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13A85" w14:textId="640E8459" w:rsidR="006A2073" w:rsidRPr="00C74F56" w:rsidRDefault="006A2073" w:rsidP="006A2073">
      <w:pPr>
        <w:spacing w:before="0" w:after="0"/>
        <w:jc w:val="center"/>
        <w:rPr>
          <w:b/>
          <w:bCs/>
          <w:szCs w:val="24"/>
          <w:lang w:eastAsia="ru-RU"/>
        </w:rPr>
      </w:pPr>
      <w:r w:rsidRPr="00C74F56">
        <w:rPr>
          <w:b/>
          <w:bCs/>
          <w:szCs w:val="24"/>
          <w:lang w:eastAsia="ru-RU"/>
        </w:rPr>
        <w:t>Приклад плану монітори</w:t>
      </w:r>
      <w:r w:rsidR="000D5948">
        <w:rPr>
          <w:b/>
          <w:bCs/>
          <w:szCs w:val="24"/>
          <w:lang w:eastAsia="ru-RU"/>
        </w:rPr>
        <w:t>н</w:t>
      </w:r>
      <w:r w:rsidRPr="00C74F56">
        <w:rPr>
          <w:b/>
          <w:bCs/>
          <w:szCs w:val="24"/>
          <w:lang w:eastAsia="ru-RU"/>
        </w:rPr>
        <w:t>гу для виду діяльності</w:t>
      </w:r>
    </w:p>
    <w:p w14:paraId="515EDB0E" w14:textId="77777777" w:rsidR="006A2073" w:rsidRPr="00C74F56" w:rsidRDefault="006A2073" w:rsidP="006A2073">
      <w:pPr>
        <w:spacing w:before="0" w:after="0"/>
        <w:jc w:val="center"/>
        <w:rPr>
          <w:b/>
          <w:bCs/>
          <w:szCs w:val="24"/>
          <w:lang w:eastAsia="ru-RU"/>
        </w:rPr>
      </w:pPr>
    </w:p>
    <w:p w14:paraId="3F0680A7" w14:textId="77777777" w:rsidR="006A2073" w:rsidRPr="00C74F56" w:rsidRDefault="00DC0563" w:rsidP="006A2073">
      <w:pPr>
        <w:spacing w:before="0" w:after="0"/>
        <w:jc w:val="center"/>
        <w:rPr>
          <w:b/>
          <w:bCs/>
          <w:szCs w:val="24"/>
          <w:lang w:eastAsia="ru-RU"/>
        </w:rPr>
      </w:pPr>
      <w:r w:rsidRPr="00C74F56">
        <w:rPr>
          <w:b/>
          <w:bCs/>
          <w:szCs w:val="24"/>
          <w:lang w:eastAsia="ru-RU"/>
        </w:rPr>
        <w:t>ВИРОБНИЦТВО АБО ОБРОБКА ЗАЛІЗОВМІСНИХ СПЛАВІВ (У ТОМУ ЧИСЛІ ФЕРОСПЛАВІВ)</w:t>
      </w:r>
    </w:p>
    <w:p w14:paraId="778254F7" w14:textId="77777777" w:rsidR="006A2073" w:rsidRPr="00C74F56" w:rsidRDefault="006A2073" w:rsidP="006A2073">
      <w:pPr>
        <w:rPr>
          <w:szCs w:val="24"/>
        </w:rPr>
      </w:pPr>
    </w:p>
    <w:tbl>
      <w:tblPr>
        <w:tblW w:w="9185"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5"/>
      </w:tblGrid>
      <w:tr w:rsidR="006A2073" w:rsidRPr="00C74F56" w14:paraId="3832F893" w14:textId="77777777" w:rsidTr="00DC0563">
        <w:tc>
          <w:tcPr>
            <w:tcW w:w="9185" w:type="dxa"/>
            <w:shd w:val="clear" w:color="auto" w:fill="DDD9C3"/>
          </w:tcPr>
          <w:p w14:paraId="5E0280D0" w14:textId="77777777" w:rsidR="006A2073" w:rsidRPr="00C74F56" w:rsidRDefault="006A2073" w:rsidP="00DC0563">
            <w:pPr>
              <w:tabs>
                <w:tab w:val="left" w:pos="458"/>
              </w:tabs>
              <w:spacing w:after="0"/>
              <w:ind w:left="57"/>
              <w:rPr>
                <w:rFonts w:eastAsia="Times New Roman"/>
                <w:i/>
                <w:iCs/>
                <w:szCs w:val="24"/>
                <w:lang w:eastAsia="ru-RU"/>
              </w:rPr>
            </w:pPr>
            <w:r w:rsidRPr="00C74F56">
              <w:rPr>
                <w:rFonts w:eastAsia="Times New Roman"/>
                <w:i/>
                <w:iCs/>
                <w:szCs w:val="24"/>
                <w:lang w:eastAsia="ru-RU"/>
              </w:rPr>
              <w:t xml:space="preserve">Цей приклад плану моніторингу (ПМ) з використанням типової форми </w:t>
            </w:r>
            <w:r w:rsidRPr="00C74F56">
              <w:rPr>
                <w:rFonts w:eastAsia="Times New Roman"/>
                <w:b/>
                <w:i/>
                <w:iCs/>
                <w:szCs w:val="24"/>
                <w:lang w:eastAsia="ru-RU"/>
              </w:rPr>
              <w:t>стандартного</w:t>
            </w:r>
            <w:r w:rsidRPr="00C74F56">
              <w:rPr>
                <w:rFonts w:eastAsia="Times New Roman"/>
                <w:i/>
                <w:iCs/>
                <w:szCs w:val="24"/>
                <w:lang w:eastAsia="ru-RU"/>
              </w:rPr>
              <w:t xml:space="preserve"> ПМ підготовлено для допомоги операторам у виконанні вимог системи МЗВ в Україні для виду діяльності</w:t>
            </w:r>
            <w:r w:rsidRPr="00C74F56">
              <w:rPr>
                <w:rFonts w:eastAsia="Times New Roman"/>
                <w:b/>
                <w:i/>
                <w:iCs/>
                <w:szCs w:val="24"/>
                <w:lang w:eastAsia="ru-RU"/>
              </w:rPr>
              <w:t xml:space="preserve"> </w:t>
            </w:r>
            <w:r w:rsidR="00DC0563" w:rsidRPr="00C74F56">
              <w:rPr>
                <w:rFonts w:eastAsia="Times New Roman"/>
                <w:b/>
                <w:i/>
                <w:iCs/>
                <w:szCs w:val="24"/>
                <w:lang w:eastAsia="ru-RU"/>
              </w:rPr>
              <w:t>виробництво або обробка залізовмісних сплавів (у тому числі феросплавів)</w:t>
            </w:r>
            <w:r w:rsidRPr="00C74F56">
              <w:rPr>
                <w:rFonts w:eastAsia="Times New Roman"/>
                <w:i/>
                <w:iCs/>
                <w:szCs w:val="24"/>
                <w:lang w:eastAsia="ru-RU"/>
              </w:rPr>
              <w:t>.</w:t>
            </w:r>
          </w:p>
          <w:p w14:paraId="211499C9" w14:textId="77777777" w:rsidR="006A2073" w:rsidRPr="00C74F56" w:rsidRDefault="006A2073" w:rsidP="00DC0563">
            <w:pPr>
              <w:tabs>
                <w:tab w:val="left" w:pos="458"/>
              </w:tabs>
              <w:spacing w:before="0" w:after="0"/>
              <w:ind w:left="57"/>
              <w:rPr>
                <w:rFonts w:eastAsia="Times New Roman"/>
                <w:i/>
                <w:iCs/>
                <w:szCs w:val="24"/>
                <w:lang w:eastAsia="ru-RU"/>
              </w:rPr>
            </w:pPr>
          </w:p>
          <w:p w14:paraId="2E5C6EEA" w14:textId="77777777" w:rsidR="006A2073" w:rsidRPr="00C74F56" w:rsidRDefault="006A2073" w:rsidP="00DC0563">
            <w:pPr>
              <w:tabs>
                <w:tab w:val="left" w:pos="458"/>
              </w:tabs>
              <w:spacing w:before="0" w:after="0"/>
              <w:ind w:left="57"/>
              <w:rPr>
                <w:rFonts w:eastAsia="Times New Roman"/>
                <w:i/>
                <w:iCs/>
                <w:szCs w:val="24"/>
                <w:u w:val="single"/>
                <w:lang w:eastAsia="ru-RU"/>
              </w:rPr>
            </w:pPr>
            <w:r w:rsidRPr="00C74F56">
              <w:rPr>
                <w:rFonts w:eastAsia="Times New Roman"/>
                <w:i/>
                <w:iCs/>
                <w:szCs w:val="24"/>
                <w:u w:val="single"/>
                <w:lang w:eastAsia="ru-RU"/>
              </w:rPr>
              <w:t>ЗАСТЕРЕЖЕННЯ:</w:t>
            </w:r>
          </w:p>
          <w:p w14:paraId="2B17D802" w14:textId="77777777" w:rsidR="006A2073" w:rsidRPr="00C74F56" w:rsidRDefault="006A2073" w:rsidP="00DC0563">
            <w:pPr>
              <w:tabs>
                <w:tab w:val="left" w:pos="458"/>
              </w:tabs>
              <w:spacing w:before="0" w:after="0"/>
              <w:ind w:left="57"/>
              <w:rPr>
                <w:rFonts w:eastAsia="Times New Roman"/>
                <w:i/>
                <w:iCs/>
                <w:szCs w:val="24"/>
                <w:u w:val="single"/>
                <w:lang w:eastAsia="ru-RU"/>
              </w:rPr>
            </w:pPr>
            <w:r w:rsidRPr="00C74F56">
              <w:rPr>
                <w:rFonts w:eastAsia="Times New Roman"/>
                <w:i/>
                <w:iCs/>
                <w:szCs w:val="24"/>
                <w:u w:val="single"/>
                <w:lang w:eastAsia="ru-RU"/>
              </w:rPr>
              <w:t xml:space="preserve">ЗАУВАЖТЕ, ЩО НАВЕДЕНІ ОПИСИ ТА ПОКАЗНИКИ НЕ ВІДПОВІДАЮТЬ РЕАЛЬНИМ УМОВАМ БУДЬ-ЯКОГО КОНКРЕТНОГО ПІДПРИЄМСТВА, А НАЗВИ ТА ІМЕНА Є УМОВНИМИ (ВИКЛЮЧНО ДЛЯ ПРИКЛАДУ). </w:t>
            </w:r>
          </w:p>
          <w:p w14:paraId="4CC685C4" w14:textId="77777777" w:rsidR="006A2073" w:rsidRPr="00C74F56" w:rsidRDefault="006A2073" w:rsidP="00DC0563">
            <w:pPr>
              <w:tabs>
                <w:tab w:val="left" w:pos="458"/>
              </w:tabs>
              <w:spacing w:before="0" w:after="0"/>
              <w:ind w:left="57"/>
              <w:rPr>
                <w:rFonts w:eastAsia="Times New Roman"/>
                <w:i/>
                <w:iCs/>
                <w:szCs w:val="24"/>
                <w:u w:val="single"/>
                <w:lang w:eastAsia="ru-RU"/>
              </w:rPr>
            </w:pPr>
            <w:r w:rsidRPr="00C74F56">
              <w:rPr>
                <w:rFonts w:eastAsia="Times New Roman"/>
                <w:i/>
                <w:iCs/>
                <w:szCs w:val="24"/>
                <w:u w:val="single"/>
                <w:lang w:eastAsia="ru-RU"/>
              </w:rPr>
              <w:t xml:space="preserve">ПЛАН МОНІТОРИНГУ МАЄ БУТИ ЗАПОВНЕНИЙ З УРАХУВАННЯМ УМОВ ВАШОГО ПІДПРИЄМСТВА. </w:t>
            </w:r>
          </w:p>
          <w:p w14:paraId="77067D27" w14:textId="77777777" w:rsidR="006A2073" w:rsidRPr="00C74F56" w:rsidRDefault="006A2073" w:rsidP="00DC0563">
            <w:pPr>
              <w:tabs>
                <w:tab w:val="left" w:pos="458"/>
              </w:tabs>
              <w:spacing w:before="0" w:after="0"/>
              <w:ind w:left="57"/>
              <w:rPr>
                <w:rFonts w:eastAsia="Times New Roman"/>
                <w:i/>
                <w:iCs/>
                <w:szCs w:val="24"/>
                <w:lang w:eastAsia="ru-RU"/>
              </w:rPr>
            </w:pPr>
          </w:p>
          <w:p w14:paraId="4EFC2FE9" w14:textId="77777777" w:rsidR="006A2073" w:rsidRPr="00C74F56" w:rsidRDefault="006A2073" w:rsidP="00DC0563">
            <w:pPr>
              <w:tabs>
                <w:tab w:val="left" w:pos="458"/>
              </w:tabs>
              <w:spacing w:before="0" w:after="0"/>
              <w:ind w:left="57"/>
              <w:rPr>
                <w:rFonts w:eastAsia="Times New Roman"/>
                <w:i/>
                <w:iCs/>
                <w:szCs w:val="24"/>
                <w:lang w:eastAsia="ru-RU"/>
              </w:rPr>
            </w:pPr>
            <w:r w:rsidRPr="00C74F56">
              <w:rPr>
                <w:rFonts w:eastAsia="Times New Roman"/>
                <w:i/>
                <w:iCs/>
                <w:szCs w:val="24"/>
                <w:lang w:eastAsia="ru-RU"/>
              </w:rPr>
              <w:t>Для розробки ПМ оператор повинен застосувати останню затверджену Міндовкілля</w:t>
            </w:r>
            <w:r w:rsidRPr="00C74F56" w:rsidDel="00AA19F1">
              <w:rPr>
                <w:rFonts w:eastAsia="Times New Roman"/>
                <w:i/>
                <w:iCs/>
                <w:szCs w:val="24"/>
                <w:lang w:eastAsia="ru-RU"/>
              </w:rPr>
              <w:t xml:space="preserve"> </w:t>
            </w:r>
            <w:r w:rsidRPr="00C74F56">
              <w:rPr>
                <w:rFonts w:eastAsia="Times New Roman"/>
                <w:i/>
                <w:iCs/>
                <w:szCs w:val="24"/>
                <w:lang w:eastAsia="ru-RU"/>
              </w:rPr>
              <w:t>версію</w:t>
            </w:r>
            <w:r w:rsidRPr="00C74F56">
              <w:rPr>
                <w:rFonts w:eastAsia="Times New Roman"/>
                <w:b/>
                <w:i/>
                <w:iCs/>
                <w:szCs w:val="24"/>
                <w:lang w:eastAsia="ru-RU"/>
              </w:rPr>
              <w:t xml:space="preserve"> типової форми стандартного</w:t>
            </w:r>
            <w:r w:rsidRPr="00C74F56">
              <w:rPr>
                <w:rFonts w:eastAsia="Times New Roman"/>
                <w:i/>
                <w:iCs/>
                <w:szCs w:val="24"/>
                <w:lang w:eastAsia="ru-RU"/>
              </w:rPr>
              <w:t xml:space="preserve"> плану моніторингу.</w:t>
            </w:r>
          </w:p>
          <w:p w14:paraId="3BC6E978" w14:textId="77777777" w:rsidR="006A2073" w:rsidRPr="00C74F56" w:rsidRDefault="006A2073" w:rsidP="00DC0563">
            <w:pPr>
              <w:jc w:val="both"/>
              <w:rPr>
                <w:rFonts w:eastAsia="Times New Roman"/>
                <w:b/>
                <w:bCs/>
                <w:szCs w:val="24"/>
                <w:lang w:eastAsia="ru-RU"/>
              </w:rPr>
            </w:pPr>
            <w:r w:rsidRPr="00C74F56">
              <w:rPr>
                <w:rFonts w:eastAsia="Times New Roman"/>
                <w:i/>
                <w:iCs/>
                <w:szCs w:val="24"/>
                <w:lang w:eastAsia="ru-RU"/>
              </w:rPr>
              <w:t xml:space="preserve">Надалі по тексту </w:t>
            </w:r>
            <w:r w:rsidRPr="00C74F56">
              <w:rPr>
                <w:rFonts w:eastAsia="Times New Roman"/>
                <w:i/>
                <w:iCs/>
                <w:szCs w:val="24"/>
                <w:highlight w:val="cyan"/>
                <w:lang w:eastAsia="ru-RU"/>
              </w:rPr>
              <w:t>блакитним</w:t>
            </w:r>
            <w:r w:rsidRPr="00C74F56">
              <w:rPr>
                <w:rFonts w:eastAsia="Times New Roman"/>
                <w:i/>
                <w:iCs/>
                <w:szCs w:val="24"/>
                <w:lang w:eastAsia="ru-RU"/>
              </w:rPr>
              <w:t xml:space="preserve"> кольором виділено текст, що потребує особливої уваги оператора. Текст типової форми ПМ застосовує шрифт </w:t>
            </w:r>
            <w:r w:rsidRPr="00C74F56">
              <w:rPr>
                <w:rFonts w:eastAsia="Times New Roman"/>
                <w:b/>
                <w:i/>
                <w:iCs/>
                <w:szCs w:val="24"/>
                <w:lang w:eastAsia="ru-RU"/>
              </w:rPr>
              <w:t>Times new roman</w:t>
            </w:r>
            <w:r w:rsidRPr="00C74F56">
              <w:rPr>
                <w:rFonts w:eastAsia="Times New Roman"/>
                <w:i/>
                <w:iCs/>
                <w:szCs w:val="24"/>
                <w:lang w:eastAsia="ru-RU"/>
              </w:rPr>
              <w:t xml:space="preserve">, приклад інформації, яку повинен навести оператор наведено шрифтом </w:t>
            </w:r>
            <w:r w:rsidRPr="00C74F56">
              <w:rPr>
                <w:rFonts w:eastAsia="Times New Roman"/>
                <w:b/>
                <w:i/>
                <w:iCs/>
                <w:szCs w:val="24"/>
                <w:lang w:eastAsia="ru-RU"/>
              </w:rPr>
              <w:t>Arial</w:t>
            </w:r>
            <w:r w:rsidRPr="00C74F56">
              <w:rPr>
                <w:rFonts w:eastAsia="Times New Roman"/>
                <w:i/>
                <w:iCs/>
                <w:szCs w:val="24"/>
                <w:lang w:eastAsia="ru-RU"/>
              </w:rPr>
              <w:t>.</w:t>
            </w:r>
            <w:r w:rsidRPr="00C74F56">
              <w:rPr>
                <w:rFonts w:eastAsia="Times New Roman"/>
                <w:b/>
                <w:bCs/>
                <w:szCs w:val="24"/>
                <w:lang w:eastAsia="ru-RU"/>
              </w:rPr>
              <w:t xml:space="preserve"> </w:t>
            </w:r>
          </w:p>
          <w:p w14:paraId="789D876F" w14:textId="77777777" w:rsidR="00E8593B" w:rsidRPr="00C74F56" w:rsidRDefault="00E8593B" w:rsidP="00DC0563">
            <w:pPr>
              <w:jc w:val="both"/>
              <w:rPr>
                <w:rFonts w:eastAsia="Times New Roman"/>
                <w:b/>
                <w:bCs/>
                <w:szCs w:val="24"/>
                <w:lang w:eastAsia="ru-RU"/>
              </w:rPr>
            </w:pPr>
          </w:p>
          <w:p w14:paraId="25918EFF" w14:textId="57EEA0D9" w:rsidR="006A2073" w:rsidRPr="00C74F56" w:rsidRDefault="006A2073" w:rsidP="00DC0563">
            <w:pPr>
              <w:jc w:val="both"/>
              <w:rPr>
                <w:rFonts w:eastAsia="Times New Roman"/>
                <w:b/>
                <w:bCs/>
                <w:szCs w:val="24"/>
                <w:lang w:eastAsia="ru-RU"/>
              </w:rPr>
            </w:pPr>
            <w:r w:rsidRPr="00C74F56">
              <w:rPr>
                <w:rFonts w:eastAsia="Times New Roman"/>
                <w:b/>
                <w:bCs/>
                <w:szCs w:val="24"/>
                <w:lang w:eastAsia="ru-RU"/>
              </w:rPr>
              <w:t>Додаткова інформація</w:t>
            </w:r>
          </w:p>
          <w:p w14:paraId="41B8505D" w14:textId="77777777" w:rsidR="00E8593B" w:rsidRPr="00C74F56" w:rsidRDefault="00E8593B" w:rsidP="00E8593B">
            <w:pPr>
              <w:rPr>
                <w:i/>
                <w:szCs w:val="24"/>
              </w:rPr>
            </w:pPr>
            <w:r w:rsidRPr="00C74F56">
              <w:rPr>
                <w:i/>
                <w:szCs w:val="24"/>
              </w:rPr>
              <w:t>Всі рекомендації, типові форми, приклади та інші документи, які розроблені на допомогу операторам відповідно до вимог Порядку здійснення моніторингу та звітності щодо викидів парникових газів, затвердженим постановою Кабінету Міністрів України від 23.09.2020 № 960 (далі – ПМЗ), можуть бути завантажені з Інтернет сторінки Національного центру обліку викидів парникових газів (https://nci.org.ua/).</w:t>
            </w:r>
          </w:p>
          <w:p w14:paraId="56EFEA68" w14:textId="77777777" w:rsidR="00E8593B" w:rsidRPr="00C74F56" w:rsidRDefault="00E8593B" w:rsidP="00E8593B">
            <w:pPr>
              <w:rPr>
                <w:i/>
                <w:szCs w:val="24"/>
              </w:rPr>
            </w:pPr>
            <w:r w:rsidRPr="00C74F56">
              <w:rPr>
                <w:i/>
                <w:szCs w:val="24"/>
              </w:rPr>
              <w:t>Із запитаннями звертайтеся до довідкової служби НЦО за електронною адресою:</w:t>
            </w:r>
          </w:p>
          <w:p w14:paraId="0CD73C5A" w14:textId="4D0083D4" w:rsidR="006A2073" w:rsidRPr="00C74F56" w:rsidRDefault="00E8593B" w:rsidP="00E8593B">
            <w:pPr>
              <w:spacing w:before="0" w:after="60"/>
              <w:rPr>
                <w:b/>
                <w:szCs w:val="24"/>
              </w:rPr>
            </w:pPr>
            <w:r w:rsidRPr="00C74F56">
              <w:rPr>
                <w:i/>
                <w:szCs w:val="24"/>
              </w:rPr>
              <w:t>mrv@nci.org.ua</w:t>
            </w:r>
          </w:p>
        </w:tc>
      </w:tr>
    </w:tbl>
    <w:p w14:paraId="1676FBDE" w14:textId="77777777" w:rsidR="006A2073" w:rsidRPr="00C74F56" w:rsidRDefault="006A2073">
      <w:pPr>
        <w:rPr>
          <w:szCs w:val="24"/>
        </w:rPr>
      </w:pPr>
    </w:p>
    <w:p w14:paraId="6DA92CAB" w14:textId="77777777" w:rsidR="006A2073" w:rsidRPr="00C74F56" w:rsidRDefault="006A2073">
      <w:pPr>
        <w:rPr>
          <w:szCs w:val="24"/>
        </w:rPr>
      </w:pPr>
    </w:p>
    <w:p w14:paraId="0E237EBB" w14:textId="77777777" w:rsidR="006A2073" w:rsidRPr="00C74F56" w:rsidRDefault="006A2073">
      <w:pPr>
        <w:rPr>
          <w:szCs w:val="24"/>
        </w:rPr>
      </w:pPr>
      <w:r w:rsidRPr="00C74F56">
        <w:rPr>
          <w:szCs w:val="24"/>
        </w:rPr>
        <w:br w:type="page"/>
      </w:r>
    </w:p>
    <w:p w14:paraId="02C180E9" w14:textId="77777777" w:rsidR="006A2073" w:rsidRPr="00C74F56" w:rsidRDefault="006A2073" w:rsidP="005F4ADD">
      <w:pPr>
        <w:spacing w:after="0"/>
        <w:jc w:val="center"/>
        <w:rPr>
          <w:b/>
          <w:bCs/>
          <w:szCs w:val="24"/>
          <w:lang w:eastAsia="ru-RU"/>
        </w:rPr>
      </w:pPr>
    </w:p>
    <w:p w14:paraId="547B2E3B" w14:textId="73E9FBFC" w:rsidR="005F4ADD" w:rsidRPr="00C74F56" w:rsidRDefault="00BF2855" w:rsidP="005F4ADD">
      <w:pPr>
        <w:spacing w:after="0"/>
        <w:jc w:val="center"/>
        <w:rPr>
          <w:b/>
          <w:bCs/>
          <w:szCs w:val="24"/>
          <w:lang w:eastAsia="ru-RU"/>
        </w:rPr>
      </w:pPr>
      <w:r w:rsidRPr="00C74F56">
        <w:rPr>
          <w:b/>
          <w:bCs/>
          <w:szCs w:val="24"/>
          <w:lang w:eastAsia="ru-RU"/>
        </w:rPr>
        <w:t>СТАНДАРТН</w:t>
      </w:r>
      <w:r w:rsidR="00C74643" w:rsidRPr="00C74F56">
        <w:rPr>
          <w:b/>
          <w:bCs/>
          <w:szCs w:val="24"/>
          <w:lang w:eastAsia="ru-RU"/>
        </w:rPr>
        <w:t>ИЙ</w:t>
      </w:r>
      <w:r w:rsidRPr="00C74F56">
        <w:rPr>
          <w:b/>
          <w:bCs/>
          <w:szCs w:val="24"/>
          <w:lang w:eastAsia="ru-RU"/>
        </w:rPr>
        <w:t xml:space="preserve"> ПЛАН МОНІТОРИНГУ</w:t>
      </w:r>
    </w:p>
    <w:p w14:paraId="14A96122" w14:textId="77777777" w:rsidR="005F4ADD" w:rsidRPr="00C74F56" w:rsidRDefault="005F4ADD" w:rsidP="005F4ADD">
      <w:pPr>
        <w:jc w:val="center"/>
        <w:rPr>
          <w:b/>
          <w:szCs w:val="24"/>
        </w:rPr>
      </w:pPr>
    </w:p>
    <w:p w14:paraId="41001BB6" w14:textId="77777777" w:rsidR="005D1D53" w:rsidRPr="00C74F56" w:rsidRDefault="00503D51" w:rsidP="00BF2855">
      <w:pPr>
        <w:pStyle w:val="1"/>
        <w:rPr>
          <w:sz w:val="24"/>
          <w:szCs w:val="24"/>
        </w:rPr>
      </w:pPr>
      <w:bookmarkStart w:id="0" w:name="_Toc486107784"/>
      <w:bookmarkStart w:id="1" w:name="_Toc531269688"/>
      <w:bookmarkStart w:id="2" w:name="_Toc255046"/>
      <w:r w:rsidRPr="00C74F56">
        <w:rPr>
          <w:sz w:val="24"/>
          <w:szCs w:val="24"/>
        </w:rPr>
        <w:t xml:space="preserve">Версія плану </w:t>
      </w:r>
      <w:r w:rsidR="0045695D" w:rsidRPr="00C74F56">
        <w:rPr>
          <w:sz w:val="24"/>
          <w:szCs w:val="24"/>
        </w:rPr>
        <w:t>моніторингу</w:t>
      </w:r>
      <w:bookmarkEnd w:id="0"/>
      <w:bookmarkEnd w:id="1"/>
      <w:bookmarkEnd w:id="2"/>
    </w:p>
    <w:p w14:paraId="3C33DE19" w14:textId="77777777" w:rsidR="00351D51" w:rsidRPr="00C74F56" w:rsidRDefault="00F84AE0" w:rsidP="00EB0268">
      <w:pPr>
        <w:pStyle w:val="2"/>
        <w:numPr>
          <w:ilvl w:val="0"/>
          <w:numId w:val="0"/>
        </w:numPr>
        <w:rPr>
          <w:rFonts w:ascii="Times New Roman" w:hAnsi="Times New Roman"/>
          <w:b w:val="0"/>
          <w:szCs w:val="24"/>
        </w:rPr>
      </w:pPr>
      <w:bookmarkStart w:id="3" w:name="_Toc486107785"/>
      <w:bookmarkStart w:id="4" w:name="_Toc531269689"/>
      <w:bookmarkStart w:id="5" w:name="_Toc255047"/>
      <w:r w:rsidRPr="00C74F56">
        <w:rPr>
          <w:rFonts w:ascii="Times New Roman" w:hAnsi="Times New Roman"/>
          <w:szCs w:val="24"/>
        </w:rPr>
        <w:t xml:space="preserve">1. </w:t>
      </w:r>
      <w:r w:rsidR="00B40AEF" w:rsidRPr="00C74F56">
        <w:rPr>
          <w:rFonts w:ascii="Times New Roman" w:hAnsi="Times New Roman"/>
          <w:szCs w:val="24"/>
        </w:rPr>
        <w:t>Перелік</w:t>
      </w:r>
      <w:r w:rsidR="00023297" w:rsidRPr="00C74F56">
        <w:rPr>
          <w:rFonts w:ascii="Times New Roman" w:hAnsi="Times New Roman"/>
          <w:szCs w:val="24"/>
        </w:rPr>
        <w:t xml:space="preserve"> верс</w:t>
      </w:r>
      <w:r w:rsidR="00503D51" w:rsidRPr="00C74F56">
        <w:rPr>
          <w:rFonts w:ascii="Times New Roman" w:hAnsi="Times New Roman"/>
          <w:szCs w:val="24"/>
        </w:rPr>
        <w:t>і</w:t>
      </w:r>
      <w:r w:rsidR="00023297" w:rsidRPr="00C74F56">
        <w:rPr>
          <w:rFonts w:ascii="Times New Roman" w:hAnsi="Times New Roman"/>
          <w:szCs w:val="24"/>
        </w:rPr>
        <w:t>й план</w:t>
      </w:r>
      <w:r w:rsidR="0088513B" w:rsidRPr="00C74F56">
        <w:rPr>
          <w:rFonts w:ascii="Times New Roman" w:hAnsi="Times New Roman"/>
          <w:szCs w:val="24"/>
        </w:rPr>
        <w:t>у</w:t>
      </w:r>
      <w:r w:rsidR="00023297" w:rsidRPr="00C74F56">
        <w:rPr>
          <w:rFonts w:ascii="Times New Roman" w:hAnsi="Times New Roman"/>
          <w:szCs w:val="24"/>
        </w:rPr>
        <w:t xml:space="preserve"> </w:t>
      </w:r>
      <w:r w:rsidR="0045695D" w:rsidRPr="00C74F56">
        <w:rPr>
          <w:rFonts w:ascii="Times New Roman" w:hAnsi="Times New Roman"/>
          <w:szCs w:val="24"/>
        </w:rPr>
        <w:t>моніторингу</w:t>
      </w:r>
      <w:bookmarkEnd w:id="3"/>
      <w:bookmarkEnd w:id="4"/>
      <w:bookmarkEnd w:id="5"/>
    </w:p>
    <w:tbl>
      <w:tblPr>
        <w:tblW w:w="9541" w:type="dxa"/>
        <w:tblInd w:w="93" w:type="dxa"/>
        <w:tblLook w:val="00A0" w:firstRow="1" w:lastRow="0" w:firstColumn="1" w:lastColumn="0" w:noHBand="0" w:noVBand="0"/>
      </w:tblPr>
      <w:tblGrid>
        <w:gridCol w:w="1007"/>
        <w:gridCol w:w="1525"/>
        <w:gridCol w:w="2019"/>
        <w:gridCol w:w="4990"/>
      </w:tblGrid>
      <w:tr w:rsidR="00EC23C3" w:rsidRPr="00C74F56" w14:paraId="3F26390C" w14:textId="77777777" w:rsidTr="00935ECA">
        <w:trPr>
          <w:trHeight w:val="723"/>
        </w:trPr>
        <w:tc>
          <w:tcPr>
            <w:tcW w:w="1007" w:type="dxa"/>
            <w:tcBorders>
              <w:top w:val="single" w:sz="4" w:space="0" w:color="auto"/>
              <w:left w:val="single" w:sz="4" w:space="0" w:color="auto"/>
              <w:bottom w:val="single" w:sz="4" w:space="0" w:color="auto"/>
              <w:right w:val="nil"/>
            </w:tcBorders>
            <w:shd w:val="clear" w:color="000000" w:fill="FFFFFF"/>
            <w:vAlign w:val="center"/>
          </w:tcPr>
          <w:p w14:paraId="304AE550" w14:textId="77777777" w:rsidR="00EC23C3" w:rsidRPr="00C74F56" w:rsidRDefault="00EC23C3" w:rsidP="00935ECA">
            <w:pPr>
              <w:jc w:val="center"/>
              <w:rPr>
                <w:bCs/>
                <w:i/>
                <w:iCs/>
                <w:szCs w:val="24"/>
                <w:lang w:eastAsia="ru-RU"/>
              </w:rPr>
            </w:pPr>
            <w:r w:rsidRPr="00C74F56">
              <w:rPr>
                <w:bCs/>
                <w:i/>
                <w:iCs/>
                <w:szCs w:val="24"/>
                <w:lang w:eastAsia="ru-RU"/>
              </w:rPr>
              <w:t>Номер версії ПМ</w:t>
            </w:r>
          </w:p>
        </w:tc>
        <w:tc>
          <w:tcPr>
            <w:tcW w:w="1525" w:type="dxa"/>
            <w:tcBorders>
              <w:top w:val="single" w:sz="4" w:space="0" w:color="auto"/>
              <w:left w:val="single" w:sz="4" w:space="0" w:color="auto"/>
              <w:bottom w:val="single" w:sz="4" w:space="0" w:color="auto"/>
              <w:right w:val="nil"/>
            </w:tcBorders>
            <w:shd w:val="clear" w:color="000000" w:fill="FFFFFF"/>
            <w:vAlign w:val="center"/>
          </w:tcPr>
          <w:p w14:paraId="444BFB50" w14:textId="77777777" w:rsidR="00EC23C3" w:rsidRPr="00C74F56" w:rsidRDefault="00EC23C3" w:rsidP="00935ECA">
            <w:pPr>
              <w:jc w:val="center"/>
              <w:rPr>
                <w:bCs/>
                <w:i/>
                <w:iCs/>
                <w:szCs w:val="24"/>
                <w:lang w:eastAsia="ru-RU"/>
              </w:rPr>
            </w:pPr>
            <w:r w:rsidRPr="00C74F56">
              <w:rPr>
                <w:bCs/>
                <w:i/>
                <w:iCs/>
                <w:szCs w:val="24"/>
                <w:lang w:eastAsia="ru-RU"/>
              </w:rPr>
              <w:t>Дата версії ПМ</w:t>
            </w:r>
          </w:p>
        </w:tc>
        <w:tc>
          <w:tcPr>
            <w:tcW w:w="2019" w:type="dxa"/>
            <w:tcBorders>
              <w:top w:val="single" w:sz="4" w:space="0" w:color="auto"/>
              <w:left w:val="single" w:sz="4" w:space="0" w:color="auto"/>
              <w:bottom w:val="single" w:sz="4" w:space="0" w:color="auto"/>
              <w:right w:val="nil"/>
            </w:tcBorders>
            <w:shd w:val="clear" w:color="000000" w:fill="FFFFFF"/>
            <w:vAlign w:val="center"/>
          </w:tcPr>
          <w:p w14:paraId="31F51051" w14:textId="77777777" w:rsidR="00EC23C3" w:rsidRPr="00C74F56" w:rsidRDefault="00EC23C3" w:rsidP="00935ECA">
            <w:pPr>
              <w:jc w:val="center"/>
              <w:rPr>
                <w:bCs/>
                <w:i/>
                <w:iCs/>
                <w:szCs w:val="24"/>
                <w:lang w:eastAsia="ru-RU"/>
              </w:rPr>
            </w:pPr>
            <w:r w:rsidRPr="00C74F56">
              <w:rPr>
                <w:bCs/>
                <w:i/>
                <w:iCs/>
                <w:szCs w:val="24"/>
                <w:lang w:eastAsia="ru-RU"/>
              </w:rPr>
              <w:t xml:space="preserve">Статус </w:t>
            </w:r>
          </w:p>
        </w:tc>
        <w:tc>
          <w:tcPr>
            <w:tcW w:w="4990" w:type="dxa"/>
            <w:tcBorders>
              <w:top w:val="single" w:sz="4" w:space="0" w:color="auto"/>
              <w:left w:val="single" w:sz="4" w:space="0" w:color="auto"/>
              <w:bottom w:val="single" w:sz="4" w:space="0" w:color="auto"/>
              <w:right w:val="single" w:sz="4" w:space="0" w:color="000000"/>
            </w:tcBorders>
            <w:shd w:val="clear" w:color="000000" w:fill="FFFFFF"/>
            <w:vAlign w:val="center"/>
          </w:tcPr>
          <w:p w14:paraId="217FCE9E" w14:textId="77777777" w:rsidR="00EC23C3" w:rsidRPr="00C74F56" w:rsidRDefault="00EC23C3" w:rsidP="00935ECA">
            <w:pPr>
              <w:jc w:val="center"/>
              <w:rPr>
                <w:bCs/>
                <w:i/>
                <w:iCs/>
                <w:szCs w:val="24"/>
                <w:lang w:eastAsia="ru-RU"/>
              </w:rPr>
            </w:pPr>
            <w:r w:rsidRPr="00C74F56">
              <w:rPr>
                <w:bCs/>
                <w:i/>
                <w:iCs/>
                <w:szCs w:val="24"/>
                <w:lang w:eastAsia="ru-RU"/>
              </w:rPr>
              <w:t>Розділи, до яких були внесені зміни</w:t>
            </w:r>
            <w:r w:rsidRPr="00C74F56">
              <w:rPr>
                <w:bCs/>
                <w:i/>
                <w:iCs/>
                <w:szCs w:val="24"/>
                <w:lang w:eastAsia="ru-RU"/>
              </w:rPr>
              <w:br/>
              <w:t>та короткий опис цих змін</w:t>
            </w:r>
          </w:p>
        </w:tc>
      </w:tr>
      <w:tr w:rsidR="00EC23C3" w:rsidRPr="00C74F56" w14:paraId="43E1B68A" w14:textId="77777777" w:rsidTr="00935ECA">
        <w:trPr>
          <w:trHeight w:val="456"/>
        </w:trPr>
        <w:tc>
          <w:tcPr>
            <w:tcW w:w="1007" w:type="dxa"/>
            <w:tcBorders>
              <w:top w:val="single" w:sz="4" w:space="0" w:color="auto"/>
              <w:left w:val="single" w:sz="4" w:space="0" w:color="auto"/>
              <w:bottom w:val="single" w:sz="4" w:space="0" w:color="auto"/>
              <w:right w:val="nil"/>
            </w:tcBorders>
            <w:shd w:val="clear" w:color="auto" w:fill="auto"/>
            <w:noWrap/>
            <w:vAlign w:val="center"/>
          </w:tcPr>
          <w:p w14:paraId="38675D4C" w14:textId="77777777" w:rsidR="00EC23C3" w:rsidRPr="00C74F56" w:rsidRDefault="00EC23C3" w:rsidP="00935ECA">
            <w:pPr>
              <w:spacing w:after="0"/>
              <w:jc w:val="center"/>
              <w:rPr>
                <w:bCs/>
                <w:iCs/>
                <w:szCs w:val="24"/>
              </w:rPr>
            </w:pPr>
            <w:r w:rsidRPr="00C74F56">
              <w:rPr>
                <w:bCs/>
                <w:iCs/>
                <w:szCs w:val="24"/>
              </w:rPr>
              <w:t>1.0</w:t>
            </w:r>
          </w:p>
        </w:tc>
        <w:tc>
          <w:tcPr>
            <w:tcW w:w="15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730193" w14:textId="77777777" w:rsidR="00EC23C3" w:rsidRPr="00C74F56" w:rsidRDefault="00EC23C3" w:rsidP="00935ECA">
            <w:pPr>
              <w:spacing w:after="0"/>
              <w:jc w:val="center"/>
              <w:rPr>
                <w:rFonts w:eastAsia="Times New Roman"/>
                <w:bCs/>
                <w:iCs/>
                <w:szCs w:val="24"/>
                <w:highlight w:val="cyan"/>
              </w:rPr>
            </w:pPr>
            <w:r w:rsidRPr="00C74F56">
              <w:rPr>
                <w:rFonts w:eastAsia="Times New Roman"/>
                <w:bCs/>
                <w:iCs/>
                <w:szCs w:val="24"/>
                <w:highlight w:val="cyan"/>
              </w:rPr>
              <w:t>23.10.2021</w:t>
            </w:r>
          </w:p>
        </w:tc>
        <w:tc>
          <w:tcPr>
            <w:tcW w:w="2019" w:type="dxa"/>
            <w:tcBorders>
              <w:top w:val="single" w:sz="4" w:space="0" w:color="auto"/>
              <w:left w:val="nil"/>
              <w:bottom w:val="single" w:sz="4" w:space="0" w:color="auto"/>
              <w:right w:val="single" w:sz="4" w:space="0" w:color="auto"/>
            </w:tcBorders>
            <w:shd w:val="clear" w:color="auto" w:fill="auto"/>
            <w:vAlign w:val="center"/>
          </w:tcPr>
          <w:p w14:paraId="071063DC" w14:textId="77777777" w:rsidR="00EC23C3" w:rsidRPr="00C74F56" w:rsidRDefault="00EC23C3" w:rsidP="00935ECA">
            <w:pPr>
              <w:spacing w:after="0"/>
              <w:rPr>
                <w:bCs/>
                <w:iCs/>
                <w:szCs w:val="24"/>
                <w:highlight w:val="cyan"/>
                <w:lang w:eastAsia="ru-RU"/>
              </w:rPr>
            </w:pPr>
            <w:r w:rsidRPr="00C74F56">
              <w:rPr>
                <w:bCs/>
                <w:iCs/>
                <w:szCs w:val="24"/>
                <w:highlight w:val="cyan"/>
                <w:lang w:eastAsia="ru-RU"/>
              </w:rPr>
              <w:t>Подано на затвердження до Міндовкілля</w:t>
            </w:r>
          </w:p>
        </w:tc>
        <w:tc>
          <w:tcPr>
            <w:tcW w:w="4990" w:type="dxa"/>
            <w:tcBorders>
              <w:top w:val="single" w:sz="4" w:space="0" w:color="auto"/>
              <w:left w:val="nil"/>
              <w:bottom w:val="single" w:sz="4" w:space="0" w:color="auto"/>
              <w:right w:val="single" w:sz="4" w:space="0" w:color="auto"/>
            </w:tcBorders>
            <w:shd w:val="clear" w:color="auto" w:fill="auto"/>
            <w:vAlign w:val="center"/>
          </w:tcPr>
          <w:p w14:paraId="1AD3A15A" w14:textId="77777777" w:rsidR="00EC23C3" w:rsidRPr="00C74F56" w:rsidRDefault="00EC23C3" w:rsidP="00935ECA">
            <w:pPr>
              <w:spacing w:after="0"/>
              <w:rPr>
                <w:bCs/>
                <w:iCs/>
                <w:szCs w:val="24"/>
                <w:highlight w:val="cyan"/>
                <w:lang w:eastAsia="ru-RU"/>
              </w:rPr>
            </w:pPr>
            <w:r w:rsidRPr="00C74F56">
              <w:rPr>
                <w:bCs/>
                <w:iCs/>
                <w:szCs w:val="24"/>
                <w:highlight w:val="cyan"/>
                <w:lang w:eastAsia="ru-RU"/>
              </w:rPr>
              <w:t>Новий план моніторингу на виконання вимог ПМЗ</w:t>
            </w:r>
          </w:p>
        </w:tc>
      </w:tr>
      <w:tr w:rsidR="00EC23C3" w:rsidRPr="00C74F56" w14:paraId="2A4C420C" w14:textId="77777777" w:rsidTr="00935ECA">
        <w:trPr>
          <w:trHeight w:val="456"/>
        </w:trPr>
        <w:tc>
          <w:tcPr>
            <w:tcW w:w="1007" w:type="dxa"/>
            <w:tcBorders>
              <w:top w:val="single" w:sz="4" w:space="0" w:color="auto"/>
              <w:left w:val="single" w:sz="4" w:space="0" w:color="auto"/>
              <w:bottom w:val="single" w:sz="4" w:space="0" w:color="auto"/>
              <w:right w:val="nil"/>
            </w:tcBorders>
            <w:shd w:val="clear" w:color="auto" w:fill="auto"/>
            <w:noWrap/>
            <w:vAlign w:val="center"/>
          </w:tcPr>
          <w:p w14:paraId="4524927E" w14:textId="77777777" w:rsidR="00EC23C3" w:rsidRPr="00C74F56" w:rsidRDefault="00EC23C3" w:rsidP="00935ECA">
            <w:pPr>
              <w:spacing w:after="0"/>
              <w:jc w:val="center"/>
              <w:rPr>
                <w:iCs/>
                <w:szCs w:val="24"/>
              </w:rPr>
            </w:pPr>
            <w:r w:rsidRPr="00C74F56">
              <w:rPr>
                <w:iCs/>
                <w:szCs w:val="24"/>
              </w:rPr>
              <w:t>1.0</w:t>
            </w:r>
          </w:p>
        </w:tc>
        <w:tc>
          <w:tcPr>
            <w:tcW w:w="15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14B4C1" w14:textId="77777777" w:rsidR="00EC23C3" w:rsidRPr="00C74F56" w:rsidRDefault="00EC23C3" w:rsidP="00935ECA">
            <w:pPr>
              <w:spacing w:after="0"/>
              <w:jc w:val="center"/>
              <w:rPr>
                <w:rFonts w:eastAsia="Times New Roman"/>
                <w:bCs/>
                <w:iCs/>
                <w:szCs w:val="24"/>
                <w:highlight w:val="cyan"/>
              </w:rPr>
            </w:pPr>
            <w:r w:rsidRPr="00C74F56">
              <w:rPr>
                <w:rFonts w:eastAsia="Times New Roman"/>
                <w:bCs/>
                <w:iCs/>
                <w:szCs w:val="24"/>
                <w:highlight w:val="cyan"/>
              </w:rPr>
              <w:t>22.12.2021</w:t>
            </w:r>
          </w:p>
        </w:tc>
        <w:tc>
          <w:tcPr>
            <w:tcW w:w="2019" w:type="dxa"/>
            <w:tcBorders>
              <w:top w:val="single" w:sz="4" w:space="0" w:color="auto"/>
              <w:left w:val="nil"/>
              <w:bottom w:val="single" w:sz="4" w:space="0" w:color="auto"/>
              <w:right w:val="single" w:sz="4" w:space="0" w:color="auto"/>
            </w:tcBorders>
            <w:shd w:val="clear" w:color="auto" w:fill="auto"/>
            <w:vAlign w:val="center"/>
          </w:tcPr>
          <w:p w14:paraId="606726CE" w14:textId="77777777" w:rsidR="00EC23C3" w:rsidRPr="00C74F56" w:rsidRDefault="00EC23C3" w:rsidP="00935ECA">
            <w:pPr>
              <w:spacing w:after="0"/>
              <w:rPr>
                <w:rFonts w:eastAsia="Times New Roman"/>
                <w:bCs/>
                <w:iCs/>
                <w:szCs w:val="24"/>
                <w:highlight w:val="cyan"/>
                <w:lang w:eastAsia="ru-RU"/>
              </w:rPr>
            </w:pPr>
            <w:r w:rsidRPr="00C74F56">
              <w:rPr>
                <w:bCs/>
                <w:iCs/>
                <w:szCs w:val="24"/>
                <w:highlight w:val="cyan"/>
                <w:lang w:eastAsia="ru-RU"/>
              </w:rPr>
              <w:t>Затверджено Міндовкілля</w:t>
            </w:r>
          </w:p>
        </w:tc>
        <w:tc>
          <w:tcPr>
            <w:tcW w:w="4990" w:type="dxa"/>
            <w:tcBorders>
              <w:top w:val="single" w:sz="4" w:space="0" w:color="auto"/>
              <w:left w:val="nil"/>
              <w:bottom w:val="single" w:sz="4" w:space="0" w:color="auto"/>
              <w:right w:val="single" w:sz="4" w:space="0" w:color="auto"/>
            </w:tcBorders>
            <w:shd w:val="clear" w:color="auto" w:fill="auto"/>
            <w:vAlign w:val="center"/>
          </w:tcPr>
          <w:p w14:paraId="70488CBE" w14:textId="77777777" w:rsidR="00EC23C3" w:rsidRPr="00C74F56" w:rsidRDefault="00EC23C3" w:rsidP="00935ECA">
            <w:pPr>
              <w:spacing w:after="0"/>
              <w:rPr>
                <w:rFonts w:eastAsia="Times New Roman"/>
                <w:bCs/>
                <w:i/>
                <w:iCs/>
                <w:szCs w:val="24"/>
                <w:highlight w:val="cyan"/>
                <w:lang w:eastAsia="ru-RU"/>
              </w:rPr>
            </w:pPr>
          </w:p>
        </w:tc>
      </w:tr>
      <w:tr w:rsidR="00EC23C3" w:rsidRPr="00C74F56" w14:paraId="5C676305" w14:textId="77777777" w:rsidTr="00935ECA">
        <w:trPr>
          <w:trHeight w:val="456"/>
        </w:trPr>
        <w:tc>
          <w:tcPr>
            <w:tcW w:w="1007" w:type="dxa"/>
            <w:tcBorders>
              <w:top w:val="single" w:sz="4" w:space="0" w:color="auto"/>
              <w:left w:val="single" w:sz="4" w:space="0" w:color="auto"/>
              <w:bottom w:val="single" w:sz="4" w:space="0" w:color="auto"/>
              <w:right w:val="nil"/>
            </w:tcBorders>
            <w:shd w:val="clear" w:color="auto" w:fill="auto"/>
            <w:noWrap/>
            <w:vAlign w:val="center"/>
          </w:tcPr>
          <w:p w14:paraId="4A8E84ED" w14:textId="77777777" w:rsidR="00EC23C3" w:rsidRPr="00C74F56" w:rsidRDefault="00EC23C3" w:rsidP="00935ECA">
            <w:pPr>
              <w:spacing w:after="0"/>
              <w:jc w:val="center"/>
              <w:rPr>
                <w:iCs/>
                <w:szCs w:val="24"/>
              </w:rPr>
            </w:pPr>
            <w:r w:rsidRPr="00C74F56">
              <w:rPr>
                <w:iCs/>
                <w:szCs w:val="24"/>
              </w:rPr>
              <w:t>1.1</w:t>
            </w:r>
          </w:p>
        </w:tc>
        <w:tc>
          <w:tcPr>
            <w:tcW w:w="15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8E4546" w14:textId="77777777" w:rsidR="00EC23C3" w:rsidRPr="00C74F56" w:rsidRDefault="00EC23C3" w:rsidP="00935ECA">
            <w:pPr>
              <w:spacing w:after="0"/>
              <w:jc w:val="center"/>
              <w:rPr>
                <w:rFonts w:eastAsia="Times New Roman"/>
                <w:bCs/>
                <w:iCs/>
                <w:szCs w:val="24"/>
                <w:highlight w:val="cyan"/>
              </w:rPr>
            </w:pPr>
            <w:r w:rsidRPr="00C74F56">
              <w:rPr>
                <w:rFonts w:eastAsia="Times New Roman"/>
                <w:bCs/>
                <w:iCs/>
                <w:szCs w:val="24"/>
                <w:highlight w:val="cyan"/>
              </w:rPr>
              <w:t>06.03.2022</w:t>
            </w:r>
          </w:p>
        </w:tc>
        <w:tc>
          <w:tcPr>
            <w:tcW w:w="2019" w:type="dxa"/>
            <w:tcBorders>
              <w:top w:val="single" w:sz="4" w:space="0" w:color="auto"/>
              <w:left w:val="nil"/>
              <w:bottom w:val="single" w:sz="4" w:space="0" w:color="auto"/>
              <w:right w:val="single" w:sz="4" w:space="0" w:color="auto"/>
            </w:tcBorders>
            <w:shd w:val="clear" w:color="auto" w:fill="auto"/>
            <w:vAlign w:val="center"/>
          </w:tcPr>
          <w:p w14:paraId="65046BB7" w14:textId="77777777" w:rsidR="00EC23C3" w:rsidRPr="00C74F56" w:rsidRDefault="00EC23C3" w:rsidP="00935ECA">
            <w:pPr>
              <w:spacing w:after="0"/>
              <w:rPr>
                <w:bCs/>
                <w:iCs/>
                <w:szCs w:val="24"/>
                <w:highlight w:val="cyan"/>
                <w:lang w:eastAsia="ru-RU"/>
              </w:rPr>
            </w:pPr>
            <w:r w:rsidRPr="00C74F56">
              <w:rPr>
                <w:bCs/>
                <w:iCs/>
                <w:szCs w:val="24"/>
                <w:highlight w:val="cyan"/>
                <w:lang w:eastAsia="ru-RU"/>
              </w:rPr>
              <w:t>Подано до Міндовкілля</w:t>
            </w:r>
          </w:p>
        </w:tc>
        <w:tc>
          <w:tcPr>
            <w:tcW w:w="4990" w:type="dxa"/>
            <w:tcBorders>
              <w:top w:val="single" w:sz="4" w:space="0" w:color="auto"/>
              <w:left w:val="nil"/>
              <w:bottom w:val="single" w:sz="4" w:space="0" w:color="auto"/>
              <w:right w:val="single" w:sz="4" w:space="0" w:color="auto"/>
            </w:tcBorders>
            <w:shd w:val="clear" w:color="auto" w:fill="auto"/>
            <w:vAlign w:val="center"/>
          </w:tcPr>
          <w:p w14:paraId="75A52AC9" w14:textId="77777777" w:rsidR="00EC23C3" w:rsidRPr="00C74F56" w:rsidRDefault="00EC23C3" w:rsidP="00935ECA">
            <w:pPr>
              <w:spacing w:after="0"/>
              <w:rPr>
                <w:rFonts w:eastAsia="Times New Roman"/>
                <w:bCs/>
                <w:i/>
                <w:iCs/>
                <w:szCs w:val="24"/>
                <w:highlight w:val="cyan"/>
                <w:lang w:eastAsia="ru-RU"/>
              </w:rPr>
            </w:pPr>
            <w:r w:rsidRPr="00C74F56">
              <w:rPr>
                <w:bCs/>
                <w:iCs/>
                <w:szCs w:val="24"/>
                <w:highlight w:val="cyan"/>
                <w:lang w:eastAsia="ru-RU"/>
              </w:rPr>
              <w:t>Неістотні зміни. ПМ оновлено відповідно до зауважень Міндовкілля для матеріальних потоків П01 і П02 та Розділу ІХ</w:t>
            </w:r>
          </w:p>
        </w:tc>
      </w:tr>
      <w:tr w:rsidR="00EC23C3" w:rsidRPr="00C74F56" w14:paraId="326BEFE6" w14:textId="77777777" w:rsidTr="00935ECA">
        <w:trPr>
          <w:trHeight w:val="456"/>
        </w:trPr>
        <w:tc>
          <w:tcPr>
            <w:tcW w:w="1007" w:type="dxa"/>
            <w:tcBorders>
              <w:top w:val="single" w:sz="4" w:space="0" w:color="auto"/>
              <w:left w:val="single" w:sz="4" w:space="0" w:color="auto"/>
              <w:bottom w:val="single" w:sz="4" w:space="0" w:color="auto"/>
              <w:right w:val="nil"/>
            </w:tcBorders>
            <w:shd w:val="clear" w:color="auto" w:fill="auto"/>
            <w:noWrap/>
            <w:vAlign w:val="center"/>
          </w:tcPr>
          <w:p w14:paraId="054E965B" w14:textId="77777777" w:rsidR="00EC23C3" w:rsidRPr="00C74F56" w:rsidRDefault="00EC23C3" w:rsidP="00935ECA">
            <w:pPr>
              <w:spacing w:after="0"/>
              <w:jc w:val="center"/>
              <w:rPr>
                <w:iCs/>
                <w:szCs w:val="24"/>
              </w:rPr>
            </w:pPr>
            <w:r w:rsidRPr="00C74F56">
              <w:rPr>
                <w:iCs/>
                <w:szCs w:val="24"/>
              </w:rPr>
              <w:t>2.0</w:t>
            </w:r>
          </w:p>
        </w:tc>
        <w:tc>
          <w:tcPr>
            <w:tcW w:w="15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EAC4E0" w14:textId="77777777" w:rsidR="00EC23C3" w:rsidRPr="00C74F56" w:rsidRDefault="00EC23C3" w:rsidP="00935ECA">
            <w:pPr>
              <w:spacing w:after="0"/>
              <w:jc w:val="center"/>
              <w:rPr>
                <w:rFonts w:eastAsia="Times New Roman"/>
                <w:bCs/>
                <w:iCs/>
                <w:szCs w:val="24"/>
                <w:highlight w:val="cyan"/>
              </w:rPr>
            </w:pPr>
            <w:r w:rsidRPr="00C74F56">
              <w:rPr>
                <w:rFonts w:eastAsia="Times New Roman"/>
                <w:bCs/>
                <w:iCs/>
                <w:szCs w:val="24"/>
                <w:highlight w:val="cyan"/>
              </w:rPr>
              <w:t>21.10.2023</w:t>
            </w:r>
          </w:p>
        </w:tc>
        <w:tc>
          <w:tcPr>
            <w:tcW w:w="2019" w:type="dxa"/>
            <w:tcBorders>
              <w:top w:val="single" w:sz="4" w:space="0" w:color="auto"/>
              <w:left w:val="nil"/>
              <w:bottom w:val="single" w:sz="4" w:space="0" w:color="auto"/>
              <w:right w:val="single" w:sz="4" w:space="0" w:color="auto"/>
            </w:tcBorders>
            <w:shd w:val="clear" w:color="auto" w:fill="auto"/>
            <w:vAlign w:val="center"/>
          </w:tcPr>
          <w:p w14:paraId="738F9878" w14:textId="77777777" w:rsidR="00EC23C3" w:rsidRPr="00C74F56" w:rsidRDefault="00EC23C3" w:rsidP="00935ECA">
            <w:pPr>
              <w:spacing w:after="0"/>
              <w:rPr>
                <w:bCs/>
                <w:iCs/>
                <w:szCs w:val="24"/>
                <w:highlight w:val="cyan"/>
                <w:lang w:eastAsia="ru-RU"/>
              </w:rPr>
            </w:pPr>
            <w:r w:rsidRPr="00C74F56">
              <w:rPr>
                <w:bCs/>
                <w:iCs/>
                <w:szCs w:val="24"/>
                <w:highlight w:val="cyan"/>
                <w:lang w:eastAsia="ru-RU"/>
              </w:rPr>
              <w:t>Подано на затвердження до Міндовкілля</w:t>
            </w:r>
          </w:p>
        </w:tc>
        <w:tc>
          <w:tcPr>
            <w:tcW w:w="4990" w:type="dxa"/>
            <w:tcBorders>
              <w:top w:val="single" w:sz="4" w:space="0" w:color="auto"/>
              <w:left w:val="nil"/>
              <w:bottom w:val="single" w:sz="4" w:space="0" w:color="auto"/>
              <w:right w:val="single" w:sz="4" w:space="0" w:color="auto"/>
            </w:tcBorders>
            <w:shd w:val="clear" w:color="auto" w:fill="auto"/>
            <w:vAlign w:val="center"/>
          </w:tcPr>
          <w:p w14:paraId="66D91E4A" w14:textId="77777777" w:rsidR="00EC23C3" w:rsidRPr="00C74F56" w:rsidRDefault="00EC23C3" w:rsidP="00935ECA">
            <w:pPr>
              <w:spacing w:after="0"/>
              <w:rPr>
                <w:rFonts w:eastAsia="Times New Roman"/>
                <w:bCs/>
                <w:i/>
                <w:iCs/>
                <w:szCs w:val="24"/>
                <w:highlight w:val="cyan"/>
                <w:lang w:eastAsia="ru-RU"/>
              </w:rPr>
            </w:pPr>
            <w:r w:rsidRPr="00C74F56">
              <w:rPr>
                <w:bCs/>
                <w:iCs/>
                <w:szCs w:val="24"/>
                <w:highlight w:val="cyan"/>
                <w:lang w:eastAsia="ru-RU"/>
              </w:rPr>
              <w:t>Істотні зміни. ПМ оновлено відповідно заміни засобів вимірювальної техніки «ЗВТ06 та ЗВТ07», розділ IV.7.2.</w:t>
            </w:r>
          </w:p>
        </w:tc>
      </w:tr>
      <w:tr w:rsidR="00EC23C3" w:rsidRPr="00C74F56" w14:paraId="1C1DD4BB" w14:textId="77777777" w:rsidTr="00935ECA">
        <w:trPr>
          <w:trHeight w:val="456"/>
        </w:trPr>
        <w:tc>
          <w:tcPr>
            <w:tcW w:w="1007" w:type="dxa"/>
            <w:tcBorders>
              <w:top w:val="single" w:sz="4" w:space="0" w:color="auto"/>
              <w:left w:val="single" w:sz="4" w:space="0" w:color="auto"/>
              <w:bottom w:val="single" w:sz="4" w:space="0" w:color="auto"/>
              <w:right w:val="nil"/>
            </w:tcBorders>
            <w:shd w:val="clear" w:color="auto" w:fill="auto"/>
            <w:noWrap/>
            <w:vAlign w:val="center"/>
          </w:tcPr>
          <w:p w14:paraId="71DF1D6C" w14:textId="77777777" w:rsidR="00EC23C3" w:rsidRPr="00C74F56" w:rsidRDefault="00EC23C3" w:rsidP="00935ECA">
            <w:pPr>
              <w:spacing w:after="0"/>
              <w:jc w:val="center"/>
              <w:rPr>
                <w:iCs/>
                <w:szCs w:val="24"/>
              </w:rPr>
            </w:pPr>
            <w:r w:rsidRPr="00C74F56">
              <w:rPr>
                <w:iCs/>
                <w:szCs w:val="24"/>
              </w:rPr>
              <w:t>2.0</w:t>
            </w:r>
          </w:p>
        </w:tc>
        <w:tc>
          <w:tcPr>
            <w:tcW w:w="15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78B465" w14:textId="77777777" w:rsidR="00EC23C3" w:rsidRPr="00C74F56" w:rsidRDefault="00EC23C3" w:rsidP="00935ECA">
            <w:pPr>
              <w:spacing w:after="0"/>
              <w:jc w:val="center"/>
              <w:rPr>
                <w:rFonts w:eastAsia="Times New Roman"/>
                <w:bCs/>
                <w:iCs/>
                <w:szCs w:val="24"/>
                <w:highlight w:val="cyan"/>
              </w:rPr>
            </w:pPr>
            <w:r w:rsidRPr="00C74F56">
              <w:rPr>
                <w:rFonts w:eastAsia="Times New Roman"/>
                <w:bCs/>
                <w:iCs/>
                <w:szCs w:val="24"/>
                <w:highlight w:val="cyan"/>
              </w:rPr>
              <w:t>12.11.2022</w:t>
            </w:r>
          </w:p>
        </w:tc>
        <w:tc>
          <w:tcPr>
            <w:tcW w:w="2019" w:type="dxa"/>
            <w:tcBorders>
              <w:top w:val="single" w:sz="4" w:space="0" w:color="auto"/>
              <w:left w:val="nil"/>
              <w:bottom w:val="single" w:sz="4" w:space="0" w:color="auto"/>
              <w:right w:val="single" w:sz="4" w:space="0" w:color="auto"/>
            </w:tcBorders>
            <w:shd w:val="clear" w:color="auto" w:fill="auto"/>
            <w:vAlign w:val="center"/>
          </w:tcPr>
          <w:p w14:paraId="0CAD396C" w14:textId="77777777" w:rsidR="00EC23C3" w:rsidRPr="00C74F56" w:rsidRDefault="00EC23C3" w:rsidP="00935ECA">
            <w:pPr>
              <w:spacing w:after="0"/>
              <w:rPr>
                <w:bCs/>
                <w:iCs/>
                <w:szCs w:val="24"/>
                <w:highlight w:val="cyan"/>
                <w:lang w:eastAsia="ru-RU"/>
              </w:rPr>
            </w:pPr>
            <w:r w:rsidRPr="00C74F56">
              <w:rPr>
                <w:bCs/>
                <w:iCs/>
                <w:szCs w:val="24"/>
                <w:highlight w:val="cyan"/>
                <w:lang w:eastAsia="ru-RU"/>
              </w:rPr>
              <w:t>Затверджено Міндовкілля</w:t>
            </w:r>
          </w:p>
        </w:tc>
        <w:tc>
          <w:tcPr>
            <w:tcW w:w="4990" w:type="dxa"/>
            <w:tcBorders>
              <w:top w:val="single" w:sz="4" w:space="0" w:color="auto"/>
              <w:left w:val="nil"/>
              <w:bottom w:val="single" w:sz="4" w:space="0" w:color="auto"/>
              <w:right w:val="single" w:sz="4" w:space="0" w:color="auto"/>
            </w:tcBorders>
            <w:shd w:val="clear" w:color="auto" w:fill="auto"/>
            <w:vAlign w:val="center"/>
          </w:tcPr>
          <w:p w14:paraId="6C809695" w14:textId="77777777" w:rsidR="00EC23C3" w:rsidRPr="00C74F56" w:rsidRDefault="00EC23C3" w:rsidP="00935ECA">
            <w:pPr>
              <w:spacing w:after="0"/>
              <w:rPr>
                <w:bCs/>
                <w:iCs/>
                <w:szCs w:val="24"/>
                <w:highlight w:val="cyan"/>
                <w:lang w:eastAsia="ru-RU"/>
              </w:rPr>
            </w:pPr>
          </w:p>
        </w:tc>
      </w:tr>
    </w:tbl>
    <w:p w14:paraId="5B1C879F" w14:textId="77777777" w:rsidR="000E5C6B" w:rsidRPr="00C74F56" w:rsidRDefault="000E5C6B">
      <w:pPr>
        <w:spacing w:before="0" w:after="0"/>
        <w:rPr>
          <w:szCs w:val="24"/>
        </w:rPr>
      </w:pPr>
    </w:p>
    <w:p w14:paraId="708BCB1B" w14:textId="77777777" w:rsidR="00503D51" w:rsidRPr="00C74F56" w:rsidRDefault="00510089" w:rsidP="00BF2855">
      <w:pPr>
        <w:pStyle w:val="1"/>
        <w:rPr>
          <w:sz w:val="24"/>
          <w:szCs w:val="24"/>
        </w:rPr>
      </w:pPr>
      <w:bookmarkStart w:id="6" w:name="_Toc486107786"/>
      <w:bookmarkStart w:id="7" w:name="_Toc531269690"/>
      <w:bookmarkStart w:id="8" w:name="_Toc255048"/>
      <w:r w:rsidRPr="00C74F56">
        <w:rPr>
          <w:sz w:val="24"/>
          <w:szCs w:val="24"/>
        </w:rPr>
        <w:t xml:space="preserve">Дані </w:t>
      </w:r>
      <w:r w:rsidR="00503D51" w:rsidRPr="00C74F56">
        <w:rPr>
          <w:sz w:val="24"/>
          <w:szCs w:val="24"/>
        </w:rPr>
        <w:t>про оператора та установку</w:t>
      </w:r>
      <w:bookmarkEnd w:id="6"/>
      <w:bookmarkEnd w:id="7"/>
      <w:bookmarkEnd w:id="8"/>
    </w:p>
    <w:p w14:paraId="3DFBBDAD" w14:textId="5F18B421" w:rsidR="00F04904" w:rsidRPr="00C74F56" w:rsidRDefault="00F15263" w:rsidP="00EB0268">
      <w:pPr>
        <w:pStyle w:val="2"/>
        <w:numPr>
          <w:ilvl w:val="0"/>
          <w:numId w:val="0"/>
        </w:numPr>
        <w:rPr>
          <w:rFonts w:ascii="Times New Roman" w:hAnsi="Times New Roman"/>
          <w:szCs w:val="24"/>
        </w:rPr>
      </w:pPr>
      <w:bookmarkStart w:id="9" w:name="_Toc486107787"/>
      <w:bookmarkStart w:id="10" w:name="_Toc531269691"/>
      <w:bookmarkStart w:id="11" w:name="_Toc255049"/>
      <w:r w:rsidRPr="00C74F56">
        <w:rPr>
          <w:rFonts w:ascii="Times New Roman" w:hAnsi="Times New Roman"/>
          <w:szCs w:val="24"/>
        </w:rPr>
        <w:t>1</w:t>
      </w:r>
      <w:r w:rsidR="00BF0E69" w:rsidRPr="00C74F56">
        <w:rPr>
          <w:rFonts w:ascii="Times New Roman" w:hAnsi="Times New Roman"/>
          <w:szCs w:val="24"/>
        </w:rPr>
        <w:t xml:space="preserve">. </w:t>
      </w:r>
      <w:r w:rsidR="000D6ACB" w:rsidRPr="00C74F56">
        <w:rPr>
          <w:rFonts w:ascii="Times New Roman" w:hAnsi="Times New Roman"/>
          <w:szCs w:val="24"/>
        </w:rPr>
        <w:t>Дані</w:t>
      </w:r>
      <w:r w:rsidR="00BF0E69" w:rsidRPr="00C74F56">
        <w:rPr>
          <w:rFonts w:ascii="Times New Roman" w:hAnsi="Times New Roman"/>
          <w:szCs w:val="24"/>
        </w:rPr>
        <w:t xml:space="preserve"> про</w:t>
      </w:r>
      <w:r w:rsidR="00F04904" w:rsidRPr="00C74F56">
        <w:rPr>
          <w:rFonts w:ascii="Times New Roman" w:hAnsi="Times New Roman"/>
          <w:szCs w:val="24"/>
        </w:rPr>
        <w:t xml:space="preserve"> оператора</w:t>
      </w:r>
      <w:bookmarkEnd w:id="9"/>
      <w:bookmarkEnd w:id="10"/>
      <w:bookmarkEnd w:id="11"/>
      <w:r w:rsidR="006F2885" w:rsidRPr="00C74F56">
        <w:rPr>
          <w:rFonts w:ascii="Times New Roman" w:hAnsi="Times New Roman"/>
          <w:szCs w:val="24"/>
        </w:rPr>
        <w:t xml:space="preserve"> </w:t>
      </w: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6"/>
        <w:gridCol w:w="5075"/>
      </w:tblGrid>
      <w:tr w:rsidR="00EC23C3" w:rsidRPr="00C74F56" w14:paraId="5D623075" w14:textId="77777777" w:rsidTr="00C64A4D">
        <w:trPr>
          <w:trHeight w:val="289"/>
        </w:trPr>
        <w:tc>
          <w:tcPr>
            <w:tcW w:w="4536" w:type="dxa"/>
          </w:tcPr>
          <w:p w14:paraId="2B18265A" w14:textId="099EE165" w:rsidR="00EC23C3" w:rsidRPr="00C74F56" w:rsidRDefault="00EC23C3" w:rsidP="00EC23C3">
            <w:pPr>
              <w:spacing w:before="60" w:after="0"/>
              <w:rPr>
                <w:szCs w:val="24"/>
                <w:lang w:eastAsia="ru-RU"/>
              </w:rPr>
            </w:pPr>
            <w:r w:rsidRPr="00C74F56">
              <w:rPr>
                <w:color w:val="000000"/>
                <w:szCs w:val="24"/>
                <w:lang w:eastAsia="uk-UA"/>
              </w:rPr>
              <w:t>Повне найменування / Прізвище, власне ім’я та по батькові (за наявності)</w:t>
            </w:r>
          </w:p>
        </w:tc>
        <w:tc>
          <w:tcPr>
            <w:tcW w:w="5075" w:type="dxa"/>
            <w:shd w:val="clear" w:color="auto" w:fill="auto"/>
            <w:tcMar>
              <w:top w:w="28" w:type="dxa"/>
              <w:bottom w:w="28" w:type="dxa"/>
            </w:tcMar>
            <w:vAlign w:val="center"/>
          </w:tcPr>
          <w:p w14:paraId="3EB26890" w14:textId="7649DA48" w:rsidR="00EC23C3" w:rsidRPr="00C74F56" w:rsidRDefault="00EC23C3" w:rsidP="00EC23C3">
            <w:pPr>
              <w:spacing w:before="60" w:after="0"/>
              <w:rPr>
                <w:b/>
                <w:bCs/>
                <w:szCs w:val="24"/>
                <w:lang w:eastAsia="ru-RU"/>
              </w:rPr>
            </w:pPr>
            <w:r w:rsidRPr="00C74F56">
              <w:rPr>
                <w:b/>
                <w:bCs/>
                <w:szCs w:val="24"/>
                <w:highlight w:val="cyan"/>
                <w:lang w:eastAsia="ru-RU"/>
              </w:rPr>
              <w:t>БУ «НЦО»</w:t>
            </w:r>
          </w:p>
        </w:tc>
      </w:tr>
      <w:tr w:rsidR="00EC23C3" w:rsidRPr="00C74F56" w14:paraId="5EE3F2F3" w14:textId="77777777" w:rsidTr="003063A2">
        <w:trPr>
          <w:trHeight w:val="289"/>
        </w:trPr>
        <w:tc>
          <w:tcPr>
            <w:tcW w:w="4536" w:type="dxa"/>
          </w:tcPr>
          <w:p w14:paraId="5C6CBC20" w14:textId="2F399112" w:rsidR="00EC23C3" w:rsidRPr="00C74F56" w:rsidRDefault="00EC23C3" w:rsidP="00EC23C3">
            <w:pPr>
              <w:spacing w:before="60" w:after="0"/>
              <w:rPr>
                <w:rStyle w:val="aff2"/>
                <w:b w:val="0"/>
                <w:szCs w:val="24"/>
              </w:rPr>
            </w:pPr>
            <w:r w:rsidRPr="00C74F56">
              <w:rPr>
                <w:color w:val="000000"/>
                <w:szCs w:val="24"/>
                <w:lang w:eastAsia="uk-UA"/>
              </w:rPr>
              <w:t>Код за ЄДРПОУ</w:t>
            </w:r>
          </w:p>
        </w:tc>
        <w:tc>
          <w:tcPr>
            <w:tcW w:w="5075" w:type="dxa"/>
            <w:shd w:val="clear" w:color="auto" w:fill="auto"/>
            <w:tcMar>
              <w:top w:w="28" w:type="dxa"/>
              <w:bottom w:w="28" w:type="dxa"/>
            </w:tcMar>
          </w:tcPr>
          <w:p w14:paraId="171D6CCF" w14:textId="04254424" w:rsidR="00EC23C3" w:rsidRPr="00C74F56" w:rsidRDefault="00EC23C3" w:rsidP="00EC23C3">
            <w:pPr>
              <w:spacing w:before="60" w:after="0"/>
              <w:rPr>
                <w:b/>
                <w:bCs/>
                <w:color w:val="4BACC6" w:themeColor="accent5"/>
                <w:szCs w:val="24"/>
                <w:lang w:eastAsia="ru-RU"/>
              </w:rPr>
            </w:pPr>
            <w:r w:rsidRPr="00C74F56">
              <w:rPr>
                <w:szCs w:val="24"/>
                <w:highlight w:val="cyan"/>
                <w:lang w:eastAsia="uk-UA"/>
              </w:rPr>
              <w:t>00000000</w:t>
            </w:r>
          </w:p>
        </w:tc>
      </w:tr>
      <w:tr w:rsidR="00C64A4D" w:rsidRPr="00C74F56" w14:paraId="5B8D5173" w14:textId="77777777" w:rsidTr="00C64A4D">
        <w:trPr>
          <w:trHeight w:val="289"/>
        </w:trPr>
        <w:tc>
          <w:tcPr>
            <w:tcW w:w="4536" w:type="dxa"/>
          </w:tcPr>
          <w:p w14:paraId="4E7F2DEA" w14:textId="77777777" w:rsidR="00C64A4D" w:rsidRPr="00C74F56" w:rsidRDefault="00C64A4D" w:rsidP="00C64A4D">
            <w:pPr>
              <w:spacing w:after="0" w:line="193" w:lineRule="atLeast"/>
              <w:rPr>
                <w:color w:val="000000"/>
                <w:szCs w:val="24"/>
                <w:lang w:eastAsia="uk-UA"/>
              </w:rPr>
            </w:pPr>
            <w:r w:rsidRPr="00C74F56">
              <w:rPr>
                <w:color w:val="000000"/>
                <w:szCs w:val="24"/>
                <w:lang w:eastAsia="uk-UA"/>
              </w:rPr>
              <w:t>Вид економічної діяльності</w:t>
            </w:r>
          </w:p>
          <w:p w14:paraId="2F9AE114" w14:textId="001143B4" w:rsidR="00C64A4D" w:rsidRPr="00C74F56" w:rsidRDefault="00C64A4D" w:rsidP="00C64A4D">
            <w:pPr>
              <w:spacing w:before="60" w:after="0"/>
              <w:rPr>
                <w:rStyle w:val="aff2"/>
                <w:b w:val="0"/>
                <w:szCs w:val="24"/>
              </w:rPr>
            </w:pPr>
            <w:r w:rsidRPr="00C74F56">
              <w:rPr>
                <w:color w:val="000000"/>
                <w:szCs w:val="24"/>
                <w:lang w:eastAsia="uk-UA"/>
              </w:rPr>
              <w:t>(назва та код за КВЕД)</w:t>
            </w:r>
          </w:p>
        </w:tc>
        <w:tc>
          <w:tcPr>
            <w:tcW w:w="5075" w:type="dxa"/>
            <w:shd w:val="clear" w:color="auto" w:fill="auto"/>
            <w:tcMar>
              <w:top w:w="28" w:type="dxa"/>
              <w:bottom w:w="28" w:type="dxa"/>
            </w:tcMar>
            <w:vAlign w:val="center"/>
          </w:tcPr>
          <w:p w14:paraId="4D7920E9" w14:textId="77777777" w:rsidR="00212F08" w:rsidRPr="00C74F56" w:rsidRDefault="00212F08" w:rsidP="00212F08">
            <w:pPr>
              <w:spacing w:before="60" w:after="0"/>
              <w:rPr>
                <w:b/>
                <w:bCs/>
                <w:color w:val="4F81BD" w:themeColor="accent1"/>
                <w:szCs w:val="24"/>
                <w:highlight w:val="cyan"/>
                <w:lang w:eastAsia="ru-RU"/>
              </w:rPr>
            </w:pPr>
          </w:p>
          <w:p w14:paraId="1C14899F" w14:textId="56CE900D" w:rsidR="00212F08" w:rsidRPr="00C74F56" w:rsidRDefault="00212F08" w:rsidP="00212F08">
            <w:pPr>
              <w:spacing w:before="60" w:after="0"/>
              <w:rPr>
                <w:b/>
                <w:bCs/>
                <w:szCs w:val="24"/>
                <w:highlight w:val="cyan"/>
                <w:lang w:eastAsia="ru-RU"/>
              </w:rPr>
            </w:pPr>
            <w:r w:rsidRPr="00C74F56">
              <w:rPr>
                <w:b/>
                <w:bCs/>
                <w:szCs w:val="24"/>
                <w:highlight w:val="cyan"/>
                <w:lang w:eastAsia="ru-RU"/>
              </w:rPr>
              <w:t>49.41-вантажний автомобільний транспорт; 52.10-складське господарство;</w:t>
            </w:r>
          </w:p>
          <w:p w14:paraId="4283F651" w14:textId="5AF04844" w:rsidR="00C64A4D" w:rsidRPr="00C74F56" w:rsidRDefault="00212F08" w:rsidP="00212F08">
            <w:pPr>
              <w:spacing w:before="60" w:after="0"/>
              <w:rPr>
                <w:b/>
                <w:bCs/>
                <w:szCs w:val="24"/>
                <w:lang w:eastAsia="ru-RU"/>
              </w:rPr>
            </w:pPr>
            <w:r w:rsidRPr="00C74F56">
              <w:rPr>
                <w:b/>
                <w:bCs/>
                <w:szCs w:val="24"/>
                <w:highlight w:val="cyan"/>
                <w:lang w:eastAsia="ru-RU"/>
              </w:rPr>
              <w:t>68.20- надання в оренду й експлуатацію власного чи орендованого нерухомого майна.</w:t>
            </w:r>
          </w:p>
        </w:tc>
      </w:tr>
      <w:tr w:rsidR="00EC23C3" w:rsidRPr="00C74F56" w14:paraId="483C195E" w14:textId="77777777" w:rsidTr="00597B5F">
        <w:trPr>
          <w:trHeight w:val="289"/>
        </w:trPr>
        <w:tc>
          <w:tcPr>
            <w:tcW w:w="4536" w:type="dxa"/>
          </w:tcPr>
          <w:p w14:paraId="60700A9C" w14:textId="315EEDC4" w:rsidR="00EC23C3" w:rsidRPr="00C74F56" w:rsidRDefault="00EC23C3" w:rsidP="00EC23C3">
            <w:pPr>
              <w:spacing w:before="60" w:after="0"/>
              <w:rPr>
                <w:rStyle w:val="aff2"/>
                <w:b w:val="0"/>
                <w:szCs w:val="24"/>
              </w:rPr>
            </w:pPr>
            <w:r w:rsidRPr="00C74F56">
              <w:rPr>
                <w:color w:val="000000"/>
                <w:szCs w:val="24"/>
                <w:lang w:eastAsia="uk-UA"/>
              </w:rPr>
              <w:t>Місцезнаходження / Місце проживання (вулиця, будинок)</w:t>
            </w:r>
          </w:p>
        </w:tc>
        <w:tc>
          <w:tcPr>
            <w:tcW w:w="5075" w:type="dxa"/>
            <w:tcBorders>
              <w:bottom w:val="single" w:sz="4" w:space="0" w:color="auto"/>
            </w:tcBorders>
            <w:shd w:val="clear" w:color="auto" w:fill="auto"/>
            <w:tcMar>
              <w:top w:w="28" w:type="dxa"/>
              <w:bottom w:w="28" w:type="dxa"/>
            </w:tcMar>
          </w:tcPr>
          <w:p w14:paraId="11E63997" w14:textId="7989B144" w:rsidR="00EC23C3" w:rsidRPr="00C74F56" w:rsidRDefault="00EC23C3" w:rsidP="00EC23C3">
            <w:pPr>
              <w:spacing w:before="60" w:after="0"/>
              <w:rPr>
                <w:b/>
                <w:bCs/>
                <w:szCs w:val="24"/>
                <w:highlight w:val="cyan"/>
                <w:lang w:eastAsia="ru-RU"/>
              </w:rPr>
            </w:pPr>
            <w:r w:rsidRPr="00C74F56">
              <w:rPr>
                <w:szCs w:val="24"/>
                <w:highlight w:val="cyan"/>
                <w:lang w:eastAsia="uk-UA"/>
              </w:rPr>
              <w:t xml:space="preserve"> Україна, 00000, Київська область, м.Київ, вул. Дніпростальська, 6</w:t>
            </w:r>
          </w:p>
        </w:tc>
      </w:tr>
      <w:tr w:rsidR="00EC23C3" w:rsidRPr="00C74F56" w14:paraId="157DDDA8" w14:textId="77777777" w:rsidTr="00597B5F">
        <w:trPr>
          <w:trHeight w:val="289"/>
        </w:trPr>
        <w:tc>
          <w:tcPr>
            <w:tcW w:w="4536" w:type="dxa"/>
            <w:tcBorders>
              <w:right w:val="single" w:sz="4" w:space="0" w:color="auto"/>
            </w:tcBorders>
          </w:tcPr>
          <w:p w14:paraId="40729A67" w14:textId="21D4337A" w:rsidR="00EC23C3" w:rsidRPr="00C74F56" w:rsidRDefault="00EC23C3" w:rsidP="00EC23C3">
            <w:pPr>
              <w:spacing w:before="60" w:after="0"/>
              <w:rPr>
                <w:rStyle w:val="aff2"/>
                <w:b w:val="0"/>
                <w:szCs w:val="24"/>
              </w:rPr>
            </w:pPr>
            <w:r w:rsidRPr="00C74F56">
              <w:rPr>
                <w:color w:val="000000"/>
                <w:szCs w:val="24"/>
                <w:lang w:eastAsia="uk-UA"/>
              </w:rPr>
              <w:t>Населений пункт</w:t>
            </w:r>
          </w:p>
        </w:tc>
        <w:tc>
          <w:tcPr>
            <w:tcW w:w="5075"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2E232637" w14:textId="04408497" w:rsidR="00EC23C3" w:rsidRPr="00C74F56" w:rsidRDefault="00EC23C3" w:rsidP="00EC23C3">
            <w:pPr>
              <w:spacing w:before="60" w:after="0"/>
              <w:rPr>
                <w:b/>
                <w:bCs/>
                <w:szCs w:val="24"/>
                <w:highlight w:val="cyan"/>
                <w:lang w:eastAsia="ru-RU"/>
              </w:rPr>
            </w:pPr>
            <w:r w:rsidRPr="00C74F56">
              <w:rPr>
                <w:szCs w:val="24"/>
                <w:highlight w:val="cyan"/>
                <w:lang w:eastAsia="uk-UA"/>
              </w:rPr>
              <w:t xml:space="preserve"> Місто Київ</w:t>
            </w:r>
          </w:p>
        </w:tc>
      </w:tr>
      <w:tr w:rsidR="00EC23C3" w:rsidRPr="00C74F56" w14:paraId="79C6A299" w14:textId="77777777" w:rsidTr="00597B5F">
        <w:trPr>
          <w:trHeight w:val="289"/>
        </w:trPr>
        <w:tc>
          <w:tcPr>
            <w:tcW w:w="4536" w:type="dxa"/>
            <w:tcBorders>
              <w:right w:val="single" w:sz="4" w:space="0" w:color="auto"/>
            </w:tcBorders>
          </w:tcPr>
          <w:p w14:paraId="45052BF2" w14:textId="64C78411" w:rsidR="00EC23C3" w:rsidRPr="00C74F56" w:rsidRDefault="00EC23C3" w:rsidP="00EC23C3">
            <w:pPr>
              <w:spacing w:before="60" w:after="0"/>
              <w:rPr>
                <w:rStyle w:val="aff2"/>
                <w:b w:val="0"/>
                <w:szCs w:val="24"/>
              </w:rPr>
            </w:pPr>
            <w:r w:rsidRPr="00C74F56">
              <w:rPr>
                <w:color w:val="000000"/>
                <w:szCs w:val="24"/>
                <w:lang w:eastAsia="uk-UA"/>
              </w:rPr>
              <w:t>Район</w:t>
            </w:r>
          </w:p>
        </w:tc>
        <w:tc>
          <w:tcPr>
            <w:tcW w:w="5075"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460CF2AD" w14:textId="3A2B51D9" w:rsidR="00EC23C3" w:rsidRPr="00C74F56" w:rsidRDefault="00EC23C3" w:rsidP="00EC23C3">
            <w:pPr>
              <w:spacing w:before="60" w:after="0"/>
              <w:rPr>
                <w:b/>
                <w:bCs/>
                <w:szCs w:val="24"/>
                <w:highlight w:val="cyan"/>
                <w:lang w:eastAsia="ru-RU"/>
              </w:rPr>
            </w:pPr>
          </w:p>
        </w:tc>
      </w:tr>
      <w:tr w:rsidR="00EC23C3" w:rsidRPr="00C74F56" w14:paraId="662308A8" w14:textId="77777777" w:rsidTr="00597B5F">
        <w:trPr>
          <w:trHeight w:val="289"/>
        </w:trPr>
        <w:tc>
          <w:tcPr>
            <w:tcW w:w="4536" w:type="dxa"/>
            <w:tcBorders>
              <w:right w:val="single" w:sz="4" w:space="0" w:color="auto"/>
            </w:tcBorders>
          </w:tcPr>
          <w:p w14:paraId="5FD1CA9E" w14:textId="55227B95" w:rsidR="00EC23C3" w:rsidRPr="00C74F56" w:rsidRDefault="00EC23C3" w:rsidP="00EC23C3">
            <w:pPr>
              <w:spacing w:before="60" w:after="0"/>
              <w:rPr>
                <w:rStyle w:val="aff2"/>
                <w:b w:val="0"/>
                <w:szCs w:val="24"/>
              </w:rPr>
            </w:pPr>
            <w:r w:rsidRPr="00C74F56">
              <w:rPr>
                <w:color w:val="000000"/>
                <w:szCs w:val="24"/>
                <w:lang w:eastAsia="uk-UA"/>
              </w:rPr>
              <w:t>Область</w:t>
            </w:r>
          </w:p>
        </w:tc>
        <w:tc>
          <w:tcPr>
            <w:tcW w:w="5075"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6AE173C4" w14:textId="4B90A0BA" w:rsidR="00EC23C3" w:rsidRPr="00C74F56" w:rsidRDefault="00EC23C3" w:rsidP="00EC23C3">
            <w:pPr>
              <w:spacing w:before="60" w:after="0"/>
              <w:rPr>
                <w:b/>
                <w:bCs/>
                <w:szCs w:val="24"/>
                <w:highlight w:val="cyan"/>
                <w:lang w:eastAsia="ru-RU"/>
              </w:rPr>
            </w:pPr>
            <w:r w:rsidRPr="00C74F56">
              <w:rPr>
                <w:szCs w:val="24"/>
                <w:highlight w:val="cyan"/>
                <w:lang w:eastAsia="uk-UA"/>
              </w:rPr>
              <w:t xml:space="preserve"> Київська область</w:t>
            </w:r>
          </w:p>
        </w:tc>
      </w:tr>
      <w:tr w:rsidR="00EC23C3" w:rsidRPr="00C74F56" w14:paraId="11CAAEEB" w14:textId="77777777" w:rsidTr="00597B5F">
        <w:trPr>
          <w:trHeight w:val="289"/>
        </w:trPr>
        <w:tc>
          <w:tcPr>
            <w:tcW w:w="4536" w:type="dxa"/>
            <w:tcBorders>
              <w:right w:val="single" w:sz="4" w:space="0" w:color="auto"/>
            </w:tcBorders>
          </w:tcPr>
          <w:p w14:paraId="37D4141C" w14:textId="26EBE330" w:rsidR="00EC23C3" w:rsidRPr="00C74F56" w:rsidRDefault="00EC23C3" w:rsidP="00EC23C3">
            <w:pPr>
              <w:spacing w:before="60" w:after="0"/>
              <w:rPr>
                <w:rStyle w:val="aff2"/>
                <w:b w:val="0"/>
                <w:szCs w:val="24"/>
              </w:rPr>
            </w:pPr>
            <w:r w:rsidRPr="00C74F56">
              <w:rPr>
                <w:color w:val="000000"/>
                <w:szCs w:val="24"/>
                <w:lang w:eastAsia="uk-UA"/>
              </w:rPr>
              <w:t>Поштовий індекс</w:t>
            </w:r>
          </w:p>
        </w:tc>
        <w:tc>
          <w:tcPr>
            <w:tcW w:w="5075"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273405AE" w14:textId="7EAF66F4" w:rsidR="00EC23C3" w:rsidRPr="00C74F56" w:rsidRDefault="00EC23C3" w:rsidP="00EC23C3">
            <w:pPr>
              <w:spacing w:before="60" w:after="0"/>
              <w:rPr>
                <w:b/>
                <w:bCs/>
                <w:szCs w:val="24"/>
                <w:highlight w:val="cyan"/>
                <w:lang w:eastAsia="ru-RU"/>
              </w:rPr>
            </w:pPr>
            <w:r w:rsidRPr="00C74F56">
              <w:rPr>
                <w:szCs w:val="24"/>
                <w:highlight w:val="cyan"/>
                <w:lang w:eastAsia="uk-UA"/>
              </w:rPr>
              <w:t xml:space="preserve"> 00000</w:t>
            </w:r>
          </w:p>
        </w:tc>
      </w:tr>
      <w:tr w:rsidR="00EC23C3" w:rsidRPr="00C74F56" w14:paraId="3A1CD0E5" w14:textId="77777777" w:rsidTr="00CB1CAB">
        <w:trPr>
          <w:trHeight w:val="289"/>
        </w:trPr>
        <w:tc>
          <w:tcPr>
            <w:tcW w:w="4536" w:type="dxa"/>
            <w:tcBorders>
              <w:right w:val="single" w:sz="4" w:space="0" w:color="auto"/>
            </w:tcBorders>
          </w:tcPr>
          <w:p w14:paraId="48DEBC56" w14:textId="42777D08" w:rsidR="00EC23C3" w:rsidRPr="00C74F56" w:rsidRDefault="00EC23C3" w:rsidP="00EC23C3">
            <w:pPr>
              <w:spacing w:before="60" w:after="0"/>
              <w:rPr>
                <w:rStyle w:val="aff2"/>
                <w:b w:val="0"/>
                <w:szCs w:val="24"/>
              </w:rPr>
            </w:pPr>
            <w:r w:rsidRPr="00C74F56">
              <w:rPr>
                <w:color w:val="000000"/>
                <w:szCs w:val="24"/>
                <w:lang w:eastAsia="uk-UA"/>
              </w:rPr>
              <w:t>Телефон</w:t>
            </w:r>
          </w:p>
        </w:tc>
        <w:tc>
          <w:tcPr>
            <w:tcW w:w="5075" w:type="dxa"/>
            <w:tcBorders>
              <w:top w:val="single" w:sz="4" w:space="0" w:color="auto"/>
              <w:left w:val="single" w:sz="4" w:space="0" w:color="auto"/>
              <w:bottom w:val="single" w:sz="4" w:space="0" w:color="auto"/>
              <w:right w:val="single" w:sz="4" w:space="0" w:color="auto"/>
            </w:tcBorders>
            <w:tcMar>
              <w:top w:w="28" w:type="dxa"/>
              <w:bottom w:w="28" w:type="dxa"/>
            </w:tcMar>
          </w:tcPr>
          <w:p w14:paraId="0576D02C" w14:textId="01733978" w:rsidR="00EC23C3" w:rsidRPr="00C74F56" w:rsidRDefault="0020198C" w:rsidP="00EC23C3">
            <w:pPr>
              <w:spacing w:before="60" w:after="0"/>
              <w:rPr>
                <w:b/>
                <w:bCs/>
                <w:szCs w:val="24"/>
                <w:lang w:eastAsia="ru-RU"/>
              </w:rPr>
            </w:pPr>
            <w:r w:rsidRPr="00C74F56">
              <w:rPr>
                <w:szCs w:val="24"/>
                <w:highlight w:val="cyan"/>
                <w:lang w:eastAsia="uk-UA"/>
              </w:rPr>
              <w:t>+38-000-000-00-00</w:t>
            </w:r>
          </w:p>
        </w:tc>
      </w:tr>
      <w:tr w:rsidR="00EC23C3" w:rsidRPr="00C74F56" w14:paraId="1D6B8851" w14:textId="77777777" w:rsidTr="00CB1CAB">
        <w:trPr>
          <w:trHeight w:val="289"/>
        </w:trPr>
        <w:tc>
          <w:tcPr>
            <w:tcW w:w="4536" w:type="dxa"/>
            <w:tcBorders>
              <w:right w:val="single" w:sz="4" w:space="0" w:color="auto"/>
            </w:tcBorders>
          </w:tcPr>
          <w:p w14:paraId="3056459D" w14:textId="7D047884" w:rsidR="00EC23C3" w:rsidRPr="00C74F56" w:rsidRDefault="00EC23C3" w:rsidP="00EC23C3">
            <w:pPr>
              <w:spacing w:before="60" w:after="0"/>
              <w:rPr>
                <w:rStyle w:val="aff2"/>
                <w:b w:val="0"/>
                <w:szCs w:val="24"/>
              </w:rPr>
            </w:pPr>
            <w:r w:rsidRPr="00C74F56">
              <w:rPr>
                <w:color w:val="000000"/>
                <w:szCs w:val="24"/>
                <w:lang w:eastAsia="uk-UA"/>
              </w:rPr>
              <w:t>Факс</w:t>
            </w:r>
          </w:p>
        </w:tc>
        <w:tc>
          <w:tcPr>
            <w:tcW w:w="5075" w:type="dxa"/>
            <w:tcBorders>
              <w:top w:val="single" w:sz="4" w:space="0" w:color="auto"/>
              <w:left w:val="single" w:sz="4" w:space="0" w:color="auto"/>
              <w:bottom w:val="single" w:sz="4" w:space="0" w:color="auto"/>
              <w:right w:val="single" w:sz="4" w:space="0" w:color="auto"/>
            </w:tcBorders>
            <w:tcMar>
              <w:top w:w="28" w:type="dxa"/>
              <w:bottom w:w="28" w:type="dxa"/>
            </w:tcMar>
          </w:tcPr>
          <w:p w14:paraId="12C4A7F1" w14:textId="3E7F7AEE" w:rsidR="00EC23C3" w:rsidRPr="00C74F56" w:rsidRDefault="0020198C" w:rsidP="00EC23C3">
            <w:pPr>
              <w:spacing w:before="60" w:after="0"/>
              <w:rPr>
                <w:b/>
                <w:bCs/>
                <w:szCs w:val="24"/>
                <w:lang w:eastAsia="ru-RU"/>
              </w:rPr>
            </w:pPr>
            <w:r w:rsidRPr="00C74F56">
              <w:rPr>
                <w:szCs w:val="24"/>
                <w:highlight w:val="cyan"/>
                <w:lang w:eastAsia="uk-UA"/>
              </w:rPr>
              <w:t>+38-000-000-00-00</w:t>
            </w:r>
          </w:p>
        </w:tc>
      </w:tr>
      <w:tr w:rsidR="00EC23C3" w:rsidRPr="00C74F56" w14:paraId="0CD480FE" w14:textId="77777777" w:rsidTr="00CB1CAB">
        <w:trPr>
          <w:trHeight w:val="289"/>
        </w:trPr>
        <w:tc>
          <w:tcPr>
            <w:tcW w:w="4536" w:type="dxa"/>
            <w:tcBorders>
              <w:right w:val="single" w:sz="4" w:space="0" w:color="auto"/>
            </w:tcBorders>
          </w:tcPr>
          <w:p w14:paraId="7BBA4268" w14:textId="2F904D46" w:rsidR="00EC23C3" w:rsidRPr="00C74F56" w:rsidRDefault="00EC23C3" w:rsidP="00EC23C3">
            <w:pPr>
              <w:spacing w:before="60" w:after="0"/>
              <w:rPr>
                <w:rStyle w:val="aff2"/>
                <w:b w:val="0"/>
                <w:szCs w:val="24"/>
              </w:rPr>
            </w:pPr>
            <w:r w:rsidRPr="00C74F56">
              <w:rPr>
                <w:color w:val="000000"/>
                <w:szCs w:val="24"/>
                <w:lang w:eastAsia="uk-UA"/>
              </w:rPr>
              <w:lastRenderedPageBreak/>
              <w:t>Електронна адреса</w:t>
            </w:r>
          </w:p>
        </w:tc>
        <w:tc>
          <w:tcPr>
            <w:tcW w:w="5075" w:type="dxa"/>
            <w:tcBorders>
              <w:top w:val="single" w:sz="4" w:space="0" w:color="auto"/>
              <w:left w:val="single" w:sz="4" w:space="0" w:color="auto"/>
              <w:bottom w:val="single" w:sz="4" w:space="0" w:color="auto"/>
              <w:right w:val="single" w:sz="4" w:space="0" w:color="auto"/>
            </w:tcBorders>
            <w:tcMar>
              <w:top w:w="28" w:type="dxa"/>
              <w:bottom w:w="28" w:type="dxa"/>
            </w:tcMar>
          </w:tcPr>
          <w:p w14:paraId="1B1EEF71" w14:textId="7CA183CB" w:rsidR="00EC23C3" w:rsidRPr="00C74F56" w:rsidRDefault="00EC23C3" w:rsidP="00EC23C3">
            <w:pPr>
              <w:spacing w:before="60" w:after="0"/>
              <w:rPr>
                <w:b/>
                <w:bCs/>
                <w:szCs w:val="24"/>
                <w:lang w:eastAsia="ru-RU"/>
              </w:rPr>
            </w:pPr>
            <w:r w:rsidRPr="00C74F56">
              <w:rPr>
                <w:szCs w:val="24"/>
                <w:highlight w:val="cyan"/>
                <w:lang w:eastAsia="uk-UA"/>
              </w:rPr>
              <w:t xml:space="preserve"> Jjhkjiikkkoopl,l@m.wrtyug.kty</w:t>
            </w:r>
          </w:p>
        </w:tc>
      </w:tr>
    </w:tbl>
    <w:p w14:paraId="4F6559ED" w14:textId="47BE2D4F" w:rsidR="00BF0E69" w:rsidRPr="00C74F56" w:rsidRDefault="00F15263" w:rsidP="00EB0268">
      <w:pPr>
        <w:pStyle w:val="2"/>
        <w:numPr>
          <w:ilvl w:val="0"/>
          <w:numId w:val="0"/>
        </w:numPr>
        <w:rPr>
          <w:rFonts w:ascii="Times New Roman" w:hAnsi="Times New Roman"/>
          <w:szCs w:val="24"/>
        </w:rPr>
      </w:pPr>
      <w:bookmarkStart w:id="12" w:name="_Toc486107788"/>
      <w:bookmarkStart w:id="13" w:name="_Toc531269692"/>
      <w:bookmarkStart w:id="14" w:name="_Toc255050"/>
      <w:r w:rsidRPr="00C74F56">
        <w:rPr>
          <w:rFonts w:ascii="Times New Roman" w:hAnsi="Times New Roman"/>
          <w:szCs w:val="24"/>
        </w:rPr>
        <w:t>2</w:t>
      </w:r>
      <w:r w:rsidR="00BF0E69" w:rsidRPr="00C74F56">
        <w:rPr>
          <w:rFonts w:ascii="Times New Roman" w:hAnsi="Times New Roman"/>
          <w:szCs w:val="24"/>
        </w:rPr>
        <w:t xml:space="preserve">. </w:t>
      </w:r>
      <w:r w:rsidR="000D6ACB" w:rsidRPr="00C74F56">
        <w:rPr>
          <w:rFonts w:ascii="Times New Roman" w:hAnsi="Times New Roman"/>
          <w:szCs w:val="24"/>
        </w:rPr>
        <w:t>Дані</w:t>
      </w:r>
      <w:r w:rsidR="00BF0E69" w:rsidRPr="00C74F56">
        <w:rPr>
          <w:rFonts w:ascii="Times New Roman" w:hAnsi="Times New Roman"/>
          <w:szCs w:val="24"/>
        </w:rPr>
        <w:t xml:space="preserve"> про установку</w:t>
      </w:r>
      <w:bookmarkEnd w:id="12"/>
      <w:bookmarkEnd w:id="13"/>
      <w:bookmarkEnd w:id="14"/>
      <w:r w:rsidR="00BF0E69" w:rsidRPr="00C74F56">
        <w:rPr>
          <w:rFonts w:ascii="Times New Roman" w:hAnsi="Times New Roman"/>
          <w:szCs w:val="24"/>
        </w:rPr>
        <w:t xml:space="preserve"> </w:t>
      </w:r>
    </w:p>
    <w:tbl>
      <w:tblPr>
        <w:tblW w:w="9611" w:type="dxa"/>
        <w:tblInd w:w="-5" w:type="dxa"/>
        <w:tblLook w:val="00A0" w:firstRow="1" w:lastRow="0" w:firstColumn="1" w:lastColumn="0" w:noHBand="0" w:noVBand="0"/>
      </w:tblPr>
      <w:tblGrid>
        <w:gridCol w:w="4536"/>
        <w:gridCol w:w="5075"/>
      </w:tblGrid>
      <w:tr w:rsidR="00EC23C3" w:rsidRPr="00C74F56" w14:paraId="27924A72" w14:textId="77777777" w:rsidTr="00EC23C3">
        <w:trPr>
          <w:trHeight w:val="289"/>
        </w:trPr>
        <w:tc>
          <w:tcPr>
            <w:tcW w:w="4536" w:type="dxa"/>
            <w:tcBorders>
              <w:top w:val="single" w:sz="4" w:space="0" w:color="auto"/>
              <w:left w:val="single" w:sz="4" w:space="0" w:color="auto"/>
              <w:bottom w:val="single" w:sz="4" w:space="0" w:color="auto"/>
              <w:right w:val="single" w:sz="4" w:space="0" w:color="auto"/>
            </w:tcBorders>
            <w:shd w:val="clear" w:color="000000" w:fill="FFFFFF"/>
          </w:tcPr>
          <w:p w14:paraId="2E8C9024" w14:textId="65AE01BB" w:rsidR="00EC23C3" w:rsidRPr="00C74F56" w:rsidRDefault="00EC23C3" w:rsidP="00EC23C3">
            <w:pPr>
              <w:spacing w:before="60" w:after="0"/>
              <w:rPr>
                <w:szCs w:val="24"/>
                <w:lang w:eastAsia="ru-RU"/>
              </w:rPr>
            </w:pPr>
            <w:r w:rsidRPr="00C74F56">
              <w:rPr>
                <w:color w:val="000000"/>
                <w:szCs w:val="24"/>
                <w:lang w:eastAsia="uk-UA"/>
              </w:rPr>
              <w:t>Назва установки</w:t>
            </w:r>
          </w:p>
        </w:tc>
        <w:tc>
          <w:tcPr>
            <w:tcW w:w="5075" w:type="dxa"/>
            <w:tcBorders>
              <w:top w:val="single" w:sz="4" w:space="0" w:color="auto"/>
              <w:left w:val="single" w:sz="4" w:space="0" w:color="auto"/>
              <w:bottom w:val="single" w:sz="4" w:space="0" w:color="auto"/>
              <w:right w:val="single" w:sz="4" w:space="0" w:color="auto"/>
            </w:tcBorders>
            <w:vAlign w:val="center"/>
          </w:tcPr>
          <w:p w14:paraId="660CD362" w14:textId="07EC549E" w:rsidR="00EC23C3" w:rsidRPr="00C74F56" w:rsidRDefault="00EC23C3" w:rsidP="00EC23C3">
            <w:pPr>
              <w:widowControl w:val="0"/>
              <w:autoSpaceDE w:val="0"/>
              <w:autoSpaceDN w:val="0"/>
              <w:spacing w:before="56" w:after="0" w:line="264" w:lineRule="exact"/>
              <w:ind w:left="84"/>
              <w:rPr>
                <w:rFonts w:eastAsia="Times New Roman"/>
                <w:szCs w:val="24"/>
                <w:highlight w:val="cyan"/>
              </w:rPr>
            </w:pPr>
            <w:r w:rsidRPr="00C74F56">
              <w:rPr>
                <w:b/>
                <w:bCs/>
                <w:szCs w:val="24"/>
                <w:highlight w:val="cyan"/>
                <w:lang w:eastAsia="ru-RU"/>
              </w:rPr>
              <w:t>БУ «НЦО»</w:t>
            </w:r>
          </w:p>
        </w:tc>
      </w:tr>
      <w:tr w:rsidR="00EC23C3" w:rsidRPr="00C74F56" w14:paraId="39CD23EB" w14:textId="77777777" w:rsidTr="00EC23C3">
        <w:trPr>
          <w:trHeight w:val="289"/>
        </w:trPr>
        <w:tc>
          <w:tcPr>
            <w:tcW w:w="4536" w:type="dxa"/>
            <w:tcBorders>
              <w:top w:val="single" w:sz="4" w:space="0" w:color="auto"/>
              <w:left w:val="single" w:sz="4" w:space="0" w:color="auto"/>
              <w:bottom w:val="single" w:sz="4" w:space="0" w:color="auto"/>
              <w:right w:val="single" w:sz="4" w:space="0" w:color="auto"/>
            </w:tcBorders>
            <w:shd w:val="clear" w:color="000000" w:fill="FFFFFF"/>
          </w:tcPr>
          <w:p w14:paraId="659842BC" w14:textId="5F8540BE" w:rsidR="00EC23C3" w:rsidRPr="00C74F56" w:rsidRDefault="00EC23C3" w:rsidP="00EC23C3">
            <w:pPr>
              <w:pStyle w:val="a9"/>
              <w:spacing w:before="60" w:after="0"/>
              <w:rPr>
                <w:sz w:val="24"/>
                <w:szCs w:val="24"/>
              </w:rPr>
            </w:pPr>
            <w:r w:rsidRPr="00C74F56">
              <w:rPr>
                <w:color w:val="000000"/>
                <w:sz w:val="24"/>
                <w:szCs w:val="24"/>
                <w:lang w:eastAsia="uk-UA"/>
              </w:rPr>
              <w:t>Номер державної реєстрації установки в Єдиному реєстрі</w:t>
            </w:r>
          </w:p>
        </w:tc>
        <w:tc>
          <w:tcPr>
            <w:tcW w:w="5075" w:type="dxa"/>
            <w:tcBorders>
              <w:top w:val="single" w:sz="4" w:space="0" w:color="auto"/>
              <w:left w:val="single" w:sz="4" w:space="0" w:color="auto"/>
              <w:bottom w:val="single" w:sz="4" w:space="0" w:color="auto"/>
              <w:right w:val="single" w:sz="4" w:space="0" w:color="auto"/>
            </w:tcBorders>
          </w:tcPr>
          <w:p w14:paraId="121330C8" w14:textId="1076D870" w:rsidR="00EC23C3" w:rsidRPr="00C74F56" w:rsidRDefault="00EC23C3" w:rsidP="00EC23C3">
            <w:pPr>
              <w:spacing w:before="60" w:after="0"/>
              <w:rPr>
                <w:spacing w:val="-2"/>
                <w:szCs w:val="24"/>
                <w:highlight w:val="cyan"/>
              </w:rPr>
            </w:pPr>
            <w:r w:rsidRPr="00C74F56">
              <w:rPr>
                <w:szCs w:val="24"/>
                <w:highlight w:val="cyan"/>
                <w:lang w:eastAsia="uk-UA"/>
              </w:rPr>
              <w:t>000.000</w:t>
            </w:r>
          </w:p>
        </w:tc>
      </w:tr>
      <w:tr w:rsidR="00EC23C3" w:rsidRPr="00C74F56" w14:paraId="7D43964C" w14:textId="77777777" w:rsidTr="00EC23C3">
        <w:trPr>
          <w:trHeight w:val="289"/>
        </w:trPr>
        <w:tc>
          <w:tcPr>
            <w:tcW w:w="4536" w:type="dxa"/>
            <w:tcBorders>
              <w:top w:val="single" w:sz="4" w:space="0" w:color="auto"/>
              <w:left w:val="single" w:sz="4" w:space="0" w:color="auto"/>
              <w:bottom w:val="single" w:sz="4" w:space="0" w:color="auto"/>
              <w:right w:val="single" w:sz="4" w:space="0" w:color="auto"/>
            </w:tcBorders>
            <w:shd w:val="clear" w:color="000000" w:fill="FFFFFF"/>
          </w:tcPr>
          <w:p w14:paraId="7ECC2639" w14:textId="1611A2C0" w:rsidR="00EC23C3" w:rsidRPr="00C74F56" w:rsidRDefault="00EC23C3" w:rsidP="00EC23C3">
            <w:pPr>
              <w:pStyle w:val="a9"/>
              <w:spacing w:before="60" w:after="0"/>
              <w:rPr>
                <w:sz w:val="24"/>
                <w:szCs w:val="24"/>
              </w:rPr>
            </w:pPr>
            <w:r w:rsidRPr="00C74F56">
              <w:rPr>
                <w:color w:val="000000"/>
                <w:sz w:val="24"/>
                <w:szCs w:val="24"/>
                <w:lang w:eastAsia="uk-UA"/>
              </w:rPr>
              <w:t>Місце розташування (вулиця, будинок)</w:t>
            </w:r>
          </w:p>
        </w:tc>
        <w:tc>
          <w:tcPr>
            <w:tcW w:w="5075" w:type="dxa"/>
            <w:tcBorders>
              <w:top w:val="single" w:sz="4" w:space="0" w:color="auto"/>
              <w:left w:val="single" w:sz="4" w:space="0" w:color="auto"/>
              <w:bottom w:val="single" w:sz="4" w:space="0" w:color="auto"/>
              <w:right w:val="single" w:sz="4" w:space="0" w:color="auto"/>
            </w:tcBorders>
          </w:tcPr>
          <w:p w14:paraId="7D38D7E3" w14:textId="3A5A0C84" w:rsidR="00EC23C3" w:rsidRPr="00C74F56" w:rsidRDefault="00EC23C3" w:rsidP="00EC23C3">
            <w:pPr>
              <w:spacing w:before="60" w:after="0"/>
              <w:rPr>
                <w:szCs w:val="24"/>
                <w:highlight w:val="cyan"/>
              </w:rPr>
            </w:pPr>
            <w:r w:rsidRPr="00C74F56">
              <w:rPr>
                <w:szCs w:val="24"/>
                <w:highlight w:val="cyan"/>
                <w:lang w:eastAsia="uk-UA"/>
              </w:rPr>
              <w:t xml:space="preserve"> Україна, 49051, Київська область, м. Київ, вул. Дніпростальська, 6</w:t>
            </w:r>
          </w:p>
        </w:tc>
      </w:tr>
      <w:tr w:rsidR="00EC23C3" w:rsidRPr="00C74F56" w14:paraId="3C51B10B" w14:textId="77777777" w:rsidTr="00EC23C3">
        <w:trPr>
          <w:trHeight w:val="289"/>
        </w:trPr>
        <w:tc>
          <w:tcPr>
            <w:tcW w:w="4536" w:type="dxa"/>
            <w:tcBorders>
              <w:top w:val="single" w:sz="4" w:space="0" w:color="auto"/>
              <w:left w:val="single" w:sz="4" w:space="0" w:color="auto"/>
              <w:bottom w:val="single" w:sz="4" w:space="0" w:color="auto"/>
              <w:right w:val="single" w:sz="4" w:space="0" w:color="auto"/>
            </w:tcBorders>
            <w:shd w:val="clear" w:color="000000" w:fill="FFFFFF"/>
          </w:tcPr>
          <w:p w14:paraId="44A8B676" w14:textId="3D9D5E8A" w:rsidR="00EC23C3" w:rsidRPr="00C74F56" w:rsidRDefault="00EC23C3" w:rsidP="00EC23C3">
            <w:pPr>
              <w:pStyle w:val="a9"/>
              <w:spacing w:before="60" w:after="0"/>
              <w:rPr>
                <w:sz w:val="24"/>
                <w:szCs w:val="24"/>
              </w:rPr>
            </w:pPr>
            <w:r w:rsidRPr="00C74F56">
              <w:rPr>
                <w:color w:val="000000"/>
                <w:sz w:val="24"/>
                <w:szCs w:val="24"/>
                <w:lang w:eastAsia="uk-UA"/>
              </w:rPr>
              <w:t>Населений пункт</w:t>
            </w:r>
          </w:p>
        </w:tc>
        <w:tc>
          <w:tcPr>
            <w:tcW w:w="5075" w:type="dxa"/>
            <w:tcBorders>
              <w:top w:val="single" w:sz="4" w:space="0" w:color="auto"/>
              <w:left w:val="single" w:sz="4" w:space="0" w:color="auto"/>
              <w:bottom w:val="single" w:sz="4" w:space="0" w:color="auto"/>
              <w:right w:val="single" w:sz="4" w:space="0" w:color="auto"/>
            </w:tcBorders>
          </w:tcPr>
          <w:p w14:paraId="26F257A9" w14:textId="2B9EF6E6" w:rsidR="00EC23C3" w:rsidRPr="00C74F56" w:rsidRDefault="00EC23C3" w:rsidP="00EC23C3">
            <w:pPr>
              <w:spacing w:before="60" w:after="0"/>
              <w:rPr>
                <w:szCs w:val="24"/>
                <w:highlight w:val="cyan"/>
              </w:rPr>
            </w:pPr>
            <w:r w:rsidRPr="00C74F56">
              <w:rPr>
                <w:szCs w:val="24"/>
                <w:highlight w:val="cyan"/>
                <w:lang w:eastAsia="uk-UA"/>
              </w:rPr>
              <w:t xml:space="preserve"> Місто Київ</w:t>
            </w:r>
          </w:p>
        </w:tc>
      </w:tr>
      <w:tr w:rsidR="00EC23C3" w:rsidRPr="00C74F56" w14:paraId="0F13A26D" w14:textId="77777777" w:rsidTr="00EC23C3">
        <w:trPr>
          <w:trHeight w:val="289"/>
        </w:trPr>
        <w:tc>
          <w:tcPr>
            <w:tcW w:w="4536" w:type="dxa"/>
            <w:tcBorders>
              <w:top w:val="single" w:sz="4" w:space="0" w:color="auto"/>
              <w:left w:val="single" w:sz="4" w:space="0" w:color="auto"/>
              <w:bottom w:val="single" w:sz="4" w:space="0" w:color="auto"/>
              <w:right w:val="single" w:sz="4" w:space="0" w:color="auto"/>
            </w:tcBorders>
            <w:shd w:val="clear" w:color="000000" w:fill="FFFFFF"/>
          </w:tcPr>
          <w:p w14:paraId="3DA346AB" w14:textId="5940B636" w:rsidR="00EC23C3" w:rsidRPr="00C74F56" w:rsidRDefault="00EC23C3" w:rsidP="00EC23C3">
            <w:pPr>
              <w:pStyle w:val="a9"/>
              <w:spacing w:before="60" w:after="0"/>
              <w:rPr>
                <w:sz w:val="24"/>
                <w:szCs w:val="24"/>
              </w:rPr>
            </w:pPr>
            <w:r w:rsidRPr="00C74F56">
              <w:rPr>
                <w:color w:val="000000"/>
                <w:sz w:val="24"/>
                <w:szCs w:val="24"/>
                <w:lang w:eastAsia="uk-UA"/>
              </w:rPr>
              <w:t>Район</w:t>
            </w:r>
          </w:p>
        </w:tc>
        <w:tc>
          <w:tcPr>
            <w:tcW w:w="5075" w:type="dxa"/>
            <w:tcBorders>
              <w:top w:val="single" w:sz="4" w:space="0" w:color="auto"/>
              <w:left w:val="single" w:sz="4" w:space="0" w:color="auto"/>
              <w:bottom w:val="single" w:sz="4" w:space="0" w:color="auto"/>
              <w:right w:val="single" w:sz="4" w:space="0" w:color="auto"/>
            </w:tcBorders>
          </w:tcPr>
          <w:p w14:paraId="07E1B178" w14:textId="0C72B252" w:rsidR="00EC23C3" w:rsidRPr="00C74F56" w:rsidRDefault="00EC23C3" w:rsidP="00EC23C3">
            <w:pPr>
              <w:spacing w:before="60" w:after="0"/>
              <w:rPr>
                <w:szCs w:val="24"/>
                <w:highlight w:val="cyan"/>
              </w:rPr>
            </w:pPr>
            <w:r w:rsidRPr="00C74F56">
              <w:rPr>
                <w:szCs w:val="24"/>
                <w:highlight w:val="cyan"/>
                <w:lang w:eastAsia="uk-UA"/>
              </w:rPr>
              <w:t xml:space="preserve"> </w:t>
            </w:r>
          </w:p>
        </w:tc>
      </w:tr>
      <w:tr w:rsidR="00EC23C3" w:rsidRPr="00C74F56" w14:paraId="592EA27B" w14:textId="77777777" w:rsidTr="00EC23C3">
        <w:trPr>
          <w:trHeight w:val="289"/>
        </w:trPr>
        <w:tc>
          <w:tcPr>
            <w:tcW w:w="4536" w:type="dxa"/>
            <w:tcBorders>
              <w:top w:val="single" w:sz="4" w:space="0" w:color="auto"/>
              <w:left w:val="single" w:sz="4" w:space="0" w:color="auto"/>
              <w:bottom w:val="single" w:sz="4" w:space="0" w:color="auto"/>
              <w:right w:val="single" w:sz="4" w:space="0" w:color="auto"/>
            </w:tcBorders>
            <w:shd w:val="clear" w:color="000000" w:fill="FFFFFF"/>
          </w:tcPr>
          <w:p w14:paraId="580759C7" w14:textId="229B2CE8" w:rsidR="00EC23C3" w:rsidRPr="00C74F56" w:rsidRDefault="00EC23C3" w:rsidP="00EC23C3">
            <w:pPr>
              <w:pStyle w:val="a9"/>
              <w:spacing w:before="60" w:after="0"/>
              <w:rPr>
                <w:sz w:val="24"/>
                <w:szCs w:val="24"/>
              </w:rPr>
            </w:pPr>
            <w:r w:rsidRPr="00C74F56">
              <w:rPr>
                <w:color w:val="000000"/>
                <w:sz w:val="24"/>
                <w:szCs w:val="24"/>
                <w:lang w:eastAsia="uk-UA"/>
              </w:rPr>
              <w:t>Область</w:t>
            </w:r>
          </w:p>
        </w:tc>
        <w:tc>
          <w:tcPr>
            <w:tcW w:w="5075" w:type="dxa"/>
            <w:tcBorders>
              <w:top w:val="single" w:sz="4" w:space="0" w:color="auto"/>
              <w:left w:val="single" w:sz="4" w:space="0" w:color="auto"/>
              <w:bottom w:val="single" w:sz="4" w:space="0" w:color="auto"/>
              <w:right w:val="single" w:sz="4" w:space="0" w:color="auto"/>
            </w:tcBorders>
          </w:tcPr>
          <w:p w14:paraId="5FA60C04" w14:textId="272FA252" w:rsidR="00EC23C3" w:rsidRPr="00C74F56" w:rsidRDefault="00EC23C3" w:rsidP="00EC23C3">
            <w:pPr>
              <w:spacing w:before="60" w:after="0"/>
              <w:rPr>
                <w:szCs w:val="24"/>
                <w:highlight w:val="cyan"/>
              </w:rPr>
            </w:pPr>
            <w:r w:rsidRPr="00C74F56">
              <w:rPr>
                <w:szCs w:val="24"/>
                <w:highlight w:val="cyan"/>
                <w:lang w:eastAsia="uk-UA"/>
              </w:rPr>
              <w:t xml:space="preserve"> Київська область</w:t>
            </w:r>
          </w:p>
        </w:tc>
      </w:tr>
      <w:tr w:rsidR="00EC23C3" w:rsidRPr="00C74F56" w14:paraId="477269D0" w14:textId="77777777" w:rsidTr="00EC23C3">
        <w:trPr>
          <w:trHeight w:val="289"/>
        </w:trPr>
        <w:tc>
          <w:tcPr>
            <w:tcW w:w="4536" w:type="dxa"/>
            <w:tcBorders>
              <w:top w:val="single" w:sz="4" w:space="0" w:color="auto"/>
              <w:left w:val="single" w:sz="4" w:space="0" w:color="auto"/>
              <w:bottom w:val="single" w:sz="4" w:space="0" w:color="auto"/>
              <w:right w:val="single" w:sz="4" w:space="0" w:color="auto"/>
            </w:tcBorders>
            <w:shd w:val="clear" w:color="000000" w:fill="FFFFFF"/>
          </w:tcPr>
          <w:p w14:paraId="450693CF" w14:textId="36167A5A" w:rsidR="00EC23C3" w:rsidRPr="00C74F56" w:rsidRDefault="00EC23C3" w:rsidP="00EC23C3">
            <w:pPr>
              <w:spacing w:before="60" w:after="0"/>
              <w:rPr>
                <w:szCs w:val="24"/>
              </w:rPr>
            </w:pPr>
            <w:r w:rsidRPr="00C74F56">
              <w:rPr>
                <w:color w:val="000000"/>
                <w:szCs w:val="24"/>
                <w:lang w:eastAsia="uk-UA"/>
              </w:rPr>
              <w:t>Географічні координати</w:t>
            </w:r>
          </w:p>
        </w:tc>
        <w:tc>
          <w:tcPr>
            <w:tcW w:w="5075" w:type="dxa"/>
            <w:tcBorders>
              <w:top w:val="single" w:sz="4" w:space="0" w:color="auto"/>
              <w:left w:val="single" w:sz="4" w:space="0" w:color="auto"/>
              <w:bottom w:val="single" w:sz="4" w:space="0" w:color="auto"/>
              <w:right w:val="single" w:sz="4" w:space="0" w:color="auto"/>
            </w:tcBorders>
          </w:tcPr>
          <w:p w14:paraId="12C6BC3B" w14:textId="6972F5E9" w:rsidR="00EC23C3" w:rsidRPr="00C74F56" w:rsidRDefault="00EC23C3" w:rsidP="00EC23C3">
            <w:pPr>
              <w:spacing w:before="60" w:after="0"/>
              <w:rPr>
                <w:b/>
                <w:color w:val="4F81BD" w:themeColor="accent1"/>
                <w:szCs w:val="24"/>
                <w:highlight w:val="cyan"/>
                <w:lang w:eastAsia="ru-RU"/>
              </w:rPr>
            </w:pPr>
            <w:r w:rsidRPr="00C74F56">
              <w:rPr>
                <w:szCs w:val="24"/>
                <w:highlight w:val="cyan"/>
                <w:lang w:eastAsia="uk-UA"/>
              </w:rPr>
              <w:t xml:space="preserve"> 00. 00. 00.                     00. 00. 00</w:t>
            </w:r>
          </w:p>
        </w:tc>
      </w:tr>
    </w:tbl>
    <w:p w14:paraId="0B52254F" w14:textId="77777777" w:rsidR="00BF2855" w:rsidRPr="00C74F56" w:rsidRDefault="00BF2855" w:rsidP="00497F14">
      <w:pPr>
        <w:spacing w:before="0" w:after="0"/>
        <w:rPr>
          <w:szCs w:val="24"/>
        </w:rPr>
      </w:pPr>
      <w:bookmarkStart w:id="15" w:name="_Toc486107789"/>
      <w:bookmarkStart w:id="16" w:name="_Toc531269693"/>
      <w:bookmarkStart w:id="17" w:name="_Toc255051"/>
    </w:p>
    <w:p w14:paraId="696E0BE2" w14:textId="39C9DB7D" w:rsidR="005D1D53" w:rsidRPr="00C74F56" w:rsidRDefault="00F15263" w:rsidP="00BF2855">
      <w:pPr>
        <w:pStyle w:val="2"/>
        <w:numPr>
          <w:ilvl w:val="0"/>
          <w:numId w:val="0"/>
        </w:numPr>
        <w:rPr>
          <w:rFonts w:ascii="Times New Roman" w:hAnsi="Times New Roman"/>
          <w:szCs w:val="24"/>
        </w:rPr>
      </w:pPr>
      <w:r w:rsidRPr="00C74F56">
        <w:rPr>
          <w:rFonts w:ascii="Times New Roman" w:hAnsi="Times New Roman"/>
          <w:szCs w:val="24"/>
        </w:rPr>
        <w:t>3</w:t>
      </w:r>
      <w:r w:rsidR="002D0F6B" w:rsidRPr="00C74F56">
        <w:rPr>
          <w:rFonts w:ascii="Times New Roman" w:hAnsi="Times New Roman"/>
          <w:szCs w:val="24"/>
        </w:rPr>
        <w:t>.</w:t>
      </w:r>
      <w:r w:rsidR="00582AFE" w:rsidRPr="00C74F56">
        <w:rPr>
          <w:rFonts w:ascii="Times New Roman" w:hAnsi="Times New Roman"/>
          <w:szCs w:val="24"/>
        </w:rPr>
        <w:t xml:space="preserve"> </w:t>
      </w:r>
      <w:r w:rsidR="000D6ACB" w:rsidRPr="00C74F56">
        <w:rPr>
          <w:rFonts w:ascii="Times New Roman" w:hAnsi="Times New Roman"/>
          <w:szCs w:val="24"/>
        </w:rPr>
        <w:t>Контактні дані</w:t>
      </w:r>
      <w:bookmarkEnd w:id="15"/>
      <w:bookmarkEnd w:id="16"/>
      <w:bookmarkEnd w:id="17"/>
    </w:p>
    <w:p w14:paraId="3DCAC22E" w14:textId="4A4E3833" w:rsidR="00503D51" w:rsidRPr="00C74F56" w:rsidRDefault="00F15263" w:rsidP="002A3ACB">
      <w:pPr>
        <w:pStyle w:val="3"/>
        <w:rPr>
          <w:sz w:val="24"/>
          <w:szCs w:val="24"/>
        </w:rPr>
      </w:pPr>
      <w:r w:rsidRPr="00C74F56">
        <w:rPr>
          <w:sz w:val="24"/>
          <w:szCs w:val="24"/>
        </w:rPr>
        <w:t>3</w:t>
      </w:r>
      <w:r w:rsidR="00BF2855" w:rsidRPr="00C74F56">
        <w:rPr>
          <w:sz w:val="24"/>
          <w:szCs w:val="24"/>
        </w:rPr>
        <w:t>.1.</w:t>
      </w:r>
      <w:r w:rsidR="002D0F6B" w:rsidRPr="00C74F56">
        <w:rPr>
          <w:sz w:val="24"/>
          <w:szCs w:val="24"/>
        </w:rPr>
        <w:t xml:space="preserve"> </w:t>
      </w:r>
      <w:r w:rsidR="002C5509" w:rsidRPr="00C74F56">
        <w:rPr>
          <w:sz w:val="24"/>
          <w:szCs w:val="24"/>
        </w:rPr>
        <w:t>Посадова о</w:t>
      </w:r>
      <w:r w:rsidR="00503D51" w:rsidRPr="00C74F56">
        <w:rPr>
          <w:sz w:val="24"/>
          <w:szCs w:val="24"/>
        </w:rPr>
        <w:t>соба, відповідальна за моніторинг</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32"/>
        <w:gridCol w:w="6407"/>
      </w:tblGrid>
      <w:tr w:rsidR="00EC23C3" w:rsidRPr="00C74F56" w14:paraId="6D6914B8" w14:textId="77777777" w:rsidTr="00EC23C3">
        <w:trPr>
          <w:trHeight w:val="288"/>
        </w:trPr>
        <w:tc>
          <w:tcPr>
            <w:tcW w:w="3232" w:type="dxa"/>
            <w:shd w:val="clear" w:color="000000" w:fill="FFFFFF"/>
            <w:vAlign w:val="center"/>
          </w:tcPr>
          <w:p w14:paraId="268839D3" w14:textId="77777777" w:rsidR="00EC23C3" w:rsidRPr="00C74F56" w:rsidRDefault="00EC23C3" w:rsidP="00EC23C3">
            <w:pPr>
              <w:spacing w:before="0" w:after="0"/>
              <w:rPr>
                <w:szCs w:val="24"/>
              </w:rPr>
            </w:pPr>
            <w:r w:rsidRPr="00C74F56">
              <w:rPr>
                <w:szCs w:val="24"/>
              </w:rPr>
              <w:t>Посада</w:t>
            </w:r>
          </w:p>
        </w:tc>
        <w:tc>
          <w:tcPr>
            <w:tcW w:w="6407" w:type="dxa"/>
          </w:tcPr>
          <w:p w14:paraId="2E919C9F" w14:textId="2D9D84EF" w:rsidR="00EC23C3" w:rsidRPr="00C74F56" w:rsidRDefault="00EC23C3" w:rsidP="00EC23C3">
            <w:pPr>
              <w:spacing w:after="0"/>
              <w:rPr>
                <w:color w:val="4BACC6" w:themeColor="accent5"/>
                <w:spacing w:val="-2"/>
                <w:szCs w:val="24"/>
                <w:highlight w:val="cyan"/>
              </w:rPr>
            </w:pPr>
            <w:r w:rsidRPr="00C74F56">
              <w:rPr>
                <w:szCs w:val="24"/>
                <w:highlight w:val="cyan"/>
                <w:lang w:eastAsia="uk-UA"/>
              </w:rPr>
              <w:t xml:space="preserve"> Еколог з промислової безпеки</w:t>
            </w:r>
          </w:p>
        </w:tc>
      </w:tr>
      <w:tr w:rsidR="00EC23C3" w:rsidRPr="00C74F56" w14:paraId="1EA32CE6" w14:textId="77777777" w:rsidTr="00EC23C3">
        <w:trPr>
          <w:trHeight w:val="288"/>
        </w:trPr>
        <w:tc>
          <w:tcPr>
            <w:tcW w:w="3232" w:type="dxa"/>
            <w:shd w:val="clear" w:color="000000" w:fill="FFFFFF"/>
            <w:vAlign w:val="center"/>
          </w:tcPr>
          <w:p w14:paraId="734CD1CC" w14:textId="6F7C52DB" w:rsidR="00EC23C3" w:rsidRPr="00C74F56" w:rsidRDefault="00EC23C3" w:rsidP="00EC23C3">
            <w:pPr>
              <w:spacing w:before="0" w:after="0"/>
              <w:rPr>
                <w:szCs w:val="24"/>
              </w:rPr>
            </w:pPr>
            <w:r w:rsidRPr="00C74F56">
              <w:rPr>
                <w:szCs w:val="24"/>
              </w:rPr>
              <w:t>Прізвище, власне ім'я, по батькові (за наявності)</w:t>
            </w:r>
          </w:p>
        </w:tc>
        <w:tc>
          <w:tcPr>
            <w:tcW w:w="6407" w:type="dxa"/>
          </w:tcPr>
          <w:p w14:paraId="5E5C3257" w14:textId="0F019500" w:rsidR="00EC23C3" w:rsidRPr="00C74F56" w:rsidRDefault="00EC23C3" w:rsidP="00EC23C3">
            <w:pPr>
              <w:spacing w:after="0"/>
              <w:rPr>
                <w:color w:val="4BACC6" w:themeColor="accent5"/>
                <w:szCs w:val="24"/>
                <w:highlight w:val="cyan"/>
              </w:rPr>
            </w:pPr>
            <w:r w:rsidRPr="00C74F56">
              <w:rPr>
                <w:szCs w:val="24"/>
                <w:highlight w:val="cyan"/>
                <w:lang w:eastAsia="uk-UA"/>
              </w:rPr>
              <w:t>Прізвище Ім’я По батькові</w:t>
            </w:r>
          </w:p>
        </w:tc>
      </w:tr>
      <w:tr w:rsidR="00EC23C3" w:rsidRPr="00C74F56" w14:paraId="7D8AB74E" w14:textId="77777777" w:rsidTr="00EC23C3">
        <w:trPr>
          <w:trHeight w:val="288"/>
        </w:trPr>
        <w:tc>
          <w:tcPr>
            <w:tcW w:w="3232" w:type="dxa"/>
            <w:shd w:val="clear" w:color="000000" w:fill="FFFFFF"/>
            <w:vAlign w:val="center"/>
          </w:tcPr>
          <w:p w14:paraId="74FE2A66" w14:textId="77777777" w:rsidR="00EC23C3" w:rsidRPr="00C74F56" w:rsidRDefault="00EC23C3" w:rsidP="00EC23C3">
            <w:pPr>
              <w:spacing w:before="0" w:after="0"/>
              <w:rPr>
                <w:szCs w:val="24"/>
              </w:rPr>
            </w:pPr>
            <w:r w:rsidRPr="00C74F56">
              <w:rPr>
                <w:szCs w:val="24"/>
              </w:rPr>
              <w:t xml:space="preserve">Телефон </w:t>
            </w:r>
          </w:p>
        </w:tc>
        <w:tc>
          <w:tcPr>
            <w:tcW w:w="6407" w:type="dxa"/>
          </w:tcPr>
          <w:p w14:paraId="412B5896" w14:textId="4ABDE21D" w:rsidR="00EC23C3" w:rsidRPr="00C74F56" w:rsidRDefault="00EC23C3" w:rsidP="00EC23C3">
            <w:pPr>
              <w:spacing w:after="0"/>
              <w:rPr>
                <w:color w:val="4BACC6" w:themeColor="accent5"/>
                <w:szCs w:val="24"/>
                <w:highlight w:val="cyan"/>
              </w:rPr>
            </w:pPr>
            <w:r w:rsidRPr="00C74F56">
              <w:rPr>
                <w:szCs w:val="24"/>
                <w:highlight w:val="cyan"/>
                <w:lang w:eastAsia="uk-UA"/>
              </w:rPr>
              <w:t>+38-000-000-00-00</w:t>
            </w:r>
          </w:p>
        </w:tc>
      </w:tr>
      <w:tr w:rsidR="00E8593B" w:rsidRPr="00C74F56" w14:paraId="1E0BCA26" w14:textId="77777777" w:rsidTr="00EC23C3">
        <w:trPr>
          <w:trHeight w:val="288"/>
        </w:trPr>
        <w:tc>
          <w:tcPr>
            <w:tcW w:w="3232" w:type="dxa"/>
            <w:shd w:val="clear" w:color="000000" w:fill="FFFFFF"/>
            <w:vAlign w:val="center"/>
          </w:tcPr>
          <w:p w14:paraId="4DA737C0" w14:textId="77777777" w:rsidR="00E8593B" w:rsidRPr="00C74F56" w:rsidRDefault="00E8593B" w:rsidP="00E8593B">
            <w:pPr>
              <w:spacing w:before="0" w:after="0"/>
              <w:rPr>
                <w:szCs w:val="24"/>
              </w:rPr>
            </w:pPr>
            <w:r w:rsidRPr="00C74F56">
              <w:rPr>
                <w:szCs w:val="24"/>
              </w:rPr>
              <w:t>Електронна адреса</w:t>
            </w:r>
          </w:p>
        </w:tc>
        <w:tc>
          <w:tcPr>
            <w:tcW w:w="6407" w:type="dxa"/>
          </w:tcPr>
          <w:p w14:paraId="0702BA97" w14:textId="17FBD356" w:rsidR="00E8593B" w:rsidRPr="00C74F56" w:rsidRDefault="00E8593B" w:rsidP="00E8593B">
            <w:pPr>
              <w:spacing w:after="0"/>
              <w:rPr>
                <w:szCs w:val="24"/>
              </w:rPr>
            </w:pPr>
            <w:r w:rsidRPr="00C74F56">
              <w:rPr>
                <w:szCs w:val="24"/>
                <w:highlight w:val="cyan"/>
                <w:lang w:eastAsia="uk-UA"/>
              </w:rPr>
              <w:t>nci@gmail.com</w:t>
            </w:r>
          </w:p>
        </w:tc>
      </w:tr>
    </w:tbl>
    <w:p w14:paraId="4556CA21" w14:textId="2260AE22" w:rsidR="00503D51" w:rsidRPr="00C74F56" w:rsidRDefault="00F15263" w:rsidP="002A3ACB">
      <w:pPr>
        <w:pStyle w:val="3"/>
        <w:rPr>
          <w:sz w:val="24"/>
          <w:szCs w:val="24"/>
        </w:rPr>
      </w:pPr>
      <w:r w:rsidRPr="00C74F56">
        <w:rPr>
          <w:sz w:val="24"/>
          <w:szCs w:val="24"/>
        </w:rPr>
        <w:t>3</w:t>
      </w:r>
      <w:r w:rsidR="00BF2855" w:rsidRPr="00C74F56">
        <w:rPr>
          <w:sz w:val="24"/>
          <w:szCs w:val="24"/>
        </w:rPr>
        <w:t>.2.</w:t>
      </w:r>
      <w:r w:rsidR="002D0F6B" w:rsidRPr="00C74F56">
        <w:rPr>
          <w:sz w:val="24"/>
          <w:szCs w:val="24"/>
        </w:rPr>
        <w:t xml:space="preserve"> </w:t>
      </w:r>
      <w:r w:rsidR="00DA0995" w:rsidRPr="00C74F56">
        <w:rPr>
          <w:sz w:val="24"/>
          <w:szCs w:val="24"/>
        </w:rPr>
        <w:t xml:space="preserve">Заступник </w:t>
      </w:r>
      <w:r w:rsidR="002C5509" w:rsidRPr="00C74F56">
        <w:rPr>
          <w:sz w:val="24"/>
          <w:szCs w:val="24"/>
        </w:rPr>
        <w:t>посадової</w:t>
      </w:r>
      <w:r w:rsidR="002A48BA" w:rsidRPr="00C74F56">
        <w:rPr>
          <w:sz w:val="24"/>
          <w:szCs w:val="24"/>
        </w:rPr>
        <w:t xml:space="preserve"> </w:t>
      </w:r>
      <w:r w:rsidR="00DA0995" w:rsidRPr="00C74F56">
        <w:rPr>
          <w:sz w:val="24"/>
          <w:szCs w:val="24"/>
        </w:rPr>
        <w:t>особи, відповідальної за моніторинг</w:t>
      </w:r>
      <w:r w:rsidR="00DA0995" w:rsidRPr="00C74F56" w:rsidDel="00DA0995">
        <w:rPr>
          <w:sz w:val="24"/>
          <w:szCs w:val="24"/>
        </w:rPr>
        <w:t xml:space="preserve"> </w:t>
      </w:r>
      <w:r w:rsidR="00A73692" w:rsidRPr="00C74F56" w:rsidDel="00A73692">
        <w:rPr>
          <w:sz w:val="24"/>
          <w:szCs w:val="24"/>
        </w:rPr>
        <w:t xml:space="preserve">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32"/>
        <w:gridCol w:w="6407"/>
      </w:tblGrid>
      <w:tr w:rsidR="00EC23C3" w:rsidRPr="00C74F56" w14:paraId="1A3B47B7" w14:textId="77777777" w:rsidTr="00EC23C3">
        <w:trPr>
          <w:trHeight w:val="288"/>
        </w:trPr>
        <w:tc>
          <w:tcPr>
            <w:tcW w:w="3232" w:type="dxa"/>
            <w:shd w:val="clear" w:color="000000" w:fill="FFFFFF"/>
            <w:vAlign w:val="center"/>
          </w:tcPr>
          <w:p w14:paraId="2D9521EA" w14:textId="77777777" w:rsidR="00EC23C3" w:rsidRPr="00C74F56" w:rsidRDefault="00EC23C3" w:rsidP="00EC23C3">
            <w:pPr>
              <w:spacing w:before="0" w:after="0"/>
              <w:rPr>
                <w:szCs w:val="24"/>
              </w:rPr>
            </w:pPr>
            <w:r w:rsidRPr="00C74F56">
              <w:rPr>
                <w:szCs w:val="24"/>
              </w:rPr>
              <w:t>Посада</w:t>
            </w:r>
          </w:p>
        </w:tc>
        <w:tc>
          <w:tcPr>
            <w:tcW w:w="6407" w:type="dxa"/>
          </w:tcPr>
          <w:p w14:paraId="39B31139" w14:textId="4721BCEA" w:rsidR="00EC23C3" w:rsidRPr="00C74F56" w:rsidRDefault="00EC23C3" w:rsidP="00EC23C3">
            <w:pPr>
              <w:spacing w:after="0"/>
              <w:rPr>
                <w:color w:val="4BACC6" w:themeColor="accent5"/>
                <w:szCs w:val="24"/>
                <w:highlight w:val="cyan"/>
              </w:rPr>
            </w:pPr>
            <w:r w:rsidRPr="00C74F56">
              <w:rPr>
                <w:color w:val="000000"/>
                <w:szCs w:val="24"/>
                <w:highlight w:val="cyan"/>
                <w:lang w:eastAsia="uk-UA"/>
              </w:rPr>
              <w:t>Начальник технічного відділу</w:t>
            </w:r>
          </w:p>
        </w:tc>
      </w:tr>
      <w:tr w:rsidR="00EC23C3" w:rsidRPr="00C74F56" w14:paraId="20B38426" w14:textId="77777777" w:rsidTr="00EC23C3">
        <w:trPr>
          <w:trHeight w:val="288"/>
        </w:trPr>
        <w:tc>
          <w:tcPr>
            <w:tcW w:w="3232" w:type="dxa"/>
            <w:shd w:val="clear" w:color="000000" w:fill="FFFFFF"/>
            <w:vAlign w:val="center"/>
          </w:tcPr>
          <w:p w14:paraId="6F3AF080" w14:textId="5895C1C1" w:rsidR="00EC23C3" w:rsidRPr="00C74F56" w:rsidRDefault="00EC23C3" w:rsidP="00EC23C3">
            <w:pPr>
              <w:spacing w:before="0" w:after="0"/>
              <w:rPr>
                <w:szCs w:val="24"/>
              </w:rPr>
            </w:pPr>
            <w:r w:rsidRPr="00C74F56">
              <w:rPr>
                <w:szCs w:val="24"/>
              </w:rPr>
              <w:t>Прізвище, власне ім'я, по батькові (за наявності)</w:t>
            </w:r>
          </w:p>
        </w:tc>
        <w:tc>
          <w:tcPr>
            <w:tcW w:w="6407" w:type="dxa"/>
          </w:tcPr>
          <w:p w14:paraId="4C6EF5DA" w14:textId="7459301A" w:rsidR="00EC23C3" w:rsidRPr="00C74F56" w:rsidRDefault="00EC23C3" w:rsidP="00EC23C3">
            <w:pPr>
              <w:spacing w:after="0"/>
              <w:rPr>
                <w:color w:val="4BACC6" w:themeColor="accent5"/>
                <w:szCs w:val="24"/>
                <w:highlight w:val="cyan"/>
              </w:rPr>
            </w:pPr>
            <w:r w:rsidRPr="00C74F56">
              <w:rPr>
                <w:szCs w:val="24"/>
                <w:highlight w:val="cyan"/>
                <w:lang w:eastAsia="uk-UA"/>
              </w:rPr>
              <w:t>Прізвище Ім’я По батькові</w:t>
            </w:r>
          </w:p>
        </w:tc>
      </w:tr>
      <w:tr w:rsidR="00EC23C3" w:rsidRPr="00C74F56" w14:paraId="7088BCE5" w14:textId="77777777" w:rsidTr="00EC23C3">
        <w:trPr>
          <w:trHeight w:val="288"/>
        </w:trPr>
        <w:tc>
          <w:tcPr>
            <w:tcW w:w="3232" w:type="dxa"/>
            <w:shd w:val="clear" w:color="000000" w:fill="FFFFFF"/>
            <w:vAlign w:val="center"/>
          </w:tcPr>
          <w:p w14:paraId="21E16964" w14:textId="77777777" w:rsidR="00EC23C3" w:rsidRPr="00C74F56" w:rsidRDefault="00EC23C3" w:rsidP="00EC23C3">
            <w:pPr>
              <w:spacing w:before="0" w:after="0"/>
              <w:rPr>
                <w:szCs w:val="24"/>
              </w:rPr>
            </w:pPr>
            <w:r w:rsidRPr="00C74F56">
              <w:rPr>
                <w:szCs w:val="24"/>
              </w:rPr>
              <w:t>Телефон</w:t>
            </w:r>
          </w:p>
        </w:tc>
        <w:tc>
          <w:tcPr>
            <w:tcW w:w="6407" w:type="dxa"/>
          </w:tcPr>
          <w:p w14:paraId="7848D6ED" w14:textId="1C974025" w:rsidR="00EC23C3" w:rsidRPr="00C74F56" w:rsidRDefault="00EC23C3" w:rsidP="00EC23C3">
            <w:pPr>
              <w:spacing w:after="0"/>
              <w:rPr>
                <w:color w:val="4BACC6" w:themeColor="accent5"/>
                <w:szCs w:val="24"/>
                <w:highlight w:val="cyan"/>
              </w:rPr>
            </w:pPr>
            <w:r w:rsidRPr="00C74F56">
              <w:rPr>
                <w:szCs w:val="24"/>
                <w:highlight w:val="cyan"/>
                <w:lang w:eastAsia="uk-UA"/>
              </w:rPr>
              <w:t xml:space="preserve"> +38-000-000-00-00</w:t>
            </w:r>
          </w:p>
        </w:tc>
      </w:tr>
      <w:tr w:rsidR="00EC23C3" w:rsidRPr="00C74F56" w14:paraId="7D618D6A" w14:textId="77777777" w:rsidTr="00EC23C3">
        <w:trPr>
          <w:trHeight w:val="288"/>
        </w:trPr>
        <w:tc>
          <w:tcPr>
            <w:tcW w:w="3232" w:type="dxa"/>
            <w:shd w:val="clear" w:color="000000" w:fill="FFFFFF"/>
            <w:vAlign w:val="center"/>
          </w:tcPr>
          <w:p w14:paraId="48C3959A" w14:textId="77777777" w:rsidR="00EC23C3" w:rsidRPr="00C74F56" w:rsidRDefault="00EC23C3" w:rsidP="00EC23C3">
            <w:pPr>
              <w:spacing w:before="0" w:after="0"/>
              <w:rPr>
                <w:szCs w:val="24"/>
              </w:rPr>
            </w:pPr>
            <w:r w:rsidRPr="00C74F56">
              <w:rPr>
                <w:szCs w:val="24"/>
              </w:rPr>
              <w:t>Електронна адреса</w:t>
            </w:r>
          </w:p>
        </w:tc>
        <w:tc>
          <w:tcPr>
            <w:tcW w:w="6407" w:type="dxa"/>
          </w:tcPr>
          <w:p w14:paraId="0EFA471B" w14:textId="5849F857" w:rsidR="00EC23C3" w:rsidRPr="00C74F56" w:rsidRDefault="00E8593B" w:rsidP="00EC23C3">
            <w:pPr>
              <w:spacing w:after="0"/>
              <w:rPr>
                <w:szCs w:val="24"/>
              </w:rPr>
            </w:pPr>
            <w:r w:rsidRPr="00C74F56">
              <w:rPr>
                <w:szCs w:val="24"/>
                <w:highlight w:val="cyan"/>
                <w:lang w:eastAsia="uk-UA"/>
              </w:rPr>
              <w:t>nci@gmail.com</w:t>
            </w:r>
          </w:p>
        </w:tc>
      </w:tr>
    </w:tbl>
    <w:p w14:paraId="227B0B61" w14:textId="77777777" w:rsidR="00BF2855" w:rsidRPr="00C74F56" w:rsidRDefault="00BF2855" w:rsidP="00497F14">
      <w:pPr>
        <w:spacing w:before="0" w:after="0"/>
        <w:rPr>
          <w:szCs w:val="24"/>
        </w:rPr>
      </w:pPr>
      <w:bookmarkStart w:id="18" w:name="_Toc486107790"/>
      <w:bookmarkStart w:id="19" w:name="_Toc531269694"/>
      <w:bookmarkStart w:id="20" w:name="_Toc255052"/>
    </w:p>
    <w:p w14:paraId="6570430E" w14:textId="77777777" w:rsidR="00BF2855" w:rsidRPr="00C74F56" w:rsidRDefault="00BF2855">
      <w:pPr>
        <w:spacing w:before="0" w:after="0"/>
        <w:rPr>
          <w:rFonts w:eastAsiaTheme="minorHAnsi"/>
          <w:b/>
          <w:szCs w:val="24"/>
        </w:rPr>
      </w:pPr>
      <w:r w:rsidRPr="00C74F56">
        <w:rPr>
          <w:szCs w:val="24"/>
        </w:rPr>
        <w:br w:type="page"/>
      </w:r>
    </w:p>
    <w:p w14:paraId="1EC9607B" w14:textId="77777777" w:rsidR="005D1D53" w:rsidRPr="00C74F56" w:rsidRDefault="00503D51" w:rsidP="00BF2855">
      <w:pPr>
        <w:pStyle w:val="1"/>
        <w:rPr>
          <w:sz w:val="24"/>
          <w:szCs w:val="24"/>
        </w:rPr>
      </w:pPr>
      <w:r w:rsidRPr="00C74F56">
        <w:rPr>
          <w:sz w:val="24"/>
          <w:szCs w:val="24"/>
        </w:rPr>
        <w:lastRenderedPageBreak/>
        <w:t>Опис установки</w:t>
      </w:r>
      <w:bookmarkEnd w:id="18"/>
      <w:bookmarkEnd w:id="19"/>
      <w:bookmarkEnd w:id="20"/>
    </w:p>
    <w:p w14:paraId="2E8713D8" w14:textId="77777777" w:rsidR="00497F14" w:rsidRPr="00C74F56" w:rsidRDefault="00497F14" w:rsidP="00497F14">
      <w:pPr>
        <w:spacing w:before="0" w:after="0"/>
        <w:rPr>
          <w:szCs w:val="24"/>
        </w:rPr>
      </w:pPr>
      <w:bookmarkStart w:id="21" w:name="_Toc486107791"/>
      <w:bookmarkStart w:id="22" w:name="_Toc531269695"/>
      <w:bookmarkStart w:id="23" w:name="_Toc255053"/>
    </w:p>
    <w:p w14:paraId="0F11120C" w14:textId="45FB3F04" w:rsidR="00B23F96" w:rsidRPr="00C74F56" w:rsidRDefault="00F15263" w:rsidP="00B75FBC">
      <w:pPr>
        <w:pStyle w:val="2"/>
        <w:numPr>
          <w:ilvl w:val="0"/>
          <w:numId w:val="0"/>
        </w:numPr>
        <w:spacing w:before="120" w:after="120"/>
        <w:rPr>
          <w:rFonts w:ascii="Times New Roman" w:hAnsi="Times New Roman"/>
          <w:b w:val="0"/>
          <w:szCs w:val="24"/>
        </w:rPr>
      </w:pPr>
      <w:r w:rsidRPr="00C74F56">
        <w:rPr>
          <w:rFonts w:ascii="Times New Roman" w:hAnsi="Times New Roman"/>
          <w:szCs w:val="24"/>
        </w:rPr>
        <w:t>1</w:t>
      </w:r>
      <w:r w:rsidR="007943D1" w:rsidRPr="00C74F56">
        <w:rPr>
          <w:rFonts w:ascii="Times New Roman" w:hAnsi="Times New Roman"/>
          <w:szCs w:val="24"/>
        </w:rPr>
        <w:t xml:space="preserve">. </w:t>
      </w:r>
      <w:r w:rsidR="00503D51" w:rsidRPr="00C74F56">
        <w:rPr>
          <w:rFonts w:ascii="Times New Roman" w:hAnsi="Times New Roman"/>
          <w:szCs w:val="24"/>
        </w:rPr>
        <w:t xml:space="preserve">Характеристика </w:t>
      </w:r>
      <w:r w:rsidR="00902EB8" w:rsidRPr="00C74F56">
        <w:rPr>
          <w:rFonts w:ascii="Times New Roman" w:hAnsi="Times New Roman"/>
          <w:szCs w:val="24"/>
        </w:rPr>
        <w:t xml:space="preserve">видів діяльності </w:t>
      </w:r>
      <w:r w:rsidR="004E3473" w:rsidRPr="00C74F56">
        <w:rPr>
          <w:rFonts w:ascii="Times New Roman" w:hAnsi="Times New Roman"/>
          <w:szCs w:val="24"/>
        </w:rPr>
        <w:t>установки</w:t>
      </w:r>
      <w:bookmarkEnd w:id="21"/>
      <w:bookmarkEnd w:id="22"/>
      <w:bookmarkEnd w:id="23"/>
      <w:r w:rsidR="00503D51" w:rsidRPr="00C74F56">
        <w:rPr>
          <w:rFonts w:ascii="Times New Roman" w:hAnsi="Times New Roman"/>
          <w:szCs w:val="24"/>
        </w:rPr>
        <w:t xml:space="preserve"> </w:t>
      </w:r>
    </w:p>
    <w:p w14:paraId="1CEE2244" w14:textId="5CFA0241" w:rsidR="004E3473" w:rsidRPr="00C74F56" w:rsidRDefault="00F15263" w:rsidP="002A3ACB">
      <w:pPr>
        <w:pStyle w:val="3"/>
        <w:rPr>
          <w:sz w:val="24"/>
          <w:szCs w:val="24"/>
        </w:rPr>
      </w:pPr>
      <w:r w:rsidRPr="00C74F56">
        <w:rPr>
          <w:sz w:val="24"/>
          <w:szCs w:val="24"/>
        </w:rPr>
        <w:t>1</w:t>
      </w:r>
      <w:r w:rsidR="00BF2855" w:rsidRPr="00C74F56">
        <w:rPr>
          <w:sz w:val="24"/>
          <w:szCs w:val="24"/>
        </w:rPr>
        <w:t>.1.</w:t>
      </w:r>
      <w:r w:rsidR="004E3473" w:rsidRPr="00C74F56">
        <w:rPr>
          <w:sz w:val="24"/>
          <w:szCs w:val="24"/>
        </w:rPr>
        <w:t xml:space="preserve"> Характеристика </w:t>
      </w:r>
      <w:r w:rsidR="002B457E" w:rsidRPr="00C74F56">
        <w:rPr>
          <w:sz w:val="24"/>
          <w:szCs w:val="24"/>
        </w:rPr>
        <w:t xml:space="preserve">установки та видів </w:t>
      </w:r>
      <w:r w:rsidR="00B77795" w:rsidRPr="00C74F56">
        <w:rPr>
          <w:sz w:val="24"/>
          <w:szCs w:val="24"/>
        </w:rPr>
        <w:t xml:space="preserve">її </w:t>
      </w:r>
      <w:r w:rsidR="002B457E" w:rsidRPr="00C74F56">
        <w:rPr>
          <w:sz w:val="24"/>
          <w:szCs w:val="24"/>
        </w:rPr>
        <w:t>діяльності</w:t>
      </w:r>
    </w:p>
    <w:tbl>
      <w:tblPr>
        <w:tblStyle w:val="a3"/>
        <w:tblW w:w="9855" w:type="dxa"/>
        <w:tblLook w:val="04A0" w:firstRow="1" w:lastRow="0" w:firstColumn="1" w:lastColumn="0" w:noHBand="0" w:noVBand="1"/>
      </w:tblPr>
      <w:tblGrid>
        <w:gridCol w:w="9855"/>
      </w:tblGrid>
      <w:tr w:rsidR="00893161" w:rsidRPr="00C74F56" w14:paraId="46B0A4F0" w14:textId="77777777" w:rsidTr="00893161">
        <w:tc>
          <w:tcPr>
            <w:tcW w:w="9855" w:type="dxa"/>
          </w:tcPr>
          <w:p w14:paraId="76A53E40" w14:textId="1A1D5752" w:rsidR="00893161" w:rsidRPr="00C74F56" w:rsidRDefault="00EC23C3" w:rsidP="00C75E65">
            <w:pPr>
              <w:spacing w:after="0"/>
              <w:rPr>
                <w:rFonts w:eastAsia="Times New Roman"/>
                <w:b/>
                <w:iCs/>
                <w:color w:val="4F81BD" w:themeColor="accent1"/>
                <w:szCs w:val="24"/>
                <w:highlight w:val="cyan"/>
                <w:lang w:eastAsia="ru-RU"/>
              </w:rPr>
            </w:pPr>
            <w:r w:rsidRPr="00C74F56">
              <w:rPr>
                <w:b/>
                <w:bCs/>
                <w:szCs w:val="24"/>
                <w:highlight w:val="cyan"/>
                <w:lang w:eastAsia="ru-RU"/>
              </w:rPr>
              <w:t>БУ «НЦО»</w:t>
            </w:r>
            <w:r w:rsidRPr="00C74F56">
              <w:rPr>
                <w:b/>
                <w:bCs/>
                <w:szCs w:val="24"/>
                <w:lang w:eastAsia="ru-RU"/>
              </w:rPr>
              <w:t xml:space="preserve"> </w:t>
            </w:r>
            <w:r w:rsidR="00893161" w:rsidRPr="00C74F56">
              <w:rPr>
                <w:rFonts w:eastAsia="Times New Roman"/>
                <w:color w:val="000000"/>
                <w:szCs w:val="24"/>
              </w:rPr>
              <w:t>виробляє феросиліцій, феромарганець та</w:t>
            </w:r>
            <w:r w:rsidR="00C75E65" w:rsidRPr="00C74F56">
              <w:rPr>
                <w:rFonts w:eastAsia="Times New Roman"/>
                <w:color w:val="000000"/>
                <w:szCs w:val="24"/>
              </w:rPr>
              <w:t xml:space="preserve"> </w:t>
            </w:r>
            <w:r w:rsidR="00893161" w:rsidRPr="00C74F56">
              <w:rPr>
                <w:rFonts w:eastAsia="Times New Roman"/>
                <w:color w:val="000000"/>
                <w:szCs w:val="24"/>
              </w:rPr>
              <w:t xml:space="preserve">феросилікомарганець. </w:t>
            </w:r>
            <w:r w:rsidR="00893161" w:rsidRPr="00C74F56">
              <w:rPr>
                <w:szCs w:val="24"/>
              </w:rPr>
              <w:t xml:space="preserve">Встановлена потужність </w:t>
            </w:r>
            <w:r w:rsidR="00893161" w:rsidRPr="00C74F56">
              <w:rPr>
                <w:rFonts w:eastAsia="Times New Roman"/>
                <w:color w:val="000000"/>
                <w:szCs w:val="24"/>
              </w:rPr>
              <w:t xml:space="preserve">заводу становить </w:t>
            </w:r>
            <w:r w:rsidR="00893161" w:rsidRPr="00C74F56">
              <w:rPr>
                <w:rFonts w:eastAsia="Times New Roman"/>
                <w:color w:val="000000"/>
                <w:szCs w:val="24"/>
                <w:highlight w:val="cyan"/>
              </w:rPr>
              <w:t xml:space="preserve">20 </w:t>
            </w:r>
            <w:r w:rsidR="00893161" w:rsidRPr="00C74F56">
              <w:rPr>
                <w:szCs w:val="24"/>
                <w:highlight w:val="cyan"/>
              </w:rPr>
              <w:t>0</w:t>
            </w:r>
            <w:r w:rsidR="00365AD5" w:rsidRPr="00C74F56">
              <w:rPr>
                <w:szCs w:val="24"/>
                <w:highlight w:val="cyan"/>
              </w:rPr>
              <w:t>0</w:t>
            </w:r>
            <w:r w:rsidR="00893161" w:rsidRPr="00C74F56">
              <w:rPr>
                <w:szCs w:val="24"/>
                <w:highlight w:val="cyan"/>
              </w:rPr>
              <w:t>0</w:t>
            </w:r>
            <w:r w:rsidR="00893161" w:rsidRPr="00C74F56">
              <w:rPr>
                <w:szCs w:val="24"/>
              </w:rPr>
              <w:t xml:space="preserve"> т </w:t>
            </w:r>
            <w:r w:rsidR="00893161" w:rsidRPr="00C74F56">
              <w:rPr>
                <w:rFonts w:eastAsia="Times New Roman"/>
                <w:color w:val="000000"/>
                <w:szCs w:val="24"/>
              </w:rPr>
              <w:t xml:space="preserve">феросплавів на </w:t>
            </w:r>
            <w:r w:rsidR="00E8593B" w:rsidRPr="00C74F56">
              <w:rPr>
                <w:rFonts w:eastAsia="Times New Roman"/>
                <w:color w:val="000000"/>
                <w:szCs w:val="24"/>
              </w:rPr>
              <w:t>добу</w:t>
            </w:r>
            <w:r w:rsidR="00893161" w:rsidRPr="00C74F56">
              <w:rPr>
                <w:rFonts w:eastAsia="Times New Roman"/>
                <w:color w:val="000000"/>
                <w:szCs w:val="24"/>
              </w:rPr>
              <w:t xml:space="preserve">. Основними видами сировини, які містять вуглець, </w:t>
            </w:r>
            <w:r w:rsidR="00893161" w:rsidRPr="00C74F56">
              <w:rPr>
                <w:szCs w:val="24"/>
              </w:rPr>
              <w:t xml:space="preserve">є: </w:t>
            </w:r>
          </w:p>
          <w:p w14:paraId="3C521C41" w14:textId="77777777" w:rsidR="00893161" w:rsidRPr="00C74F56" w:rsidRDefault="00893161" w:rsidP="00893161">
            <w:pPr>
              <w:numPr>
                <w:ilvl w:val="0"/>
                <w:numId w:val="8"/>
              </w:numPr>
              <w:spacing w:before="0" w:after="0"/>
              <w:rPr>
                <w:szCs w:val="24"/>
              </w:rPr>
            </w:pPr>
            <w:bookmarkStart w:id="24" w:name="_Hlk22199469"/>
            <w:r w:rsidRPr="00C74F56">
              <w:rPr>
                <w:szCs w:val="24"/>
              </w:rPr>
              <w:t>Руда марганцева</w:t>
            </w:r>
          </w:p>
          <w:p w14:paraId="3512BEF5" w14:textId="77777777" w:rsidR="00893161" w:rsidRPr="00C74F56" w:rsidRDefault="00893161" w:rsidP="00893161">
            <w:pPr>
              <w:numPr>
                <w:ilvl w:val="0"/>
                <w:numId w:val="8"/>
              </w:numPr>
              <w:spacing w:before="0" w:after="0"/>
              <w:rPr>
                <w:szCs w:val="24"/>
              </w:rPr>
            </w:pPr>
            <w:r w:rsidRPr="00C74F56">
              <w:rPr>
                <w:szCs w:val="24"/>
              </w:rPr>
              <w:t>Агломерат марганцевий</w:t>
            </w:r>
          </w:p>
          <w:p w14:paraId="2B349293" w14:textId="77777777" w:rsidR="00893161" w:rsidRPr="00C74F56" w:rsidRDefault="00893161" w:rsidP="00893161">
            <w:pPr>
              <w:numPr>
                <w:ilvl w:val="0"/>
                <w:numId w:val="8"/>
              </w:numPr>
              <w:spacing w:before="0" w:after="0"/>
              <w:rPr>
                <w:szCs w:val="24"/>
              </w:rPr>
            </w:pPr>
            <w:r w:rsidRPr="00C74F56">
              <w:rPr>
                <w:szCs w:val="24"/>
              </w:rPr>
              <w:t>Руда залізна</w:t>
            </w:r>
          </w:p>
          <w:p w14:paraId="1AE7D584" w14:textId="77777777" w:rsidR="00893161" w:rsidRPr="00C74F56" w:rsidRDefault="00893161" w:rsidP="00893161">
            <w:pPr>
              <w:numPr>
                <w:ilvl w:val="0"/>
                <w:numId w:val="8"/>
              </w:numPr>
              <w:spacing w:before="0" w:after="0"/>
              <w:rPr>
                <w:szCs w:val="24"/>
              </w:rPr>
            </w:pPr>
            <w:r w:rsidRPr="00C74F56">
              <w:rPr>
                <w:szCs w:val="24"/>
              </w:rPr>
              <w:t>Природний газ</w:t>
            </w:r>
          </w:p>
          <w:p w14:paraId="4AF6E0B3" w14:textId="77777777" w:rsidR="00893161" w:rsidRPr="00C74F56" w:rsidRDefault="00893161" w:rsidP="00893161">
            <w:pPr>
              <w:numPr>
                <w:ilvl w:val="0"/>
                <w:numId w:val="8"/>
              </w:numPr>
              <w:spacing w:before="0" w:after="0"/>
              <w:rPr>
                <w:szCs w:val="24"/>
              </w:rPr>
            </w:pPr>
            <w:r w:rsidRPr="00C74F56">
              <w:rPr>
                <w:szCs w:val="24"/>
              </w:rPr>
              <w:t>Кокс валовий (0-90 мм)</w:t>
            </w:r>
          </w:p>
          <w:p w14:paraId="7C171242" w14:textId="77777777" w:rsidR="00893161" w:rsidRPr="00C74F56" w:rsidRDefault="00893161" w:rsidP="00893161">
            <w:pPr>
              <w:numPr>
                <w:ilvl w:val="0"/>
                <w:numId w:val="8"/>
              </w:numPr>
              <w:spacing w:before="0" w:after="0"/>
              <w:rPr>
                <w:szCs w:val="24"/>
              </w:rPr>
            </w:pPr>
            <w:r w:rsidRPr="00C74F56">
              <w:rPr>
                <w:szCs w:val="24"/>
              </w:rPr>
              <w:t>Коксовий горіх (8-25 мм)</w:t>
            </w:r>
          </w:p>
          <w:p w14:paraId="1C246903" w14:textId="77777777" w:rsidR="00893161" w:rsidRPr="00C74F56" w:rsidRDefault="00893161" w:rsidP="00893161">
            <w:pPr>
              <w:numPr>
                <w:ilvl w:val="0"/>
                <w:numId w:val="8"/>
              </w:numPr>
              <w:spacing w:before="0" w:after="0"/>
              <w:rPr>
                <w:szCs w:val="24"/>
              </w:rPr>
            </w:pPr>
            <w:r w:rsidRPr="00C74F56">
              <w:rPr>
                <w:szCs w:val="24"/>
              </w:rPr>
              <w:t>Коксовий дріб'язок (0-10 мм)</w:t>
            </w:r>
          </w:p>
          <w:p w14:paraId="3BDD5575" w14:textId="77777777" w:rsidR="00893161" w:rsidRPr="00C74F56" w:rsidRDefault="00893161" w:rsidP="00893161">
            <w:pPr>
              <w:numPr>
                <w:ilvl w:val="0"/>
                <w:numId w:val="8"/>
              </w:numPr>
              <w:spacing w:before="0" w:after="0"/>
              <w:rPr>
                <w:szCs w:val="24"/>
              </w:rPr>
            </w:pPr>
            <w:r w:rsidRPr="00C74F56">
              <w:rPr>
                <w:szCs w:val="24"/>
              </w:rPr>
              <w:t>Антрацит (вугілля 13-25 мм)</w:t>
            </w:r>
          </w:p>
          <w:p w14:paraId="35243A47" w14:textId="77777777" w:rsidR="00893161" w:rsidRPr="00C74F56" w:rsidRDefault="00893161" w:rsidP="00893161">
            <w:pPr>
              <w:numPr>
                <w:ilvl w:val="0"/>
                <w:numId w:val="8"/>
              </w:numPr>
              <w:spacing w:before="0" w:after="0"/>
              <w:rPr>
                <w:szCs w:val="24"/>
              </w:rPr>
            </w:pPr>
            <w:r w:rsidRPr="00C74F56">
              <w:rPr>
                <w:szCs w:val="24"/>
              </w:rPr>
              <w:t>Вапняк флюсовий</w:t>
            </w:r>
          </w:p>
          <w:p w14:paraId="49DC884A" w14:textId="77777777" w:rsidR="00893161" w:rsidRPr="00C74F56" w:rsidRDefault="00893161" w:rsidP="00893161">
            <w:pPr>
              <w:numPr>
                <w:ilvl w:val="0"/>
                <w:numId w:val="8"/>
              </w:numPr>
              <w:spacing w:before="0" w:after="0"/>
              <w:rPr>
                <w:szCs w:val="24"/>
              </w:rPr>
            </w:pPr>
            <w:r w:rsidRPr="00C74F56">
              <w:rPr>
                <w:szCs w:val="24"/>
              </w:rPr>
              <w:t>Стружка сталева (металобрухт)</w:t>
            </w:r>
          </w:p>
          <w:p w14:paraId="2C655833" w14:textId="77777777" w:rsidR="00893161" w:rsidRPr="00C74F56" w:rsidRDefault="00893161" w:rsidP="00893161">
            <w:pPr>
              <w:numPr>
                <w:ilvl w:val="0"/>
                <w:numId w:val="8"/>
              </w:numPr>
              <w:spacing w:before="0" w:after="0"/>
              <w:rPr>
                <w:szCs w:val="24"/>
              </w:rPr>
            </w:pPr>
            <w:r w:rsidRPr="00C74F56">
              <w:rPr>
                <w:szCs w:val="24"/>
              </w:rPr>
              <w:t>Тріска технологічна (довжина до 60, товщина до 20 мм)</w:t>
            </w:r>
          </w:p>
          <w:p w14:paraId="46F563C9" w14:textId="77777777" w:rsidR="00893161" w:rsidRPr="00C74F56" w:rsidRDefault="00893161" w:rsidP="00893161">
            <w:pPr>
              <w:numPr>
                <w:ilvl w:val="0"/>
                <w:numId w:val="8"/>
              </w:numPr>
              <w:spacing w:before="0" w:after="0"/>
              <w:rPr>
                <w:szCs w:val="24"/>
              </w:rPr>
            </w:pPr>
            <w:r w:rsidRPr="00C74F56">
              <w:rPr>
                <w:szCs w:val="24"/>
              </w:rPr>
              <w:t>Електроди зграфітовані</w:t>
            </w:r>
          </w:p>
          <w:p w14:paraId="4F01E5E4" w14:textId="77777777" w:rsidR="00893161" w:rsidRPr="00C74F56" w:rsidRDefault="00893161" w:rsidP="00893161">
            <w:pPr>
              <w:numPr>
                <w:ilvl w:val="0"/>
                <w:numId w:val="8"/>
              </w:numPr>
              <w:spacing w:before="0" w:after="0"/>
              <w:rPr>
                <w:szCs w:val="24"/>
              </w:rPr>
            </w:pPr>
            <w:r w:rsidRPr="00C74F56">
              <w:rPr>
                <w:szCs w:val="24"/>
              </w:rPr>
              <w:t>Вогнетривка продукція</w:t>
            </w:r>
          </w:p>
          <w:bookmarkEnd w:id="24"/>
          <w:p w14:paraId="16DD4DCC" w14:textId="77777777" w:rsidR="00893161" w:rsidRPr="00C74F56" w:rsidRDefault="00893161" w:rsidP="00970E23">
            <w:pPr>
              <w:rPr>
                <w:szCs w:val="24"/>
              </w:rPr>
            </w:pPr>
            <w:r w:rsidRPr="00C74F56">
              <w:rPr>
                <w:szCs w:val="24"/>
              </w:rPr>
              <w:t>Тріска технологічна є відходом деревообробної промисловості і є відновлюваною сировиною, тобто біомасою, і викиди від неї не враховуються у сумі загальних викидів від установки. Крім зазначених, використовуються інші види сировини, які не містять вуглецю та не включені до плану моніторингу:</w:t>
            </w:r>
          </w:p>
          <w:p w14:paraId="42FE4926" w14:textId="77777777" w:rsidR="00893161" w:rsidRPr="00C74F56" w:rsidRDefault="00893161" w:rsidP="00893161">
            <w:pPr>
              <w:numPr>
                <w:ilvl w:val="0"/>
                <w:numId w:val="8"/>
              </w:numPr>
              <w:spacing w:before="0" w:after="0"/>
              <w:rPr>
                <w:szCs w:val="24"/>
              </w:rPr>
            </w:pPr>
            <w:r w:rsidRPr="00C74F56">
              <w:rPr>
                <w:szCs w:val="24"/>
              </w:rPr>
              <w:t>Кварцит (SiO</w:t>
            </w:r>
            <w:r w:rsidRPr="00C74F56">
              <w:rPr>
                <w:szCs w:val="24"/>
                <w:vertAlign w:val="subscript"/>
              </w:rPr>
              <w:t>2</w:t>
            </w:r>
            <w:r w:rsidRPr="00C74F56">
              <w:rPr>
                <w:szCs w:val="24"/>
              </w:rPr>
              <w:t>)</w:t>
            </w:r>
          </w:p>
          <w:p w14:paraId="30491FEE" w14:textId="77777777" w:rsidR="00893161" w:rsidRPr="00C74F56" w:rsidRDefault="00893161" w:rsidP="00893161">
            <w:pPr>
              <w:numPr>
                <w:ilvl w:val="0"/>
                <w:numId w:val="8"/>
              </w:numPr>
              <w:spacing w:before="0" w:after="0"/>
              <w:rPr>
                <w:szCs w:val="24"/>
              </w:rPr>
            </w:pPr>
            <w:r w:rsidRPr="00C74F56">
              <w:rPr>
                <w:szCs w:val="24"/>
              </w:rPr>
              <w:t>Алюміній вторинний</w:t>
            </w:r>
          </w:p>
          <w:p w14:paraId="005AC13C" w14:textId="77777777" w:rsidR="00893161" w:rsidRPr="00C74F56" w:rsidRDefault="00893161" w:rsidP="00893161">
            <w:pPr>
              <w:numPr>
                <w:ilvl w:val="0"/>
                <w:numId w:val="8"/>
              </w:numPr>
              <w:spacing w:before="0" w:after="0"/>
              <w:rPr>
                <w:szCs w:val="24"/>
              </w:rPr>
            </w:pPr>
            <w:r w:rsidRPr="00C74F56">
              <w:rPr>
                <w:szCs w:val="24"/>
              </w:rPr>
              <w:t>Флюоритовий концентрат</w:t>
            </w:r>
          </w:p>
          <w:p w14:paraId="34B3D11F" w14:textId="77777777" w:rsidR="00893161" w:rsidRPr="00C74F56" w:rsidRDefault="00893161" w:rsidP="00893161">
            <w:pPr>
              <w:numPr>
                <w:ilvl w:val="0"/>
                <w:numId w:val="8"/>
              </w:numPr>
              <w:spacing w:before="0" w:after="0"/>
              <w:rPr>
                <w:szCs w:val="24"/>
              </w:rPr>
            </w:pPr>
            <w:r w:rsidRPr="00C74F56">
              <w:rPr>
                <w:szCs w:val="24"/>
              </w:rPr>
              <w:t>Цирконовий концентрат</w:t>
            </w:r>
          </w:p>
          <w:p w14:paraId="716A6030" w14:textId="77777777" w:rsidR="00893161" w:rsidRPr="00C74F56" w:rsidRDefault="00893161" w:rsidP="00893161">
            <w:pPr>
              <w:numPr>
                <w:ilvl w:val="0"/>
                <w:numId w:val="8"/>
              </w:numPr>
              <w:spacing w:before="0" w:after="0"/>
              <w:rPr>
                <w:szCs w:val="24"/>
              </w:rPr>
            </w:pPr>
            <w:r w:rsidRPr="00C74F56">
              <w:rPr>
                <w:szCs w:val="24"/>
              </w:rPr>
              <w:t>Магнезитовий порошок</w:t>
            </w:r>
          </w:p>
          <w:p w14:paraId="18F8F612" w14:textId="77777777" w:rsidR="00893161" w:rsidRPr="00C74F56" w:rsidRDefault="00893161" w:rsidP="00893161">
            <w:pPr>
              <w:numPr>
                <w:ilvl w:val="0"/>
                <w:numId w:val="8"/>
              </w:numPr>
              <w:spacing w:before="0" w:after="0"/>
              <w:rPr>
                <w:szCs w:val="24"/>
              </w:rPr>
            </w:pPr>
            <w:r w:rsidRPr="00C74F56">
              <w:rPr>
                <w:szCs w:val="24"/>
              </w:rPr>
              <w:t>Глинозем</w:t>
            </w:r>
          </w:p>
          <w:p w14:paraId="2204C1EB" w14:textId="77777777" w:rsidR="00893161" w:rsidRPr="00C74F56" w:rsidRDefault="00893161" w:rsidP="00893161">
            <w:pPr>
              <w:numPr>
                <w:ilvl w:val="0"/>
                <w:numId w:val="8"/>
              </w:numPr>
              <w:spacing w:before="0" w:after="0"/>
              <w:rPr>
                <w:szCs w:val="24"/>
              </w:rPr>
            </w:pPr>
            <w:r w:rsidRPr="00C74F56">
              <w:rPr>
                <w:szCs w:val="24"/>
              </w:rPr>
              <w:t>Рутиловий концентрат</w:t>
            </w:r>
          </w:p>
          <w:p w14:paraId="2B9022BF" w14:textId="4027AA65" w:rsidR="00893161" w:rsidRPr="00C74F56" w:rsidRDefault="00893161" w:rsidP="00970E23">
            <w:pPr>
              <w:rPr>
                <w:szCs w:val="24"/>
              </w:rPr>
            </w:pPr>
            <w:r w:rsidRPr="00C74F56">
              <w:rPr>
                <w:szCs w:val="24"/>
              </w:rPr>
              <w:t xml:space="preserve">Частина вуглецю, що міститься у вхідній сировині, вивільнюється під час переробки, а </w:t>
            </w:r>
            <w:r w:rsidR="000D5948" w:rsidRPr="00C74F56">
              <w:rPr>
                <w:szCs w:val="24"/>
              </w:rPr>
              <w:t>частина</w:t>
            </w:r>
            <w:r w:rsidRPr="00C74F56">
              <w:rPr>
                <w:szCs w:val="24"/>
              </w:rPr>
              <w:t xml:space="preserve"> залишається у продукції. Наступні види продукції містять вуглець та враховуються у плані моніторингу: </w:t>
            </w:r>
          </w:p>
          <w:p w14:paraId="5391D313" w14:textId="77777777" w:rsidR="00893161" w:rsidRPr="00C74F56" w:rsidRDefault="00893161" w:rsidP="00893161">
            <w:pPr>
              <w:numPr>
                <w:ilvl w:val="0"/>
                <w:numId w:val="8"/>
              </w:numPr>
              <w:spacing w:before="0" w:after="0"/>
              <w:rPr>
                <w:szCs w:val="24"/>
              </w:rPr>
            </w:pPr>
            <w:r w:rsidRPr="00C74F56">
              <w:rPr>
                <w:szCs w:val="24"/>
              </w:rPr>
              <w:t>Феросиліцій ФС45</w:t>
            </w:r>
          </w:p>
          <w:p w14:paraId="1C5B6A01" w14:textId="77777777" w:rsidR="00893161" w:rsidRPr="00C74F56" w:rsidRDefault="00893161" w:rsidP="00893161">
            <w:pPr>
              <w:numPr>
                <w:ilvl w:val="0"/>
                <w:numId w:val="8"/>
              </w:numPr>
              <w:spacing w:before="0" w:after="0"/>
              <w:rPr>
                <w:szCs w:val="24"/>
              </w:rPr>
            </w:pPr>
            <w:r w:rsidRPr="00C74F56">
              <w:rPr>
                <w:szCs w:val="24"/>
              </w:rPr>
              <w:t>Феросиліцій ФС65</w:t>
            </w:r>
          </w:p>
          <w:p w14:paraId="79FE63A1" w14:textId="77777777" w:rsidR="00893161" w:rsidRPr="00C74F56" w:rsidRDefault="00893161" w:rsidP="00893161">
            <w:pPr>
              <w:numPr>
                <w:ilvl w:val="0"/>
                <w:numId w:val="8"/>
              </w:numPr>
              <w:spacing w:before="0" w:after="0"/>
              <w:rPr>
                <w:szCs w:val="24"/>
              </w:rPr>
            </w:pPr>
            <w:r w:rsidRPr="00C74F56">
              <w:rPr>
                <w:szCs w:val="24"/>
              </w:rPr>
              <w:t>Феромарганець ФМн78</w:t>
            </w:r>
          </w:p>
          <w:p w14:paraId="2F410B54" w14:textId="77777777" w:rsidR="00893161" w:rsidRPr="00C74F56" w:rsidRDefault="00893161" w:rsidP="00893161">
            <w:pPr>
              <w:numPr>
                <w:ilvl w:val="0"/>
                <w:numId w:val="8"/>
              </w:numPr>
              <w:spacing w:before="0" w:after="0"/>
              <w:rPr>
                <w:szCs w:val="24"/>
              </w:rPr>
            </w:pPr>
            <w:r w:rsidRPr="00C74F56">
              <w:rPr>
                <w:szCs w:val="24"/>
              </w:rPr>
              <w:t>Феромарганець ФМн88</w:t>
            </w:r>
          </w:p>
          <w:p w14:paraId="6D5C6875" w14:textId="77777777" w:rsidR="00893161" w:rsidRPr="00C74F56" w:rsidRDefault="00893161" w:rsidP="00893161">
            <w:pPr>
              <w:numPr>
                <w:ilvl w:val="0"/>
                <w:numId w:val="8"/>
              </w:numPr>
              <w:spacing w:before="0" w:after="0"/>
              <w:rPr>
                <w:szCs w:val="24"/>
              </w:rPr>
            </w:pPr>
            <w:r w:rsidRPr="00C74F56">
              <w:rPr>
                <w:szCs w:val="24"/>
              </w:rPr>
              <w:t>Феросилікомарганець МнС17</w:t>
            </w:r>
          </w:p>
          <w:p w14:paraId="0D2053A2" w14:textId="77777777" w:rsidR="00893161" w:rsidRPr="00C74F56" w:rsidRDefault="00893161" w:rsidP="00893161">
            <w:pPr>
              <w:numPr>
                <w:ilvl w:val="0"/>
                <w:numId w:val="8"/>
              </w:numPr>
              <w:spacing w:before="0" w:after="0"/>
              <w:rPr>
                <w:szCs w:val="24"/>
              </w:rPr>
            </w:pPr>
            <w:r w:rsidRPr="00C74F56">
              <w:rPr>
                <w:szCs w:val="24"/>
              </w:rPr>
              <w:t>Феросилікомарганець МнС22</w:t>
            </w:r>
          </w:p>
          <w:p w14:paraId="2C351C89" w14:textId="77777777" w:rsidR="00893161" w:rsidRPr="00C74F56" w:rsidRDefault="00893161" w:rsidP="00893161">
            <w:pPr>
              <w:numPr>
                <w:ilvl w:val="0"/>
                <w:numId w:val="8"/>
              </w:numPr>
              <w:spacing w:before="0" w:after="0"/>
              <w:rPr>
                <w:szCs w:val="24"/>
              </w:rPr>
            </w:pPr>
            <w:r w:rsidRPr="00C74F56">
              <w:rPr>
                <w:szCs w:val="24"/>
              </w:rPr>
              <w:t>Флюси зварювальні</w:t>
            </w:r>
          </w:p>
          <w:p w14:paraId="0C946D78" w14:textId="77777777" w:rsidR="00893161" w:rsidRPr="00C74F56" w:rsidRDefault="00893161" w:rsidP="00893161">
            <w:pPr>
              <w:numPr>
                <w:ilvl w:val="0"/>
                <w:numId w:val="8"/>
              </w:numPr>
              <w:spacing w:before="0" w:after="0"/>
              <w:rPr>
                <w:szCs w:val="24"/>
              </w:rPr>
            </w:pPr>
            <w:r w:rsidRPr="00C74F56">
              <w:rPr>
                <w:szCs w:val="24"/>
              </w:rPr>
              <w:t>Електродна маса</w:t>
            </w:r>
          </w:p>
          <w:p w14:paraId="353842D3" w14:textId="77777777" w:rsidR="00893161" w:rsidRPr="00C74F56" w:rsidRDefault="00893161" w:rsidP="00893161">
            <w:pPr>
              <w:numPr>
                <w:ilvl w:val="0"/>
                <w:numId w:val="8"/>
              </w:numPr>
              <w:spacing w:before="0" w:after="0"/>
              <w:rPr>
                <w:szCs w:val="24"/>
              </w:rPr>
            </w:pPr>
            <w:r w:rsidRPr="00C74F56">
              <w:rPr>
                <w:szCs w:val="24"/>
              </w:rPr>
              <w:t>Щебінь із шлаків від виробництва марганцевих феросплавів</w:t>
            </w:r>
          </w:p>
          <w:p w14:paraId="4A687543" w14:textId="77777777" w:rsidR="00893161" w:rsidRPr="00C74F56" w:rsidRDefault="00893161" w:rsidP="00893161">
            <w:pPr>
              <w:numPr>
                <w:ilvl w:val="0"/>
                <w:numId w:val="8"/>
              </w:numPr>
              <w:spacing w:before="0" w:after="0"/>
              <w:rPr>
                <w:szCs w:val="24"/>
              </w:rPr>
            </w:pPr>
            <w:r w:rsidRPr="00C74F56">
              <w:rPr>
                <w:szCs w:val="24"/>
              </w:rPr>
              <w:t>Матеріал абразивний з феросплавних шлаків</w:t>
            </w:r>
          </w:p>
          <w:p w14:paraId="246778AA" w14:textId="77777777" w:rsidR="00893161" w:rsidRPr="00C74F56" w:rsidRDefault="00893161" w:rsidP="00970E23">
            <w:pPr>
              <w:spacing w:before="0" w:after="0"/>
              <w:rPr>
                <w:szCs w:val="24"/>
              </w:rPr>
            </w:pPr>
          </w:p>
          <w:p w14:paraId="308CC5C2" w14:textId="5C8D8200" w:rsidR="00893161" w:rsidRPr="00C74F56" w:rsidRDefault="00893161" w:rsidP="00C75E65">
            <w:pPr>
              <w:spacing w:after="0"/>
              <w:rPr>
                <w:rFonts w:eastAsia="Times New Roman"/>
                <w:b/>
                <w:iCs/>
                <w:color w:val="4F81BD" w:themeColor="accent1"/>
                <w:szCs w:val="24"/>
                <w:highlight w:val="cyan"/>
                <w:lang w:eastAsia="ru-RU"/>
              </w:rPr>
            </w:pPr>
            <w:r w:rsidRPr="00C74F56">
              <w:rPr>
                <w:szCs w:val="24"/>
              </w:rPr>
              <w:t>Процес виробництва на</w:t>
            </w:r>
            <w:r w:rsidR="00C75E65" w:rsidRPr="00C74F56">
              <w:rPr>
                <w:szCs w:val="24"/>
              </w:rPr>
              <w:t xml:space="preserve"> </w:t>
            </w:r>
            <w:r w:rsidR="00EC23C3" w:rsidRPr="00C74F56">
              <w:rPr>
                <w:b/>
                <w:bCs/>
                <w:szCs w:val="24"/>
                <w:highlight w:val="cyan"/>
                <w:lang w:eastAsia="ru-RU"/>
              </w:rPr>
              <w:t>БУ «НЦО»</w:t>
            </w:r>
            <w:r w:rsidR="00EC23C3" w:rsidRPr="00C74F56">
              <w:rPr>
                <w:b/>
                <w:bCs/>
                <w:szCs w:val="24"/>
                <w:lang w:eastAsia="ru-RU"/>
              </w:rPr>
              <w:t xml:space="preserve"> </w:t>
            </w:r>
            <w:r w:rsidR="00C75E65" w:rsidRPr="00C74F56">
              <w:rPr>
                <w:rFonts w:eastAsia="Times New Roman"/>
                <w:b/>
                <w:iCs/>
                <w:color w:val="4F81BD" w:themeColor="accent1"/>
                <w:szCs w:val="24"/>
                <w:lang w:eastAsia="ru-RU"/>
              </w:rPr>
              <w:t xml:space="preserve">  </w:t>
            </w:r>
            <w:r w:rsidRPr="00C74F56">
              <w:rPr>
                <w:szCs w:val="24"/>
              </w:rPr>
              <w:t xml:space="preserve"> здійснюється за допомогою електродугових печей. Основні етапи виробничого процесу та викиди, </w:t>
            </w:r>
            <w:r w:rsidR="000D5948" w:rsidRPr="00C74F56">
              <w:rPr>
                <w:szCs w:val="24"/>
              </w:rPr>
              <w:t>по’вязані</w:t>
            </w:r>
            <w:r w:rsidRPr="00C74F56">
              <w:rPr>
                <w:szCs w:val="24"/>
              </w:rPr>
              <w:t xml:space="preserve"> ними, представлені у вигляді таблиці нижче. </w:t>
            </w:r>
          </w:p>
          <w:tbl>
            <w:tblPr>
              <w:tblStyle w:val="a3"/>
              <w:tblW w:w="3703" w:type="pct"/>
              <w:tblCellMar>
                <w:top w:w="57" w:type="dxa"/>
                <w:left w:w="0" w:type="dxa"/>
                <w:bottom w:w="57" w:type="dxa"/>
                <w:right w:w="57" w:type="dxa"/>
              </w:tblCellMar>
              <w:tblLook w:val="04A0" w:firstRow="1" w:lastRow="0" w:firstColumn="1" w:lastColumn="0" w:noHBand="0" w:noVBand="1"/>
            </w:tblPr>
            <w:tblGrid>
              <w:gridCol w:w="5280"/>
              <w:gridCol w:w="1851"/>
            </w:tblGrid>
            <w:tr w:rsidR="00893161" w:rsidRPr="00C74F56" w14:paraId="3A8E2731" w14:textId="77777777" w:rsidTr="00970E23">
              <w:tc>
                <w:tcPr>
                  <w:tcW w:w="3702" w:type="pct"/>
                  <w:tcMar>
                    <w:left w:w="60" w:type="dxa"/>
                  </w:tcMar>
                </w:tcPr>
                <w:p w14:paraId="238B7F91" w14:textId="77777777" w:rsidR="00893161" w:rsidRPr="00C74F56" w:rsidRDefault="00893161" w:rsidP="00970E23">
                  <w:pPr>
                    <w:spacing w:before="0" w:after="0"/>
                    <w:jc w:val="center"/>
                    <w:rPr>
                      <w:b/>
                      <w:bCs/>
                      <w:i/>
                      <w:szCs w:val="24"/>
                    </w:rPr>
                  </w:pPr>
                  <w:r w:rsidRPr="00C74F56">
                    <w:rPr>
                      <w:b/>
                      <w:bCs/>
                      <w:i/>
                      <w:szCs w:val="24"/>
                    </w:rPr>
                    <w:t>Етап виробництва</w:t>
                  </w:r>
                </w:p>
              </w:tc>
              <w:tc>
                <w:tcPr>
                  <w:tcW w:w="1298" w:type="pct"/>
                  <w:tcMar>
                    <w:left w:w="60" w:type="dxa"/>
                  </w:tcMar>
                </w:tcPr>
                <w:p w14:paraId="39A99A38" w14:textId="77777777" w:rsidR="00893161" w:rsidRPr="00C74F56" w:rsidRDefault="00893161" w:rsidP="00970E23">
                  <w:pPr>
                    <w:spacing w:before="0" w:after="0"/>
                    <w:jc w:val="center"/>
                    <w:rPr>
                      <w:b/>
                      <w:bCs/>
                      <w:i/>
                      <w:szCs w:val="24"/>
                    </w:rPr>
                  </w:pPr>
                  <w:r w:rsidRPr="00C74F56">
                    <w:rPr>
                      <w:b/>
                      <w:bCs/>
                      <w:i/>
                      <w:szCs w:val="24"/>
                    </w:rPr>
                    <w:t>Опис викидів</w:t>
                  </w:r>
                </w:p>
              </w:tc>
            </w:tr>
            <w:tr w:rsidR="00893161" w:rsidRPr="00C74F56" w14:paraId="6F904C42" w14:textId="77777777" w:rsidTr="00970E23">
              <w:tc>
                <w:tcPr>
                  <w:tcW w:w="3702" w:type="pct"/>
                  <w:tcMar>
                    <w:left w:w="60" w:type="dxa"/>
                  </w:tcMar>
                </w:tcPr>
                <w:p w14:paraId="7A825C43" w14:textId="77777777" w:rsidR="00893161" w:rsidRPr="00C74F56" w:rsidRDefault="00893161" w:rsidP="00970E23">
                  <w:pPr>
                    <w:spacing w:before="0" w:after="0"/>
                    <w:rPr>
                      <w:szCs w:val="24"/>
                    </w:rPr>
                  </w:pPr>
                  <w:r w:rsidRPr="00C74F56">
                    <w:rPr>
                      <w:szCs w:val="24"/>
                    </w:rPr>
                    <w:lastRenderedPageBreak/>
                    <w:t xml:space="preserve">Отримання та розвантаження сировини </w:t>
                  </w:r>
                </w:p>
              </w:tc>
              <w:tc>
                <w:tcPr>
                  <w:tcW w:w="1298" w:type="pct"/>
                  <w:tcMar>
                    <w:left w:w="60" w:type="dxa"/>
                  </w:tcMar>
                </w:tcPr>
                <w:p w14:paraId="761A71E5" w14:textId="77777777" w:rsidR="00893161" w:rsidRPr="00C74F56" w:rsidRDefault="00893161" w:rsidP="00970E23">
                  <w:pPr>
                    <w:spacing w:before="0" w:after="0"/>
                    <w:jc w:val="center"/>
                    <w:rPr>
                      <w:szCs w:val="24"/>
                    </w:rPr>
                  </w:pPr>
                  <w:r w:rsidRPr="00C74F56">
                    <w:rPr>
                      <w:szCs w:val="24"/>
                    </w:rPr>
                    <w:t>Пил</w:t>
                  </w:r>
                </w:p>
              </w:tc>
            </w:tr>
            <w:tr w:rsidR="00893161" w:rsidRPr="00C74F56" w14:paraId="27227444" w14:textId="77777777" w:rsidTr="00970E23">
              <w:tc>
                <w:tcPr>
                  <w:tcW w:w="3702" w:type="pct"/>
                  <w:tcMar>
                    <w:left w:w="60" w:type="dxa"/>
                  </w:tcMar>
                </w:tcPr>
                <w:p w14:paraId="0DCA79BD" w14:textId="7B53778E" w:rsidR="00893161" w:rsidRPr="00C74F56" w:rsidRDefault="00893161" w:rsidP="00970E23">
                  <w:pPr>
                    <w:spacing w:before="0" w:after="0"/>
                    <w:rPr>
                      <w:szCs w:val="24"/>
                    </w:rPr>
                  </w:pPr>
                  <w:r w:rsidRPr="00C74F56">
                    <w:rPr>
                      <w:szCs w:val="24"/>
                    </w:rPr>
                    <w:t xml:space="preserve">Зберігання сировини на </w:t>
                  </w:r>
                  <w:r w:rsidR="000D5948" w:rsidRPr="00C74F56">
                    <w:rPr>
                      <w:szCs w:val="24"/>
                    </w:rPr>
                    <w:t>садах</w:t>
                  </w:r>
                </w:p>
              </w:tc>
              <w:tc>
                <w:tcPr>
                  <w:tcW w:w="1298" w:type="pct"/>
                  <w:tcMar>
                    <w:left w:w="60" w:type="dxa"/>
                  </w:tcMar>
                </w:tcPr>
                <w:p w14:paraId="2BAD0195" w14:textId="77777777" w:rsidR="00893161" w:rsidRPr="00C74F56" w:rsidRDefault="00893161" w:rsidP="00970E23">
                  <w:pPr>
                    <w:spacing w:before="0" w:after="0"/>
                    <w:jc w:val="center"/>
                    <w:rPr>
                      <w:szCs w:val="24"/>
                    </w:rPr>
                  </w:pPr>
                  <w:r w:rsidRPr="00C74F56">
                    <w:rPr>
                      <w:szCs w:val="24"/>
                    </w:rPr>
                    <w:t>Пил</w:t>
                  </w:r>
                </w:p>
              </w:tc>
            </w:tr>
            <w:tr w:rsidR="00893161" w:rsidRPr="00C74F56" w14:paraId="5980C527" w14:textId="77777777" w:rsidTr="00970E23">
              <w:tc>
                <w:tcPr>
                  <w:tcW w:w="3702" w:type="pct"/>
                  <w:tcMar>
                    <w:left w:w="60" w:type="dxa"/>
                  </w:tcMar>
                </w:tcPr>
                <w:p w14:paraId="6FD324F3" w14:textId="77777777" w:rsidR="00893161" w:rsidRPr="00C74F56" w:rsidRDefault="00893161" w:rsidP="00970E23">
                  <w:pPr>
                    <w:spacing w:before="0" w:after="0"/>
                    <w:rPr>
                      <w:szCs w:val="24"/>
                    </w:rPr>
                  </w:pPr>
                  <w:r w:rsidRPr="00C74F56">
                    <w:rPr>
                      <w:szCs w:val="24"/>
                    </w:rPr>
                    <w:t>Подрібнення сировини</w:t>
                  </w:r>
                </w:p>
              </w:tc>
              <w:tc>
                <w:tcPr>
                  <w:tcW w:w="1298" w:type="pct"/>
                  <w:tcMar>
                    <w:left w:w="60" w:type="dxa"/>
                  </w:tcMar>
                </w:tcPr>
                <w:p w14:paraId="123D6CBA" w14:textId="77777777" w:rsidR="00893161" w:rsidRPr="00C74F56" w:rsidRDefault="00893161" w:rsidP="00970E23">
                  <w:pPr>
                    <w:spacing w:before="0" w:after="0"/>
                    <w:jc w:val="center"/>
                    <w:rPr>
                      <w:szCs w:val="24"/>
                    </w:rPr>
                  </w:pPr>
                  <w:r w:rsidRPr="00C74F56">
                    <w:rPr>
                      <w:szCs w:val="24"/>
                    </w:rPr>
                    <w:t>Пил</w:t>
                  </w:r>
                </w:p>
              </w:tc>
            </w:tr>
            <w:tr w:rsidR="00893161" w:rsidRPr="00C74F56" w14:paraId="3AFD4C12" w14:textId="77777777" w:rsidTr="00970E23">
              <w:tc>
                <w:tcPr>
                  <w:tcW w:w="3702" w:type="pct"/>
                  <w:tcMar>
                    <w:left w:w="60" w:type="dxa"/>
                  </w:tcMar>
                </w:tcPr>
                <w:p w14:paraId="3C18621A" w14:textId="77777777" w:rsidR="00893161" w:rsidRPr="00C74F56" w:rsidRDefault="00893161" w:rsidP="00970E23">
                  <w:pPr>
                    <w:spacing w:before="0" w:after="0"/>
                    <w:rPr>
                      <w:szCs w:val="24"/>
                    </w:rPr>
                  </w:pPr>
                  <w:r w:rsidRPr="00C74F56">
                    <w:rPr>
                      <w:szCs w:val="24"/>
                    </w:rPr>
                    <w:t>Зважування та подача</w:t>
                  </w:r>
                </w:p>
              </w:tc>
              <w:tc>
                <w:tcPr>
                  <w:tcW w:w="1298" w:type="pct"/>
                  <w:tcMar>
                    <w:left w:w="60" w:type="dxa"/>
                  </w:tcMar>
                </w:tcPr>
                <w:p w14:paraId="0E785FBB" w14:textId="77777777" w:rsidR="00893161" w:rsidRPr="00C74F56" w:rsidRDefault="00893161" w:rsidP="00970E23">
                  <w:pPr>
                    <w:spacing w:before="0" w:after="0"/>
                    <w:jc w:val="center"/>
                    <w:rPr>
                      <w:szCs w:val="24"/>
                    </w:rPr>
                  </w:pPr>
                  <w:r w:rsidRPr="00C74F56">
                    <w:rPr>
                      <w:szCs w:val="24"/>
                    </w:rPr>
                    <w:t>Пил</w:t>
                  </w:r>
                </w:p>
              </w:tc>
            </w:tr>
            <w:tr w:rsidR="00893161" w:rsidRPr="00C74F56" w14:paraId="3C29EC08" w14:textId="77777777" w:rsidTr="00970E23">
              <w:tc>
                <w:tcPr>
                  <w:tcW w:w="3702" w:type="pct"/>
                  <w:tcMar>
                    <w:left w:w="60" w:type="dxa"/>
                  </w:tcMar>
                </w:tcPr>
                <w:p w14:paraId="225C1ECA" w14:textId="77777777" w:rsidR="00893161" w:rsidRPr="00C74F56" w:rsidRDefault="00893161" w:rsidP="00970E23">
                  <w:pPr>
                    <w:spacing w:before="0" w:after="0"/>
                    <w:rPr>
                      <w:szCs w:val="24"/>
                    </w:rPr>
                  </w:pPr>
                  <w:r w:rsidRPr="00C74F56">
                    <w:rPr>
                      <w:szCs w:val="24"/>
                    </w:rPr>
                    <w:t>Кальцинація у обертових печах</w:t>
                  </w:r>
                </w:p>
              </w:tc>
              <w:tc>
                <w:tcPr>
                  <w:tcW w:w="1298" w:type="pct"/>
                  <w:tcMar>
                    <w:left w:w="60" w:type="dxa"/>
                  </w:tcMar>
                </w:tcPr>
                <w:p w14:paraId="4315F377" w14:textId="77777777" w:rsidR="00893161" w:rsidRPr="00C74F56" w:rsidRDefault="00893161" w:rsidP="00970E23">
                  <w:pPr>
                    <w:spacing w:before="0" w:after="0"/>
                    <w:jc w:val="center"/>
                    <w:rPr>
                      <w:szCs w:val="24"/>
                    </w:rPr>
                  </w:pPr>
                  <w:r w:rsidRPr="00C74F56">
                    <w:rPr>
                      <w:szCs w:val="24"/>
                    </w:rPr>
                    <w:t>Пил та гази</w:t>
                  </w:r>
                </w:p>
              </w:tc>
            </w:tr>
            <w:tr w:rsidR="00893161" w:rsidRPr="00C74F56" w14:paraId="3A211EC8" w14:textId="77777777" w:rsidTr="00970E23">
              <w:tc>
                <w:tcPr>
                  <w:tcW w:w="3702" w:type="pct"/>
                  <w:tcMar>
                    <w:left w:w="60" w:type="dxa"/>
                  </w:tcMar>
                </w:tcPr>
                <w:p w14:paraId="2F50B38B" w14:textId="77777777" w:rsidR="00893161" w:rsidRPr="00C74F56" w:rsidRDefault="00893161" w:rsidP="00970E23">
                  <w:pPr>
                    <w:spacing w:before="0" w:after="0"/>
                    <w:rPr>
                      <w:szCs w:val="24"/>
                    </w:rPr>
                  </w:pPr>
                  <w:r w:rsidRPr="00C74F56">
                    <w:rPr>
                      <w:szCs w:val="24"/>
                    </w:rPr>
                    <w:t>Плавка</w:t>
                  </w:r>
                </w:p>
              </w:tc>
              <w:tc>
                <w:tcPr>
                  <w:tcW w:w="1298" w:type="pct"/>
                  <w:tcMar>
                    <w:left w:w="60" w:type="dxa"/>
                  </w:tcMar>
                </w:tcPr>
                <w:p w14:paraId="46049DA8" w14:textId="77777777" w:rsidR="00893161" w:rsidRPr="00C74F56" w:rsidRDefault="00893161" w:rsidP="00970E23">
                  <w:pPr>
                    <w:spacing w:before="0" w:after="0"/>
                    <w:jc w:val="center"/>
                    <w:rPr>
                      <w:szCs w:val="24"/>
                    </w:rPr>
                  </w:pPr>
                  <w:r w:rsidRPr="00C74F56">
                    <w:rPr>
                      <w:szCs w:val="24"/>
                    </w:rPr>
                    <w:t>Пил та гази</w:t>
                  </w:r>
                </w:p>
              </w:tc>
            </w:tr>
            <w:tr w:rsidR="00893161" w:rsidRPr="00C74F56" w14:paraId="66581B4E" w14:textId="77777777" w:rsidTr="00970E23">
              <w:tc>
                <w:tcPr>
                  <w:tcW w:w="3702" w:type="pct"/>
                  <w:tcMar>
                    <w:left w:w="60" w:type="dxa"/>
                  </w:tcMar>
                </w:tcPr>
                <w:p w14:paraId="23A6B5F3" w14:textId="77777777" w:rsidR="00893161" w:rsidRPr="00C74F56" w:rsidDel="00186F0F" w:rsidRDefault="00893161" w:rsidP="00970E23">
                  <w:pPr>
                    <w:spacing w:before="0" w:after="0"/>
                    <w:rPr>
                      <w:szCs w:val="24"/>
                    </w:rPr>
                  </w:pPr>
                  <w:r w:rsidRPr="00C74F56">
                    <w:rPr>
                      <w:szCs w:val="24"/>
                    </w:rPr>
                    <w:t>Кисневий конвертер</w:t>
                  </w:r>
                </w:p>
              </w:tc>
              <w:tc>
                <w:tcPr>
                  <w:tcW w:w="1298" w:type="pct"/>
                  <w:tcMar>
                    <w:left w:w="60" w:type="dxa"/>
                  </w:tcMar>
                </w:tcPr>
                <w:p w14:paraId="4D9EF635" w14:textId="77777777" w:rsidR="00893161" w:rsidRPr="00C74F56" w:rsidRDefault="00893161" w:rsidP="00970E23">
                  <w:pPr>
                    <w:spacing w:before="0" w:after="0"/>
                    <w:jc w:val="center"/>
                    <w:rPr>
                      <w:szCs w:val="24"/>
                    </w:rPr>
                  </w:pPr>
                  <w:r w:rsidRPr="00C74F56">
                    <w:rPr>
                      <w:szCs w:val="24"/>
                    </w:rPr>
                    <w:t>Пил та гази</w:t>
                  </w:r>
                </w:p>
              </w:tc>
            </w:tr>
            <w:tr w:rsidR="00893161" w:rsidRPr="00C74F56" w14:paraId="55EF23C2" w14:textId="77777777" w:rsidTr="00970E23">
              <w:tc>
                <w:tcPr>
                  <w:tcW w:w="3702" w:type="pct"/>
                  <w:tcMar>
                    <w:left w:w="60" w:type="dxa"/>
                  </w:tcMar>
                </w:tcPr>
                <w:p w14:paraId="5D1C672F" w14:textId="77777777" w:rsidR="00893161" w:rsidRPr="00C74F56" w:rsidRDefault="00893161" w:rsidP="00970E23">
                  <w:pPr>
                    <w:spacing w:before="0" w:after="0"/>
                    <w:rPr>
                      <w:szCs w:val="24"/>
                    </w:rPr>
                  </w:pPr>
                  <w:r w:rsidRPr="00C74F56">
                    <w:rPr>
                      <w:szCs w:val="24"/>
                    </w:rPr>
                    <w:t>Випуск з печі</w:t>
                  </w:r>
                </w:p>
              </w:tc>
              <w:tc>
                <w:tcPr>
                  <w:tcW w:w="1298" w:type="pct"/>
                  <w:tcMar>
                    <w:left w:w="60" w:type="dxa"/>
                  </w:tcMar>
                </w:tcPr>
                <w:p w14:paraId="25AF6CD6" w14:textId="77777777" w:rsidR="00893161" w:rsidRPr="00C74F56" w:rsidRDefault="00893161" w:rsidP="00970E23">
                  <w:pPr>
                    <w:spacing w:before="0" w:after="0"/>
                    <w:jc w:val="center"/>
                    <w:rPr>
                      <w:szCs w:val="24"/>
                    </w:rPr>
                  </w:pPr>
                  <w:r w:rsidRPr="00C74F56">
                    <w:rPr>
                      <w:szCs w:val="24"/>
                    </w:rPr>
                    <w:t>Гази</w:t>
                  </w:r>
                </w:p>
              </w:tc>
            </w:tr>
            <w:tr w:rsidR="00893161" w:rsidRPr="00C74F56" w14:paraId="4E606F2B" w14:textId="77777777" w:rsidTr="00970E23">
              <w:tc>
                <w:tcPr>
                  <w:tcW w:w="3702" w:type="pct"/>
                  <w:tcMar>
                    <w:left w:w="60" w:type="dxa"/>
                  </w:tcMar>
                </w:tcPr>
                <w:p w14:paraId="523BB765" w14:textId="77777777" w:rsidR="00893161" w:rsidRPr="00C74F56" w:rsidRDefault="00893161" w:rsidP="00970E23">
                  <w:pPr>
                    <w:spacing w:before="0" w:after="0"/>
                    <w:rPr>
                      <w:szCs w:val="24"/>
                    </w:rPr>
                  </w:pPr>
                  <w:r w:rsidRPr="00C74F56">
                    <w:rPr>
                      <w:szCs w:val="24"/>
                    </w:rPr>
                    <w:t>Розливання</w:t>
                  </w:r>
                </w:p>
              </w:tc>
              <w:tc>
                <w:tcPr>
                  <w:tcW w:w="1298" w:type="pct"/>
                  <w:tcMar>
                    <w:left w:w="60" w:type="dxa"/>
                  </w:tcMar>
                </w:tcPr>
                <w:p w14:paraId="57F78970" w14:textId="77777777" w:rsidR="00893161" w:rsidRPr="00C74F56" w:rsidRDefault="00893161" w:rsidP="00970E23">
                  <w:pPr>
                    <w:spacing w:before="0" w:after="0"/>
                    <w:jc w:val="center"/>
                    <w:rPr>
                      <w:szCs w:val="24"/>
                    </w:rPr>
                  </w:pPr>
                  <w:r w:rsidRPr="00C74F56">
                    <w:rPr>
                      <w:szCs w:val="24"/>
                    </w:rPr>
                    <w:t>Гази</w:t>
                  </w:r>
                </w:p>
              </w:tc>
            </w:tr>
            <w:tr w:rsidR="00893161" w:rsidRPr="00C74F56" w14:paraId="279DADEC" w14:textId="77777777" w:rsidTr="00970E23">
              <w:tc>
                <w:tcPr>
                  <w:tcW w:w="3702" w:type="pct"/>
                  <w:tcMar>
                    <w:left w:w="60" w:type="dxa"/>
                  </w:tcMar>
                </w:tcPr>
                <w:p w14:paraId="6495AA86" w14:textId="77777777" w:rsidR="00893161" w:rsidRPr="00C74F56" w:rsidRDefault="00893161" w:rsidP="00970E23">
                  <w:pPr>
                    <w:spacing w:before="0" w:after="0"/>
                    <w:rPr>
                      <w:szCs w:val="24"/>
                    </w:rPr>
                  </w:pPr>
                  <w:r w:rsidRPr="00C74F56">
                    <w:rPr>
                      <w:szCs w:val="24"/>
                    </w:rPr>
                    <w:t>Подрібнення</w:t>
                  </w:r>
                </w:p>
              </w:tc>
              <w:tc>
                <w:tcPr>
                  <w:tcW w:w="1298" w:type="pct"/>
                  <w:tcMar>
                    <w:left w:w="60" w:type="dxa"/>
                  </w:tcMar>
                </w:tcPr>
                <w:p w14:paraId="5CBBB1B7" w14:textId="77777777" w:rsidR="00893161" w:rsidRPr="00C74F56" w:rsidRDefault="00893161" w:rsidP="00970E23">
                  <w:pPr>
                    <w:spacing w:before="0" w:after="0"/>
                    <w:jc w:val="center"/>
                    <w:rPr>
                      <w:szCs w:val="24"/>
                    </w:rPr>
                  </w:pPr>
                  <w:r w:rsidRPr="00C74F56">
                    <w:rPr>
                      <w:szCs w:val="24"/>
                    </w:rPr>
                    <w:t>Пил</w:t>
                  </w:r>
                </w:p>
              </w:tc>
            </w:tr>
            <w:tr w:rsidR="00893161" w:rsidRPr="00C74F56" w14:paraId="0EC26430" w14:textId="77777777" w:rsidTr="00970E23">
              <w:tc>
                <w:tcPr>
                  <w:tcW w:w="3702" w:type="pct"/>
                  <w:tcMar>
                    <w:left w:w="60" w:type="dxa"/>
                  </w:tcMar>
                </w:tcPr>
                <w:p w14:paraId="6725F48C" w14:textId="77777777" w:rsidR="00893161" w:rsidRPr="00C74F56" w:rsidRDefault="00893161" w:rsidP="00970E23">
                  <w:pPr>
                    <w:spacing w:before="0" w:after="0"/>
                    <w:rPr>
                      <w:szCs w:val="24"/>
                    </w:rPr>
                  </w:pPr>
                  <w:r w:rsidRPr="00C74F56">
                    <w:rPr>
                      <w:szCs w:val="24"/>
                    </w:rPr>
                    <w:t>Грохочення</w:t>
                  </w:r>
                </w:p>
              </w:tc>
              <w:tc>
                <w:tcPr>
                  <w:tcW w:w="1298" w:type="pct"/>
                  <w:tcMar>
                    <w:left w:w="60" w:type="dxa"/>
                  </w:tcMar>
                </w:tcPr>
                <w:p w14:paraId="36239971" w14:textId="77777777" w:rsidR="00893161" w:rsidRPr="00C74F56" w:rsidRDefault="00893161" w:rsidP="00970E23">
                  <w:pPr>
                    <w:spacing w:before="0" w:after="0"/>
                    <w:jc w:val="center"/>
                    <w:rPr>
                      <w:szCs w:val="24"/>
                    </w:rPr>
                  </w:pPr>
                  <w:r w:rsidRPr="00C74F56">
                    <w:rPr>
                      <w:szCs w:val="24"/>
                    </w:rPr>
                    <w:t>Пил</w:t>
                  </w:r>
                </w:p>
              </w:tc>
            </w:tr>
            <w:tr w:rsidR="00893161" w:rsidRPr="00C74F56" w14:paraId="21498216" w14:textId="77777777" w:rsidTr="00970E23">
              <w:tc>
                <w:tcPr>
                  <w:tcW w:w="3702" w:type="pct"/>
                  <w:tcMar>
                    <w:left w:w="60" w:type="dxa"/>
                  </w:tcMar>
                </w:tcPr>
                <w:p w14:paraId="528A3AA3" w14:textId="77777777" w:rsidR="00893161" w:rsidRPr="00C74F56" w:rsidRDefault="00893161" w:rsidP="00970E23">
                  <w:pPr>
                    <w:spacing w:before="0" w:after="0"/>
                    <w:rPr>
                      <w:szCs w:val="24"/>
                    </w:rPr>
                  </w:pPr>
                  <w:r w:rsidRPr="00C74F56">
                    <w:rPr>
                      <w:szCs w:val="24"/>
                    </w:rPr>
                    <w:t>Зберігання</w:t>
                  </w:r>
                </w:p>
              </w:tc>
              <w:tc>
                <w:tcPr>
                  <w:tcW w:w="1298" w:type="pct"/>
                  <w:tcMar>
                    <w:left w:w="60" w:type="dxa"/>
                  </w:tcMar>
                </w:tcPr>
                <w:p w14:paraId="1BF857B5" w14:textId="77777777" w:rsidR="00893161" w:rsidRPr="00C74F56" w:rsidRDefault="00893161" w:rsidP="00970E23">
                  <w:pPr>
                    <w:spacing w:before="0" w:after="0"/>
                    <w:jc w:val="center"/>
                    <w:rPr>
                      <w:szCs w:val="24"/>
                    </w:rPr>
                  </w:pPr>
                  <w:r w:rsidRPr="00C74F56">
                    <w:rPr>
                      <w:szCs w:val="24"/>
                    </w:rPr>
                    <w:t>Пил</w:t>
                  </w:r>
                </w:p>
              </w:tc>
            </w:tr>
            <w:tr w:rsidR="00893161" w:rsidRPr="00C74F56" w14:paraId="635A807C" w14:textId="77777777" w:rsidTr="00970E23">
              <w:tc>
                <w:tcPr>
                  <w:tcW w:w="3702" w:type="pct"/>
                  <w:tcMar>
                    <w:left w:w="60" w:type="dxa"/>
                  </w:tcMar>
                </w:tcPr>
                <w:p w14:paraId="1C105CD6" w14:textId="77777777" w:rsidR="00893161" w:rsidRPr="00C74F56" w:rsidRDefault="00893161" w:rsidP="00970E23">
                  <w:pPr>
                    <w:spacing w:before="0" w:after="0"/>
                    <w:rPr>
                      <w:szCs w:val="24"/>
                    </w:rPr>
                  </w:pPr>
                  <w:r w:rsidRPr="00C74F56">
                    <w:rPr>
                      <w:szCs w:val="24"/>
                    </w:rPr>
                    <w:t>Поставка</w:t>
                  </w:r>
                </w:p>
              </w:tc>
              <w:tc>
                <w:tcPr>
                  <w:tcW w:w="1298" w:type="pct"/>
                  <w:tcMar>
                    <w:left w:w="60" w:type="dxa"/>
                  </w:tcMar>
                </w:tcPr>
                <w:p w14:paraId="3AC64539" w14:textId="77777777" w:rsidR="00893161" w:rsidRPr="00C74F56" w:rsidRDefault="00893161" w:rsidP="00970E23">
                  <w:pPr>
                    <w:spacing w:before="0" w:after="0"/>
                    <w:jc w:val="center"/>
                    <w:rPr>
                      <w:szCs w:val="24"/>
                    </w:rPr>
                  </w:pPr>
                  <w:r w:rsidRPr="00C74F56">
                    <w:rPr>
                      <w:szCs w:val="24"/>
                    </w:rPr>
                    <w:t>Пил</w:t>
                  </w:r>
                </w:p>
              </w:tc>
            </w:tr>
          </w:tbl>
          <w:p w14:paraId="21FFFAA7" w14:textId="77777777" w:rsidR="00893161" w:rsidRPr="00C74F56" w:rsidRDefault="00893161" w:rsidP="00970E23">
            <w:pPr>
              <w:rPr>
                <w:szCs w:val="24"/>
              </w:rPr>
            </w:pPr>
            <w:r w:rsidRPr="00C74F56">
              <w:rPr>
                <w:szCs w:val="24"/>
              </w:rPr>
              <w:t>Основними етапами виробництва феросплавів, на яких вивільнюються викиди ПГ (CO</w:t>
            </w:r>
            <w:r w:rsidRPr="00C74F56">
              <w:rPr>
                <w:szCs w:val="24"/>
                <w:vertAlign w:val="subscript"/>
              </w:rPr>
              <w:t>2</w:t>
            </w:r>
            <w:r w:rsidRPr="00C74F56">
              <w:rPr>
                <w:szCs w:val="24"/>
              </w:rPr>
              <w:t>), є кальцинація у обертових печах, плавка у електродугових печах, випуск та розливання продукції.</w:t>
            </w:r>
          </w:p>
          <w:p w14:paraId="743F97D4" w14:textId="77777777" w:rsidR="00893161" w:rsidRPr="00C74F56" w:rsidRDefault="00893161" w:rsidP="00970E23">
            <w:pPr>
              <w:spacing w:before="0" w:after="0"/>
              <w:rPr>
                <w:szCs w:val="24"/>
              </w:rPr>
            </w:pPr>
          </w:p>
        </w:tc>
      </w:tr>
    </w:tbl>
    <w:p w14:paraId="01B46E06" w14:textId="77777777" w:rsidR="00893161" w:rsidRPr="00C74F56" w:rsidRDefault="00893161" w:rsidP="002A3ACB">
      <w:pPr>
        <w:pStyle w:val="3"/>
        <w:rPr>
          <w:sz w:val="24"/>
          <w:szCs w:val="24"/>
        </w:rPr>
        <w:sectPr w:rsidR="00893161" w:rsidRPr="00C74F56" w:rsidSect="001F7A39">
          <w:headerReference w:type="default" r:id="rId9"/>
          <w:pgSz w:w="11906" w:h="16838"/>
          <w:pgMar w:top="850" w:right="850" w:bottom="850" w:left="1417" w:header="708" w:footer="708" w:gutter="0"/>
          <w:cols w:space="708"/>
          <w:titlePg/>
          <w:docGrid w:linePitch="360"/>
        </w:sectPr>
      </w:pPr>
    </w:p>
    <w:p w14:paraId="01ED7FB3" w14:textId="629BD19B" w:rsidR="002B457E" w:rsidRPr="00C74F56" w:rsidRDefault="00F15263" w:rsidP="002A3ACB">
      <w:pPr>
        <w:pStyle w:val="3"/>
        <w:rPr>
          <w:sz w:val="24"/>
          <w:szCs w:val="24"/>
        </w:rPr>
      </w:pPr>
      <w:r w:rsidRPr="00C74F56">
        <w:rPr>
          <w:sz w:val="24"/>
          <w:szCs w:val="24"/>
        </w:rPr>
        <w:lastRenderedPageBreak/>
        <w:t>1</w:t>
      </w:r>
      <w:r w:rsidR="00BF2855" w:rsidRPr="00C74F56">
        <w:rPr>
          <w:sz w:val="24"/>
          <w:szCs w:val="24"/>
        </w:rPr>
        <w:t xml:space="preserve">.2. </w:t>
      </w:r>
      <w:r w:rsidR="006E376C" w:rsidRPr="00C74F56">
        <w:rPr>
          <w:sz w:val="24"/>
          <w:szCs w:val="24"/>
        </w:rPr>
        <w:t>Діаграма</w:t>
      </w:r>
      <w:r w:rsidR="00E72C07" w:rsidRPr="00C74F56">
        <w:rPr>
          <w:sz w:val="24"/>
          <w:szCs w:val="24"/>
        </w:rPr>
        <w:t xml:space="preserve"> </w:t>
      </w:r>
      <w:r w:rsidR="00192145" w:rsidRPr="00C74F56">
        <w:rPr>
          <w:sz w:val="24"/>
          <w:szCs w:val="24"/>
        </w:rPr>
        <w:t xml:space="preserve">матеріальних </w:t>
      </w:r>
      <w:r w:rsidR="002B457E" w:rsidRPr="00C74F56">
        <w:rPr>
          <w:sz w:val="24"/>
          <w:szCs w:val="24"/>
        </w:rPr>
        <w:t xml:space="preserve">потоків </w:t>
      </w:r>
    </w:p>
    <w:tbl>
      <w:tblPr>
        <w:tblStyle w:val="a3"/>
        <w:tblW w:w="14879" w:type="dxa"/>
        <w:tblLook w:val="04A0" w:firstRow="1" w:lastRow="0" w:firstColumn="1" w:lastColumn="0" w:noHBand="0" w:noVBand="1"/>
      </w:tblPr>
      <w:tblGrid>
        <w:gridCol w:w="14879"/>
      </w:tblGrid>
      <w:tr w:rsidR="00303CBC" w:rsidRPr="00C74F56" w14:paraId="722B5C10" w14:textId="77777777" w:rsidTr="00E8593B">
        <w:tc>
          <w:tcPr>
            <w:tcW w:w="14879" w:type="dxa"/>
          </w:tcPr>
          <w:p w14:paraId="0F48AD41" w14:textId="77777777" w:rsidR="00303CBC" w:rsidRPr="00C74F56" w:rsidRDefault="00893161" w:rsidP="00303CBC">
            <w:pPr>
              <w:rPr>
                <w:szCs w:val="24"/>
                <w:lang w:eastAsia="ru-RU"/>
              </w:rPr>
            </w:pPr>
            <w:r w:rsidRPr="00C74F56">
              <w:rPr>
                <w:noProof/>
                <w:szCs w:val="24"/>
                <w:lang w:eastAsia="ru-RU"/>
              </w:rPr>
              <w:drawing>
                <wp:anchor distT="0" distB="0" distL="114300" distR="114300" simplePos="0" relativeHeight="251659264" behindDoc="0" locked="0" layoutInCell="1" allowOverlap="1" wp14:anchorId="38CA6A0C" wp14:editId="0C38B068">
                  <wp:simplePos x="0" y="0"/>
                  <wp:positionH relativeFrom="column">
                    <wp:posOffset>6010012</wp:posOffset>
                  </wp:positionH>
                  <wp:positionV relativeFrom="paragraph">
                    <wp:posOffset>292823</wp:posOffset>
                  </wp:positionV>
                  <wp:extent cx="2475186" cy="2270406"/>
                  <wp:effectExtent l="0" t="0" r="0" b="0"/>
                  <wp:wrapNone/>
                  <wp:docPr id="3"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srcRect/>
                          <a:stretch>
                            <a:fillRect/>
                          </a:stretch>
                        </pic:blipFill>
                        <pic:spPr bwMode="auto">
                          <a:xfrm>
                            <a:off x="0" y="0"/>
                            <a:ext cx="2477162" cy="2272219"/>
                          </a:xfrm>
                          <a:prstGeom prst="rect">
                            <a:avLst/>
                          </a:prstGeom>
                          <a:noFill/>
                        </pic:spPr>
                      </pic:pic>
                    </a:graphicData>
                  </a:graphic>
                  <wp14:sizeRelH relativeFrom="margin">
                    <wp14:pctWidth>0</wp14:pctWidth>
                  </wp14:sizeRelH>
                  <wp14:sizeRelV relativeFrom="margin">
                    <wp14:pctHeight>0</wp14:pctHeight>
                  </wp14:sizeRelV>
                </wp:anchor>
              </w:drawing>
            </w:r>
            <w:r w:rsidRPr="00C74F56">
              <w:rPr>
                <w:noProof/>
                <w:szCs w:val="24"/>
                <w:lang w:eastAsia="ru-RU"/>
              </w:rPr>
              <w:drawing>
                <wp:inline distT="0" distB="0" distL="0" distR="0" wp14:anchorId="389065D5" wp14:editId="58C705AE">
                  <wp:extent cx="5659960" cy="4240458"/>
                  <wp:effectExtent l="0" t="0" r="0" b="825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5664086" cy="4243549"/>
                          </a:xfrm>
                          <a:prstGeom prst="rect">
                            <a:avLst/>
                          </a:prstGeom>
                          <a:noFill/>
                        </pic:spPr>
                      </pic:pic>
                    </a:graphicData>
                  </a:graphic>
                </wp:inline>
              </w:drawing>
            </w:r>
          </w:p>
        </w:tc>
      </w:tr>
    </w:tbl>
    <w:p w14:paraId="0477D901" w14:textId="77777777" w:rsidR="008F18CD" w:rsidRPr="00C74F56" w:rsidRDefault="008F18CD" w:rsidP="00B75FBC">
      <w:pPr>
        <w:pStyle w:val="af1"/>
        <w:spacing w:before="120" w:after="120"/>
        <w:rPr>
          <w:szCs w:val="24"/>
        </w:rPr>
      </w:pPr>
      <w:bookmarkStart w:id="25" w:name="_Toc526514047"/>
      <w:bookmarkStart w:id="26" w:name="_Toc1139791"/>
      <w:r w:rsidRPr="00C74F56">
        <w:rPr>
          <w:szCs w:val="24"/>
        </w:rPr>
        <w:t xml:space="preserve">Рисунок </w:t>
      </w:r>
      <w:r w:rsidR="00CE1F98" w:rsidRPr="00C74F56">
        <w:rPr>
          <w:szCs w:val="24"/>
        </w:rPr>
        <w:fldChar w:fldCharType="begin"/>
      </w:r>
      <w:r w:rsidRPr="00C74F56">
        <w:rPr>
          <w:szCs w:val="24"/>
        </w:rPr>
        <w:instrText xml:space="preserve"> SEQ Рисунок \* ARABIC </w:instrText>
      </w:r>
      <w:r w:rsidR="00CE1F98" w:rsidRPr="00C74F56">
        <w:rPr>
          <w:szCs w:val="24"/>
        </w:rPr>
        <w:fldChar w:fldCharType="separate"/>
      </w:r>
      <w:r w:rsidR="00E015AC" w:rsidRPr="00C74F56">
        <w:rPr>
          <w:noProof/>
          <w:szCs w:val="24"/>
        </w:rPr>
        <w:t>1</w:t>
      </w:r>
      <w:r w:rsidR="00CE1F98" w:rsidRPr="00C74F56">
        <w:rPr>
          <w:szCs w:val="24"/>
        </w:rPr>
        <w:fldChar w:fldCharType="end"/>
      </w:r>
      <w:r w:rsidRPr="00C74F56">
        <w:rPr>
          <w:szCs w:val="24"/>
        </w:rPr>
        <w:t xml:space="preserve">. </w:t>
      </w:r>
      <w:r w:rsidR="006E376C" w:rsidRPr="00C74F56">
        <w:rPr>
          <w:szCs w:val="24"/>
        </w:rPr>
        <w:t xml:space="preserve">Діаграма </w:t>
      </w:r>
      <w:r w:rsidRPr="00C74F56">
        <w:rPr>
          <w:szCs w:val="24"/>
        </w:rPr>
        <w:t>матеріальних потоків</w:t>
      </w:r>
      <w:bookmarkEnd w:id="25"/>
      <w:bookmarkEnd w:id="26"/>
    </w:p>
    <w:p w14:paraId="04CCC120" w14:textId="77777777" w:rsidR="00893161" w:rsidRPr="00C74F56" w:rsidRDefault="00893161" w:rsidP="00B75FBC">
      <w:pPr>
        <w:rPr>
          <w:szCs w:val="24"/>
        </w:rPr>
        <w:sectPr w:rsidR="00893161" w:rsidRPr="00C74F56" w:rsidSect="00893161">
          <w:pgSz w:w="16838" w:h="11906" w:orient="landscape"/>
          <w:pgMar w:top="1417" w:right="850" w:bottom="850" w:left="850" w:header="708" w:footer="708" w:gutter="0"/>
          <w:cols w:space="708"/>
          <w:titlePg/>
          <w:docGrid w:linePitch="360"/>
        </w:sectPr>
      </w:pPr>
    </w:p>
    <w:p w14:paraId="3E19A039" w14:textId="77777777" w:rsidR="002C5509" w:rsidRPr="00C74F56" w:rsidRDefault="002C5509" w:rsidP="00B75FBC">
      <w:pPr>
        <w:rPr>
          <w:szCs w:val="24"/>
        </w:rPr>
      </w:pPr>
    </w:p>
    <w:p w14:paraId="78247C00" w14:textId="77777777" w:rsidR="00BF2855" w:rsidRPr="00C74F56" w:rsidRDefault="00BF2855" w:rsidP="00BF2855">
      <w:pPr>
        <w:rPr>
          <w:szCs w:val="24"/>
        </w:rPr>
      </w:pPr>
    </w:p>
    <w:p w14:paraId="2AB60F47" w14:textId="3B47ACBF" w:rsidR="005D1D53" w:rsidRPr="00C74F56" w:rsidRDefault="00F15263" w:rsidP="002A3ACB">
      <w:pPr>
        <w:pStyle w:val="3"/>
        <w:rPr>
          <w:sz w:val="24"/>
          <w:szCs w:val="24"/>
        </w:rPr>
      </w:pPr>
      <w:r w:rsidRPr="00C74F56">
        <w:rPr>
          <w:sz w:val="24"/>
          <w:szCs w:val="24"/>
        </w:rPr>
        <w:t>1</w:t>
      </w:r>
      <w:r w:rsidR="00BF2855" w:rsidRPr="00C74F56">
        <w:rPr>
          <w:sz w:val="24"/>
          <w:szCs w:val="24"/>
        </w:rPr>
        <w:t xml:space="preserve">.3. </w:t>
      </w:r>
      <w:r w:rsidR="005E758F" w:rsidRPr="00C74F56">
        <w:rPr>
          <w:sz w:val="24"/>
          <w:szCs w:val="24"/>
        </w:rPr>
        <w:t>Види діяльності на установці</w:t>
      </w:r>
      <w:r w:rsidR="005D1D53" w:rsidRPr="00C74F56">
        <w:rPr>
          <w:sz w:val="24"/>
          <w:szCs w:val="24"/>
        </w:rPr>
        <w:t xml:space="preserve">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72"/>
        <w:gridCol w:w="3573"/>
        <w:gridCol w:w="1698"/>
        <w:gridCol w:w="1559"/>
        <w:gridCol w:w="737"/>
      </w:tblGrid>
      <w:tr w:rsidR="00564DFB" w:rsidRPr="00C74F56" w14:paraId="3EDB3FA8" w14:textId="77777777" w:rsidTr="00753A6F">
        <w:trPr>
          <w:trHeight w:val="612"/>
        </w:trPr>
        <w:tc>
          <w:tcPr>
            <w:tcW w:w="2030" w:type="dxa"/>
            <w:tcBorders>
              <w:bottom w:val="single" w:sz="4" w:space="0" w:color="auto"/>
            </w:tcBorders>
            <w:shd w:val="clear" w:color="000000" w:fill="FFFFFF"/>
            <w:vAlign w:val="center"/>
          </w:tcPr>
          <w:p w14:paraId="2574D343" w14:textId="77777777" w:rsidR="005D1D53" w:rsidRPr="00C74F56" w:rsidRDefault="00593B42" w:rsidP="009D7EE8">
            <w:pPr>
              <w:spacing w:before="0" w:after="0"/>
              <w:jc w:val="center"/>
              <w:rPr>
                <w:i/>
                <w:szCs w:val="24"/>
              </w:rPr>
            </w:pPr>
            <w:r w:rsidRPr="00C74F56">
              <w:rPr>
                <w:bCs/>
                <w:i/>
                <w:szCs w:val="24"/>
                <w:lang w:eastAsia="ru-RU"/>
              </w:rPr>
              <w:t>Ідентифікаційний номер</w:t>
            </w:r>
            <w:r w:rsidR="005E758F" w:rsidRPr="00C74F56">
              <w:rPr>
                <w:i/>
                <w:szCs w:val="24"/>
              </w:rPr>
              <w:t xml:space="preserve"> виду діяльності</w:t>
            </w:r>
          </w:p>
        </w:tc>
        <w:tc>
          <w:tcPr>
            <w:tcW w:w="3612" w:type="dxa"/>
            <w:tcBorders>
              <w:bottom w:val="single" w:sz="4" w:space="0" w:color="auto"/>
            </w:tcBorders>
            <w:shd w:val="clear" w:color="000000" w:fill="FFFFFF"/>
            <w:vAlign w:val="center"/>
          </w:tcPr>
          <w:p w14:paraId="0DD97B39" w14:textId="77777777" w:rsidR="005D1D53" w:rsidRPr="00C74F56" w:rsidRDefault="005D1D53" w:rsidP="005E758F">
            <w:pPr>
              <w:spacing w:before="0" w:after="0"/>
              <w:jc w:val="center"/>
              <w:rPr>
                <w:i/>
                <w:szCs w:val="24"/>
              </w:rPr>
            </w:pPr>
            <w:r w:rsidRPr="00C74F56">
              <w:rPr>
                <w:i/>
                <w:szCs w:val="24"/>
              </w:rPr>
              <w:t xml:space="preserve">Вид </w:t>
            </w:r>
            <w:r w:rsidR="005E758F" w:rsidRPr="00C74F56">
              <w:rPr>
                <w:i/>
                <w:szCs w:val="24"/>
              </w:rPr>
              <w:t>діяльності</w:t>
            </w:r>
          </w:p>
        </w:tc>
        <w:tc>
          <w:tcPr>
            <w:tcW w:w="1701" w:type="dxa"/>
            <w:tcBorders>
              <w:bottom w:val="single" w:sz="4" w:space="0" w:color="auto"/>
            </w:tcBorders>
            <w:shd w:val="clear" w:color="000000" w:fill="FFFFFF"/>
            <w:vAlign w:val="center"/>
          </w:tcPr>
          <w:p w14:paraId="6B58F0ED" w14:textId="77777777" w:rsidR="005D1D53" w:rsidRPr="00C74F56" w:rsidRDefault="005E758F" w:rsidP="001F6392">
            <w:pPr>
              <w:spacing w:before="0" w:after="0"/>
              <w:jc w:val="center"/>
              <w:rPr>
                <w:i/>
                <w:szCs w:val="24"/>
              </w:rPr>
            </w:pPr>
            <w:r w:rsidRPr="00C74F56">
              <w:rPr>
                <w:i/>
                <w:szCs w:val="24"/>
              </w:rPr>
              <w:t xml:space="preserve">Загальна встановлена </w:t>
            </w:r>
            <w:r w:rsidR="0023544B" w:rsidRPr="00C74F56">
              <w:rPr>
                <w:i/>
                <w:szCs w:val="24"/>
              </w:rPr>
              <w:t>потужність</w:t>
            </w:r>
            <w:r w:rsidR="00F3129A" w:rsidRPr="00C74F56">
              <w:rPr>
                <w:i/>
                <w:szCs w:val="24"/>
              </w:rPr>
              <w:t xml:space="preserve"> </w:t>
            </w:r>
            <w:r w:rsidR="00833993" w:rsidRPr="00C74F56">
              <w:rPr>
                <w:i/>
                <w:szCs w:val="24"/>
              </w:rPr>
              <w:t>виду діяльності</w:t>
            </w:r>
          </w:p>
        </w:tc>
        <w:tc>
          <w:tcPr>
            <w:tcW w:w="1559" w:type="dxa"/>
            <w:tcBorders>
              <w:bottom w:val="single" w:sz="4" w:space="0" w:color="auto"/>
            </w:tcBorders>
            <w:shd w:val="clear" w:color="000000" w:fill="FFFFFF"/>
            <w:vAlign w:val="center"/>
          </w:tcPr>
          <w:p w14:paraId="4E1FAF47" w14:textId="77777777" w:rsidR="005D1D53" w:rsidRPr="00C74F56" w:rsidRDefault="0088513B" w:rsidP="009D7EE8">
            <w:pPr>
              <w:spacing w:before="0" w:after="0"/>
              <w:jc w:val="center"/>
              <w:rPr>
                <w:i/>
                <w:szCs w:val="24"/>
              </w:rPr>
            </w:pPr>
            <w:r w:rsidRPr="00C74F56">
              <w:rPr>
                <w:i/>
                <w:szCs w:val="24"/>
              </w:rPr>
              <w:t>О</w:t>
            </w:r>
            <w:r w:rsidR="005E758F" w:rsidRPr="00C74F56">
              <w:rPr>
                <w:i/>
                <w:szCs w:val="24"/>
              </w:rPr>
              <w:t>диниці виміру</w:t>
            </w:r>
            <w:r w:rsidR="00A73692" w:rsidRPr="00C74F56">
              <w:rPr>
                <w:i/>
                <w:szCs w:val="24"/>
              </w:rPr>
              <w:t xml:space="preserve"> потужності</w:t>
            </w:r>
          </w:p>
        </w:tc>
        <w:tc>
          <w:tcPr>
            <w:tcW w:w="737" w:type="dxa"/>
            <w:tcBorders>
              <w:bottom w:val="single" w:sz="4" w:space="0" w:color="auto"/>
            </w:tcBorders>
            <w:shd w:val="clear" w:color="000000" w:fill="FFFFFF"/>
            <w:noWrap/>
            <w:vAlign w:val="center"/>
          </w:tcPr>
          <w:p w14:paraId="30942850" w14:textId="77777777" w:rsidR="005D1D53" w:rsidRPr="00C74F56" w:rsidRDefault="005D1D53" w:rsidP="009D7EE8">
            <w:pPr>
              <w:spacing w:before="0" w:after="0"/>
              <w:jc w:val="center"/>
              <w:rPr>
                <w:i/>
                <w:szCs w:val="24"/>
              </w:rPr>
            </w:pPr>
            <w:r w:rsidRPr="00C74F56">
              <w:rPr>
                <w:i/>
                <w:szCs w:val="24"/>
              </w:rPr>
              <w:t>ПГ</w:t>
            </w:r>
          </w:p>
        </w:tc>
      </w:tr>
      <w:tr w:rsidR="00893161" w:rsidRPr="00C74F56" w14:paraId="7190FC65" w14:textId="77777777" w:rsidTr="00970E23">
        <w:trPr>
          <w:trHeight w:val="288"/>
        </w:trPr>
        <w:tc>
          <w:tcPr>
            <w:tcW w:w="2030" w:type="dxa"/>
            <w:shd w:val="clear" w:color="auto" w:fill="auto"/>
            <w:noWrap/>
            <w:vAlign w:val="center"/>
          </w:tcPr>
          <w:p w14:paraId="7C25EB84" w14:textId="77777777" w:rsidR="00893161" w:rsidRPr="00C74F56" w:rsidRDefault="00893161" w:rsidP="00970E23">
            <w:pPr>
              <w:spacing w:before="0" w:after="0"/>
              <w:jc w:val="center"/>
              <w:rPr>
                <w:b/>
                <w:i/>
                <w:szCs w:val="24"/>
              </w:rPr>
            </w:pPr>
            <w:r w:rsidRPr="00C74F56">
              <w:rPr>
                <w:b/>
                <w:i/>
                <w:szCs w:val="24"/>
              </w:rPr>
              <w:t>ВД1</w:t>
            </w:r>
          </w:p>
        </w:tc>
        <w:tc>
          <w:tcPr>
            <w:tcW w:w="3612" w:type="dxa"/>
            <w:shd w:val="clear" w:color="auto" w:fill="auto"/>
            <w:vAlign w:val="center"/>
          </w:tcPr>
          <w:p w14:paraId="55C91ED6" w14:textId="77777777" w:rsidR="00893161" w:rsidRPr="00C74F56" w:rsidRDefault="00893161" w:rsidP="00970E23">
            <w:pPr>
              <w:spacing w:before="0" w:after="0"/>
              <w:rPr>
                <w:b/>
                <w:szCs w:val="24"/>
              </w:rPr>
            </w:pPr>
            <w:r w:rsidRPr="00C74F56">
              <w:rPr>
                <w:b/>
                <w:szCs w:val="24"/>
              </w:rPr>
              <w:t>Виробництво або обробка залізовмісних сплавів</w:t>
            </w:r>
          </w:p>
        </w:tc>
        <w:tc>
          <w:tcPr>
            <w:tcW w:w="1701" w:type="dxa"/>
            <w:shd w:val="clear" w:color="auto" w:fill="auto"/>
            <w:vAlign w:val="center"/>
          </w:tcPr>
          <w:p w14:paraId="1FB0E990" w14:textId="33E3AB28" w:rsidR="00893161" w:rsidRPr="00C74F56" w:rsidRDefault="00893161" w:rsidP="00970E23">
            <w:pPr>
              <w:spacing w:before="0" w:after="0"/>
              <w:jc w:val="center"/>
              <w:rPr>
                <w:b/>
                <w:szCs w:val="24"/>
                <w:lang w:eastAsia="ru-RU"/>
              </w:rPr>
            </w:pPr>
            <w:r w:rsidRPr="00C74F56">
              <w:rPr>
                <w:b/>
                <w:szCs w:val="24"/>
                <w:highlight w:val="cyan"/>
                <w:lang w:eastAsia="ru-RU"/>
              </w:rPr>
              <w:t>20 000</w:t>
            </w:r>
          </w:p>
        </w:tc>
        <w:tc>
          <w:tcPr>
            <w:tcW w:w="1559" w:type="dxa"/>
            <w:shd w:val="clear" w:color="auto" w:fill="auto"/>
            <w:vAlign w:val="center"/>
          </w:tcPr>
          <w:p w14:paraId="60FCE96A" w14:textId="77E3FB8D" w:rsidR="00893161" w:rsidRPr="00C74F56" w:rsidRDefault="00893161" w:rsidP="00C64A4D">
            <w:pPr>
              <w:spacing w:before="0" w:after="0"/>
              <w:jc w:val="center"/>
              <w:rPr>
                <w:b/>
                <w:szCs w:val="24"/>
              </w:rPr>
            </w:pPr>
            <w:r w:rsidRPr="00C74F56">
              <w:rPr>
                <w:b/>
                <w:szCs w:val="24"/>
              </w:rPr>
              <w:t>т</w:t>
            </w:r>
            <w:r w:rsidR="00C64A4D" w:rsidRPr="00C74F56">
              <w:rPr>
                <w:b/>
                <w:szCs w:val="24"/>
              </w:rPr>
              <w:t>/добу</w:t>
            </w:r>
          </w:p>
        </w:tc>
        <w:tc>
          <w:tcPr>
            <w:tcW w:w="737" w:type="dxa"/>
            <w:shd w:val="clear" w:color="auto" w:fill="auto"/>
            <w:vAlign w:val="center"/>
          </w:tcPr>
          <w:p w14:paraId="619378DF" w14:textId="77777777" w:rsidR="00893161" w:rsidRPr="00C74F56" w:rsidRDefault="00893161" w:rsidP="00970E23">
            <w:pPr>
              <w:keepNext/>
              <w:spacing w:before="0" w:after="0"/>
              <w:jc w:val="center"/>
              <w:rPr>
                <w:b/>
                <w:szCs w:val="24"/>
                <w:lang w:eastAsia="ru-RU"/>
              </w:rPr>
            </w:pPr>
            <w:r w:rsidRPr="00C74F56">
              <w:rPr>
                <w:b/>
                <w:szCs w:val="24"/>
                <w:lang w:eastAsia="ru-RU"/>
              </w:rPr>
              <w:t>CO</w:t>
            </w:r>
            <w:r w:rsidRPr="00C74F56">
              <w:rPr>
                <w:b/>
                <w:szCs w:val="24"/>
                <w:vertAlign w:val="subscript"/>
                <w:lang w:eastAsia="ru-RU"/>
              </w:rPr>
              <w:t>2</w:t>
            </w:r>
          </w:p>
        </w:tc>
      </w:tr>
      <w:tr w:rsidR="00893161" w:rsidRPr="00C74F56" w14:paraId="5B6C91EE" w14:textId="77777777" w:rsidTr="00970E23">
        <w:trPr>
          <w:trHeight w:val="288"/>
        </w:trPr>
        <w:tc>
          <w:tcPr>
            <w:tcW w:w="2030" w:type="dxa"/>
            <w:shd w:val="clear" w:color="auto" w:fill="auto"/>
            <w:noWrap/>
            <w:vAlign w:val="center"/>
          </w:tcPr>
          <w:p w14:paraId="622F926B" w14:textId="77777777" w:rsidR="00893161" w:rsidRPr="00C74F56" w:rsidRDefault="00893161" w:rsidP="00970E23">
            <w:pPr>
              <w:spacing w:before="0" w:after="0"/>
              <w:jc w:val="center"/>
              <w:rPr>
                <w:b/>
                <w:i/>
                <w:szCs w:val="24"/>
              </w:rPr>
            </w:pPr>
            <w:r w:rsidRPr="00C74F56">
              <w:rPr>
                <w:b/>
                <w:i/>
                <w:szCs w:val="24"/>
              </w:rPr>
              <w:t>ВД2</w:t>
            </w:r>
          </w:p>
        </w:tc>
        <w:tc>
          <w:tcPr>
            <w:tcW w:w="3612" w:type="dxa"/>
            <w:shd w:val="clear" w:color="auto" w:fill="auto"/>
            <w:vAlign w:val="center"/>
          </w:tcPr>
          <w:p w14:paraId="56110A15" w14:textId="77777777" w:rsidR="00893161" w:rsidRPr="00C74F56" w:rsidRDefault="00893161" w:rsidP="00970E23">
            <w:pPr>
              <w:spacing w:before="0" w:after="0"/>
              <w:rPr>
                <w:b/>
                <w:szCs w:val="24"/>
              </w:rPr>
            </w:pPr>
            <w:r w:rsidRPr="00C74F56">
              <w:rPr>
                <w:b/>
                <w:szCs w:val="24"/>
              </w:rPr>
              <w:t>Спалювання палива</w:t>
            </w:r>
          </w:p>
        </w:tc>
        <w:tc>
          <w:tcPr>
            <w:tcW w:w="1701" w:type="dxa"/>
            <w:shd w:val="clear" w:color="auto" w:fill="auto"/>
            <w:vAlign w:val="center"/>
          </w:tcPr>
          <w:p w14:paraId="66BCA117" w14:textId="77777777" w:rsidR="00893161" w:rsidRPr="00C74F56" w:rsidRDefault="00893161" w:rsidP="00970E23">
            <w:pPr>
              <w:spacing w:before="0" w:after="0"/>
              <w:jc w:val="center"/>
              <w:rPr>
                <w:b/>
                <w:szCs w:val="24"/>
              </w:rPr>
            </w:pPr>
            <w:r w:rsidRPr="00C74F56">
              <w:rPr>
                <w:b/>
                <w:szCs w:val="24"/>
                <w:highlight w:val="cyan"/>
                <w:lang w:eastAsia="ru-RU"/>
              </w:rPr>
              <w:t>500</w:t>
            </w:r>
          </w:p>
        </w:tc>
        <w:tc>
          <w:tcPr>
            <w:tcW w:w="1559" w:type="dxa"/>
            <w:shd w:val="clear" w:color="auto" w:fill="auto"/>
            <w:vAlign w:val="center"/>
          </w:tcPr>
          <w:p w14:paraId="6D7CEAE9" w14:textId="77777777" w:rsidR="00893161" w:rsidRPr="00C74F56" w:rsidRDefault="00893161" w:rsidP="00970E23">
            <w:pPr>
              <w:spacing w:before="0" w:after="0"/>
              <w:jc w:val="center"/>
              <w:rPr>
                <w:b/>
                <w:szCs w:val="24"/>
              </w:rPr>
            </w:pPr>
            <w:r w:rsidRPr="00C74F56">
              <w:rPr>
                <w:b/>
                <w:szCs w:val="24"/>
              </w:rPr>
              <w:t>МВт</w:t>
            </w:r>
            <w:r w:rsidRPr="00C74F56">
              <w:rPr>
                <w:b/>
                <w:szCs w:val="24"/>
                <w:vertAlign w:val="subscript"/>
              </w:rPr>
              <w:t>тепл</w:t>
            </w:r>
          </w:p>
        </w:tc>
        <w:tc>
          <w:tcPr>
            <w:tcW w:w="737" w:type="dxa"/>
            <w:shd w:val="clear" w:color="auto" w:fill="auto"/>
            <w:vAlign w:val="center"/>
          </w:tcPr>
          <w:p w14:paraId="6C4CDAA3" w14:textId="77777777" w:rsidR="00893161" w:rsidRPr="00C74F56" w:rsidRDefault="00893161" w:rsidP="00970E23">
            <w:pPr>
              <w:keepNext/>
              <w:spacing w:before="0" w:after="0"/>
              <w:jc w:val="center"/>
              <w:rPr>
                <w:b/>
                <w:szCs w:val="24"/>
              </w:rPr>
            </w:pPr>
            <w:r w:rsidRPr="00C74F56">
              <w:rPr>
                <w:b/>
                <w:szCs w:val="24"/>
              </w:rPr>
              <w:t>CO</w:t>
            </w:r>
            <w:r w:rsidRPr="00C74F56">
              <w:rPr>
                <w:b/>
                <w:szCs w:val="24"/>
                <w:vertAlign w:val="subscript"/>
              </w:rPr>
              <w:t>2</w:t>
            </w:r>
          </w:p>
        </w:tc>
      </w:tr>
    </w:tbl>
    <w:p w14:paraId="6F2734E5" w14:textId="443277C3" w:rsidR="004F5751" w:rsidRPr="00C74F56" w:rsidRDefault="00F15263" w:rsidP="002A3ACB">
      <w:pPr>
        <w:pStyle w:val="3"/>
        <w:rPr>
          <w:sz w:val="24"/>
          <w:szCs w:val="24"/>
        </w:rPr>
      </w:pPr>
      <w:r w:rsidRPr="00C74F56">
        <w:rPr>
          <w:sz w:val="24"/>
          <w:szCs w:val="24"/>
        </w:rPr>
        <w:t>1.</w:t>
      </w:r>
      <w:r w:rsidR="00BF2855" w:rsidRPr="00C74F56">
        <w:rPr>
          <w:sz w:val="24"/>
          <w:szCs w:val="24"/>
        </w:rPr>
        <w:t xml:space="preserve">4. </w:t>
      </w:r>
      <w:r w:rsidR="00A11BB6" w:rsidRPr="00C74F56">
        <w:rPr>
          <w:sz w:val="24"/>
          <w:szCs w:val="24"/>
        </w:rPr>
        <w:t>Оцінка річних</w:t>
      </w:r>
      <w:r w:rsidR="005E758F" w:rsidRPr="00C74F56">
        <w:rPr>
          <w:sz w:val="24"/>
          <w:szCs w:val="24"/>
        </w:rPr>
        <w:t xml:space="preserve"> викидів </w:t>
      </w:r>
      <w:r w:rsidR="00124296" w:rsidRPr="00C74F56">
        <w:rPr>
          <w:sz w:val="24"/>
          <w:szCs w:val="24"/>
        </w:rPr>
        <w:t>парникових газів</w:t>
      </w:r>
      <w:r w:rsidR="005E758F" w:rsidRPr="00C74F56">
        <w:rPr>
          <w:sz w:val="24"/>
          <w:szCs w:val="24"/>
        </w:rPr>
        <w:t xml:space="preserve"> </w:t>
      </w:r>
      <w:r w:rsidR="003772A3" w:rsidRPr="00C74F56">
        <w:rPr>
          <w:sz w:val="24"/>
          <w:szCs w:val="24"/>
        </w:rPr>
        <w:t xml:space="preserve">від </w:t>
      </w:r>
      <w:r w:rsidR="005E758F" w:rsidRPr="00C74F56">
        <w:rPr>
          <w:sz w:val="24"/>
          <w:szCs w:val="24"/>
        </w:rPr>
        <w:t>установки</w:t>
      </w:r>
      <w:r w:rsidR="0023544B" w:rsidRPr="00C74F56">
        <w:rPr>
          <w:sz w:val="24"/>
          <w:szCs w:val="24"/>
        </w:rPr>
        <w:t xml:space="preserve">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99"/>
        <w:gridCol w:w="1881"/>
        <w:gridCol w:w="1559"/>
      </w:tblGrid>
      <w:tr w:rsidR="00893161" w:rsidRPr="00C74F56" w14:paraId="46FEBF0E" w14:textId="77777777" w:rsidTr="00893161">
        <w:trPr>
          <w:trHeight w:val="20"/>
        </w:trPr>
        <w:tc>
          <w:tcPr>
            <w:tcW w:w="6199" w:type="dxa"/>
            <w:shd w:val="clear" w:color="000000" w:fill="FFFFFF"/>
            <w:tcMar>
              <w:top w:w="57" w:type="dxa"/>
              <w:bottom w:w="57" w:type="dxa"/>
            </w:tcMar>
            <w:vAlign w:val="center"/>
          </w:tcPr>
          <w:p w14:paraId="4E252270" w14:textId="77777777" w:rsidR="00893161" w:rsidRPr="00C74F56" w:rsidRDefault="00893161" w:rsidP="007D229D">
            <w:pPr>
              <w:spacing w:before="0" w:after="0"/>
              <w:rPr>
                <w:szCs w:val="24"/>
                <w:lang w:eastAsia="ru-RU"/>
              </w:rPr>
            </w:pPr>
            <w:r w:rsidRPr="00C74F56">
              <w:rPr>
                <w:szCs w:val="24"/>
              </w:rPr>
              <w:t>Усереднені показники викидів ПГ від установки</w:t>
            </w:r>
          </w:p>
        </w:tc>
        <w:tc>
          <w:tcPr>
            <w:tcW w:w="1881" w:type="dxa"/>
            <w:vAlign w:val="center"/>
          </w:tcPr>
          <w:p w14:paraId="01A6F63D" w14:textId="77777777" w:rsidR="00893161" w:rsidRPr="00C74F56" w:rsidRDefault="00893161" w:rsidP="00970E23">
            <w:pPr>
              <w:jc w:val="center"/>
              <w:rPr>
                <w:b/>
                <w:bCs/>
                <w:iCs/>
                <w:szCs w:val="24"/>
              </w:rPr>
            </w:pPr>
            <w:r w:rsidRPr="00C74F56">
              <w:rPr>
                <w:b/>
                <w:bCs/>
                <w:szCs w:val="24"/>
                <w:lang w:eastAsia="ru-RU"/>
              </w:rPr>
              <w:t>537 990</w:t>
            </w:r>
          </w:p>
        </w:tc>
        <w:tc>
          <w:tcPr>
            <w:tcW w:w="1559" w:type="dxa"/>
            <w:tcBorders>
              <w:bottom w:val="single" w:sz="4" w:space="0" w:color="auto"/>
            </w:tcBorders>
            <w:shd w:val="clear" w:color="000000" w:fill="FFFFFF"/>
            <w:tcMar>
              <w:top w:w="57" w:type="dxa"/>
              <w:bottom w:w="57" w:type="dxa"/>
            </w:tcMar>
            <w:vAlign w:val="center"/>
          </w:tcPr>
          <w:p w14:paraId="7D412393" w14:textId="77777777" w:rsidR="00893161" w:rsidRPr="00C74F56" w:rsidRDefault="00893161" w:rsidP="002A3ACB">
            <w:pPr>
              <w:spacing w:before="0" w:after="0"/>
              <w:ind w:firstLineChars="100" w:firstLine="240"/>
              <w:rPr>
                <w:i/>
                <w:szCs w:val="24"/>
                <w:lang w:eastAsia="ru-RU"/>
              </w:rPr>
            </w:pPr>
            <w:r w:rsidRPr="00C74F56">
              <w:rPr>
                <w:i/>
                <w:szCs w:val="24"/>
                <w:lang w:eastAsia="ru-RU"/>
              </w:rPr>
              <w:t>т CO</w:t>
            </w:r>
            <w:r w:rsidRPr="00C74F56">
              <w:rPr>
                <w:i/>
                <w:szCs w:val="24"/>
                <w:vertAlign w:val="subscript"/>
                <w:lang w:eastAsia="ru-RU"/>
              </w:rPr>
              <w:t>2</w:t>
            </w:r>
            <w:r w:rsidRPr="00C74F56">
              <w:rPr>
                <w:i/>
                <w:szCs w:val="24"/>
                <w:lang w:eastAsia="ru-RU"/>
              </w:rPr>
              <w:t>екв</w:t>
            </w:r>
          </w:p>
        </w:tc>
      </w:tr>
      <w:tr w:rsidR="00893161" w:rsidRPr="00C74F56" w14:paraId="64D7E3F5" w14:textId="77777777" w:rsidTr="00893161">
        <w:trPr>
          <w:trHeight w:val="20"/>
        </w:trPr>
        <w:tc>
          <w:tcPr>
            <w:tcW w:w="6199" w:type="dxa"/>
            <w:shd w:val="clear" w:color="000000" w:fill="FFFFFF"/>
            <w:tcMar>
              <w:top w:w="57" w:type="dxa"/>
              <w:bottom w:w="57" w:type="dxa"/>
            </w:tcMar>
            <w:vAlign w:val="center"/>
          </w:tcPr>
          <w:p w14:paraId="35F45CD2" w14:textId="77777777" w:rsidR="00893161" w:rsidRPr="00C74F56" w:rsidRDefault="00893161" w:rsidP="005717FE">
            <w:pPr>
              <w:spacing w:before="0" w:after="0"/>
              <w:rPr>
                <w:szCs w:val="24"/>
                <w:lang w:eastAsia="ru-RU"/>
              </w:rPr>
            </w:pPr>
            <w:r w:rsidRPr="00C74F56">
              <w:rPr>
                <w:szCs w:val="24"/>
                <w:lang w:eastAsia="ru-RU"/>
              </w:rPr>
              <w:t>Категорія установки відповідно до пункту 17 ПМЗ</w:t>
            </w:r>
          </w:p>
        </w:tc>
        <w:tc>
          <w:tcPr>
            <w:tcW w:w="1881" w:type="dxa"/>
            <w:vAlign w:val="center"/>
          </w:tcPr>
          <w:p w14:paraId="7A99AADE" w14:textId="77777777" w:rsidR="00893161" w:rsidRPr="00C74F56" w:rsidRDefault="00893161" w:rsidP="00970E23">
            <w:pPr>
              <w:spacing w:before="0" w:after="0"/>
              <w:jc w:val="center"/>
              <w:rPr>
                <w:b/>
                <w:szCs w:val="24"/>
              </w:rPr>
            </w:pPr>
            <w:r w:rsidRPr="00C74F56">
              <w:rPr>
                <w:b/>
                <w:szCs w:val="24"/>
              </w:rPr>
              <w:t>В</w:t>
            </w:r>
          </w:p>
        </w:tc>
        <w:tc>
          <w:tcPr>
            <w:tcW w:w="1559" w:type="dxa"/>
            <w:tcBorders>
              <w:bottom w:val="nil"/>
              <w:right w:val="nil"/>
            </w:tcBorders>
            <w:shd w:val="clear" w:color="000000" w:fill="FFFFFF"/>
            <w:tcMar>
              <w:top w:w="57" w:type="dxa"/>
              <w:bottom w:w="57" w:type="dxa"/>
            </w:tcMar>
          </w:tcPr>
          <w:p w14:paraId="743D0AE5" w14:textId="77777777" w:rsidR="00893161" w:rsidRPr="00C74F56" w:rsidRDefault="00893161" w:rsidP="007D229D">
            <w:pPr>
              <w:spacing w:before="0" w:after="0"/>
              <w:rPr>
                <w:i/>
                <w:iCs/>
                <w:szCs w:val="24"/>
                <w:lang w:eastAsia="ru-RU"/>
              </w:rPr>
            </w:pPr>
            <w:r w:rsidRPr="00C74F56">
              <w:rPr>
                <w:i/>
                <w:iCs/>
                <w:szCs w:val="24"/>
                <w:lang w:eastAsia="ru-RU"/>
              </w:rPr>
              <w:t> </w:t>
            </w:r>
          </w:p>
        </w:tc>
      </w:tr>
    </w:tbl>
    <w:p w14:paraId="49511614" w14:textId="4CF230C4" w:rsidR="00F907D2" w:rsidRPr="00C74F56" w:rsidRDefault="00F15263" w:rsidP="002A3ACB">
      <w:pPr>
        <w:pStyle w:val="3"/>
        <w:rPr>
          <w:sz w:val="24"/>
          <w:szCs w:val="24"/>
        </w:rPr>
      </w:pPr>
      <w:r w:rsidRPr="00C74F56">
        <w:rPr>
          <w:sz w:val="24"/>
          <w:szCs w:val="24"/>
        </w:rPr>
        <w:t>1</w:t>
      </w:r>
      <w:r w:rsidR="00BF2855" w:rsidRPr="00C74F56">
        <w:rPr>
          <w:sz w:val="24"/>
          <w:szCs w:val="24"/>
        </w:rPr>
        <w:t xml:space="preserve">.5. </w:t>
      </w:r>
      <w:r w:rsidR="00F907D2" w:rsidRPr="00C74F56">
        <w:rPr>
          <w:sz w:val="24"/>
          <w:szCs w:val="24"/>
        </w:rPr>
        <w:t>Установка</w:t>
      </w:r>
      <w:r w:rsidR="006543D0" w:rsidRPr="00C74F56">
        <w:rPr>
          <w:sz w:val="24"/>
          <w:szCs w:val="24"/>
        </w:rPr>
        <w:t xml:space="preserve"> з </w:t>
      </w:r>
      <w:r w:rsidR="00C32F78" w:rsidRPr="00C74F56">
        <w:rPr>
          <w:sz w:val="24"/>
          <w:szCs w:val="24"/>
        </w:rPr>
        <w:t>низькими</w:t>
      </w:r>
      <w:r w:rsidR="006543D0" w:rsidRPr="00C74F56">
        <w:rPr>
          <w:sz w:val="24"/>
          <w:szCs w:val="24"/>
        </w:rPr>
        <w:t xml:space="preserve"> викидами</w:t>
      </w:r>
      <w:r w:rsidR="003B3D51" w:rsidRPr="00C74F56">
        <w:rPr>
          <w:sz w:val="24"/>
          <w:szCs w:val="24"/>
        </w:rPr>
        <w:t xml:space="preserve"> </w:t>
      </w:r>
      <w:r w:rsidR="00676EF7" w:rsidRPr="00C74F56">
        <w:rPr>
          <w:sz w:val="24"/>
          <w:szCs w:val="24"/>
        </w:rPr>
        <w:t xml:space="preserve">парникових газів </w:t>
      </w:r>
      <w:r w:rsidR="000B1255" w:rsidRPr="00C74F56">
        <w:rPr>
          <w:sz w:val="24"/>
          <w:szCs w:val="24"/>
        </w:rPr>
        <w:t>або</w:t>
      </w:r>
      <w:r w:rsidR="00C73608" w:rsidRPr="00C74F56">
        <w:rPr>
          <w:sz w:val="24"/>
          <w:szCs w:val="24"/>
        </w:rPr>
        <w:t xml:space="preserve"> проста установка</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38"/>
        <w:gridCol w:w="1701"/>
      </w:tblGrid>
      <w:tr w:rsidR="00C4787F" w:rsidRPr="00C74F56" w14:paraId="1C8EA959" w14:textId="77777777" w:rsidTr="007D229D">
        <w:tc>
          <w:tcPr>
            <w:tcW w:w="7938" w:type="dxa"/>
            <w:shd w:val="clear" w:color="auto" w:fill="auto"/>
            <w:tcMar>
              <w:top w:w="57" w:type="dxa"/>
              <w:bottom w:w="57" w:type="dxa"/>
            </w:tcMar>
          </w:tcPr>
          <w:p w14:paraId="46C8E292" w14:textId="77777777" w:rsidR="009E34AE" w:rsidRPr="00C74F56" w:rsidRDefault="00422608" w:rsidP="00D757BB">
            <w:pPr>
              <w:spacing w:before="0" w:after="0"/>
              <w:rPr>
                <w:b/>
                <w:szCs w:val="24"/>
              </w:rPr>
            </w:pPr>
            <w:r w:rsidRPr="00C74F56">
              <w:rPr>
                <w:szCs w:val="24"/>
              </w:rPr>
              <w:t xml:space="preserve">Чи є установка </w:t>
            </w:r>
            <w:r w:rsidR="00D757BB" w:rsidRPr="00C74F56">
              <w:rPr>
                <w:szCs w:val="24"/>
              </w:rPr>
              <w:t>з низькими викидами</w:t>
            </w:r>
            <w:r w:rsidR="00551B7D" w:rsidRPr="00C74F56">
              <w:rPr>
                <w:szCs w:val="24"/>
              </w:rPr>
              <w:t xml:space="preserve"> ПГ</w:t>
            </w:r>
            <w:r w:rsidR="000B1255" w:rsidRPr="00C74F56">
              <w:rPr>
                <w:szCs w:val="24"/>
              </w:rPr>
              <w:t xml:space="preserve"> або прост</w:t>
            </w:r>
            <w:r w:rsidR="0092653A" w:rsidRPr="00C74F56">
              <w:rPr>
                <w:szCs w:val="24"/>
              </w:rPr>
              <w:t>ою</w:t>
            </w:r>
            <w:r w:rsidR="000B1255" w:rsidRPr="00C74F56">
              <w:rPr>
                <w:szCs w:val="24"/>
              </w:rPr>
              <w:t xml:space="preserve"> установк</w:t>
            </w:r>
            <w:r w:rsidR="0092653A" w:rsidRPr="00C74F56">
              <w:rPr>
                <w:szCs w:val="24"/>
              </w:rPr>
              <w:t>ою</w:t>
            </w:r>
            <w:r w:rsidR="000B1255" w:rsidRPr="00C74F56">
              <w:rPr>
                <w:szCs w:val="24"/>
              </w:rPr>
              <w:t>?</w:t>
            </w:r>
            <w:r w:rsidR="009E34AE" w:rsidRPr="00C74F56">
              <w:rPr>
                <w:rStyle w:val="af0"/>
                <w:szCs w:val="24"/>
              </w:rPr>
              <w:t xml:space="preserve"> </w:t>
            </w:r>
          </w:p>
        </w:tc>
        <w:tc>
          <w:tcPr>
            <w:tcW w:w="1701" w:type="dxa"/>
            <w:shd w:val="clear" w:color="auto" w:fill="auto"/>
            <w:tcMar>
              <w:top w:w="57" w:type="dxa"/>
              <w:bottom w:w="57" w:type="dxa"/>
            </w:tcMar>
            <w:vAlign w:val="center"/>
          </w:tcPr>
          <w:p w14:paraId="23A8C4B2" w14:textId="77777777" w:rsidR="009E34AE" w:rsidRPr="00C74F56" w:rsidRDefault="00893161" w:rsidP="00A7610B">
            <w:pPr>
              <w:tabs>
                <w:tab w:val="left" w:pos="6194"/>
              </w:tabs>
              <w:spacing w:before="0" w:after="0"/>
              <w:ind w:left="108"/>
              <w:jc w:val="center"/>
              <w:rPr>
                <w:szCs w:val="24"/>
              </w:rPr>
            </w:pPr>
            <w:r w:rsidRPr="00C74F56">
              <w:rPr>
                <w:b/>
                <w:szCs w:val="24"/>
              </w:rPr>
              <w:t>Ні</w:t>
            </w:r>
          </w:p>
        </w:tc>
      </w:tr>
    </w:tbl>
    <w:p w14:paraId="28037627" w14:textId="438FF265" w:rsidR="00B404E8" w:rsidRPr="00C74F56" w:rsidRDefault="00EF7734" w:rsidP="002A3ACB">
      <w:pPr>
        <w:pStyle w:val="3"/>
        <w:rPr>
          <w:sz w:val="24"/>
          <w:szCs w:val="24"/>
        </w:rPr>
      </w:pPr>
      <w:r w:rsidRPr="00C74F56">
        <w:rPr>
          <w:sz w:val="24"/>
          <w:szCs w:val="24"/>
        </w:rPr>
        <w:t xml:space="preserve"> </w:t>
      </w:r>
      <w:r w:rsidR="00F15263" w:rsidRPr="00C74F56">
        <w:rPr>
          <w:sz w:val="24"/>
          <w:szCs w:val="24"/>
        </w:rPr>
        <w:t>1</w:t>
      </w:r>
      <w:r w:rsidR="00BF2855" w:rsidRPr="00C74F56">
        <w:rPr>
          <w:sz w:val="24"/>
          <w:szCs w:val="24"/>
        </w:rPr>
        <w:t xml:space="preserve">.6. </w:t>
      </w:r>
      <w:r w:rsidR="007F5F45" w:rsidRPr="00C74F56">
        <w:rPr>
          <w:sz w:val="24"/>
          <w:szCs w:val="24"/>
        </w:rPr>
        <w:t>Обґрунтування о</w:t>
      </w:r>
      <w:r w:rsidR="00B404E8" w:rsidRPr="00C74F56">
        <w:rPr>
          <w:sz w:val="24"/>
          <w:szCs w:val="24"/>
        </w:rPr>
        <w:t>цінк</w:t>
      </w:r>
      <w:r w:rsidR="007F5F45" w:rsidRPr="00C74F56">
        <w:rPr>
          <w:sz w:val="24"/>
          <w:szCs w:val="24"/>
        </w:rPr>
        <w:t>и</w:t>
      </w:r>
      <w:r w:rsidR="00B404E8" w:rsidRPr="00C74F56">
        <w:rPr>
          <w:sz w:val="24"/>
          <w:szCs w:val="24"/>
        </w:rPr>
        <w:t xml:space="preserve"> </w:t>
      </w:r>
      <w:r w:rsidR="007F5F45" w:rsidRPr="00C74F56">
        <w:rPr>
          <w:sz w:val="24"/>
          <w:szCs w:val="24"/>
        </w:rPr>
        <w:t xml:space="preserve">річних </w:t>
      </w:r>
      <w:r w:rsidR="00B404E8" w:rsidRPr="00C74F56">
        <w:rPr>
          <w:sz w:val="24"/>
          <w:szCs w:val="24"/>
        </w:rPr>
        <w:t>викидів</w:t>
      </w:r>
      <w:r w:rsidR="00523F25" w:rsidRPr="00C74F56">
        <w:rPr>
          <w:sz w:val="24"/>
          <w:szCs w:val="24"/>
        </w:rPr>
        <w:t xml:space="preserve"> </w:t>
      </w:r>
      <w:r w:rsidR="00676EF7" w:rsidRPr="00C74F56">
        <w:rPr>
          <w:sz w:val="24"/>
          <w:szCs w:val="24"/>
        </w:rPr>
        <w:t>парникових газів</w:t>
      </w:r>
    </w:p>
    <w:tbl>
      <w:tblPr>
        <w:tblStyle w:val="a3"/>
        <w:tblW w:w="0" w:type="auto"/>
        <w:tblLook w:val="04A0" w:firstRow="1" w:lastRow="0" w:firstColumn="1" w:lastColumn="0" w:noHBand="0" w:noVBand="1"/>
      </w:tblPr>
      <w:tblGrid>
        <w:gridCol w:w="9629"/>
      </w:tblGrid>
      <w:tr w:rsidR="002A3ACB" w:rsidRPr="00C74F56" w14:paraId="04C12B7A" w14:textId="77777777" w:rsidTr="002A3ACB">
        <w:tc>
          <w:tcPr>
            <w:tcW w:w="9855" w:type="dxa"/>
          </w:tcPr>
          <w:p w14:paraId="27D88033" w14:textId="77777777" w:rsidR="00893161" w:rsidRPr="00C74F56" w:rsidRDefault="00893161" w:rsidP="00893161">
            <w:pPr>
              <w:pStyle w:val="Operatorsinput"/>
              <w:rPr>
                <w:rFonts w:ascii="Times New Roman" w:hAnsi="Times New Roman" w:cs="Times New Roman"/>
                <w:sz w:val="24"/>
                <w:szCs w:val="24"/>
              </w:rPr>
            </w:pPr>
            <w:r w:rsidRPr="00C74F56">
              <w:rPr>
                <w:rFonts w:ascii="Times New Roman" w:hAnsi="Times New Roman" w:cs="Times New Roman"/>
                <w:sz w:val="24"/>
                <w:szCs w:val="24"/>
              </w:rPr>
              <w:t>Оцінка викидів СО</w:t>
            </w:r>
            <w:r w:rsidRPr="00C74F56">
              <w:rPr>
                <w:rFonts w:ascii="Times New Roman" w:hAnsi="Times New Roman" w:cs="Times New Roman"/>
                <w:sz w:val="24"/>
                <w:szCs w:val="24"/>
                <w:vertAlign w:val="subscript"/>
              </w:rPr>
              <w:t>2</w:t>
            </w:r>
            <w:r w:rsidRPr="00C74F56">
              <w:rPr>
                <w:rFonts w:ascii="Times New Roman" w:hAnsi="Times New Roman" w:cs="Times New Roman"/>
                <w:sz w:val="24"/>
                <w:szCs w:val="24"/>
              </w:rPr>
              <w:t xml:space="preserve"> зроблена з використанням даних про діяльність - споживання палива та сировини за 20__ рік.</w:t>
            </w:r>
          </w:p>
          <w:p w14:paraId="37BAE9B0" w14:textId="43D5783C" w:rsidR="00893161" w:rsidRPr="00C74F56" w:rsidRDefault="00893161" w:rsidP="00893161">
            <w:pPr>
              <w:pStyle w:val="Operatorsinput"/>
              <w:rPr>
                <w:rFonts w:ascii="Times New Roman" w:hAnsi="Times New Roman" w:cs="Times New Roman"/>
                <w:sz w:val="24"/>
                <w:szCs w:val="24"/>
              </w:rPr>
            </w:pPr>
            <w:r w:rsidRPr="00C74F56">
              <w:rPr>
                <w:rFonts w:ascii="Times New Roman" w:hAnsi="Times New Roman" w:cs="Times New Roman"/>
                <w:sz w:val="24"/>
                <w:szCs w:val="24"/>
              </w:rPr>
              <w:t xml:space="preserve">Вміст вуглецю - використано значення </w:t>
            </w:r>
            <w:r w:rsidR="00E8593B" w:rsidRPr="00C74F56">
              <w:rPr>
                <w:rFonts w:ascii="Times New Roman" w:hAnsi="Times New Roman" w:cs="Times New Roman"/>
                <w:sz w:val="24"/>
                <w:szCs w:val="24"/>
              </w:rPr>
              <w:t>значення</w:t>
            </w:r>
            <w:r w:rsidRPr="00C74F56">
              <w:rPr>
                <w:rFonts w:ascii="Times New Roman" w:hAnsi="Times New Roman" w:cs="Times New Roman"/>
                <w:sz w:val="24"/>
                <w:szCs w:val="24"/>
              </w:rPr>
              <w:t xml:space="preserve"> за замовчуванням керівництва МГЕЗК 2006 для національних кадастрів викидів парникових газів / за замовчуванням на національному рівні або фактичні дані лабораторних аналізів, де вони були наявні.</w:t>
            </w:r>
          </w:p>
          <w:p w14:paraId="18A3D184" w14:textId="77777777" w:rsidR="00893161" w:rsidRPr="00C74F56" w:rsidRDefault="00893161" w:rsidP="00893161">
            <w:pPr>
              <w:pStyle w:val="Operatorsinput"/>
              <w:rPr>
                <w:rFonts w:ascii="Times New Roman" w:hAnsi="Times New Roman" w:cs="Times New Roman"/>
                <w:sz w:val="24"/>
                <w:szCs w:val="24"/>
              </w:rPr>
            </w:pPr>
            <w:r w:rsidRPr="00C74F56">
              <w:rPr>
                <w:rFonts w:ascii="Times New Roman" w:hAnsi="Times New Roman" w:cs="Times New Roman"/>
                <w:sz w:val="24"/>
                <w:szCs w:val="24"/>
              </w:rPr>
              <w:t>Прогнозний розрахунок СО</w:t>
            </w:r>
            <w:r w:rsidRPr="00C74F56">
              <w:rPr>
                <w:rFonts w:ascii="Times New Roman" w:hAnsi="Times New Roman" w:cs="Times New Roman"/>
                <w:sz w:val="24"/>
                <w:szCs w:val="24"/>
                <w:vertAlign w:val="subscript"/>
              </w:rPr>
              <w:t>2</w:t>
            </w:r>
            <w:r w:rsidRPr="00C74F56">
              <w:rPr>
                <w:rFonts w:ascii="Times New Roman" w:hAnsi="Times New Roman" w:cs="Times New Roman"/>
                <w:sz w:val="24"/>
                <w:szCs w:val="24"/>
              </w:rPr>
              <w:t xml:space="preserve"> проведено на основі методики, що запропонована у цьому ПМ для моніторингу на майбутні звітні періоди. </w:t>
            </w:r>
          </w:p>
          <w:p w14:paraId="5FA980DB" w14:textId="1FC408E5" w:rsidR="002A3ACB" w:rsidRPr="00C74F56" w:rsidRDefault="00893161" w:rsidP="00893161">
            <w:pPr>
              <w:rPr>
                <w:szCs w:val="24"/>
                <w:lang w:eastAsia="ru-RU"/>
              </w:rPr>
            </w:pPr>
            <w:r w:rsidRPr="00C74F56">
              <w:rPr>
                <w:szCs w:val="24"/>
              </w:rPr>
              <w:t>Розрахунок викидів представлено у файлі «</w:t>
            </w:r>
            <w:r w:rsidRPr="00C74F56">
              <w:rPr>
                <w:szCs w:val="24"/>
                <w:highlight w:val="cyan"/>
              </w:rPr>
              <w:t>2.  Приклад_Модель розрахунку викидів</w:t>
            </w:r>
            <w:r w:rsidR="00EC23C3" w:rsidRPr="00C74F56">
              <w:rPr>
                <w:b/>
                <w:bCs/>
                <w:szCs w:val="24"/>
                <w:highlight w:val="cyan"/>
                <w:lang w:eastAsia="ru-RU"/>
              </w:rPr>
              <w:t xml:space="preserve"> БУ «НЦО»</w:t>
            </w:r>
            <w:r w:rsidRPr="00C74F56">
              <w:rPr>
                <w:szCs w:val="24"/>
                <w:highlight w:val="cyan"/>
              </w:rPr>
              <w:t>.xlsx</w:t>
            </w:r>
            <w:r w:rsidRPr="00C74F56">
              <w:rPr>
                <w:szCs w:val="24"/>
              </w:rPr>
              <w:t>»</w:t>
            </w:r>
          </w:p>
        </w:tc>
      </w:tr>
    </w:tbl>
    <w:p w14:paraId="01AD999A" w14:textId="77777777" w:rsidR="002A3ACB" w:rsidRPr="00C74F56" w:rsidRDefault="002A3ACB" w:rsidP="007D229D">
      <w:pPr>
        <w:pStyle w:val="2"/>
        <w:numPr>
          <w:ilvl w:val="0"/>
          <w:numId w:val="0"/>
        </w:numPr>
        <w:spacing w:after="220"/>
        <w:rPr>
          <w:rFonts w:ascii="Times New Roman" w:hAnsi="Times New Roman"/>
          <w:szCs w:val="24"/>
        </w:rPr>
        <w:sectPr w:rsidR="002A3ACB" w:rsidRPr="00C74F56" w:rsidSect="001F7A39">
          <w:pgSz w:w="11906" w:h="16838"/>
          <w:pgMar w:top="850" w:right="850" w:bottom="850" w:left="1417" w:header="708" w:footer="708" w:gutter="0"/>
          <w:cols w:space="708"/>
          <w:titlePg/>
          <w:docGrid w:linePitch="360"/>
        </w:sectPr>
      </w:pPr>
      <w:bookmarkStart w:id="27" w:name="_Toc486107792"/>
      <w:bookmarkStart w:id="28" w:name="_Toc531269696"/>
      <w:bookmarkStart w:id="29" w:name="_Toc255054"/>
    </w:p>
    <w:p w14:paraId="7BEA57D9" w14:textId="7B9695C0" w:rsidR="00D76D5D" w:rsidRPr="00C74F56" w:rsidRDefault="00F15263" w:rsidP="007D229D">
      <w:pPr>
        <w:pStyle w:val="2"/>
        <w:numPr>
          <w:ilvl w:val="0"/>
          <w:numId w:val="0"/>
        </w:numPr>
        <w:spacing w:after="220"/>
        <w:rPr>
          <w:rFonts w:ascii="Times New Roman" w:hAnsi="Times New Roman"/>
          <w:szCs w:val="24"/>
        </w:rPr>
      </w:pPr>
      <w:r w:rsidRPr="00C74F56">
        <w:rPr>
          <w:rFonts w:ascii="Times New Roman" w:hAnsi="Times New Roman"/>
          <w:szCs w:val="24"/>
        </w:rPr>
        <w:lastRenderedPageBreak/>
        <w:t>2</w:t>
      </w:r>
      <w:r w:rsidR="006543D0" w:rsidRPr="00C74F56">
        <w:rPr>
          <w:rFonts w:ascii="Times New Roman" w:hAnsi="Times New Roman"/>
          <w:szCs w:val="24"/>
        </w:rPr>
        <w:t xml:space="preserve">. </w:t>
      </w:r>
      <w:r w:rsidR="00D76D5D" w:rsidRPr="00C74F56">
        <w:rPr>
          <w:rFonts w:ascii="Times New Roman" w:hAnsi="Times New Roman"/>
          <w:szCs w:val="24"/>
        </w:rPr>
        <w:t>В</w:t>
      </w:r>
      <w:r w:rsidR="00422608" w:rsidRPr="00C74F56">
        <w:rPr>
          <w:rFonts w:ascii="Times New Roman" w:hAnsi="Times New Roman"/>
          <w:szCs w:val="24"/>
        </w:rPr>
        <w:t>икиди</w:t>
      </w:r>
      <w:r w:rsidR="00D76D5D" w:rsidRPr="00C74F56">
        <w:rPr>
          <w:rFonts w:ascii="Times New Roman" w:hAnsi="Times New Roman"/>
          <w:szCs w:val="24"/>
        </w:rPr>
        <w:t xml:space="preserve"> </w:t>
      </w:r>
      <w:r w:rsidR="006D736A" w:rsidRPr="00C74F56">
        <w:rPr>
          <w:rFonts w:ascii="Times New Roman" w:hAnsi="Times New Roman"/>
          <w:szCs w:val="24"/>
        </w:rPr>
        <w:t xml:space="preserve">парникових газів </w:t>
      </w:r>
      <w:r w:rsidR="00D82DF0" w:rsidRPr="00C74F56">
        <w:rPr>
          <w:rFonts w:ascii="Times New Roman" w:hAnsi="Times New Roman"/>
          <w:szCs w:val="24"/>
        </w:rPr>
        <w:t>на установці</w:t>
      </w:r>
      <w:bookmarkEnd w:id="27"/>
      <w:bookmarkEnd w:id="28"/>
      <w:bookmarkEnd w:id="29"/>
    </w:p>
    <w:p w14:paraId="683914CC" w14:textId="0BCC9C7E" w:rsidR="005D1D53" w:rsidRPr="00C74F56" w:rsidRDefault="00F15263" w:rsidP="002A3ACB">
      <w:pPr>
        <w:pStyle w:val="3"/>
        <w:rPr>
          <w:sz w:val="24"/>
          <w:szCs w:val="24"/>
        </w:rPr>
      </w:pPr>
      <w:r w:rsidRPr="00C74F56">
        <w:rPr>
          <w:sz w:val="24"/>
          <w:szCs w:val="24"/>
        </w:rPr>
        <w:t>2</w:t>
      </w:r>
      <w:r w:rsidR="00BF2855" w:rsidRPr="00C74F56">
        <w:rPr>
          <w:sz w:val="24"/>
          <w:szCs w:val="24"/>
        </w:rPr>
        <w:t>.1.</w:t>
      </w:r>
      <w:r w:rsidR="006543D0" w:rsidRPr="00C74F56">
        <w:rPr>
          <w:sz w:val="24"/>
          <w:szCs w:val="24"/>
        </w:rPr>
        <w:t xml:space="preserve"> </w:t>
      </w:r>
      <w:r w:rsidR="006672FF" w:rsidRPr="00C74F56">
        <w:rPr>
          <w:sz w:val="24"/>
          <w:szCs w:val="24"/>
        </w:rPr>
        <w:t>Застосована м</w:t>
      </w:r>
      <w:r w:rsidR="00422608" w:rsidRPr="00C74F56">
        <w:rPr>
          <w:sz w:val="24"/>
          <w:szCs w:val="24"/>
        </w:rPr>
        <w:t>етод</w:t>
      </w:r>
      <w:r w:rsidR="0058395E" w:rsidRPr="00C74F56">
        <w:rPr>
          <w:sz w:val="24"/>
          <w:szCs w:val="24"/>
        </w:rPr>
        <w:t>ика</w:t>
      </w:r>
      <w:r w:rsidR="00422608" w:rsidRPr="00C74F56">
        <w:rPr>
          <w:sz w:val="24"/>
          <w:szCs w:val="24"/>
        </w:rPr>
        <w:t xml:space="preserve"> </w:t>
      </w:r>
      <w:r w:rsidR="00767596" w:rsidRPr="00C74F56">
        <w:rPr>
          <w:sz w:val="24"/>
          <w:szCs w:val="24"/>
        </w:rPr>
        <w:t>моніторингу</w:t>
      </w:r>
      <w:r w:rsidR="00422608" w:rsidRPr="00C74F56">
        <w:rPr>
          <w:sz w:val="24"/>
          <w:szCs w:val="24"/>
        </w:rPr>
        <w:t xml:space="preserve"> викидів </w:t>
      </w:r>
      <w:r w:rsidR="006D736A" w:rsidRPr="00C74F56">
        <w:rPr>
          <w:sz w:val="24"/>
          <w:szCs w:val="24"/>
        </w:rPr>
        <w:t>парникових газів</w:t>
      </w:r>
    </w:p>
    <w:tbl>
      <w:tblPr>
        <w:tblW w:w="150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176"/>
        <w:gridCol w:w="3827"/>
      </w:tblGrid>
      <w:tr w:rsidR="00893161" w:rsidRPr="00C74F56" w14:paraId="2376E1F2" w14:textId="77777777" w:rsidTr="00893161">
        <w:tc>
          <w:tcPr>
            <w:tcW w:w="11176" w:type="dxa"/>
            <w:shd w:val="clear" w:color="000000" w:fill="FFFFFF"/>
            <w:noWrap/>
            <w:tcMar>
              <w:top w:w="57" w:type="dxa"/>
              <w:left w:w="85" w:type="dxa"/>
              <w:bottom w:w="57" w:type="dxa"/>
              <w:right w:w="85" w:type="dxa"/>
            </w:tcMar>
            <w:vAlign w:val="center"/>
          </w:tcPr>
          <w:p w14:paraId="70DFB557" w14:textId="77777777" w:rsidR="00893161" w:rsidRPr="00C74F56" w:rsidRDefault="00893161" w:rsidP="00164AC4">
            <w:pPr>
              <w:spacing w:before="0" w:after="0"/>
              <w:rPr>
                <w:szCs w:val="24"/>
                <w:lang w:eastAsia="ru-RU"/>
              </w:rPr>
            </w:pPr>
            <w:r w:rsidRPr="00C74F56">
              <w:rPr>
                <w:szCs w:val="24"/>
              </w:rPr>
              <w:t>Методика на основі розрахунків  (пункти 24-25 ПМЗ)</w:t>
            </w:r>
          </w:p>
        </w:tc>
        <w:tc>
          <w:tcPr>
            <w:tcW w:w="3827" w:type="dxa"/>
            <w:vAlign w:val="center"/>
          </w:tcPr>
          <w:p w14:paraId="513CC5A3" w14:textId="77777777" w:rsidR="00893161" w:rsidRPr="00C74F56" w:rsidRDefault="00893161" w:rsidP="00970E23">
            <w:pPr>
              <w:spacing w:before="0" w:after="0"/>
              <w:jc w:val="center"/>
              <w:rPr>
                <w:b/>
                <w:szCs w:val="24"/>
              </w:rPr>
            </w:pPr>
            <w:r w:rsidRPr="00C74F56">
              <w:rPr>
                <w:b/>
                <w:szCs w:val="24"/>
              </w:rPr>
              <w:t xml:space="preserve">Так </w:t>
            </w:r>
          </w:p>
        </w:tc>
      </w:tr>
      <w:tr w:rsidR="00893161" w:rsidRPr="00C74F56" w14:paraId="4F2DBEA3" w14:textId="77777777" w:rsidTr="00893161">
        <w:tc>
          <w:tcPr>
            <w:tcW w:w="11176" w:type="dxa"/>
            <w:shd w:val="clear" w:color="000000" w:fill="FFFFFF"/>
            <w:noWrap/>
            <w:tcMar>
              <w:top w:w="57" w:type="dxa"/>
              <w:left w:w="85" w:type="dxa"/>
              <w:bottom w:w="57" w:type="dxa"/>
              <w:right w:w="85" w:type="dxa"/>
            </w:tcMar>
            <w:vAlign w:val="center"/>
          </w:tcPr>
          <w:p w14:paraId="22C6D1B0" w14:textId="77777777" w:rsidR="00893161" w:rsidRPr="00C74F56" w:rsidRDefault="00893161" w:rsidP="00BF2855">
            <w:pPr>
              <w:spacing w:before="0" w:after="0"/>
              <w:rPr>
                <w:szCs w:val="24"/>
                <w:lang w:eastAsia="ru-RU"/>
              </w:rPr>
            </w:pPr>
            <w:r w:rsidRPr="00C74F56">
              <w:rPr>
                <w:szCs w:val="24"/>
              </w:rPr>
              <w:t>Методика на основі неперервних вимірювань викидів СО</w:t>
            </w:r>
            <w:r w:rsidRPr="00C74F56">
              <w:rPr>
                <w:szCs w:val="24"/>
                <w:vertAlign w:val="subscript"/>
              </w:rPr>
              <w:t>2</w:t>
            </w:r>
            <w:r w:rsidRPr="00C74F56">
              <w:rPr>
                <w:szCs w:val="24"/>
              </w:rPr>
              <w:t xml:space="preserve"> (абзац другий пункту 43 ПМЗ)</w:t>
            </w:r>
          </w:p>
        </w:tc>
        <w:tc>
          <w:tcPr>
            <w:tcW w:w="3827" w:type="dxa"/>
            <w:vAlign w:val="center"/>
          </w:tcPr>
          <w:p w14:paraId="40671F6F" w14:textId="77777777" w:rsidR="00893161" w:rsidRPr="00C74F56" w:rsidRDefault="00893161" w:rsidP="00970E23">
            <w:pPr>
              <w:spacing w:before="0" w:after="0"/>
              <w:jc w:val="center"/>
              <w:rPr>
                <w:b/>
                <w:szCs w:val="24"/>
              </w:rPr>
            </w:pPr>
            <w:r w:rsidRPr="00C74F56">
              <w:rPr>
                <w:b/>
                <w:szCs w:val="24"/>
              </w:rPr>
              <w:t>Ні</w:t>
            </w:r>
          </w:p>
        </w:tc>
      </w:tr>
      <w:tr w:rsidR="00893161" w:rsidRPr="00C74F56" w14:paraId="0FF29601" w14:textId="77777777" w:rsidTr="00893161">
        <w:tc>
          <w:tcPr>
            <w:tcW w:w="11176" w:type="dxa"/>
            <w:shd w:val="clear" w:color="000000" w:fill="FFFFFF"/>
            <w:noWrap/>
            <w:tcMar>
              <w:top w:w="57" w:type="dxa"/>
              <w:left w:w="85" w:type="dxa"/>
              <w:bottom w:w="57" w:type="dxa"/>
              <w:right w:w="85" w:type="dxa"/>
            </w:tcMar>
            <w:vAlign w:val="center"/>
          </w:tcPr>
          <w:p w14:paraId="28F760D6" w14:textId="77777777" w:rsidR="00893161" w:rsidRPr="00C74F56" w:rsidRDefault="00893161" w:rsidP="00FD4F65">
            <w:pPr>
              <w:spacing w:before="0" w:after="0"/>
              <w:rPr>
                <w:szCs w:val="24"/>
                <w:lang w:eastAsia="ru-RU"/>
              </w:rPr>
            </w:pPr>
            <w:r w:rsidRPr="00C74F56">
              <w:rPr>
                <w:szCs w:val="24"/>
              </w:rPr>
              <w:t xml:space="preserve">Альтернативна методика </w:t>
            </w:r>
            <w:r w:rsidRPr="00C74F56" w:rsidDel="00FD4F65">
              <w:rPr>
                <w:rStyle w:val="af0"/>
                <w:szCs w:val="24"/>
              </w:rPr>
              <w:t xml:space="preserve"> </w:t>
            </w:r>
            <w:r w:rsidRPr="00C74F56">
              <w:rPr>
                <w:szCs w:val="24"/>
              </w:rPr>
              <w:t>(пункт 22 ПМЗ)</w:t>
            </w:r>
          </w:p>
        </w:tc>
        <w:tc>
          <w:tcPr>
            <w:tcW w:w="3827" w:type="dxa"/>
            <w:vAlign w:val="center"/>
          </w:tcPr>
          <w:p w14:paraId="354AC19E" w14:textId="77777777" w:rsidR="00893161" w:rsidRPr="00C74F56" w:rsidRDefault="00893161" w:rsidP="00970E23">
            <w:pPr>
              <w:spacing w:before="0" w:after="0"/>
              <w:jc w:val="center"/>
              <w:rPr>
                <w:b/>
                <w:szCs w:val="24"/>
              </w:rPr>
            </w:pPr>
            <w:r w:rsidRPr="00C74F56">
              <w:rPr>
                <w:b/>
                <w:szCs w:val="24"/>
              </w:rPr>
              <w:t>Ні</w:t>
            </w:r>
          </w:p>
        </w:tc>
      </w:tr>
      <w:tr w:rsidR="00893161" w:rsidRPr="00C74F56" w14:paraId="7DDD9243" w14:textId="77777777" w:rsidTr="00893161">
        <w:tc>
          <w:tcPr>
            <w:tcW w:w="11176" w:type="dxa"/>
            <w:shd w:val="clear" w:color="000000" w:fill="FFFFFF"/>
            <w:noWrap/>
            <w:tcMar>
              <w:top w:w="57" w:type="dxa"/>
              <w:left w:w="85" w:type="dxa"/>
              <w:bottom w:w="57" w:type="dxa"/>
              <w:right w:w="85" w:type="dxa"/>
            </w:tcMar>
            <w:vAlign w:val="center"/>
          </w:tcPr>
          <w:p w14:paraId="68716267" w14:textId="77777777" w:rsidR="00893161" w:rsidRPr="00C74F56" w:rsidRDefault="00893161" w:rsidP="00BF2855">
            <w:pPr>
              <w:spacing w:before="0" w:after="0"/>
              <w:rPr>
                <w:szCs w:val="24"/>
              </w:rPr>
            </w:pPr>
            <w:r w:rsidRPr="00C74F56">
              <w:rPr>
                <w:szCs w:val="24"/>
              </w:rPr>
              <w:t>Методика на основі неперервних вимірювань викидів N</w:t>
            </w:r>
            <w:r w:rsidRPr="00C74F56">
              <w:rPr>
                <w:szCs w:val="24"/>
                <w:vertAlign w:val="subscript"/>
              </w:rPr>
              <w:t>2</w:t>
            </w:r>
            <w:r w:rsidRPr="00C74F56">
              <w:rPr>
                <w:szCs w:val="24"/>
              </w:rPr>
              <w:t>O (абзац перший пункту 43 ПМЗ)</w:t>
            </w:r>
          </w:p>
        </w:tc>
        <w:tc>
          <w:tcPr>
            <w:tcW w:w="3827" w:type="dxa"/>
            <w:vAlign w:val="center"/>
          </w:tcPr>
          <w:p w14:paraId="60D8F28A" w14:textId="77777777" w:rsidR="00893161" w:rsidRPr="00C74F56" w:rsidRDefault="00893161" w:rsidP="00970E23">
            <w:pPr>
              <w:spacing w:before="0" w:after="0"/>
              <w:jc w:val="center"/>
              <w:rPr>
                <w:b/>
                <w:szCs w:val="24"/>
              </w:rPr>
            </w:pPr>
            <w:r w:rsidRPr="00C74F56">
              <w:rPr>
                <w:b/>
                <w:szCs w:val="24"/>
              </w:rPr>
              <w:t>Ні</w:t>
            </w:r>
          </w:p>
        </w:tc>
      </w:tr>
    </w:tbl>
    <w:p w14:paraId="38411764" w14:textId="5E770F4A" w:rsidR="0055550C" w:rsidRPr="00C74F56" w:rsidRDefault="002A3ACB" w:rsidP="002A3ACB">
      <w:pPr>
        <w:pStyle w:val="3"/>
        <w:rPr>
          <w:sz w:val="24"/>
          <w:szCs w:val="24"/>
        </w:rPr>
      </w:pPr>
      <w:r w:rsidRPr="00C74F56">
        <w:rPr>
          <w:sz w:val="24"/>
          <w:szCs w:val="24"/>
        </w:rPr>
        <w:t xml:space="preserve"> </w:t>
      </w:r>
      <w:r w:rsidR="00F15263" w:rsidRPr="00C74F56">
        <w:rPr>
          <w:sz w:val="24"/>
          <w:szCs w:val="24"/>
        </w:rPr>
        <w:t>2</w:t>
      </w:r>
      <w:r w:rsidR="00BF2855" w:rsidRPr="00C74F56">
        <w:rPr>
          <w:sz w:val="24"/>
          <w:szCs w:val="24"/>
        </w:rPr>
        <w:t xml:space="preserve">.2. </w:t>
      </w:r>
      <w:r w:rsidR="005D1D53" w:rsidRPr="00C74F56">
        <w:rPr>
          <w:sz w:val="24"/>
          <w:szCs w:val="24"/>
        </w:rPr>
        <w:t xml:space="preserve">Список </w:t>
      </w:r>
      <w:r w:rsidR="00D92FC9" w:rsidRPr="00C74F56">
        <w:rPr>
          <w:sz w:val="24"/>
          <w:szCs w:val="24"/>
        </w:rPr>
        <w:t>джерел</w:t>
      </w:r>
      <w:r w:rsidR="005D1D53" w:rsidRPr="00C74F56">
        <w:rPr>
          <w:sz w:val="24"/>
          <w:szCs w:val="24"/>
        </w:rPr>
        <w:t xml:space="preserve"> </w:t>
      </w:r>
      <w:r w:rsidR="00D92FC9" w:rsidRPr="00C74F56">
        <w:rPr>
          <w:sz w:val="24"/>
          <w:szCs w:val="24"/>
        </w:rPr>
        <w:t>викидів</w:t>
      </w:r>
      <w:r w:rsidR="005D1D53" w:rsidRPr="00C74F56">
        <w:rPr>
          <w:sz w:val="24"/>
          <w:szCs w:val="24"/>
        </w:rPr>
        <w:t xml:space="preserve"> </w:t>
      </w:r>
      <w:r w:rsidR="006D736A" w:rsidRPr="00C74F56">
        <w:rPr>
          <w:sz w:val="24"/>
          <w:szCs w:val="24"/>
        </w:rPr>
        <w:t>парникових газів</w:t>
      </w:r>
    </w:p>
    <w:tbl>
      <w:tblPr>
        <w:tblStyle w:val="a3"/>
        <w:tblW w:w="0" w:type="auto"/>
        <w:tblInd w:w="108" w:type="dxa"/>
        <w:tblLook w:val="04A0" w:firstRow="1" w:lastRow="0" w:firstColumn="1" w:lastColumn="0" w:noHBand="0" w:noVBand="1"/>
      </w:tblPr>
      <w:tblGrid>
        <w:gridCol w:w="3058"/>
        <w:gridCol w:w="8135"/>
        <w:gridCol w:w="3825"/>
      </w:tblGrid>
      <w:tr w:rsidR="00D66AB0" w:rsidRPr="00C74F56" w14:paraId="1AC6497B" w14:textId="77777777" w:rsidTr="002A3ACB">
        <w:tc>
          <w:tcPr>
            <w:tcW w:w="3058" w:type="dxa"/>
            <w:tcBorders>
              <w:bottom w:val="single" w:sz="4" w:space="0" w:color="auto"/>
            </w:tcBorders>
            <w:tcMar>
              <w:top w:w="57" w:type="dxa"/>
              <w:bottom w:w="57" w:type="dxa"/>
            </w:tcMar>
            <w:vAlign w:val="center"/>
          </w:tcPr>
          <w:p w14:paraId="342B2554" w14:textId="77777777" w:rsidR="00D66AB0" w:rsidRPr="00C74F56" w:rsidRDefault="00D66AB0" w:rsidP="006D130F">
            <w:pPr>
              <w:spacing w:before="0" w:after="0"/>
              <w:jc w:val="center"/>
              <w:rPr>
                <w:szCs w:val="24"/>
              </w:rPr>
            </w:pPr>
            <w:r w:rsidRPr="00C74F56">
              <w:rPr>
                <w:bCs/>
                <w:i/>
                <w:szCs w:val="24"/>
                <w:lang w:eastAsia="ru-RU"/>
              </w:rPr>
              <w:t>Ідентифікаційний номер джерела викидів</w:t>
            </w:r>
            <w:r w:rsidR="00551B7D" w:rsidRPr="00C74F56">
              <w:rPr>
                <w:bCs/>
                <w:i/>
                <w:szCs w:val="24"/>
                <w:lang w:eastAsia="ru-RU"/>
              </w:rPr>
              <w:t xml:space="preserve"> ПГ</w:t>
            </w:r>
          </w:p>
        </w:tc>
        <w:tc>
          <w:tcPr>
            <w:tcW w:w="8141" w:type="dxa"/>
            <w:tcBorders>
              <w:bottom w:val="single" w:sz="4" w:space="0" w:color="auto"/>
            </w:tcBorders>
            <w:tcMar>
              <w:top w:w="57" w:type="dxa"/>
              <w:bottom w:w="57" w:type="dxa"/>
            </w:tcMar>
            <w:vAlign w:val="center"/>
          </w:tcPr>
          <w:p w14:paraId="7643E4B9" w14:textId="77777777" w:rsidR="00D66AB0" w:rsidRPr="00C74F56" w:rsidRDefault="00D66AB0" w:rsidP="006D130F">
            <w:pPr>
              <w:spacing w:before="0" w:after="0"/>
              <w:jc w:val="center"/>
              <w:rPr>
                <w:szCs w:val="24"/>
              </w:rPr>
            </w:pPr>
            <w:r w:rsidRPr="00C74F56">
              <w:rPr>
                <w:bCs/>
                <w:i/>
                <w:szCs w:val="24"/>
                <w:lang w:eastAsia="ru-RU"/>
              </w:rPr>
              <w:t>Назва джерела викидів</w:t>
            </w:r>
            <w:r w:rsidR="00551B7D" w:rsidRPr="00C74F56">
              <w:rPr>
                <w:bCs/>
                <w:i/>
                <w:szCs w:val="24"/>
                <w:lang w:eastAsia="ru-RU"/>
              </w:rPr>
              <w:t xml:space="preserve"> ПГ</w:t>
            </w:r>
          </w:p>
        </w:tc>
        <w:tc>
          <w:tcPr>
            <w:tcW w:w="3827" w:type="dxa"/>
            <w:tcBorders>
              <w:bottom w:val="single" w:sz="4" w:space="0" w:color="auto"/>
            </w:tcBorders>
            <w:tcMar>
              <w:top w:w="57" w:type="dxa"/>
              <w:bottom w:w="57" w:type="dxa"/>
            </w:tcMar>
            <w:vAlign w:val="center"/>
          </w:tcPr>
          <w:p w14:paraId="25AA8BEA" w14:textId="77777777" w:rsidR="00083207" w:rsidRPr="00C74F56" w:rsidRDefault="00083207" w:rsidP="006D130F">
            <w:pPr>
              <w:spacing w:before="0" w:after="0"/>
              <w:jc w:val="center"/>
              <w:rPr>
                <w:bCs/>
                <w:i/>
                <w:szCs w:val="24"/>
                <w:lang w:eastAsia="ru-RU"/>
              </w:rPr>
            </w:pPr>
            <w:r w:rsidRPr="00C74F56">
              <w:rPr>
                <w:bCs/>
                <w:i/>
                <w:szCs w:val="24"/>
                <w:lang w:eastAsia="ru-RU"/>
              </w:rPr>
              <w:t>Ідентифікаційний номер</w:t>
            </w:r>
            <w:r w:rsidRPr="00C74F56">
              <w:rPr>
                <w:i/>
                <w:szCs w:val="24"/>
              </w:rPr>
              <w:t xml:space="preserve"> виду діяльності</w:t>
            </w:r>
            <w:r w:rsidR="00D66AB0" w:rsidRPr="00C74F56">
              <w:rPr>
                <w:bCs/>
                <w:i/>
                <w:szCs w:val="24"/>
                <w:lang w:eastAsia="ru-RU"/>
              </w:rPr>
              <w:t>, в якій задіяне джерело</w:t>
            </w:r>
            <w:r w:rsidR="005073C4" w:rsidRPr="00C74F56">
              <w:rPr>
                <w:bCs/>
                <w:i/>
                <w:szCs w:val="24"/>
                <w:lang w:eastAsia="ru-RU"/>
              </w:rPr>
              <w:t xml:space="preserve"> викидів</w:t>
            </w:r>
            <w:r w:rsidR="00894386" w:rsidRPr="00C74F56">
              <w:rPr>
                <w:bCs/>
                <w:i/>
                <w:szCs w:val="24"/>
                <w:lang w:eastAsia="ru-RU"/>
              </w:rPr>
              <w:t xml:space="preserve"> ПГ</w:t>
            </w:r>
          </w:p>
        </w:tc>
      </w:tr>
      <w:tr w:rsidR="00893161" w:rsidRPr="00C74F56" w14:paraId="211B9874" w14:textId="77777777" w:rsidTr="00970E23">
        <w:tc>
          <w:tcPr>
            <w:tcW w:w="3058" w:type="dxa"/>
            <w:shd w:val="clear" w:color="auto" w:fill="auto"/>
            <w:tcMar>
              <w:top w:w="57" w:type="dxa"/>
              <w:bottom w:w="57" w:type="dxa"/>
            </w:tcMar>
          </w:tcPr>
          <w:p w14:paraId="43FDB35F" w14:textId="77777777" w:rsidR="00893161" w:rsidRPr="00C74F56" w:rsidRDefault="00893161" w:rsidP="00970E23">
            <w:pPr>
              <w:spacing w:after="0"/>
              <w:jc w:val="center"/>
              <w:rPr>
                <w:b/>
                <w:i/>
                <w:szCs w:val="24"/>
              </w:rPr>
            </w:pPr>
            <w:r w:rsidRPr="00C74F56">
              <w:rPr>
                <w:b/>
                <w:i/>
                <w:szCs w:val="24"/>
              </w:rPr>
              <w:t>ДВ01</w:t>
            </w:r>
          </w:p>
        </w:tc>
        <w:tc>
          <w:tcPr>
            <w:tcW w:w="8141" w:type="dxa"/>
            <w:shd w:val="clear" w:color="auto" w:fill="auto"/>
            <w:tcMar>
              <w:top w:w="57" w:type="dxa"/>
              <w:bottom w:w="57" w:type="dxa"/>
            </w:tcMar>
          </w:tcPr>
          <w:p w14:paraId="76D72C7C" w14:textId="77777777" w:rsidR="00893161" w:rsidRPr="00C74F56" w:rsidRDefault="00893161" w:rsidP="00970E23">
            <w:pPr>
              <w:spacing w:after="0"/>
              <w:rPr>
                <w:szCs w:val="24"/>
              </w:rPr>
            </w:pPr>
            <w:r w:rsidRPr="00C74F56">
              <w:rPr>
                <w:szCs w:val="24"/>
              </w:rPr>
              <w:t>Обертова піч №1</w:t>
            </w:r>
          </w:p>
        </w:tc>
        <w:tc>
          <w:tcPr>
            <w:tcW w:w="3827" w:type="dxa"/>
            <w:shd w:val="clear" w:color="auto" w:fill="auto"/>
            <w:tcMar>
              <w:top w:w="57" w:type="dxa"/>
              <w:bottom w:w="57" w:type="dxa"/>
            </w:tcMar>
          </w:tcPr>
          <w:p w14:paraId="37D27D3F" w14:textId="77777777" w:rsidR="00893161" w:rsidRPr="00C74F56" w:rsidRDefault="00893161" w:rsidP="00970E23">
            <w:pPr>
              <w:spacing w:after="0"/>
              <w:jc w:val="center"/>
              <w:rPr>
                <w:b/>
                <w:szCs w:val="24"/>
              </w:rPr>
            </w:pPr>
            <w:r w:rsidRPr="00C74F56">
              <w:rPr>
                <w:b/>
                <w:szCs w:val="24"/>
              </w:rPr>
              <w:t>ВД1, ВД2</w:t>
            </w:r>
          </w:p>
        </w:tc>
      </w:tr>
      <w:tr w:rsidR="00893161" w:rsidRPr="00C74F56" w14:paraId="24CFA53D" w14:textId="77777777" w:rsidTr="00970E23">
        <w:tc>
          <w:tcPr>
            <w:tcW w:w="3058" w:type="dxa"/>
            <w:shd w:val="clear" w:color="auto" w:fill="auto"/>
            <w:tcMar>
              <w:top w:w="57" w:type="dxa"/>
              <w:bottom w:w="57" w:type="dxa"/>
            </w:tcMar>
          </w:tcPr>
          <w:p w14:paraId="3AB46751" w14:textId="77777777" w:rsidR="00893161" w:rsidRPr="00C74F56" w:rsidRDefault="00893161" w:rsidP="00970E23">
            <w:pPr>
              <w:spacing w:after="0"/>
              <w:jc w:val="center"/>
              <w:rPr>
                <w:b/>
                <w:i/>
                <w:szCs w:val="24"/>
              </w:rPr>
            </w:pPr>
            <w:r w:rsidRPr="00C74F56">
              <w:rPr>
                <w:b/>
                <w:i/>
                <w:szCs w:val="24"/>
              </w:rPr>
              <w:t>ДВ02</w:t>
            </w:r>
          </w:p>
        </w:tc>
        <w:tc>
          <w:tcPr>
            <w:tcW w:w="8141" w:type="dxa"/>
            <w:shd w:val="clear" w:color="auto" w:fill="auto"/>
            <w:tcMar>
              <w:top w:w="57" w:type="dxa"/>
              <w:bottom w:w="57" w:type="dxa"/>
            </w:tcMar>
          </w:tcPr>
          <w:p w14:paraId="35EC6BB6" w14:textId="77777777" w:rsidR="00893161" w:rsidRPr="00C74F56" w:rsidRDefault="00893161" w:rsidP="00970E23">
            <w:pPr>
              <w:spacing w:after="0"/>
              <w:rPr>
                <w:szCs w:val="24"/>
              </w:rPr>
            </w:pPr>
            <w:r w:rsidRPr="00C74F56">
              <w:rPr>
                <w:szCs w:val="24"/>
              </w:rPr>
              <w:t>Обертова піч №2</w:t>
            </w:r>
          </w:p>
        </w:tc>
        <w:tc>
          <w:tcPr>
            <w:tcW w:w="3827" w:type="dxa"/>
            <w:shd w:val="clear" w:color="auto" w:fill="auto"/>
            <w:tcMar>
              <w:top w:w="57" w:type="dxa"/>
              <w:bottom w:w="57" w:type="dxa"/>
            </w:tcMar>
          </w:tcPr>
          <w:p w14:paraId="49ED046D" w14:textId="77777777" w:rsidR="00893161" w:rsidRPr="00C74F56" w:rsidRDefault="00893161" w:rsidP="00970E23">
            <w:pPr>
              <w:spacing w:after="0"/>
              <w:jc w:val="center"/>
              <w:rPr>
                <w:b/>
                <w:szCs w:val="24"/>
              </w:rPr>
            </w:pPr>
            <w:r w:rsidRPr="00C74F56">
              <w:rPr>
                <w:b/>
                <w:szCs w:val="24"/>
              </w:rPr>
              <w:t>ВД1, ВД2</w:t>
            </w:r>
          </w:p>
        </w:tc>
      </w:tr>
      <w:tr w:rsidR="00893161" w:rsidRPr="00C74F56" w14:paraId="7DAEFDFD" w14:textId="77777777" w:rsidTr="00970E23">
        <w:tc>
          <w:tcPr>
            <w:tcW w:w="3058" w:type="dxa"/>
            <w:shd w:val="clear" w:color="auto" w:fill="auto"/>
            <w:tcMar>
              <w:top w:w="57" w:type="dxa"/>
              <w:bottom w:w="57" w:type="dxa"/>
            </w:tcMar>
          </w:tcPr>
          <w:p w14:paraId="4D02CE41" w14:textId="77777777" w:rsidR="00893161" w:rsidRPr="00C74F56" w:rsidRDefault="00893161" w:rsidP="00970E23">
            <w:pPr>
              <w:spacing w:after="0"/>
              <w:jc w:val="center"/>
              <w:rPr>
                <w:b/>
                <w:i/>
                <w:szCs w:val="24"/>
              </w:rPr>
            </w:pPr>
            <w:r w:rsidRPr="00C74F56">
              <w:rPr>
                <w:b/>
                <w:i/>
                <w:szCs w:val="24"/>
              </w:rPr>
              <w:t>ДВ03</w:t>
            </w:r>
          </w:p>
        </w:tc>
        <w:tc>
          <w:tcPr>
            <w:tcW w:w="8141" w:type="dxa"/>
            <w:shd w:val="clear" w:color="auto" w:fill="auto"/>
            <w:tcMar>
              <w:top w:w="57" w:type="dxa"/>
              <w:bottom w:w="57" w:type="dxa"/>
            </w:tcMar>
          </w:tcPr>
          <w:p w14:paraId="7FAF7D2F" w14:textId="77777777" w:rsidR="00893161" w:rsidRPr="00C74F56" w:rsidRDefault="00893161" w:rsidP="00970E23">
            <w:pPr>
              <w:spacing w:after="0"/>
              <w:rPr>
                <w:szCs w:val="24"/>
              </w:rPr>
            </w:pPr>
            <w:r w:rsidRPr="00C74F56">
              <w:rPr>
                <w:szCs w:val="24"/>
              </w:rPr>
              <w:t>Елекродугова піч №1</w:t>
            </w:r>
          </w:p>
        </w:tc>
        <w:tc>
          <w:tcPr>
            <w:tcW w:w="3827" w:type="dxa"/>
            <w:shd w:val="clear" w:color="auto" w:fill="auto"/>
            <w:tcMar>
              <w:top w:w="57" w:type="dxa"/>
              <w:bottom w:w="57" w:type="dxa"/>
            </w:tcMar>
          </w:tcPr>
          <w:p w14:paraId="0A6271A8" w14:textId="77777777" w:rsidR="00893161" w:rsidRPr="00C74F56" w:rsidRDefault="00893161" w:rsidP="00970E23">
            <w:pPr>
              <w:spacing w:after="0"/>
              <w:jc w:val="center"/>
              <w:rPr>
                <w:b/>
                <w:szCs w:val="24"/>
              </w:rPr>
            </w:pPr>
            <w:r w:rsidRPr="00C74F56">
              <w:rPr>
                <w:b/>
                <w:szCs w:val="24"/>
              </w:rPr>
              <w:t>ВД1</w:t>
            </w:r>
          </w:p>
        </w:tc>
      </w:tr>
      <w:tr w:rsidR="00893161" w:rsidRPr="00C74F56" w14:paraId="4DB96CCA" w14:textId="77777777" w:rsidTr="00970E23">
        <w:tc>
          <w:tcPr>
            <w:tcW w:w="3058" w:type="dxa"/>
            <w:shd w:val="clear" w:color="auto" w:fill="auto"/>
            <w:tcMar>
              <w:top w:w="57" w:type="dxa"/>
              <w:bottom w:w="57" w:type="dxa"/>
            </w:tcMar>
          </w:tcPr>
          <w:p w14:paraId="3D52C972" w14:textId="77777777" w:rsidR="00893161" w:rsidRPr="00C74F56" w:rsidRDefault="00893161" w:rsidP="00970E23">
            <w:pPr>
              <w:spacing w:after="0"/>
              <w:jc w:val="center"/>
              <w:rPr>
                <w:b/>
                <w:i/>
                <w:szCs w:val="24"/>
              </w:rPr>
            </w:pPr>
            <w:r w:rsidRPr="00C74F56">
              <w:rPr>
                <w:b/>
                <w:i/>
                <w:szCs w:val="24"/>
              </w:rPr>
              <w:t>ДВ04</w:t>
            </w:r>
          </w:p>
        </w:tc>
        <w:tc>
          <w:tcPr>
            <w:tcW w:w="8141" w:type="dxa"/>
            <w:shd w:val="clear" w:color="auto" w:fill="auto"/>
            <w:tcMar>
              <w:top w:w="57" w:type="dxa"/>
              <w:bottom w:w="57" w:type="dxa"/>
            </w:tcMar>
          </w:tcPr>
          <w:p w14:paraId="2C07020B" w14:textId="77777777" w:rsidR="00893161" w:rsidRPr="00C74F56" w:rsidRDefault="00893161" w:rsidP="00970E23">
            <w:pPr>
              <w:spacing w:after="0"/>
              <w:rPr>
                <w:szCs w:val="24"/>
              </w:rPr>
            </w:pPr>
            <w:r w:rsidRPr="00C74F56">
              <w:rPr>
                <w:szCs w:val="24"/>
              </w:rPr>
              <w:t>Елекродугова піч №2</w:t>
            </w:r>
          </w:p>
        </w:tc>
        <w:tc>
          <w:tcPr>
            <w:tcW w:w="3827" w:type="dxa"/>
            <w:shd w:val="clear" w:color="auto" w:fill="auto"/>
            <w:tcMar>
              <w:top w:w="57" w:type="dxa"/>
              <w:bottom w:w="57" w:type="dxa"/>
            </w:tcMar>
          </w:tcPr>
          <w:p w14:paraId="23E61B7E" w14:textId="77777777" w:rsidR="00893161" w:rsidRPr="00C74F56" w:rsidRDefault="00893161" w:rsidP="00970E23">
            <w:pPr>
              <w:spacing w:after="0"/>
              <w:jc w:val="center"/>
              <w:rPr>
                <w:b/>
                <w:szCs w:val="24"/>
              </w:rPr>
            </w:pPr>
            <w:r w:rsidRPr="00C74F56">
              <w:rPr>
                <w:b/>
                <w:szCs w:val="24"/>
              </w:rPr>
              <w:t>ВД1</w:t>
            </w:r>
          </w:p>
        </w:tc>
      </w:tr>
      <w:tr w:rsidR="00893161" w:rsidRPr="00C74F56" w14:paraId="47A4CF03" w14:textId="77777777" w:rsidTr="00970E23">
        <w:tc>
          <w:tcPr>
            <w:tcW w:w="3058" w:type="dxa"/>
            <w:shd w:val="clear" w:color="auto" w:fill="auto"/>
            <w:tcMar>
              <w:top w:w="57" w:type="dxa"/>
              <w:bottom w:w="57" w:type="dxa"/>
            </w:tcMar>
          </w:tcPr>
          <w:p w14:paraId="5D8F6E2D" w14:textId="77777777" w:rsidR="00893161" w:rsidRPr="00C74F56" w:rsidRDefault="00893161" w:rsidP="00970E23">
            <w:pPr>
              <w:spacing w:after="0"/>
              <w:jc w:val="center"/>
              <w:rPr>
                <w:b/>
                <w:i/>
                <w:szCs w:val="24"/>
              </w:rPr>
            </w:pPr>
            <w:r w:rsidRPr="00C74F56">
              <w:rPr>
                <w:b/>
                <w:i/>
                <w:szCs w:val="24"/>
              </w:rPr>
              <w:t>ДВ05</w:t>
            </w:r>
          </w:p>
        </w:tc>
        <w:tc>
          <w:tcPr>
            <w:tcW w:w="8141" w:type="dxa"/>
            <w:shd w:val="clear" w:color="auto" w:fill="auto"/>
            <w:tcMar>
              <w:top w:w="57" w:type="dxa"/>
              <w:bottom w:w="57" w:type="dxa"/>
            </w:tcMar>
          </w:tcPr>
          <w:p w14:paraId="6282AAA8" w14:textId="77777777" w:rsidR="00893161" w:rsidRPr="00C74F56" w:rsidRDefault="00893161" w:rsidP="00970E23">
            <w:pPr>
              <w:spacing w:after="0"/>
              <w:rPr>
                <w:szCs w:val="24"/>
              </w:rPr>
            </w:pPr>
            <w:r w:rsidRPr="00C74F56">
              <w:rPr>
                <w:szCs w:val="24"/>
              </w:rPr>
              <w:t>Елекродугова піч №3</w:t>
            </w:r>
          </w:p>
        </w:tc>
        <w:tc>
          <w:tcPr>
            <w:tcW w:w="3827" w:type="dxa"/>
            <w:shd w:val="clear" w:color="auto" w:fill="auto"/>
            <w:tcMar>
              <w:top w:w="57" w:type="dxa"/>
              <w:bottom w:w="57" w:type="dxa"/>
            </w:tcMar>
          </w:tcPr>
          <w:p w14:paraId="49D9E7F7" w14:textId="77777777" w:rsidR="00893161" w:rsidRPr="00C74F56" w:rsidRDefault="00893161" w:rsidP="00970E23">
            <w:pPr>
              <w:jc w:val="center"/>
              <w:rPr>
                <w:szCs w:val="24"/>
              </w:rPr>
            </w:pPr>
            <w:r w:rsidRPr="00C74F56">
              <w:rPr>
                <w:b/>
                <w:szCs w:val="24"/>
              </w:rPr>
              <w:t>ВД1</w:t>
            </w:r>
          </w:p>
        </w:tc>
      </w:tr>
      <w:tr w:rsidR="00893161" w:rsidRPr="00C74F56" w14:paraId="2FD725A1" w14:textId="77777777" w:rsidTr="00970E23">
        <w:tc>
          <w:tcPr>
            <w:tcW w:w="3058" w:type="dxa"/>
            <w:shd w:val="clear" w:color="auto" w:fill="auto"/>
            <w:tcMar>
              <w:top w:w="57" w:type="dxa"/>
              <w:bottom w:w="57" w:type="dxa"/>
            </w:tcMar>
          </w:tcPr>
          <w:p w14:paraId="18A68F97" w14:textId="77777777" w:rsidR="00893161" w:rsidRPr="00C74F56" w:rsidRDefault="00893161" w:rsidP="00970E23">
            <w:pPr>
              <w:spacing w:after="0"/>
              <w:jc w:val="center"/>
              <w:rPr>
                <w:b/>
                <w:i/>
                <w:szCs w:val="24"/>
              </w:rPr>
            </w:pPr>
            <w:r w:rsidRPr="00C74F56">
              <w:rPr>
                <w:b/>
                <w:i/>
                <w:szCs w:val="24"/>
              </w:rPr>
              <w:t>ДВ06</w:t>
            </w:r>
          </w:p>
        </w:tc>
        <w:tc>
          <w:tcPr>
            <w:tcW w:w="8141" w:type="dxa"/>
            <w:shd w:val="clear" w:color="auto" w:fill="auto"/>
            <w:tcMar>
              <w:top w:w="57" w:type="dxa"/>
              <w:bottom w:w="57" w:type="dxa"/>
            </w:tcMar>
          </w:tcPr>
          <w:p w14:paraId="48DF641A" w14:textId="77777777" w:rsidR="00893161" w:rsidRPr="00C74F56" w:rsidRDefault="00893161" w:rsidP="00970E23">
            <w:pPr>
              <w:spacing w:after="0"/>
              <w:rPr>
                <w:szCs w:val="24"/>
              </w:rPr>
            </w:pPr>
            <w:r w:rsidRPr="00C74F56">
              <w:rPr>
                <w:szCs w:val="24"/>
              </w:rPr>
              <w:t>Елекродугова піч №4</w:t>
            </w:r>
          </w:p>
        </w:tc>
        <w:tc>
          <w:tcPr>
            <w:tcW w:w="3827" w:type="dxa"/>
            <w:shd w:val="clear" w:color="auto" w:fill="auto"/>
            <w:tcMar>
              <w:top w:w="57" w:type="dxa"/>
              <w:bottom w:w="57" w:type="dxa"/>
            </w:tcMar>
          </w:tcPr>
          <w:p w14:paraId="3D1027E4" w14:textId="77777777" w:rsidR="00893161" w:rsidRPr="00C74F56" w:rsidRDefault="00893161" w:rsidP="00970E23">
            <w:pPr>
              <w:jc w:val="center"/>
              <w:rPr>
                <w:szCs w:val="24"/>
              </w:rPr>
            </w:pPr>
            <w:r w:rsidRPr="00C74F56">
              <w:rPr>
                <w:b/>
                <w:szCs w:val="24"/>
              </w:rPr>
              <w:t>ВД1</w:t>
            </w:r>
          </w:p>
        </w:tc>
      </w:tr>
      <w:tr w:rsidR="00893161" w:rsidRPr="00C74F56" w14:paraId="1DE22ACE" w14:textId="77777777" w:rsidTr="00970E23">
        <w:tc>
          <w:tcPr>
            <w:tcW w:w="3058" w:type="dxa"/>
            <w:shd w:val="clear" w:color="auto" w:fill="auto"/>
            <w:tcMar>
              <w:top w:w="57" w:type="dxa"/>
              <w:bottom w:w="57" w:type="dxa"/>
            </w:tcMar>
          </w:tcPr>
          <w:p w14:paraId="6BCB561F" w14:textId="77777777" w:rsidR="00893161" w:rsidRPr="00C74F56" w:rsidRDefault="00893161" w:rsidP="00970E23">
            <w:pPr>
              <w:spacing w:after="0"/>
              <w:jc w:val="center"/>
              <w:rPr>
                <w:b/>
                <w:i/>
                <w:szCs w:val="24"/>
              </w:rPr>
            </w:pPr>
            <w:r w:rsidRPr="00C74F56">
              <w:rPr>
                <w:b/>
                <w:i/>
                <w:szCs w:val="24"/>
              </w:rPr>
              <w:t>ДВ07</w:t>
            </w:r>
          </w:p>
        </w:tc>
        <w:tc>
          <w:tcPr>
            <w:tcW w:w="8141" w:type="dxa"/>
            <w:shd w:val="clear" w:color="auto" w:fill="auto"/>
            <w:tcMar>
              <w:top w:w="57" w:type="dxa"/>
              <w:bottom w:w="57" w:type="dxa"/>
            </w:tcMar>
          </w:tcPr>
          <w:p w14:paraId="72B3CBC9" w14:textId="77777777" w:rsidR="00893161" w:rsidRPr="00C74F56" w:rsidRDefault="00893161" w:rsidP="00970E23">
            <w:pPr>
              <w:spacing w:after="0"/>
              <w:rPr>
                <w:szCs w:val="24"/>
              </w:rPr>
            </w:pPr>
            <w:r w:rsidRPr="00C74F56">
              <w:rPr>
                <w:szCs w:val="24"/>
              </w:rPr>
              <w:t>Елекродугова піч №5</w:t>
            </w:r>
          </w:p>
        </w:tc>
        <w:tc>
          <w:tcPr>
            <w:tcW w:w="3827" w:type="dxa"/>
            <w:shd w:val="clear" w:color="auto" w:fill="auto"/>
            <w:tcMar>
              <w:top w:w="57" w:type="dxa"/>
              <w:bottom w:w="57" w:type="dxa"/>
            </w:tcMar>
          </w:tcPr>
          <w:p w14:paraId="769DC6D7" w14:textId="77777777" w:rsidR="00893161" w:rsidRPr="00C74F56" w:rsidRDefault="00893161" w:rsidP="00970E23">
            <w:pPr>
              <w:jc w:val="center"/>
              <w:rPr>
                <w:szCs w:val="24"/>
              </w:rPr>
            </w:pPr>
            <w:r w:rsidRPr="00C74F56">
              <w:rPr>
                <w:b/>
                <w:szCs w:val="24"/>
              </w:rPr>
              <w:t>ВД1</w:t>
            </w:r>
          </w:p>
        </w:tc>
      </w:tr>
      <w:tr w:rsidR="00893161" w:rsidRPr="00C74F56" w14:paraId="6DBE2889" w14:textId="77777777" w:rsidTr="00970E23">
        <w:tc>
          <w:tcPr>
            <w:tcW w:w="3058" w:type="dxa"/>
            <w:shd w:val="clear" w:color="auto" w:fill="auto"/>
            <w:tcMar>
              <w:top w:w="57" w:type="dxa"/>
              <w:bottom w:w="57" w:type="dxa"/>
            </w:tcMar>
          </w:tcPr>
          <w:p w14:paraId="0890EEB1" w14:textId="77777777" w:rsidR="00893161" w:rsidRPr="00C74F56" w:rsidRDefault="00893161" w:rsidP="00970E23">
            <w:pPr>
              <w:spacing w:after="0"/>
              <w:jc w:val="center"/>
              <w:rPr>
                <w:b/>
                <w:i/>
                <w:szCs w:val="24"/>
              </w:rPr>
            </w:pPr>
            <w:r w:rsidRPr="00C74F56">
              <w:rPr>
                <w:b/>
                <w:i/>
                <w:szCs w:val="24"/>
              </w:rPr>
              <w:t>ДВ08</w:t>
            </w:r>
          </w:p>
        </w:tc>
        <w:tc>
          <w:tcPr>
            <w:tcW w:w="8141" w:type="dxa"/>
            <w:shd w:val="clear" w:color="auto" w:fill="auto"/>
            <w:tcMar>
              <w:top w:w="57" w:type="dxa"/>
              <w:bottom w:w="57" w:type="dxa"/>
            </w:tcMar>
          </w:tcPr>
          <w:p w14:paraId="3B21A536" w14:textId="77777777" w:rsidR="00893161" w:rsidRPr="00C74F56" w:rsidRDefault="00893161" w:rsidP="00970E23">
            <w:pPr>
              <w:spacing w:after="0"/>
              <w:rPr>
                <w:szCs w:val="24"/>
              </w:rPr>
            </w:pPr>
            <w:r w:rsidRPr="00C74F56">
              <w:rPr>
                <w:szCs w:val="24"/>
              </w:rPr>
              <w:t>Елекродугова піч №6</w:t>
            </w:r>
          </w:p>
        </w:tc>
        <w:tc>
          <w:tcPr>
            <w:tcW w:w="3827" w:type="dxa"/>
            <w:shd w:val="clear" w:color="auto" w:fill="auto"/>
            <w:tcMar>
              <w:top w:w="57" w:type="dxa"/>
              <w:bottom w:w="57" w:type="dxa"/>
            </w:tcMar>
          </w:tcPr>
          <w:p w14:paraId="14CBE934" w14:textId="77777777" w:rsidR="00893161" w:rsidRPr="00C74F56" w:rsidRDefault="00893161" w:rsidP="00970E23">
            <w:pPr>
              <w:jc w:val="center"/>
              <w:rPr>
                <w:szCs w:val="24"/>
              </w:rPr>
            </w:pPr>
            <w:r w:rsidRPr="00C74F56">
              <w:rPr>
                <w:b/>
                <w:szCs w:val="24"/>
              </w:rPr>
              <w:t>ВД1</w:t>
            </w:r>
          </w:p>
        </w:tc>
      </w:tr>
      <w:tr w:rsidR="00893161" w:rsidRPr="00C74F56" w14:paraId="5B2A76CA" w14:textId="77777777" w:rsidTr="00970E23">
        <w:tc>
          <w:tcPr>
            <w:tcW w:w="3058" w:type="dxa"/>
            <w:shd w:val="clear" w:color="auto" w:fill="auto"/>
            <w:tcMar>
              <w:top w:w="57" w:type="dxa"/>
              <w:bottom w:w="57" w:type="dxa"/>
            </w:tcMar>
          </w:tcPr>
          <w:p w14:paraId="3325F5E6" w14:textId="77777777" w:rsidR="00893161" w:rsidRPr="00C74F56" w:rsidRDefault="00893161" w:rsidP="00970E23">
            <w:pPr>
              <w:spacing w:after="0"/>
              <w:jc w:val="center"/>
              <w:rPr>
                <w:b/>
                <w:i/>
                <w:szCs w:val="24"/>
              </w:rPr>
            </w:pPr>
            <w:r w:rsidRPr="00C74F56">
              <w:rPr>
                <w:b/>
                <w:i/>
                <w:szCs w:val="24"/>
              </w:rPr>
              <w:t>ДВ09</w:t>
            </w:r>
          </w:p>
        </w:tc>
        <w:tc>
          <w:tcPr>
            <w:tcW w:w="8141" w:type="dxa"/>
            <w:shd w:val="clear" w:color="auto" w:fill="auto"/>
            <w:tcMar>
              <w:top w:w="57" w:type="dxa"/>
              <w:bottom w:w="57" w:type="dxa"/>
            </w:tcMar>
          </w:tcPr>
          <w:p w14:paraId="52574235" w14:textId="77777777" w:rsidR="00893161" w:rsidRPr="00C74F56" w:rsidRDefault="00893161" w:rsidP="00970E23">
            <w:pPr>
              <w:spacing w:after="0"/>
              <w:rPr>
                <w:szCs w:val="24"/>
              </w:rPr>
            </w:pPr>
            <w:r w:rsidRPr="00C74F56">
              <w:rPr>
                <w:szCs w:val="24"/>
              </w:rPr>
              <w:t>Елекродугова піч №7</w:t>
            </w:r>
          </w:p>
        </w:tc>
        <w:tc>
          <w:tcPr>
            <w:tcW w:w="3827" w:type="dxa"/>
            <w:shd w:val="clear" w:color="auto" w:fill="auto"/>
            <w:tcMar>
              <w:top w:w="57" w:type="dxa"/>
              <w:bottom w:w="57" w:type="dxa"/>
            </w:tcMar>
          </w:tcPr>
          <w:p w14:paraId="7893DA4B" w14:textId="77777777" w:rsidR="00893161" w:rsidRPr="00C74F56" w:rsidRDefault="00893161" w:rsidP="00970E23">
            <w:pPr>
              <w:jc w:val="center"/>
              <w:rPr>
                <w:szCs w:val="24"/>
              </w:rPr>
            </w:pPr>
            <w:r w:rsidRPr="00C74F56">
              <w:rPr>
                <w:b/>
                <w:szCs w:val="24"/>
              </w:rPr>
              <w:t>ВД1</w:t>
            </w:r>
          </w:p>
        </w:tc>
      </w:tr>
      <w:tr w:rsidR="00893161" w:rsidRPr="00C74F56" w14:paraId="1D8F52F4" w14:textId="77777777" w:rsidTr="00970E23">
        <w:tc>
          <w:tcPr>
            <w:tcW w:w="3058" w:type="dxa"/>
            <w:shd w:val="clear" w:color="auto" w:fill="auto"/>
            <w:tcMar>
              <w:top w:w="57" w:type="dxa"/>
              <w:bottom w:w="57" w:type="dxa"/>
            </w:tcMar>
          </w:tcPr>
          <w:p w14:paraId="071C13DB" w14:textId="77777777" w:rsidR="00893161" w:rsidRPr="00C74F56" w:rsidRDefault="00893161" w:rsidP="00970E23">
            <w:pPr>
              <w:spacing w:after="0"/>
              <w:jc w:val="center"/>
              <w:rPr>
                <w:b/>
                <w:i/>
                <w:szCs w:val="24"/>
              </w:rPr>
            </w:pPr>
            <w:r w:rsidRPr="00C74F56">
              <w:rPr>
                <w:b/>
                <w:i/>
                <w:szCs w:val="24"/>
              </w:rPr>
              <w:lastRenderedPageBreak/>
              <w:t>ДВ10</w:t>
            </w:r>
          </w:p>
        </w:tc>
        <w:tc>
          <w:tcPr>
            <w:tcW w:w="8141" w:type="dxa"/>
            <w:shd w:val="clear" w:color="auto" w:fill="auto"/>
            <w:tcMar>
              <w:top w:w="57" w:type="dxa"/>
              <w:bottom w:w="57" w:type="dxa"/>
            </w:tcMar>
          </w:tcPr>
          <w:p w14:paraId="5B325E52" w14:textId="77777777" w:rsidR="00893161" w:rsidRPr="00C74F56" w:rsidRDefault="00893161" w:rsidP="00970E23">
            <w:pPr>
              <w:spacing w:after="0"/>
              <w:rPr>
                <w:szCs w:val="24"/>
              </w:rPr>
            </w:pPr>
            <w:r w:rsidRPr="00C74F56">
              <w:rPr>
                <w:szCs w:val="24"/>
              </w:rPr>
              <w:t>Елекродугова піч №8</w:t>
            </w:r>
          </w:p>
        </w:tc>
        <w:tc>
          <w:tcPr>
            <w:tcW w:w="3827" w:type="dxa"/>
            <w:shd w:val="clear" w:color="auto" w:fill="auto"/>
            <w:tcMar>
              <w:top w:w="57" w:type="dxa"/>
              <w:bottom w:w="57" w:type="dxa"/>
            </w:tcMar>
          </w:tcPr>
          <w:p w14:paraId="36595E9C" w14:textId="77777777" w:rsidR="00893161" w:rsidRPr="00C74F56" w:rsidRDefault="00893161" w:rsidP="00970E23">
            <w:pPr>
              <w:jc w:val="center"/>
              <w:rPr>
                <w:szCs w:val="24"/>
              </w:rPr>
            </w:pPr>
            <w:r w:rsidRPr="00C74F56">
              <w:rPr>
                <w:b/>
                <w:szCs w:val="24"/>
              </w:rPr>
              <w:t>ВД1</w:t>
            </w:r>
          </w:p>
        </w:tc>
      </w:tr>
      <w:tr w:rsidR="00893161" w:rsidRPr="00C74F56" w14:paraId="5C5E88EF" w14:textId="77777777" w:rsidTr="00970E23">
        <w:tc>
          <w:tcPr>
            <w:tcW w:w="3058" w:type="dxa"/>
            <w:shd w:val="clear" w:color="auto" w:fill="auto"/>
            <w:tcMar>
              <w:top w:w="57" w:type="dxa"/>
              <w:bottom w:w="57" w:type="dxa"/>
            </w:tcMar>
          </w:tcPr>
          <w:p w14:paraId="1E6E0AAC" w14:textId="77777777" w:rsidR="00893161" w:rsidRPr="00C74F56" w:rsidRDefault="00893161" w:rsidP="00970E23">
            <w:pPr>
              <w:spacing w:after="0"/>
              <w:jc w:val="center"/>
              <w:rPr>
                <w:b/>
                <w:i/>
                <w:szCs w:val="24"/>
              </w:rPr>
            </w:pPr>
            <w:r w:rsidRPr="00C74F56">
              <w:rPr>
                <w:b/>
                <w:i/>
                <w:szCs w:val="24"/>
              </w:rPr>
              <w:t>ДВ11</w:t>
            </w:r>
          </w:p>
        </w:tc>
        <w:tc>
          <w:tcPr>
            <w:tcW w:w="8141" w:type="dxa"/>
            <w:shd w:val="clear" w:color="auto" w:fill="auto"/>
            <w:tcMar>
              <w:top w:w="57" w:type="dxa"/>
              <w:bottom w:w="57" w:type="dxa"/>
            </w:tcMar>
          </w:tcPr>
          <w:p w14:paraId="7E9C2C84" w14:textId="77777777" w:rsidR="00893161" w:rsidRPr="00C74F56" w:rsidRDefault="00893161" w:rsidP="00970E23">
            <w:pPr>
              <w:spacing w:after="0"/>
              <w:rPr>
                <w:szCs w:val="24"/>
              </w:rPr>
            </w:pPr>
            <w:r w:rsidRPr="00C74F56">
              <w:rPr>
                <w:szCs w:val="24"/>
              </w:rPr>
              <w:t>Елекродугова піч №9</w:t>
            </w:r>
          </w:p>
        </w:tc>
        <w:tc>
          <w:tcPr>
            <w:tcW w:w="3827" w:type="dxa"/>
            <w:shd w:val="clear" w:color="auto" w:fill="auto"/>
            <w:tcMar>
              <w:top w:w="57" w:type="dxa"/>
              <w:bottom w:w="57" w:type="dxa"/>
            </w:tcMar>
          </w:tcPr>
          <w:p w14:paraId="4864C175" w14:textId="77777777" w:rsidR="00893161" w:rsidRPr="00C74F56" w:rsidRDefault="00893161" w:rsidP="00970E23">
            <w:pPr>
              <w:jc w:val="center"/>
              <w:rPr>
                <w:szCs w:val="24"/>
              </w:rPr>
            </w:pPr>
            <w:r w:rsidRPr="00C74F56">
              <w:rPr>
                <w:b/>
                <w:szCs w:val="24"/>
              </w:rPr>
              <w:t>ВД1</w:t>
            </w:r>
          </w:p>
        </w:tc>
      </w:tr>
      <w:tr w:rsidR="00893161" w:rsidRPr="00C74F56" w14:paraId="36225CC6" w14:textId="77777777" w:rsidTr="00970E23">
        <w:tc>
          <w:tcPr>
            <w:tcW w:w="3058" w:type="dxa"/>
            <w:shd w:val="clear" w:color="auto" w:fill="auto"/>
            <w:tcMar>
              <w:top w:w="57" w:type="dxa"/>
              <w:bottom w:w="57" w:type="dxa"/>
            </w:tcMar>
          </w:tcPr>
          <w:p w14:paraId="31B81417" w14:textId="77777777" w:rsidR="00893161" w:rsidRPr="00C74F56" w:rsidRDefault="00893161" w:rsidP="00970E23">
            <w:pPr>
              <w:spacing w:after="0"/>
              <w:jc w:val="center"/>
              <w:rPr>
                <w:b/>
                <w:i/>
                <w:szCs w:val="24"/>
              </w:rPr>
            </w:pPr>
            <w:r w:rsidRPr="00C74F56">
              <w:rPr>
                <w:b/>
                <w:i/>
                <w:szCs w:val="24"/>
              </w:rPr>
              <w:t>ДВ12</w:t>
            </w:r>
          </w:p>
        </w:tc>
        <w:tc>
          <w:tcPr>
            <w:tcW w:w="8141" w:type="dxa"/>
            <w:shd w:val="clear" w:color="auto" w:fill="auto"/>
            <w:tcMar>
              <w:top w:w="57" w:type="dxa"/>
              <w:bottom w:w="57" w:type="dxa"/>
            </w:tcMar>
          </w:tcPr>
          <w:p w14:paraId="7DE772F8" w14:textId="77777777" w:rsidR="00893161" w:rsidRPr="00C74F56" w:rsidRDefault="00893161" w:rsidP="00970E23">
            <w:pPr>
              <w:spacing w:after="0"/>
              <w:rPr>
                <w:szCs w:val="24"/>
              </w:rPr>
            </w:pPr>
            <w:r w:rsidRPr="00C74F56">
              <w:rPr>
                <w:szCs w:val="24"/>
              </w:rPr>
              <w:t>Елекродугова піч №10</w:t>
            </w:r>
          </w:p>
        </w:tc>
        <w:tc>
          <w:tcPr>
            <w:tcW w:w="3827" w:type="dxa"/>
            <w:shd w:val="clear" w:color="auto" w:fill="auto"/>
            <w:tcMar>
              <w:top w:w="57" w:type="dxa"/>
              <w:bottom w:w="57" w:type="dxa"/>
            </w:tcMar>
          </w:tcPr>
          <w:p w14:paraId="33329246" w14:textId="77777777" w:rsidR="00893161" w:rsidRPr="00C74F56" w:rsidRDefault="00893161" w:rsidP="00970E23">
            <w:pPr>
              <w:jc w:val="center"/>
              <w:rPr>
                <w:szCs w:val="24"/>
              </w:rPr>
            </w:pPr>
            <w:r w:rsidRPr="00C74F56">
              <w:rPr>
                <w:b/>
                <w:szCs w:val="24"/>
              </w:rPr>
              <w:t>ВД1</w:t>
            </w:r>
          </w:p>
        </w:tc>
      </w:tr>
      <w:tr w:rsidR="00893161" w:rsidRPr="00C74F56" w14:paraId="5CF600E3" w14:textId="77777777" w:rsidTr="00970E23">
        <w:tc>
          <w:tcPr>
            <w:tcW w:w="3058" w:type="dxa"/>
            <w:shd w:val="clear" w:color="auto" w:fill="auto"/>
            <w:tcMar>
              <w:top w:w="57" w:type="dxa"/>
              <w:bottom w:w="57" w:type="dxa"/>
            </w:tcMar>
          </w:tcPr>
          <w:p w14:paraId="5F4DED7F" w14:textId="77777777" w:rsidR="00893161" w:rsidRPr="00C74F56" w:rsidRDefault="00893161" w:rsidP="00970E23">
            <w:pPr>
              <w:spacing w:after="0"/>
              <w:jc w:val="center"/>
              <w:rPr>
                <w:b/>
                <w:i/>
                <w:szCs w:val="24"/>
              </w:rPr>
            </w:pPr>
            <w:r w:rsidRPr="00C74F56">
              <w:rPr>
                <w:b/>
                <w:i/>
                <w:szCs w:val="24"/>
              </w:rPr>
              <w:t>ДВ13</w:t>
            </w:r>
          </w:p>
        </w:tc>
        <w:tc>
          <w:tcPr>
            <w:tcW w:w="8141" w:type="dxa"/>
            <w:shd w:val="clear" w:color="auto" w:fill="auto"/>
            <w:tcMar>
              <w:top w:w="57" w:type="dxa"/>
              <w:bottom w:w="57" w:type="dxa"/>
            </w:tcMar>
          </w:tcPr>
          <w:p w14:paraId="4B9D0B9C" w14:textId="77777777" w:rsidR="00893161" w:rsidRPr="00C74F56" w:rsidRDefault="00893161" w:rsidP="00970E23">
            <w:pPr>
              <w:spacing w:after="0"/>
              <w:rPr>
                <w:szCs w:val="24"/>
              </w:rPr>
            </w:pPr>
            <w:r w:rsidRPr="00C74F56">
              <w:rPr>
                <w:szCs w:val="24"/>
              </w:rPr>
              <w:t>Кисневий конвертер №1</w:t>
            </w:r>
          </w:p>
        </w:tc>
        <w:tc>
          <w:tcPr>
            <w:tcW w:w="3827" w:type="dxa"/>
            <w:shd w:val="clear" w:color="auto" w:fill="auto"/>
            <w:tcMar>
              <w:top w:w="57" w:type="dxa"/>
              <w:bottom w:w="57" w:type="dxa"/>
            </w:tcMar>
          </w:tcPr>
          <w:p w14:paraId="62D33DC8" w14:textId="77777777" w:rsidR="00893161" w:rsidRPr="00C74F56" w:rsidRDefault="00893161" w:rsidP="00970E23">
            <w:pPr>
              <w:jc w:val="center"/>
              <w:rPr>
                <w:szCs w:val="24"/>
              </w:rPr>
            </w:pPr>
            <w:r w:rsidRPr="00C74F56">
              <w:rPr>
                <w:b/>
                <w:szCs w:val="24"/>
              </w:rPr>
              <w:t>ВД1</w:t>
            </w:r>
          </w:p>
        </w:tc>
      </w:tr>
      <w:tr w:rsidR="00893161" w:rsidRPr="00C74F56" w14:paraId="71F34CF2" w14:textId="77777777" w:rsidTr="00970E23">
        <w:tc>
          <w:tcPr>
            <w:tcW w:w="3058" w:type="dxa"/>
            <w:shd w:val="clear" w:color="auto" w:fill="auto"/>
            <w:tcMar>
              <w:top w:w="57" w:type="dxa"/>
              <w:bottom w:w="57" w:type="dxa"/>
            </w:tcMar>
          </w:tcPr>
          <w:p w14:paraId="648CFF7F" w14:textId="77777777" w:rsidR="00893161" w:rsidRPr="00C74F56" w:rsidRDefault="00893161" w:rsidP="00970E23">
            <w:pPr>
              <w:spacing w:after="0"/>
              <w:jc w:val="center"/>
              <w:rPr>
                <w:b/>
                <w:i/>
                <w:szCs w:val="24"/>
              </w:rPr>
            </w:pPr>
            <w:r w:rsidRPr="00C74F56">
              <w:rPr>
                <w:b/>
                <w:i/>
                <w:szCs w:val="24"/>
              </w:rPr>
              <w:t>ДВ14</w:t>
            </w:r>
          </w:p>
        </w:tc>
        <w:tc>
          <w:tcPr>
            <w:tcW w:w="8141" w:type="dxa"/>
            <w:shd w:val="clear" w:color="auto" w:fill="auto"/>
            <w:tcMar>
              <w:top w:w="57" w:type="dxa"/>
              <w:bottom w:w="57" w:type="dxa"/>
            </w:tcMar>
          </w:tcPr>
          <w:p w14:paraId="10328EB8" w14:textId="77777777" w:rsidR="00893161" w:rsidRPr="00C74F56" w:rsidRDefault="00893161" w:rsidP="00970E23">
            <w:pPr>
              <w:spacing w:after="0"/>
              <w:rPr>
                <w:szCs w:val="24"/>
              </w:rPr>
            </w:pPr>
            <w:r w:rsidRPr="00C74F56">
              <w:rPr>
                <w:szCs w:val="24"/>
              </w:rPr>
              <w:t>Кисневий конвертер №2</w:t>
            </w:r>
          </w:p>
        </w:tc>
        <w:tc>
          <w:tcPr>
            <w:tcW w:w="3827" w:type="dxa"/>
            <w:shd w:val="clear" w:color="auto" w:fill="auto"/>
            <w:tcMar>
              <w:top w:w="57" w:type="dxa"/>
              <w:bottom w:w="57" w:type="dxa"/>
            </w:tcMar>
          </w:tcPr>
          <w:p w14:paraId="7E99EBAD" w14:textId="77777777" w:rsidR="00893161" w:rsidRPr="00C74F56" w:rsidRDefault="00893161" w:rsidP="00970E23">
            <w:pPr>
              <w:jc w:val="center"/>
              <w:rPr>
                <w:szCs w:val="24"/>
              </w:rPr>
            </w:pPr>
            <w:r w:rsidRPr="00C74F56">
              <w:rPr>
                <w:b/>
                <w:szCs w:val="24"/>
              </w:rPr>
              <w:t>ВД1</w:t>
            </w:r>
          </w:p>
        </w:tc>
      </w:tr>
      <w:tr w:rsidR="00893161" w:rsidRPr="00C74F56" w14:paraId="0CCB72D6" w14:textId="77777777" w:rsidTr="00970E23">
        <w:tc>
          <w:tcPr>
            <w:tcW w:w="3058" w:type="dxa"/>
            <w:shd w:val="clear" w:color="auto" w:fill="auto"/>
            <w:tcMar>
              <w:top w:w="57" w:type="dxa"/>
              <w:bottom w:w="57" w:type="dxa"/>
            </w:tcMar>
          </w:tcPr>
          <w:p w14:paraId="1DDBDEEC" w14:textId="77777777" w:rsidR="00893161" w:rsidRPr="00C74F56" w:rsidRDefault="00893161" w:rsidP="00970E23">
            <w:pPr>
              <w:spacing w:after="0"/>
              <w:jc w:val="center"/>
              <w:rPr>
                <w:b/>
                <w:i/>
                <w:szCs w:val="24"/>
              </w:rPr>
            </w:pPr>
            <w:r w:rsidRPr="00C74F56">
              <w:rPr>
                <w:b/>
                <w:i/>
                <w:szCs w:val="24"/>
              </w:rPr>
              <w:t>ДВ15</w:t>
            </w:r>
          </w:p>
        </w:tc>
        <w:tc>
          <w:tcPr>
            <w:tcW w:w="8141" w:type="dxa"/>
            <w:shd w:val="clear" w:color="auto" w:fill="auto"/>
            <w:tcMar>
              <w:top w:w="57" w:type="dxa"/>
              <w:bottom w:w="57" w:type="dxa"/>
            </w:tcMar>
          </w:tcPr>
          <w:p w14:paraId="1703B2B8" w14:textId="77777777" w:rsidR="00893161" w:rsidRPr="00C74F56" w:rsidRDefault="00893161" w:rsidP="00970E23">
            <w:pPr>
              <w:spacing w:after="0"/>
              <w:rPr>
                <w:szCs w:val="24"/>
              </w:rPr>
            </w:pPr>
            <w:r w:rsidRPr="00C74F56">
              <w:rPr>
                <w:szCs w:val="24"/>
              </w:rPr>
              <w:t>Установка для розливу металу</w:t>
            </w:r>
          </w:p>
        </w:tc>
        <w:tc>
          <w:tcPr>
            <w:tcW w:w="3827" w:type="dxa"/>
            <w:shd w:val="clear" w:color="auto" w:fill="auto"/>
            <w:tcMar>
              <w:top w:w="57" w:type="dxa"/>
              <w:bottom w:w="57" w:type="dxa"/>
            </w:tcMar>
          </w:tcPr>
          <w:p w14:paraId="03EBEC0D" w14:textId="77777777" w:rsidR="00893161" w:rsidRPr="00C74F56" w:rsidRDefault="00893161" w:rsidP="00970E23">
            <w:pPr>
              <w:jc w:val="center"/>
              <w:rPr>
                <w:szCs w:val="24"/>
              </w:rPr>
            </w:pPr>
            <w:r w:rsidRPr="00C74F56">
              <w:rPr>
                <w:b/>
                <w:szCs w:val="24"/>
              </w:rPr>
              <w:t>ВД1</w:t>
            </w:r>
          </w:p>
        </w:tc>
      </w:tr>
      <w:tr w:rsidR="00893161" w:rsidRPr="00C74F56" w14:paraId="4E3FA332" w14:textId="77777777" w:rsidTr="00970E23">
        <w:tc>
          <w:tcPr>
            <w:tcW w:w="3058" w:type="dxa"/>
            <w:shd w:val="clear" w:color="auto" w:fill="auto"/>
            <w:tcMar>
              <w:top w:w="57" w:type="dxa"/>
              <w:bottom w:w="57" w:type="dxa"/>
            </w:tcMar>
          </w:tcPr>
          <w:p w14:paraId="7401337C" w14:textId="77777777" w:rsidR="00893161" w:rsidRPr="00C74F56" w:rsidRDefault="00893161" w:rsidP="00970E23">
            <w:pPr>
              <w:spacing w:after="0"/>
              <w:jc w:val="center"/>
              <w:rPr>
                <w:b/>
                <w:i/>
                <w:szCs w:val="24"/>
              </w:rPr>
            </w:pPr>
            <w:r w:rsidRPr="00C74F56">
              <w:rPr>
                <w:b/>
                <w:i/>
                <w:szCs w:val="24"/>
              </w:rPr>
              <w:t>ДВ16</w:t>
            </w:r>
          </w:p>
        </w:tc>
        <w:tc>
          <w:tcPr>
            <w:tcW w:w="8141" w:type="dxa"/>
            <w:shd w:val="clear" w:color="auto" w:fill="auto"/>
            <w:tcMar>
              <w:top w:w="57" w:type="dxa"/>
              <w:bottom w:w="57" w:type="dxa"/>
            </w:tcMar>
          </w:tcPr>
          <w:p w14:paraId="6D2121A4" w14:textId="77777777" w:rsidR="00893161" w:rsidRPr="00C74F56" w:rsidRDefault="00893161" w:rsidP="00970E23">
            <w:pPr>
              <w:tabs>
                <w:tab w:val="left" w:pos="1682"/>
              </w:tabs>
              <w:spacing w:after="0"/>
              <w:rPr>
                <w:szCs w:val="24"/>
              </w:rPr>
            </w:pPr>
            <w:r w:rsidRPr="00C74F56">
              <w:rPr>
                <w:szCs w:val="24"/>
              </w:rPr>
              <w:t>Котел №1</w:t>
            </w:r>
          </w:p>
        </w:tc>
        <w:tc>
          <w:tcPr>
            <w:tcW w:w="3827" w:type="dxa"/>
            <w:shd w:val="clear" w:color="auto" w:fill="auto"/>
            <w:tcMar>
              <w:top w:w="57" w:type="dxa"/>
              <w:bottom w:w="57" w:type="dxa"/>
            </w:tcMar>
          </w:tcPr>
          <w:p w14:paraId="2B148BB0" w14:textId="77777777" w:rsidR="00893161" w:rsidRPr="00C74F56" w:rsidRDefault="00893161" w:rsidP="00970E23">
            <w:pPr>
              <w:spacing w:after="0"/>
              <w:jc w:val="center"/>
              <w:rPr>
                <w:szCs w:val="24"/>
              </w:rPr>
            </w:pPr>
            <w:r w:rsidRPr="00C74F56">
              <w:rPr>
                <w:b/>
                <w:szCs w:val="24"/>
              </w:rPr>
              <w:t>ВД2</w:t>
            </w:r>
          </w:p>
        </w:tc>
      </w:tr>
      <w:tr w:rsidR="00893161" w:rsidRPr="00C74F56" w14:paraId="5522CFC3" w14:textId="77777777" w:rsidTr="00970E23">
        <w:tc>
          <w:tcPr>
            <w:tcW w:w="3058" w:type="dxa"/>
            <w:shd w:val="clear" w:color="auto" w:fill="auto"/>
            <w:tcMar>
              <w:top w:w="57" w:type="dxa"/>
              <w:bottom w:w="57" w:type="dxa"/>
            </w:tcMar>
          </w:tcPr>
          <w:p w14:paraId="7A64A135" w14:textId="77777777" w:rsidR="00893161" w:rsidRPr="00C74F56" w:rsidRDefault="00893161" w:rsidP="00970E23">
            <w:pPr>
              <w:spacing w:after="0"/>
              <w:jc w:val="center"/>
              <w:rPr>
                <w:b/>
                <w:i/>
                <w:szCs w:val="24"/>
              </w:rPr>
            </w:pPr>
            <w:r w:rsidRPr="00C74F56">
              <w:rPr>
                <w:b/>
                <w:i/>
                <w:szCs w:val="24"/>
              </w:rPr>
              <w:t>ДВ17</w:t>
            </w:r>
          </w:p>
        </w:tc>
        <w:tc>
          <w:tcPr>
            <w:tcW w:w="8141" w:type="dxa"/>
            <w:shd w:val="clear" w:color="auto" w:fill="auto"/>
            <w:tcMar>
              <w:top w:w="57" w:type="dxa"/>
              <w:bottom w:w="57" w:type="dxa"/>
            </w:tcMar>
          </w:tcPr>
          <w:p w14:paraId="01896B9D" w14:textId="77777777" w:rsidR="00893161" w:rsidRPr="00C74F56" w:rsidRDefault="00893161" w:rsidP="00970E23">
            <w:pPr>
              <w:spacing w:after="0"/>
              <w:rPr>
                <w:szCs w:val="24"/>
              </w:rPr>
            </w:pPr>
            <w:r w:rsidRPr="00C74F56">
              <w:rPr>
                <w:szCs w:val="24"/>
              </w:rPr>
              <w:t>Котел №2</w:t>
            </w:r>
          </w:p>
        </w:tc>
        <w:tc>
          <w:tcPr>
            <w:tcW w:w="3827" w:type="dxa"/>
            <w:shd w:val="clear" w:color="auto" w:fill="auto"/>
            <w:tcMar>
              <w:top w:w="57" w:type="dxa"/>
              <w:bottom w:w="57" w:type="dxa"/>
            </w:tcMar>
          </w:tcPr>
          <w:p w14:paraId="0FF2152B" w14:textId="77777777" w:rsidR="00893161" w:rsidRPr="00C74F56" w:rsidRDefault="00893161" w:rsidP="00970E23">
            <w:pPr>
              <w:spacing w:after="0"/>
              <w:jc w:val="center"/>
              <w:rPr>
                <w:b/>
                <w:szCs w:val="24"/>
              </w:rPr>
            </w:pPr>
            <w:r w:rsidRPr="00C74F56">
              <w:rPr>
                <w:b/>
                <w:szCs w:val="24"/>
              </w:rPr>
              <w:t>ВД2</w:t>
            </w:r>
          </w:p>
        </w:tc>
      </w:tr>
      <w:tr w:rsidR="00893161" w:rsidRPr="00C74F56" w14:paraId="0F7DEAC8" w14:textId="77777777" w:rsidTr="00970E23">
        <w:tc>
          <w:tcPr>
            <w:tcW w:w="3058" w:type="dxa"/>
            <w:shd w:val="clear" w:color="auto" w:fill="auto"/>
            <w:tcMar>
              <w:top w:w="57" w:type="dxa"/>
              <w:bottom w:w="57" w:type="dxa"/>
            </w:tcMar>
          </w:tcPr>
          <w:p w14:paraId="33895993" w14:textId="77777777" w:rsidR="00893161" w:rsidRPr="00C74F56" w:rsidRDefault="00893161" w:rsidP="00970E23">
            <w:pPr>
              <w:spacing w:after="0"/>
              <w:jc w:val="center"/>
              <w:rPr>
                <w:b/>
                <w:i/>
                <w:szCs w:val="24"/>
              </w:rPr>
            </w:pPr>
            <w:r w:rsidRPr="00C74F56">
              <w:rPr>
                <w:b/>
                <w:i/>
                <w:szCs w:val="24"/>
              </w:rPr>
              <w:t>ДВ18</w:t>
            </w:r>
          </w:p>
        </w:tc>
        <w:tc>
          <w:tcPr>
            <w:tcW w:w="8141" w:type="dxa"/>
            <w:shd w:val="clear" w:color="auto" w:fill="auto"/>
            <w:tcMar>
              <w:top w:w="57" w:type="dxa"/>
              <w:bottom w:w="57" w:type="dxa"/>
            </w:tcMar>
          </w:tcPr>
          <w:p w14:paraId="373E2396" w14:textId="77777777" w:rsidR="00893161" w:rsidRPr="00C74F56" w:rsidRDefault="00893161" w:rsidP="00970E23">
            <w:pPr>
              <w:spacing w:after="0"/>
              <w:rPr>
                <w:szCs w:val="24"/>
              </w:rPr>
            </w:pPr>
            <w:r w:rsidRPr="00C74F56">
              <w:rPr>
                <w:szCs w:val="24"/>
              </w:rPr>
              <w:t>Котел №3</w:t>
            </w:r>
          </w:p>
        </w:tc>
        <w:tc>
          <w:tcPr>
            <w:tcW w:w="3827" w:type="dxa"/>
            <w:shd w:val="clear" w:color="auto" w:fill="auto"/>
            <w:tcMar>
              <w:top w:w="57" w:type="dxa"/>
              <w:bottom w:w="57" w:type="dxa"/>
            </w:tcMar>
          </w:tcPr>
          <w:p w14:paraId="65E7FA65" w14:textId="77777777" w:rsidR="00893161" w:rsidRPr="00C74F56" w:rsidRDefault="00893161" w:rsidP="00970E23">
            <w:pPr>
              <w:spacing w:after="0"/>
              <w:jc w:val="center"/>
              <w:rPr>
                <w:b/>
                <w:szCs w:val="24"/>
              </w:rPr>
            </w:pPr>
            <w:r w:rsidRPr="00C74F56">
              <w:rPr>
                <w:b/>
                <w:szCs w:val="24"/>
              </w:rPr>
              <w:t>ВД2</w:t>
            </w:r>
          </w:p>
        </w:tc>
      </w:tr>
    </w:tbl>
    <w:p w14:paraId="6CA4B852" w14:textId="441F5556" w:rsidR="005D1D53" w:rsidRPr="00C74F56" w:rsidRDefault="00F15263" w:rsidP="002A3ACB">
      <w:pPr>
        <w:pStyle w:val="3"/>
        <w:rPr>
          <w:sz w:val="24"/>
          <w:szCs w:val="24"/>
        </w:rPr>
      </w:pPr>
      <w:r w:rsidRPr="00C74F56">
        <w:rPr>
          <w:sz w:val="24"/>
          <w:szCs w:val="24"/>
        </w:rPr>
        <w:t>2</w:t>
      </w:r>
      <w:r w:rsidR="00BF2855" w:rsidRPr="00C74F56">
        <w:rPr>
          <w:sz w:val="24"/>
          <w:szCs w:val="24"/>
        </w:rPr>
        <w:t xml:space="preserve">.3. </w:t>
      </w:r>
      <w:r w:rsidR="004C286C" w:rsidRPr="00C74F56">
        <w:rPr>
          <w:sz w:val="24"/>
          <w:szCs w:val="24"/>
        </w:rPr>
        <w:t xml:space="preserve">Список </w:t>
      </w:r>
      <w:r w:rsidR="002F42DB" w:rsidRPr="00C74F56">
        <w:rPr>
          <w:sz w:val="24"/>
          <w:szCs w:val="24"/>
        </w:rPr>
        <w:t xml:space="preserve">точок викидів </w:t>
      </w:r>
      <w:r w:rsidR="006D736A" w:rsidRPr="00C74F56">
        <w:rPr>
          <w:sz w:val="24"/>
          <w:szCs w:val="24"/>
        </w:rPr>
        <w:t>парникових газів</w:t>
      </w:r>
    </w:p>
    <w:tbl>
      <w:tblPr>
        <w:tblW w:w="15017" w:type="dxa"/>
        <w:tblInd w:w="108" w:type="dxa"/>
        <w:tblLook w:val="00A0" w:firstRow="1" w:lastRow="0" w:firstColumn="1" w:lastColumn="0" w:noHBand="0" w:noVBand="0"/>
      </w:tblPr>
      <w:tblGrid>
        <w:gridCol w:w="2889"/>
        <w:gridCol w:w="6345"/>
        <w:gridCol w:w="2072"/>
        <w:gridCol w:w="2258"/>
        <w:gridCol w:w="1453"/>
      </w:tblGrid>
      <w:tr w:rsidR="00564DFB" w:rsidRPr="00C74F56" w14:paraId="15584D42" w14:textId="77777777" w:rsidTr="00893161">
        <w:trPr>
          <w:trHeight w:val="20"/>
        </w:trPr>
        <w:tc>
          <w:tcPr>
            <w:tcW w:w="2910"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14:paraId="06400E70" w14:textId="77777777" w:rsidR="005D1D53" w:rsidRPr="00C74F56" w:rsidRDefault="002F42DB" w:rsidP="00767596">
            <w:pPr>
              <w:spacing w:before="0" w:after="0"/>
              <w:jc w:val="center"/>
              <w:rPr>
                <w:bCs/>
                <w:i/>
                <w:szCs w:val="24"/>
                <w:lang w:eastAsia="ru-RU"/>
              </w:rPr>
            </w:pPr>
            <w:r w:rsidRPr="00C74F56">
              <w:rPr>
                <w:bCs/>
                <w:i/>
                <w:szCs w:val="24"/>
                <w:lang w:eastAsia="ru-RU"/>
              </w:rPr>
              <w:t>Ідентифікаційний номер точ</w:t>
            </w:r>
            <w:r w:rsidR="00767596" w:rsidRPr="00C74F56">
              <w:rPr>
                <w:bCs/>
                <w:i/>
                <w:szCs w:val="24"/>
                <w:lang w:eastAsia="ru-RU"/>
              </w:rPr>
              <w:t>ки</w:t>
            </w:r>
            <w:r w:rsidRPr="00C74F56">
              <w:rPr>
                <w:bCs/>
                <w:i/>
                <w:szCs w:val="24"/>
                <w:lang w:eastAsia="ru-RU"/>
              </w:rPr>
              <w:t xml:space="preserve"> викидів</w:t>
            </w:r>
            <w:r w:rsidR="005D1D53" w:rsidRPr="00C74F56">
              <w:rPr>
                <w:bCs/>
                <w:i/>
                <w:szCs w:val="24"/>
                <w:lang w:eastAsia="ru-RU"/>
              </w:rPr>
              <w:t xml:space="preserve"> ПГ</w:t>
            </w:r>
          </w:p>
        </w:tc>
        <w:tc>
          <w:tcPr>
            <w:tcW w:w="6460" w:type="dxa"/>
            <w:tcBorders>
              <w:top w:val="single" w:sz="4" w:space="0" w:color="auto"/>
              <w:left w:val="nil"/>
              <w:bottom w:val="single" w:sz="4" w:space="0" w:color="auto"/>
              <w:right w:val="single" w:sz="4" w:space="0" w:color="000000"/>
            </w:tcBorders>
            <w:shd w:val="clear" w:color="000000" w:fill="FFFFFF"/>
            <w:tcMar>
              <w:top w:w="57" w:type="dxa"/>
              <w:bottom w:w="57" w:type="dxa"/>
            </w:tcMar>
            <w:vAlign w:val="center"/>
          </w:tcPr>
          <w:p w14:paraId="6276A0D9" w14:textId="77777777" w:rsidR="005D1D53" w:rsidRPr="00C74F56" w:rsidRDefault="005D1D53" w:rsidP="00775D70">
            <w:pPr>
              <w:spacing w:before="0" w:after="0"/>
              <w:jc w:val="center"/>
              <w:rPr>
                <w:bCs/>
                <w:i/>
                <w:szCs w:val="24"/>
                <w:lang w:eastAsia="ru-RU"/>
              </w:rPr>
            </w:pPr>
            <w:r w:rsidRPr="00C74F56">
              <w:rPr>
                <w:bCs/>
                <w:i/>
                <w:szCs w:val="24"/>
                <w:lang w:eastAsia="ru-RU"/>
              </w:rPr>
              <w:t xml:space="preserve">Опис </w:t>
            </w:r>
            <w:r w:rsidR="002F42DB" w:rsidRPr="00C74F56">
              <w:rPr>
                <w:bCs/>
                <w:i/>
                <w:szCs w:val="24"/>
                <w:lang w:eastAsia="ru-RU"/>
              </w:rPr>
              <w:t>точ</w:t>
            </w:r>
            <w:r w:rsidR="00767596" w:rsidRPr="00C74F56">
              <w:rPr>
                <w:bCs/>
                <w:i/>
                <w:szCs w:val="24"/>
                <w:lang w:eastAsia="ru-RU"/>
              </w:rPr>
              <w:t>ки</w:t>
            </w:r>
            <w:r w:rsidRPr="00C74F56">
              <w:rPr>
                <w:bCs/>
                <w:i/>
                <w:szCs w:val="24"/>
                <w:lang w:eastAsia="ru-RU"/>
              </w:rPr>
              <w:t xml:space="preserve"> </w:t>
            </w:r>
            <w:r w:rsidR="002F42DB" w:rsidRPr="00C74F56">
              <w:rPr>
                <w:bCs/>
                <w:i/>
                <w:szCs w:val="24"/>
                <w:lang w:eastAsia="ru-RU"/>
              </w:rPr>
              <w:t>викидів</w:t>
            </w:r>
            <w:r w:rsidRPr="00C74F56">
              <w:rPr>
                <w:bCs/>
                <w:i/>
                <w:szCs w:val="24"/>
                <w:lang w:eastAsia="ru-RU"/>
              </w:rPr>
              <w:t xml:space="preserve"> ПГ</w:t>
            </w:r>
          </w:p>
        </w:tc>
        <w:tc>
          <w:tcPr>
            <w:tcW w:w="1917" w:type="dxa"/>
            <w:tcBorders>
              <w:top w:val="single" w:sz="4" w:space="0" w:color="auto"/>
              <w:left w:val="nil"/>
              <w:bottom w:val="single" w:sz="4" w:space="0" w:color="auto"/>
              <w:right w:val="single" w:sz="4" w:space="0" w:color="auto"/>
            </w:tcBorders>
            <w:shd w:val="clear" w:color="000000" w:fill="FFFFFF"/>
            <w:tcMar>
              <w:top w:w="57" w:type="dxa"/>
              <w:bottom w:w="57" w:type="dxa"/>
            </w:tcMar>
            <w:vAlign w:val="center"/>
          </w:tcPr>
          <w:p w14:paraId="7C058D94" w14:textId="77777777" w:rsidR="005D1D53" w:rsidRPr="00C74F56" w:rsidRDefault="00845617" w:rsidP="006D130F">
            <w:pPr>
              <w:spacing w:before="0" w:after="0"/>
              <w:jc w:val="center"/>
              <w:rPr>
                <w:bCs/>
                <w:i/>
                <w:szCs w:val="24"/>
                <w:lang w:eastAsia="ru-RU"/>
              </w:rPr>
            </w:pPr>
            <w:r w:rsidRPr="00C74F56">
              <w:rPr>
                <w:bCs/>
                <w:i/>
                <w:szCs w:val="24"/>
                <w:lang w:eastAsia="ru-RU"/>
              </w:rPr>
              <w:t>Ідентифікаційний номер</w:t>
            </w:r>
            <w:r w:rsidRPr="00C74F56">
              <w:rPr>
                <w:i/>
                <w:szCs w:val="24"/>
              </w:rPr>
              <w:t xml:space="preserve"> виду </w:t>
            </w:r>
            <w:r w:rsidR="002F42DB" w:rsidRPr="00C74F56">
              <w:rPr>
                <w:bCs/>
                <w:i/>
                <w:szCs w:val="24"/>
                <w:lang w:eastAsia="ru-RU"/>
              </w:rPr>
              <w:t>діяльності</w:t>
            </w:r>
            <w:r w:rsidR="002F42DB" w:rsidRPr="00C74F56">
              <w:rPr>
                <w:szCs w:val="24"/>
              </w:rPr>
              <w:t xml:space="preserve"> </w:t>
            </w:r>
          </w:p>
        </w:tc>
        <w:tc>
          <w:tcPr>
            <w:tcW w:w="2263" w:type="dxa"/>
            <w:tcBorders>
              <w:top w:val="single" w:sz="4" w:space="0" w:color="auto"/>
              <w:left w:val="nil"/>
              <w:bottom w:val="single" w:sz="4" w:space="0" w:color="auto"/>
              <w:right w:val="single" w:sz="4" w:space="0" w:color="auto"/>
            </w:tcBorders>
            <w:shd w:val="clear" w:color="000000" w:fill="FFFFFF"/>
            <w:tcMar>
              <w:top w:w="57" w:type="dxa"/>
              <w:bottom w:w="57" w:type="dxa"/>
            </w:tcMar>
            <w:vAlign w:val="center"/>
          </w:tcPr>
          <w:p w14:paraId="7C15646B" w14:textId="77777777" w:rsidR="005D1D53" w:rsidRPr="00C74F56" w:rsidRDefault="00083207" w:rsidP="00D57C31">
            <w:pPr>
              <w:spacing w:before="0" w:after="0"/>
              <w:jc w:val="center"/>
              <w:rPr>
                <w:bCs/>
                <w:i/>
                <w:szCs w:val="24"/>
                <w:lang w:eastAsia="ru-RU"/>
              </w:rPr>
            </w:pPr>
            <w:r w:rsidRPr="00C74F56">
              <w:rPr>
                <w:bCs/>
                <w:i/>
                <w:szCs w:val="24"/>
                <w:lang w:eastAsia="ru-RU"/>
              </w:rPr>
              <w:t xml:space="preserve">Ідентифікаційний номер джерела </w:t>
            </w:r>
            <w:r w:rsidR="002F42DB" w:rsidRPr="00C74F56">
              <w:rPr>
                <w:bCs/>
                <w:i/>
                <w:szCs w:val="24"/>
                <w:lang w:eastAsia="ru-RU"/>
              </w:rPr>
              <w:t xml:space="preserve">викидів </w:t>
            </w:r>
            <w:r w:rsidR="005D1D53" w:rsidRPr="00C74F56">
              <w:rPr>
                <w:bCs/>
                <w:i/>
                <w:szCs w:val="24"/>
                <w:lang w:eastAsia="ru-RU"/>
              </w:rPr>
              <w:t xml:space="preserve">ПГ, </w:t>
            </w:r>
            <w:r w:rsidR="00D57C31" w:rsidRPr="00C74F56">
              <w:rPr>
                <w:bCs/>
                <w:i/>
                <w:szCs w:val="24"/>
                <w:lang w:eastAsia="ru-RU"/>
              </w:rPr>
              <w:t>що</w:t>
            </w:r>
            <w:r w:rsidR="003B5805" w:rsidRPr="00C74F56">
              <w:rPr>
                <w:bCs/>
                <w:i/>
                <w:szCs w:val="24"/>
                <w:lang w:eastAsia="ru-RU"/>
              </w:rPr>
              <w:t xml:space="preserve"> відноситься до точки викидів</w:t>
            </w:r>
          </w:p>
        </w:tc>
        <w:tc>
          <w:tcPr>
            <w:tcW w:w="1467" w:type="dxa"/>
            <w:tcBorders>
              <w:top w:val="single" w:sz="4" w:space="0" w:color="auto"/>
              <w:left w:val="nil"/>
              <w:bottom w:val="single" w:sz="4" w:space="0" w:color="auto"/>
              <w:right w:val="single" w:sz="4" w:space="0" w:color="auto"/>
            </w:tcBorders>
            <w:shd w:val="clear" w:color="000000" w:fill="FFFFFF"/>
            <w:tcMar>
              <w:top w:w="57" w:type="dxa"/>
              <w:bottom w:w="57" w:type="dxa"/>
            </w:tcMar>
            <w:vAlign w:val="center"/>
          </w:tcPr>
          <w:p w14:paraId="5BBA4E3C" w14:textId="77777777" w:rsidR="005D1D53" w:rsidRPr="00C74F56" w:rsidRDefault="002F42DB" w:rsidP="006D130F">
            <w:pPr>
              <w:spacing w:before="0" w:after="0"/>
              <w:jc w:val="center"/>
              <w:rPr>
                <w:bCs/>
                <w:i/>
                <w:szCs w:val="24"/>
                <w:lang w:eastAsia="ru-RU"/>
              </w:rPr>
            </w:pPr>
            <w:r w:rsidRPr="00C74F56">
              <w:rPr>
                <w:bCs/>
                <w:i/>
                <w:szCs w:val="24"/>
                <w:lang w:eastAsia="ru-RU"/>
              </w:rPr>
              <w:t>ПГ</w:t>
            </w:r>
          </w:p>
        </w:tc>
      </w:tr>
      <w:tr w:rsidR="00893161" w:rsidRPr="00C74F56" w14:paraId="67B3FE8C" w14:textId="77777777" w:rsidTr="00893161">
        <w:trPr>
          <w:trHeight w:val="20"/>
        </w:trPr>
        <w:tc>
          <w:tcPr>
            <w:tcW w:w="291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798A14F" w14:textId="77777777" w:rsidR="00893161" w:rsidRPr="00C74F56" w:rsidRDefault="00893161" w:rsidP="00970E23">
            <w:pPr>
              <w:spacing w:after="0"/>
              <w:jc w:val="center"/>
              <w:rPr>
                <w:b/>
                <w:i/>
                <w:szCs w:val="24"/>
              </w:rPr>
            </w:pPr>
            <w:r w:rsidRPr="00C74F56">
              <w:rPr>
                <w:b/>
                <w:i/>
                <w:szCs w:val="24"/>
              </w:rPr>
              <w:t>ТВ01</w:t>
            </w:r>
          </w:p>
        </w:tc>
        <w:tc>
          <w:tcPr>
            <w:tcW w:w="6460" w:type="dxa"/>
            <w:tcBorders>
              <w:top w:val="single" w:sz="4" w:space="0" w:color="auto"/>
              <w:left w:val="nil"/>
              <w:bottom w:val="single" w:sz="4" w:space="0" w:color="auto"/>
              <w:right w:val="single" w:sz="4" w:space="0" w:color="000000"/>
            </w:tcBorders>
            <w:shd w:val="clear" w:color="auto" w:fill="auto"/>
            <w:tcMar>
              <w:top w:w="57" w:type="dxa"/>
              <w:bottom w:w="57" w:type="dxa"/>
            </w:tcMar>
            <w:vAlign w:val="center"/>
          </w:tcPr>
          <w:p w14:paraId="357146B7" w14:textId="77777777" w:rsidR="00893161" w:rsidRPr="00C74F56" w:rsidRDefault="00893161" w:rsidP="00970E23">
            <w:pPr>
              <w:spacing w:after="0"/>
              <w:rPr>
                <w:szCs w:val="24"/>
              </w:rPr>
            </w:pPr>
            <w:r w:rsidRPr="00C74F56">
              <w:rPr>
                <w:szCs w:val="24"/>
              </w:rPr>
              <w:t>Димова труба обертової печі №1</w:t>
            </w:r>
          </w:p>
        </w:tc>
        <w:tc>
          <w:tcPr>
            <w:tcW w:w="1917" w:type="dxa"/>
            <w:tcBorders>
              <w:top w:val="single" w:sz="4" w:space="0" w:color="auto"/>
              <w:left w:val="nil"/>
              <w:bottom w:val="single" w:sz="4" w:space="0" w:color="auto"/>
              <w:right w:val="single" w:sz="4" w:space="0" w:color="auto"/>
            </w:tcBorders>
            <w:shd w:val="clear" w:color="auto" w:fill="auto"/>
            <w:tcMar>
              <w:top w:w="57" w:type="dxa"/>
              <w:bottom w:w="57" w:type="dxa"/>
            </w:tcMar>
            <w:vAlign w:val="center"/>
          </w:tcPr>
          <w:p w14:paraId="55B2AD6D" w14:textId="77777777" w:rsidR="00893161" w:rsidRPr="00C74F56" w:rsidRDefault="00893161" w:rsidP="00970E23">
            <w:pPr>
              <w:spacing w:after="0"/>
              <w:jc w:val="center"/>
              <w:rPr>
                <w:b/>
                <w:szCs w:val="24"/>
              </w:rPr>
            </w:pPr>
            <w:r w:rsidRPr="00C74F56">
              <w:rPr>
                <w:b/>
                <w:szCs w:val="24"/>
              </w:rPr>
              <w:t>ВД1, ВД2</w:t>
            </w:r>
          </w:p>
        </w:tc>
        <w:tc>
          <w:tcPr>
            <w:tcW w:w="2263" w:type="dxa"/>
            <w:tcBorders>
              <w:top w:val="single" w:sz="4" w:space="0" w:color="auto"/>
              <w:left w:val="nil"/>
              <w:bottom w:val="single" w:sz="4" w:space="0" w:color="auto"/>
              <w:right w:val="single" w:sz="4" w:space="0" w:color="auto"/>
            </w:tcBorders>
            <w:shd w:val="clear" w:color="auto" w:fill="auto"/>
            <w:tcMar>
              <w:top w:w="57" w:type="dxa"/>
              <w:bottom w:w="57" w:type="dxa"/>
            </w:tcMar>
            <w:vAlign w:val="center"/>
          </w:tcPr>
          <w:p w14:paraId="42B40B5C" w14:textId="77777777" w:rsidR="00893161" w:rsidRPr="00C74F56" w:rsidRDefault="00893161" w:rsidP="00970E23">
            <w:pPr>
              <w:spacing w:after="0"/>
              <w:jc w:val="center"/>
              <w:rPr>
                <w:b/>
                <w:szCs w:val="24"/>
              </w:rPr>
            </w:pPr>
            <w:r w:rsidRPr="00C74F56">
              <w:rPr>
                <w:b/>
                <w:szCs w:val="24"/>
              </w:rPr>
              <w:t>ДВ01</w:t>
            </w:r>
          </w:p>
        </w:tc>
        <w:tc>
          <w:tcPr>
            <w:tcW w:w="1467" w:type="dxa"/>
            <w:tcBorders>
              <w:top w:val="single" w:sz="4" w:space="0" w:color="auto"/>
              <w:left w:val="nil"/>
              <w:bottom w:val="single" w:sz="4" w:space="0" w:color="auto"/>
              <w:right w:val="single" w:sz="4" w:space="0" w:color="auto"/>
            </w:tcBorders>
            <w:shd w:val="clear" w:color="auto" w:fill="auto"/>
            <w:tcMar>
              <w:top w:w="57" w:type="dxa"/>
              <w:bottom w:w="57" w:type="dxa"/>
            </w:tcMar>
            <w:vAlign w:val="center"/>
          </w:tcPr>
          <w:p w14:paraId="10249D52" w14:textId="77777777" w:rsidR="00893161" w:rsidRPr="00C74F56" w:rsidRDefault="00893161" w:rsidP="00970E23">
            <w:pPr>
              <w:spacing w:after="0"/>
              <w:ind w:firstLineChars="100" w:firstLine="241"/>
              <w:jc w:val="center"/>
              <w:rPr>
                <w:rFonts w:eastAsia="Times New Roman"/>
                <w:b/>
                <w:szCs w:val="24"/>
              </w:rPr>
            </w:pPr>
            <w:r w:rsidRPr="00C74F56">
              <w:rPr>
                <w:rFonts w:eastAsia="Times New Roman"/>
                <w:b/>
                <w:szCs w:val="24"/>
              </w:rPr>
              <w:t>CO</w:t>
            </w:r>
            <w:r w:rsidRPr="00C74F56">
              <w:rPr>
                <w:rFonts w:eastAsia="Times New Roman"/>
                <w:b/>
                <w:szCs w:val="24"/>
                <w:vertAlign w:val="subscript"/>
              </w:rPr>
              <w:t>2</w:t>
            </w:r>
          </w:p>
        </w:tc>
      </w:tr>
      <w:tr w:rsidR="00893161" w:rsidRPr="00C74F56" w14:paraId="04123563" w14:textId="77777777" w:rsidTr="00893161">
        <w:trPr>
          <w:trHeight w:val="20"/>
        </w:trPr>
        <w:tc>
          <w:tcPr>
            <w:tcW w:w="291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F391DB1" w14:textId="77777777" w:rsidR="00893161" w:rsidRPr="00C74F56" w:rsidRDefault="00893161" w:rsidP="00970E23">
            <w:pPr>
              <w:spacing w:after="0"/>
              <w:jc w:val="center"/>
              <w:rPr>
                <w:b/>
                <w:i/>
                <w:szCs w:val="24"/>
              </w:rPr>
            </w:pPr>
            <w:r w:rsidRPr="00C74F56">
              <w:rPr>
                <w:b/>
                <w:i/>
                <w:szCs w:val="24"/>
              </w:rPr>
              <w:t>ТВ02</w:t>
            </w:r>
          </w:p>
        </w:tc>
        <w:tc>
          <w:tcPr>
            <w:tcW w:w="6460" w:type="dxa"/>
            <w:tcBorders>
              <w:top w:val="single" w:sz="4" w:space="0" w:color="auto"/>
              <w:left w:val="nil"/>
              <w:bottom w:val="single" w:sz="4" w:space="0" w:color="auto"/>
              <w:right w:val="single" w:sz="4" w:space="0" w:color="000000"/>
            </w:tcBorders>
            <w:shd w:val="clear" w:color="auto" w:fill="auto"/>
            <w:tcMar>
              <w:top w:w="57" w:type="dxa"/>
              <w:bottom w:w="57" w:type="dxa"/>
            </w:tcMar>
            <w:vAlign w:val="center"/>
          </w:tcPr>
          <w:p w14:paraId="4D351187" w14:textId="77777777" w:rsidR="00893161" w:rsidRPr="00C74F56" w:rsidRDefault="00893161" w:rsidP="00970E23">
            <w:pPr>
              <w:spacing w:after="0"/>
              <w:rPr>
                <w:szCs w:val="24"/>
              </w:rPr>
            </w:pPr>
            <w:r w:rsidRPr="00C74F56">
              <w:rPr>
                <w:szCs w:val="24"/>
              </w:rPr>
              <w:t>Димова труба обертової печі №2</w:t>
            </w:r>
          </w:p>
        </w:tc>
        <w:tc>
          <w:tcPr>
            <w:tcW w:w="1917" w:type="dxa"/>
            <w:tcBorders>
              <w:top w:val="single" w:sz="4" w:space="0" w:color="auto"/>
              <w:left w:val="nil"/>
              <w:bottom w:val="single" w:sz="4" w:space="0" w:color="auto"/>
              <w:right w:val="single" w:sz="4" w:space="0" w:color="auto"/>
            </w:tcBorders>
            <w:shd w:val="clear" w:color="auto" w:fill="auto"/>
            <w:tcMar>
              <w:top w:w="57" w:type="dxa"/>
              <w:bottom w:w="57" w:type="dxa"/>
            </w:tcMar>
            <w:vAlign w:val="center"/>
          </w:tcPr>
          <w:p w14:paraId="07EE3632" w14:textId="77777777" w:rsidR="00893161" w:rsidRPr="00C74F56" w:rsidRDefault="00893161" w:rsidP="00970E23">
            <w:pPr>
              <w:spacing w:after="0"/>
              <w:jc w:val="center"/>
              <w:rPr>
                <w:b/>
                <w:szCs w:val="24"/>
              </w:rPr>
            </w:pPr>
            <w:r w:rsidRPr="00C74F56">
              <w:rPr>
                <w:b/>
                <w:szCs w:val="24"/>
              </w:rPr>
              <w:t>ВД1, ВД2</w:t>
            </w:r>
          </w:p>
        </w:tc>
        <w:tc>
          <w:tcPr>
            <w:tcW w:w="2263" w:type="dxa"/>
            <w:tcBorders>
              <w:top w:val="single" w:sz="4" w:space="0" w:color="auto"/>
              <w:left w:val="nil"/>
              <w:bottom w:val="single" w:sz="4" w:space="0" w:color="auto"/>
              <w:right w:val="single" w:sz="4" w:space="0" w:color="auto"/>
            </w:tcBorders>
            <w:shd w:val="clear" w:color="auto" w:fill="auto"/>
            <w:tcMar>
              <w:top w:w="57" w:type="dxa"/>
              <w:bottom w:w="57" w:type="dxa"/>
            </w:tcMar>
            <w:vAlign w:val="center"/>
          </w:tcPr>
          <w:p w14:paraId="58A1E0F2" w14:textId="77777777" w:rsidR="00893161" w:rsidRPr="00C74F56" w:rsidRDefault="00893161" w:rsidP="00970E23">
            <w:pPr>
              <w:spacing w:after="0"/>
              <w:jc w:val="center"/>
              <w:rPr>
                <w:b/>
                <w:szCs w:val="24"/>
              </w:rPr>
            </w:pPr>
            <w:r w:rsidRPr="00C74F56">
              <w:rPr>
                <w:b/>
                <w:szCs w:val="24"/>
              </w:rPr>
              <w:t>ДВ02</w:t>
            </w:r>
          </w:p>
        </w:tc>
        <w:tc>
          <w:tcPr>
            <w:tcW w:w="1467" w:type="dxa"/>
            <w:tcBorders>
              <w:top w:val="single" w:sz="4" w:space="0" w:color="auto"/>
              <w:left w:val="nil"/>
              <w:bottom w:val="single" w:sz="4" w:space="0" w:color="auto"/>
              <w:right w:val="single" w:sz="4" w:space="0" w:color="auto"/>
            </w:tcBorders>
            <w:shd w:val="clear" w:color="auto" w:fill="auto"/>
            <w:tcMar>
              <w:top w:w="57" w:type="dxa"/>
              <w:bottom w:w="57" w:type="dxa"/>
            </w:tcMar>
            <w:vAlign w:val="center"/>
          </w:tcPr>
          <w:p w14:paraId="553F9A60" w14:textId="77777777" w:rsidR="00893161" w:rsidRPr="00C74F56" w:rsidRDefault="00893161" w:rsidP="00970E23">
            <w:pPr>
              <w:spacing w:after="0"/>
              <w:ind w:firstLineChars="100" w:firstLine="241"/>
              <w:jc w:val="center"/>
              <w:rPr>
                <w:rFonts w:eastAsia="Times New Roman"/>
                <w:b/>
                <w:szCs w:val="24"/>
              </w:rPr>
            </w:pPr>
            <w:r w:rsidRPr="00C74F56">
              <w:rPr>
                <w:rFonts w:eastAsia="Times New Roman"/>
                <w:b/>
                <w:szCs w:val="24"/>
              </w:rPr>
              <w:t>CO</w:t>
            </w:r>
            <w:r w:rsidRPr="00C74F56">
              <w:rPr>
                <w:rFonts w:eastAsia="Times New Roman"/>
                <w:b/>
                <w:szCs w:val="24"/>
                <w:vertAlign w:val="subscript"/>
              </w:rPr>
              <w:t>2</w:t>
            </w:r>
          </w:p>
        </w:tc>
      </w:tr>
      <w:tr w:rsidR="00893161" w:rsidRPr="00C74F56" w14:paraId="3AD815F0" w14:textId="77777777" w:rsidTr="00893161">
        <w:trPr>
          <w:trHeight w:val="20"/>
        </w:trPr>
        <w:tc>
          <w:tcPr>
            <w:tcW w:w="291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996C8A4" w14:textId="77777777" w:rsidR="00893161" w:rsidRPr="00C74F56" w:rsidRDefault="00893161" w:rsidP="00970E23">
            <w:pPr>
              <w:spacing w:after="0"/>
              <w:jc w:val="center"/>
              <w:rPr>
                <w:b/>
                <w:i/>
                <w:szCs w:val="24"/>
              </w:rPr>
            </w:pPr>
            <w:r w:rsidRPr="00C74F56">
              <w:rPr>
                <w:b/>
                <w:i/>
                <w:szCs w:val="24"/>
              </w:rPr>
              <w:t>ТВ03</w:t>
            </w:r>
          </w:p>
        </w:tc>
        <w:tc>
          <w:tcPr>
            <w:tcW w:w="6460" w:type="dxa"/>
            <w:tcBorders>
              <w:top w:val="single" w:sz="4" w:space="0" w:color="auto"/>
              <w:left w:val="nil"/>
              <w:bottom w:val="single" w:sz="4" w:space="0" w:color="auto"/>
              <w:right w:val="single" w:sz="4" w:space="0" w:color="000000"/>
            </w:tcBorders>
            <w:shd w:val="clear" w:color="auto" w:fill="auto"/>
            <w:tcMar>
              <w:top w:w="57" w:type="dxa"/>
              <w:bottom w:w="57" w:type="dxa"/>
            </w:tcMar>
          </w:tcPr>
          <w:p w14:paraId="389C25D4" w14:textId="77777777" w:rsidR="00893161" w:rsidRPr="00C74F56" w:rsidRDefault="00893161" w:rsidP="00970E23">
            <w:pPr>
              <w:spacing w:after="0"/>
              <w:rPr>
                <w:szCs w:val="24"/>
              </w:rPr>
            </w:pPr>
            <w:r w:rsidRPr="00C74F56">
              <w:rPr>
                <w:szCs w:val="24"/>
              </w:rPr>
              <w:t>Димова труба електродугових печей №1-4</w:t>
            </w:r>
          </w:p>
        </w:tc>
        <w:tc>
          <w:tcPr>
            <w:tcW w:w="1917" w:type="dxa"/>
            <w:tcBorders>
              <w:top w:val="single" w:sz="4" w:space="0" w:color="auto"/>
              <w:left w:val="nil"/>
              <w:bottom w:val="single" w:sz="4" w:space="0" w:color="auto"/>
              <w:right w:val="single" w:sz="4" w:space="0" w:color="auto"/>
            </w:tcBorders>
            <w:shd w:val="clear" w:color="auto" w:fill="auto"/>
            <w:tcMar>
              <w:top w:w="57" w:type="dxa"/>
              <w:bottom w:w="57" w:type="dxa"/>
            </w:tcMar>
          </w:tcPr>
          <w:p w14:paraId="5963FF38" w14:textId="77777777" w:rsidR="00893161" w:rsidRPr="00C74F56" w:rsidRDefault="00893161" w:rsidP="00970E23">
            <w:pPr>
              <w:jc w:val="center"/>
              <w:rPr>
                <w:szCs w:val="24"/>
              </w:rPr>
            </w:pPr>
            <w:r w:rsidRPr="00C74F56">
              <w:rPr>
                <w:b/>
                <w:szCs w:val="24"/>
              </w:rPr>
              <w:t>ВД1</w:t>
            </w:r>
          </w:p>
        </w:tc>
        <w:tc>
          <w:tcPr>
            <w:tcW w:w="2263" w:type="dxa"/>
            <w:tcBorders>
              <w:top w:val="single" w:sz="4" w:space="0" w:color="auto"/>
              <w:left w:val="nil"/>
              <w:bottom w:val="single" w:sz="4" w:space="0" w:color="auto"/>
              <w:right w:val="single" w:sz="4" w:space="0" w:color="auto"/>
            </w:tcBorders>
            <w:shd w:val="clear" w:color="auto" w:fill="auto"/>
            <w:tcMar>
              <w:top w:w="57" w:type="dxa"/>
              <w:bottom w:w="57" w:type="dxa"/>
            </w:tcMar>
            <w:vAlign w:val="center"/>
          </w:tcPr>
          <w:p w14:paraId="6C42F2F0" w14:textId="77777777" w:rsidR="00893161" w:rsidRPr="00C74F56" w:rsidRDefault="00893161" w:rsidP="00970E23">
            <w:pPr>
              <w:spacing w:after="0"/>
              <w:jc w:val="center"/>
              <w:rPr>
                <w:b/>
                <w:szCs w:val="24"/>
              </w:rPr>
            </w:pPr>
            <w:r w:rsidRPr="00C74F56">
              <w:rPr>
                <w:b/>
                <w:szCs w:val="24"/>
              </w:rPr>
              <w:t>ДВ03-ДВ06</w:t>
            </w:r>
          </w:p>
        </w:tc>
        <w:tc>
          <w:tcPr>
            <w:tcW w:w="1467" w:type="dxa"/>
            <w:tcBorders>
              <w:top w:val="single" w:sz="4" w:space="0" w:color="auto"/>
              <w:left w:val="nil"/>
              <w:bottom w:val="single" w:sz="4" w:space="0" w:color="auto"/>
              <w:right w:val="single" w:sz="4" w:space="0" w:color="auto"/>
            </w:tcBorders>
            <w:shd w:val="clear" w:color="auto" w:fill="auto"/>
            <w:tcMar>
              <w:top w:w="57" w:type="dxa"/>
              <w:bottom w:w="57" w:type="dxa"/>
            </w:tcMar>
            <w:vAlign w:val="center"/>
          </w:tcPr>
          <w:p w14:paraId="5F6EDB18" w14:textId="77777777" w:rsidR="00893161" w:rsidRPr="00C74F56" w:rsidRDefault="00893161" w:rsidP="00970E23">
            <w:pPr>
              <w:spacing w:after="0"/>
              <w:ind w:firstLineChars="100" w:firstLine="241"/>
              <w:jc w:val="center"/>
              <w:rPr>
                <w:rFonts w:eastAsia="Times New Roman"/>
                <w:b/>
                <w:szCs w:val="24"/>
              </w:rPr>
            </w:pPr>
            <w:r w:rsidRPr="00C74F56">
              <w:rPr>
                <w:rFonts w:eastAsia="Times New Roman"/>
                <w:b/>
                <w:szCs w:val="24"/>
              </w:rPr>
              <w:t>CO</w:t>
            </w:r>
            <w:r w:rsidRPr="00C74F56">
              <w:rPr>
                <w:rFonts w:eastAsia="Times New Roman"/>
                <w:b/>
                <w:szCs w:val="24"/>
                <w:vertAlign w:val="subscript"/>
              </w:rPr>
              <w:t>2</w:t>
            </w:r>
          </w:p>
        </w:tc>
      </w:tr>
      <w:tr w:rsidR="00893161" w:rsidRPr="00C74F56" w14:paraId="7586895F" w14:textId="77777777" w:rsidTr="00893161">
        <w:trPr>
          <w:trHeight w:val="20"/>
        </w:trPr>
        <w:tc>
          <w:tcPr>
            <w:tcW w:w="291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ECE7973" w14:textId="77777777" w:rsidR="00893161" w:rsidRPr="00C74F56" w:rsidRDefault="00893161" w:rsidP="00970E23">
            <w:pPr>
              <w:spacing w:after="0"/>
              <w:jc w:val="center"/>
              <w:rPr>
                <w:b/>
                <w:i/>
                <w:szCs w:val="24"/>
              </w:rPr>
            </w:pPr>
            <w:r w:rsidRPr="00C74F56">
              <w:rPr>
                <w:b/>
                <w:i/>
                <w:szCs w:val="24"/>
              </w:rPr>
              <w:lastRenderedPageBreak/>
              <w:t>ТВ04</w:t>
            </w:r>
          </w:p>
        </w:tc>
        <w:tc>
          <w:tcPr>
            <w:tcW w:w="6460" w:type="dxa"/>
            <w:tcBorders>
              <w:top w:val="single" w:sz="4" w:space="0" w:color="auto"/>
              <w:left w:val="nil"/>
              <w:bottom w:val="single" w:sz="4" w:space="0" w:color="auto"/>
              <w:right w:val="single" w:sz="4" w:space="0" w:color="000000"/>
            </w:tcBorders>
            <w:shd w:val="clear" w:color="auto" w:fill="auto"/>
            <w:tcMar>
              <w:top w:w="57" w:type="dxa"/>
              <w:bottom w:w="57" w:type="dxa"/>
            </w:tcMar>
          </w:tcPr>
          <w:p w14:paraId="2215DB6A" w14:textId="77777777" w:rsidR="00893161" w:rsidRPr="00C74F56" w:rsidRDefault="00893161" w:rsidP="00970E23">
            <w:pPr>
              <w:spacing w:after="0"/>
              <w:rPr>
                <w:szCs w:val="24"/>
              </w:rPr>
            </w:pPr>
            <w:r w:rsidRPr="00C74F56">
              <w:rPr>
                <w:szCs w:val="24"/>
              </w:rPr>
              <w:t>Димова труба електродугових печей №5-7</w:t>
            </w:r>
          </w:p>
        </w:tc>
        <w:tc>
          <w:tcPr>
            <w:tcW w:w="1917" w:type="dxa"/>
            <w:tcBorders>
              <w:top w:val="single" w:sz="4" w:space="0" w:color="auto"/>
              <w:left w:val="nil"/>
              <w:bottom w:val="single" w:sz="4" w:space="0" w:color="auto"/>
              <w:right w:val="single" w:sz="4" w:space="0" w:color="auto"/>
            </w:tcBorders>
            <w:shd w:val="clear" w:color="auto" w:fill="auto"/>
            <w:tcMar>
              <w:top w:w="57" w:type="dxa"/>
              <w:bottom w:w="57" w:type="dxa"/>
            </w:tcMar>
          </w:tcPr>
          <w:p w14:paraId="3B8F328C" w14:textId="77777777" w:rsidR="00893161" w:rsidRPr="00C74F56" w:rsidRDefault="00893161" w:rsidP="00970E23">
            <w:pPr>
              <w:jc w:val="center"/>
              <w:rPr>
                <w:szCs w:val="24"/>
              </w:rPr>
            </w:pPr>
            <w:r w:rsidRPr="00C74F56">
              <w:rPr>
                <w:b/>
                <w:szCs w:val="24"/>
              </w:rPr>
              <w:t>ВД1</w:t>
            </w:r>
          </w:p>
        </w:tc>
        <w:tc>
          <w:tcPr>
            <w:tcW w:w="2263" w:type="dxa"/>
            <w:tcBorders>
              <w:top w:val="single" w:sz="4" w:space="0" w:color="auto"/>
              <w:left w:val="nil"/>
              <w:bottom w:val="single" w:sz="4" w:space="0" w:color="auto"/>
              <w:right w:val="single" w:sz="4" w:space="0" w:color="auto"/>
            </w:tcBorders>
            <w:shd w:val="clear" w:color="auto" w:fill="auto"/>
            <w:tcMar>
              <w:top w:w="57" w:type="dxa"/>
              <w:bottom w:w="57" w:type="dxa"/>
            </w:tcMar>
            <w:vAlign w:val="center"/>
          </w:tcPr>
          <w:p w14:paraId="7F92F1CF" w14:textId="77777777" w:rsidR="00893161" w:rsidRPr="00C74F56" w:rsidRDefault="00893161" w:rsidP="00970E23">
            <w:pPr>
              <w:spacing w:after="0"/>
              <w:jc w:val="center"/>
              <w:rPr>
                <w:b/>
                <w:szCs w:val="24"/>
              </w:rPr>
            </w:pPr>
            <w:r w:rsidRPr="00C74F56">
              <w:rPr>
                <w:b/>
                <w:szCs w:val="24"/>
              </w:rPr>
              <w:t>ДВ07-ДВ09</w:t>
            </w:r>
          </w:p>
        </w:tc>
        <w:tc>
          <w:tcPr>
            <w:tcW w:w="1467" w:type="dxa"/>
            <w:tcBorders>
              <w:top w:val="single" w:sz="4" w:space="0" w:color="auto"/>
              <w:left w:val="nil"/>
              <w:bottom w:val="single" w:sz="4" w:space="0" w:color="auto"/>
              <w:right w:val="single" w:sz="4" w:space="0" w:color="auto"/>
            </w:tcBorders>
            <w:shd w:val="clear" w:color="auto" w:fill="auto"/>
            <w:tcMar>
              <w:top w:w="57" w:type="dxa"/>
              <w:bottom w:w="57" w:type="dxa"/>
            </w:tcMar>
            <w:vAlign w:val="center"/>
          </w:tcPr>
          <w:p w14:paraId="435380F2" w14:textId="77777777" w:rsidR="00893161" w:rsidRPr="00C74F56" w:rsidRDefault="00893161" w:rsidP="00970E23">
            <w:pPr>
              <w:spacing w:after="0"/>
              <w:ind w:firstLineChars="100" w:firstLine="241"/>
              <w:jc w:val="center"/>
              <w:rPr>
                <w:rFonts w:eastAsia="Times New Roman"/>
                <w:b/>
                <w:szCs w:val="24"/>
              </w:rPr>
            </w:pPr>
            <w:r w:rsidRPr="00C74F56">
              <w:rPr>
                <w:rFonts w:eastAsia="Times New Roman"/>
                <w:b/>
                <w:szCs w:val="24"/>
              </w:rPr>
              <w:t>CO</w:t>
            </w:r>
            <w:r w:rsidRPr="00C74F56">
              <w:rPr>
                <w:rFonts w:eastAsia="Times New Roman"/>
                <w:b/>
                <w:szCs w:val="24"/>
                <w:vertAlign w:val="subscript"/>
              </w:rPr>
              <w:t>2</w:t>
            </w:r>
          </w:p>
        </w:tc>
      </w:tr>
      <w:tr w:rsidR="00893161" w:rsidRPr="00C74F56" w14:paraId="0E9FC4D2" w14:textId="77777777" w:rsidTr="00893161">
        <w:trPr>
          <w:trHeight w:val="20"/>
        </w:trPr>
        <w:tc>
          <w:tcPr>
            <w:tcW w:w="291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550E9F6" w14:textId="77777777" w:rsidR="00893161" w:rsidRPr="00C74F56" w:rsidRDefault="00893161" w:rsidP="00970E23">
            <w:pPr>
              <w:spacing w:after="0"/>
              <w:jc w:val="center"/>
              <w:rPr>
                <w:b/>
                <w:i/>
                <w:szCs w:val="24"/>
              </w:rPr>
            </w:pPr>
            <w:r w:rsidRPr="00C74F56">
              <w:rPr>
                <w:b/>
                <w:i/>
                <w:szCs w:val="24"/>
              </w:rPr>
              <w:t>ТВ05</w:t>
            </w:r>
          </w:p>
        </w:tc>
        <w:tc>
          <w:tcPr>
            <w:tcW w:w="6460" w:type="dxa"/>
            <w:tcBorders>
              <w:top w:val="single" w:sz="4" w:space="0" w:color="auto"/>
              <w:left w:val="nil"/>
              <w:bottom w:val="single" w:sz="4" w:space="0" w:color="auto"/>
              <w:right w:val="single" w:sz="4" w:space="0" w:color="000000"/>
            </w:tcBorders>
            <w:shd w:val="clear" w:color="auto" w:fill="auto"/>
            <w:tcMar>
              <w:top w:w="57" w:type="dxa"/>
              <w:bottom w:w="57" w:type="dxa"/>
            </w:tcMar>
          </w:tcPr>
          <w:p w14:paraId="4C2C644C" w14:textId="77777777" w:rsidR="00893161" w:rsidRPr="00C74F56" w:rsidRDefault="00893161" w:rsidP="00970E23">
            <w:pPr>
              <w:spacing w:after="0"/>
              <w:rPr>
                <w:szCs w:val="24"/>
              </w:rPr>
            </w:pPr>
            <w:r w:rsidRPr="00C74F56">
              <w:rPr>
                <w:szCs w:val="24"/>
              </w:rPr>
              <w:t>Димова труба електродугових печей №7-10</w:t>
            </w:r>
          </w:p>
        </w:tc>
        <w:tc>
          <w:tcPr>
            <w:tcW w:w="1917" w:type="dxa"/>
            <w:tcBorders>
              <w:top w:val="single" w:sz="4" w:space="0" w:color="auto"/>
              <w:left w:val="nil"/>
              <w:bottom w:val="single" w:sz="4" w:space="0" w:color="auto"/>
              <w:right w:val="single" w:sz="4" w:space="0" w:color="auto"/>
            </w:tcBorders>
            <w:shd w:val="clear" w:color="auto" w:fill="auto"/>
            <w:tcMar>
              <w:top w:w="57" w:type="dxa"/>
              <w:bottom w:w="57" w:type="dxa"/>
            </w:tcMar>
            <w:vAlign w:val="center"/>
          </w:tcPr>
          <w:p w14:paraId="5E10A0F5" w14:textId="77777777" w:rsidR="00893161" w:rsidRPr="00C74F56" w:rsidRDefault="00893161" w:rsidP="00970E23">
            <w:pPr>
              <w:spacing w:after="0"/>
              <w:jc w:val="center"/>
              <w:rPr>
                <w:b/>
                <w:szCs w:val="24"/>
              </w:rPr>
            </w:pPr>
            <w:r w:rsidRPr="00C74F56">
              <w:rPr>
                <w:b/>
                <w:szCs w:val="24"/>
              </w:rPr>
              <w:t>ВД1</w:t>
            </w:r>
          </w:p>
        </w:tc>
        <w:tc>
          <w:tcPr>
            <w:tcW w:w="2263" w:type="dxa"/>
            <w:tcBorders>
              <w:top w:val="single" w:sz="4" w:space="0" w:color="auto"/>
              <w:left w:val="nil"/>
              <w:bottom w:val="single" w:sz="4" w:space="0" w:color="auto"/>
              <w:right w:val="single" w:sz="4" w:space="0" w:color="auto"/>
            </w:tcBorders>
            <w:shd w:val="clear" w:color="auto" w:fill="auto"/>
            <w:tcMar>
              <w:top w:w="57" w:type="dxa"/>
              <w:bottom w:w="57" w:type="dxa"/>
            </w:tcMar>
            <w:vAlign w:val="center"/>
          </w:tcPr>
          <w:p w14:paraId="3EFBBFAE" w14:textId="77777777" w:rsidR="00893161" w:rsidRPr="00C74F56" w:rsidRDefault="00893161" w:rsidP="00970E23">
            <w:pPr>
              <w:spacing w:after="0"/>
              <w:jc w:val="center"/>
              <w:rPr>
                <w:b/>
                <w:szCs w:val="24"/>
              </w:rPr>
            </w:pPr>
            <w:r w:rsidRPr="00C74F56">
              <w:rPr>
                <w:b/>
                <w:szCs w:val="24"/>
              </w:rPr>
              <w:t>ДВ10- ДВ12</w:t>
            </w:r>
          </w:p>
        </w:tc>
        <w:tc>
          <w:tcPr>
            <w:tcW w:w="1467" w:type="dxa"/>
            <w:tcBorders>
              <w:top w:val="single" w:sz="4" w:space="0" w:color="auto"/>
              <w:left w:val="nil"/>
              <w:bottom w:val="single" w:sz="4" w:space="0" w:color="auto"/>
              <w:right w:val="single" w:sz="4" w:space="0" w:color="auto"/>
            </w:tcBorders>
            <w:shd w:val="clear" w:color="auto" w:fill="auto"/>
            <w:tcMar>
              <w:top w:w="57" w:type="dxa"/>
              <w:bottom w:w="57" w:type="dxa"/>
            </w:tcMar>
            <w:vAlign w:val="center"/>
          </w:tcPr>
          <w:p w14:paraId="5AF54688" w14:textId="77777777" w:rsidR="00893161" w:rsidRPr="00C74F56" w:rsidRDefault="00893161" w:rsidP="00970E23">
            <w:pPr>
              <w:spacing w:after="0"/>
              <w:ind w:firstLineChars="100" w:firstLine="241"/>
              <w:jc w:val="center"/>
              <w:rPr>
                <w:rFonts w:eastAsia="Times New Roman"/>
                <w:b/>
                <w:szCs w:val="24"/>
              </w:rPr>
            </w:pPr>
            <w:r w:rsidRPr="00C74F56">
              <w:rPr>
                <w:rFonts w:eastAsia="Times New Roman"/>
                <w:b/>
                <w:szCs w:val="24"/>
              </w:rPr>
              <w:t>CO</w:t>
            </w:r>
            <w:r w:rsidRPr="00C74F56">
              <w:rPr>
                <w:rFonts w:eastAsia="Times New Roman"/>
                <w:b/>
                <w:szCs w:val="24"/>
                <w:vertAlign w:val="subscript"/>
              </w:rPr>
              <w:t>2</w:t>
            </w:r>
          </w:p>
        </w:tc>
      </w:tr>
      <w:tr w:rsidR="00893161" w:rsidRPr="00C74F56" w14:paraId="627CF83D" w14:textId="77777777" w:rsidTr="00893161">
        <w:trPr>
          <w:trHeight w:val="20"/>
        </w:trPr>
        <w:tc>
          <w:tcPr>
            <w:tcW w:w="291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24E77F8" w14:textId="77777777" w:rsidR="00893161" w:rsidRPr="00C74F56" w:rsidRDefault="00893161" w:rsidP="00970E23">
            <w:pPr>
              <w:spacing w:after="0"/>
              <w:jc w:val="center"/>
              <w:rPr>
                <w:b/>
                <w:i/>
                <w:szCs w:val="24"/>
              </w:rPr>
            </w:pPr>
            <w:r w:rsidRPr="00C74F56">
              <w:rPr>
                <w:b/>
                <w:i/>
                <w:szCs w:val="24"/>
              </w:rPr>
              <w:t>ТВ06</w:t>
            </w:r>
          </w:p>
        </w:tc>
        <w:tc>
          <w:tcPr>
            <w:tcW w:w="6460" w:type="dxa"/>
            <w:tcBorders>
              <w:top w:val="single" w:sz="4" w:space="0" w:color="auto"/>
              <w:left w:val="nil"/>
              <w:bottom w:val="single" w:sz="4" w:space="0" w:color="auto"/>
              <w:right w:val="single" w:sz="4" w:space="0" w:color="000000"/>
            </w:tcBorders>
            <w:shd w:val="clear" w:color="auto" w:fill="auto"/>
            <w:tcMar>
              <w:top w:w="57" w:type="dxa"/>
              <w:bottom w:w="57" w:type="dxa"/>
            </w:tcMar>
          </w:tcPr>
          <w:p w14:paraId="375D2A1B" w14:textId="77777777" w:rsidR="00893161" w:rsidRPr="00C74F56" w:rsidRDefault="00893161" w:rsidP="00970E23">
            <w:pPr>
              <w:spacing w:after="0"/>
              <w:rPr>
                <w:szCs w:val="24"/>
              </w:rPr>
            </w:pPr>
            <w:r w:rsidRPr="00C74F56">
              <w:rPr>
                <w:szCs w:val="24"/>
              </w:rPr>
              <w:t>Димова труба котла №1</w:t>
            </w:r>
          </w:p>
        </w:tc>
        <w:tc>
          <w:tcPr>
            <w:tcW w:w="1917" w:type="dxa"/>
            <w:tcBorders>
              <w:top w:val="single" w:sz="4" w:space="0" w:color="auto"/>
              <w:left w:val="nil"/>
              <w:bottom w:val="single" w:sz="4" w:space="0" w:color="auto"/>
              <w:right w:val="single" w:sz="4" w:space="0" w:color="auto"/>
            </w:tcBorders>
            <w:shd w:val="clear" w:color="auto" w:fill="auto"/>
            <w:tcMar>
              <w:top w:w="57" w:type="dxa"/>
              <w:bottom w:w="57" w:type="dxa"/>
            </w:tcMar>
            <w:vAlign w:val="center"/>
          </w:tcPr>
          <w:p w14:paraId="0C250C74" w14:textId="77777777" w:rsidR="00893161" w:rsidRPr="00C74F56" w:rsidRDefault="00893161" w:rsidP="00970E23">
            <w:pPr>
              <w:spacing w:after="0"/>
              <w:jc w:val="center"/>
              <w:rPr>
                <w:b/>
                <w:szCs w:val="24"/>
              </w:rPr>
            </w:pPr>
            <w:r w:rsidRPr="00C74F56">
              <w:rPr>
                <w:b/>
                <w:szCs w:val="24"/>
              </w:rPr>
              <w:t>ВД2</w:t>
            </w:r>
          </w:p>
        </w:tc>
        <w:tc>
          <w:tcPr>
            <w:tcW w:w="2263" w:type="dxa"/>
            <w:tcBorders>
              <w:top w:val="single" w:sz="4" w:space="0" w:color="auto"/>
              <w:left w:val="nil"/>
              <w:bottom w:val="single" w:sz="4" w:space="0" w:color="auto"/>
              <w:right w:val="single" w:sz="4" w:space="0" w:color="auto"/>
            </w:tcBorders>
            <w:shd w:val="clear" w:color="auto" w:fill="auto"/>
            <w:tcMar>
              <w:top w:w="57" w:type="dxa"/>
              <w:bottom w:w="57" w:type="dxa"/>
            </w:tcMar>
            <w:vAlign w:val="center"/>
          </w:tcPr>
          <w:p w14:paraId="045B6BED" w14:textId="77777777" w:rsidR="00893161" w:rsidRPr="00C74F56" w:rsidRDefault="00893161" w:rsidP="00970E23">
            <w:pPr>
              <w:spacing w:after="0"/>
              <w:jc w:val="center"/>
              <w:rPr>
                <w:b/>
                <w:szCs w:val="24"/>
              </w:rPr>
            </w:pPr>
            <w:r w:rsidRPr="00C74F56">
              <w:rPr>
                <w:b/>
                <w:szCs w:val="24"/>
              </w:rPr>
              <w:t>ДВ16</w:t>
            </w:r>
          </w:p>
        </w:tc>
        <w:tc>
          <w:tcPr>
            <w:tcW w:w="1467" w:type="dxa"/>
            <w:tcBorders>
              <w:top w:val="single" w:sz="4" w:space="0" w:color="auto"/>
              <w:left w:val="nil"/>
              <w:bottom w:val="single" w:sz="4" w:space="0" w:color="auto"/>
              <w:right w:val="single" w:sz="4" w:space="0" w:color="auto"/>
            </w:tcBorders>
            <w:shd w:val="clear" w:color="auto" w:fill="auto"/>
            <w:tcMar>
              <w:top w:w="57" w:type="dxa"/>
              <w:bottom w:w="57" w:type="dxa"/>
            </w:tcMar>
            <w:vAlign w:val="center"/>
          </w:tcPr>
          <w:p w14:paraId="424815E6" w14:textId="77777777" w:rsidR="00893161" w:rsidRPr="00C74F56" w:rsidRDefault="00893161" w:rsidP="00970E23">
            <w:pPr>
              <w:spacing w:after="0"/>
              <w:ind w:firstLineChars="100" w:firstLine="241"/>
              <w:jc w:val="center"/>
              <w:rPr>
                <w:rFonts w:eastAsia="Times New Roman"/>
                <w:b/>
                <w:szCs w:val="24"/>
              </w:rPr>
            </w:pPr>
            <w:r w:rsidRPr="00C74F56">
              <w:rPr>
                <w:rFonts w:eastAsia="Times New Roman"/>
                <w:b/>
                <w:szCs w:val="24"/>
              </w:rPr>
              <w:t>CO</w:t>
            </w:r>
            <w:r w:rsidRPr="00C74F56">
              <w:rPr>
                <w:rFonts w:eastAsia="Times New Roman"/>
                <w:b/>
                <w:szCs w:val="24"/>
                <w:vertAlign w:val="subscript"/>
              </w:rPr>
              <w:t>2</w:t>
            </w:r>
          </w:p>
        </w:tc>
      </w:tr>
      <w:tr w:rsidR="00893161" w:rsidRPr="00C74F56" w14:paraId="3D10A05C" w14:textId="77777777" w:rsidTr="00893161">
        <w:trPr>
          <w:trHeight w:val="20"/>
        </w:trPr>
        <w:tc>
          <w:tcPr>
            <w:tcW w:w="291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F4C1446" w14:textId="77777777" w:rsidR="00893161" w:rsidRPr="00C74F56" w:rsidRDefault="00893161" w:rsidP="00970E23">
            <w:pPr>
              <w:spacing w:after="0"/>
              <w:jc w:val="center"/>
              <w:rPr>
                <w:b/>
                <w:i/>
                <w:szCs w:val="24"/>
              </w:rPr>
            </w:pPr>
            <w:r w:rsidRPr="00C74F56">
              <w:rPr>
                <w:b/>
                <w:i/>
                <w:szCs w:val="24"/>
              </w:rPr>
              <w:t>ТВ07</w:t>
            </w:r>
          </w:p>
        </w:tc>
        <w:tc>
          <w:tcPr>
            <w:tcW w:w="6460" w:type="dxa"/>
            <w:tcBorders>
              <w:top w:val="single" w:sz="4" w:space="0" w:color="auto"/>
              <w:left w:val="nil"/>
              <w:bottom w:val="single" w:sz="4" w:space="0" w:color="auto"/>
              <w:right w:val="single" w:sz="4" w:space="0" w:color="000000"/>
            </w:tcBorders>
            <w:shd w:val="clear" w:color="auto" w:fill="auto"/>
            <w:tcMar>
              <w:top w:w="57" w:type="dxa"/>
              <w:bottom w:w="57" w:type="dxa"/>
            </w:tcMar>
          </w:tcPr>
          <w:p w14:paraId="54B2B2A5" w14:textId="77777777" w:rsidR="00893161" w:rsidRPr="00C74F56" w:rsidRDefault="00893161" w:rsidP="00970E23">
            <w:pPr>
              <w:spacing w:after="0"/>
              <w:rPr>
                <w:szCs w:val="24"/>
              </w:rPr>
            </w:pPr>
            <w:r w:rsidRPr="00C74F56">
              <w:rPr>
                <w:szCs w:val="24"/>
              </w:rPr>
              <w:t>Димова труба котла №2</w:t>
            </w:r>
          </w:p>
        </w:tc>
        <w:tc>
          <w:tcPr>
            <w:tcW w:w="1917" w:type="dxa"/>
            <w:tcBorders>
              <w:top w:val="single" w:sz="4" w:space="0" w:color="auto"/>
              <w:left w:val="nil"/>
              <w:bottom w:val="single" w:sz="4" w:space="0" w:color="auto"/>
              <w:right w:val="single" w:sz="4" w:space="0" w:color="auto"/>
            </w:tcBorders>
            <w:shd w:val="clear" w:color="auto" w:fill="auto"/>
            <w:tcMar>
              <w:top w:w="57" w:type="dxa"/>
              <w:bottom w:w="57" w:type="dxa"/>
            </w:tcMar>
            <w:vAlign w:val="center"/>
          </w:tcPr>
          <w:p w14:paraId="667C4F76" w14:textId="77777777" w:rsidR="00893161" w:rsidRPr="00C74F56" w:rsidRDefault="00893161" w:rsidP="00970E23">
            <w:pPr>
              <w:spacing w:after="0"/>
              <w:jc w:val="center"/>
              <w:rPr>
                <w:b/>
                <w:szCs w:val="24"/>
              </w:rPr>
            </w:pPr>
            <w:r w:rsidRPr="00C74F56">
              <w:rPr>
                <w:b/>
                <w:szCs w:val="24"/>
              </w:rPr>
              <w:t>ВД2</w:t>
            </w:r>
          </w:p>
        </w:tc>
        <w:tc>
          <w:tcPr>
            <w:tcW w:w="2263" w:type="dxa"/>
            <w:tcBorders>
              <w:top w:val="single" w:sz="4" w:space="0" w:color="auto"/>
              <w:left w:val="nil"/>
              <w:bottom w:val="single" w:sz="4" w:space="0" w:color="auto"/>
              <w:right w:val="single" w:sz="4" w:space="0" w:color="auto"/>
            </w:tcBorders>
            <w:shd w:val="clear" w:color="auto" w:fill="auto"/>
            <w:tcMar>
              <w:top w:w="57" w:type="dxa"/>
              <w:bottom w:w="57" w:type="dxa"/>
            </w:tcMar>
            <w:vAlign w:val="center"/>
          </w:tcPr>
          <w:p w14:paraId="4A0154CF" w14:textId="77777777" w:rsidR="00893161" w:rsidRPr="00C74F56" w:rsidRDefault="00893161" w:rsidP="00970E23">
            <w:pPr>
              <w:spacing w:after="0"/>
              <w:jc w:val="center"/>
              <w:rPr>
                <w:b/>
                <w:szCs w:val="24"/>
              </w:rPr>
            </w:pPr>
            <w:r w:rsidRPr="00C74F56">
              <w:rPr>
                <w:b/>
                <w:szCs w:val="24"/>
              </w:rPr>
              <w:t>ДВ17</w:t>
            </w:r>
          </w:p>
        </w:tc>
        <w:tc>
          <w:tcPr>
            <w:tcW w:w="1467" w:type="dxa"/>
            <w:tcBorders>
              <w:top w:val="single" w:sz="4" w:space="0" w:color="auto"/>
              <w:left w:val="nil"/>
              <w:bottom w:val="single" w:sz="4" w:space="0" w:color="auto"/>
              <w:right w:val="single" w:sz="4" w:space="0" w:color="auto"/>
            </w:tcBorders>
            <w:shd w:val="clear" w:color="auto" w:fill="auto"/>
            <w:tcMar>
              <w:top w:w="57" w:type="dxa"/>
              <w:bottom w:w="57" w:type="dxa"/>
            </w:tcMar>
            <w:vAlign w:val="center"/>
          </w:tcPr>
          <w:p w14:paraId="301F551A" w14:textId="77777777" w:rsidR="00893161" w:rsidRPr="00C74F56" w:rsidRDefault="00893161" w:rsidP="00970E23">
            <w:pPr>
              <w:spacing w:after="0"/>
              <w:ind w:firstLineChars="100" w:firstLine="241"/>
              <w:jc w:val="center"/>
              <w:rPr>
                <w:rFonts w:eastAsia="Times New Roman"/>
                <w:b/>
                <w:szCs w:val="24"/>
              </w:rPr>
            </w:pPr>
            <w:r w:rsidRPr="00C74F56">
              <w:rPr>
                <w:rFonts w:eastAsia="Times New Roman"/>
                <w:b/>
                <w:szCs w:val="24"/>
              </w:rPr>
              <w:t>CO</w:t>
            </w:r>
            <w:r w:rsidRPr="00C74F56">
              <w:rPr>
                <w:rFonts w:eastAsia="Times New Roman"/>
                <w:b/>
                <w:szCs w:val="24"/>
                <w:vertAlign w:val="subscript"/>
              </w:rPr>
              <w:t>2</w:t>
            </w:r>
          </w:p>
        </w:tc>
      </w:tr>
      <w:tr w:rsidR="00893161" w:rsidRPr="00C74F56" w14:paraId="7FF6296A" w14:textId="77777777" w:rsidTr="00893161">
        <w:trPr>
          <w:trHeight w:val="20"/>
        </w:trPr>
        <w:tc>
          <w:tcPr>
            <w:tcW w:w="291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1E4C210" w14:textId="77777777" w:rsidR="00893161" w:rsidRPr="00C74F56" w:rsidRDefault="00893161" w:rsidP="00970E23">
            <w:pPr>
              <w:spacing w:after="0"/>
              <w:jc w:val="center"/>
              <w:rPr>
                <w:b/>
                <w:i/>
                <w:szCs w:val="24"/>
              </w:rPr>
            </w:pPr>
            <w:r w:rsidRPr="00C74F56">
              <w:rPr>
                <w:b/>
                <w:i/>
                <w:szCs w:val="24"/>
              </w:rPr>
              <w:t>ТВ08</w:t>
            </w:r>
          </w:p>
        </w:tc>
        <w:tc>
          <w:tcPr>
            <w:tcW w:w="6460" w:type="dxa"/>
            <w:tcBorders>
              <w:top w:val="single" w:sz="4" w:space="0" w:color="auto"/>
              <w:left w:val="nil"/>
              <w:bottom w:val="single" w:sz="4" w:space="0" w:color="auto"/>
              <w:right w:val="single" w:sz="4" w:space="0" w:color="000000"/>
            </w:tcBorders>
            <w:shd w:val="clear" w:color="auto" w:fill="auto"/>
            <w:tcMar>
              <w:top w:w="57" w:type="dxa"/>
              <w:bottom w:w="57" w:type="dxa"/>
            </w:tcMar>
          </w:tcPr>
          <w:p w14:paraId="7FF5B514" w14:textId="77777777" w:rsidR="00893161" w:rsidRPr="00C74F56" w:rsidRDefault="00893161" w:rsidP="00970E23">
            <w:pPr>
              <w:spacing w:after="0"/>
              <w:rPr>
                <w:szCs w:val="24"/>
              </w:rPr>
            </w:pPr>
            <w:r w:rsidRPr="00C74F56">
              <w:rPr>
                <w:szCs w:val="24"/>
              </w:rPr>
              <w:t>Димова труба котла №3</w:t>
            </w:r>
          </w:p>
        </w:tc>
        <w:tc>
          <w:tcPr>
            <w:tcW w:w="1917" w:type="dxa"/>
            <w:tcBorders>
              <w:top w:val="single" w:sz="4" w:space="0" w:color="auto"/>
              <w:left w:val="nil"/>
              <w:bottom w:val="single" w:sz="4" w:space="0" w:color="auto"/>
              <w:right w:val="single" w:sz="4" w:space="0" w:color="auto"/>
            </w:tcBorders>
            <w:shd w:val="clear" w:color="auto" w:fill="auto"/>
            <w:tcMar>
              <w:top w:w="57" w:type="dxa"/>
              <w:bottom w:w="57" w:type="dxa"/>
            </w:tcMar>
            <w:vAlign w:val="center"/>
          </w:tcPr>
          <w:p w14:paraId="1030B53B" w14:textId="77777777" w:rsidR="00893161" w:rsidRPr="00C74F56" w:rsidRDefault="00893161" w:rsidP="00970E23">
            <w:pPr>
              <w:spacing w:after="0"/>
              <w:jc w:val="center"/>
              <w:rPr>
                <w:b/>
                <w:szCs w:val="24"/>
              </w:rPr>
            </w:pPr>
            <w:r w:rsidRPr="00C74F56">
              <w:rPr>
                <w:b/>
                <w:szCs w:val="24"/>
              </w:rPr>
              <w:t>ВД2</w:t>
            </w:r>
          </w:p>
        </w:tc>
        <w:tc>
          <w:tcPr>
            <w:tcW w:w="2263" w:type="dxa"/>
            <w:tcBorders>
              <w:top w:val="single" w:sz="4" w:space="0" w:color="auto"/>
              <w:left w:val="nil"/>
              <w:bottom w:val="single" w:sz="4" w:space="0" w:color="auto"/>
              <w:right w:val="single" w:sz="4" w:space="0" w:color="auto"/>
            </w:tcBorders>
            <w:shd w:val="clear" w:color="auto" w:fill="auto"/>
            <w:tcMar>
              <w:top w:w="57" w:type="dxa"/>
              <w:bottom w:w="57" w:type="dxa"/>
            </w:tcMar>
            <w:vAlign w:val="center"/>
          </w:tcPr>
          <w:p w14:paraId="37A560BD" w14:textId="77777777" w:rsidR="00893161" w:rsidRPr="00C74F56" w:rsidRDefault="00893161" w:rsidP="00970E23">
            <w:pPr>
              <w:spacing w:after="0"/>
              <w:jc w:val="center"/>
              <w:rPr>
                <w:b/>
                <w:szCs w:val="24"/>
              </w:rPr>
            </w:pPr>
            <w:r w:rsidRPr="00C74F56">
              <w:rPr>
                <w:b/>
                <w:szCs w:val="24"/>
              </w:rPr>
              <w:t>ДВ18</w:t>
            </w:r>
          </w:p>
        </w:tc>
        <w:tc>
          <w:tcPr>
            <w:tcW w:w="1467" w:type="dxa"/>
            <w:tcBorders>
              <w:top w:val="single" w:sz="4" w:space="0" w:color="auto"/>
              <w:left w:val="nil"/>
              <w:bottom w:val="single" w:sz="4" w:space="0" w:color="auto"/>
              <w:right w:val="single" w:sz="4" w:space="0" w:color="auto"/>
            </w:tcBorders>
            <w:shd w:val="clear" w:color="auto" w:fill="auto"/>
            <w:tcMar>
              <w:top w:w="57" w:type="dxa"/>
              <w:bottom w:w="57" w:type="dxa"/>
            </w:tcMar>
            <w:vAlign w:val="center"/>
          </w:tcPr>
          <w:p w14:paraId="5E7D175D" w14:textId="77777777" w:rsidR="00893161" w:rsidRPr="00C74F56" w:rsidRDefault="00893161" w:rsidP="00970E23">
            <w:pPr>
              <w:spacing w:after="0"/>
              <w:ind w:firstLineChars="100" w:firstLine="241"/>
              <w:jc w:val="center"/>
              <w:rPr>
                <w:rFonts w:eastAsia="Times New Roman"/>
                <w:b/>
                <w:szCs w:val="24"/>
              </w:rPr>
            </w:pPr>
            <w:r w:rsidRPr="00C74F56">
              <w:rPr>
                <w:rFonts w:eastAsia="Times New Roman"/>
                <w:b/>
                <w:szCs w:val="24"/>
              </w:rPr>
              <w:t>CO</w:t>
            </w:r>
            <w:r w:rsidRPr="00C74F56">
              <w:rPr>
                <w:rFonts w:eastAsia="Times New Roman"/>
                <w:b/>
                <w:szCs w:val="24"/>
                <w:vertAlign w:val="subscript"/>
              </w:rPr>
              <w:t>2</w:t>
            </w:r>
          </w:p>
        </w:tc>
      </w:tr>
      <w:tr w:rsidR="00893161" w:rsidRPr="00C74F56" w14:paraId="0230547F" w14:textId="77777777" w:rsidTr="00893161">
        <w:trPr>
          <w:trHeight w:val="20"/>
        </w:trPr>
        <w:tc>
          <w:tcPr>
            <w:tcW w:w="291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19FD786" w14:textId="77777777" w:rsidR="00893161" w:rsidRPr="00C74F56" w:rsidRDefault="00893161" w:rsidP="00970E23">
            <w:pPr>
              <w:spacing w:after="0"/>
              <w:jc w:val="center"/>
              <w:rPr>
                <w:b/>
                <w:i/>
                <w:szCs w:val="24"/>
              </w:rPr>
            </w:pPr>
            <w:r w:rsidRPr="00C74F56">
              <w:rPr>
                <w:b/>
                <w:i/>
                <w:szCs w:val="24"/>
              </w:rPr>
              <w:t>ТВ09</w:t>
            </w:r>
          </w:p>
        </w:tc>
        <w:tc>
          <w:tcPr>
            <w:tcW w:w="6460" w:type="dxa"/>
            <w:tcBorders>
              <w:top w:val="single" w:sz="4" w:space="0" w:color="auto"/>
              <w:left w:val="nil"/>
              <w:bottom w:val="single" w:sz="4" w:space="0" w:color="auto"/>
              <w:right w:val="single" w:sz="4" w:space="0" w:color="000000"/>
            </w:tcBorders>
            <w:shd w:val="clear" w:color="auto" w:fill="auto"/>
            <w:tcMar>
              <w:top w:w="57" w:type="dxa"/>
              <w:bottom w:w="57" w:type="dxa"/>
            </w:tcMar>
          </w:tcPr>
          <w:p w14:paraId="0C1BE7A8" w14:textId="77777777" w:rsidR="00893161" w:rsidRPr="00C74F56" w:rsidRDefault="00893161" w:rsidP="00970E23">
            <w:pPr>
              <w:spacing w:after="0"/>
              <w:rPr>
                <w:szCs w:val="24"/>
              </w:rPr>
            </w:pPr>
            <w:r w:rsidRPr="00C74F56">
              <w:rPr>
                <w:szCs w:val="24"/>
              </w:rPr>
              <w:t>Димові гази від кисневого конвертера №1</w:t>
            </w:r>
          </w:p>
        </w:tc>
        <w:tc>
          <w:tcPr>
            <w:tcW w:w="1917" w:type="dxa"/>
            <w:tcBorders>
              <w:top w:val="single" w:sz="4" w:space="0" w:color="auto"/>
              <w:left w:val="nil"/>
              <w:bottom w:val="single" w:sz="4" w:space="0" w:color="auto"/>
              <w:right w:val="single" w:sz="4" w:space="0" w:color="auto"/>
            </w:tcBorders>
            <w:shd w:val="clear" w:color="auto" w:fill="auto"/>
            <w:tcMar>
              <w:top w:w="57" w:type="dxa"/>
              <w:bottom w:w="57" w:type="dxa"/>
            </w:tcMar>
            <w:vAlign w:val="center"/>
          </w:tcPr>
          <w:p w14:paraId="2592BF72" w14:textId="77777777" w:rsidR="00893161" w:rsidRPr="00C74F56" w:rsidRDefault="00893161" w:rsidP="00970E23">
            <w:pPr>
              <w:spacing w:after="0"/>
              <w:jc w:val="center"/>
              <w:rPr>
                <w:b/>
                <w:szCs w:val="24"/>
              </w:rPr>
            </w:pPr>
            <w:r w:rsidRPr="00C74F56">
              <w:rPr>
                <w:b/>
                <w:szCs w:val="24"/>
              </w:rPr>
              <w:t>ВД1</w:t>
            </w:r>
          </w:p>
        </w:tc>
        <w:tc>
          <w:tcPr>
            <w:tcW w:w="2263" w:type="dxa"/>
            <w:tcBorders>
              <w:top w:val="single" w:sz="4" w:space="0" w:color="auto"/>
              <w:left w:val="nil"/>
              <w:bottom w:val="single" w:sz="4" w:space="0" w:color="auto"/>
              <w:right w:val="single" w:sz="4" w:space="0" w:color="auto"/>
            </w:tcBorders>
            <w:shd w:val="clear" w:color="auto" w:fill="auto"/>
            <w:tcMar>
              <w:top w:w="57" w:type="dxa"/>
              <w:bottom w:w="57" w:type="dxa"/>
            </w:tcMar>
          </w:tcPr>
          <w:p w14:paraId="09C740B9" w14:textId="77777777" w:rsidR="00893161" w:rsidRPr="00C74F56" w:rsidRDefault="00893161" w:rsidP="00970E23">
            <w:pPr>
              <w:spacing w:after="0"/>
              <w:jc w:val="center"/>
              <w:rPr>
                <w:b/>
                <w:szCs w:val="24"/>
              </w:rPr>
            </w:pPr>
            <w:r w:rsidRPr="00C74F56">
              <w:rPr>
                <w:b/>
                <w:szCs w:val="24"/>
              </w:rPr>
              <w:t>ДВ13</w:t>
            </w:r>
          </w:p>
        </w:tc>
        <w:tc>
          <w:tcPr>
            <w:tcW w:w="1467" w:type="dxa"/>
            <w:tcBorders>
              <w:top w:val="single" w:sz="4" w:space="0" w:color="auto"/>
              <w:left w:val="nil"/>
              <w:bottom w:val="single" w:sz="4" w:space="0" w:color="auto"/>
              <w:right w:val="single" w:sz="4" w:space="0" w:color="auto"/>
            </w:tcBorders>
            <w:shd w:val="clear" w:color="auto" w:fill="auto"/>
            <w:tcMar>
              <w:top w:w="57" w:type="dxa"/>
              <w:bottom w:w="57" w:type="dxa"/>
            </w:tcMar>
            <w:vAlign w:val="center"/>
          </w:tcPr>
          <w:p w14:paraId="3C0AB78C" w14:textId="77777777" w:rsidR="00893161" w:rsidRPr="00C74F56" w:rsidRDefault="00893161" w:rsidP="00970E23">
            <w:pPr>
              <w:spacing w:after="0"/>
              <w:ind w:firstLineChars="100" w:firstLine="241"/>
              <w:jc w:val="center"/>
              <w:rPr>
                <w:rFonts w:eastAsia="Times New Roman"/>
                <w:b/>
                <w:szCs w:val="24"/>
              </w:rPr>
            </w:pPr>
            <w:r w:rsidRPr="00C74F56">
              <w:rPr>
                <w:rFonts w:eastAsia="Times New Roman"/>
                <w:b/>
                <w:szCs w:val="24"/>
              </w:rPr>
              <w:t>CO</w:t>
            </w:r>
            <w:r w:rsidRPr="00C74F56">
              <w:rPr>
                <w:rFonts w:eastAsia="Times New Roman"/>
                <w:b/>
                <w:szCs w:val="24"/>
                <w:vertAlign w:val="subscript"/>
              </w:rPr>
              <w:t>2</w:t>
            </w:r>
          </w:p>
        </w:tc>
      </w:tr>
      <w:tr w:rsidR="00893161" w:rsidRPr="00C74F56" w14:paraId="68FF78DC" w14:textId="77777777" w:rsidTr="00893161">
        <w:trPr>
          <w:trHeight w:val="20"/>
        </w:trPr>
        <w:tc>
          <w:tcPr>
            <w:tcW w:w="291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3264F6D" w14:textId="77777777" w:rsidR="00893161" w:rsidRPr="00C74F56" w:rsidRDefault="00893161" w:rsidP="00970E23">
            <w:pPr>
              <w:spacing w:after="0"/>
              <w:jc w:val="center"/>
              <w:rPr>
                <w:b/>
                <w:i/>
                <w:szCs w:val="24"/>
              </w:rPr>
            </w:pPr>
            <w:r w:rsidRPr="00C74F56">
              <w:rPr>
                <w:b/>
                <w:i/>
                <w:szCs w:val="24"/>
              </w:rPr>
              <w:t>ТВ10</w:t>
            </w:r>
          </w:p>
        </w:tc>
        <w:tc>
          <w:tcPr>
            <w:tcW w:w="6460" w:type="dxa"/>
            <w:tcBorders>
              <w:top w:val="single" w:sz="4" w:space="0" w:color="auto"/>
              <w:left w:val="nil"/>
              <w:bottom w:val="single" w:sz="4" w:space="0" w:color="auto"/>
              <w:right w:val="single" w:sz="4" w:space="0" w:color="000000"/>
            </w:tcBorders>
            <w:shd w:val="clear" w:color="auto" w:fill="auto"/>
            <w:tcMar>
              <w:top w:w="57" w:type="dxa"/>
              <w:bottom w:w="57" w:type="dxa"/>
            </w:tcMar>
          </w:tcPr>
          <w:p w14:paraId="3FC1C06C" w14:textId="77777777" w:rsidR="00893161" w:rsidRPr="00C74F56" w:rsidRDefault="00893161" w:rsidP="00970E23">
            <w:pPr>
              <w:spacing w:after="0"/>
              <w:rPr>
                <w:szCs w:val="24"/>
              </w:rPr>
            </w:pPr>
            <w:r w:rsidRPr="00C74F56">
              <w:rPr>
                <w:szCs w:val="24"/>
              </w:rPr>
              <w:t>Димові гази від кисневого конвертера №2</w:t>
            </w:r>
          </w:p>
        </w:tc>
        <w:tc>
          <w:tcPr>
            <w:tcW w:w="1917" w:type="dxa"/>
            <w:tcBorders>
              <w:top w:val="single" w:sz="4" w:space="0" w:color="auto"/>
              <w:left w:val="nil"/>
              <w:bottom w:val="single" w:sz="4" w:space="0" w:color="auto"/>
              <w:right w:val="single" w:sz="4" w:space="0" w:color="auto"/>
            </w:tcBorders>
            <w:shd w:val="clear" w:color="auto" w:fill="auto"/>
            <w:tcMar>
              <w:top w:w="57" w:type="dxa"/>
              <w:bottom w:w="57" w:type="dxa"/>
            </w:tcMar>
            <w:vAlign w:val="center"/>
          </w:tcPr>
          <w:p w14:paraId="06FFC614" w14:textId="77777777" w:rsidR="00893161" w:rsidRPr="00C74F56" w:rsidRDefault="00893161" w:rsidP="00970E23">
            <w:pPr>
              <w:spacing w:after="0"/>
              <w:jc w:val="center"/>
              <w:rPr>
                <w:b/>
                <w:szCs w:val="24"/>
              </w:rPr>
            </w:pPr>
            <w:r w:rsidRPr="00C74F56">
              <w:rPr>
                <w:b/>
                <w:szCs w:val="24"/>
              </w:rPr>
              <w:t>ВД1</w:t>
            </w:r>
          </w:p>
        </w:tc>
        <w:tc>
          <w:tcPr>
            <w:tcW w:w="2263" w:type="dxa"/>
            <w:tcBorders>
              <w:top w:val="single" w:sz="4" w:space="0" w:color="auto"/>
              <w:left w:val="nil"/>
              <w:bottom w:val="single" w:sz="4" w:space="0" w:color="auto"/>
              <w:right w:val="single" w:sz="4" w:space="0" w:color="auto"/>
            </w:tcBorders>
            <w:shd w:val="clear" w:color="auto" w:fill="auto"/>
            <w:tcMar>
              <w:top w:w="57" w:type="dxa"/>
              <w:bottom w:w="57" w:type="dxa"/>
            </w:tcMar>
          </w:tcPr>
          <w:p w14:paraId="1D5EB4C0" w14:textId="77777777" w:rsidR="00893161" w:rsidRPr="00C74F56" w:rsidRDefault="00893161" w:rsidP="00970E23">
            <w:pPr>
              <w:spacing w:after="0"/>
              <w:jc w:val="center"/>
              <w:rPr>
                <w:b/>
                <w:szCs w:val="24"/>
              </w:rPr>
            </w:pPr>
            <w:r w:rsidRPr="00C74F56">
              <w:rPr>
                <w:b/>
                <w:szCs w:val="24"/>
              </w:rPr>
              <w:t>ДВ14</w:t>
            </w:r>
          </w:p>
        </w:tc>
        <w:tc>
          <w:tcPr>
            <w:tcW w:w="1467" w:type="dxa"/>
            <w:tcBorders>
              <w:top w:val="single" w:sz="4" w:space="0" w:color="auto"/>
              <w:left w:val="nil"/>
              <w:bottom w:val="single" w:sz="4" w:space="0" w:color="auto"/>
              <w:right w:val="single" w:sz="4" w:space="0" w:color="auto"/>
            </w:tcBorders>
            <w:shd w:val="clear" w:color="auto" w:fill="auto"/>
            <w:tcMar>
              <w:top w:w="57" w:type="dxa"/>
              <w:bottom w:w="57" w:type="dxa"/>
            </w:tcMar>
            <w:vAlign w:val="center"/>
          </w:tcPr>
          <w:p w14:paraId="5548E82A" w14:textId="77777777" w:rsidR="00893161" w:rsidRPr="00C74F56" w:rsidRDefault="00893161" w:rsidP="00970E23">
            <w:pPr>
              <w:spacing w:after="0"/>
              <w:ind w:firstLineChars="100" w:firstLine="241"/>
              <w:jc w:val="center"/>
              <w:rPr>
                <w:rFonts w:eastAsia="Times New Roman"/>
                <w:b/>
                <w:szCs w:val="24"/>
              </w:rPr>
            </w:pPr>
            <w:r w:rsidRPr="00C74F56">
              <w:rPr>
                <w:rFonts w:eastAsia="Times New Roman"/>
                <w:b/>
                <w:szCs w:val="24"/>
              </w:rPr>
              <w:t>CO</w:t>
            </w:r>
            <w:r w:rsidRPr="00C74F56">
              <w:rPr>
                <w:rFonts w:eastAsia="Times New Roman"/>
                <w:b/>
                <w:szCs w:val="24"/>
                <w:vertAlign w:val="subscript"/>
              </w:rPr>
              <w:t>2</w:t>
            </w:r>
          </w:p>
        </w:tc>
      </w:tr>
      <w:tr w:rsidR="00893161" w:rsidRPr="00C74F56" w14:paraId="0B1FD7F1" w14:textId="77777777" w:rsidTr="00893161">
        <w:trPr>
          <w:trHeight w:val="20"/>
        </w:trPr>
        <w:tc>
          <w:tcPr>
            <w:tcW w:w="291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BCC7574" w14:textId="77777777" w:rsidR="00893161" w:rsidRPr="00C74F56" w:rsidRDefault="00893161" w:rsidP="00970E23">
            <w:pPr>
              <w:spacing w:after="0"/>
              <w:jc w:val="center"/>
              <w:rPr>
                <w:b/>
                <w:i/>
                <w:szCs w:val="24"/>
              </w:rPr>
            </w:pPr>
            <w:r w:rsidRPr="00C74F56">
              <w:rPr>
                <w:b/>
                <w:i/>
                <w:szCs w:val="24"/>
              </w:rPr>
              <w:t>ТВ11</w:t>
            </w:r>
          </w:p>
        </w:tc>
        <w:tc>
          <w:tcPr>
            <w:tcW w:w="6460" w:type="dxa"/>
            <w:tcBorders>
              <w:top w:val="single" w:sz="4" w:space="0" w:color="auto"/>
              <w:left w:val="nil"/>
              <w:bottom w:val="single" w:sz="4" w:space="0" w:color="auto"/>
              <w:right w:val="single" w:sz="4" w:space="0" w:color="000000"/>
            </w:tcBorders>
            <w:shd w:val="clear" w:color="auto" w:fill="auto"/>
            <w:tcMar>
              <w:top w:w="57" w:type="dxa"/>
              <w:bottom w:w="57" w:type="dxa"/>
            </w:tcMar>
          </w:tcPr>
          <w:p w14:paraId="5DC29B56" w14:textId="77777777" w:rsidR="00893161" w:rsidRPr="00C74F56" w:rsidRDefault="00893161" w:rsidP="00970E23">
            <w:pPr>
              <w:spacing w:after="0"/>
              <w:rPr>
                <w:szCs w:val="24"/>
              </w:rPr>
            </w:pPr>
            <w:r w:rsidRPr="00C74F56">
              <w:rPr>
                <w:szCs w:val="24"/>
              </w:rPr>
              <w:t>Димові гази від випуску та розливу металу</w:t>
            </w:r>
          </w:p>
        </w:tc>
        <w:tc>
          <w:tcPr>
            <w:tcW w:w="1917" w:type="dxa"/>
            <w:tcBorders>
              <w:top w:val="single" w:sz="4" w:space="0" w:color="auto"/>
              <w:left w:val="nil"/>
              <w:bottom w:val="single" w:sz="4" w:space="0" w:color="auto"/>
              <w:right w:val="single" w:sz="4" w:space="0" w:color="auto"/>
            </w:tcBorders>
            <w:shd w:val="clear" w:color="auto" w:fill="auto"/>
            <w:tcMar>
              <w:top w:w="57" w:type="dxa"/>
              <w:bottom w:w="57" w:type="dxa"/>
            </w:tcMar>
            <w:vAlign w:val="center"/>
          </w:tcPr>
          <w:p w14:paraId="0DCE14ED" w14:textId="77777777" w:rsidR="00893161" w:rsidRPr="00C74F56" w:rsidRDefault="00893161" w:rsidP="00970E23">
            <w:pPr>
              <w:spacing w:after="0"/>
              <w:jc w:val="center"/>
              <w:rPr>
                <w:b/>
                <w:szCs w:val="24"/>
              </w:rPr>
            </w:pPr>
            <w:r w:rsidRPr="00C74F56">
              <w:rPr>
                <w:b/>
                <w:szCs w:val="24"/>
              </w:rPr>
              <w:t>ВД1</w:t>
            </w:r>
          </w:p>
        </w:tc>
        <w:tc>
          <w:tcPr>
            <w:tcW w:w="2263" w:type="dxa"/>
            <w:tcBorders>
              <w:top w:val="single" w:sz="4" w:space="0" w:color="auto"/>
              <w:left w:val="nil"/>
              <w:bottom w:val="single" w:sz="4" w:space="0" w:color="auto"/>
              <w:right w:val="single" w:sz="4" w:space="0" w:color="auto"/>
            </w:tcBorders>
            <w:shd w:val="clear" w:color="auto" w:fill="auto"/>
            <w:tcMar>
              <w:top w:w="57" w:type="dxa"/>
              <w:bottom w:w="57" w:type="dxa"/>
            </w:tcMar>
          </w:tcPr>
          <w:p w14:paraId="3605840B" w14:textId="77777777" w:rsidR="00893161" w:rsidRPr="00C74F56" w:rsidRDefault="00893161" w:rsidP="00970E23">
            <w:pPr>
              <w:spacing w:after="0"/>
              <w:jc w:val="center"/>
              <w:rPr>
                <w:b/>
                <w:szCs w:val="24"/>
              </w:rPr>
            </w:pPr>
            <w:r w:rsidRPr="00C74F56">
              <w:rPr>
                <w:b/>
                <w:szCs w:val="24"/>
              </w:rPr>
              <w:t>ДВ15</w:t>
            </w:r>
          </w:p>
        </w:tc>
        <w:tc>
          <w:tcPr>
            <w:tcW w:w="1467" w:type="dxa"/>
            <w:tcBorders>
              <w:top w:val="single" w:sz="4" w:space="0" w:color="auto"/>
              <w:left w:val="nil"/>
              <w:bottom w:val="single" w:sz="4" w:space="0" w:color="auto"/>
              <w:right w:val="single" w:sz="4" w:space="0" w:color="auto"/>
            </w:tcBorders>
            <w:shd w:val="clear" w:color="auto" w:fill="auto"/>
            <w:tcMar>
              <w:top w:w="57" w:type="dxa"/>
              <w:bottom w:w="57" w:type="dxa"/>
            </w:tcMar>
            <w:vAlign w:val="center"/>
          </w:tcPr>
          <w:p w14:paraId="0CA75977" w14:textId="77777777" w:rsidR="00893161" w:rsidRPr="00C74F56" w:rsidRDefault="00893161" w:rsidP="00970E23">
            <w:pPr>
              <w:spacing w:after="0"/>
              <w:ind w:firstLineChars="100" w:firstLine="241"/>
              <w:jc w:val="center"/>
              <w:rPr>
                <w:rFonts w:eastAsia="Times New Roman"/>
                <w:b/>
                <w:szCs w:val="24"/>
              </w:rPr>
            </w:pPr>
            <w:r w:rsidRPr="00C74F56">
              <w:rPr>
                <w:rFonts w:eastAsia="Times New Roman"/>
                <w:b/>
                <w:szCs w:val="24"/>
              </w:rPr>
              <w:t>CO</w:t>
            </w:r>
            <w:r w:rsidRPr="00C74F56">
              <w:rPr>
                <w:rFonts w:eastAsia="Times New Roman"/>
                <w:b/>
                <w:szCs w:val="24"/>
                <w:vertAlign w:val="subscript"/>
              </w:rPr>
              <w:t>2</w:t>
            </w:r>
          </w:p>
        </w:tc>
      </w:tr>
    </w:tbl>
    <w:p w14:paraId="5FABE462" w14:textId="77777777" w:rsidR="002A3ACB" w:rsidRPr="00C74F56" w:rsidRDefault="002A3ACB" w:rsidP="002A3ACB">
      <w:pPr>
        <w:rPr>
          <w:szCs w:val="24"/>
        </w:rPr>
      </w:pPr>
    </w:p>
    <w:p w14:paraId="60656768" w14:textId="4C5719E2" w:rsidR="0005773C" w:rsidRPr="00C74F56" w:rsidRDefault="00F15263" w:rsidP="002A3ACB">
      <w:pPr>
        <w:pStyle w:val="3"/>
        <w:rPr>
          <w:sz w:val="24"/>
          <w:szCs w:val="24"/>
        </w:rPr>
      </w:pPr>
      <w:r w:rsidRPr="00C74F56">
        <w:rPr>
          <w:sz w:val="24"/>
          <w:szCs w:val="24"/>
        </w:rPr>
        <w:t>2</w:t>
      </w:r>
      <w:r w:rsidR="00BF2855" w:rsidRPr="00C74F56">
        <w:rPr>
          <w:sz w:val="24"/>
          <w:szCs w:val="24"/>
        </w:rPr>
        <w:t xml:space="preserve">.4. </w:t>
      </w:r>
      <w:r w:rsidR="0005773C" w:rsidRPr="00C74F56">
        <w:rPr>
          <w:sz w:val="24"/>
          <w:szCs w:val="24"/>
        </w:rPr>
        <w:t xml:space="preserve">Точки вимірювання, де встановлені системи </w:t>
      </w:r>
      <w:r w:rsidR="00B40AEF" w:rsidRPr="00C74F56">
        <w:rPr>
          <w:sz w:val="24"/>
          <w:szCs w:val="24"/>
        </w:rPr>
        <w:t>не</w:t>
      </w:r>
      <w:r w:rsidR="0005773C" w:rsidRPr="00C74F56">
        <w:rPr>
          <w:sz w:val="24"/>
          <w:szCs w:val="24"/>
        </w:rPr>
        <w:t>перервн</w:t>
      </w:r>
      <w:r w:rsidR="00767596" w:rsidRPr="00C74F56">
        <w:rPr>
          <w:sz w:val="24"/>
          <w:szCs w:val="24"/>
        </w:rPr>
        <w:t>их</w:t>
      </w:r>
      <w:r w:rsidR="0005773C" w:rsidRPr="00C74F56">
        <w:rPr>
          <w:sz w:val="24"/>
          <w:szCs w:val="24"/>
        </w:rPr>
        <w:t xml:space="preserve"> вимірюван</w:t>
      </w:r>
      <w:r w:rsidR="00767596" w:rsidRPr="00C74F56">
        <w:rPr>
          <w:sz w:val="24"/>
          <w:szCs w:val="24"/>
        </w:rPr>
        <w:t>ь</w:t>
      </w:r>
    </w:p>
    <w:tbl>
      <w:tblPr>
        <w:tblW w:w="15017" w:type="dxa"/>
        <w:tblInd w:w="108" w:type="dxa"/>
        <w:tblLook w:val="00A0" w:firstRow="1" w:lastRow="0" w:firstColumn="1" w:lastColumn="0" w:noHBand="0" w:noVBand="0"/>
      </w:tblPr>
      <w:tblGrid>
        <w:gridCol w:w="2835"/>
        <w:gridCol w:w="4536"/>
        <w:gridCol w:w="2410"/>
        <w:gridCol w:w="2156"/>
        <w:gridCol w:w="1671"/>
        <w:gridCol w:w="1409"/>
      </w:tblGrid>
      <w:tr w:rsidR="00A930D8" w:rsidRPr="00C74F56" w14:paraId="5ABB8D72" w14:textId="77777777" w:rsidTr="002A3ACB">
        <w:trPr>
          <w:trHeight w:val="20"/>
        </w:trPr>
        <w:tc>
          <w:tcPr>
            <w:tcW w:w="2835"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14:paraId="2D3CD886" w14:textId="77777777" w:rsidR="00A930D8" w:rsidRPr="00C74F56" w:rsidRDefault="00A930D8" w:rsidP="00A930D8">
            <w:pPr>
              <w:spacing w:before="0" w:after="0"/>
              <w:jc w:val="center"/>
              <w:rPr>
                <w:i/>
                <w:szCs w:val="24"/>
              </w:rPr>
            </w:pPr>
            <w:r w:rsidRPr="00C74F56">
              <w:rPr>
                <w:bCs/>
                <w:i/>
                <w:szCs w:val="24"/>
                <w:lang w:eastAsia="ru-RU"/>
              </w:rPr>
              <w:t>Ідентифікаційний номер т</w:t>
            </w:r>
            <w:r w:rsidRPr="00C74F56">
              <w:rPr>
                <w:i/>
                <w:szCs w:val="24"/>
              </w:rPr>
              <w:t>очки вимірювання</w:t>
            </w:r>
          </w:p>
        </w:tc>
        <w:tc>
          <w:tcPr>
            <w:tcW w:w="4536" w:type="dxa"/>
            <w:tcBorders>
              <w:top w:val="single" w:sz="4" w:space="0" w:color="auto"/>
              <w:left w:val="nil"/>
              <w:bottom w:val="single" w:sz="4" w:space="0" w:color="auto"/>
              <w:right w:val="single" w:sz="4" w:space="0" w:color="000000"/>
            </w:tcBorders>
            <w:shd w:val="clear" w:color="000000" w:fill="FFFFFF"/>
            <w:tcMar>
              <w:top w:w="57" w:type="dxa"/>
              <w:bottom w:w="57" w:type="dxa"/>
            </w:tcMar>
            <w:vAlign w:val="center"/>
          </w:tcPr>
          <w:p w14:paraId="124B5B0F" w14:textId="77777777" w:rsidR="00A930D8" w:rsidRPr="00C74F56" w:rsidRDefault="00A930D8" w:rsidP="00A930D8">
            <w:pPr>
              <w:spacing w:before="0" w:after="0"/>
              <w:jc w:val="center"/>
              <w:rPr>
                <w:i/>
                <w:szCs w:val="24"/>
              </w:rPr>
            </w:pPr>
            <w:r w:rsidRPr="00C74F56">
              <w:rPr>
                <w:i/>
                <w:szCs w:val="24"/>
              </w:rPr>
              <w:t>Опис точки вимірювання</w:t>
            </w:r>
          </w:p>
        </w:tc>
        <w:tc>
          <w:tcPr>
            <w:tcW w:w="2410" w:type="dxa"/>
            <w:tcBorders>
              <w:top w:val="single" w:sz="4" w:space="0" w:color="auto"/>
              <w:left w:val="nil"/>
              <w:bottom w:val="single" w:sz="4" w:space="0" w:color="auto"/>
              <w:right w:val="single" w:sz="4" w:space="0" w:color="000000"/>
            </w:tcBorders>
            <w:shd w:val="clear" w:color="000000" w:fill="FFFFFF"/>
            <w:tcMar>
              <w:top w:w="57" w:type="dxa"/>
              <w:bottom w:w="57" w:type="dxa"/>
            </w:tcMar>
            <w:vAlign w:val="center"/>
          </w:tcPr>
          <w:p w14:paraId="6FF101C6" w14:textId="77777777" w:rsidR="00A930D8" w:rsidRPr="00C74F56" w:rsidRDefault="00A930D8" w:rsidP="00A930D8">
            <w:pPr>
              <w:spacing w:before="0" w:after="0"/>
              <w:jc w:val="center"/>
              <w:rPr>
                <w:i/>
                <w:szCs w:val="24"/>
              </w:rPr>
            </w:pPr>
            <w:r w:rsidRPr="00C74F56">
              <w:rPr>
                <w:bCs/>
                <w:i/>
                <w:szCs w:val="24"/>
                <w:lang w:eastAsia="ru-RU"/>
              </w:rPr>
              <w:t>Ідентифікаційний номер</w:t>
            </w:r>
            <w:r w:rsidRPr="00C74F56">
              <w:rPr>
                <w:i/>
                <w:szCs w:val="24"/>
              </w:rPr>
              <w:t xml:space="preserve"> точки викидів ПГ</w:t>
            </w:r>
          </w:p>
        </w:tc>
        <w:tc>
          <w:tcPr>
            <w:tcW w:w="2156" w:type="dxa"/>
            <w:tcBorders>
              <w:top w:val="single" w:sz="4" w:space="0" w:color="auto"/>
              <w:left w:val="nil"/>
              <w:bottom w:val="single" w:sz="4" w:space="0" w:color="auto"/>
              <w:right w:val="single" w:sz="4" w:space="0" w:color="auto"/>
            </w:tcBorders>
            <w:shd w:val="clear" w:color="000000" w:fill="FFFFFF"/>
            <w:tcMar>
              <w:top w:w="57" w:type="dxa"/>
              <w:bottom w:w="57" w:type="dxa"/>
            </w:tcMar>
            <w:vAlign w:val="center"/>
          </w:tcPr>
          <w:p w14:paraId="0BDDF308" w14:textId="77777777" w:rsidR="00A930D8" w:rsidRPr="00C74F56" w:rsidRDefault="00A930D8" w:rsidP="00A930D8">
            <w:pPr>
              <w:spacing w:before="0" w:after="0"/>
              <w:jc w:val="center"/>
              <w:rPr>
                <w:i/>
                <w:szCs w:val="24"/>
              </w:rPr>
            </w:pPr>
            <w:r w:rsidRPr="00C74F56">
              <w:rPr>
                <w:i/>
                <w:szCs w:val="24"/>
              </w:rPr>
              <w:t>Оцінка викидів</w:t>
            </w:r>
            <w:r w:rsidRPr="00C74F56">
              <w:rPr>
                <w:i/>
                <w:szCs w:val="24"/>
              </w:rPr>
              <w:br/>
              <w:t>(т СО</w:t>
            </w:r>
            <w:r w:rsidRPr="00C74F56">
              <w:rPr>
                <w:i/>
                <w:szCs w:val="24"/>
                <w:vertAlign w:val="subscript"/>
              </w:rPr>
              <w:t>2</w:t>
            </w:r>
            <w:r w:rsidRPr="00C74F56">
              <w:rPr>
                <w:i/>
                <w:szCs w:val="24"/>
              </w:rPr>
              <w:t xml:space="preserve">екв/рік) </w:t>
            </w:r>
          </w:p>
        </w:tc>
        <w:tc>
          <w:tcPr>
            <w:tcW w:w="1671" w:type="dxa"/>
            <w:tcBorders>
              <w:top w:val="single" w:sz="4" w:space="0" w:color="auto"/>
              <w:left w:val="nil"/>
              <w:bottom w:val="single" w:sz="4" w:space="0" w:color="auto"/>
              <w:right w:val="single" w:sz="4" w:space="0" w:color="auto"/>
            </w:tcBorders>
            <w:shd w:val="clear" w:color="000000" w:fill="FFFFFF"/>
            <w:tcMar>
              <w:top w:w="57" w:type="dxa"/>
              <w:bottom w:w="57" w:type="dxa"/>
            </w:tcMar>
            <w:vAlign w:val="center"/>
          </w:tcPr>
          <w:p w14:paraId="5CC1352C" w14:textId="77777777" w:rsidR="00A930D8" w:rsidRPr="00C74F56" w:rsidRDefault="00A930D8" w:rsidP="00A930D8">
            <w:pPr>
              <w:spacing w:before="0" w:after="0"/>
              <w:jc w:val="center"/>
              <w:rPr>
                <w:i/>
                <w:szCs w:val="24"/>
              </w:rPr>
            </w:pPr>
            <w:r w:rsidRPr="00C74F56">
              <w:rPr>
                <w:i/>
                <w:szCs w:val="24"/>
              </w:rPr>
              <w:t>Категорія джерела викидів ПГ</w:t>
            </w:r>
          </w:p>
        </w:tc>
        <w:tc>
          <w:tcPr>
            <w:tcW w:w="1409" w:type="dxa"/>
            <w:tcBorders>
              <w:top w:val="single" w:sz="4" w:space="0" w:color="auto"/>
              <w:left w:val="nil"/>
              <w:bottom w:val="single" w:sz="4" w:space="0" w:color="auto"/>
              <w:right w:val="single" w:sz="4" w:space="0" w:color="auto"/>
            </w:tcBorders>
            <w:shd w:val="clear" w:color="000000" w:fill="FFFFFF"/>
            <w:tcMar>
              <w:top w:w="57" w:type="dxa"/>
              <w:bottom w:w="57" w:type="dxa"/>
            </w:tcMar>
            <w:vAlign w:val="center"/>
          </w:tcPr>
          <w:p w14:paraId="7B21CCD2" w14:textId="77777777" w:rsidR="00A930D8" w:rsidRPr="00C74F56" w:rsidRDefault="00A930D8" w:rsidP="00A930D8">
            <w:pPr>
              <w:spacing w:before="0" w:after="0"/>
              <w:jc w:val="center"/>
              <w:rPr>
                <w:bCs/>
                <w:i/>
                <w:szCs w:val="24"/>
                <w:lang w:eastAsia="ru-RU"/>
              </w:rPr>
            </w:pPr>
            <w:r w:rsidRPr="00C74F56">
              <w:rPr>
                <w:i/>
                <w:szCs w:val="24"/>
              </w:rPr>
              <w:t>ПГ</w:t>
            </w:r>
          </w:p>
        </w:tc>
      </w:tr>
      <w:tr w:rsidR="00A930D8" w:rsidRPr="00C74F56" w14:paraId="06797F21" w14:textId="77777777" w:rsidTr="002A3ACB">
        <w:trPr>
          <w:trHeight w:val="20"/>
        </w:trPr>
        <w:tc>
          <w:tcPr>
            <w:tcW w:w="28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82E43AD" w14:textId="77777777" w:rsidR="00A930D8" w:rsidRPr="00C74F56" w:rsidRDefault="00970E23" w:rsidP="00970E23">
            <w:pPr>
              <w:spacing w:before="0" w:after="0"/>
              <w:jc w:val="center"/>
              <w:rPr>
                <w:b/>
                <w:i/>
                <w:szCs w:val="24"/>
              </w:rPr>
            </w:pPr>
            <w:r w:rsidRPr="00C74F56">
              <w:rPr>
                <w:b/>
                <w:i/>
                <w:szCs w:val="24"/>
              </w:rPr>
              <w:t>н/з</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1E727F3" w14:textId="77777777" w:rsidR="00A930D8" w:rsidRPr="00C74F56" w:rsidRDefault="00A930D8" w:rsidP="00A930D8">
            <w:pPr>
              <w:spacing w:before="0" w:after="0"/>
              <w:rPr>
                <w:b/>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BF488E5" w14:textId="77777777" w:rsidR="00A930D8" w:rsidRPr="00C74F56" w:rsidRDefault="00A930D8" w:rsidP="00A930D8">
            <w:pPr>
              <w:spacing w:before="0" w:after="0"/>
              <w:rPr>
                <w:b/>
                <w:i/>
                <w:szCs w:val="24"/>
              </w:rPr>
            </w:pPr>
          </w:p>
        </w:tc>
        <w:tc>
          <w:tcPr>
            <w:tcW w:w="215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F347715" w14:textId="77777777" w:rsidR="00A930D8" w:rsidRPr="00C74F56" w:rsidRDefault="00A930D8" w:rsidP="00A930D8">
            <w:pPr>
              <w:spacing w:before="0" w:after="0"/>
              <w:jc w:val="center"/>
              <w:rPr>
                <w:b/>
                <w:i/>
                <w:szCs w:val="24"/>
              </w:rPr>
            </w:pPr>
          </w:p>
        </w:tc>
        <w:tc>
          <w:tcPr>
            <w:tcW w:w="167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AC93BD0" w14:textId="77777777" w:rsidR="00A930D8" w:rsidRPr="00C74F56" w:rsidRDefault="00A930D8" w:rsidP="00A930D8">
            <w:pPr>
              <w:spacing w:before="0" w:after="0"/>
              <w:jc w:val="center"/>
              <w:rPr>
                <w:b/>
                <w:i/>
                <w:szCs w:val="24"/>
              </w:rPr>
            </w:pPr>
          </w:p>
        </w:tc>
        <w:tc>
          <w:tcPr>
            <w:tcW w:w="140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5089CF1" w14:textId="77777777" w:rsidR="00A930D8" w:rsidRPr="00C74F56" w:rsidRDefault="00A930D8" w:rsidP="00A51B43">
            <w:pPr>
              <w:spacing w:before="0" w:after="0"/>
              <w:ind w:firstLineChars="100" w:firstLine="241"/>
              <w:jc w:val="center"/>
              <w:rPr>
                <w:rFonts w:eastAsia="Times New Roman"/>
                <w:b/>
                <w:i/>
                <w:szCs w:val="24"/>
                <w:lang w:eastAsia="ru-RU"/>
              </w:rPr>
            </w:pPr>
          </w:p>
        </w:tc>
      </w:tr>
    </w:tbl>
    <w:p w14:paraId="7E0EC397" w14:textId="4D9B88AA" w:rsidR="005D1D53" w:rsidRPr="00C74F56" w:rsidRDefault="00A930D8" w:rsidP="002A3ACB">
      <w:pPr>
        <w:pStyle w:val="3"/>
        <w:rPr>
          <w:sz w:val="24"/>
          <w:szCs w:val="24"/>
        </w:rPr>
      </w:pPr>
      <w:r w:rsidRPr="00C74F56">
        <w:rPr>
          <w:sz w:val="24"/>
          <w:szCs w:val="24"/>
        </w:rPr>
        <w:t xml:space="preserve"> </w:t>
      </w:r>
      <w:r w:rsidR="00F15263" w:rsidRPr="00C74F56">
        <w:rPr>
          <w:sz w:val="24"/>
          <w:szCs w:val="24"/>
        </w:rPr>
        <w:t>2</w:t>
      </w:r>
      <w:r w:rsidR="00BF2855" w:rsidRPr="00C74F56">
        <w:rPr>
          <w:sz w:val="24"/>
          <w:szCs w:val="24"/>
        </w:rPr>
        <w:t xml:space="preserve">.5. </w:t>
      </w:r>
      <w:r w:rsidR="00EF64CC" w:rsidRPr="00C74F56">
        <w:rPr>
          <w:sz w:val="24"/>
          <w:szCs w:val="24"/>
        </w:rPr>
        <w:t>Матеріальні</w:t>
      </w:r>
      <w:r w:rsidR="00192145" w:rsidRPr="00C74F56">
        <w:rPr>
          <w:sz w:val="24"/>
          <w:szCs w:val="24"/>
        </w:rPr>
        <w:t xml:space="preserve"> потоки </w:t>
      </w:r>
      <w:r w:rsidR="005D1D53" w:rsidRPr="00C74F56">
        <w:rPr>
          <w:sz w:val="24"/>
          <w:szCs w:val="24"/>
        </w:rPr>
        <w:t>на установ</w:t>
      </w:r>
      <w:r w:rsidR="003745A3" w:rsidRPr="00C74F56">
        <w:rPr>
          <w:sz w:val="24"/>
          <w:szCs w:val="24"/>
        </w:rPr>
        <w:t>ці</w:t>
      </w:r>
    </w:p>
    <w:tbl>
      <w:tblPr>
        <w:tblW w:w="15017" w:type="dxa"/>
        <w:tblInd w:w="108" w:type="dxa"/>
        <w:tblLook w:val="00A0" w:firstRow="1" w:lastRow="0" w:firstColumn="1" w:lastColumn="0" w:noHBand="0" w:noVBand="0"/>
      </w:tblPr>
      <w:tblGrid>
        <w:gridCol w:w="2072"/>
        <w:gridCol w:w="2467"/>
        <w:gridCol w:w="4262"/>
        <w:gridCol w:w="2072"/>
        <w:gridCol w:w="2072"/>
        <w:gridCol w:w="2072"/>
      </w:tblGrid>
      <w:tr w:rsidR="00564DFB" w:rsidRPr="00C74F56" w14:paraId="44EEB313" w14:textId="77777777" w:rsidTr="00970E23">
        <w:trPr>
          <w:cantSplit/>
          <w:trHeight w:val="20"/>
          <w:tblHeader/>
        </w:trPr>
        <w:tc>
          <w:tcPr>
            <w:tcW w:w="2069"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14:paraId="17727750" w14:textId="77777777" w:rsidR="002317E2" w:rsidRPr="00C74F56" w:rsidRDefault="002317E2" w:rsidP="00E87F1F">
            <w:pPr>
              <w:keepNext/>
              <w:spacing w:before="0" w:after="0"/>
              <w:jc w:val="center"/>
              <w:rPr>
                <w:bCs/>
                <w:i/>
                <w:szCs w:val="24"/>
                <w:lang w:eastAsia="ru-RU"/>
              </w:rPr>
            </w:pPr>
            <w:r w:rsidRPr="00C74F56">
              <w:rPr>
                <w:bCs/>
                <w:i/>
                <w:szCs w:val="24"/>
                <w:lang w:eastAsia="ru-RU"/>
              </w:rPr>
              <w:t xml:space="preserve">Ідентифікаційний номер </w:t>
            </w:r>
            <w:r w:rsidR="00AC7E03" w:rsidRPr="00C74F56">
              <w:rPr>
                <w:bCs/>
                <w:i/>
                <w:szCs w:val="24"/>
                <w:lang w:eastAsia="ru-RU"/>
              </w:rPr>
              <w:t xml:space="preserve">матеріального </w:t>
            </w:r>
            <w:r w:rsidRPr="00C74F56">
              <w:rPr>
                <w:bCs/>
                <w:i/>
                <w:szCs w:val="24"/>
                <w:lang w:eastAsia="ru-RU"/>
              </w:rPr>
              <w:t xml:space="preserve">потоку </w:t>
            </w:r>
          </w:p>
        </w:tc>
        <w:tc>
          <w:tcPr>
            <w:tcW w:w="2061" w:type="dxa"/>
            <w:tcBorders>
              <w:top w:val="single" w:sz="4" w:space="0" w:color="auto"/>
              <w:left w:val="nil"/>
              <w:bottom w:val="single" w:sz="4" w:space="0" w:color="auto"/>
              <w:right w:val="single" w:sz="4" w:space="0" w:color="000000"/>
            </w:tcBorders>
            <w:shd w:val="clear" w:color="000000" w:fill="FFFFFF"/>
            <w:tcMar>
              <w:top w:w="57" w:type="dxa"/>
              <w:bottom w:w="57" w:type="dxa"/>
            </w:tcMar>
            <w:vAlign w:val="center"/>
          </w:tcPr>
          <w:p w14:paraId="1D57EA7E" w14:textId="77777777" w:rsidR="002317E2" w:rsidRPr="00C74F56" w:rsidRDefault="00EF64CC" w:rsidP="00E87F1F">
            <w:pPr>
              <w:keepNext/>
              <w:spacing w:before="0" w:after="0"/>
              <w:jc w:val="center"/>
              <w:rPr>
                <w:bCs/>
                <w:i/>
                <w:szCs w:val="24"/>
                <w:lang w:eastAsia="ru-RU"/>
              </w:rPr>
            </w:pPr>
            <w:r w:rsidRPr="00C74F56">
              <w:rPr>
                <w:bCs/>
                <w:i/>
                <w:szCs w:val="24"/>
                <w:lang w:eastAsia="ru-RU"/>
              </w:rPr>
              <w:t>Назва</w:t>
            </w:r>
            <w:r w:rsidR="002955A1" w:rsidRPr="00C74F56">
              <w:rPr>
                <w:bCs/>
                <w:i/>
                <w:szCs w:val="24"/>
                <w:lang w:eastAsia="ru-RU"/>
              </w:rPr>
              <w:br/>
            </w:r>
            <w:r w:rsidRPr="00C74F56">
              <w:rPr>
                <w:bCs/>
                <w:i/>
                <w:szCs w:val="24"/>
                <w:lang w:eastAsia="ru-RU"/>
              </w:rPr>
              <w:t xml:space="preserve"> </w:t>
            </w:r>
            <w:r w:rsidR="002955A1" w:rsidRPr="00C74F56">
              <w:rPr>
                <w:bCs/>
                <w:i/>
                <w:szCs w:val="24"/>
                <w:lang w:eastAsia="ru-RU"/>
              </w:rPr>
              <w:t>матеріального</w:t>
            </w:r>
            <w:r w:rsidRPr="00C74F56">
              <w:rPr>
                <w:bCs/>
                <w:i/>
                <w:szCs w:val="24"/>
                <w:lang w:eastAsia="ru-RU"/>
              </w:rPr>
              <w:br/>
              <w:t>потоку</w:t>
            </w:r>
          </w:p>
        </w:tc>
        <w:tc>
          <w:tcPr>
            <w:tcW w:w="5058" w:type="dxa"/>
            <w:tcBorders>
              <w:top w:val="single" w:sz="4" w:space="0" w:color="auto"/>
              <w:left w:val="nil"/>
              <w:bottom w:val="single" w:sz="4" w:space="0" w:color="auto"/>
              <w:right w:val="single" w:sz="4" w:space="0" w:color="000000"/>
            </w:tcBorders>
            <w:shd w:val="clear" w:color="000000" w:fill="FFFFFF"/>
            <w:tcMar>
              <w:top w:w="57" w:type="dxa"/>
              <w:bottom w:w="57" w:type="dxa"/>
            </w:tcMar>
            <w:vAlign w:val="center"/>
          </w:tcPr>
          <w:p w14:paraId="50CBA09D" w14:textId="77777777" w:rsidR="002317E2" w:rsidRPr="00C74F56" w:rsidRDefault="00EF64CC" w:rsidP="00E87F1F">
            <w:pPr>
              <w:keepNext/>
              <w:spacing w:before="0" w:after="0"/>
              <w:jc w:val="center"/>
              <w:rPr>
                <w:bCs/>
                <w:i/>
                <w:szCs w:val="24"/>
                <w:lang w:eastAsia="ru-RU"/>
              </w:rPr>
            </w:pPr>
            <w:r w:rsidRPr="00C74F56">
              <w:rPr>
                <w:bCs/>
                <w:i/>
                <w:szCs w:val="24"/>
                <w:lang w:eastAsia="ru-RU"/>
              </w:rPr>
              <w:t>Тип</w:t>
            </w:r>
            <w:r w:rsidR="00485927" w:rsidRPr="00C74F56">
              <w:rPr>
                <w:bCs/>
                <w:i/>
                <w:szCs w:val="24"/>
                <w:lang w:eastAsia="ru-RU"/>
              </w:rPr>
              <w:t xml:space="preserve"> матеріального потоку</w:t>
            </w:r>
          </w:p>
        </w:tc>
        <w:tc>
          <w:tcPr>
            <w:tcW w:w="1965" w:type="dxa"/>
            <w:tcBorders>
              <w:top w:val="single" w:sz="4" w:space="0" w:color="auto"/>
              <w:left w:val="nil"/>
              <w:bottom w:val="single" w:sz="4" w:space="0" w:color="auto"/>
              <w:right w:val="single" w:sz="4" w:space="0" w:color="auto"/>
            </w:tcBorders>
            <w:shd w:val="clear" w:color="000000" w:fill="FFFFFF"/>
            <w:tcMar>
              <w:top w:w="57" w:type="dxa"/>
              <w:bottom w:w="57" w:type="dxa"/>
            </w:tcMar>
            <w:vAlign w:val="center"/>
          </w:tcPr>
          <w:p w14:paraId="2EDD93C2" w14:textId="77777777" w:rsidR="002317E2" w:rsidRPr="00C74F56" w:rsidRDefault="00845617" w:rsidP="00E87F1F">
            <w:pPr>
              <w:keepNext/>
              <w:spacing w:before="0" w:after="0"/>
              <w:jc w:val="center"/>
              <w:rPr>
                <w:bCs/>
                <w:i/>
                <w:szCs w:val="24"/>
                <w:lang w:eastAsia="ru-RU"/>
              </w:rPr>
            </w:pPr>
            <w:r w:rsidRPr="00C74F56">
              <w:rPr>
                <w:bCs/>
                <w:i/>
                <w:szCs w:val="24"/>
                <w:lang w:eastAsia="ru-RU"/>
              </w:rPr>
              <w:t>Ідентифікаційний номер</w:t>
            </w:r>
            <w:r w:rsidRPr="00C74F56">
              <w:rPr>
                <w:i/>
                <w:szCs w:val="24"/>
              </w:rPr>
              <w:t xml:space="preserve"> виду </w:t>
            </w:r>
            <w:r w:rsidR="002317E2" w:rsidRPr="00C74F56">
              <w:rPr>
                <w:bCs/>
                <w:i/>
                <w:szCs w:val="24"/>
                <w:lang w:eastAsia="ru-RU"/>
              </w:rPr>
              <w:t>діяльності</w:t>
            </w:r>
            <w:r w:rsidR="002317E2" w:rsidRPr="00C74F56">
              <w:rPr>
                <w:szCs w:val="24"/>
              </w:rPr>
              <w:t xml:space="preserve"> </w:t>
            </w:r>
          </w:p>
        </w:tc>
        <w:tc>
          <w:tcPr>
            <w:tcW w:w="1917" w:type="dxa"/>
            <w:tcBorders>
              <w:top w:val="single" w:sz="4" w:space="0" w:color="auto"/>
              <w:left w:val="nil"/>
              <w:bottom w:val="single" w:sz="4" w:space="0" w:color="auto"/>
              <w:right w:val="single" w:sz="4" w:space="0" w:color="auto"/>
            </w:tcBorders>
            <w:shd w:val="clear" w:color="000000" w:fill="FFFFFF"/>
            <w:tcMar>
              <w:top w:w="57" w:type="dxa"/>
              <w:bottom w:w="57" w:type="dxa"/>
            </w:tcMar>
            <w:vAlign w:val="center"/>
          </w:tcPr>
          <w:p w14:paraId="057A4276" w14:textId="77777777" w:rsidR="002317E2" w:rsidRPr="00C74F56" w:rsidRDefault="00845617" w:rsidP="00E87F1F">
            <w:pPr>
              <w:keepNext/>
              <w:spacing w:before="0" w:after="0"/>
              <w:jc w:val="center"/>
              <w:rPr>
                <w:bCs/>
                <w:i/>
                <w:szCs w:val="24"/>
                <w:lang w:eastAsia="ru-RU"/>
              </w:rPr>
            </w:pPr>
            <w:r w:rsidRPr="00C74F56">
              <w:rPr>
                <w:bCs/>
                <w:i/>
                <w:szCs w:val="24"/>
                <w:lang w:eastAsia="ru-RU"/>
              </w:rPr>
              <w:t xml:space="preserve">Ідентифікаційний номер джерела </w:t>
            </w:r>
            <w:r w:rsidR="002317E2" w:rsidRPr="00C74F56">
              <w:rPr>
                <w:bCs/>
                <w:i/>
                <w:szCs w:val="24"/>
                <w:lang w:eastAsia="ru-RU"/>
              </w:rPr>
              <w:t>викидів</w:t>
            </w:r>
            <w:r w:rsidR="00126D7D" w:rsidRPr="00C74F56">
              <w:rPr>
                <w:bCs/>
                <w:i/>
                <w:szCs w:val="24"/>
                <w:lang w:eastAsia="ru-RU"/>
              </w:rPr>
              <w:t xml:space="preserve"> ПГ</w:t>
            </w:r>
          </w:p>
        </w:tc>
        <w:tc>
          <w:tcPr>
            <w:tcW w:w="1947" w:type="dxa"/>
            <w:tcBorders>
              <w:top w:val="single" w:sz="4" w:space="0" w:color="auto"/>
              <w:left w:val="nil"/>
              <w:bottom w:val="single" w:sz="4" w:space="0" w:color="auto"/>
              <w:right w:val="single" w:sz="4" w:space="0" w:color="auto"/>
            </w:tcBorders>
            <w:shd w:val="clear" w:color="000000" w:fill="FFFFFF"/>
            <w:tcMar>
              <w:top w:w="57" w:type="dxa"/>
              <w:bottom w:w="57" w:type="dxa"/>
            </w:tcMar>
            <w:vAlign w:val="center"/>
          </w:tcPr>
          <w:p w14:paraId="3E545932" w14:textId="77777777" w:rsidR="002317E2" w:rsidRPr="00C74F56" w:rsidRDefault="00845617" w:rsidP="00E87F1F">
            <w:pPr>
              <w:keepNext/>
              <w:spacing w:before="0" w:after="0"/>
              <w:jc w:val="center"/>
              <w:rPr>
                <w:bCs/>
                <w:i/>
                <w:szCs w:val="24"/>
                <w:lang w:eastAsia="ru-RU"/>
              </w:rPr>
            </w:pPr>
            <w:r w:rsidRPr="00C74F56">
              <w:rPr>
                <w:bCs/>
                <w:i/>
                <w:szCs w:val="24"/>
                <w:lang w:eastAsia="ru-RU"/>
              </w:rPr>
              <w:t>Ідентифікаційний номер т</w:t>
            </w:r>
            <w:r w:rsidR="002317E2" w:rsidRPr="00C74F56">
              <w:rPr>
                <w:bCs/>
                <w:i/>
                <w:szCs w:val="24"/>
                <w:lang w:eastAsia="ru-RU"/>
              </w:rPr>
              <w:t>очки викидів ПГ</w:t>
            </w:r>
          </w:p>
        </w:tc>
      </w:tr>
      <w:tr w:rsidR="00970E23" w:rsidRPr="00C74F56" w14:paraId="125D6443" w14:textId="77777777" w:rsidTr="00970E23">
        <w:trPr>
          <w:trHeight w:val="20"/>
        </w:trPr>
        <w:tc>
          <w:tcPr>
            <w:tcW w:w="206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458A690" w14:textId="77777777" w:rsidR="00970E23" w:rsidRPr="00C74F56" w:rsidRDefault="00970E23" w:rsidP="00970E23">
            <w:pPr>
              <w:spacing w:after="0"/>
              <w:jc w:val="center"/>
              <w:rPr>
                <w:b/>
                <w:i/>
                <w:szCs w:val="24"/>
              </w:rPr>
            </w:pPr>
            <w:r w:rsidRPr="00C74F56">
              <w:rPr>
                <w:b/>
                <w:i/>
                <w:szCs w:val="24"/>
              </w:rPr>
              <w:t>П01</w:t>
            </w:r>
          </w:p>
        </w:tc>
        <w:tc>
          <w:tcPr>
            <w:tcW w:w="20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7FAA0CE" w14:textId="77777777" w:rsidR="00970E23" w:rsidRPr="00C74F56" w:rsidRDefault="00970E23" w:rsidP="00970E23">
            <w:pPr>
              <w:spacing w:after="0"/>
              <w:rPr>
                <w:szCs w:val="24"/>
              </w:rPr>
            </w:pPr>
            <w:r w:rsidRPr="00C74F56">
              <w:rPr>
                <w:szCs w:val="24"/>
              </w:rPr>
              <w:t>Природний газ</w:t>
            </w:r>
          </w:p>
        </w:tc>
        <w:tc>
          <w:tcPr>
            <w:tcW w:w="505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4F7C50B" w14:textId="77777777" w:rsidR="00970E23" w:rsidRPr="00C74F56" w:rsidRDefault="00970E23" w:rsidP="00970E23">
            <w:pPr>
              <w:spacing w:after="0"/>
              <w:rPr>
                <w:szCs w:val="24"/>
              </w:rPr>
            </w:pPr>
            <w:r w:rsidRPr="00C74F56">
              <w:rPr>
                <w:szCs w:val="24"/>
              </w:rPr>
              <w:t>Виробництво або обробка залізовмісних сплавів: баланс мас</w:t>
            </w:r>
          </w:p>
        </w:tc>
        <w:tc>
          <w:tcPr>
            <w:tcW w:w="196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04F1867" w14:textId="77777777" w:rsidR="00970E23" w:rsidRPr="00C74F56" w:rsidRDefault="00970E23" w:rsidP="00970E23">
            <w:pPr>
              <w:spacing w:after="0"/>
              <w:jc w:val="center"/>
              <w:rPr>
                <w:b/>
                <w:szCs w:val="24"/>
              </w:rPr>
            </w:pPr>
            <w:r w:rsidRPr="00C74F56">
              <w:rPr>
                <w:b/>
                <w:szCs w:val="24"/>
              </w:rPr>
              <w:t>ВД2</w:t>
            </w:r>
          </w:p>
        </w:tc>
        <w:tc>
          <w:tcPr>
            <w:tcW w:w="191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568065A" w14:textId="77777777" w:rsidR="00970E23" w:rsidRPr="00C74F56" w:rsidRDefault="00970E23" w:rsidP="00970E23">
            <w:pPr>
              <w:spacing w:after="0"/>
              <w:jc w:val="center"/>
              <w:rPr>
                <w:b/>
                <w:szCs w:val="24"/>
              </w:rPr>
            </w:pPr>
            <w:r w:rsidRPr="00C74F56">
              <w:rPr>
                <w:b/>
                <w:szCs w:val="24"/>
              </w:rPr>
              <w:t>ДВ16 - ДВ18</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2C889DA" w14:textId="77777777" w:rsidR="00970E23" w:rsidRPr="00C74F56" w:rsidRDefault="00970E23" w:rsidP="00970E23">
            <w:pPr>
              <w:spacing w:after="0"/>
              <w:jc w:val="center"/>
              <w:rPr>
                <w:b/>
                <w:szCs w:val="24"/>
              </w:rPr>
            </w:pPr>
            <w:r w:rsidRPr="00C74F56">
              <w:rPr>
                <w:b/>
                <w:szCs w:val="24"/>
              </w:rPr>
              <w:t>ТВ06 – ТВ08</w:t>
            </w:r>
          </w:p>
        </w:tc>
      </w:tr>
      <w:tr w:rsidR="00970E23" w:rsidRPr="00C74F56" w14:paraId="12000652" w14:textId="77777777" w:rsidTr="00970E23">
        <w:trPr>
          <w:trHeight w:val="20"/>
        </w:trPr>
        <w:tc>
          <w:tcPr>
            <w:tcW w:w="206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3DC1FC1" w14:textId="77777777" w:rsidR="00970E23" w:rsidRPr="00C74F56" w:rsidRDefault="00970E23" w:rsidP="00970E23">
            <w:pPr>
              <w:spacing w:after="0"/>
              <w:jc w:val="center"/>
              <w:rPr>
                <w:b/>
                <w:i/>
                <w:szCs w:val="24"/>
              </w:rPr>
            </w:pPr>
            <w:r w:rsidRPr="00C74F56">
              <w:rPr>
                <w:b/>
                <w:i/>
                <w:szCs w:val="24"/>
              </w:rPr>
              <w:lastRenderedPageBreak/>
              <w:t>П02</w:t>
            </w:r>
          </w:p>
        </w:tc>
        <w:tc>
          <w:tcPr>
            <w:tcW w:w="20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EBAF88B" w14:textId="77777777" w:rsidR="00970E23" w:rsidRPr="00C74F56" w:rsidRDefault="00970E23" w:rsidP="00970E23">
            <w:pPr>
              <w:spacing w:after="0"/>
              <w:rPr>
                <w:szCs w:val="24"/>
              </w:rPr>
            </w:pPr>
            <w:r w:rsidRPr="00C74F56">
              <w:rPr>
                <w:szCs w:val="24"/>
              </w:rPr>
              <w:t>Кокс валовий</w:t>
            </w:r>
          </w:p>
        </w:tc>
        <w:tc>
          <w:tcPr>
            <w:tcW w:w="505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5DDC6A2" w14:textId="77777777" w:rsidR="00970E23" w:rsidRPr="00C74F56" w:rsidRDefault="00970E23" w:rsidP="00970E23">
            <w:pPr>
              <w:spacing w:after="0"/>
              <w:rPr>
                <w:szCs w:val="24"/>
              </w:rPr>
            </w:pPr>
            <w:r w:rsidRPr="00C74F56">
              <w:rPr>
                <w:szCs w:val="24"/>
              </w:rPr>
              <w:t>Виробництво або обробка залізовмісних сплавів: баланс мас</w:t>
            </w:r>
          </w:p>
        </w:tc>
        <w:tc>
          <w:tcPr>
            <w:tcW w:w="196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81A2265" w14:textId="77777777" w:rsidR="00970E23" w:rsidRPr="00C74F56" w:rsidRDefault="00970E23" w:rsidP="00970E23">
            <w:pPr>
              <w:spacing w:after="0"/>
              <w:jc w:val="center"/>
              <w:rPr>
                <w:b/>
                <w:szCs w:val="24"/>
              </w:rPr>
            </w:pPr>
            <w:r w:rsidRPr="00C74F56">
              <w:rPr>
                <w:b/>
                <w:szCs w:val="24"/>
              </w:rPr>
              <w:t>ВД1</w:t>
            </w:r>
          </w:p>
        </w:tc>
        <w:tc>
          <w:tcPr>
            <w:tcW w:w="191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DA66C1B" w14:textId="77777777" w:rsidR="00970E23" w:rsidRPr="00C74F56" w:rsidRDefault="00970E23" w:rsidP="00970E23">
            <w:pPr>
              <w:spacing w:after="0"/>
              <w:jc w:val="center"/>
              <w:rPr>
                <w:b/>
                <w:szCs w:val="24"/>
              </w:rPr>
            </w:pPr>
            <w:r w:rsidRPr="00C74F56">
              <w:rPr>
                <w:b/>
                <w:szCs w:val="24"/>
              </w:rPr>
              <w:t>ДВ01, ДВ02</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48E4BD4" w14:textId="77777777" w:rsidR="00970E23" w:rsidRPr="00C74F56" w:rsidRDefault="00970E23" w:rsidP="00970E23">
            <w:pPr>
              <w:spacing w:after="0"/>
              <w:jc w:val="center"/>
              <w:rPr>
                <w:b/>
                <w:szCs w:val="24"/>
              </w:rPr>
            </w:pPr>
            <w:r w:rsidRPr="00C74F56">
              <w:rPr>
                <w:b/>
                <w:szCs w:val="24"/>
              </w:rPr>
              <w:t>ТВ01, ТВ02</w:t>
            </w:r>
          </w:p>
        </w:tc>
      </w:tr>
      <w:tr w:rsidR="00970E23" w:rsidRPr="00C74F56" w14:paraId="1A0C57E0" w14:textId="77777777" w:rsidTr="00970E23">
        <w:trPr>
          <w:trHeight w:val="20"/>
        </w:trPr>
        <w:tc>
          <w:tcPr>
            <w:tcW w:w="206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5FF2679" w14:textId="77777777" w:rsidR="00970E23" w:rsidRPr="00C74F56" w:rsidRDefault="00970E23" w:rsidP="00970E23">
            <w:pPr>
              <w:spacing w:before="0" w:after="0"/>
              <w:jc w:val="center"/>
              <w:rPr>
                <w:b/>
                <w:i/>
                <w:szCs w:val="24"/>
              </w:rPr>
            </w:pPr>
            <w:r w:rsidRPr="00C74F56">
              <w:rPr>
                <w:b/>
                <w:i/>
                <w:szCs w:val="24"/>
              </w:rPr>
              <w:t>П03</w:t>
            </w:r>
          </w:p>
        </w:tc>
        <w:tc>
          <w:tcPr>
            <w:tcW w:w="20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873A9A7" w14:textId="77777777" w:rsidR="00970E23" w:rsidRPr="00C74F56" w:rsidRDefault="00970E23" w:rsidP="00970E23">
            <w:pPr>
              <w:spacing w:after="0"/>
              <w:rPr>
                <w:szCs w:val="24"/>
              </w:rPr>
            </w:pPr>
            <w:r w:rsidRPr="00C74F56">
              <w:rPr>
                <w:szCs w:val="24"/>
              </w:rPr>
              <w:t>Коксовий горіх</w:t>
            </w:r>
          </w:p>
        </w:tc>
        <w:tc>
          <w:tcPr>
            <w:tcW w:w="505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8404044" w14:textId="77777777" w:rsidR="00970E23" w:rsidRPr="00C74F56" w:rsidRDefault="00970E23" w:rsidP="00970E23">
            <w:pPr>
              <w:spacing w:after="0"/>
              <w:rPr>
                <w:szCs w:val="24"/>
              </w:rPr>
            </w:pPr>
            <w:r w:rsidRPr="00C74F56">
              <w:rPr>
                <w:szCs w:val="24"/>
              </w:rPr>
              <w:t>Виробництво або обробка залізовмісних сплавів: баланс мас</w:t>
            </w:r>
          </w:p>
        </w:tc>
        <w:tc>
          <w:tcPr>
            <w:tcW w:w="196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3EE26F3" w14:textId="77777777" w:rsidR="00970E23" w:rsidRPr="00C74F56" w:rsidRDefault="00970E23" w:rsidP="00970E23">
            <w:pPr>
              <w:jc w:val="center"/>
              <w:rPr>
                <w:szCs w:val="24"/>
              </w:rPr>
            </w:pPr>
            <w:r w:rsidRPr="00C74F56">
              <w:rPr>
                <w:b/>
                <w:szCs w:val="24"/>
              </w:rPr>
              <w:t>ВД1</w:t>
            </w:r>
          </w:p>
        </w:tc>
        <w:tc>
          <w:tcPr>
            <w:tcW w:w="191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259259A" w14:textId="77777777" w:rsidR="00970E23" w:rsidRPr="00C74F56" w:rsidRDefault="00970E23" w:rsidP="00970E23">
            <w:pPr>
              <w:spacing w:after="0"/>
              <w:jc w:val="center"/>
              <w:rPr>
                <w:b/>
                <w:szCs w:val="24"/>
              </w:rPr>
            </w:pPr>
            <w:r w:rsidRPr="00C74F56">
              <w:rPr>
                <w:b/>
                <w:szCs w:val="24"/>
              </w:rPr>
              <w:t>ДВ03 - ДВ12</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1043906" w14:textId="77777777" w:rsidR="00970E23" w:rsidRPr="00C74F56" w:rsidRDefault="00970E23" w:rsidP="00970E23">
            <w:pPr>
              <w:spacing w:after="0"/>
              <w:jc w:val="center"/>
              <w:rPr>
                <w:b/>
                <w:szCs w:val="24"/>
              </w:rPr>
            </w:pPr>
            <w:r w:rsidRPr="00C74F56">
              <w:rPr>
                <w:b/>
                <w:szCs w:val="24"/>
              </w:rPr>
              <w:t>ТВ03 – ТВ05</w:t>
            </w:r>
          </w:p>
        </w:tc>
      </w:tr>
      <w:tr w:rsidR="00970E23" w:rsidRPr="00C74F56" w14:paraId="7BC14141" w14:textId="77777777" w:rsidTr="00970E23">
        <w:trPr>
          <w:trHeight w:val="20"/>
        </w:trPr>
        <w:tc>
          <w:tcPr>
            <w:tcW w:w="206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693E4CC" w14:textId="77777777" w:rsidR="00970E23" w:rsidRPr="00C74F56" w:rsidRDefault="00970E23" w:rsidP="00970E23">
            <w:pPr>
              <w:spacing w:before="0" w:after="0"/>
              <w:jc w:val="center"/>
              <w:rPr>
                <w:b/>
                <w:i/>
                <w:szCs w:val="24"/>
              </w:rPr>
            </w:pPr>
            <w:r w:rsidRPr="00C74F56">
              <w:rPr>
                <w:b/>
                <w:i/>
                <w:szCs w:val="24"/>
              </w:rPr>
              <w:t>П04</w:t>
            </w:r>
          </w:p>
        </w:tc>
        <w:tc>
          <w:tcPr>
            <w:tcW w:w="20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2BD42D5" w14:textId="77777777" w:rsidR="00970E23" w:rsidRPr="00C74F56" w:rsidRDefault="00970E23" w:rsidP="00970E23">
            <w:pPr>
              <w:spacing w:after="0"/>
              <w:rPr>
                <w:szCs w:val="24"/>
              </w:rPr>
            </w:pPr>
            <w:r w:rsidRPr="00C74F56">
              <w:rPr>
                <w:szCs w:val="24"/>
              </w:rPr>
              <w:t>Коксовий дріб'язок</w:t>
            </w:r>
          </w:p>
        </w:tc>
        <w:tc>
          <w:tcPr>
            <w:tcW w:w="505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1B9C9EF" w14:textId="77777777" w:rsidR="00970E23" w:rsidRPr="00C74F56" w:rsidRDefault="00970E23" w:rsidP="00970E23">
            <w:pPr>
              <w:spacing w:after="0"/>
              <w:rPr>
                <w:szCs w:val="24"/>
              </w:rPr>
            </w:pPr>
            <w:r w:rsidRPr="00C74F56">
              <w:rPr>
                <w:szCs w:val="24"/>
              </w:rPr>
              <w:t>Виробництво або обробка залізовмісних сплавів: баланс мас</w:t>
            </w:r>
          </w:p>
        </w:tc>
        <w:tc>
          <w:tcPr>
            <w:tcW w:w="196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F84A686" w14:textId="77777777" w:rsidR="00970E23" w:rsidRPr="00C74F56" w:rsidRDefault="00970E23" w:rsidP="00970E23">
            <w:pPr>
              <w:jc w:val="center"/>
              <w:rPr>
                <w:szCs w:val="24"/>
              </w:rPr>
            </w:pPr>
            <w:r w:rsidRPr="00C74F56">
              <w:rPr>
                <w:b/>
                <w:szCs w:val="24"/>
              </w:rPr>
              <w:t>ВД1</w:t>
            </w:r>
          </w:p>
        </w:tc>
        <w:tc>
          <w:tcPr>
            <w:tcW w:w="191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EF52E34" w14:textId="77777777" w:rsidR="00970E23" w:rsidRPr="00C74F56" w:rsidRDefault="00970E23" w:rsidP="00970E23">
            <w:pPr>
              <w:spacing w:after="0"/>
              <w:jc w:val="center"/>
              <w:rPr>
                <w:b/>
                <w:szCs w:val="24"/>
              </w:rPr>
            </w:pPr>
            <w:r w:rsidRPr="00C74F56">
              <w:rPr>
                <w:b/>
                <w:szCs w:val="24"/>
              </w:rPr>
              <w:t>ДВ01 - ДВ12</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EFA84B0" w14:textId="77777777" w:rsidR="00970E23" w:rsidRPr="00C74F56" w:rsidRDefault="00970E23" w:rsidP="00970E23">
            <w:pPr>
              <w:spacing w:after="0"/>
              <w:jc w:val="center"/>
              <w:rPr>
                <w:b/>
                <w:szCs w:val="24"/>
              </w:rPr>
            </w:pPr>
            <w:r w:rsidRPr="00C74F56">
              <w:rPr>
                <w:b/>
                <w:szCs w:val="24"/>
              </w:rPr>
              <w:t>ТВ01 – ТВ05</w:t>
            </w:r>
          </w:p>
        </w:tc>
      </w:tr>
      <w:tr w:rsidR="00970E23" w:rsidRPr="00C74F56" w14:paraId="2D217DA0" w14:textId="77777777" w:rsidTr="00970E23">
        <w:trPr>
          <w:trHeight w:val="20"/>
        </w:trPr>
        <w:tc>
          <w:tcPr>
            <w:tcW w:w="206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FF15B57" w14:textId="77777777" w:rsidR="00970E23" w:rsidRPr="00C74F56" w:rsidRDefault="00970E23" w:rsidP="00970E23">
            <w:pPr>
              <w:spacing w:before="0" w:after="0"/>
              <w:jc w:val="center"/>
              <w:rPr>
                <w:b/>
                <w:i/>
                <w:szCs w:val="24"/>
              </w:rPr>
            </w:pPr>
            <w:r w:rsidRPr="00C74F56">
              <w:rPr>
                <w:b/>
                <w:i/>
                <w:szCs w:val="24"/>
              </w:rPr>
              <w:t>П05</w:t>
            </w:r>
          </w:p>
        </w:tc>
        <w:tc>
          <w:tcPr>
            <w:tcW w:w="20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949F4D8" w14:textId="77777777" w:rsidR="00970E23" w:rsidRPr="00C74F56" w:rsidRDefault="00970E23" w:rsidP="00970E23">
            <w:pPr>
              <w:spacing w:after="0"/>
              <w:rPr>
                <w:szCs w:val="24"/>
              </w:rPr>
            </w:pPr>
            <w:r w:rsidRPr="00C74F56">
              <w:rPr>
                <w:szCs w:val="24"/>
              </w:rPr>
              <w:t>Антрацит</w:t>
            </w:r>
          </w:p>
        </w:tc>
        <w:tc>
          <w:tcPr>
            <w:tcW w:w="505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542CCF3" w14:textId="77777777" w:rsidR="00970E23" w:rsidRPr="00C74F56" w:rsidRDefault="00970E23" w:rsidP="00970E23">
            <w:pPr>
              <w:spacing w:after="0"/>
              <w:rPr>
                <w:szCs w:val="24"/>
              </w:rPr>
            </w:pPr>
            <w:r w:rsidRPr="00C74F56">
              <w:rPr>
                <w:szCs w:val="24"/>
              </w:rPr>
              <w:t>Виробництво або обробка залізовмісних сплавів: баланс мас</w:t>
            </w:r>
          </w:p>
        </w:tc>
        <w:tc>
          <w:tcPr>
            <w:tcW w:w="196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EBD4EE2" w14:textId="77777777" w:rsidR="00970E23" w:rsidRPr="00C74F56" w:rsidRDefault="00970E23" w:rsidP="00970E23">
            <w:pPr>
              <w:jc w:val="center"/>
              <w:rPr>
                <w:szCs w:val="24"/>
              </w:rPr>
            </w:pPr>
            <w:r w:rsidRPr="00C74F56">
              <w:rPr>
                <w:b/>
                <w:szCs w:val="24"/>
              </w:rPr>
              <w:t>ВД1</w:t>
            </w:r>
          </w:p>
        </w:tc>
        <w:tc>
          <w:tcPr>
            <w:tcW w:w="191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F880E50" w14:textId="77777777" w:rsidR="00970E23" w:rsidRPr="00C74F56" w:rsidRDefault="00970E23" w:rsidP="00970E23">
            <w:pPr>
              <w:spacing w:after="0"/>
              <w:jc w:val="center"/>
              <w:rPr>
                <w:b/>
                <w:szCs w:val="24"/>
              </w:rPr>
            </w:pPr>
            <w:r w:rsidRPr="00C74F56">
              <w:rPr>
                <w:b/>
                <w:szCs w:val="24"/>
              </w:rPr>
              <w:t>ДВ03 - ДВ12</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19A0794" w14:textId="77777777" w:rsidR="00970E23" w:rsidRPr="00C74F56" w:rsidRDefault="00970E23" w:rsidP="00970E23">
            <w:pPr>
              <w:spacing w:after="0"/>
              <w:jc w:val="center"/>
              <w:rPr>
                <w:b/>
                <w:szCs w:val="24"/>
              </w:rPr>
            </w:pPr>
            <w:r w:rsidRPr="00C74F56">
              <w:rPr>
                <w:b/>
                <w:szCs w:val="24"/>
              </w:rPr>
              <w:t>ТВ03 – ТВ05</w:t>
            </w:r>
          </w:p>
        </w:tc>
      </w:tr>
      <w:tr w:rsidR="00970E23" w:rsidRPr="00C74F56" w14:paraId="77EABE05" w14:textId="77777777" w:rsidTr="00970E23">
        <w:trPr>
          <w:trHeight w:val="20"/>
        </w:trPr>
        <w:tc>
          <w:tcPr>
            <w:tcW w:w="206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8DD3A30" w14:textId="77777777" w:rsidR="00970E23" w:rsidRPr="00C74F56" w:rsidRDefault="00970E23" w:rsidP="00970E23">
            <w:pPr>
              <w:spacing w:before="0" w:after="0"/>
              <w:jc w:val="center"/>
              <w:rPr>
                <w:b/>
                <w:i/>
                <w:szCs w:val="24"/>
              </w:rPr>
            </w:pPr>
            <w:r w:rsidRPr="00C74F56">
              <w:rPr>
                <w:b/>
                <w:i/>
                <w:szCs w:val="24"/>
              </w:rPr>
              <w:t>П06</w:t>
            </w:r>
          </w:p>
        </w:tc>
        <w:tc>
          <w:tcPr>
            <w:tcW w:w="20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A0E4630" w14:textId="77777777" w:rsidR="00970E23" w:rsidRPr="00C74F56" w:rsidRDefault="00970E23" w:rsidP="00970E23">
            <w:pPr>
              <w:spacing w:after="0"/>
              <w:rPr>
                <w:szCs w:val="24"/>
              </w:rPr>
            </w:pPr>
            <w:r w:rsidRPr="00C74F56">
              <w:rPr>
                <w:szCs w:val="24"/>
              </w:rPr>
              <w:t>Руда марганцева</w:t>
            </w:r>
          </w:p>
        </w:tc>
        <w:tc>
          <w:tcPr>
            <w:tcW w:w="505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0A777ED" w14:textId="77777777" w:rsidR="00970E23" w:rsidRPr="00C74F56" w:rsidRDefault="00970E23" w:rsidP="00970E23">
            <w:pPr>
              <w:spacing w:after="0"/>
              <w:rPr>
                <w:szCs w:val="24"/>
              </w:rPr>
            </w:pPr>
            <w:r w:rsidRPr="00C74F56">
              <w:rPr>
                <w:szCs w:val="24"/>
              </w:rPr>
              <w:t>Виробництво або обробка залізовмісних сплавів: баланс мас</w:t>
            </w:r>
          </w:p>
        </w:tc>
        <w:tc>
          <w:tcPr>
            <w:tcW w:w="196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3B0ACCA" w14:textId="77777777" w:rsidR="00970E23" w:rsidRPr="00C74F56" w:rsidRDefault="00970E23" w:rsidP="00970E23">
            <w:pPr>
              <w:spacing w:after="0"/>
              <w:jc w:val="center"/>
              <w:rPr>
                <w:b/>
                <w:szCs w:val="24"/>
              </w:rPr>
            </w:pPr>
            <w:r w:rsidRPr="00C74F56">
              <w:rPr>
                <w:b/>
                <w:szCs w:val="24"/>
              </w:rPr>
              <w:t>ВД1</w:t>
            </w:r>
          </w:p>
        </w:tc>
        <w:tc>
          <w:tcPr>
            <w:tcW w:w="191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BE1BE97" w14:textId="77777777" w:rsidR="00970E23" w:rsidRPr="00C74F56" w:rsidRDefault="00970E23" w:rsidP="00970E23">
            <w:pPr>
              <w:spacing w:after="0"/>
              <w:jc w:val="center"/>
              <w:rPr>
                <w:b/>
                <w:szCs w:val="24"/>
              </w:rPr>
            </w:pPr>
            <w:r w:rsidRPr="00C74F56">
              <w:rPr>
                <w:b/>
                <w:szCs w:val="24"/>
              </w:rPr>
              <w:t>ДВ01 –ДВ12</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E596E56" w14:textId="77777777" w:rsidR="00970E23" w:rsidRPr="00C74F56" w:rsidRDefault="00970E23" w:rsidP="00970E23">
            <w:pPr>
              <w:spacing w:after="0"/>
              <w:jc w:val="center"/>
              <w:rPr>
                <w:rFonts w:eastAsia="Times New Roman"/>
                <w:b/>
                <w:szCs w:val="24"/>
              </w:rPr>
            </w:pPr>
            <w:r w:rsidRPr="00C74F56">
              <w:rPr>
                <w:rFonts w:eastAsia="Times New Roman"/>
                <w:b/>
                <w:szCs w:val="24"/>
              </w:rPr>
              <w:t>ТВ01-ТВ05</w:t>
            </w:r>
          </w:p>
        </w:tc>
      </w:tr>
      <w:tr w:rsidR="00970E23" w:rsidRPr="00C74F56" w14:paraId="05A664DB" w14:textId="77777777" w:rsidTr="00970E23">
        <w:trPr>
          <w:trHeight w:val="20"/>
        </w:trPr>
        <w:tc>
          <w:tcPr>
            <w:tcW w:w="206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88AB80" w14:textId="77777777" w:rsidR="00970E23" w:rsidRPr="00C74F56" w:rsidRDefault="00970E23" w:rsidP="00970E23">
            <w:pPr>
              <w:spacing w:before="0" w:after="0"/>
              <w:jc w:val="center"/>
              <w:rPr>
                <w:b/>
                <w:i/>
                <w:szCs w:val="24"/>
              </w:rPr>
            </w:pPr>
            <w:r w:rsidRPr="00C74F56">
              <w:rPr>
                <w:b/>
                <w:i/>
                <w:szCs w:val="24"/>
              </w:rPr>
              <w:t>П07</w:t>
            </w:r>
          </w:p>
        </w:tc>
        <w:tc>
          <w:tcPr>
            <w:tcW w:w="20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D27ED59" w14:textId="77777777" w:rsidR="00970E23" w:rsidRPr="00C74F56" w:rsidRDefault="00970E23" w:rsidP="00970E23">
            <w:pPr>
              <w:spacing w:after="0"/>
              <w:rPr>
                <w:szCs w:val="24"/>
              </w:rPr>
            </w:pPr>
            <w:r w:rsidRPr="00C74F56">
              <w:rPr>
                <w:szCs w:val="24"/>
              </w:rPr>
              <w:t>Агломерат марганцевий</w:t>
            </w:r>
          </w:p>
        </w:tc>
        <w:tc>
          <w:tcPr>
            <w:tcW w:w="505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FC92A5F" w14:textId="77777777" w:rsidR="00970E23" w:rsidRPr="00C74F56" w:rsidRDefault="00970E23" w:rsidP="00970E23">
            <w:pPr>
              <w:spacing w:after="0"/>
              <w:rPr>
                <w:szCs w:val="24"/>
              </w:rPr>
            </w:pPr>
            <w:r w:rsidRPr="00C74F56">
              <w:rPr>
                <w:szCs w:val="24"/>
              </w:rPr>
              <w:t>Виробництво або обробка залізовмісних сплавів: баланс мас</w:t>
            </w:r>
          </w:p>
        </w:tc>
        <w:tc>
          <w:tcPr>
            <w:tcW w:w="196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36B83D0" w14:textId="77777777" w:rsidR="00970E23" w:rsidRPr="00C74F56" w:rsidRDefault="00970E23" w:rsidP="00970E23">
            <w:pPr>
              <w:spacing w:after="0"/>
              <w:jc w:val="center"/>
              <w:rPr>
                <w:b/>
                <w:szCs w:val="24"/>
              </w:rPr>
            </w:pPr>
            <w:r w:rsidRPr="00C74F56">
              <w:rPr>
                <w:b/>
                <w:szCs w:val="24"/>
              </w:rPr>
              <w:t>ВД1</w:t>
            </w:r>
          </w:p>
        </w:tc>
        <w:tc>
          <w:tcPr>
            <w:tcW w:w="191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EAC7B6F" w14:textId="77777777" w:rsidR="00970E23" w:rsidRPr="00C74F56" w:rsidRDefault="00970E23" w:rsidP="00970E23">
            <w:pPr>
              <w:spacing w:after="0"/>
              <w:jc w:val="center"/>
              <w:rPr>
                <w:b/>
                <w:szCs w:val="24"/>
              </w:rPr>
            </w:pPr>
            <w:r w:rsidRPr="00C74F56">
              <w:rPr>
                <w:b/>
                <w:szCs w:val="24"/>
              </w:rPr>
              <w:t>ДВ03 – ДВ12</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A0825FE" w14:textId="77777777" w:rsidR="00970E23" w:rsidRPr="00C74F56" w:rsidRDefault="00970E23" w:rsidP="00970E23">
            <w:pPr>
              <w:spacing w:after="0"/>
              <w:jc w:val="center"/>
              <w:rPr>
                <w:rFonts w:eastAsia="Times New Roman"/>
                <w:b/>
                <w:szCs w:val="24"/>
              </w:rPr>
            </w:pPr>
            <w:r w:rsidRPr="00C74F56">
              <w:rPr>
                <w:rFonts w:eastAsia="Times New Roman"/>
                <w:b/>
                <w:szCs w:val="24"/>
              </w:rPr>
              <w:t>ТВ03-ТВ05</w:t>
            </w:r>
          </w:p>
        </w:tc>
      </w:tr>
      <w:tr w:rsidR="00970E23" w:rsidRPr="00C74F56" w14:paraId="782969C9" w14:textId="77777777" w:rsidTr="00970E23">
        <w:trPr>
          <w:trHeight w:val="20"/>
        </w:trPr>
        <w:tc>
          <w:tcPr>
            <w:tcW w:w="206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B77E865" w14:textId="77777777" w:rsidR="00970E23" w:rsidRPr="00C74F56" w:rsidRDefault="00970E23" w:rsidP="00970E23">
            <w:pPr>
              <w:spacing w:before="0" w:after="0"/>
              <w:jc w:val="center"/>
              <w:rPr>
                <w:b/>
                <w:i/>
                <w:szCs w:val="24"/>
              </w:rPr>
            </w:pPr>
            <w:r w:rsidRPr="00C74F56">
              <w:rPr>
                <w:b/>
                <w:i/>
                <w:szCs w:val="24"/>
              </w:rPr>
              <w:t>П08</w:t>
            </w:r>
          </w:p>
        </w:tc>
        <w:tc>
          <w:tcPr>
            <w:tcW w:w="20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21B456F" w14:textId="77777777" w:rsidR="00970E23" w:rsidRPr="00C74F56" w:rsidRDefault="00970E23" w:rsidP="00970E23">
            <w:pPr>
              <w:spacing w:after="0"/>
              <w:rPr>
                <w:szCs w:val="24"/>
              </w:rPr>
            </w:pPr>
            <w:r w:rsidRPr="00C74F56">
              <w:rPr>
                <w:szCs w:val="24"/>
              </w:rPr>
              <w:t>Руда залізна</w:t>
            </w:r>
          </w:p>
        </w:tc>
        <w:tc>
          <w:tcPr>
            <w:tcW w:w="505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B436588" w14:textId="77777777" w:rsidR="00970E23" w:rsidRPr="00C74F56" w:rsidRDefault="00970E23" w:rsidP="00970E23">
            <w:pPr>
              <w:spacing w:after="0"/>
              <w:rPr>
                <w:szCs w:val="24"/>
              </w:rPr>
            </w:pPr>
            <w:r w:rsidRPr="00C74F56">
              <w:rPr>
                <w:szCs w:val="24"/>
              </w:rPr>
              <w:t>Виробництво або обробка залізовмісних сплавів: баланс мас</w:t>
            </w:r>
          </w:p>
        </w:tc>
        <w:tc>
          <w:tcPr>
            <w:tcW w:w="196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39ABA58" w14:textId="77777777" w:rsidR="00970E23" w:rsidRPr="00C74F56" w:rsidRDefault="00970E23" w:rsidP="00970E23">
            <w:pPr>
              <w:spacing w:after="0"/>
              <w:jc w:val="center"/>
              <w:rPr>
                <w:b/>
                <w:szCs w:val="24"/>
              </w:rPr>
            </w:pPr>
            <w:r w:rsidRPr="00C74F56">
              <w:rPr>
                <w:b/>
                <w:szCs w:val="24"/>
              </w:rPr>
              <w:t>ВД1</w:t>
            </w:r>
          </w:p>
        </w:tc>
        <w:tc>
          <w:tcPr>
            <w:tcW w:w="191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1EB94B0" w14:textId="77777777" w:rsidR="00970E23" w:rsidRPr="00C74F56" w:rsidRDefault="00970E23" w:rsidP="00970E23">
            <w:pPr>
              <w:spacing w:after="0"/>
              <w:jc w:val="center"/>
              <w:rPr>
                <w:b/>
                <w:szCs w:val="24"/>
              </w:rPr>
            </w:pPr>
            <w:r w:rsidRPr="00C74F56">
              <w:rPr>
                <w:b/>
                <w:szCs w:val="24"/>
              </w:rPr>
              <w:t>ДВ03 – ДВ12</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5B41228" w14:textId="77777777" w:rsidR="00970E23" w:rsidRPr="00C74F56" w:rsidRDefault="00970E23" w:rsidP="00970E23">
            <w:pPr>
              <w:spacing w:after="0"/>
              <w:jc w:val="center"/>
              <w:rPr>
                <w:rFonts w:eastAsia="Times New Roman"/>
                <w:b/>
                <w:szCs w:val="24"/>
              </w:rPr>
            </w:pPr>
            <w:r w:rsidRPr="00C74F56">
              <w:rPr>
                <w:rFonts w:eastAsia="Times New Roman"/>
                <w:b/>
                <w:szCs w:val="24"/>
              </w:rPr>
              <w:t>ТВ03-ТВ05</w:t>
            </w:r>
          </w:p>
        </w:tc>
      </w:tr>
      <w:tr w:rsidR="00970E23" w:rsidRPr="00C74F56" w14:paraId="30A6B292" w14:textId="77777777" w:rsidTr="00970E23">
        <w:trPr>
          <w:trHeight w:val="20"/>
        </w:trPr>
        <w:tc>
          <w:tcPr>
            <w:tcW w:w="206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7CC3B61" w14:textId="77777777" w:rsidR="00970E23" w:rsidRPr="00C74F56" w:rsidRDefault="00970E23" w:rsidP="00970E23">
            <w:pPr>
              <w:spacing w:before="0" w:after="0"/>
              <w:jc w:val="center"/>
              <w:rPr>
                <w:b/>
                <w:i/>
                <w:szCs w:val="24"/>
              </w:rPr>
            </w:pPr>
            <w:r w:rsidRPr="00C74F56">
              <w:rPr>
                <w:b/>
                <w:i/>
                <w:szCs w:val="24"/>
              </w:rPr>
              <w:t>П09</w:t>
            </w:r>
          </w:p>
        </w:tc>
        <w:tc>
          <w:tcPr>
            <w:tcW w:w="20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10EDFB7" w14:textId="77777777" w:rsidR="00970E23" w:rsidRPr="00C74F56" w:rsidRDefault="00970E23" w:rsidP="00970E23">
            <w:pPr>
              <w:spacing w:after="0"/>
              <w:rPr>
                <w:szCs w:val="24"/>
              </w:rPr>
            </w:pPr>
            <w:r w:rsidRPr="00C74F56">
              <w:rPr>
                <w:szCs w:val="24"/>
              </w:rPr>
              <w:t>Вапняк флюсовий</w:t>
            </w:r>
          </w:p>
        </w:tc>
        <w:tc>
          <w:tcPr>
            <w:tcW w:w="505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2A94366" w14:textId="77777777" w:rsidR="00970E23" w:rsidRPr="00C74F56" w:rsidRDefault="00970E23" w:rsidP="00970E23">
            <w:pPr>
              <w:spacing w:after="0"/>
              <w:rPr>
                <w:szCs w:val="24"/>
              </w:rPr>
            </w:pPr>
            <w:r w:rsidRPr="00C74F56">
              <w:rPr>
                <w:szCs w:val="24"/>
              </w:rPr>
              <w:t>Виробництво або обробка залізовмісних сплавів: баланс мас</w:t>
            </w:r>
          </w:p>
        </w:tc>
        <w:tc>
          <w:tcPr>
            <w:tcW w:w="196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28B8AAE" w14:textId="77777777" w:rsidR="00970E23" w:rsidRPr="00C74F56" w:rsidRDefault="00970E23" w:rsidP="00970E23">
            <w:pPr>
              <w:jc w:val="center"/>
              <w:rPr>
                <w:szCs w:val="24"/>
              </w:rPr>
            </w:pPr>
            <w:r w:rsidRPr="00C74F56">
              <w:rPr>
                <w:b/>
                <w:szCs w:val="24"/>
              </w:rPr>
              <w:t>ВД1</w:t>
            </w:r>
          </w:p>
        </w:tc>
        <w:tc>
          <w:tcPr>
            <w:tcW w:w="191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E53FAE4" w14:textId="77777777" w:rsidR="00970E23" w:rsidRPr="00C74F56" w:rsidRDefault="00970E23" w:rsidP="00970E23">
            <w:pPr>
              <w:spacing w:after="0"/>
              <w:jc w:val="center"/>
              <w:rPr>
                <w:b/>
                <w:szCs w:val="24"/>
              </w:rPr>
            </w:pPr>
            <w:r w:rsidRPr="00C74F56">
              <w:rPr>
                <w:b/>
                <w:szCs w:val="24"/>
              </w:rPr>
              <w:t>ДВ01, ДВ02</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6CCFA2E" w14:textId="77777777" w:rsidR="00970E23" w:rsidRPr="00C74F56" w:rsidRDefault="00970E23" w:rsidP="00970E23">
            <w:pPr>
              <w:spacing w:after="0"/>
              <w:jc w:val="center"/>
              <w:rPr>
                <w:b/>
                <w:szCs w:val="24"/>
              </w:rPr>
            </w:pPr>
            <w:r w:rsidRPr="00C74F56">
              <w:rPr>
                <w:b/>
                <w:szCs w:val="24"/>
              </w:rPr>
              <w:t>ТВ01, ТВ02</w:t>
            </w:r>
          </w:p>
        </w:tc>
      </w:tr>
      <w:tr w:rsidR="00970E23" w:rsidRPr="00C74F56" w14:paraId="0F23CB00" w14:textId="77777777" w:rsidTr="00970E23">
        <w:trPr>
          <w:trHeight w:val="20"/>
        </w:trPr>
        <w:tc>
          <w:tcPr>
            <w:tcW w:w="206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61D4842" w14:textId="77777777" w:rsidR="00970E23" w:rsidRPr="00C74F56" w:rsidRDefault="00970E23" w:rsidP="00970E23">
            <w:pPr>
              <w:spacing w:before="0" w:after="0"/>
              <w:jc w:val="center"/>
              <w:rPr>
                <w:b/>
                <w:i/>
                <w:szCs w:val="24"/>
              </w:rPr>
            </w:pPr>
            <w:r w:rsidRPr="00C74F56">
              <w:rPr>
                <w:b/>
                <w:i/>
                <w:szCs w:val="24"/>
              </w:rPr>
              <w:t>П10</w:t>
            </w:r>
          </w:p>
        </w:tc>
        <w:tc>
          <w:tcPr>
            <w:tcW w:w="20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C69CED0" w14:textId="77777777" w:rsidR="00970E23" w:rsidRPr="00C74F56" w:rsidRDefault="00970E23" w:rsidP="00970E23">
            <w:pPr>
              <w:spacing w:after="0"/>
              <w:rPr>
                <w:szCs w:val="24"/>
              </w:rPr>
            </w:pPr>
            <w:r w:rsidRPr="00C74F56">
              <w:rPr>
                <w:szCs w:val="24"/>
              </w:rPr>
              <w:t>Стружка сталева</w:t>
            </w:r>
          </w:p>
        </w:tc>
        <w:tc>
          <w:tcPr>
            <w:tcW w:w="505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22FDC4C" w14:textId="77777777" w:rsidR="00970E23" w:rsidRPr="00C74F56" w:rsidRDefault="00970E23" w:rsidP="00970E23">
            <w:pPr>
              <w:spacing w:after="0"/>
              <w:rPr>
                <w:szCs w:val="24"/>
              </w:rPr>
            </w:pPr>
            <w:r w:rsidRPr="00C74F56">
              <w:rPr>
                <w:szCs w:val="24"/>
              </w:rPr>
              <w:t>Виробництво або обробка залізовмісних сплавів: баланс мас</w:t>
            </w:r>
          </w:p>
        </w:tc>
        <w:tc>
          <w:tcPr>
            <w:tcW w:w="196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1234E8A" w14:textId="77777777" w:rsidR="00970E23" w:rsidRPr="00C74F56" w:rsidRDefault="00970E23" w:rsidP="00970E23">
            <w:pPr>
              <w:jc w:val="center"/>
              <w:rPr>
                <w:szCs w:val="24"/>
              </w:rPr>
            </w:pPr>
            <w:r w:rsidRPr="00C74F56">
              <w:rPr>
                <w:b/>
                <w:szCs w:val="24"/>
              </w:rPr>
              <w:t>ВД1</w:t>
            </w:r>
          </w:p>
        </w:tc>
        <w:tc>
          <w:tcPr>
            <w:tcW w:w="191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288D295" w14:textId="77777777" w:rsidR="00970E23" w:rsidRPr="00C74F56" w:rsidRDefault="00970E23" w:rsidP="00970E23">
            <w:pPr>
              <w:spacing w:after="0"/>
              <w:jc w:val="center"/>
              <w:rPr>
                <w:b/>
                <w:szCs w:val="24"/>
              </w:rPr>
            </w:pPr>
            <w:r w:rsidRPr="00C74F56">
              <w:rPr>
                <w:b/>
                <w:szCs w:val="24"/>
              </w:rPr>
              <w:t>ДВ03 - ДВ12</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6037EC9" w14:textId="77777777" w:rsidR="00970E23" w:rsidRPr="00C74F56" w:rsidRDefault="00970E23" w:rsidP="00970E23">
            <w:pPr>
              <w:spacing w:after="0"/>
              <w:jc w:val="center"/>
              <w:rPr>
                <w:b/>
                <w:szCs w:val="24"/>
              </w:rPr>
            </w:pPr>
            <w:r w:rsidRPr="00C74F56">
              <w:rPr>
                <w:b/>
                <w:szCs w:val="24"/>
              </w:rPr>
              <w:t>ТВ03 – ТВ05</w:t>
            </w:r>
          </w:p>
        </w:tc>
      </w:tr>
      <w:tr w:rsidR="00970E23" w:rsidRPr="00C74F56" w14:paraId="5053DE4F" w14:textId="77777777" w:rsidTr="00970E23">
        <w:trPr>
          <w:trHeight w:val="20"/>
        </w:trPr>
        <w:tc>
          <w:tcPr>
            <w:tcW w:w="206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B2F7AA4" w14:textId="77777777" w:rsidR="00970E23" w:rsidRPr="00C74F56" w:rsidRDefault="00970E23" w:rsidP="00970E23">
            <w:pPr>
              <w:spacing w:before="0" w:after="0"/>
              <w:jc w:val="center"/>
              <w:rPr>
                <w:b/>
                <w:i/>
                <w:szCs w:val="24"/>
              </w:rPr>
            </w:pPr>
            <w:r w:rsidRPr="00C74F56">
              <w:rPr>
                <w:b/>
                <w:i/>
                <w:szCs w:val="24"/>
              </w:rPr>
              <w:t>П11</w:t>
            </w:r>
          </w:p>
        </w:tc>
        <w:tc>
          <w:tcPr>
            <w:tcW w:w="20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780D5E6" w14:textId="77777777" w:rsidR="00970E23" w:rsidRPr="00C74F56" w:rsidRDefault="00970E23" w:rsidP="00970E23">
            <w:pPr>
              <w:spacing w:after="0"/>
              <w:rPr>
                <w:szCs w:val="24"/>
              </w:rPr>
            </w:pPr>
            <w:r w:rsidRPr="00C74F56">
              <w:rPr>
                <w:szCs w:val="24"/>
              </w:rPr>
              <w:t>Тріска технологічна</w:t>
            </w:r>
          </w:p>
        </w:tc>
        <w:tc>
          <w:tcPr>
            <w:tcW w:w="505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49A96D2" w14:textId="77777777" w:rsidR="00970E23" w:rsidRPr="00C74F56" w:rsidRDefault="00970E23" w:rsidP="00970E23">
            <w:pPr>
              <w:spacing w:after="0"/>
              <w:rPr>
                <w:szCs w:val="24"/>
              </w:rPr>
            </w:pPr>
            <w:r w:rsidRPr="00C74F56">
              <w:rPr>
                <w:szCs w:val="24"/>
              </w:rPr>
              <w:t>Виробництво або обробка залізовмісних сплавів: баланс мас</w:t>
            </w:r>
          </w:p>
        </w:tc>
        <w:tc>
          <w:tcPr>
            <w:tcW w:w="196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998CDF4" w14:textId="77777777" w:rsidR="00970E23" w:rsidRPr="00C74F56" w:rsidRDefault="00970E23" w:rsidP="00970E23">
            <w:pPr>
              <w:jc w:val="center"/>
              <w:rPr>
                <w:szCs w:val="24"/>
              </w:rPr>
            </w:pPr>
            <w:r w:rsidRPr="00C74F56">
              <w:rPr>
                <w:b/>
                <w:szCs w:val="24"/>
              </w:rPr>
              <w:t>ВД1</w:t>
            </w:r>
          </w:p>
        </w:tc>
        <w:tc>
          <w:tcPr>
            <w:tcW w:w="191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621F768" w14:textId="77777777" w:rsidR="00970E23" w:rsidRPr="00C74F56" w:rsidRDefault="00970E23" w:rsidP="00970E23">
            <w:pPr>
              <w:spacing w:after="0"/>
              <w:jc w:val="center"/>
              <w:rPr>
                <w:b/>
                <w:szCs w:val="24"/>
              </w:rPr>
            </w:pPr>
            <w:r w:rsidRPr="00C74F56">
              <w:rPr>
                <w:b/>
                <w:szCs w:val="24"/>
              </w:rPr>
              <w:t>ДВ03 - ДВ12</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01D5508" w14:textId="77777777" w:rsidR="00970E23" w:rsidRPr="00C74F56" w:rsidRDefault="00970E23" w:rsidP="00970E23">
            <w:pPr>
              <w:spacing w:after="0"/>
              <w:jc w:val="center"/>
              <w:rPr>
                <w:b/>
                <w:szCs w:val="24"/>
              </w:rPr>
            </w:pPr>
            <w:r w:rsidRPr="00C74F56">
              <w:rPr>
                <w:b/>
                <w:szCs w:val="24"/>
              </w:rPr>
              <w:t>ТВ03 – ТВ05</w:t>
            </w:r>
          </w:p>
        </w:tc>
      </w:tr>
      <w:tr w:rsidR="00970E23" w:rsidRPr="00C74F56" w14:paraId="671378EA" w14:textId="77777777" w:rsidTr="00970E23">
        <w:trPr>
          <w:trHeight w:val="20"/>
        </w:trPr>
        <w:tc>
          <w:tcPr>
            <w:tcW w:w="206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C8464B3" w14:textId="77777777" w:rsidR="00970E23" w:rsidRPr="00C74F56" w:rsidRDefault="00970E23" w:rsidP="00970E23">
            <w:pPr>
              <w:spacing w:before="0" w:after="0"/>
              <w:jc w:val="center"/>
              <w:rPr>
                <w:b/>
                <w:i/>
                <w:szCs w:val="24"/>
              </w:rPr>
            </w:pPr>
            <w:r w:rsidRPr="00C74F56">
              <w:rPr>
                <w:b/>
                <w:i/>
                <w:szCs w:val="24"/>
              </w:rPr>
              <w:lastRenderedPageBreak/>
              <w:t>П12</w:t>
            </w:r>
          </w:p>
        </w:tc>
        <w:tc>
          <w:tcPr>
            <w:tcW w:w="20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E18055D" w14:textId="77777777" w:rsidR="00970E23" w:rsidRPr="00C74F56" w:rsidRDefault="00970E23" w:rsidP="00970E23">
            <w:pPr>
              <w:spacing w:after="0"/>
              <w:rPr>
                <w:szCs w:val="24"/>
              </w:rPr>
            </w:pPr>
            <w:r w:rsidRPr="00C74F56">
              <w:rPr>
                <w:szCs w:val="24"/>
              </w:rPr>
              <w:t>Електроди зграфітовані</w:t>
            </w:r>
          </w:p>
        </w:tc>
        <w:tc>
          <w:tcPr>
            <w:tcW w:w="505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A928E90" w14:textId="77777777" w:rsidR="00970E23" w:rsidRPr="00C74F56" w:rsidRDefault="00970E23" w:rsidP="00970E23">
            <w:pPr>
              <w:spacing w:after="0"/>
              <w:rPr>
                <w:szCs w:val="24"/>
              </w:rPr>
            </w:pPr>
            <w:r w:rsidRPr="00C74F56">
              <w:rPr>
                <w:szCs w:val="24"/>
              </w:rPr>
              <w:t>Виробництво або обробка залізовмісних сплавів: баланс мас</w:t>
            </w:r>
          </w:p>
        </w:tc>
        <w:tc>
          <w:tcPr>
            <w:tcW w:w="196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373F29F" w14:textId="77777777" w:rsidR="00970E23" w:rsidRPr="00C74F56" w:rsidRDefault="00970E23" w:rsidP="00970E23">
            <w:pPr>
              <w:jc w:val="center"/>
              <w:rPr>
                <w:szCs w:val="24"/>
              </w:rPr>
            </w:pPr>
            <w:r w:rsidRPr="00C74F56">
              <w:rPr>
                <w:b/>
                <w:szCs w:val="24"/>
              </w:rPr>
              <w:t>ВД1</w:t>
            </w:r>
          </w:p>
        </w:tc>
        <w:tc>
          <w:tcPr>
            <w:tcW w:w="191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22F7C1A" w14:textId="77777777" w:rsidR="00970E23" w:rsidRPr="00C74F56" w:rsidRDefault="00970E23" w:rsidP="00970E23">
            <w:pPr>
              <w:spacing w:after="0"/>
              <w:jc w:val="center"/>
              <w:rPr>
                <w:b/>
                <w:szCs w:val="24"/>
              </w:rPr>
            </w:pPr>
            <w:r w:rsidRPr="00C74F56">
              <w:rPr>
                <w:b/>
                <w:szCs w:val="24"/>
              </w:rPr>
              <w:t>ДВ03 - ДВ12</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2B8D014" w14:textId="77777777" w:rsidR="00970E23" w:rsidRPr="00C74F56" w:rsidRDefault="00970E23" w:rsidP="00970E23">
            <w:pPr>
              <w:spacing w:after="0"/>
              <w:jc w:val="center"/>
              <w:rPr>
                <w:b/>
                <w:szCs w:val="24"/>
              </w:rPr>
            </w:pPr>
            <w:r w:rsidRPr="00C74F56">
              <w:rPr>
                <w:b/>
                <w:szCs w:val="24"/>
              </w:rPr>
              <w:t>ТВ03 – ТВ05</w:t>
            </w:r>
          </w:p>
        </w:tc>
      </w:tr>
      <w:tr w:rsidR="00970E23" w:rsidRPr="00C74F56" w14:paraId="0DAEF89B" w14:textId="77777777" w:rsidTr="00970E23">
        <w:trPr>
          <w:trHeight w:val="20"/>
        </w:trPr>
        <w:tc>
          <w:tcPr>
            <w:tcW w:w="206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1128731" w14:textId="77777777" w:rsidR="00970E23" w:rsidRPr="00C74F56" w:rsidRDefault="00970E23" w:rsidP="00970E23">
            <w:pPr>
              <w:spacing w:before="0" w:after="0"/>
              <w:jc w:val="center"/>
              <w:rPr>
                <w:b/>
                <w:i/>
                <w:szCs w:val="24"/>
              </w:rPr>
            </w:pPr>
            <w:r w:rsidRPr="00C74F56">
              <w:rPr>
                <w:b/>
                <w:i/>
                <w:szCs w:val="24"/>
              </w:rPr>
              <w:t>П13</w:t>
            </w:r>
          </w:p>
        </w:tc>
        <w:tc>
          <w:tcPr>
            <w:tcW w:w="20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ED94900" w14:textId="77777777" w:rsidR="00970E23" w:rsidRPr="00C74F56" w:rsidRDefault="00970E23" w:rsidP="00970E23">
            <w:pPr>
              <w:spacing w:after="0"/>
              <w:rPr>
                <w:szCs w:val="24"/>
              </w:rPr>
            </w:pPr>
            <w:r w:rsidRPr="00C74F56">
              <w:rPr>
                <w:szCs w:val="24"/>
              </w:rPr>
              <w:t>Вогнетривка продукція</w:t>
            </w:r>
          </w:p>
        </w:tc>
        <w:tc>
          <w:tcPr>
            <w:tcW w:w="505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0D27BEA" w14:textId="77777777" w:rsidR="00970E23" w:rsidRPr="00C74F56" w:rsidRDefault="00970E23" w:rsidP="00970E23">
            <w:pPr>
              <w:spacing w:after="0"/>
              <w:rPr>
                <w:szCs w:val="24"/>
              </w:rPr>
            </w:pPr>
            <w:r w:rsidRPr="00C74F56">
              <w:rPr>
                <w:szCs w:val="24"/>
              </w:rPr>
              <w:t>Виробництво або обробка залізовмісних сплавів: баланс мас</w:t>
            </w:r>
          </w:p>
        </w:tc>
        <w:tc>
          <w:tcPr>
            <w:tcW w:w="196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5E87DAC" w14:textId="77777777" w:rsidR="00970E23" w:rsidRPr="00C74F56" w:rsidRDefault="00970E23" w:rsidP="00970E23">
            <w:pPr>
              <w:jc w:val="center"/>
              <w:rPr>
                <w:szCs w:val="24"/>
              </w:rPr>
            </w:pPr>
            <w:r w:rsidRPr="00C74F56">
              <w:rPr>
                <w:b/>
                <w:szCs w:val="24"/>
              </w:rPr>
              <w:t>ВД1</w:t>
            </w:r>
          </w:p>
        </w:tc>
        <w:tc>
          <w:tcPr>
            <w:tcW w:w="191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2A1C22" w14:textId="77777777" w:rsidR="00970E23" w:rsidRPr="00C74F56" w:rsidRDefault="00970E23" w:rsidP="00970E23">
            <w:pPr>
              <w:spacing w:after="0"/>
              <w:jc w:val="center"/>
              <w:rPr>
                <w:b/>
                <w:szCs w:val="24"/>
              </w:rPr>
            </w:pPr>
            <w:r w:rsidRPr="00C74F56">
              <w:rPr>
                <w:b/>
                <w:szCs w:val="24"/>
              </w:rPr>
              <w:t>ДВ03 - ДВ12</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186065E" w14:textId="77777777" w:rsidR="00970E23" w:rsidRPr="00C74F56" w:rsidRDefault="00970E23" w:rsidP="00970E23">
            <w:pPr>
              <w:spacing w:after="0"/>
              <w:jc w:val="center"/>
              <w:rPr>
                <w:b/>
                <w:szCs w:val="24"/>
              </w:rPr>
            </w:pPr>
            <w:r w:rsidRPr="00C74F56">
              <w:rPr>
                <w:b/>
                <w:szCs w:val="24"/>
              </w:rPr>
              <w:t>ТВ03 – ТВ05</w:t>
            </w:r>
          </w:p>
        </w:tc>
      </w:tr>
      <w:tr w:rsidR="00970E23" w:rsidRPr="00C74F56" w14:paraId="35BA2309" w14:textId="77777777" w:rsidTr="00970E23">
        <w:trPr>
          <w:trHeight w:val="20"/>
        </w:trPr>
        <w:tc>
          <w:tcPr>
            <w:tcW w:w="206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C83FC1E" w14:textId="77777777" w:rsidR="00970E23" w:rsidRPr="00C74F56" w:rsidRDefault="00970E23" w:rsidP="00970E23">
            <w:pPr>
              <w:spacing w:before="0" w:after="0"/>
              <w:jc w:val="center"/>
              <w:rPr>
                <w:b/>
                <w:i/>
                <w:szCs w:val="24"/>
              </w:rPr>
            </w:pPr>
            <w:r w:rsidRPr="00C74F56">
              <w:rPr>
                <w:b/>
                <w:i/>
                <w:szCs w:val="24"/>
              </w:rPr>
              <w:t>П14</w:t>
            </w:r>
          </w:p>
        </w:tc>
        <w:tc>
          <w:tcPr>
            <w:tcW w:w="20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E6BB8E3" w14:textId="77777777" w:rsidR="00970E23" w:rsidRPr="00C74F56" w:rsidRDefault="00970E23" w:rsidP="00970E23">
            <w:pPr>
              <w:spacing w:after="0"/>
              <w:rPr>
                <w:szCs w:val="24"/>
              </w:rPr>
            </w:pPr>
            <w:r w:rsidRPr="00C74F56">
              <w:rPr>
                <w:szCs w:val="24"/>
              </w:rPr>
              <w:t>Феросиліцій ФС45</w:t>
            </w:r>
          </w:p>
        </w:tc>
        <w:tc>
          <w:tcPr>
            <w:tcW w:w="505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5A0AC05" w14:textId="77777777" w:rsidR="00970E23" w:rsidRPr="00C74F56" w:rsidRDefault="00970E23" w:rsidP="00970E23">
            <w:pPr>
              <w:spacing w:after="0"/>
              <w:rPr>
                <w:szCs w:val="24"/>
              </w:rPr>
            </w:pPr>
            <w:r w:rsidRPr="00C74F56">
              <w:rPr>
                <w:szCs w:val="24"/>
              </w:rPr>
              <w:t>Виробництво або обробка залізовмісних сплавів: баланс мас</w:t>
            </w:r>
          </w:p>
        </w:tc>
        <w:tc>
          <w:tcPr>
            <w:tcW w:w="196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FF419C7" w14:textId="77777777" w:rsidR="00970E23" w:rsidRPr="00C74F56" w:rsidRDefault="00970E23" w:rsidP="00970E23">
            <w:pPr>
              <w:jc w:val="center"/>
              <w:rPr>
                <w:szCs w:val="24"/>
              </w:rPr>
            </w:pPr>
            <w:r w:rsidRPr="00C74F56">
              <w:rPr>
                <w:b/>
                <w:szCs w:val="24"/>
              </w:rPr>
              <w:t>ВД1</w:t>
            </w:r>
          </w:p>
        </w:tc>
        <w:tc>
          <w:tcPr>
            <w:tcW w:w="191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28DB898" w14:textId="77777777" w:rsidR="00970E23" w:rsidRPr="00C74F56" w:rsidRDefault="00970E23" w:rsidP="00970E23">
            <w:pPr>
              <w:spacing w:after="0"/>
              <w:jc w:val="center"/>
              <w:rPr>
                <w:b/>
                <w:szCs w:val="24"/>
              </w:rPr>
            </w:pPr>
            <w:r w:rsidRPr="00C74F56">
              <w:rPr>
                <w:b/>
                <w:szCs w:val="24"/>
              </w:rPr>
              <w:t>ДВ15</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1EF55C4" w14:textId="77777777" w:rsidR="00970E23" w:rsidRPr="00C74F56" w:rsidRDefault="00970E23" w:rsidP="00970E23">
            <w:pPr>
              <w:jc w:val="center"/>
              <w:rPr>
                <w:szCs w:val="24"/>
              </w:rPr>
            </w:pPr>
            <w:r w:rsidRPr="00C74F56">
              <w:rPr>
                <w:b/>
                <w:szCs w:val="24"/>
              </w:rPr>
              <w:t>ТВ11</w:t>
            </w:r>
          </w:p>
        </w:tc>
      </w:tr>
      <w:tr w:rsidR="00970E23" w:rsidRPr="00C74F56" w14:paraId="2816C415" w14:textId="77777777" w:rsidTr="00970E23">
        <w:trPr>
          <w:trHeight w:val="20"/>
        </w:trPr>
        <w:tc>
          <w:tcPr>
            <w:tcW w:w="206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0DEDA26" w14:textId="77777777" w:rsidR="00970E23" w:rsidRPr="00C74F56" w:rsidRDefault="00970E23" w:rsidP="00970E23">
            <w:pPr>
              <w:spacing w:before="0" w:after="0"/>
              <w:jc w:val="center"/>
              <w:rPr>
                <w:b/>
                <w:i/>
                <w:szCs w:val="24"/>
              </w:rPr>
            </w:pPr>
            <w:r w:rsidRPr="00C74F56">
              <w:rPr>
                <w:b/>
                <w:i/>
                <w:szCs w:val="24"/>
              </w:rPr>
              <w:t>П15</w:t>
            </w:r>
          </w:p>
        </w:tc>
        <w:tc>
          <w:tcPr>
            <w:tcW w:w="20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063C164" w14:textId="77777777" w:rsidR="00970E23" w:rsidRPr="00C74F56" w:rsidRDefault="00970E23" w:rsidP="00970E23">
            <w:pPr>
              <w:spacing w:after="0"/>
              <w:rPr>
                <w:szCs w:val="24"/>
              </w:rPr>
            </w:pPr>
            <w:r w:rsidRPr="00C74F56">
              <w:rPr>
                <w:szCs w:val="24"/>
              </w:rPr>
              <w:t>Феросиліцій ФС65</w:t>
            </w:r>
          </w:p>
        </w:tc>
        <w:tc>
          <w:tcPr>
            <w:tcW w:w="505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DFEEE25" w14:textId="77777777" w:rsidR="00970E23" w:rsidRPr="00C74F56" w:rsidRDefault="00970E23" w:rsidP="00970E23">
            <w:pPr>
              <w:spacing w:after="0"/>
              <w:rPr>
                <w:szCs w:val="24"/>
              </w:rPr>
            </w:pPr>
            <w:r w:rsidRPr="00C74F56">
              <w:rPr>
                <w:szCs w:val="24"/>
              </w:rPr>
              <w:t>Виробництво або обробка залізовмісних сплавів: баланс мас</w:t>
            </w:r>
          </w:p>
        </w:tc>
        <w:tc>
          <w:tcPr>
            <w:tcW w:w="196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802F2F5" w14:textId="77777777" w:rsidR="00970E23" w:rsidRPr="00C74F56" w:rsidRDefault="00970E23" w:rsidP="00970E23">
            <w:pPr>
              <w:jc w:val="center"/>
              <w:rPr>
                <w:szCs w:val="24"/>
              </w:rPr>
            </w:pPr>
            <w:r w:rsidRPr="00C74F56">
              <w:rPr>
                <w:b/>
                <w:szCs w:val="24"/>
              </w:rPr>
              <w:t>ВД1</w:t>
            </w:r>
          </w:p>
        </w:tc>
        <w:tc>
          <w:tcPr>
            <w:tcW w:w="191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42F81F6" w14:textId="77777777" w:rsidR="00970E23" w:rsidRPr="00C74F56" w:rsidRDefault="00970E23" w:rsidP="00970E23">
            <w:pPr>
              <w:spacing w:after="0"/>
              <w:jc w:val="center"/>
              <w:rPr>
                <w:b/>
                <w:szCs w:val="24"/>
              </w:rPr>
            </w:pPr>
            <w:r w:rsidRPr="00C74F56">
              <w:rPr>
                <w:b/>
                <w:szCs w:val="24"/>
              </w:rPr>
              <w:t>ДВ15</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D9995DB" w14:textId="77777777" w:rsidR="00970E23" w:rsidRPr="00C74F56" w:rsidRDefault="00970E23" w:rsidP="00970E23">
            <w:pPr>
              <w:jc w:val="center"/>
              <w:rPr>
                <w:szCs w:val="24"/>
              </w:rPr>
            </w:pPr>
            <w:r w:rsidRPr="00C74F56">
              <w:rPr>
                <w:b/>
                <w:szCs w:val="24"/>
              </w:rPr>
              <w:t>ТВ11</w:t>
            </w:r>
          </w:p>
        </w:tc>
      </w:tr>
      <w:tr w:rsidR="00970E23" w:rsidRPr="00C74F56" w14:paraId="2A19512E" w14:textId="77777777" w:rsidTr="00970E23">
        <w:trPr>
          <w:trHeight w:val="20"/>
        </w:trPr>
        <w:tc>
          <w:tcPr>
            <w:tcW w:w="206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C6D2516" w14:textId="77777777" w:rsidR="00970E23" w:rsidRPr="00C74F56" w:rsidRDefault="00970E23" w:rsidP="00970E23">
            <w:pPr>
              <w:spacing w:before="0" w:after="0"/>
              <w:jc w:val="center"/>
              <w:rPr>
                <w:b/>
                <w:i/>
                <w:szCs w:val="24"/>
              </w:rPr>
            </w:pPr>
            <w:r w:rsidRPr="00C74F56">
              <w:rPr>
                <w:b/>
                <w:i/>
                <w:szCs w:val="24"/>
              </w:rPr>
              <w:t>П16</w:t>
            </w:r>
          </w:p>
        </w:tc>
        <w:tc>
          <w:tcPr>
            <w:tcW w:w="20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2346D18" w14:textId="77777777" w:rsidR="00970E23" w:rsidRPr="00C74F56" w:rsidRDefault="00970E23" w:rsidP="00970E23">
            <w:pPr>
              <w:spacing w:after="0"/>
              <w:rPr>
                <w:szCs w:val="24"/>
              </w:rPr>
            </w:pPr>
            <w:r w:rsidRPr="00C74F56">
              <w:rPr>
                <w:szCs w:val="24"/>
              </w:rPr>
              <w:t>Феромарганець ФМн78</w:t>
            </w:r>
          </w:p>
        </w:tc>
        <w:tc>
          <w:tcPr>
            <w:tcW w:w="505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04A2316" w14:textId="77777777" w:rsidR="00970E23" w:rsidRPr="00C74F56" w:rsidRDefault="00970E23" w:rsidP="00970E23">
            <w:pPr>
              <w:spacing w:after="0"/>
              <w:rPr>
                <w:szCs w:val="24"/>
              </w:rPr>
            </w:pPr>
            <w:r w:rsidRPr="00C74F56">
              <w:rPr>
                <w:szCs w:val="24"/>
              </w:rPr>
              <w:t>Виробництво або обробка залізовмісних сплавів: баланс мас</w:t>
            </w:r>
          </w:p>
        </w:tc>
        <w:tc>
          <w:tcPr>
            <w:tcW w:w="196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730D602" w14:textId="77777777" w:rsidR="00970E23" w:rsidRPr="00C74F56" w:rsidRDefault="00970E23" w:rsidP="00970E23">
            <w:pPr>
              <w:jc w:val="center"/>
              <w:rPr>
                <w:szCs w:val="24"/>
              </w:rPr>
            </w:pPr>
            <w:r w:rsidRPr="00C74F56">
              <w:rPr>
                <w:b/>
                <w:szCs w:val="24"/>
              </w:rPr>
              <w:t>ВД1</w:t>
            </w:r>
          </w:p>
        </w:tc>
        <w:tc>
          <w:tcPr>
            <w:tcW w:w="191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78F14D2" w14:textId="77777777" w:rsidR="00970E23" w:rsidRPr="00C74F56" w:rsidRDefault="00970E23" w:rsidP="00970E23">
            <w:pPr>
              <w:spacing w:after="0"/>
              <w:jc w:val="center"/>
              <w:rPr>
                <w:b/>
                <w:szCs w:val="24"/>
              </w:rPr>
            </w:pPr>
            <w:r w:rsidRPr="00C74F56">
              <w:rPr>
                <w:b/>
                <w:szCs w:val="24"/>
              </w:rPr>
              <w:t>ДВ15</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71E8D23" w14:textId="77777777" w:rsidR="00970E23" w:rsidRPr="00C74F56" w:rsidRDefault="00970E23" w:rsidP="00970E23">
            <w:pPr>
              <w:jc w:val="center"/>
              <w:rPr>
                <w:szCs w:val="24"/>
              </w:rPr>
            </w:pPr>
            <w:r w:rsidRPr="00C74F56">
              <w:rPr>
                <w:b/>
                <w:szCs w:val="24"/>
              </w:rPr>
              <w:t>ТВ11</w:t>
            </w:r>
          </w:p>
        </w:tc>
      </w:tr>
      <w:tr w:rsidR="00970E23" w:rsidRPr="00C74F56" w14:paraId="2BE04F71" w14:textId="77777777" w:rsidTr="00970E23">
        <w:trPr>
          <w:trHeight w:val="20"/>
        </w:trPr>
        <w:tc>
          <w:tcPr>
            <w:tcW w:w="206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84C26E8" w14:textId="77777777" w:rsidR="00970E23" w:rsidRPr="00C74F56" w:rsidRDefault="00970E23" w:rsidP="00970E23">
            <w:pPr>
              <w:spacing w:before="0" w:after="0"/>
              <w:jc w:val="center"/>
              <w:rPr>
                <w:b/>
                <w:i/>
                <w:szCs w:val="24"/>
              </w:rPr>
            </w:pPr>
            <w:r w:rsidRPr="00C74F56">
              <w:rPr>
                <w:b/>
                <w:i/>
                <w:szCs w:val="24"/>
              </w:rPr>
              <w:t>П17</w:t>
            </w:r>
          </w:p>
        </w:tc>
        <w:tc>
          <w:tcPr>
            <w:tcW w:w="20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C7D59EB" w14:textId="77777777" w:rsidR="00970E23" w:rsidRPr="00C74F56" w:rsidRDefault="00970E23" w:rsidP="00970E23">
            <w:pPr>
              <w:spacing w:after="0"/>
              <w:rPr>
                <w:szCs w:val="24"/>
              </w:rPr>
            </w:pPr>
            <w:r w:rsidRPr="00C74F56">
              <w:rPr>
                <w:szCs w:val="24"/>
              </w:rPr>
              <w:t>Феромарганець ФМн88</w:t>
            </w:r>
          </w:p>
        </w:tc>
        <w:tc>
          <w:tcPr>
            <w:tcW w:w="505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FEF325C" w14:textId="77777777" w:rsidR="00970E23" w:rsidRPr="00C74F56" w:rsidRDefault="00970E23" w:rsidP="00970E23">
            <w:pPr>
              <w:spacing w:after="0"/>
              <w:rPr>
                <w:szCs w:val="24"/>
              </w:rPr>
            </w:pPr>
            <w:r w:rsidRPr="00C74F56">
              <w:rPr>
                <w:szCs w:val="24"/>
              </w:rPr>
              <w:t>Виробництво або обробка залізовмісних сплавів: баланс мас</w:t>
            </w:r>
          </w:p>
        </w:tc>
        <w:tc>
          <w:tcPr>
            <w:tcW w:w="196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66BD0C8" w14:textId="77777777" w:rsidR="00970E23" w:rsidRPr="00C74F56" w:rsidRDefault="00970E23" w:rsidP="00970E23">
            <w:pPr>
              <w:jc w:val="center"/>
              <w:rPr>
                <w:szCs w:val="24"/>
              </w:rPr>
            </w:pPr>
            <w:r w:rsidRPr="00C74F56">
              <w:rPr>
                <w:b/>
                <w:szCs w:val="24"/>
              </w:rPr>
              <w:t>ВД1</w:t>
            </w:r>
          </w:p>
        </w:tc>
        <w:tc>
          <w:tcPr>
            <w:tcW w:w="191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1356EF0" w14:textId="77777777" w:rsidR="00970E23" w:rsidRPr="00C74F56" w:rsidRDefault="00970E23" w:rsidP="00970E23">
            <w:pPr>
              <w:spacing w:after="0"/>
              <w:jc w:val="center"/>
              <w:rPr>
                <w:b/>
                <w:szCs w:val="24"/>
              </w:rPr>
            </w:pPr>
            <w:r w:rsidRPr="00C74F56">
              <w:rPr>
                <w:b/>
                <w:szCs w:val="24"/>
              </w:rPr>
              <w:t>ДВ15</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9ED9E56" w14:textId="77777777" w:rsidR="00970E23" w:rsidRPr="00C74F56" w:rsidRDefault="00970E23" w:rsidP="00970E23">
            <w:pPr>
              <w:jc w:val="center"/>
              <w:rPr>
                <w:szCs w:val="24"/>
              </w:rPr>
            </w:pPr>
            <w:r w:rsidRPr="00C74F56">
              <w:rPr>
                <w:b/>
                <w:szCs w:val="24"/>
              </w:rPr>
              <w:t>ТВ11</w:t>
            </w:r>
          </w:p>
        </w:tc>
      </w:tr>
      <w:tr w:rsidR="00970E23" w:rsidRPr="00C74F56" w14:paraId="1F76C38D" w14:textId="77777777" w:rsidTr="00970E23">
        <w:trPr>
          <w:trHeight w:val="20"/>
        </w:trPr>
        <w:tc>
          <w:tcPr>
            <w:tcW w:w="206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7546D5A" w14:textId="77777777" w:rsidR="00970E23" w:rsidRPr="00C74F56" w:rsidRDefault="00970E23" w:rsidP="00970E23">
            <w:pPr>
              <w:spacing w:before="0" w:after="0"/>
              <w:jc w:val="center"/>
              <w:rPr>
                <w:b/>
                <w:i/>
                <w:szCs w:val="24"/>
              </w:rPr>
            </w:pPr>
            <w:r w:rsidRPr="00C74F56">
              <w:rPr>
                <w:b/>
                <w:i/>
                <w:szCs w:val="24"/>
              </w:rPr>
              <w:t>П18</w:t>
            </w:r>
          </w:p>
        </w:tc>
        <w:tc>
          <w:tcPr>
            <w:tcW w:w="20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CF40496" w14:textId="77777777" w:rsidR="00970E23" w:rsidRPr="00C74F56" w:rsidRDefault="00970E23" w:rsidP="00970E23">
            <w:pPr>
              <w:spacing w:after="0"/>
              <w:rPr>
                <w:szCs w:val="24"/>
              </w:rPr>
            </w:pPr>
            <w:r w:rsidRPr="00C74F56">
              <w:rPr>
                <w:szCs w:val="24"/>
              </w:rPr>
              <w:t>Феросилікомарганець МнС17</w:t>
            </w:r>
          </w:p>
        </w:tc>
        <w:tc>
          <w:tcPr>
            <w:tcW w:w="505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860E81B" w14:textId="77777777" w:rsidR="00970E23" w:rsidRPr="00C74F56" w:rsidRDefault="00970E23" w:rsidP="00970E23">
            <w:pPr>
              <w:spacing w:after="0"/>
              <w:rPr>
                <w:szCs w:val="24"/>
              </w:rPr>
            </w:pPr>
            <w:r w:rsidRPr="00C74F56">
              <w:rPr>
                <w:szCs w:val="24"/>
              </w:rPr>
              <w:t>Виробництво або обробка залізовмісних сплавів: баланс мас</w:t>
            </w:r>
          </w:p>
        </w:tc>
        <w:tc>
          <w:tcPr>
            <w:tcW w:w="196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8B4FFB7" w14:textId="77777777" w:rsidR="00970E23" w:rsidRPr="00C74F56" w:rsidRDefault="00970E23" w:rsidP="00970E23">
            <w:pPr>
              <w:jc w:val="center"/>
              <w:rPr>
                <w:szCs w:val="24"/>
              </w:rPr>
            </w:pPr>
            <w:r w:rsidRPr="00C74F56">
              <w:rPr>
                <w:b/>
                <w:szCs w:val="24"/>
              </w:rPr>
              <w:t>ВД1</w:t>
            </w:r>
          </w:p>
        </w:tc>
        <w:tc>
          <w:tcPr>
            <w:tcW w:w="191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2C2FA41" w14:textId="77777777" w:rsidR="00970E23" w:rsidRPr="00C74F56" w:rsidRDefault="00970E23" w:rsidP="00970E23">
            <w:pPr>
              <w:spacing w:after="0"/>
              <w:jc w:val="center"/>
              <w:rPr>
                <w:b/>
                <w:szCs w:val="24"/>
              </w:rPr>
            </w:pPr>
            <w:r w:rsidRPr="00C74F56">
              <w:rPr>
                <w:b/>
                <w:szCs w:val="24"/>
              </w:rPr>
              <w:t>ДВ15</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D07633B" w14:textId="77777777" w:rsidR="00970E23" w:rsidRPr="00C74F56" w:rsidRDefault="00970E23" w:rsidP="00970E23">
            <w:pPr>
              <w:jc w:val="center"/>
              <w:rPr>
                <w:szCs w:val="24"/>
              </w:rPr>
            </w:pPr>
            <w:r w:rsidRPr="00C74F56">
              <w:rPr>
                <w:b/>
                <w:szCs w:val="24"/>
              </w:rPr>
              <w:t>ТВ11</w:t>
            </w:r>
          </w:p>
        </w:tc>
      </w:tr>
      <w:tr w:rsidR="00970E23" w:rsidRPr="00C74F56" w14:paraId="1AF83551" w14:textId="77777777" w:rsidTr="00970E23">
        <w:trPr>
          <w:trHeight w:val="20"/>
        </w:trPr>
        <w:tc>
          <w:tcPr>
            <w:tcW w:w="206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A38A81A" w14:textId="77777777" w:rsidR="00970E23" w:rsidRPr="00C74F56" w:rsidRDefault="00970E23" w:rsidP="00970E23">
            <w:pPr>
              <w:spacing w:before="0" w:after="0"/>
              <w:jc w:val="center"/>
              <w:rPr>
                <w:b/>
                <w:i/>
                <w:szCs w:val="24"/>
              </w:rPr>
            </w:pPr>
            <w:r w:rsidRPr="00C74F56">
              <w:rPr>
                <w:b/>
                <w:i/>
                <w:szCs w:val="24"/>
              </w:rPr>
              <w:t>П19</w:t>
            </w:r>
          </w:p>
        </w:tc>
        <w:tc>
          <w:tcPr>
            <w:tcW w:w="20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A95C9E8" w14:textId="77777777" w:rsidR="00970E23" w:rsidRPr="00C74F56" w:rsidRDefault="00970E23" w:rsidP="00970E23">
            <w:pPr>
              <w:spacing w:after="0"/>
              <w:rPr>
                <w:szCs w:val="24"/>
              </w:rPr>
            </w:pPr>
            <w:r w:rsidRPr="00C74F56">
              <w:rPr>
                <w:szCs w:val="24"/>
              </w:rPr>
              <w:t>Феросилікомарганець МнС22</w:t>
            </w:r>
          </w:p>
        </w:tc>
        <w:tc>
          <w:tcPr>
            <w:tcW w:w="505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F6FA8AA" w14:textId="77777777" w:rsidR="00970E23" w:rsidRPr="00C74F56" w:rsidRDefault="00970E23" w:rsidP="00970E23">
            <w:pPr>
              <w:spacing w:after="0"/>
              <w:rPr>
                <w:szCs w:val="24"/>
              </w:rPr>
            </w:pPr>
            <w:r w:rsidRPr="00C74F56">
              <w:rPr>
                <w:szCs w:val="24"/>
              </w:rPr>
              <w:t>Виробництво або обробка залізовмісних сплавів: баланс мас</w:t>
            </w:r>
          </w:p>
        </w:tc>
        <w:tc>
          <w:tcPr>
            <w:tcW w:w="196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9A6645D" w14:textId="77777777" w:rsidR="00970E23" w:rsidRPr="00C74F56" w:rsidRDefault="00970E23" w:rsidP="00970E23">
            <w:pPr>
              <w:jc w:val="center"/>
              <w:rPr>
                <w:szCs w:val="24"/>
              </w:rPr>
            </w:pPr>
            <w:r w:rsidRPr="00C74F56">
              <w:rPr>
                <w:b/>
                <w:szCs w:val="24"/>
              </w:rPr>
              <w:t>ВД1</w:t>
            </w:r>
          </w:p>
        </w:tc>
        <w:tc>
          <w:tcPr>
            <w:tcW w:w="191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F651F20" w14:textId="77777777" w:rsidR="00970E23" w:rsidRPr="00C74F56" w:rsidRDefault="00970E23" w:rsidP="00970E23">
            <w:pPr>
              <w:spacing w:after="0"/>
              <w:jc w:val="center"/>
              <w:rPr>
                <w:b/>
                <w:szCs w:val="24"/>
              </w:rPr>
            </w:pPr>
            <w:r w:rsidRPr="00C74F56">
              <w:rPr>
                <w:b/>
                <w:szCs w:val="24"/>
              </w:rPr>
              <w:t>ДВ15</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567D236" w14:textId="77777777" w:rsidR="00970E23" w:rsidRPr="00C74F56" w:rsidRDefault="00970E23" w:rsidP="00970E23">
            <w:pPr>
              <w:spacing w:after="0"/>
              <w:jc w:val="center"/>
              <w:rPr>
                <w:b/>
                <w:szCs w:val="24"/>
              </w:rPr>
            </w:pPr>
            <w:r w:rsidRPr="00C74F56">
              <w:rPr>
                <w:b/>
                <w:szCs w:val="24"/>
              </w:rPr>
              <w:t>ТВ11</w:t>
            </w:r>
          </w:p>
        </w:tc>
      </w:tr>
      <w:tr w:rsidR="00970E23" w:rsidRPr="00C74F56" w14:paraId="1720C550" w14:textId="77777777" w:rsidTr="00970E23">
        <w:trPr>
          <w:trHeight w:val="20"/>
        </w:trPr>
        <w:tc>
          <w:tcPr>
            <w:tcW w:w="206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F2213C8" w14:textId="77777777" w:rsidR="00970E23" w:rsidRPr="00C74F56" w:rsidRDefault="00970E23" w:rsidP="00970E23">
            <w:pPr>
              <w:spacing w:before="0" w:after="0"/>
              <w:jc w:val="center"/>
              <w:rPr>
                <w:b/>
                <w:i/>
                <w:szCs w:val="24"/>
              </w:rPr>
            </w:pPr>
            <w:r w:rsidRPr="00C74F56">
              <w:rPr>
                <w:b/>
                <w:i/>
                <w:szCs w:val="24"/>
              </w:rPr>
              <w:t>П20</w:t>
            </w:r>
          </w:p>
        </w:tc>
        <w:tc>
          <w:tcPr>
            <w:tcW w:w="20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95DB1B5" w14:textId="77777777" w:rsidR="00970E23" w:rsidRPr="00C74F56" w:rsidRDefault="00970E23" w:rsidP="00970E23">
            <w:pPr>
              <w:spacing w:after="0"/>
              <w:rPr>
                <w:szCs w:val="24"/>
              </w:rPr>
            </w:pPr>
            <w:r w:rsidRPr="00C74F56">
              <w:rPr>
                <w:szCs w:val="24"/>
              </w:rPr>
              <w:t>Флюси зварювальні</w:t>
            </w:r>
          </w:p>
        </w:tc>
        <w:tc>
          <w:tcPr>
            <w:tcW w:w="505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A771C42" w14:textId="77777777" w:rsidR="00970E23" w:rsidRPr="00C74F56" w:rsidRDefault="00970E23" w:rsidP="00970E23">
            <w:pPr>
              <w:spacing w:after="0"/>
              <w:rPr>
                <w:szCs w:val="24"/>
              </w:rPr>
            </w:pPr>
            <w:r w:rsidRPr="00C74F56">
              <w:rPr>
                <w:szCs w:val="24"/>
              </w:rPr>
              <w:t>Виробництво або обробка залізовмісних сплавів: баланс мас</w:t>
            </w:r>
          </w:p>
        </w:tc>
        <w:tc>
          <w:tcPr>
            <w:tcW w:w="196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683EFF7" w14:textId="77777777" w:rsidR="00970E23" w:rsidRPr="00C74F56" w:rsidRDefault="00970E23" w:rsidP="00970E23">
            <w:pPr>
              <w:jc w:val="center"/>
              <w:rPr>
                <w:szCs w:val="24"/>
              </w:rPr>
            </w:pPr>
            <w:r w:rsidRPr="00C74F56">
              <w:rPr>
                <w:b/>
                <w:szCs w:val="24"/>
              </w:rPr>
              <w:t>ВД1</w:t>
            </w:r>
          </w:p>
        </w:tc>
        <w:tc>
          <w:tcPr>
            <w:tcW w:w="191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E997DFF" w14:textId="77777777" w:rsidR="00970E23" w:rsidRPr="00C74F56" w:rsidRDefault="00970E23" w:rsidP="00970E23">
            <w:pPr>
              <w:spacing w:after="0"/>
              <w:jc w:val="center"/>
              <w:rPr>
                <w:b/>
                <w:szCs w:val="24"/>
              </w:rPr>
            </w:pPr>
            <w:r w:rsidRPr="00C74F56">
              <w:rPr>
                <w:b/>
                <w:szCs w:val="24"/>
              </w:rPr>
              <w:t>ДВ13 - ДВ14</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1835A02" w14:textId="77777777" w:rsidR="00970E23" w:rsidRPr="00C74F56" w:rsidRDefault="00970E23" w:rsidP="00970E23">
            <w:pPr>
              <w:spacing w:after="0"/>
              <w:jc w:val="center"/>
              <w:rPr>
                <w:b/>
                <w:szCs w:val="24"/>
              </w:rPr>
            </w:pPr>
            <w:r w:rsidRPr="00C74F56">
              <w:rPr>
                <w:b/>
                <w:szCs w:val="24"/>
              </w:rPr>
              <w:t>ТВ9, ТВ10</w:t>
            </w:r>
          </w:p>
        </w:tc>
      </w:tr>
      <w:tr w:rsidR="00970E23" w:rsidRPr="00C74F56" w14:paraId="7ACCD127" w14:textId="77777777" w:rsidTr="00970E23">
        <w:trPr>
          <w:trHeight w:val="20"/>
        </w:trPr>
        <w:tc>
          <w:tcPr>
            <w:tcW w:w="206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F3E4595" w14:textId="77777777" w:rsidR="00970E23" w:rsidRPr="00C74F56" w:rsidRDefault="00970E23" w:rsidP="00970E23">
            <w:pPr>
              <w:spacing w:before="0" w:after="0"/>
              <w:jc w:val="center"/>
              <w:rPr>
                <w:b/>
                <w:i/>
                <w:szCs w:val="24"/>
              </w:rPr>
            </w:pPr>
            <w:r w:rsidRPr="00C74F56">
              <w:rPr>
                <w:b/>
                <w:i/>
                <w:szCs w:val="24"/>
              </w:rPr>
              <w:t>П21</w:t>
            </w:r>
          </w:p>
        </w:tc>
        <w:tc>
          <w:tcPr>
            <w:tcW w:w="20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30055D1" w14:textId="77777777" w:rsidR="00970E23" w:rsidRPr="00C74F56" w:rsidRDefault="00970E23" w:rsidP="00970E23">
            <w:pPr>
              <w:spacing w:after="0"/>
              <w:rPr>
                <w:szCs w:val="24"/>
              </w:rPr>
            </w:pPr>
            <w:r w:rsidRPr="00C74F56">
              <w:rPr>
                <w:szCs w:val="24"/>
              </w:rPr>
              <w:t>Електродна маса</w:t>
            </w:r>
          </w:p>
        </w:tc>
        <w:tc>
          <w:tcPr>
            <w:tcW w:w="505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EE93A52" w14:textId="77777777" w:rsidR="00970E23" w:rsidRPr="00C74F56" w:rsidRDefault="00970E23" w:rsidP="00970E23">
            <w:pPr>
              <w:spacing w:after="0"/>
              <w:rPr>
                <w:szCs w:val="24"/>
              </w:rPr>
            </w:pPr>
            <w:r w:rsidRPr="00C74F56">
              <w:rPr>
                <w:szCs w:val="24"/>
              </w:rPr>
              <w:t>Виробництво або обробка залізовмісних сплавів: баланс мас</w:t>
            </w:r>
          </w:p>
        </w:tc>
        <w:tc>
          <w:tcPr>
            <w:tcW w:w="196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46F3E53" w14:textId="77777777" w:rsidR="00970E23" w:rsidRPr="00C74F56" w:rsidRDefault="00970E23" w:rsidP="00970E23">
            <w:pPr>
              <w:jc w:val="center"/>
              <w:rPr>
                <w:szCs w:val="24"/>
              </w:rPr>
            </w:pPr>
            <w:r w:rsidRPr="00C74F56">
              <w:rPr>
                <w:b/>
                <w:szCs w:val="24"/>
              </w:rPr>
              <w:t>ВД1</w:t>
            </w:r>
          </w:p>
        </w:tc>
        <w:tc>
          <w:tcPr>
            <w:tcW w:w="191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AB6A43C" w14:textId="77777777" w:rsidR="00970E23" w:rsidRPr="00C74F56" w:rsidRDefault="00970E23" w:rsidP="00970E23">
            <w:pPr>
              <w:spacing w:after="0"/>
              <w:jc w:val="center"/>
              <w:rPr>
                <w:b/>
                <w:szCs w:val="24"/>
              </w:rPr>
            </w:pPr>
            <w:r w:rsidRPr="00C74F56">
              <w:rPr>
                <w:b/>
                <w:szCs w:val="24"/>
              </w:rPr>
              <w:t>ДВ01, ДВ02</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BC7607A" w14:textId="77777777" w:rsidR="00970E23" w:rsidRPr="00C74F56" w:rsidRDefault="00970E23" w:rsidP="00970E23">
            <w:pPr>
              <w:spacing w:after="0"/>
              <w:jc w:val="center"/>
              <w:rPr>
                <w:b/>
                <w:szCs w:val="24"/>
              </w:rPr>
            </w:pPr>
            <w:r w:rsidRPr="00C74F56">
              <w:rPr>
                <w:b/>
                <w:szCs w:val="24"/>
              </w:rPr>
              <w:t>ТВ01, ТВ02</w:t>
            </w:r>
          </w:p>
        </w:tc>
      </w:tr>
      <w:tr w:rsidR="00970E23" w:rsidRPr="00C74F56" w14:paraId="13E03E10" w14:textId="77777777" w:rsidTr="00970E23">
        <w:trPr>
          <w:trHeight w:val="20"/>
        </w:trPr>
        <w:tc>
          <w:tcPr>
            <w:tcW w:w="206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E80C526" w14:textId="77777777" w:rsidR="00970E23" w:rsidRPr="00C74F56" w:rsidRDefault="00970E23" w:rsidP="00970E23">
            <w:pPr>
              <w:spacing w:before="0" w:after="0"/>
              <w:jc w:val="center"/>
              <w:rPr>
                <w:b/>
                <w:i/>
                <w:szCs w:val="24"/>
              </w:rPr>
            </w:pPr>
            <w:r w:rsidRPr="00C74F56">
              <w:rPr>
                <w:b/>
                <w:i/>
                <w:szCs w:val="24"/>
              </w:rPr>
              <w:lastRenderedPageBreak/>
              <w:t>П22</w:t>
            </w:r>
          </w:p>
        </w:tc>
        <w:tc>
          <w:tcPr>
            <w:tcW w:w="20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D17FF92" w14:textId="77777777" w:rsidR="00970E23" w:rsidRPr="00C74F56" w:rsidRDefault="00970E23" w:rsidP="00970E23">
            <w:pPr>
              <w:spacing w:after="0"/>
              <w:rPr>
                <w:szCs w:val="24"/>
              </w:rPr>
            </w:pPr>
            <w:r w:rsidRPr="00C74F56">
              <w:rPr>
                <w:szCs w:val="24"/>
              </w:rPr>
              <w:t>Щебінь із шлаків</w:t>
            </w:r>
          </w:p>
        </w:tc>
        <w:tc>
          <w:tcPr>
            <w:tcW w:w="505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CB469CB" w14:textId="77777777" w:rsidR="00970E23" w:rsidRPr="00C74F56" w:rsidRDefault="00970E23" w:rsidP="00970E23">
            <w:pPr>
              <w:spacing w:after="0"/>
              <w:rPr>
                <w:szCs w:val="24"/>
              </w:rPr>
            </w:pPr>
            <w:r w:rsidRPr="00C74F56">
              <w:rPr>
                <w:szCs w:val="24"/>
              </w:rPr>
              <w:t>Виробництво або обробка залізовмісних сплавів: баланс мас</w:t>
            </w:r>
          </w:p>
        </w:tc>
        <w:tc>
          <w:tcPr>
            <w:tcW w:w="196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04B5DD9" w14:textId="77777777" w:rsidR="00970E23" w:rsidRPr="00C74F56" w:rsidRDefault="00970E23" w:rsidP="00970E23">
            <w:pPr>
              <w:jc w:val="center"/>
              <w:rPr>
                <w:szCs w:val="24"/>
              </w:rPr>
            </w:pPr>
            <w:r w:rsidRPr="00C74F56">
              <w:rPr>
                <w:b/>
                <w:szCs w:val="24"/>
              </w:rPr>
              <w:t>ВД1</w:t>
            </w:r>
          </w:p>
        </w:tc>
        <w:tc>
          <w:tcPr>
            <w:tcW w:w="191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65C2427" w14:textId="77777777" w:rsidR="00970E23" w:rsidRPr="00C74F56" w:rsidRDefault="00970E23" w:rsidP="00970E23">
            <w:pPr>
              <w:spacing w:after="0"/>
              <w:jc w:val="center"/>
              <w:rPr>
                <w:b/>
                <w:szCs w:val="24"/>
              </w:rPr>
            </w:pPr>
            <w:r w:rsidRPr="00C74F56">
              <w:rPr>
                <w:b/>
                <w:szCs w:val="24"/>
              </w:rPr>
              <w:t>ДВ03 - ДВ14</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7E3A93D" w14:textId="77777777" w:rsidR="00970E23" w:rsidRPr="00C74F56" w:rsidRDefault="00970E23" w:rsidP="00970E23">
            <w:pPr>
              <w:spacing w:after="0"/>
              <w:jc w:val="center"/>
              <w:rPr>
                <w:b/>
                <w:szCs w:val="24"/>
              </w:rPr>
            </w:pPr>
            <w:r w:rsidRPr="00C74F56">
              <w:rPr>
                <w:b/>
                <w:szCs w:val="24"/>
              </w:rPr>
              <w:t>ТВ03 - ТВ10</w:t>
            </w:r>
          </w:p>
        </w:tc>
      </w:tr>
      <w:tr w:rsidR="00970E23" w:rsidRPr="00C74F56" w14:paraId="2CB54951" w14:textId="77777777" w:rsidTr="00970E23">
        <w:trPr>
          <w:trHeight w:val="20"/>
        </w:trPr>
        <w:tc>
          <w:tcPr>
            <w:tcW w:w="206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B9A86F" w14:textId="77777777" w:rsidR="00970E23" w:rsidRPr="00C74F56" w:rsidRDefault="00970E23" w:rsidP="00970E23">
            <w:pPr>
              <w:spacing w:before="0" w:after="0"/>
              <w:jc w:val="center"/>
              <w:rPr>
                <w:b/>
                <w:i/>
                <w:szCs w:val="24"/>
              </w:rPr>
            </w:pPr>
            <w:r w:rsidRPr="00C74F56">
              <w:rPr>
                <w:b/>
                <w:i/>
                <w:szCs w:val="24"/>
              </w:rPr>
              <w:t>П23</w:t>
            </w:r>
          </w:p>
        </w:tc>
        <w:tc>
          <w:tcPr>
            <w:tcW w:w="20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97F5BC8" w14:textId="77777777" w:rsidR="00970E23" w:rsidRPr="00C74F56" w:rsidRDefault="00970E23" w:rsidP="00970E23">
            <w:pPr>
              <w:spacing w:after="0"/>
              <w:rPr>
                <w:szCs w:val="24"/>
              </w:rPr>
            </w:pPr>
            <w:r w:rsidRPr="00C74F56">
              <w:rPr>
                <w:szCs w:val="24"/>
              </w:rPr>
              <w:t>Матеріал абразивний</w:t>
            </w:r>
          </w:p>
        </w:tc>
        <w:tc>
          <w:tcPr>
            <w:tcW w:w="505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5F0B6A3" w14:textId="77777777" w:rsidR="00970E23" w:rsidRPr="00C74F56" w:rsidRDefault="00970E23" w:rsidP="00970E23">
            <w:pPr>
              <w:spacing w:after="0"/>
              <w:rPr>
                <w:szCs w:val="24"/>
              </w:rPr>
            </w:pPr>
            <w:r w:rsidRPr="00C74F56">
              <w:rPr>
                <w:szCs w:val="24"/>
              </w:rPr>
              <w:t>Виробництво або обробка залізовмісних сплавів: баланс мас</w:t>
            </w:r>
          </w:p>
        </w:tc>
        <w:tc>
          <w:tcPr>
            <w:tcW w:w="196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E9B60C9" w14:textId="77777777" w:rsidR="00970E23" w:rsidRPr="00C74F56" w:rsidRDefault="00970E23" w:rsidP="00970E23">
            <w:pPr>
              <w:jc w:val="center"/>
              <w:rPr>
                <w:szCs w:val="24"/>
              </w:rPr>
            </w:pPr>
            <w:r w:rsidRPr="00C74F56">
              <w:rPr>
                <w:b/>
                <w:szCs w:val="24"/>
              </w:rPr>
              <w:t>ВД1</w:t>
            </w:r>
          </w:p>
        </w:tc>
        <w:tc>
          <w:tcPr>
            <w:tcW w:w="191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9DCC321" w14:textId="77777777" w:rsidR="00970E23" w:rsidRPr="00C74F56" w:rsidRDefault="00970E23" w:rsidP="00970E23">
            <w:pPr>
              <w:spacing w:after="0"/>
              <w:jc w:val="center"/>
              <w:rPr>
                <w:b/>
                <w:szCs w:val="24"/>
              </w:rPr>
            </w:pPr>
            <w:r w:rsidRPr="00C74F56">
              <w:rPr>
                <w:b/>
                <w:szCs w:val="24"/>
              </w:rPr>
              <w:t>ДВ03 - ДВ12</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536A719" w14:textId="77777777" w:rsidR="00970E23" w:rsidRPr="00C74F56" w:rsidRDefault="00970E23" w:rsidP="00970E23">
            <w:pPr>
              <w:spacing w:after="0"/>
              <w:jc w:val="center"/>
              <w:rPr>
                <w:b/>
                <w:szCs w:val="24"/>
              </w:rPr>
            </w:pPr>
            <w:r w:rsidRPr="00C74F56">
              <w:rPr>
                <w:b/>
                <w:szCs w:val="24"/>
              </w:rPr>
              <w:t>ТВ03 - ТВ5</w:t>
            </w:r>
          </w:p>
        </w:tc>
      </w:tr>
      <w:tr w:rsidR="00970E23" w:rsidRPr="00C74F56" w14:paraId="5332F5F8" w14:textId="77777777" w:rsidTr="00970E23">
        <w:trPr>
          <w:trHeight w:val="20"/>
        </w:trPr>
        <w:tc>
          <w:tcPr>
            <w:tcW w:w="206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1CA7D18" w14:textId="77777777" w:rsidR="00970E23" w:rsidRPr="00C74F56" w:rsidRDefault="00970E23" w:rsidP="00970E23">
            <w:pPr>
              <w:spacing w:before="0" w:after="0"/>
              <w:jc w:val="center"/>
              <w:rPr>
                <w:b/>
                <w:i/>
                <w:szCs w:val="24"/>
              </w:rPr>
            </w:pPr>
            <w:r w:rsidRPr="00C74F56">
              <w:rPr>
                <w:b/>
                <w:i/>
                <w:szCs w:val="24"/>
              </w:rPr>
              <w:t>П24</w:t>
            </w:r>
          </w:p>
        </w:tc>
        <w:tc>
          <w:tcPr>
            <w:tcW w:w="20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02DE54D" w14:textId="77777777" w:rsidR="00970E23" w:rsidRPr="00C74F56" w:rsidRDefault="00970E23" w:rsidP="00970E23">
            <w:pPr>
              <w:spacing w:after="0"/>
              <w:rPr>
                <w:szCs w:val="24"/>
              </w:rPr>
            </w:pPr>
            <w:r w:rsidRPr="00C74F56">
              <w:rPr>
                <w:szCs w:val="24"/>
              </w:rPr>
              <w:t>Марганець металевий МН95</w:t>
            </w:r>
          </w:p>
        </w:tc>
        <w:tc>
          <w:tcPr>
            <w:tcW w:w="505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C27DCF" w14:textId="77777777" w:rsidR="00970E23" w:rsidRPr="00C74F56" w:rsidRDefault="00970E23" w:rsidP="00970E23">
            <w:pPr>
              <w:spacing w:after="0"/>
              <w:rPr>
                <w:szCs w:val="24"/>
              </w:rPr>
            </w:pPr>
            <w:r w:rsidRPr="00C74F56">
              <w:rPr>
                <w:szCs w:val="24"/>
              </w:rPr>
              <w:t>Виробництво або обробка залізовмісних сплавів: баланс мас</w:t>
            </w:r>
          </w:p>
        </w:tc>
        <w:tc>
          <w:tcPr>
            <w:tcW w:w="196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F6148EF" w14:textId="77777777" w:rsidR="00970E23" w:rsidRPr="00C74F56" w:rsidRDefault="00970E23" w:rsidP="00970E23">
            <w:pPr>
              <w:jc w:val="center"/>
              <w:rPr>
                <w:szCs w:val="24"/>
              </w:rPr>
            </w:pPr>
            <w:r w:rsidRPr="00C74F56">
              <w:rPr>
                <w:b/>
                <w:szCs w:val="24"/>
              </w:rPr>
              <w:t>ВД1</w:t>
            </w:r>
          </w:p>
        </w:tc>
        <w:tc>
          <w:tcPr>
            <w:tcW w:w="191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237F7C1" w14:textId="77777777" w:rsidR="00970E23" w:rsidRPr="00C74F56" w:rsidRDefault="00970E23" w:rsidP="00970E23">
            <w:pPr>
              <w:spacing w:after="0"/>
              <w:jc w:val="center"/>
              <w:rPr>
                <w:b/>
                <w:szCs w:val="24"/>
              </w:rPr>
            </w:pPr>
            <w:r w:rsidRPr="00C74F56">
              <w:rPr>
                <w:b/>
                <w:szCs w:val="24"/>
              </w:rPr>
              <w:t>ДВ15</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8287590" w14:textId="77777777" w:rsidR="00970E23" w:rsidRPr="00C74F56" w:rsidRDefault="00970E23" w:rsidP="00970E23">
            <w:pPr>
              <w:spacing w:after="0"/>
              <w:jc w:val="center"/>
              <w:rPr>
                <w:b/>
                <w:szCs w:val="24"/>
              </w:rPr>
            </w:pPr>
            <w:r w:rsidRPr="00C74F56">
              <w:rPr>
                <w:b/>
                <w:szCs w:val="24"/>
              </w:rPr>
              <w:t>ТВ11</w:t>
            </w:r>
          </w:p>
        </w:tc>
      </w:tr>
    </w:tbl>
    <w:p w14:paraId="65131112" w14:textId="613E4164" w:rsidR="003745A3" w:rsidRPr="00C74F56" w:rsidRDefault="00504AB8" w:rsidP="002A3ACB">
      <w:pPr>
        <w:pStyle w:val="3"/>
        <w:rPr>
          <w:sz w:val="24"/>
          <w:szCs w:val="24"/>
        </w:rPr>
      </w:pPr>
      <w:r w:rsidRPr="00C74F56">
        <w:rPr>
          <w:sz w:val="24"/>
          <w:szCs w:val="24"/>
        </w:rPr>
        <w:t xml:space="preserve"> </w:t>
      </w:r>
      <w:r w:rsidR="00F15263" w:rsidRPr="00C74F56">
        <w:rPr>
          <w:sz w:val="24"/>
          <w:szCs w:val="24"/>
        </w:rPr>
        <w:t>2</w:t>
      </w:r>
      <w:r w:rsidR="00BF2855" w:rsidRPr="00C74F56">
        <w:rPr>
          <w:sz w:val="24"/>
          <w:szCs w:val="24"/>
        </w:rPr>
        <w:t xml:space="preserve">.6. </w:t>
      </w:r>
      <w:r w:rsidR="003745A3" w:rsidRPr="00C74F56">
        <w:rPr>
          <w:sz w:val="24"/>
          <w:szCs w:val="24"/>
        </w:rPr>
        <w:t>Оці</w:t>
      </w:r>
      <w:r w:rsidR="005D1D53" w:rsidRPr="00C74F56">
        <w:rPr>
          <w:sz w:val="24"/>
          <w:szCs w:val="24"/>
        </w:rPr>
        <w:t xml:space="preserve">нка </w:t>
      </w:r>
      <w:r w:rsidR="003745A3" w:rsidRPr="00C74F56">
        <w:rPr>
          <w:sz w:val="24"/>
          <w:szCs w:val="24"/>
        </w:rPr>
        <w:t>обсягу викидів</w:t>
      </w:r>
      <w:r w:rsidR="005D1D53" w:rsidRPr="00C74F56">
        <w:rPr>
          <w:sz w:val="24"/>
          <w:szCs w:val="24"/>
        </w:rPr>
        <w:t xml:space="preserve"> </w:t>
      </w:r>
      <w:r w:rsidR="000A19B0" w:rsidRPr="00C74F56">
        <w:rPr>
          <w:sz w:val="24"/>
          <w:szCs w:val="24"/>
        </w:rPr>
        <w:t xml:space="preserve">парникових газів </w:t>
      </w:r>
      <w:r w:rsidR="003745A3" w:rsidRPr="00C74F56">
        <w:rPr>
          <w:sz w:val="24"/>
          <w:szCs w:val="24"/>
        </w:rPr>
        <w:t>та визначення</w:t>
      </w:r>
      <w:r w:rsidR="005D1D53" w:rsidRPr="00C74F56">
        <w:rPr>
          <w:sz w:val="24"/>
          <w:szCs w:val="24"/>
        </w:rPr>
        <w:t xml:space="preserve"> категор</w:t>
      </w:r>
      <w:r w:rsidR="003745A3" w:rsidRPr="00C74F56">
        <w:rPr>
          <w:sz w:val="24"/>
          <w:szCs w:val="24"/>
        </w:rPr>
        <w:t>ій</w:t>
      </w:r>
      <w:r w:rsidR="005D1D53" w:rsidRPr="00C74F56">
        <w:rPr>
          <w:sz w:val="24"/>
          <w:szCs w:val="24"/>
        </w:rPr>
        <w:t xml:space="preserve"> </w:t>
      </w:r>
      <w:r w:rsidR="00EF64CC" w:rsidRPr="00C74F56">
        <w:rPr>
          <w:sz w:val="24"/>
          <w:szCs w:val="24"/>
        </w:rPr>
        <w:t>матеріальних потоків</w:t>
      </w:r>
      <w:r w:rsidR="00651039" w:rsidRPr="00C74F56">
        <w:rPr>
          <w:sz w:val="24"/>
          <w:szCs w:val="24"/>
        </w:rPr>
        <w:t xml:space="preserve"> </w:t>
      </w:r>
    </w:p>
    <w:tbl>
      <w:tblPr>
        <w:tblW w:w="149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4"/>
        <w:gridCol w:w="3189"/>
        <w:gridCol w:w="3189"/>
        <w:gridCol w:w="1701"/>
        <w:gridCol w:w="2014"/>
        <w:gridCol w:w="2126"/>
      </w:tblGrid>
      <w:tr w:rsidR="0023051C" w:rsidRPr="00C74F56" w14:paraId="4170C38E" w14:textId="77777777" w:rsidTr="00103A33">
        <w:trPr>
          <w:trHeight w:val="20"/>
        </w:trPr>
        <w:tc>
          <w:tcPr>
            <w:tcW w:w="2694" w:type="dxa"/>
            <w:tcBorders>
              <w:bottom w:val="single" w:sz="4" w:space="0" w:color="auto"/>
            </w:tcBorders>
            <w:shd w:val="clear" w:color="000000" w:fill="FFFFFF"/>
            <w:tcMar>
              <w:top w:w="57" w:type="dxa"/>
              <w:bottom w:w="57" w:type="dxa"/>
            </w:tcMar>
            <w:vAlign w:val="center"/>
          </w:tcPr>
          <w:p w14:paraId="2782C18C" w14:textId="77777777" w:rsidR="0023051C" w:rsidRPr="00C74F56" w:rsidRDefault="0023051C" w:rsidP="0021280C">
            <w:pPr>
              <w:spacing w:before="0" w:after="0"/>
              <w:jc w:val="center"/>
              <w:rPr>
                <w:i/>
                <w:szCs w:val="24"/>
              </w:rPr>
            </w:pPr>
            <w:r w:rsidRPr="00C74F56">
              <w:rPr>
                <w:bCs/>
                <w:i/>
                <w:szCs w:val="24"/>
                <w:lang w:eastAsia="ru-RU"/>
              </w:rPr>
              <w:t>Ідентифікаційний номер матеріального потоку</w:t>
            </w:r>
          </w:p>
        </w:tc>
        <w:tc>
          <w:tcPr>
            <w:tcW w:w="3189" w:type="dxa"/>
            <w:shd w:val="clear" w:color="000000" w:fill="FFFFFF"/>
            <w:tcMar>
              <w:top w:w="57" w:type="dxa"/>
              <w:bottom w:w="57" w:type="dxa"/>
            </w:tcMar>
            <w:vAlign w:val="center"/>
          </w:tcPr>
          <w:p w14:paraId="5E47E1D0" w14:textId="77777777" w:rsidR="0023051C" w:rsidRPr="00C74F56" w:rsidRDefault="0023051C" w:rsidP="0023051C">
            <w:pPr>
              <w:spacing w:before="0" w:after="0"/>
              <w:jc w:val="center"/>
              <w:rPr>
                <w:bCs/>
                <w:i/>
                <w:szCs w:val="24"/>
                <w:lang w:eastAsia="ru-RU"/>
              </w:rPr>
            </w:pPr>
            <w:r w:rsidRPr="00C74F56">
              <w:rPr>
                <w:bCs/>
                <w:i/>
                <w:szCs w:val="24"/>
                <w:lang w:eastAsia="ru-RU"/>
              </w:rPr>
              <w:t xml:space="preserve">Назва </w:t>
            </w:r>
            <w:r w:rsidRPr="00C74F56">
              <w:rPr>
                <w:bCs/>
                <w:i/>
                <w:szCs w:val="24"/>
                <w:lang w:eastAsia="ru-RU"/>
              </w:rPr>
              <w:br/>
              <w:t>матеріального потоку</w:t>
            </w:r>
          </w:p>
        </w:tc>
        <w:tc>
          <w:tcPr>
            <w:tcW w:w="3189" w:type="dxa"/>
            <w:shd w:val="clear" w:color="000000" w:fill="FFFFFF"/>
            <w:vAlign w:val="center"/>
          </w:tcPr>
          <w:p w14:paraId="06AECD1F" w14:textId="77777777" w:rsidR="0023051C" w:rsidRPr="00C74F56" w:rsidRDefault="0023051C" w:rsidP="0021280C">
            <w:pPr>
              <w:spacing w:before="0" w:after="0"/>
              <w:jc w:val="center"/>
              <w:rPr>
                <w:bCs/>
                <w:i/>
                <w:szCs w:val="24"/>
                <w:lang w:eastAsia="ru-RU"/>
              </w:rPr>
            </w:pPr>
            <w:r w:rsidRPr="00C74F56">
              <w:rPr>
                <w:bCs/>
                <w:i/>
                <w:szCs w:val="24"/>
                <w:lang w:eastAsia="ru-RU"/>
              </w:rPr>
              <w:t xml:space="preserve">Тип </w:t>
            </w:r>
            <w:r w:rsidRPr="00C74F56">
              <w:rPr>
                <w:bCs/>
                <w:i/>
                <w:szCs w:val="24"/>
                <w:lang w:eastAsia="ru-RU"/>
              </w:rPr>
              <w:br/>
              <w:t>матеріального потоку</w:t>
            </w:r>
          </w:p>
        </w:tc>
        <w:tc>
          <w:tcPr>
            <w:tcW w:w="1701" w:type="dxa"/>
            <w:tcBorders>
              <w:bottom w:val="single" w:sz="4" w:space="0" w:color="auto"/>
            </w:tcBorders>
            <w:shd w:val="clear" w:color="000000" w:fill="FFFFFF"/>
            <w:tcMar>
              <w:top w:w="57" w:type="dxa"/>
              <w:bottom w:w="57" w:type="dxa"/>
            </w:tcMar>
            <w:vAlign w:val="center"/>
          </w:tcPr>
          <w:p w14:paraId="7AFFC898" w14:textId="77777777" w:rsidR="0023051C" w:rsidRPr="00C74F56" w:rsidRDefault="0023051C" w:rsidP="0021280C">
            <w:pPr>
              <w:spacing w:before="0" w:after="0"/>
              <w:jc w:val="center"/>
              <w:rPr>
                <w:bCs/>
                <w:i/>
                <w:szCs w:val="24"/>
                <w:lang w:eastAsia="ru-RU"/>
              </w:rPr>
            </w:pPr>
            <w:r w:rsidRPr="00C74F56">
              <w:rPr>
                <w:bCs/>
                <w:i/>
                <w:szCs w:val="24"/>
                <w:lang w:eastAsia="ru-RU"/>
              </w:rPr>
              <w:t xml:space="preserve">Оцінка викидів, </w:t>
            </w:r>
            <w:r w:rsidRPr="00C74F56">
              <w:rPr>
                <w:bCs/>
                <w:i/>
                <w:szCs w:val="24"/>
                <w:lang w:eastAsia="ru-RU"/>
              </w:rPr>
              <w:br/>
            </w:r>
            <w:r w:rsidRPr="00C74F56">
              <w:rPr>
                <w:i/>
                <w:szCs w:val="24"/>
              </w:rPr>
              <w:t>(т СО</w:t>
            </w:r>
            <w:r w:rsidRPr="00C74F56">
              <w:rPr>
                <w:i/>
                <w:szCs w:val="24"/>
                <w:vertAlign w:val="subscript"/>
              </w:rPr>
              <w:t>2</w:t>
            </w:r>
            <w:r w:rsidRPr="00C74F56">
              <w:rPr>
                <w:i/>
                <w:szCs w:val="24"/>
              </w:rPr>
              <w:t>екв/рік)</w:t>
            </w:r>
          </w:p>
        </w:tc>
        <w:tc>
          <w:tcPr>
            <w:tcW w:w="2014" w:type="dxa"/>
            <w:tcBorders>
              <w:bottom w:val="single" w:sz="4" w:space="0" w:color="auto"/>
            </w:tcBorders>
            <w:shd w:val="clear" w:color="000000" w:fill="FFFFFF"/>
            <w:tcMar>
              <w:top w:w="57" w:type="dxa"/>
              <w:bottom w:w="57" w:type="dxa"/>
            </w:tcMar>
            <w:vAlign w:val="center"/>
          </w:tcPr>
          <w:p w14:paraId="41BF611C" w14:textId="77777777" w:rsidR="0023051C" w:rsidRPr="00C74F56" w:rsidRDefault="0023051C" w:rsidP="0021280C">
            <w:pPr>
              <w:spacing w:before="0" w:after="0"/>
              <w:jc w:val="center"/>
              <w:rPr>
                <w:bCs/>
                <w:i/>
                <w:szCs w:val="24"/>
                <w:lang w:eastAsia="ru-RU"/>
              </w:rPr>
            </w:pPr>
            <w:r w:rsidRPr="00C74F56">
              <w:rPr>
                <w:bCs/>
                <w:i/>
                <w:szCs w:val="24"/>
                <w:lang w:eastAsia="ru-RU"/>
              </w:rPr>
              <w:t xml:space="preserve">Можлива категорія </w:t>
            </w:r>
            <w:r w:rsidR="002955A1" w:rsidRPr="00C74F56">
              <w:rPr>
                <w:bCs/>
                <w:i/>
                <w:szCs w:val="24"/>
                <w:lang w:eastAsia="ru-RU"/>
              </w:rPr>
              <w:t xml:space="preserve">матеріального </w:t>
            </w:r>
            <w:r w:rsidRPr="00C74F56">
              <w:rPr>
                <w:bCs/>
                <w:i/>
                <w:szCs w:val="24"/>
                <w:lang w:eastAsia="ru-RU"/>
              </w:rPr>
              <w:t>потоку</w:t>
            </w:r>
          </w:p>
        </w:tc>
        <w:tc>
          <w:tcPr>
            <w:tcW w:w="2126" w:type="dxa"/>
            <w:tcBorders>
              <w:bottom w:val="single" w:sz="4" w:space="0" w:color="auto"/>
            </w:tcBorders>
            <w:shd w:val="clear" w:color="000000" w:fill="FFFFFF"/>
            <w:tcMar>
              <w:top w:w="57" w:type="dxa"/>
              <w:bottom w:w="57" w:type="dxa"/>
            </w:tcMar>
            <w:vAlign w:val="center"/>
          </w:tcPr>
          <w:p w14:paraId="65FD4C9B" w14:textId="77777777" w:rsidR="0023051C" w:rsidRPr="00C74F56" w:rsidRDefault="00AC7E03" w:rsidP="0021280C">
            <w:pPr>
              <w:spacing w:before="0" w:after="0"/>
              <w:jc w:val="center"/>
              <w:rPr>
                <w:bCs/>
                <w:i/>
                <w:szCs w:val="24"/>
                <w:lang w:eastAsia="ru-RU"/>
              </w:rPr>
            </w:pPr>
            <w:r w:rsidRPr="00C74F56">
              <w:rPr>
                <w:bCs/>
                <w:i/>
                <w:szCs w:val="24"/>
                <w:lang w:eastAsia="ru-RU"/>
              </w:rPr>
              <w:t xml:space="preserve">Фактична </w:t>
            </w:r>
            <w:r w:rsidR="0023051C" w:rsidRPr="00C74F56">
              <w:rPr>
                <w:bCs/>
                <w:i/>
                <w:szCs w:val="24"/>
                <w:lang w:eastAsia="ru-RU"/>
              </w:rPr>
              <w:t xml:space="preserve">категорія </w:t>
            </w:r>
            <w:r w:rsidR="002955A1" w:rsidRPr="00C74F56">
              <w:rPr>
                <w:bCs/>
                <w:i/>
                <w:szCs w:val="24"/>
                <w:lang w:eastAsia="ru-RU"/>
              </w:rPr>
              <w:t xml:space="preserve">матеріального </w:t>
            </w:r>
            <w:r w:rsidR="0023051C" w:rsidRPr="00C74F56">
              <w:rPr>
                <w:bCs/>
                <w:i/>
                <w:szCs w:val="24"/>
                <w:lang w:eastAsia="ru-RU"/>
              </w:rPr>
              <w:t>потоку</w:t>
            </w:r>
          </w:p>
        </w:tc>
      </w:tr>
      <w:tr w:rsidR="00970E23" w:rsidRPr="00C74F56" w14:paraId="74F32163" w14:textId="77777777" w:rsidTr="00970E23">
        <w:trPr>
          <w:trHeight w:val="20"/>
        </w:trPr>
        <w:tc>
          <w:tcPr>
            <w:tcW w:w="2694" w:type="dxa"/>
            <w:shd w:val="clear" w:color="auto" w:fill="auto"/>
            <w:tcMar>
              <w:top w:w="57" w:type="dxa"/>
              <w:bottom w:w="57" w:type="dxa"/>
            </w:tcMar>
            <w:vAlign w:val="center"/>
          </w:tcPr>
          <w:p w14:paraId="1E0AF1FC" w14:textId="77777777" w:rsidR="00970E23" w:rsidRPr="00C74F56" w:rsidRDefault="00970E23" w:rsidP="00970E23">
            <w:pPr>
              <w:spacing w:before="0" w:after="0"/>
              <w:rPr>
                <w:b/>
                <w:i/>
                <w:szCs w:val="24"/>
              </w:rPr>
            </w:pPr>
            <w:r w:rsidRPr="00C74F56">
              <w:rPr>
                <w:b/>
                <w:i/>
                <w:szCs w:val="24"/>
              </w:rPr>
              <w:t>П01</w:t>
            </w:r>
          </w:p>
        </w:tc>
        <w:tc>
          <w:tcPr>
            <w:tcW w:w="3189" w:type="dxa"/>
            <w:shd w:val="clear" w:color="000000" w:fill="FFFFFF"/>
            <w:tcMar>
              <w:top w:w="57" w:type="dxa"/>
              <w:bottom w:w="57" w:type="dxa"/>
            </w:tcMar>
            <w:vAlign w:val="center"/>
          </w:tcPr>
          <w:p w14:paraId="24F20A65" w14:textId="77777777" w:rsidR="00970E23" w:rsidRPr="00C74F56" w:rsidRDefault="00970E23" w:rsidP="00970E23">
            <w:pPr>
              <w:spacing w:before="0" w:after="0"/>
              <w:rPr>
                <w:szCs w:val="24"/>
              </w:rPr>
            </w:pPr>
            <w:r w:rsidRPr="00C74F56">
              <w:rPr>
                <w:szCs w:val="24"/>
              </w:rPr>
              <w:t>Природний газ</w:t>
            </w:r>
          </w:p>
        </w:tc>
        <w:tc>
          <w:tcPr>
            <w:tcW w:w="3189" w:type="dxa"/>
            <w:shd w:val="clear" w:color="000000" w:fill="FFFFFF"/>
            <w:vAlign w:val="center"/>
          </w:tcPr>
          <w:p w14:paraId="748580DB" w14:textId="77777777" w:rsidR="00970E23" w:rsidRPr="00C74F56" w:rsidRDefault="00970E23" w:rsidP="00970E23">
            <w:pPr>
              <w:spacing w:before="0" w:after="0"/>
              <w:rPr>
                <w:szCs w:val="24"/>
              </w:rPr>
            </w:pPr>
            <w:r w:rsidRPr="00C74F56">
              <w:rPr>
                <w:szCs w:val="24"/>
              </w:rPr>
              <w:t>Виробництво або обробка залізовмісних сплавів: баланс мас</w:t>
            </w:r>
          </w:p>
        </w:tc>
        <w:tc>
          <w:tcPr>
            <w:tcW w:w="1701" w:type="dxa"/>
            <w:shd w:val="clear" w:color="auto" w:fill="auto"/>
            <w:tcMar>
              <w:top w:w="57" w:type="dxa"/>
              <w:bottom w:w="57" w:type="dxa"/>
            </w:tcMar>
            <w:vAlign w:val="center"/>
          </w:tcPr>
          <w:p w14:paraId="40AD4C4B" w14:textId="77777777" w:rsidR="00970E23" w:rsidRPr="00C74F56" w:rsidRDefault="00970E23" w:rsidP="00970E23">
            <w:pPr>
              <w:jc w:val="center"/>
              <w:rPr>
                <w:szCs w:val="24"/>
              </w:rPr>
            </w:pPr>
            <w:r w:rsidRPr="00C74F56">
              <w:rPr>
                <w:szCs w:val="24"/>
              </w:rPr>
              <w:t>86 148</w:t>
            </w:r>
          </w:p>
        </w:tc>
        <w:tc>
          <w:tcPr>
            <w:tcW w:w="2014" w:type="dxa"/>
            <w:shd w:val="clear" w:color="auto" w:fill="auto"/>
            <w:tcMar>
              <w:top w:w="57" w:type="dxa"/>
              <w:bottom w:w="57" w:type="dxa"/>
            </w:tcMar>
            <w:vAlign w:val="center"/>
          </w:tcPr>
          <w:p w14:paraId="5354A11A" w14:textId="77777777" w:rsidR="00970E23" w:rsidRPr="00C74F56" w:rsidRDefault="00970E23" w:rsidP="00970E23">
            <w:pPr>
              <w:jc w:val="center"/>
              <w:rPr>
                <w:color w:val="000000"/>
                <w:szCs w:val="24"/>
              </w:rPr>
            </w:pPr>
            <w:r w:rsidRPr="00C74F56">
              <w:rPr>
                <w:color w:val="000000"/>
                <w:szCs w:val="24"/>
              </w:rPr>
              <w:t>Значний</w:t>
            </w:r>
          </w:p>
        </w:tc>
        <w:tc>
          <w:tcPr>
            <w:tcW w:w="2126" w:type="dxa"/>
            <w:shd w:val="clear" w:color="auto" w:fill="auto"/>
            <w:tcMar>
              <w:top w:w="57" w:type="dxa"/>
              <w:bottom w:w="57" w:type="dxa"/>
            </w:tcMar>
            <w:vAlign w:val="center"/>
          </w:tcPr>
          <w:p w14:paraId="70B543B3" w14:textId="77777777" w:rsidR="00970E23" w:rsidRPr="00C74F56" w:rsidRDefault="00970E23" w:rsidP="00970E23">
            <w:pPr>
              <w:jc w:val="center"/>
              <w:rPr>
                <w:color w:val="000000"/>
                <w:szCs w:val="24"/>
              </w:rPr>
            </w:pPr>
            <w:r w:rsidRPr="00C74F56">
              <w:rPr>
                <w:color w:val="000000"/>
                <w:szCs w:val="24"/>
              </w:rPr>
              <w:t>Значний</w:t>
            </w:r>
          </w:p>
        </w:tc>
      </w:tr>
      <w:tr w:rsidR="00970E23" w:rsidRPr="00C74F56" w14:paraId="36AC2762" w14:textId="77777777" w:rsidTr="00970E23">
        <w:trPr>
          <w:trHeight w:val="20"/>
        </w:trPr>
        <w:tc>
          <w:tcPr>
            <w:tcW w:w="2694" w:type="dxa"/>
            <w:shd w:val="clear" w:color="auto" w:fill="auto"/>
            <w:tcMar>
              <w:top w:w="57" w:type="dxa"/>
              <w:bottom w:w="57" w:type="dxa"/>
            </w:tcMar>
            <w:vAlign w:val="center"/>
          </w:tcPr>
          <w:p w14:paraId="2E54BA71" w14:textId="77777777" w:rsidR="00970E23" w:rsidRPr="00C74F56" w:rsidRDefault="00970E23" w:rsidP="00970E23">
            <w:pPr>
              <w:spacing w:before="0" w:after="0"/>
              <w:rPr>
                <w:b/>
                <w:i/>
                <w:szCs w:val="24"/>
              </w:rPr>
            </w:pPr>
            <w:r w:rsidRPr="00C74F56">
              <w:rPr>
                <w:b/>
                <w:i/>
                <w:szCs w:val="24"/>
              </w:rPr>
              <w:t>П02</w:t>
            </w:r>
          </w:p>
        </w:tc>
        <w:tc>
          <w:tcPr>
            <w:tcW w:w="3189" w:type="dxa"/>
            <w:shd w:val="clear" w:color="000000" w:fill="FFFFFF"/>
            <w:tcMar>
              <w:top w:w="57" w:type="dxa"/>
              <w:bottom w:w="57" w:type="dxa"/>
            </w:tcMar>
            <w:vAlign w:val="center"/>
          </w:tcPr>
          <w:p w14:paraId="0381550D" w14:textId="77777777" w:rsidR="00970E23" w:rsidRPr="00C74F56" w:rsidRDefault="00970E23" w:rsidP="00970E23">
            <w:pPr>
              <w:spacing w:before="0" w:after="0"/>
              <w:rPr>
                <w:szCs w:val="24"/>
              </w:rPr>
            </w:pPr>
            <w:r w:rsidRPr="00C74F56">
              <w:rPr>
                <w:szCs w:val="24"/>
              </w:rPr>
              <w:t>Кокс валовий </w:t>
            </w:r>
          </w:p>
        </w:tc>
        <w:tc>
          <w:tcPr>
            <w:tcW w:w="3189" w:type="dxa"/>
            <w:shd w:val="clear" w:color="000000" w:fill="FFFFFF"/>
            <w:vAlign w:val="center"/>
          </w:tcPr>
          <w:p w14:paraId="13A87897" w14:textId="77777777" w:rsidR="00970E23" w:rsidRPr="00C74F56" w:rsidRDefault="00970E23" w:rsidP="00970E23">
            <w:pPr>
              <w:spacing w:before="0" w:after="0"/>
              <w:rPr>
                <w:szCs w:val="24"/>
              </w:rPr>
            </w:pPr>
            <w:r w:rsidRPr="00C74F56">
              <w:rPr>
                <w:szCs w:val="24"/>
              </w:rPr>
              <w:t>Виробництво або обробка залізовмісних сплавів: баланс мас</w:t>
            </w:r>
          </w:p>
        </w:tc>
        <w:tc>
          <w:tcPr>
            <w:tcW w:w="1701" w:type="dxa"/>
            <w:shd w:val="clear" w:color="auto" w:fill="auto"/>
            <w:tcMar>
              <w:top w:w="57" w:type="dxa"/>
              <w:bottom w:w="57" w:type="dxa"/>
            </w:tcMar>
            <w:vAlign w:val="center"/>
          </w:tcPr>
          <w:p w14:paraId="4126FA6B" w14:textId="77777777" w:rsidR="00970E23" w:rsidRPr="00C74F56" w:rsidRDefault="00970E23" w:rsidP="00970E23">
            <w:pPr>
              <w:jc w:val="center"/>
              <w:rPr>
                <w:szCs w:val="24"/>
              </w:rPr>
            </w:pPr>
            <w:r w:rsidRPr="00C74F56">
              <w:rPr>
                <w:szCs w:val="24"/>
              </w:rPr>
              <w:t>183 200</w:t>
            </w:r>
          </w:p>
        </w:tc>
        <w:tc>
          <w:tcPr>
            <w:tcW w:w="2014" w:type="dxa"/>
            <w:shd w:val="clear" w:color="auto" w:fill="auto"/>
            <w:tcMar>
              <w:top w:w="57" w:type="dxa"/>
              <w:bottom w:w="57" w:type="dxa"/>
            </w:tcMar>
            <w:vAlign w:val="center"/>
          </w:tcPr>
          <w:p w14:paraId="0F61B23E" w14:textId="77777777" w:rsidR="00970E23" w:rsidRPr="00C74F56" w:rsidRDefault="00970E23" w:rsidP="00970E23">
            <w:pPr>
              <w:jc w:val="center"/>
              <w:rPr>
                <w:color w:val="000000"/>
                <w:szCs w:val="24"/>
              </w:rPr>
            </w:pPr>
            <w:r w:rsidRPr="00C74F56">
              <w:rPr>
                <w:color w:val="000000"/>
                <w:szCs w:val="24"/>
              </w:rPr>
              <w:t>Значний</w:t>
            </w:r>
          </w:p>
        </w:tc>
        <w:tc>
          <w:tcPr>
            <w:tcW w:w="2126" w:type="dxa"/>
            <w:shd w:val="clear" w:color="auto" w:fill="auto"/>
            <w:tcMar>
              <w:top w:w="57" w:type="dxa"/>
              <w:bottom w:w="57" w:type="dxa"/>
            </w:tcMar>
            <w:vAlign w:val="center"/>
          </w:tcPr>
          <w:p w14:paraId="31FFA00F" w14:textId="77777777" w:rsidR="00970E23" w:rsidRPr="00C74F56" w:rsidRDefault="00970E23" w:rsidP="00970E23">
            <w:pPr>
              <w:jc w:val="center"/>
              <w:rPr>
                <w:color w:val="000000"/>
                <w:szCs w:val="24"/>
              </w:rPr>
            </w:pPr>
            <w:r w:rsidRPr="00C74F56">
              <w:rPr>
                <w:color w:val="000000"/>
                <w:szCs w:val="24"/>
              </w:rPr>
              <w:t>Значний</w:t>
            </w:r>
          </w:p>
        </w:tc>
      </w:tr>
      <w:tr w:rsidR="00970E23" w:rsidRPr="00C74F56" w14:paraId="671C45DA" w14:textId="77777777" w:rsidTr="00970E23">
        <w:trPr>
          <w:trHeight w:val="20"/>
        </w:trPr>
        <w:tc>
          <w:tcPr>
            <w:tcW w:w="2694" w:type="dxa"/>
            <w:shd w:val="clear" w:color="auto" w:fill="auto"/>
            <w:tcMar>
              <w:top w:w="57" w:type="dxa"/>
              <w:bottom w:w="57" w:type="dxa"/>
            </w:tcMar>
            <w:vAlign w:val="center"/>
          </w:tcPr>
          <w:p w14:paraId="056F9C78" w14:textId="77777777" w:rsidR="00970E23" w:rsidRPr="00C74F56" w:rsidRDefault="00970E23" w:rsidP="00970E23">
            <w:pPr>
              <w:spacing w:before="0" w:after="0"/>
              <w:rPr>
                <w:b/>
                <w:i/>
                <w:szCs w:val="24"/>
              </w:rPr>
            </w:pPr>
            <w:r w:rsidRPr="00C74F56">
              <w:rPr>
                <w:b/>
                <w:i/>
                <w:szCs w:val="24"/>
              </w:rPr>
              <w:t>П03</w:t>
            </w:r>
          </w:p>
        </w:tc>
        <w:tc>
          <w:tcPr>
            <w:tcW w:w="3189" w:type="dxa"/>
            <w:shd w:val="clear" w:color="000000" w:fill="FFFFFF"/>
            <w:tcMar>
              <w:top w:w="57" w:type="dxa"/>
              <w:bottom w:w="57" w:type="dxa"/>
            </w:tcMar>
            <w:vAlign w:val="center"/>
          </w:tcPr>
          <w:p w14:paraId="25D24E1C" w14:textId="77777777" w:rsidR="00970E23" w:rsidRPr="00C74F56" w:rsidRDefault="00970E23" w:rsidP="00970E23">
            <w:pPr>
              <w:spacing w:before="0" w:after="0"/>
              <w:rPr>
                <w:szCs w:val="24"/>
              </w:rPr>
            </w:pPr>
            <w:r w:rsidRPr="00C74F56">
              <w:rPr>
                <w:szCs w:val="24"/>
              </w:rPr>
              <w:t>Коксовий горіх</w:t>
            </w:r>
          </w:p>
        </w:tc>
        <w:tc>
          <w:tcPr>
            <w:tcW w:w="3189" w:type="dxa"/>
            <w:shd w:val="clear" w:color="000000" w:fill="FFFFFF"/>
            <w:vAlign w:val="center"/>
          </w:tcPr>
          <w:p w14:paraId="100B4996" w14:textId="77777777" w:rsidR="00970E23" w:rsidRPr="00C74F56" w:rsidRDefault="00970E23" w:rsidP="00970E23">
            <w:pPr>
              <w:spacing w:before="0" w:after="0"/>
              <w:rPr>
                <w:szCs w:val="24"/>
              </w:rPr>
            </w:pPr>
            <w:r w:rsidRPr="00C74F56">
              <w:rPr>
                <w:szCs w:val="24"/>
              </w:rPr>
              <w:t>Виробництво або обробка залізовмісних сплавів: баланс мас</w:t>
            </w:r>
          </w:p>
        </w:tc>
        <w:tc>
          <w:tcPr>
            <w:tcW w:w="1701" w:type="dxa"/>
            <w:shd w:val="clear" w:color="auto" w:fill="auto"/>
            <w:tcMar>
              <w:top w:w="57" w:type="dxa"/>
              <w:bottom w:w="57" w:type="dxa"/>
            </w:tcMar>
            <w:vAlign w:val="center"/>
          </w:tcPr>
          <w:p w14:paraId="1C12C8ED" w14:textId="77777777" w:rsidR="00970E23" w:rsidRPr="00C74F56" w:rsidRDefault="00970E23" w:rsidP="00970E23">
            <w:pPr>
              <w:jc w:val="center"/>
              <w:rPr>
                <w:szCs w:val="24"/>
              </w:rPr>
            </w:pPr>
            <w:r w:rsidRPr="00C74F56">
              <w:rPr>
                <w:szCs w:val="24"/>
              </w:rPr>
              <w:t>77 860</w:t>
            </w:r>
          </w:p>
        </w:tc>
        <w:tc>
          <w:tcPr>
            <w:tcW w:w="2014" w:type="dxa"/>
            <w:shd w:val="clear" w:color="auto" w:fill="auto"/>
            <w:tcMar>
              <w:top w:w="57" w:type="dxa"/>
              <w:bottom w:w="57" w:type="dxa"/>
            </w:tcMar>
            <w:vAlign w:val="center"/>
          </w:tcPr>
          <w:p w14:paraId="17B2DFE0" w14:textId="77777777" w:rsidR="00970E23" w:rsidRPr="00C74F56" w:rsidRDefault="00970E23" w:rsidP="00970E23">
            <w:pPr>
              <w:jc w:val="center"/>
              <w:rPr>
                <w:color w:val="000000"/>
                <w:szCs w:val="24"/>
              </w:rPr>
            </w:pPr>
            <w:r w:rsidRPr="00C74F56">
              <w:rPr>
                <w:color w:val="000000"/>
                <w:szCs w:val="24"/>
              </w:rPr>
              <w:t>Значний</w:t>
            </w:r>
          </w:p>
        </w:tc>
        <w:tc>
          <w:tcPr>
            <w:tcW w:w="2126" w:type="dxa"/>
            <w:shd w:val="clear" w:color="auto" w:fill="auto"/>
            <w:tcMar>
              <w:top w:w="57" w:type="dxa"/>
              <w:bottom w:w="57" w:type="dxa"/>
            </w:tcMar>
            <w:vAlign w:val="center"/>
          </w:tcPr>
          <w:p w14:paraId="44435B8F" w14:textId="77777777" w:rsidR="00970E23" w:rsidRPr="00C74F56" w:rsidRDefault="00970E23" w:rsidP="00970E23">
            <w:pPr>
              <w:jc w:val="center"/>
              <w:rPr>
                <w:color w:val="000000"/>
                <w:szCs w:val="24"/>
              </w:rPr>
            </w:pPr>
            <w:r w:rsidRPr="00C74F56">
              <w:rPr>
                <w:color w:val="000000"/>
                <w:szCs w:val="24"/>
              </w:rPr>
              <w:t>Значний</w:t>
            </w:r>
          </w:p>
        </w:tc>
      </w:tr>
      <w:tr w:rsidR="00970E23" w:rsidRPr="00C74F56" w14:paraId="0934F96F" w14:textId="77777777" w:rsidTr="00970E23">
        <w:trPr>
          <w:trHeight w:val="20"/>
        </w:trPr>
        <w:tc>
          <w:tcPr>
            <w:tcW w:w="2694" w:type="dxa"/>
            <w:shd w:val="clear" w:color="auto" w:fill="auto"/>
            <w:tcMar>
              <w:top w:w="57" w:type="dxa"/>
              <w:bottom w:w="57" w:type="dxa"/>
            </w:tcMar>
            <w:vAlign w:val="center"/>
          </w:tcPr>
          <w:p w14:paraId="42B0B248" w14:textId="77777777" w:rsidR="00970E23" w:rsidRPr="00C74F56" w:rsidRDefault="00970E23" w:rsidP="00970E23">
            <w:pPr>
              <w:spacing w:before="0" w:after="0"/>
              <w:rPr>
                <w:b/>
                <w:i/>
                <w:szCs w:val="24"/>
              </w:rPr>
            </w:pPr>
            <w:r w:rsidRPr="00C74F56">
              <w:rPr>
                <w:b/>
                <w:i/>
                <w:szCs w:val="24"/>
              </w:rPr>
              <w:t>П04</w:t>
            </w:r>
          </w:p>
        </w:tc>
        <w:tc>
          <w:tcPr>
            <w:tcW w:w="3189" w:type="dxa"/>
            <w:shd w:val="clear" w:color="000000" w:fill="FFFFFF"/>
            <w:tcMar>
              <w:top w:w="57" w:type="dxa"/>
              <w:bottom w:w="57" w:type="dxa"/>
            </w:tcMar>
            <w:vAlign w:val="center"/>
          </w:tcPr>
          <w:p w14:paraId="0FB45830" w14:textId="77777777" w:rsidR="00970E23" w:rsidRPr="00C74F56" w:rsidRDefault="00970E23" w:rsidP="00970E23">
            <w:pPr>
              <w:spacing w:before="0" w:after="0"/>
              <w:rPr>
                <w:szCs w:val="24"/>
              </w:rPr>
            </w:pPr>
            <w:r w:rsidRPr="00C74F56">
              <w:rPr>
                <w:szCs w:val="24"/>
              </w:rPr>
              <w:t>Коксовий дріб'язок</w:t>
            </w:r>
          </w:p>
        </w:tc>
        <w:tc>
          <w:tcPr>
            <w:tcW w:w="3189" w:type="dxa"/>
            <w:shd w:val="clear" w:color="000000" w:fill="FFFFFF"/>
            <w:vAlign w:val="center"/>
          </w:tcPr>
          <w:p w14:paraId="14A7EFB9" w14:textId="77777777" w:rsidR="00970E23" w:rsidRPr="00C74F56" w:rsidRDefault="00970E23" w:rsidP="00970E23">
            <w:pPr>
              <w:spacing w:before="0" w:after="0"/>
              <w:rPr>
                <w:szCs w:val="24"/>
              </w:rPr>
            </w:pPr>
            <w:r w:rsidRPr="00C74F56">
              <w:rPr>
                <w:szCs w:val="24"/>
              </w:rPr>
              <w:t>Виробництво або обробка залізовмісних сплавів: баланс мас</w:t>
            </w:r>
          </w:p>
        </w:tc>
        <w:tc>
          <w:tcPr>
            <w:tcW w:w="1701" w:type="dxa"/>
            <w:shd w:val="clear" w:color="auto" w:fill="auto"/>
            <w:tcMar>
              <w:top w:w="57" w:type="dxa"/>
              <w:bottom w:w="57" w:type="dxa"/>
            </w:tcMar>
            <w:vAlign w:val="center"/>
          </w:tcPr>
          <w:p w14:paraId="09A44E39" w14:textId="77777777" w:rsidR="00970E23" w:rsidRPr="00C74F56" w:rsidRDefault="00970E23" w:rsidP="00970E23">
            <w:pPr>
              <w:jc w:val="center"/>
              <w:rPr>
                <w:szCs w:val="24"/>
              </w:rPr>
            </w:pPr>
            <w:r w:rsidRPr="00C74F56">
              <w:rPr>
                <w:szCs w:val="24"/>
              </w:rPr>
              <w:t>109 921</w:t>
            </w:r>
          </w:p>
        </w:tc>
        <w:tc>
          <w:tcPr>
            <w:tcW w:w="2014" w:type="dxa"/>
            <w:shd w:val="clear" w:color="auto" w:fill="auto"/>
            <w:tcMar>
              <w:top w:w="57" w:type="dxa"/>
              <w:bottom w:w="57" w:type="dxa"/>
            </w:tcMar>
            <w:vAlign w:val="center"/>
          </w:tcPr>
          <w:p w14:paraId="7F599527" w14:textId="77777777" w:rsidR="00970E23" w:rsidRPr="00C74F56" w:rsidRDefault="00970E23" w:rsidP="00970E23">
            <w:pPr>
              <w:jc w:val="center"/>
              <w:rPr>
                <w:color w:val="000000"/>
                <w:szCs w:val="24"/>
              </w:rPr>
            </w:pPr>
            <w:r w:rsidRPr="00C74F56">
              <w:rPr>
                <w:color w:val="000000"/>
                <w:szCs w:val="24"/>
              </w:rPr>
              <w:t>Значний</w:t>
            </w:r>
          </w:p>
        </w:tc>
        <w:tc>
          <w:tcPr>
            <w:tcW w:w="2126" w:type="dxa"/>
            <w:shd w:val="clear" w:color="auto" w:fill="auto"/>
            <w:tcMar>
              <w:top w:w="57" w:type="dxa"/>
              <w:bottom w:w="57" w:type="dxa"/>
            </w:tcMar>
            <w:vAlign w:val="center"/>
          </w:tcPr>
          <w:p w14:paraId="2ABBFF11" w14:textId="77777777" w:rsidR="00970E23" w:rsidRPr="00C74F56" w:rsidRDefault="00970E23" w:rsidP="00970E23">
            <w:pPr>
              <w:jc w:val="center"/>
              <w:rPr>
                <w:color w:val="000000"/>
                <w:szCs w:val="24"/>
              </w:rPr>
            </w:pPr>
            <w:r w:rsidRPr="00C74F56">
              <w:rPr>
                <w:color w:val="000000"/>
                <w:szCs w:val="24"/>
              </w:rPr>
              <w:t>Значний</w:t>
            </w:r>
          </w:p>
        </w:tc>
      </w:tr>
      <w:tr w:rsidR="00970E23" w:rsidRPr="00C74F56" w14:paraId="2255A6BB" w14:textId="77777777" w:rsidTr="00970E23">
        <w:trPr>
          <w:trHeight w:val="20"/>
        </w:trPr>
        <w:tc>
          <w:tcPr>
            <w:tcW w:w="2694" w:type="dxa"/>
            <w:shd w:val="clear" w:color="auto" w:fill="auto"/>
            <w:tcMar>
              <w:top w:w="57" w:type="dxa"/>
              <w:bottom w:w="57" w:type="dxa"/>
            </w:tcMar>
            <w:vAlign w:val="center"/>
          </w:tcPr>
          <w:p w14:paraId="5051CB06" w14:textId="77777777" w:rsidR="00970E23" w:rsidRPr="00C74F56" w:rsidRDefault="00970E23" w:rsidP="00970E23">
            <w:pPr>
              <w:spacing w:before="0" w:after="0"/>
              <w:rPr>
                <w:b/>
                <w:i/>
                <w:szCs w:val="24"/>
              </w:rPr>
            </w:pPr>
            <w:r w:rsidRPr="00C74F56">
              <w:rPr>
                <w:b/>
                <w:i/>
                <w:szCs w:val="24"/>
              </w:rPr>
              <w:lastRenderedPageBreak/>
              <w:t>П05</w:t>
            </w:r>
          </w:p>
        </w:tc>
        <w:tc>
          <w:tcPr>
            <w:tcW w:w="3189" w:type="dxa"/>
            <w:shd w:val="clear" w:color="000000" w:fill="FFFFFF"/>
            <w:tcMar>
              <w:top w:w="57" w:type="dxa"/>
              <w:bottom w:w="57" w:type="dxa"/>
            </w:tcMar>
            <w:vAlign w:val="center"/>
          </w:tcPr>
          <w:p w14:paraId="6CE68BC1" w14:textId="77777777" w:rsidR="00970E23" w:rsidRPr="00C74F56" w:rsidRDefault="00970E23" w:rsidP="00970E23">
            <w:pPr>
              <w:spacing w:before="0" w:after="0"/>
              <w:rPr>
                <w:szCs w:val="24"/>
              </w:rPr>
            </w:pPr>
            <w:r w:rsidRPr="00C74F56">
              <w:rPr>
                <w:szCs w:val="24"/>
              </w:rPr>
              <w:t>Антрацит</w:t>
            </w:r>
          </w:p>
        </w:tc>
        <w:tc>
          <w:tcPr>
            <w:tcW w:w="3189" w:type="dxa"/>
            <w:shd w:val="clear" w:color="000000" w:fill="FFFFFF"/>
            <w:vAlign w:val="center"/>
          </w:tcPr>
          <w:p w14:paraId="638C5E80" w14:textId="77777777" w:rsidR="00970E23" w:rsidRPr="00C74F56" w:rsidRDefault="00970E23" w:rsidP="00970E23">
            <w:pPr>
              <w:spacing w:before="0" w:after="0"/>
              <w:rPr>
                <w:szCs w:val="24"/>
              </w:rPr>
            </w:pPr>
            <w:r w:rsidRPr="00C74F56">
              <w:rPr>
                <w:szCs w:val="24"/>
              </w:rPr>
              <w:t>Виробництво або обробка залізовмісних сплавів: баланс мас</w:t>
            </w:r>
          </w:p>
        </w:tc>
        <w:tc>
          <w:tcPr>
            <w:tcW w:w="1701" w:type="dxa"/>
            <w:shd w:val="clear" w:color="auto" w:fill="auto"/>
            <w:tcMar>
              <w:top w:w="57" w:type="dxa"/>
              <w:bottom w:w="57" w:type="dxa"/>
            </w:tcMar>
            <w:vAlign w:val="center"/>
          </w:tcPr>
          <w:p w14:paraId="1B124A37" w14:textId="77777777" w:rsidR="00970E23" w:rsidRPr="00C74F56" w:rsidRDefault="00970E23" w:rsidP="00970E23">
            <w:pPr>
              <w:jc w:val="center"/>
              <w:rPr>
                <w:szCs w:val="24"/>
              </w:rPr>
            </w:pPr>
            <w:r w:rsidRPr="00C74F56">
              <w:rPr>
                <w:szCs w:val="24"/>
              </w:rPr>
              <w:t>109 920</w:t>
            </w:r>
          </w:p>
        </w:tc>
        <w:tc>
          <w:tcPr>
            <w:tcW w:w="2014" w:type="dxa"/>
            <w:shd w:val="clear" w:color="auto" w:fill="auto"/>
            <w:tcMar>
              <w:top w:w="57" w:type="dxa"/>
              <w:bottom w:w="57" w:type="dxa"/>
            </w:tcMar>
            <w:vAlign w:val="center"/>
          </w:tcPr>
          <w:p w14:paraId="27B5E12B" w14:textId="77777777" w:rsidR="00970E23" w:rsidRPr="00C74F56" w:rsidRDefault="00970E23" w:rsidP="00970E23">
            <w:pPr>
              <w:jc w:val="center"/>
              <w:rPr>
                <w:color w:val="000000"/>
                <w:szCs w:val="24"/>
              </w:rPr>
            </w:pPr>
            <w:r w:rsidRPr="00C74F56">
              <w:rPr>
                <w:color w:val="000000"/>
                <w:szCs w:val="24"/>
              </w:rPr>
              <w:t>Значний</w:t>
            </w:r>
          </w:p>
        </w:tc>
        <w:tc>
          <w:tcPr>
            <w:tcW w:w="2126" w:type="dxa"/>
            <w:shd w:val="clear" w:color="auto" w:fill="auto"/>
            <w:tcMar>
              <w:top w:w="57" w:type="dxa"/>
              <w:bottom w:w="57" w:type="dxa"/>
            </w:tcMar>
            <w:vAlign w:val="center"/>
          </w:tcPr>
          <w:p w14:paraId="078C0983" w14:textId="77777777" w:rsidR="00970E23" w:rsidRPr="00C74F56" w:rsidRDefault="00970E23" w:rsidP="00970E23">
            <w:pPr>
              <w:jc w:val="center"/>
              <w:rPr>
                <w:color w:val="000000"/>
                <w:szCs w:val="24"/>
              </w:rPr>
            </w:pPr>
            <w:r w:rsidRPr="00C74F56">
              <w:rPr>
                <w:color w:val="000000"/>
                <w:szCs w:val="24"/>
              </w:rPr>
              <w:t>Значний</w:t>
            </w:r>
          </w:p>
        </w:tc>
      </w:tr>
      <w:tr w:rsidR="00970E23" w:rsidRPr="00C74F56" w14:paraId="645A37CE" w14:textId="77777777" w:rsidTr="00970E23">
        <w:trPr>
          <w:trHeight w:val="20"/>
        </w:trPr>
        <w:tc>
          <w:tcPr>
            <w:tcW w:w="2694" w:type="dxa"/>
            <w:shd w:val="clear" w:color="auto" w:fill="auto"/>
            <w:tcMar>
              <w:top w:w="57" w:type="dxa"/>
              <w:bottom w:w="57" w:type="dxa"/>
            </w:tcMar>
            <w:vAlign w:val="center"/>
          </w:tcPr>
          <w:p w14:paraId="4AEA19FE" w14:textId="77777777" w:rsidR="00970E23" w:rsidRPr="00C74F56" w:rsidRDefault="00970E23" w:rsidP="00970E23">
            <w:pPr>
              <w:spacing w:before="0" w:after="0"/>
              <w:rPr>
                <w:b/>
                <w:i/>
                <w:szCs w:val="24"/>
              </w:rPr>
            </w:pPr>
            <w:r w:rsidRPr="00C74F56">
              <w:rPr>
                <w:b/>
                <w:i/>
                <w:szCs w:val="24"/>
              </w:rPr>
              <w:t>П06</w:t>
            </w:r>
          </w:p>
        </w:tc>
        <w:tc>
          <w:tcPr>
            <w:tcW w:w="3189" w:type="dxa"/>
            <w:shd w:val="clear" w:color="000000" w:fill="FFFFFF"/>
            <w:tcMar>
              <w:top w:w="57" w:type="dxa"/>
              <w:bottom w:w="57" w:type="dxa"/>
            </w:tcMar>
            <w:vAlign w:val="center"/>
          </w:tcPr>
          <w:p w14:paraId="11F3F8BF" w14:textId="77777777" w:rsidR="00970E23" w:rsidRPr="00C74F56" w:rsidRDefault="00970E23" w:rsidP="00970E23">
            <w:pPr>
              <w:spacing w:before="0" w:after="0"/>
              <w:rPr>
                <w:szCs w:val="24"/>
              </w:rPr>
            </w:pPr>
            <w:r w:rsidRPr="00C74F56">
              <w:rPr>
                <w:szCs w:val="24"/>
              </w:rPr>
              <w:t>Руда марганцева</w:t>
            </w:r>
          </w:p>
        </w:tc>
        <w:tc>
          <w:tcPr>
            <w:tcW w:w="3189" w:type="dxa"/>
            <w:shd w:val="clear" w:color="000000" w:fill="FFFFFF"/>
            <w:vAlign w:val="center"/>
          </w:tcPr>
          <w:p w14:paraId="579A7833" w14:textId="77777777" w:rsidR="00970E23" w:rsidRPr="00C74F56" w:rsidRDefault="00970E23" w:rsidP="00970E23">
            <w:pPr>
              <w:spacing w:before="0" w:after="0"/>
              <w:rPr>
                <w:szCs w:val="24"/>
              </w:rPr>
            </w:pPr>
            <w:r w:rsidRPr="00C74F56">
              <w:rPr>
                <w:szCs w:val="24"/>
              </w:rPr>
              <w:t>Виробництво або обробка залізовмісних сплавів: баланс мас</w:t>
            </w:r>
          </w:p>
        </w:tc>
        <w:tc>
          <w:tcPr>
            <w:tcW w:w="1701" w:type="dxa"/>
            <w:shd w:val="clear" w:color="auto" w:fill="auto"/>
            <w:tcMar>
              <w:top w:w="57" w:type="dxa"/>
              <w:bottom w:w="57" w:type="dxa"/>
            </w:tcMar>
            <w:vAlign w:val="center"/>
          </w:tcPr>
          <w:p w14:paraId="5C021AF0" w14:textId="77777777" w:rsidR="00970E23" w:rsidRPr="00C74F56" w:rsidRDefault="00970E23" w:rsidP="00970E23">
            <w:pPr>
              <w:jc w:val="center"/>
              <w:rPr>
                <w:szCs w:val="24"/>
              </w:rPr>
            </w:pPr>
            <w:r w:rsidRPr="00C74F56">
              <w:rPr>
                <w:szCs w:val="24"/>
              </w:rPr>
              <w:t>733</w:t>
            </w:r>
          </w:p>
        </w:tc>
        <w:tc>
          <w:tcPr>
            <w:tcW w:w="2014" w:type="dxa"/>
            <w:shd w:val="clear" w:color="auto" w:fill="auto"/>
            <w:tcMar>
              <w:top w:w="57" w:type="dxa"/>
              <w:bottom w:w="57" w:type="dxa"/>
            </w:tcMar>
            <w:vAlign w:val="center"/>
          </w:tcPr>
          <w:p w14:paraId="57D03DEE" w14:textId="77777777" w:rsidR="00970E23" w:rsidRPr="00C74F56" w:rsidRDefault="00970E23" w:rsidP="00970E23">
            <w:pPr>
              <w:jc w:val="center"/>
              <w:rPr>
                <w:color w:val="000000"/>
                <w:szCs w:val="24"/>
              </w:rPr>
            </w:pPr>
            <w:r w:rsidRPr="00C74F56">
              <w:rPr>
                <w:color w:val="000000"/>
                <w:szCs w:val="24"/>
              </w:rPr>
              <w:t>Мінімальний</w:t>
            </w:r>
          </w:p>
        </w:tc>
        <w:tc>
          <w:tcPr>
            <w:tcW w:w="2126" w:type="dxa"/>
            <w:shd w:val="clear" w:color="auto" w:fill="auto"/>
            <w:tcMar>
              <w:top w:w="57" w:type="dxa"/>
              <w:bottom w:w="57" w:type="dxa"/>
            </w:tcMar>
            <w:vAlign w:val="center"/>
          </w:tcPr>
          <w:p w14:paraId="6AE4BE02" w14:textId="77777777" w:rsidR="00970E23" w:rsidRPr="00C74F56" w:rsidRDefault="00970E23" w:rsidP="00970E23">
            <w:pPr>
              <w:jc w:val="center"/>
              <w:rPr>
                <w:color w:val="000000"/>
                <w:szCs w:val="24"/>
              </w:rPr>
            </w:pPr>
            <w:r w:rsidRPr="00C74F56">
              <w:rPr>
                <w:color w:val="000000"/>
                <w:szCs w:val="24"/>
              </w:rPr>
              <w:t>Мінімальний</w:t>
            </w:r>
          </w:p>
        </w:tc>
      </w:tr>
      <w:tr w:rsidR="00970E23" w:rsidRPr="00C74F56" w14:paraId="60DAA6EB" w14:textId="77777777" w:rsidTr="00970E23">
        <w:trPr>
          <w:trHeight w:val="20"/>
        </w:trPr>
        <w:tc>
          <w:tcPr>
            <w:tcW w:w="2694" w:type="dxa"/>
            <w:shd w:val="clear" w:color="auto" w:fill="auto"/>
            <w:tcMar>
              <w:top w:w="57" w:type="dxa"/>
              <w:bottom w:w="57" w:type="dxa"/>
            </w:tcMar>
            <w:vAlign w:val="center"/>
          </w:tcPr>
          <w:p w14:paraId="741BB505" w14:textId="77777777" w:rsidR="00970E23" w:rsidRPr="00C74F56" w:rsidRDefault="00970E23" w:rsidP="00970E23">
            <w:pPr>
              <w:spacing w:before="0" w:after="0"/>
              <w:rPr>
                <w:b/>
                <w:i/>
                <w:szCs w:val="24"/>
              </w:rPr>
            </w:pPr>
            <w:r w:rsidRPr="00C74F56">
              <w:rPr>
                <w:b/>
                <w:i/>
                <w:szCs w:val="24"/>
              </w:rPr>
              <w:t>П07</w:t>
            </w:r>
          </w:p>
        </w:tc>
        <w:tc>
          <w:tcPr>
            <w:tcW w:w="3189" w:type="dxa"/>
            <w:shd w:val="clear" w:color="000000" w:fill="FFFFFF"/>
            <w:tcMar>
              <w:top w:w="57" w:type="dxa"/>
              <w:bottom w:w="57" w:type="dxa"/>
            </w:tcMar>
            <w:vAlign w:val="center"/>
          </w:tcPr>
          <w:p w14:paraId="65FC8331" w14:textId="77777777" w:rsidR="00970E23" w:rsidRPr="00C74F56" w:rsidRDefault="00970E23" w:rsidP="00970E23">
            <w:pPr>
              <w:spacing w:before="0" w:after="0"/>
              <w:rPr>
                <w:szCs w:val="24"/>
              </w:rPr>
            </w:pPr>
            <w:r w:rsidRPr="00C74F56">
              <w:rPr>
                <w:szCs w:val="24"/>
              </w:rPr>
              <w:t>Агломерат марганцевий</w:t>
            </w:r>
          </w:p>
        </w:tc>
        <w:tc>
          <w:tcPr>
            <w:tcW w:w="3189" w:type="dxa"/>
            <w:shd w:val="clear" w:color="000000" w:fill="FFFFFF"/>
            <w:vAlign w:val="center"/>
          </w:tcPr>
          <w:p w14:paraId="2341CABD" w14:textId="77777777" w:rsidR="00970E23" w:rsidRPr="00C74F56" w:rsidRDefault="00970E23" w:rsidP="00970E23">
            <w:pPr>
              <w:spacing w:before="0" w:after="0"/>
              <w:rPr>
                <w:szCs w:val="24"/>
              </w:rPr>
            </w:pPr>
            <w:r w:rsidRPr="00C74F56">
              <w:rPr>
                <w:szCs w:val="24"/>
              </w:rPr>
              <w:t>Виробництво або обробка залізовмісних сплавів: баланс мас</w:t>
            </w:r>
          </w:p>
        </w:tc>
        <w:tc>
          <w:tcPr>
            <w:tcW w:w="1701" w:type="dxa"/>
            <w:shd w:val="clear" w:color="auto" w:fill="auto"/>
            <w:tcMar>
              <w:top w:w="57" w:type="dxa"/>
              <w:bottom w:w="57" w:type="dxa"/>
            </w:tcMar>
            <w:vAlign w:val="center"/>
          </w:tcPr>
          <w:p w14:paraId="2E0B89A1" w14:textId="77777777" w:rsidR="00970E23" w:rsidRPr="00C74F56" w:rsidRDefault="00970E23" w:rsidP="00970E23">
            <w:pPr>
              <w:jc w:val="center"/>
              <w:rPr>
                <w:szCs w:val="24"/>
              </w:rPr>
            </w:pPr>
            <w:r w:rsidRPr="00C74F56">
              <w:rPr>
                <w:szCs w:val="24"/>
              </w:rPr>
              <w:t>1 832</w:t>
            </w:r>
          </w:p>
        </w:tc>
        <w:tc>
          <w:tcPr>
            <w:tcW w:w="2014" w:type="dxa"/>
            <w:shd w:val="clear" w:color="auto" w:fill="auto"/>
            <w:tcMar>
              <w:top w:w="57" w:type="dxa"/>
              <w:bottom w:w="57" w:type="dxa"/>
            </w:tcMar>
            <w:vAlign w:val="center"/>
          </w:tcPr>
          <w:p w14:paraId="0BABBE95" w14:textId="77777777" w:rsidR="00970E23" w:rsidRPr="00C74F56" w:rsidRDefault="00970E23" w:rsidP="00970E23">
            <w:pPr>
              <w:jc w:val="center"/>
              <w:rPr>
                <w:color w:val="000000"/>
                <w:szCs w:val="24"/>
              </w:rPr>
            </w:pPr>
            <w:r w:rsidRPr="00C74F56">
              <w:rPr>
                <w:color w:val="000000"/>
                <w:szCs w:val="24"/>
              </w:rPr>
              <w:t>Мінімальний</w:t>
            </w:r>
          </w:p>
        </w:tc>
        <w:tc>
          <w:tcPr>
            <w:tcW w:w="2126" w:type="dxa"/>
            <w:shd w:val="clear" w:color="auto" w:fill="auto"/>
            <w:tcMar>
              <w:top w:w="57" w:type="dxa"/>
              <w:bottom w:w="57" w:type="dxa"/>
            </w:tcMar>
            <w:vAlign w:val="center"/>
          </w:tcPr>
          <w:p w14:paraId="56BB0C7B" w14:textId="77777777" w:rsidR="00970E23" w:rsidRPr="00C74F56" w:rsidRDefault="00970E23" w:rsidP="00970E23">
            <w:pPr>
              <w:jc w:val="center"/>
              <w:rPr>
                <w:color w:val="000000"/>
                <w:szCs w:val="24"/>
              </w:rPr>
            </w:pPr>
            <w:r w:rsidRPr="00C74F56">
              <w:rPr>
                <w:color w:val="000000"/>
                <w:szCs w:val="24"/>
              </w:rPr>
              <w:t>Мінімальний</w:t>
            </w:r>
          </w:p>
        </w:tc>
      </w:tr>
      <w:tr w:rsidR="00970E23" w:rsidRPr="00C74F56" w14:paraId="5F9AA403" w14:textId="77777777" w:rsidTr="00970E23">
        <w:trPr>
          <w:trHeight w:val="20"/>
        </w:trPr>
        <w:tc>
          <w:tcPr>
            <w:tcW w:w="2694" w:type="dxa"/>
            <w:shd w:val="clear" w:color="auto" w:fill="auto"/>
            <w:tcMar>
              <w:top w:w="57" w:type="dxa"/>
              <w:bottom w:w="57" w:type="dxa"/>
            </w:tcMar>
            <w:vAlign w:val="center"/>
          </w:tcPr>
          <w:p w14:paraId="3F427637" w14:textId="77777777" w:rsidR="00970E23" w:rsidRPr="00C74F56" w:rsidRDefault="00970E23" w:rsidP="00970E23">
            <w:pPr>
              <w:spacing w:before="0" w:after="0"/>
              <w:rPr>
                <w:b/>
                <w:i/>
                <w:szCs w:val="24"/>
              </w:rPr>
            </w:pPr>
            <w:r w:rsidRPr="00C74F56">
              <w:rPr>
                <w:b/>
                <w:i/>
                <w:szCs w:val="24"/>
              </w:rPr>
              <w:t>П08</w:t>
            </w:r>
          </w:p>
        </w:tc>
        <w:tc>
          <w:tcPr>
            <w:tcW w:w="3189" w:type="dxa"/>
            <w:shd w:val="clear" w:color="000000" w:fill="FFFFFF"/>
            <w:tcMar>
              <w:top w:w="57" w:type="dxa"/>
              <w:bottom w:w="57" w:type="dxa"/>
            </w:tcMar>
            <w:vAlign w:val="center"/>
          </w:tcPr>
          <w:p w14:paraId="73BDE495" w14:textId="77777777" w:rsidR="00970E23" w:rsidRPr="00C74F56" w:rsidRDefault="00970E23" w:rsidP="00970E23">
            <w:pPr>
              <w:spacing w:before="0" w:after="0"/>
              <w:rPr>
                <w:szCs w:val="24"/>
              </w:rPr>
            </w:pPr>
            <w:r w:rsidRPr="00C74F56">
              <w:rPr>
                <w:szCs w:val="24"/>
              </w:rPr>
              <w:t>Руда залізна</w:t>
            </w:r>
          </w:p>
        </w:tc>
        <w:tc>
          <w:tcPr>
            <w:tcW w:w="3189" w:type="dxa"/>
            <w:shd w:val="clear" w:color="000000" w:fill="FFFFFF"/>
            <w:vAlign w:val="center"/>
          </w:tcPr>
          <w:p w14:paraId="56F728B4" w14:textId="77777777" w:rsidR="00970E23" w:rsidRPr="00C74F56" w:rsidRDefault="00970E23" w:rsidP="00970E23">
            <w:pPr>
              <w:spacing w:before="0" w:after="0"/>
              <w:rPr>
                <w:szCs w:val="24"/>
              </w:rPr>
            </w:pPr>
            <w:r w:rsidRPr="00C74F56">
              <w:rPr>
                <w:szCs w:val="24"/>
              </w:rPr>
              <w:t>Виробництво або обробка залізовмісних сплавів: баланс мас</w:t>
            </w:r>
          </w:p>
        </w:tc>
        <w:tc>
          <w:tcPr>
            <w:tcW w:w="1701" w:type="dxa"/>
            <w:shd w:val="clear" w:color="auto" w:fill="auto"/>
            <w:tcMar>
              <w:top w:w="57" w:type="dxa"/>
              <w:bottom w:w="57" w:type="dxa"/>
            </w:tcMar>
            <w:vAlign w:val="center"/>
          </w:tcPr>
          <w:p w14:paraId="62E175E7" w14:textId="77777777" w:rsidR="00970E23" w:rsidRPr="00C74F56" w:rsidRDefault="00970E23" w:rsidP="00970E23">
            <w:pPr>
              <w:jc w:val="center"/>
              <w:rPr>
                <w:szCs w:val="24"/>
              </w:rPr>
            </w:pPr>
            <w:r w:rsidRPr="00C74F56">
              <w:rPr>
                <w:szCs w:val="24"/>
              </w:rPr>
              <w:t>366</w:t>
            </w:r>
          </w:p>
        </w:tc>
        <w:tc>
          <w:tcPr>
            <w:tcW w:w="2014" w:type="dxa"/>
            <w:shd w:val="clear" w:color="auto" w:fill="auto"/>
            <w:tcMar>
              <w:top w:w="57" w:type="dxa"/>
              <w:bottom w:w="57" w:type="dxa"/>
            </w:tcMar>
            <w:vAlign w:val="center"/>
          </w:tcPr>
          <w:p w14:paraId="7E750A10" w14:textId="77777777" w:rsidR="00970E23" w:rsidRPr="00C74F56" w:rsidRDefault="00970E23" w:rsidP="00970E23">
            <w:pPr>
              <w:jc w:val="center"/>
              <w:rPr>
                <w:color w:val="000000"/>
                <w:szCs w:val="24"/>
              </w:rPr>
            </w:pPr>
            <w:r w:rsidRPr="00C74F56">
              <w:rPr>
                <w:color w:val="000000"/>
                <w:szCs w:val="24"/>
              </w:rPr>
              <w:t>Мінімальний</w:t>
            </w:r>
          </w:p>
        </w:tc>
        <w:tc>
          <w:tcPr>
            <w:tcW w:w="2126" w:type="dxa"/>
            <w:shd w:val="clear" w:color="auto" w:fill="auto"/>
            <w:tcMar>
              <w:top w:w="57" w:type="dxa"/>
              <w:bottom w:w="57" w:type="dxa"/>
            </w:tcMar>
            <w:vAlign w:val="center"/>
          </w:tcPr>
          <w:p w14:paraId="6B0FFE46" w14:textId="77777777" w:rsidR="00970E23" w:rsidRPr="00C74F56" w:rsidRDefault="00970E23" w:rsidP="00970E23">
            <w:pPr>
              <w:jc w:val="center"/>
              <w:rPr>
                <w:color w:val="000000"/>
                <w:szCs w:val="24"/>
              </w:rPr>
            </w:pPr>
            <w:r w:rsidRPr="00C74F56">
              <w:rPr>
                <w:color w:val="000000"/>
                <w:szCs w:val="24"/>
              </w:rPr>
              <w:t>Мінімальний</w:t>
            </w:r>
          </w:p>
        </w:tc>
      </w:tr>
      <w:tr w:rsidR="00970E23" w:rsidRPr="00C74F56" w14:paraId="4C9D7D55" w14:textId="77777777" w:rsidTr="00970E23">
        <w:trPr>
          <w:trHeight w:val="20"/>
        </w:trPr>
        <w:tc>
          <w:tcPr>
            <w:tcW w:w="2694" w:type="dxa"/>
            <w:shd w:val="clear" w:color="auto" w:fill="auto"/>
            <w:tcMar>
              <w:top w:w="57" w:type="dxa"/>
              <w:bottom w:w="57" w:type="dxa"/>
            </w:tcMar>
            <w:vAlign w:val="center"/>
          </w:tcPr>
          <w:p w14:paraId="4A92E62C" w14:textId="77777777" w:rsidR="00970E23" w:rsidRPr="00C74F56" w:rsidRDefault="00970E23" w:rsidP="00970E23">
            <w:pPr>
              <w:spacing w:before="0" w:after="0"/>
              <w:rPr>
                <w:b/>
                <w:i/>
                <w:szCs w:val="24"/>
              </w:rPr>
            </w:pPr>
            <w:r w:rsidRPr="00C74F56">
              <w:rPr>
                <w:b/>
                <w:i/>
                <w:szCs w:val="24"/>
              </w:rPr>
              <w:t>П09</w:t>
            </w:r>
          </w:p>
        </w:tc>
        <w:tc>
          <w:tcPr>
            <w:tcW w:w="3189" w:type="dxa"/>
            <w:shd w:val="clear" w:color="000000" w:fill="FFFFFF"/>
            <w:tcMar>
              <w:top w:w="57" w:type="dxa"/>
              <w:bottom w:w="57" w:type="dxa"/>
            </w:tcMar>
            <w:vAlign w:val="center"/>
          </w:tcPr>
          <w:p w14:paraId="00951316" w14:textId="77777777" w:rsidR="00970E23" w:rsidRPr="00C74F56" w:rsidRDefault="00970E23" w:rsidP="00970E23">
            <w:pPr>
              <w:spacing w:before="0" w:after="0"/>
              <w:rPr>
                <w:szCs w:val="24"/>
              </w:rPr>
            </w:pPr>
            <w:r w:rsidRPr="00C74F56">
              <w:rPr>
                <w:szCs w:val="24"/>
              </w:rPr>
              <w:t>Вапняк флюсовий</w:t>
            </w:r>
          </w:p>
        </w:tc>
        <w:tc>
          <w:tcPr>
            <w:tcW w:w="3189" w:type="dxa"/>
            <w:shd w:val="clear" w:color="000000" w:fill="FFFFFF"/>
            <w:vAlign w:val="center"/>
          </w:tcPr>
          <w:p w14:paraId="7209D216" w14:textId="77777777" w:rsidR="00970E23" w:rsidRPr="00C74F56" w:rsidRDefault="00970E23" w:rsidP="00970E23">
            <w:pPr>
              <w:spacing w:before="0" w:after="0"/>
              <w:rPr>
                <w:szCs w:val="24"/>
              </w:rPr>
            </w:pPr>
            <w:r w:rsidRPr="00C74F56">
              <w:rPr>
                <w:szCs w:val="24"/>
              </w:rPr>
              <w:t>Виробництво або обробка залізовмісних сплавів: баланс мас</w:t>
            </w:r>
          </w:p>
        </w:tc>
        <w:tc>
          <w:tcPr>
            <w:tcW w:w="1701" w:type="dxa"/>
            <w:shd w:val="clear" w:color="auto" w:fill="auto"/>
            <w:tcMar>
              <w:top w:w="57" w:type="dxa"/>
              <w:bottom w:w="57" w:type="dxa"/>
            </w:tcMar>
            <w:vAlign w:val="center"/>
          </w:tcPr>
          <w:p w14:paraId="7DCD7E71" w14:textId="77777777" w:rsidR="00970E23" w:rsidRPr="00C74F56" w:rsidRDefault="00970E23" w:rsidP="00970E23">
            <w:pPr>
              <w:jc w:val="center"/>
              <w:rPr>
                <w:szCs w:val="24"/>
              </w:rPr>
            </w:pPr>
            <w:r w:rsidRPr="00C74F56">
              <w:rPr>
                <w:szCs w:val="24"/>
              </w:rPr>
              <w:t>8 794</w:t>
            </w:r>
          </w:p>
        </w:tc>
        <w:tc>
          <w:tcPr>
            <w:tcW w:w="2014" w:type="dxa"/>
            <w:shd w:val="clear" w:color="auto" w:fill="auto"/>
            <w:tcMar>
              <w:top w:w="57" w:type="dxa"/>
              <w:bottom w:w="57" w:type="dxa"/>
            </w:tcMar>
            <w:vAlign w:val="center"/>
          </w:tcPr>
          <w:p w14:paraId="4F78A25F" w14:textId="77777777" w:rsidR="00970E23" w:rsidRPr="00C74F56" w:rsidRDefault="00970E23" w:rsidP="00970E23">
            <w:pPr>
              <w:jc w:val="center"/>
              <w:rPr>
                <w:color w:val="000000"/>
                <w:szCs w:val="24"/>
              </w:rPr>
            </w:pPr>
            <w:r w:rsidRPr="00C74F56">
              <w:rPr>
                <w:color w:val="000000"/>
                <w:szCs w:val="24"/>
              </w:rPr>
              <w:t>Мінімальний</w:t>
            </w:r>
          </w:p>
        </w:tc>
        <w:tc>
          <w:tcPr>
            <w:tcW w:w="2126" w:type="dxa"/>
            <w:shd w:val="clear" w:color="auto" w:fill="auto"/>
            <w:tcMar>
              <w:top w:w="57" w:type="dxa"/>
              <w:bottom w:w="57" w:type="dxa"/>
            </w:tcMar>
            <w:vAlign w:val="center"/>
          </w:tcPr>
          <w:p w14:paraId="61F9F0F3" w14:textId="77777777" w:rsidR="00970E23" w:rsidRPr="00C74F56" w:rsidRDefault="00970E23" w:rsidP="00970E23">
            <w:pPr>
              <w:jc w:val="center"/>
              <w:rPr>
                <w:color w:val="000000"/>
                <w:szCs w:val="24"/>
              </w:rPr>
            </w:pPr>
            <w:r w:rsidRPr="00C74F56">
              <w:rPr>
                <w:color w:val="000000"/>
                <w:szCs w:val="24"/>
              </w:rPr>
              <w:t>Незначний</w:t>
            </w:r>
          </w:p>
        </w:tc>
      </w:tr>
      <w:tr w:rsidR="00970E23" w:rsidRPr="00C74F56" w14:paraId="2A845B9D" w14:textId="77777777" w:rsidTr="00970E23">
        <w:trPr>
          <w:trHeight w:val="20"/>
        </w:trPr>
        <w:tc>
          <w:tcPr>
            <w:tcW w:w="2694" w:type="dxa"/>
            <w:shd w:val="clear" w:color="auto" w:fill="auto"/>
            <w:tcMar>
              <w:top w:w="57" w:type="dxa"/>
              <w:bottom w:w="57" w:type="dxa"/>
            </w:tcMar>
            <w:vAlign w:val="center"/>
          </w:tcPr>
          <w:p w14:paraId="50DE04AA" w14:textId="77777777" w:rsidR="00970E23" w:rsidRPr="00C74F56" w:rsidRDefault="00970E23" w:rsidP="00970E23">
            <w:pPr>
              <w:spacing w:before="0" w:after="0"/>
              <w:rPr>
                <w:b/>
                <w:i/>
                <w:szCs w:val="24"/>
              </w:rPr>
            </w:pPr>
            <w:r w:rsidRPr="00C74F56">
              <w:rPr>
                <w:b/>
                <w:i/>
                <w:szCs w:val="24"/>
              </w:rPr>
              <w:t>П10</w:t>
            </w:r>
          </w:p>
        </w:tc>
        <w:tc>
          <w:tcPr>
            <w:tcW w:w="3189" w:type="dxa"/>
            <w:shd w:val="clear" w:color="000000" w:fill="FFFFFF"/>
            <w:tcMar>
              <w:top w:w="57" w:type="dxa"/>
              <w:bottom w:w="57" w:type="dxa"/>
            </w:tcMar>
            <w:vAlign w:val="center"/>
          </w:tcPr>
          <w:p w14:paraId="7065BEFA" w14:textId="77777777" w:rsidR="00970E23" w:rsidRPr="00C74F56" w:rsidRDefault="00970E23" w:rsidP="00970E23">
            <w:pPr>
              <w:spacing w:before="0" w:after="0"/>
              <w:rPr>
                <w:szCs w:val="24"/>
              </w:rPr>
            </w:pPr>
            <w:r w:rsidRPr="00C74F56">
              <w:rPr>
                <w:szCs w:val="24"/>
              </w:rPr>
              <w:t>Стружка сталева</w:t>
            </w:r>
          </w:p>
        </w:tc>
        <w:tc>
          <w:tcPr>
            <w:tcW w:w="3189" w:type="dxa"/>
            <w:shd w:val="clear" w:color="000000" w:fill="FFFFFF"/>
            <w:vAlign w:val="center"/>
          </w:tcPr>
          <w:p w14:paraId="0A5C7921" w14:textId="77777777" w:rsidR="00970E23" w:rsidRPr="00C74F56" w:rsidRDefault="00970E23" w:rsidP="00970E23">
            <w:pPr>
              <w:spacing w:before="0" w:after="0"/>
              <w:rPr>
                <w:szCs w:val="24"/>
              </w:rPr>
            </w:pPr>
            <w:r w:rsidRPr="00C74F56">
              <w:rPr>
                <w:szCs w:val="24"/>
              </w:rPr>
              <w:t>Виробництво або обробка залізовмісних сплавів: баланс мас</w:t>
            </w:r>
          </w:p>
        </w:tc>
        <w:tc>
          <w:tcPr>
            <w:tcW w:w="1701" w:type="dxa"/>
            <w:shd w:val="clear" w:color="auto" w:fill="auto"/>
            <w:tcMar>
              <w:top w:w="57" w:type="dxa"/>
              <w:bottom w:w="57" w:type="dxa"/>
            </w:tcMar>
            <w:vAlign w:val="center"/>
          </w:tcPr>
          <w:p w14:paraId="189FA7A7" w14:textId="77777777" w:rsidR="00970E23" w:rsidRPr="00C74F56" w:rsidRDefault="00970E23" w:rsidP="00970E23">
            <w:pPr>
              <w:jc w:val="center"/>
              <w:rPr>
                <w:szCs w:val="24"/>
              </w:rPr>
            </w:pPr>
            <w:r w:rsidRPr="00C74F56">
              <w:rPr>
                <w:szCs w:val="24"/>
              </w:rPr>
              <w:t>8 991</w:t>
            </w:r>
          </w:p>
        </w:tc>
        <w:tc>
          <w:tcPr>
            <w:tcW w:w="2014" w:type="dxa"/>
            <w:shd w:val="clear" w:color="auto" w:fill="auto"/>
            <w:tcMar>
              <w:top w:w="57" w:type="dxa"/>
              <w:bottom w:w="57" w:type="dxa"/>
            </w:tcMar>
            <w:vAlign w:val="center"/>
          </w:tcPr>
          <w:p w14:paraId="3FEF8224" w14:textId="77777777" w:rsidR="00970E23" w:rsidRPr="00C74F56" w:rsidRDefault="00970E23" w:rsidP="00970E23">
            <w:pPr>
              <w:jc w:val="center"/>
              <w:rPr>
                <w:color w:val="000000"/>
                <w:szCs w:val="24"/>
              </w:rPr>
            </w:pPr>
            <w:r w:rsidRPr="00C74F56">
              <w:rPr>
                <w:color w:val="000000"/>
                <w:szCs w:val="24"/>
              </w:rPr>
              <w:t>Мінімальний</w:t>
            </w:r>
          </w:p>
        </w:tc>
        <w:tc>
          <w:tcPr>
            <w:tcW w:w="2126" w:type="dxa"/>
            <w:shd w:val="clear" w:color="auto" w:fill="auto"/>
            <w:tcMar>
              <w:top w:w="57" w:type="dxa"/>
              <w:bottom w:w="57" w:type="dxa"/>
            </w:tcMar>
            <w:vAlign w:val="center"/>
          </w:tcPr>
          <w:p w14:paraId="62607C10" w14:textId="77777777" w:rsidR="00970E23" w:rsidRPr="00C74F56" w:rsidRDefault="00970E23" w:rsidP="00970E23">
            <w:pPr>
              <w:jc w:val="center"/>
              <w:rPr>
                <w:color w:val="000000"/>
                <w:szCs w:val="24"/>
              </w:rPr>
            </w:pPr>
            <w:r w:rsidRPr="00C74F56">
              <w:rPr>
                <w:color w:val="000000"/>
                <w:szCs w:val="24"/>
              </w:rPr>
              <w:t>Незначний</w:t>
            </w:r>
          </w:p>
        </w:tc>
      </w:tr>
      <w:tr w:rsidR="00970E23" w:rsidRPr="00C74F56" w14:paraId="30ADCBE1" w14:textId="77777777" w:rsidTr="00970E23">
        <w:trPr>
          <w:trHeight w:val="20"/>
        </w:trPr>
        <w:tc>
          <w:tcPr>
            <w:tcW w:w="2694" w:type="dxa"/>
            <w:shd w:val="clear" w:color="auto" w:fill="auto"/>
            <w:tcMar>
              <w:top w:w="57" w:type="dxa"/>
              <w:bottom w:w="57" w:type="dxa"/>
            </w:tcMar>
            <w:vAlign w:val="center"/>
          </w:tcPr>
          <w:p w14:paraId="32BB5BCB" w14:textId="77777777" w:rsidR="00970E23" w:rsidRPr="00C74F56" w:rsidRDefault="00970E23" w:rsidP="00970E23">
            <w:pPr>
              <w:spacing w:before="0" w:after="0"/>
              <w:rPr>
                <w:b/>
                <w:i/>
                <w:szCs w:val="24"/>
              </w:rPr>
            </w:pPr>
            <w:r w:rsidRPr="00C74F56">
              <w:rPr>
                <w:b/>
                <w:i/>
                <w:szCs w:val="24"/>
              </w:rPr>
              <w:t>П11</w:t>
            </w:r>
          </w:p>
        </w:tc>
        <w:tc>
          <w:tcPr>
            <w:tcW w:w="3189" w:type="dxa"/>
            <w:shd w:val="clear" w:color="000000" w:fill="FFFFFF"/>
            <w:tcMar>
              <w:top w:w="57" w:type="dxa"/>
              <w:bottom w:w="57" w:type="dxa"/>
            </w:tcMar>
            <w:vAlign w:val="center"/>
          </w:tcPr>
          <w:p w14:paraId="58BD58B4" w14:textId="77777777" w:rsidR="00970E23" w:rsidRPr="00C74F56" w:rsidRDefault="00970E23" w:rsidP="00970E23">
            <w:pPr>
              <w:spacing w:before="0" w:after="0"/>
              <w:rPr>
                <w:szCs w:val="24"/>
              </w:rPr>
            </w:pPr>
            <w:r w:rsidRPr="00C74F56">
              <w:rPr>
                <w:szCs w:val="24"/>
              </w:rPr>
              <w:t>Тріска  технологічна</w:t>
            </w:r>
          </w:p>
        </w:tc>
        <w:tc>
          <w:tcPr>
            <w:tcW w:w="3189" w:type="dxa"/>
            <w:shd w:val="clear" w:color="000000" w:fill="FFFFFF"/>
            <w:vAlign w:val="center"/>
          </w:tcPr>
          <w:p w14:paraId="7300E90C" w14:textId="77777777" w:rsidR="00970E23" w:rsidRPr="00C74F56" w:rsidRDefault="00970E23" w:rsidP="00970E23">
            <w:pPr>
              <w:spacing w:before="0" w:after="0"/>
              <w:rPr>
                <w:szCs w:val="24"/>
              </w:rPr>
            </w:pPr>
            <w:r w:rsidRPr="00C74F56">
              <w:rPr>
                <w:szCs w:val="24"/>
              </w:rPr>
              <w:t>Виробництво або обробка залізовмісних сплавів: баланс мас</w:t>
            </w:r>
          </w:p>
        </w:tc>
        <w:tc>
          <w:tcPr>
            <w:tcW w:w="1701" w:type="dxa"/>
            <w:shd w:val="clear" w:color="auto" w:fill="auto"/>
            <w:tcMar>
              <w:top w:w="57" w:type="dxa"/>
              <w:bottom w:w="57" w:type="dxa"/>
            </w:tcMar>
            <w:vAlign w:val="center"/>
          </w:tcPr>
          <w:p w14:paraId="04F974A3" w14:textId="77777777" w:rsidR="00970E23" w:rsidRPr="00C74F56" w:rsidRDefault="00970E23" w:rsidP="00970E23">
            <w:pPr>
              <w:jc w:val="center"/>
              <w:rPr>
                <w:szCs w:val="24"/>
              </w:rPr>
            </w:pPr>
            <w:r w:rsidRPr="00C74F56">
              <w:rPr>
                <w:szCs w:val="24"/>
              </w:rPr>
              <w:t>0</w:t>
            </w:r>
          </w:p>
        </w:tc>
        <w:tc>
          <w:tcPr>
            <w:tcW w:w="2014" w:type="dxa"/>
            <w:shd w:val="clear" w:color="auto" w:fill="auto"/>
            <w:tcMar>
              <w:top w:w="57" w:type="dxa"/>
              <w:bottom w:w="57" w:type="dxa"/>
            </w:tcMar>
            <w:vAlign w:val="center"/>
          </w:tcPr>
          <w:p w14:paraId="70FC4DAE" w14:textId="77777777" w:rsidR="00970E23" w:rsidRPr="00C74F56" w:rsidRDefault="00970E23" w:rsidP="00970E23">
            <w:pPr>
              <w:jc w:val="center"/>
              <w:rPr>
                <w:color w:val="000000"/>
                <w:szCs w:val="24"/>
              </w:rPr>
            </w:pPr>
            <w:r w:rsidRPr="00C74F56">
              <w:rPr>
                <w:color w:val="000000"/>
                <w:szCs w:val="24"/>
              </w:rPr>
              <w:t>Мінімальний</w:t>
            </w:r>
          </w:p>
        </w:tc>
        <w:tc>
          <w:tcPr>
            <w:tcW w:w="2126" w:type="dxa"/>
            <w:shd w:val="clear" w:color="auto" w:fill="auto"/>
            <w:tcMar>
              <w:top w:w="57" w:type="dxa"/>
              <w:bottom w:w="57" w:type="dxa"/>
            </w:tcMar>
            <w:vAlign w:val="center"/>
          </w:tcPr>
          <w:p w14:paraId="1A3CFC75" w14:textId="77777777" w:rsidR="00970E23" w:rsidRPr="00C74F56" w:rsidRDefault="00970E23" w:rsidP="00970E23">
            <w:pPr>
              <w:jc w:val="center"/>
              <w:rPr>
                <w:color w:val="000000"/>
                <w:szCs w:val="24"/>
              </w:rPr>
            </w:pPr>
            <w:r w:rsidRPr="00C74F56">
              <w:rPr>
                <w:color w:val="000000"/>
                <w:szCs w:val="24"/>
              </w:rPr>
              <w:t>Мінімальний</w:t>
            </w:r>
          </w:p>
        </w:tc>
      </w:tr>
      <w:tr w:rsidR="00970E23" w:rsidRPr="00C74F56" w14:paraId="689729FF" w14:textId="77777777" w:rsidTr="00970E23">
        <w:trPr>
          <w:trHeight w:val="20"/>
        </w:trPr>
        <w:tc>
          <w:tcPr>
            <w:tcW w:w="2694" w:type="dxa"/>
            <w:shd w:val="clear" w:color="auto" w:fill="auto"/>
            <w:tcMar>
              <w:top w:w="57" w:type="dxa"/>
              <w:bottom w:w="57" w:type="dxa"/>
            </w:tcMar>
            <w:vAlign w:val="center"/>
          </w:tcPr>
          <w:p w14:paraId="16733322" w14:textId="77777777" w:rsidR="00970E23" w:rsidRPr="00C74F56" w:rsidRDefault="00970E23" w:rsidP="00970E23">
            <w:pPr>
              <w:spacing w:before="0" w:after="0"/>
              <w:rPr>
                <w:b/>
                <w:i/>
                <w:szCs w:val="24"/>
              </w:rPr>
            </w:pPr>
            <w:r w:rsidRPr="00C74F56">
              <w:rPr>
                <w:b/>
                <w:i/>
                <w:szCs w:val="24"/>
              </w:rPr>
              <w:t>П12</w:t>
            </w:r>
          </w:p>
        </w:tc>
        <w:tc>
          <w:tcPr>
            <w:tcW w:w="3189" w:type="dxa"/>
            <w:shd w:val="clear" w:color="000000" w:fill="FFFFFF"/>
            <w:tcMar>
              <w:top w:w="57" w:type="dxa"/>
              <w:bottom w:w="57" w:type="dxa"/>
            </w:tcMar>
            <w:vAlign w:val="center"/>
          </w:tcPr>
          <w:p w14:paraId="5C7D6243" w14:textId="77777777" w:rsidR="00970E23" w:rsidRPr="00C74F56" w:rsidRDefault="00970E23" w:rsidP="00970E23">
            <w:pPr>
              <w:spacing w:before="0" w:after="0"/>
              <w:rPr>
                <w:szCs w:val="24"/>
              </w:rPr>
            </w:pPr>
            <w:r w:rsidRPr="00C74F56">
              <w:rPr>
                <w:szCs w:val="24"/>
              </w:rPr>
              <w:t>Електроди зграфітовані</w:t>
            </w:r>
          </w:p>
        </w:tc>
        <w:tc>
          <w:tcPr>
            <w:tcW w:w="3189" w:type="dxa"/>
            <w:shd w:val="clear" w:color="000000" w:fill="FFFFFF"/>
            <w:vAlign w:val="center"/>
          </w:tcPr>
          <w:p w14:paraId="512F860C" w14:textId="77777777" w:rsidR="00970E23" w:rsidRPr="00C74F56" w:rsidRDefault="00970E23" w:rsidP="00970E23">
            <w:pPr>
              <w:spacing w:before="0" w:after="0"/>
              <w:rPr>
                <w:szCs w:val="24"/>
              </w:rPr>
            </w:pPr>
            <w:r w:rsidRPr="00C74F56">
              <w:rPr>
                <w:szCs w:val="24"/>
              </w:rPr>
              <w:t>Виробництво або обробка залізовмісних сплавів: баланс мас</w:t>
            </w:r>
          </w:p>
        </w:tc>
        <w:tc>
          <w:tcPr>
            <w:tcW w:w="1701" w:type="dxa"/>
            <w:shd w:val="clear" w:color="auto" w:fill="auto"/>
            <w:tcMar>
              <w:top w:w="57" w:type="dxa"/>
              <w:bottom w:w="57" w:type="dxa"/>
            </w:tcMar>
            <w:vAlign w:val="center"/>
          </w:tcPr>
          <w:p w14:paraId="27364ECE" w14:textId="77777777" w:rsidR="00970E23" w:rsidRPr="00C74F56" w:rsidRDefault="00970E23" w:rsidP="00970E23">
            <w:pPr>
              <w:jc w:val="center"/>
              <w:rPr>
                <w:szCs w:val="24"/>
              </w:rPr>
            </w:pPr>
            <w:r w:rsidRPr="00C74F56">
              <w:rPr>
                <w:szCs w:val="24"/>
              </w:rPr>
              <w:t>18 321</w:t>
            </w:r>
          </w:p>
        </w:tc>
        <w:tc>
          <w:tcPr>
            <w:tcW w:w="2014" w:type="dxa"/>
            <w:shd w:val="clear" w:color="auto" w:fill="auto"/>
            <w:tcMar>
              <w:top w:w="57" w:type="dxa"/>
              <w:bottom w:w="57" w:type="dxa"/>
            </w:tcMar>
            <w:vAlign w:val="center"/>
          </w:tcPr>
          <w:p w14:paraId="697A0382" w14:textId="77777777" w:rsidR="00970E23" w:rsidRPr="00C74F56" w:rsidRDefault="00970E23" w:rsidP="00970E23">
            <w:pPr>
              <w:jc w:val="center"/>
              <w:rPr>
                <w:color w:val="000000"/>
                <w:szCs w:val="24"/>
              </w:rPr>
            </w:pPr>
            <w:r w:rsidRPr="00C74F56">
              <w:rPr>
                <w:color w:val="000000"/>
                <w:szCs w:val="24"/>
              </w:rPr>
              <w:t>Незначний</w:t>
            </w:r>
          </w:p>
        </w:tc>
        <w:tc>
          <w:tcPr>
            <w:tcW w:w="2126" w:type="dxa"/>
            <w:shd w:val="clear" w:color="auto" w:fill="auto"/>
            <w:tcMar>
              <w:top w:w="57" w:type="dxa"/>
              <w:bottom w:w="57" w:type="dxa"/>
            </w:tcMar>
            <w:vAlign w:val="center"/>
          </w:tcPr>
          <w:p w14:paraId="08E587CB" w14:textId="77777777" w:rsidR="00970E23" w:rsidRPr="00C74F56" w:rsidRDefault="00970E23" w:rsidP="00970E23">
            <w:pPr>
              <w:jc w:val="center"/>
              <w:rPr>
                <w:color w:val="000000"/>
                <w:szCs w:val="24"/>
              </w:rPr>
            </w:pPr>
            <w:r w:rsidRPr="00C74F56">
              <w:rPr>
                <w:color w:val="000000"/>
                <w:szCs w:val="24"/>
              </w:rPr>
              <w:t>Незначний</w:t>
            </w:r>
          </w:p>
        </w:tc>
      </w:tr>
      <w:tr w:rsidR="00970E23" w:rsidRPr="00C74F56" w14:paraId="70B2142E" w14:textId="77777777" w:rsidTr="00970E23">
        <w:trPr>
          <w:trHeight w:val="20"/>
        </w:trPr>
        <w:tc>
          <w:tcPr>
            <w:tcW w:w="2694" w:type="dxa"/>
            <w:shd w:val="clear" w:color="auto" w:fill="auto"/>
            <w:tcMar>
              <w:top w:w="57" w:type="dxa"/>
              <w:bottom w:w="57" w:type="dxa"/>
            </w:tcMar>
            <w:vAlign w:val="center"/>
          </w:tcPr>
          <w:p w14:paraId="0A32FEC5" w14:textId="77777777" w:rsidR="00970E23" w:rsidRPr="00C74F56" w:rsidRDefault="00970E23" w:rsidP="00970E23">
            <w:pPr>
              <w:spacing w:before="0" w:after="0"/>
              <w:rPr>
                <w:b/>
                <w:i/>
                <w:szCs w:val="24"/>
              </w:rPr>
            </w:pPr>
            <w:r w:rsidRPr="00C74F56">
              <w:rPr>
                <w:b/>
                <w:i/>
                <w:szCs w:val="24"/>
              </w:rPr>
              <w:t>П13</w:t>
            </w:r>
          </w:p>
        </w:tc>
        <w:tc>
          <w:tcPr>
            <w:tcW w:w="3189" w:type="dxa"/>
            <w:shd w:val="clear" w:color="000000" w:fill="FFFFFF"/>
            <w:tcMar>
              <w:top w:w="57" w:type="dxa"/>
              <w:bottom w:w="57" w:type="dxa"/>
            </w:tcMar>
            <w:vAlign w:val="center"/>
          </w:tcPr>
          <w:p w14:paraId="61648AF4" w14:textId="77777777" w:rsidR="00970E23" w:rsidRPr="00C74F56" w:rsidRDefault="00970E23" w:rsidP="00970E23">
            <w:pPr>
              <w:spacing w:before="0" w:after="0"/>
              <w:rPr>
                <w:szCs w:val="24"/>
              </w:rPr>
            </w:pPr>
            <w:r w:rsidRPr="00C74F56">
              <w:rPr>
                <w:szCs w:val="24"/>
              </w:rPr>
              <w:t>Вогнетривка продукція</w:t>
            </w:r>
          </w:p>
        </w:tc>
        <w:tc>
          <w:tcPr>
            <w:tcW w:w="3189" w:type="dxa"/>
            <w:shd w:val="clear" w:color="000000" w:fill="FFFFFF"/>
            <w:vAlign w:val="center"/>
          </w:tcPr>
          <w:p w14:paraId="6933A61A" w14:textId="77777777" w:rsidR="00970E23" w:rsidRPr="00C74F56" w:rsidRDefault="00970E23" w:rsidP="00970E23">
            <w:pPr>
              <w:spacing w:before="0" w:after="0"/>
              <w:rPr>
                <w:szCs w:val="24"/>
              </w:rPr>
            </w:pPr>
            <w:r w:rsidRPr="00C74F56">
              <w:rPr>
                <w:szCs w:val="24"/>
              </w:rPr>
              <w:t>Виробництво або обробка залізовмісних сплавів: баланс мас</w:t>
            </w:r>
          </w:p>
        </w:tc>
        <w:tc>
          <w:tcPr>
            <w:tcW w:w="1701" w:type="dxa"/>
            <w:shd w:val="clear" w:color="auto" w:fill="auto"/>
            <w:tcMar>
              <w:top w:w="57" w:type="dxa"/>
              <w:bottom w:w="57" w:type="dxa"/>
            </w:tcMar>
            <w:vAlign w:val="center"/>
          </w:tcPr>
          <w:p w14:paraId="7D78301F" w14:textId="77777777" w:rsidR="00970E23" w:rsidRPr="00C74F56" w:rsidRDefault="00970E23" w:rsidP="00970E23">
            <w:pPr>
              <w:jc w:val="center"/>
              <w:rPr>
                <w:szCs w:val="24"/>
              </w:rPr>
            </w:pPr>
            <w:r w:rsidRPr="00C74F56">
              <w:rPr>
                <w:szCs w:val="24"/>
              </w:rPr>
              <w:t>550</w:t>
            </w:r>
          </w:p>
        </w:tc>
        <w:tc>
          <w:tcPr>
            <w:tcW w:w="2014" w:type="dxa"/>
            <w:shd w:val="clear" w:color="auto" w:fill="auto"/>
            <w:tcMar>
              <w:top w:w="57" w:type="dxa"/>
              <w:bottom w:w="57" w:type="dxa"/>
            </w:tcMar>
            <w:vAlign w:val="center"/>
          </w:tcPr>
          <w:p w14:paraId="06DB1F0F" w14:textId="77777777" w:rsidR="00970E23" w:rsidRPr="00C74F56" w:rsidRDefault="00970E23" w:rsidP="00970E23">
            <w:pPr>
              <w:jc w:val="center"/>
              <w:rPr>
                <w:color w:val="000000"/>
                <w:szCs w:val="24"/>
              </w:rPr>
            </w:pPr>
            <w:r w:rsidRPr="00C74F56">
              <w:rPr>
                <w:color w:val="000000"/>
                <w:szCs w:val="24"/>
              </w:rPr>
              <w:t>Мінімальний</w:t>
            </w:r>
          </w:p>
        </w:tc>
        <w:tc>
          <w:tcPr>
            <w:tcW w:w="2126" w:type="dxa"/>
            <w:shd w:val="clear" w:color="auto" w:fill="auto"/>
            <w:tcMar>
              <w:top w:w="57" w:type="dxa"/>
              <w:bottom w:w="57" w:type="dxa"/>
            </w:tcMar>
            <w:vAlign w:val="center"/>
          </w:tcPr>
          <w:p w14:paraId="1F43376D" w14:textId="77777777" w:rsidR="00970E23" w:rsidRPr="00C74F56" w:rsidRDefault="00970E23" w:rsidP="00970E23">
            <w:pPr>
              <w:jc w:val="center"/>
              <w:rPr>
                <w:color w:val="000000"/>
                <w:szCs w:val="24"/>
              </w:rPr>
            </w:pPr>
            <w:r w:rsidRPr="00C74F56">
              <w:rPr>
                <w:color w:val="000000"/>
                <w:szCs w:val="24"/>
              </w:rPr>
              <w:t>Мінімальний</w:t>
            </w:r>
          </w:p>
        </w:tc>
      </w:tr>
      <w:tr w:rsidR="00970E23" w:rsidRPr="00C74F56" w14:paraId="757DB4B4" w14:textId="77777777" w:rsidTr="00970E23">
        <w:trPr>
          <w:trHeight w:val="20"/>
        </w:trPr>
        <w:tc>
          <w:tcPr>
            <w:tcW w:w="2694" w:type="dxa"/>
            <w:shd w:val="clear" w:color="auto" w:fill="auto"/>
            <w:tcMar>
              <w:top w:w="57" w:type="dxa"/>
              <w:bottom w:w="57" w:type="dxa"/>
            </w:tcMar>
            <w:vAlign w:val="center"/>
          </w:tcPr>
          <w:p w14:paraId="7ABD22C4" w14:textId="77777777" w:rsidR="00970E23" w:rsidRPr="00C74F56" w:rsidRDefault="00970E23" w:rsidP="00970E23">
            <w:pPr>
              <w:spacing w:before="0" w:after="0"/>
              <w:rPr>
                <w:b/>
                <w:i/>
                <w:szCs w:val="24"/>
              </w:rPr>
            </w:pPr>
            <w:r w:rsidRPr="00C74F56">
              <w:rPr>
                <w:b/>
                <w:i/>
                <w:szCs w:val="24"/>
              </w:rPr>
              <w:lastRenderedPageBreak/>
              <w:t>П14</w:t>
            </w:r>
          </w:p>
        </w:tc>
        <w:tc>
          <w:tcPr>
            <w:tcW w:w="3189" w:type="dxa"/>
            <w:shd w:val="clear" w:color="000000" w:fill="FFFFFF"/>
            <w:tcMar>
              <w:top w:w="57" w:type="dxa"/>
              <w:bottom w:w="57" w:type="dxa"/>
            </w:tcMar>
            <w:vAlign w:val="center"/>
          </w:tcPr>
          <w:p w14:paraId="44EBB55C" w14:textId="77777777" w:rsidR="00970E23" w:rsidRPr="00C74F56" w:rsidRDefault="00970E23" w:rsidP="00970E23">
            <w:pPr>
              <w:spacing w:before="0" w:after="0"/>
              <w:rPr>
                <w:szCs w:val="24"/>
              </w:rPr>
            </w:pPr>
            <w:r w:rsidRPr="00C74F56">
              <w:rPr>
                <w:szCs w:val="24"/>
              </w:rPr>
              <w:t>Феросиліцій ФС45</w:t>
            </w:r>
          </w:p>
        </w:tc>
        <w:tc>
          <w:tcPr>
            <w:tcW w:w="3189" w:type="dxa"/>
            <w:shd w:val="clear" w:color="000000" w:fill="FFFFFF"/>
            <w:vAlign w:val="center"/>
          </w:tcPr>
          <w:p w14:paraId="21996384" w14:textId="77777777" w:rsidR="00970E23" w:rsidRPr="00C74F56" w:rsidRDefault="00970E23" w:rsidP="00970E23">
            <w:pPr>
              <w:spacing w:before="0" w:after="0"/>
              <w:rPr>
                <w:szCs w:val="24"/>
              </w:rPr>
            </w:pPr>
            <w:r w:rsidRPr="00C74F56">
              <w:rPr>
                <w:szCs w:val="24"/>
              </w:rPr>
              <w:t>Виробництво або обробка залізовмісних сплавів: баланс мас</w:t>
            </w:r>
          </w:p>
        </w:tc>
        <w:tc>
          <w:tcPr>
            <w:tcW w:w="1701" w:type="dxa"/>
            <w:shd w:val="clear" w:color="auto" w:fill="auto"/>
            <w:tcMar>
              <w:top w:w="57" w:type="dxa"/>
              <w:bottom w:w="57" w:type="dxa"/>
            </w:tcMar>
            <w:vAlign w:val="center"/>
          </w:tcPr>
          <w:p w14:paraId="148B714F" w14:textId="77777777" w:rsidR="00970E23" w:rsidRPr="00C74F56" w:rsidRDefault="00970E23" w:rsidP="00970E23">
            <w:pPr>
              <w:jc w:val="center"/>
              <w:rPr>
                <w:szCs w:val="24"/>
              </w:rPr>
            </w:pPr>
            <w:r w:rsidRPr="00C74F56">
              <w:rPr>
                <w:szCs w:val="24"/>
              </w:rPr>
              <w:t>-4</w:t>
            </w:r>
          </w:p>
        </w:tc>
        <w:tc>
          <w:tcPr>
            <w:tcW w:w="2014" w:type="dxa"/>
            <w:shd w:val="clear" w:color="auto" w:fill="auto"/>
            <w:tcMar>
              <w:top w:w="57" w:type="dxa"/>
              <w:bottom w:w="57" w:type="dxa"/>
            </w:tcMar>
            <w:vAlign w:val="center"/>
          </w:tcPr>
          <w:p w14:paraId="44869993" w14:textId="77777777" w:rsidR="00970E23" w:rsidRPr="00C74F56" w:rsidRDefault="00970E23" w:rsidP="00970E23">
            <w:pPr>
              <w:jc w:val="center"/>
              <w:rPr>
                <w:color w:val="000000"/>
                <w:szCs w:val="24"/>
              </w:rPr>
            </w:pPr>
            <w:r w:rsidRPr="00C74F56">
              <w:rPr>
                <w:color w:val="000000"/>
                <w:szCs w:val="24"/>
              </w:rPr>
              <w:t>Мінімальний</w:t>
            </w:r>
          </w:p>
        </w:tc>
        <w:tc>
          <w:tcPr>
            <w:tcW w:w="2126" w:type="dxa"/>
            <w:shd w:val="clear" w:color="auto" w:fill="auto"/>
            <w:tcMar>
              <w:top w:w="57" w:type="dxa"/>
              <w:bottom w:w="57" w:type="dxa"/>
            </w:tcMar>
            <w:vAlign w:val="center"/>
          </w:tcPr>
          <w:p w14:paraId="7ABE66E1" w14:textId="77777777" w:rsidR="00970E23" w:rsidRPr="00C74F56" w:rsidRDefault="00970E23" w:rsidP="00970E23">
            <w:pPr>
              <w:jc w:val="center"/>
              <w:rPr>
                <w:color w:val="000000"/>
                <w:szCs w:val="24"/>
              </w:rPr>
            </w:pPr>
            <w:r w:rsidRPr="00C74F56">
              <w:rPr>
                <w:color w:val="000000"/>
                <w:szCs w:val="24"/>
              </w:rPr>
              <w:t>Мінімальний</w:t>
            </w:r>
          </w:p>
        </w:tc>
      </w:tr>
      <w:tr w:rsidR="00970E23" w:rsidRPr="00C74F56" w14:paraId="38E0272A" w14:textId="77777777" w:rsidTr="00970E23">
        <w:trPr>
          <w:trHeight w:val="20"/>
        </w:trPr>
        <w:tc>
          <w:tcPr>
            <w:tcW w:w="2694" w:type="dxa"/>
            <w:shd w:val="clear" w:color="auto" w:fill="auto"/>
            <w:tcMar>
              <w:top w:w="57" w:type="dxa"/>
              <w:bottom w:w="57" w:type="dxa"/>
            </w:tcMar>
            <w:vAlign w:val="center"/>
          </w:tcPr>
          <w:p w14:paraId="728A5E0A" w14:textId="77777777" w:rsidR="00970E23" w:rsidRPr="00C74F56" w:rsidRDefault="00970E23" w:rsidP="00970E23">
            <w:pPr>
              <w:spacing w:before="0" w:after="0"/>
              <w:rPr>
                <w:b/>
                <w:i/>
                <w:szCs w:val="24"/>
              </w:rPr>
            </w:pPr>
            <w:r w:rsidRPr="00C74F56">
              <w:rPr>
                <w:b/>
                <w:i/>
                <w:szCs w:val="24"/>
              </w:rPr>
              <w:t>П15</w:t>
            </w:r>
          </w:p>
        </w:tc>
        <w:tc>
          <w:tcPr>
            <w:tcW w:w="3189" w:type="dxa"/>
            <w:shd w:val="clear" w:color="000000" w:fill="FFFFFF"/>
            <w:tcMar>
              <w:top w:w="57" w:type="dxa"/>
              <w:bottom w:w="57" w:type="dxa"/>
            </w:tcMar>
            <w:vAlign w:val="center"/>
          </w:tcPr>
          <w:p w14:paraId="4146A131" w14:textId="77777777" w:rsidR="00970E23" w:rsidRPr="00C74F56" w:rsidRDefault="00970E23" w:rsidP="00970E23">
            <w:pPr>
              <w:spacing w:before="0" w:after="0"/>
              <w:rPr>
                <w:szCs w:val="24"/>
              </w:rPr>
            </w:pPr>
            <w:r w:rsidRPr="00C74F56">
              <w:rPr>
                <w:szCs w:val="24"/>
              </w:rPr>
              <w:t>Феросиліцій ФС65</w:t>
            </w:r>
          </w:p>
        </w:tc>
        <w:tc>
          <w:tcPr>
            <w:tcW w:w="3189" w:type="dxa"/>
            <w:shd w:val="clear" w:color="000000" w:fill="FFFFFF"/>
            <w:vAlign w:val="center"/>
          </w:tcPr>
          <w:p w14:paraId="4DA29C82" w14:textId="77777777" w:rsidR="00970E23" w:rsidRPr="00C74F56" w:rsidRDefault="00970E23" w:rsidP="00970E23">
            <w:pPr>
              <w:spacing w:before="0" w:after="0"/>
              <w:rPr>
                <w:szCs w:val="24"/>
              </w:rPr>
            </w:pPr>
            <w:r w:rsidRPr="00C74F56">
              <w:rPr>
                <w:szCs w:val="24"/>
              </w:rPr>
              <w:t>Виробництво або обробка залізовмісних сплавів: баланс мас</w:t>
            </w:r>
          </w:p>
        </w:tc>
        <w:tc>
          <w:tcPr>
            <w:tcW w:w="1701" w:type="dxa"/>
            <w:shd w:val="clear" w:color="auto" w:fill="auto"/>
            <w:tcMar>
              <w:top w:w="57" w:type="dxa"/>
              <w:bottom w:w="57" w:type="dxa"/>
            </w:tcMar>
            <w:vAlign w:val="center"/>
          </w:tcPr>
          <w:p w14:paraId="725AFA8B" w14:textId="77777777" w:rsidR="00970E23" w:rsidRPr="00C74F56" w:rsidRDefault="00970E23" w:rsidP="00970E23">
            <w:pPr>
              <w:jc w:val="center"/>
              <w:rPr>
                <w:szCs w:val="24"/>
              </w:rPr>
            </w:pPr>
            <w:r w:rsidRPr="00C74F56">
              <w:rPr>
                <w:szCs w:val="24"/>
              </w:rPr>
              <w:t>-23</w:t>
            </w:r>
          </w:p>
        </w:tc>
        <w:tc>
          <w:tcPr>
            <w:tcW w:w="2014" w:type="dxa"/>
            <w:shd w:val="clear" w:color="auto" w:fill="auto"/>
            <w:tcMar>
              <w:top w:w="57" w:type="dxa"/>
              <w:bottom w:w="57" w:type="dxa"/>
            </w:tcMar>
            <w:vAlign w:val="center"/>
          </w:tcPr>
          <w:p w14:paraId="274AA61A" w14:textId="77777777" w:rsidR="00970E23" w:rsidRPr="00C74F56" w:rsidRDefault="00970E23" w:rsidP="00970E23">
            <w:pPr>
              <w:jc w:val="center"/>
              <w:rPr>
                <w:color w:val="000000"/>
                <w:szCs w:val="24"/>
              </w:rPr>
            </w:pPr>
            <w:r w:rsidRPr="00C74F56">
              <w:rPr>
                <w:color w:val="000000"/>
                <w:szCs w:val="24"/>
              </w:rPr>
              <w:t>Мінімальний</w:t>
            </w:r>
          </w:p>
        </w:tc>
        <w:tc>
          <w:tcPr>
            <w:tcW w:w="2126" w:type="dxa"/>
            <w:shd w:val="clear" w:color="auto" w:fill="auto"/>
            <w:tcMar>
              <w:top w:w="57" w:type="dxa"/>
              <w:bottom w:w="57" w:type="dxa"/>
            </w:tcMar>
            <w:vAlign w:val="center"/>
          </w:tcPr>
          <w:p w14:paraId="75D2F3CE" w14:textId="77777777" w:rsidR="00970E23" w:rsidRPr="00C74F56" w:rsidRDefault="00970E23" w:rsidP="00970E23">
            <w:pPr>
              <w:jc w:val="center"/>
              <w:rPr>
                <w:color w:val="000000"/>
                <w:szCs w:val="24"/>
              </w:rPr>
            </w:pPr>
            <w:r w:rsidRPr="00C74F56">
              <w:rPr>
                <w:color w:val="000000"/>
                <w:szCs w:val="24"/>
              </w:rPr>
              <w:t>Мінімальний</w:t>
            </w:r>
          </w:p>
        </w:tc>
      </w:tr>
      <w:tr w:rsidR="00970E23" w:rsidRPr="00C74F56" w14:paraId="2B250462" w14:textId="77777777" w:rsidTr="00970E23">
        <w:trPr>
          <w:trHeight w:val="20"/>
        </w:trPr>
        <w:tc>
          <w:tcPr>
            <w:tcW w:w="2694" w:type="dxa"/>
            <w:shd w:val="clear" w:color="auto" w:fill="auto"/>
            <w:tcMar>
              <w:top w:w="57" w:type="dxa"/>
              <w:bottom w:w="57" w:type="dxa"/>
            </w:tcMar>
            <w:vAlign w:val="center"/>
          </w:tcPr>
          <w:p w14:paraId="0A4B3D85" w14:textId="77777777" w:rsidR="00970E23" w:rsidRPr="00C74F56" w:rsidRDefault="00970E23" w:rsidP="00970E23">
            <w:pPr>
              <w:spacing w:before="0" w:after="0"/>
              <w:rPr>
                <w:b/>
                <w:i/>
                <w:szCs w:val="24"/>
              </w:rPr>
            </w:pPr>
            <w:r w:rsidRPr="00C74F56">
              <w:rPr>
                <w:b/>
                <w:i/>
                <w:szCs w:val="24"/>
              </w:rPr>
              <w:t>П16</w:t>
            </w:r>
          </w:p>
        </w:tc>
        <w:tc>
          <w:tcPr>
            <w:tcW w:w="3189" w:type="dxa"/>
            <w:shd w:val="clear" w:color="000000" w:fill="FFFFFF"/>
            <w:tcMar>
              <w:top w:w="57" w:type="dxa"/>
              <w:bottom w:w="57" w:type="dxa"/>
            </w:tcMar>
            <w:vAlign w:val="center"/>
          </w:tcPr>
          <w:p w14:paraId="0383C0D5" w14:textId="77777777" w:rsidR="00970E23" w:rsidRPr="00C74F56" w:rsidRDefault="00970E23" w:rsidP="00970E23">
            <w:pPr>
              <w:spacing w:before="0" w:after="0"/>
              <w:rPr>
                <w:szCs w:val="24"/>
              </w:rPr>
            </w:pPr>
            <w:r w:rsidRPr="00C74F56">
              <w:rPr>
                <w:szCs w:val="24"/>
              </w:rPr>
              <w:t>Феромарганець ФМн78</w:t>
            </w:r>
          </w:p>
        </w:tc>
        <w:tc>
          <w:tcPr>
            <w:tcW w:w="3189" w:type="dxa"/>
            <w:shd w:val="clear" w:color="000000" w:fill="FFFFFF"/>
            <w:vAlign w:val="center"/>
          </w:tcPr>
          <w:p w14:paraId="7089509E" w14:textId="77777777" w:rsidR="00970E23" w:rsidRPr="00C74F56" w:rsidRDefault="00970E23" w:rsidP="00970E23">
            <w:pPr>
              <w:spacing w:before="0" w:after="0"/>
              <w:rPr>
                <w:szCs w:val="24"/>
              </w:rPr>
            </w:pPr>
            <w:r w:rsidRPr="00C74F56">
              <w:rPr>
                <w:szCs w:val="24"/>
              </w:rPr>
              <w:t>Виробництво або обробка залізовмісних сплавів: баланс мас</w:t>
            </w:r>
          </w:p>
        </w:tc>
        <w:tc>
          <w:tcPr>
            <w:tcW w:w="1701" w:type="dxa"/>
            <w:shd w:val="clear" w:color="auto" w:fill="auto"/>
            <w:tcMar>
              <w:top w:w="57" w:type="dxa"/>
              <w:bottom w:w="57" w:type="dxa"/>
            </w:tcMar>
            <w:vAlign w:val="center"/>
          </w:tcPr>
          <w:p w14:paraId="5EE6A1CD" w14:textId="77777777" w:rsidR="00970E23" w:rsidRPr="00C74F56" w:rsidRDefault="00970E23" w:rsidP="00970E23">
            <w:pPr>
              <w:jc w:val="center"/>
              <w:rPr>
                <w:szCs w:val="24"/>
              </w:rPr>
            </w:pPr>
            <w:r w:rsidRPr="00C74F56">
              <w:rPr>
                <w:szCs w:val="24"/>
              </w:rPr>
              <w:t>-23 789</w:t>
            </w:r>
          </w:p>
        </w:tc>
        <w:tc>
          <w:tcPr>
            <w:tcW w:w="2014" w:type="dxa"/>
            <w:shd w:val="clear" w:color="auto" w:fill="auto"/>
            <w:tcMar>
              <w:top w:w="57" w:type="dxa"/>
              <w:bottom w:w="57" w:type="dxa"/>
            </w:tcMar>
            <w:vAlign w:val="center"/>
          </w:tcPr>
          <w:p w14:paraId="50DA1E99" w14:textId="77777777" w:rsidR="00970E23" w:rsidRPr="00C74F56" w:rsidRDefault="00970E23" w:rsidP="00970E23">
            <w:pPr>
              <w:jc w:val="center"/>
              <w:rPr>
                <w:color w:val="000000"/>
                <w:szCs w:val="24"/>
              </w:rPr>
            </w:pPr>
            <w:r w:rsidRPr="00C74F56">
              <w:rPr>
                <w:color w:val="000000"/>
                <w:szCs w:val="24"/>
              </w:rPr>
              <w:t>Незначний</w:t>
            </w:r>
          </w:p>
        </w:tc>
        <w:tc>
          <w:tcPr>
            <w:tcW w:w="2126" w:type="dxa"/>
            <w:shd w:val="clear" w:color="auto" w:fill="auto"/>
            <w:tcMar>
              <w:top w:w="57" w:type="dxa"/>
              <w:bottom w:w="57" w:type="dxa"/>
            </w:tcMar>
            <w:vAlign w:val="center"/>
          </w:tcPr>
          <w:p w14:paraId="5AD4A75A" w14:textId="77777777" w:rsidR="00970E23" w:rsidRPr="00C74F56" w:rsidRDefault="00970E23" w:rsidP="00970E23">
            <w:pPr>
              <w:jc w:val="center"/>
              <w:rPr>
                <w:color w:val="000000"/>
                <w:szCs w:val="24"/>
              </w:rPr>
            </w:pPr>
            <w:r w:rsidRPr="00C74F56">
              <w:rPr>
                <w:color w:val="000000"/>
                <w:szCs w:val="24"/>
              </w:rPr>
              <w:t>Значний</w:t>
            </w:r>
          </w:p>
        </w:tc>
      </w:tr>
      <w:tr w:rsidR="00970E23" w:rsidRPr="00C74F56" w14:paraId="29463FB9" w14:textId="77777777" w:rsidTr="00970E23">
        <w:trPr>
          <w:trHeight w:val="20"/>
        </w:trPr>
        <w:tc>
          <w:tcPr>
            <w:tcW w:w="2694" w:type="dxa"/>
            <w:shd w:val="clear" w:color="auto" w:fill="auto"/>
            <w:tcMar>
              <w:top w:w="57" w:type="dxa"/>
              <w:bottom w:w="57" w:type="dxa"/>
            </w:tcMar>
            <w:vAlign w:val="center"/>
          </w:tcPr>
          <w:p w14:paraId="4625F187" w14:textId="77777777" w:rsidR="00970E23" w:rsidRPr="00C74F56" w:rsidRDefault="00970E23" w:rsidP="00970E23">
            <w:pPr>
              <w:spacing w:before="0" w:after="0"/>
              <w:rPr>
                <w:b/>
                <w:i/>
                <w:szCs w:val="24"/>
              </w:rPr>
            </w:pPr>
            <w:r w:rsidRPr="00C74F56">
              <w:rPr>
                <w:b/>
                <w:i/>
                <w:szCs w:val="24"/>
              </w:rPr>
              <w:t>П17</w:t>
            </w:r>
          </w:p>
        </w:tc>
        <w:tc>
          <w:tcPr>
            <w:tcW w:w="3189" w:type="dxa"/>
            <w:shd w:val="clear" w:color="000000" w:fill="FFFFFF"/>
            <w:tcMar>
              <w:top w:w="57" w:type="dxa"/>
              <w:bottom w:w="57" w:type="dxa"/>
            </w:tcMar>
            <w:vAlign w:val="center"/>
          </w:tcPr>
          <w:p w14:paraId="38AF9E49" w14:textId="77777777" w:rsidR="00970E23" w:rsidRPr="00C74F56" w:rsidRDefault="00970E23" w:rsidP="00970E23">
            <w:pPr>
              <w:spacing w:before="0" w:after="0"/>
              <w:rPr>
                <w:szCs w:val="24"/>
              </w:rPr>
            </w:pPr>
            <w:r w:rsidRPr="00C74F56">
              <w:rPr>
                <w:szCs w:val="24"/>
              </w:rPr>
              <w:t>Феромарганець ФМн88</w:t>
            </w:r>
          </w:p>
        </w:tc>
        <w:tc>
          <w:tcPr>
            <w:tcW w:w="3189" w:type="dxa"/>
            <w:shd w:val="clear" w:color="000000" w:fill="FFFFFF"/>
            <w:vAlign w:val="center"/>
          </w:tcPr>
          <w:p w14:paraId="445832FB" w14:textId="77777777" w:rsidR="00970E23" w:rsidRPr="00C74F56" w:rsidRDefault="00970E23" w:rsidP="00970E23">
            <w:pPr>
              <w:spacing w:before="0" w:after="0"/>
              <w:rPr>
                <w:szCs w:val="24"/>
              </w:rPr>
            </w:pPr>
            <w:r w:rsidRPr="00C74F56">
              <w:rPr>
                <w:szCs w:val="24"/>
              </w:rPr>
              <w:t>Виробництво або обробка залізовмісних сплавів: баланс мас</w:t>
            </w:r>
          </w:p>
        </w:tc>
        <w:tc>
          <w:tcPr>
            <w:tcW w:w="1701" w:type="dxa"/>
            <w:shd w:val="clear" w:color="auto" w:fill="auto"/>
            <w:tcMar>
              <w:top w:w="57" w:type="dxa"/>
              <w:bottom w:w="57" w:type="dxa"/>
            </w:tcMar>
            <w:vAlign w:val="center"/>
          </w:tcPr>
          <w:p w14:paraId="06A8A692" w14:textId="77777777" w:rsidR="00970E23" w:rsidRPr="00C74F56" w:rsidRDefault="00970E23" w:rsidP="00970E23">
            <w:pPr>
              <w:jc w:val="center"/>
              <w:rPr>
                <w:szCs w:val="24"/>
              </w:rPr>
            </w:pPr>
            <w:r w:rsidRPr="00C74F56">
              <w:rPr>
                <w:szCs w:val="24"/>
              </w:rPr>
              <w:t>-7 997</w:t>
            </w:r>
          </w:p>
        </w:tc>
        <w:tc>
          <w:tcPr>
            <w:tcW w:w="2014" w:type="dxa"/>
            <w:shd w:val="clear" w:color="auto" w:fill="auto"/>
            <w:tcMar>
              <w:top w:w="57" w:type="dxa"/>
              <w:bottom w:w="57" w:type="dxa"/>
            </w:tcMar>
            <w:vAlign w:val="center"/>
          </w:tcPr>
          <w:p w14:paraId="0F0AEB49" w14:textId="77777777" w:rsidR="00970E23" w:rsidRPr="00C74F56" w:rsidRDefault="00970E23" w:rsidP="00970E23">
            <w:pPr>
              <w:jc w:val="center"/>
              <w:rPr>
                <w:color w:val="000000"/>
                <w:szCs w:val="24"/>
              </w:rPr>
            </w:pPr>
            <w:r w:rsidRPr="00C74F56">
              <w:rPr>
                <w:color w:val="000000"/>
                <w:szCs w:val="24"/>
              </w:rPr>
              <w:t>Мінімальний</w:t>
            </w:r>
          </w:p>
        </w:tc>
        <w:tc>
          <w:tcPr>
            <w:tcW w:w="2126" w:type="dxa"/>
            <w:shd w:val="clear" w:color="auto" w:fill="auto"/>
            <w:tcMar>
              <w:top w:w="57" w:type="dxa"/>
              <w:bottom w:w="57" w:type="dxa"/>
            </w:tcMar>
            <w:vAlign w:val="center"/>
          </w:tcPr>
          <w:p w14:paraId="30F1047F" w14:textId="77777777" w:rsidR="00970E23" w:rsidRPr="00C74F56" w:rsidRDefault="00970E23" w:rsidP="00970E23">
            <w:pPr>
              <w:jc w:val="center"/>
              <w:rPr>
                <w:color w:val="000000"/>
                <w:szCs w:val="24"/>
              </w:rPr>
            </w:pPr>
            <w:r w:rsidRPr="00C74F56">
              <w:rPr>
                <w:color w:val="000000"/>
                <w:szCs w:val="24"/>
              </w:rPr>
              <w:t>Незначний</w:t>
            </w:r>
          </w:p>
        </w:tc>
      </w:tr>
      <w:tr w:rsidR="00970E23" w:rsidRPr="00C74F56" w14:paraId="630DC2C0" w14:textId="77777777" w:rsidTr="00970E23">
        <w:trPr>
          <w:trHeight w:val="20"/>
        </w:trPr>
        <w:tc>
          <w:tcPr>
            <w:tcW w:w="2694" w:type="dxa"/>
            <w:shd w:val="clear" w:color="auto" w:fill="auto"/>
            <w:tcMar>
              <w:top w:w="57" w:type="dxa"/>
              <w:bottom w:w="57" w:type="dxa"/>
            </w:tcMar>
            <w:vAlign w:val="center"/>
          </w:tcPr>
          <w:p w14:paraId="07076FE8" w14:textId="77777777" w:rsidR="00970E23" w:rsidRPr="00C74F56" w:rsidRDefault="00970E23" w:rsidP="00970E23">
            <w:pPr>
              <w:spacing w:before="0" w:after="0"/>
              <w:rPr>
                <w:b/>
                <w:i/>
                <w:szCs w:val="24"/>
              </w:rPr>
            </w:pPr>
            <w:r w:rsidRPr="00C74F56">
              <w:rPr>
                <w:b/>
                <w:i/>
                <w:szCs w:val="24"/>
              </w:rPr>
              <w:t>П18</w:t>
            </w:r>
          </w:p>
        </w:tc>
        <w:tc>
          <w:tcPr>
            <w:tcW w:w="3189" w:type="dxa"/>
            <w:shd w:val="clear" w:color="000000" w:fill="FFFFFF"/>
            <w:tcMar>
              <w:top w:w="57" w:type="dxa"/>
              <w:bottom w:w="57" w:type="dxa"/>
            </w:tcMar>
            <w:vAlign w:val="center"/>
          </w:tcPr>
          <w:p w14:paraId="435CC6A3" w14:textId="77777777" w:rsidR="00970E23" w:rsidRPr="00C74F56" w:rsidRDefault="00970E23" w:rsidP="00970E23">
            <w:pPr>
              <w:spacing w:before="0" w:after="0"/>
              <w:rPr>
                <w:szCs w:val="24"/>
              </w:rPr>
            </w:pPr>
            <w:r w:rsidRPr="00C74F56">
              <w:rPr>
                <w:szCs w:val="24"/>
              </w:rPr>
              <w:t>Феросилікомарганець МнС17</w:t>
            </w:r>
          </w:p>
        </w:tc>
        <w:tc>
          <w:tcPr>
            <w:tcW w:w="3189" w:type="dxa"/>
            <w:shd w:val="clear" w:color="000000" w:fill="FFFFFF"/>
            <w:vAlign w:val="center"/>
          </w:tcPr>
          <w:p w14:paraId="593D2D43" w14:textId="77777777" w:rsidR="00970E23" w:rsidRPr="00C74F56" w:rsidRDefault="00970E23" w:rsidP="00970E23">
            <w:pPr>
              <w:spacing w:before="0" w:after="0"/>
              <w:rPr>
                <w:szCs w:val="24"/>
              </w:rPr>
            </w:pPr>
            <w:r w:rsidRPr="00C74F56">
              <w:rPr>
                <w:szCs w:val="24"/>
              </w:rPr>
              <w:t>Виробництво або обробка залізовмісних сплавів: баланс мас</w:t>
            </w:r>
          </w:p>
        </w:tc>
        <w:tc>
          <w:tcPr>
            <w:tcW w:w="1701" w:type="dxa"/>
            <w:shd w:val="clear" w:color="auto" w:fill="auto"/>
            <w:tcMar>
              <w:top w:w="57" w:type="dxa"/>
              <w:bottom w:w="57" w:type="dxa"/>
            </w:tcMar>
            <w:vAlign w:val="center"/>
          </w:tcPr>
          <w:p w14:paraId="1AFE3936" w14:textId="77777777" w:rsidR="00970E23" w:rsidRPr="00C74F56" w:rsidRDefault="00970E23" w:rsidP="00970E23">
            <w:pPr>
              <w:jc w:val="center"/>
              <w:rPr>
                <w:szCs w:val="24"/>
              </w:rPr>
            </w:pPr>
            <w:r w:rsidRPr="00C74F56">
              <w:rPr>
                <w:szCs w:val="24"/>
              </w:rPr>
              <w:t>-5 748</w:t>
            </w:r>
          </w:p>
        </w:tc>
        <w:tc>
          <w:tcPr>
            <w:tcW w:w="2014" w:type="dxa"/>
            <w:shd w:val="clear" w:color="auto" w:fill="auto"/>
            <w:tcMar>
              <w:top w:w="57" w:type="dxa"/>
              <w:bottom w:w="57" w:type="dxa"/>
            </w:tcMar>
            <w:vAlign w:val="center"/>
          </w:tcPr>
          <w:p w14:paraId="25E5863D" w14:textId="77777777" w:rsidR="00970E23" w:rsidRPr="00C74F56" w:rsidRDefault="00970E23" w:rsidP="00970E23">
            <w:pPr>
              <w:jc w:val="center"/>
              <w:rPr>
                <w:color w:val="000000"/>
                <w:szCs w:val="24"/>
              </w:rPr>
            </w:pPr>
            <w:r w:rsidRPr="00C74F56">
              <w:rPr>
                <w:color w:val="000000"/>
                <w:szCs w:val="24"/>
              </w:rPr>
              <w:t>Мінімальний</w:t>
            </w:r>
          </w:p>
        </w:tc>
        <w:tc>
          <w:tcPr>
            <w:tcW w:w="2126" w:type="dxa"/>
            <w:shd w:val="clear" w:color="auto" w:fill="auto"/>
            <w:tcMar>
              <w:top w:w="57" w:type="dxa"/>
              <w:bottom w:w="57" w:type="dxa"/>
            </w:tcMar>
            <w:vAlign w:val="center"/>
          </w:tcPr>
          <w:p w14:paraId="715B9FC8" w14:textId="77777777" w:rsidR="00970E23" w:rsidRPr="00C74F56" w:rsidRDefault="00970E23" w:rsidP="00970E23">
            <w:pPr>
              <w:jc w:val="center"/>
              <w:rPr>
                <w:color w:val="000000"/>
                <w:szCs w:val="24"/>
              </w:rPr>
            </w:pPr>
            <w:r w:rsidRPr="00C74F56">
              <w:rPr>
                <w:color w:val="000000"/>
                <w:szCs w:val="24"/>
              </w:rPr>
              <w:t>Незначний</w:t>
            </w:r>
          </w:p>
        </w:tc>
      </w:tr>
      <w:tr w:rsidR="00970E23" w:rsidRPr="00C74F56" w14:paraId="55C33F67" w14:textId="77777777" w:rsidTr="00970E23">
        <w:trPr>
          <w:trHeight w:val="20"/>
        </w:trPr>
        <w:tc>
          <w:tcPr>
            <w:tcW w:w="2694" w:type="dxa"/>
            <w:shd w:val="clear" w:color="auto" w:fill="auto"/>
            <w:tcMar>
              <w:top w:w="57" w:type="dxa"/>
              <w:bottom w:w="57" w:type="dxa"/>
            </w:tcMar>
            <w:vAlign w:val="center"/>
          </w:tcPr>
          <w:p w14:paraId="21F52CC6" w14:textId="77777777" w:rsidR="00970E23" w:rsidRPr="00C74F56" w:rsidRDefault="00970E23" w:rsidP="00970E23">
            <w:pPr>
              <w:spacing w:before="0" w:after="0"/>
              <w:rPr>
                <w:b/>
                <w:i/>
                <w:szCs w:val="24"/>
              </w:rPr>
            </w:pPr>
            <w:r w:rsidRPr="00C74F56">
              <w:rPr>
                <w:b/>
                <w:i/>
                <w:szCs w:val="24"/>
              </w:rPr>
              <w:t>П19</w:t>
            </w:r>
          </w:p>
        </w:tc>
        <w:tc>
          <w:tcPr>
            <w:tcW w:w="3189" w:type="dxa"/>
            <w:shd w:val="clear" w:color="000000" w:fill="FFFFFF"/>
            <w:tcMar>
              <w:top w:w="57" w:type="dxa"/>
              <w:bottom w:w="57" w:type="dxa"/>
            </w:tcMar>
            <w:vAlign w:val="center"/>
          </w:tcPr>
          <w:p w14:paraId="55C3666B" w14:textId="77777777" w:rsidR="00970E23" w:rsidRPr="00C74F56" w:rsidRDefault="00970E23" w:rsidP="00970E23">
            <w:pPr>
              <w:spacing w:before="0" w:after="0"/>
              <w:rPr>
                <w:szCs w:val="24"/>
              </w:rPr>
            </w:pPr>
            <w:r w:rsidRPr="00C74F56">
              <w:rPr>
                <w:szCs w:val="24"/>
              </w:rPr>
              <w:t>Феросилікомарганець МнС22</w:t>
            </w:r>
          </w:p>
        </w:tc>
        <w:tc>
          <w:tcPr>
            <w:tcW w:w="3189" w:type="dxa"/>
            <w:shd w:val="clear" w:color="000000" w:fill="FFFFFF"/>
            <w:vAlign w:val="center"/>
          </w:tcPr>
          <w:p w14:paraId="443D0371" w14:textId="77777777" w:rsidR="00970E23" w:rsidRPr="00C74F56" w:rsidRDefault="00970E23" w:rsidP="00970E23">
            <w:pPr>
              <w:spacing w:before="0" w:after="0"/>
              <w:rPr>
                <w:szCs w:val="24"/>
              </w:rPr>
            </w:pPr>
            <w:r w:rsidRPr="00C74F56">
              <w:rPr>
                <w:szCs w:val="24"/>
              </w:rPr>
              <w:t>Виробництво або обробка залізовмісних сплавів: баланс мас</w:t>
            </w:r>
          </w:p>
        </w:tc>
        <w:tc>
          <w:tcPr>
            <w:tcW w:w="1701" w:type="dxa"/>
            <w:shd w:val="clear" w:color="auto" w:fill="auto"/>
            <w:tcMar>
              <w:top w:w="57" w:type="dxa"/>
              <w:bottom w:w="57" w:type="dxa"/>
            </w:tcMar>
            <w:vAlign w:val="center"/>
          </w:tcPr>
          <w:p w14:paraId="73B9E774" w14:textId="77777777" w:rsidR="00970E23" w:rsidRPr="00C74F56" w:rsidRDefault="00970E23" w:rsidP="00970E23">
            <w:pPr>
              <w:jc w:val="center"/>
              <w:rPr>
                <w:szCs w:val="24"/>
              </w:rPr>
            </w:pPr>
            <w:r w:rsidRPr="00C74F56">
              <w:rPr>
                <w:szCs w:val="24"/>
              </w:rPr>
              <w:t>-3 899</w:t>
            </w:r>
          </w:p>
        </w:tc>
        <w:tc>
          <w:tcPr>
            <w:tcW w:w="2014" w:type="dxa"/>
            <w:shd w:val="clear" w:color="auto" w:fill="auto"/>
            <w:tcMar>
              <w:top w:w="57" w:type="dxa"/>
              <w:bottom w:w="57" w:type="dxa"/>
            </w:tcMar>
            <w:vAlign w:val="center"/>
          </w:tcPr>
          <w:p w14:paraId="3DF15270" w14:textId="77777777" w:rsidR="00970E23" w:rsidRPr="00C74F56" w:rsidRDefault="00970E23" w:rsidP="00970E23">
            <w:pPr>
              <w:jc w:val="center"/>
              <w:rPr>
                <w:color w:val="000000"/>
                <w:szCs w:val="24"/>
              </w:rPr>
            </w:pPr>
            <w:r w:rsidRPr="00C74F56">
              <w:rPr>
                <w:color w:val="000000"/>
                <w:szCs w:val="24"/>
              </w:rPr>
              <w:t>Мінімальний</w:t>
            </w:r>
          </w:p>
        </w:tc>
        <w:tc>
          <w:tcPr>
            <w:tcW w:w="2126" w:type="dxa"/>
            <w:shd w:val="clear" w:color="auto" w:fill="auto"/>
            <w:tcMar>
              <w:top w:w="57" w:type="dxa"/>
              <w:bottom w:w="57" w:type="dxa"/>
            </w:tcMar>
            <w:vAlign w:val="center"/>
          </w:tcPr>
          <w:p w14:paraId="6DF471EB" w14:textId="77777777" w:rsidR="00970E23" w:rsidRPr="00C74F56" w:rsidRDefault="00970E23" w:rsidP="00970E23">
            <w:pPr>
              <w:jc w:val="center"/>
              <w:rPr>
                <w:color w:val="000000"/>
                <w:szCs w:val="24"/>
              </w:rPr>
            </w:pPr>
            <w:r w:rsidRPr="00C74F56">
              <w:rPr>
                <w:color w:val="000000"/>
                <w:szCs w:val="24"/>
              </w:rPr>
              <w:t>Мінімальний</w:t>
            </w:r>
          </w:p>
        </w:tc>
      </w:tr>
      <w:tr w:rsidR="00970E23" w:rsidRPr="00C74F56" w14:paraId="348E0F15" w14:textId="77777777" w:rsidTr="00970E23">
        <w:trPr>
          <w:trHeight w:val="20"/>
        </w:trPr>
        <w:tc>
          <w:tcPr>
            <w:tcW w:w="2694" w:type="dxa"/>
            <w:shd w:val="clear" w:color="auto" w:fill="auto"/>
            <w:tcMar>
              <w:top w:w="57" w:type="dxa"/>
              <w:bottom w:w="57" w:type="dxa"/>
            </w:tcMar>
            <w:vAlign w:val="center"/>
          </w:tcPr>
          <w:p w14:paraId="3E643626" w14:textId="77777777" w:rsidR="00970E23" w:rsidRPr="00C74F56" w:rsidRDefault="00970E23" w:rsidP="00970E23">
            <w:pPr>
              <w:spacing w:before="0" w:after="0"/>
              <w:rPr>
                <w:b/>
                <w:i/>
                <w:szCs w:val="24"/>
              </w:rPr>
            </w:pPr>
            <w:r w:rsidRPr="00C74F56">
              <w:rPr>
                <w:b/>
                <w:i/>
                <w:szCs w:val="24"/>
              </w:rPr>
              <w:t>П20</w:t>
            </w:r>
          </w:p>
        </w:tc>
        <w:tc>
          <w:tcPr>
            <w:tcW w:w="3189" w:type="dxa"/>
            <w:shd w:val="clear" w:color="000000" w:fill="FFFFFF"/>
            <w:tcMar>
              <w:top w:w="57" w:type="dxa"/>
              <w:bottom w:w="57" w:type="dxa"/>
            </w:tcMar>
            <w:vAlign w:val="center"/>
          </w:tcPr>
          <w:p w14:paraId="257E2094" w14:textId="77777777" w:rsidR="00970E23" w:rsidRPr="00C74F56" w:rsidRDefault="00970E23" w:rsidP="00970E23">
            <w:pPr>
              <w:spacing w:before="0" w:after="0"/>
              <w:rPr>
                <w:szCs w:val="24"/>
              </w:rPr>
            </w:pPr>
            <w:r w:rsidRPr="00C74F56">
              <w:rPr>
                <w:szCs w:val="24"/>
              </w:rPr>
              <w:t>Флюси зварювальні</w:t>
            </w:r>
          </w:p>
        </w:tc>
        <w:tc>
          <w:tcPr>
            <w:tcW w:w="3189" w:type="dxa"/>
            <w:shd w:val="clear" w:color="000000" w:fill="FFFFFF"/>
            <w:vAlign w:val="center"/>
          </w:tcPr>
          <w:p w14:paraId="72B4A042" w14:textId="77777777" w:rsidR="00970E23" w:rsidRPr="00C74F56" w:rsidRDefault="00970E23" w:rsidP="00970E23">
            <w:pPr>
              <w:spacing w:before="0" w:after="0"/>
              <w:rPr>
                <w:szCs w:val="24"/>
              </w:rPr>
            </w:pPr>
            <w:r w:rsidRPr="00C74F56">
              <w:rPr>
                <w:szCs w:val="24"/>
              </w:rPr>
              <w:t>Виробництво або обробка залізовмісних сплавів: баланс мас</w:t>
            </w:r>
          </w:p>
        </w:tc>
        <w:tc>
          <w:tcPr>
            <w:tcW w:w="1701" w:type="dxa"/>
            <w:shd w:val="clear" w:color="auto" w:fill="auto"/>
            <w:tcMar>
              <w:top w:w="57" w:type="dxa"/>
              <w:bottom w:w="57" w:type="dxa"/>
            </w:tcMar>
            <w:vAlign w:val="center"/>
          </w:tcPr>
          <w:p w14:paraId="167503A8" w14:textId="77777777" w:rsidR="00970E23" w:rsidRPr="00C74F56" w:rsidRDefault="00970E23" w:rsidP="00970E23">
            <w:pPr>
              <w:jc w:val="center"/>
              <w:rPr>
                <w:szCs w:val="24"/>
              </w:rPr>
            </w:pPr>
            <w:r w:rsidRPr="00C74F56">
              <w:rPr>
                <w:szCs w:val="24"/>
              </w:rPr>
              <w:t>-110</w:t>
            </w:r>
          </w:p>
        </w:tc>
        <w:tc>
          <w:tcPr>
            <w:tcW w:w="2014" w:type="dxa"/>
            <w:shd w:val="clear" w:color="auto" w:fill="auto"/>
            <w:tcMar>
              <w:top w:w="57" w:type="dxa"/>
              <w:bottom w:w="57" w:type="dxa"/>
            </w:tcMar>
            <w:vAlign w:val="center"/>
          </w:tcPr>
          <w:p w14:paraId="221A0B4A" w14:textId="77777777" w:rsidR="00970E23" w:rsidRPr="00C74F56" w:rsidRDefault="00970E23" w:rsidP="00970E23">
            <w:pPr>
              <w:jc w:val="center"/>
              <w:rPr>
                <w:color w:val="000000"/>
                <w:szCs w:val="24"/>
              </w:rPr>
            </w:pPr>
            <w:r w:rsidRPr="00C74F56">
              <w:rPr>
                <w:color w:val="000000"/>
                <w:szCs w:val="24"/>
              </w:rPr>
              <w:t>Мінімальний</w:t>
            </w:r>
          </w:p>
        </w:tc>
        <w:tc>
          <w:tcPr>
            <w:tcW w:w="2126" w:type="dxa"/>
            <w:shd w:val="clear" w:color="auto" w:fill="auto"/>
            <w:tcMar>
              <w:top w:w="57" w:type="dxa"/>
              <w:bottom w:w="57" w:type="dxa"/>
            </w:tcMar>
            <w:vAlign w:val="center"/>
          </w:tcPr>
          <w:p w14:paraId="5C2FE5C1" w14:textId="77777777" w:rsidR="00970E23" w:rsidRPr="00C74F56" w:rsidRDefault="00970E23" w:rsidP="00970E23">
            <w:pPr>
              <w:jc w:val="center"/>
              <w:rPr>
                <w:color w:val="000000"/>
                <w:szCs w:val="24"/>
              </w:rPr>
            </w:pPr>
            <w:r w:rsidRPr="00C74F56">
              <w:rPr>
                <w:color w:val="000000"/>
                <w:szCs w:val="24"/>
              </w:rPr>
              <w:t>Мінімальний</w:t>
            </w:r>
          </w:p>
        </w:tc>
      </w:tr>
      <w:tr w:rsidR="00970E23" w:rsidRPr="00C74F56" w14:paraId="70823CA8" w14:textId="77777777" w:rsidTr="00970E23">
        <w:trPr>
          <w:trHeight w:val="20"/>
        </w:trPr>
        <w:tc>
          <w:tcPr>
            <w:tcW w:w="2694" w:type="dxa"/>
            <w:shd w:val="clear" w:color="auto" w:fill="auto"/>
            <w:tcMar>
              <w:top w:w="57" w:type="dxa"/>
              <w:bottom w:w="57" w:type="dxa"/>
            </w:tcMar>
            <w:vAlign w:val="center"/>
          </w:tcPr>
          <w:p w14:paraId="48E556AB" w14:textId="77777777" w:rsidR="00970E23" w:rsidRPr="00C74F56" w:rsidRDefault="00970E23" w:rsidP="00970E23">
            <w:pPr>
              <w:spacing w:before="0" w:after="0"/>
              <w:rPr>
                <w:b/>
                <w:i/>
                <w:szCs w:val="24"/>
              </w:rPr>
            </w:pPr>
            <w:r w:rsidRPr="00C74F56">
              <w:rPr>
                <w:b/>
                <w:i/>
                <w:szCs w:val="24"/>
              </w:rPr>
              <w:t>П21</w:t>
            </w:r>
          </w:p>
        </w:tc>
        <w:tc>
          <w:tcPr>
            <w:tcW w:w="3189" w:type="dxa"/>
            <w:shd w:val="clear" w:color="000000" w:fill="FFFFFF"/>
            <w:tcMar>
              <w:top w:w="57" w:type="dxa"/>
              <w:bottom w:w="57" w:type="dxa"/>
            </w:tcMar>
            <w:vAlign w:val="center"/>
          </w:tcPr>
          <w:p w14:paraId="213AC73F" w14:textId="77777777" w:rsidR="00970E23" w:rsidRPr="00C74F56" w:rsidRDefault="00970E23" w:rsidP="00970E23">
            <w:pPr>
              <w:spacing w:before="0" w:after="0"/>
              <w:rPr>
                <w:szCs w:val="24"/>
              </w:rPr>
            </w:pPr>
            <w:r w:rsidRPr="00C74F56">
              <w:rPr>
                <w:szCs w:val="24"/>
              </w:rPr>
              <w:t>Електродна маса</w:t>
            </w:r>
          </w:p>
        </w:tc>
        <w:tc>
          <w:tcPr>
            <w:tcW w:w="3189" w:type="dxa"/>
            <w:shd w:val="clear" w:color="000000" w:fill="FFFFFF"/>
            <w:vAlign w:val="center"/>
          </w:tcPr>
          <w:p w14:paraId="66FA8FA8" w14:textId="77777777" w:rsidR="00970E23" w:rsidRPr="00C74F56" w:rsidRDefault="00970E23" w:rsidP="00970E23">
            <w:pPr>
              <w:spacing w:before="0" w:after="0"/>
              <w:rPr>
                <w:szCs w:val="24"/>
              </w:rPr>
            </w:pPr>
            <w:r w:rsidRPr="00C74F56">
              <w:rPr>
                <w:szCs w:val="24"/>
              </w:rPr>
              <w:t>Виробництво або обробка залізовмісних сплавів: баланс мас</w:t>
            </w:r>
          </w:p>
        </w:tc>
        <w:tc>
          <w:tcPr>
            <w:tcW w:w="1701" w:type="dxa"/>
            <w:shd w:val="clear" w:color="auto" w:fill="auto"/>
            <w:tcMar>
              <w:top w:w="57" w:type="dxa"/>
              <w:bottom w:w="57" w:type="dxa"/>
            </w:tcMar>
            <w:vAlign w:val="center"/>
          </w:tcPr>
          <w:p w14:paraId="3565FCB8" w14:textId="77777777" w:rsidR="00970E23" w:rsidRPr="00C74F56" w:rsidRDefault="00970E23" w:rsidP="00970E23">
            <w:pPr>
              <w:jc w:val="center"/>
              <w:rPr>
                <w:szCs w:val="24"/>
              </w:rPr>
            </w:pPr>
            <w:r w:rsidRPr="00C74F56">
              <w:rPr>
                <w:szCs w:val="24"/>
              </w:rPr>
              <w:t>-25 648</w:t>
            </w:r>
          </w:p>
        </w:tc>
        <w:tc>
          <w:tcPr>
            <w:tcW w:w="2014" w:type="dxa"/>
            <w:shd w:val="clear" w:color="auto" w:fill="auto"/>
            <w:tcMar>
              <w:top w:w="57" w:type="dxa"/>
              <w:bottom w:w="57" w:type="dxa"/>
            </w:tcMar>
            <w:vAlign w:val="center"/>
          </w:tcPr>
          <w:p w14:paraId="249CECC5" w14:textId="77777777" w:rsidR="00970E23" w:rsidRPr="00C74F56" w:rsidRDefault="00970E23" w:rsidP="00970E23">
            <w:pPr>
              <w:jc w:val="center"/>
              <w:rPr>
                <w:color w:val="000000"/>
                <w:szCs w:val="24"/>
              </w:rPr>
            </w:pPr>
            <w:r w:rsidRPr="00C74F56">
              <w:rPr>
                <w:color w:val="000000"/>
                <w:szCs w:val="24"/>
              </w:rPr>
              <w:t>Незначний</w:t>
            </w:r>
          </w:p>
        </w:tc>
        <w:tc>
          <w:tcPr>
            <w:tcW w:w="2126" w:type="dxa"/>
            <w:shd w:val="clear" w:color="auto" w:fill="auto"/>
            <w:tcMar>
              <w:top w:w="57" w:type="dxa"/>
              <w:bottom w:w="57" w:type="dxa"/>
            </w:tcMar>
            <w:vAlign w:val="center"/>
          </w:tcPr>
          <w:p w14:paraId="333417CF" w14:textId="77777777" w:rsidR="00970E23" w:rsidRPr="00C74F56" w:rsidRDefault="00970E23" w:rsidP="00970E23">
            <w:pPr>
              <w:jc w:val="center"/>
              <w:rPr>
                <w:color w:val="000000"/>
                <w:szCs w:val="24"/>
              </w:rPr>
            </w:pPr>
            <w:r w:rsidRPr="00C74F56">
              <w:rPr>
                <w:color w:val="000000"/>
                <w:szCs w:val="24"/>
              </w:rPr>
              <w:t>Значний</w:t>
            </w:r>
          </w:p>
        </w:tc>
      </w:tr>
      <w:tr w:rsidR="00970E23" w:rsidRPr="00C74F56" w14:paraId="6F18AD2E" w14:textId="77777777" w:rsidTr="00970E23">
        <w:trPr>
          <w:trHeight w:val="20"/>
        </w:trPr>
        <w:tc>
          <w:tcPr>
            <w:tcW w:w="2694" w:type="dxa"/>
            <w:shd w:val="clear" w:color="auto" w:fill="auto"/>
            <w:tcMar>
              <w:top w:w="57" w:type="dxa"/>
              <w:bottom w:w="57" w:type="dxa"/>
            </w:tcMar>
            <w:vAlign w:val="center"/>
          </w:tcPr>
          <w:p w14:paraId="4F5DFEC7" w14:textId="77777777" w:rsidR="00970E23" w:rsidRPr="00C74F56" w:rsidRDefault="00970E23" w:rsidP="00970E23">
            <w:pPr>
              <w:spacing w:before="0" w:after="0"/>
              <w:rPr>
                <w:b/>
                <w:i/>
                <w:szCs w:val="24"/>
              </w:rPr>
            </w:pPr>
            <w:r w:rsidRPr="00C74F56">
              <w:rPr>
                <w:b/>
                <w:i/>
                <w:szCs w:val="24"/>
              </w:rPr>
              <w:t>П22</w:t>
            </w:r>
          </w:p>
        </w:tc>
        <w:tc>
          <w:tcPr>
            <w:tcW w:w="3189" w:type="dxa"/>
            <w:shd w:val="clear" w:color="000000" w:fill="FFFFFF"/>
            <w:tcMar>
              <w:top w:w="57" w:type="dxa"/>
              <w:bottom w:w="57" w:type="dxa"/>
            </w:tcMar>
            <w:vAlign w:val="center"/>
          </w:tcPr>
          <w:p w14:paraId="6403FAF9" w14:textId="77777777" w:rsidR="00970E23" w:rsidRPr="00C74F56" w:rsidRDefault="00970E23" w:rsidP="00970E23">
            <w:pPr>
              <w:spacing w:before="0" w:after="0"/>
              <w:rPr>
                <w:szCs w:val="24"/>
              </w:rPr>
            </w:pPr>
            <w:r w:rsidRPr="00C74F56">
              <w:rPr>
                <w:szCs w:val="24"/>
              </w:rPr>
              <w:t>Щебінь із шлаків</w:t>
            </w:r>
          </w:p>
        </w:tc>
        <w:tc>
          <w:tcPr>
            <w:tcW w:w="3189" w:type="dxa"/>
            <w:shd w:val="clear" w:color="000000" w:fill="FFFFFF"/>
            <w:vAlign w:val="center"/>
          </w:tcPr>
          <w:p w14:paraId="07C004C4" w14:textId="77777777" w:rsidR="00970E23" w:rsidRPr="00C74F56" w:rsidRDefault="00970E23" w:rsidP="00970E23">
            <w:pPr>
              <w:spacing w:before="0" w:after="0"/>
              <w:rPr>
                <w:szCs w:val="24"/>
              </w:rPr>
            </w:pPr>
            <w:r w:rsidRPr="00C74F56">
              <w:rPr>
                <w:szCs w:val="24"/>
              </w:rPr>
              <w:t>Виробництво або обробка залізовмісних сплавів: баланс мас</w:t>
            </w:r>
          </w:p>
        </w:tc>
        <w:tc>
          <w:tcPr>
            <w:tcW w:w="1701" w:type="dxa"/>
            <w:shd w:val="clear" w:color="auto" w:fill="auto"/>
            <w:tcMar>
              <w:top w:w="57" w:type="dxa"/>
              <w:bottom w:w="57" w:type="dxa"/>
            </w:tcMar>
            <w:vAlign w:val="center"/>
          </w:tcPr>
          <w:p w14:paraId="6C8392AA" w14:textId="77777777" w:rsidR="00970E23" w:rsidRPr="00C74F56" w:rsidRDefault="00970E23" w:rsidP="00970E23">
            <w:pPr>
              <w:jc w:val="center"/>
              <w:rPr>
                <w:szCs w:val="24"/>
              </w:rPr>
            </w:pPr>
            <w:r w:rsidRPr="00C74F56">
              <w:rPr>
                <w:szCs w:val="24"/>
              </w:rPr>
              <w:t>-1 099</w:t>
            </w:r>
          </w:p>
        </w:tc>
        <w:tc>
          <w:tcPr>
            <w:tcW w:w="2014" w:type="dxa"/>
            <w:shd w:val="clear" w:color="auto" w:fill="auto"/>
            <w:tcMar>
              <w:top w:w="57" w:type="dxa"/>
              <w:bottom w:w="57" w:type="dxa"/>
            </w:tcMar>
            <w:vAlign w:val="center"/>
          </w:tcPr>
          <w:p w14:paraId="0E9E7E32" w14:textId="77777777" w:rsidR="00970E23" w:rsidRPr="00C74F56" w:rsidRDefault="00970E23" w:rsidP="00970E23">
            <w:pPr>
              <w:jc w:val="center"/>
              <w:rPr>
                <w:color w:val="000000"/>
                <w:szCs w:val="24"/>
              </w:rPr>
            </w:pPr>
            <w:r w:rsidRPr="00C74F56">
              <w:rPr>
                <w:color w:val="000000"/>
                <w:szCs w:val="24"/>
              </w:rPr>
              <w:t>Мінімальний</w:t>
            </w:r>
          </w:p>
        </w:tc>
        <w:tc>
          <w:tcPr>
            <w:tcW w:w="2126" w:type="dxa"/>
            <w:shd w:val="clear" w:color="auto" w:fill="auto"/>
            <w:tcMar>
              <w:top w:w="57" w:type="dxa"/>
              <w:bottom w:w="57" w:type="dxa"/>
            </w:tcMar>
            <w:vAlign w:val="center"/>
          </w:tcPr>
          <w:p w14:paraId="715BF025" w14:textId="77777777" w:rsidR="00970E23" w:rsidRPr="00C74F56" w:rsidRDefault="00970E23" w:rsidP="00970E23">
            <w:pPr>
              <w:jc w:val="center"/>
              <w:rPr>
                <w:color w:val="000000"/>
                <w:szCs w:val="24"/>
              </w:rPr>
            </w:pPr>
            <w:r w:rsidRPr="00C74F56">
              <w:rPr>
                <w:color w:val="000000"/>
                <w:szCs w:val="24"/>
              </w:rPr>
              <w:t>Мінімальний</w:t>
            </w:r>
          </w:p>
        </w:tc>
      </w:tr>
      <w:tr w:rsidR="00970E23" w:rsidRPr="00C74F56" w14:paraId="001DE200" w14:textId="77777777" w:rsidTr="00970E23">
        <w:trPr>
          <w:trHeight w:val="20"/>
        </w:trPr>
        <w:tc>
          <w:tcPr>
            <w:tcW w:w="2694" w:type="dxa"/>
            <w:shd w:val="clear" w:color="auto" w:fill="auto"/>
            <w:tcMar>
              <w:top w:w="57" w:type="dxa"/>
              <w:bottom w:w="57" w:type="dxa"/>
            </w:tcMar>
            <w:vAlign w:val="center"/>
          </w:tcPr>
          <w:p w14:paraId="20B8B3BA" w14:textId="77777777" w:rsidR="00970E23" w:rsidRPr="00C74F56" w:rsidRDefault="00970E23" w:rsidP="00970E23">
            <w:pPr>
              <w:spacing w:before="0" w:after="0"/>
              <w:rPr>
                <w:b/>
                <w:i/>
                <w:szCs w:val="24"/>
              </w:rPr>
            </w:pPr>
            <w:r w:rsidRPr="00C74F56">
              <w:rPr>
                <w:b/>
                <w:i/>
                <w:szCs w:val="24"/>
              </w:rPr>
              <w:lastRenderedPageBreak/>
              <w:t>П23</w:t>
            </w:r>
          </w:p>
        </w:tc>
        <w:tc>
          <w:tcPr>
            <w:tcW w:w="3189" w:type="dxa"/>
            <w:shd w:val="clear" w:color="000000" w:fill="FFFFFF"/>
            <w:tcMar>
              <w:top w:w="57" w:type="dxa"/>
              <w:bottom w:w="57" w:type="dxa"/>
            </w:tcMar>
            <w:vAlign w:val="center"/>
          </w:tcPr>
          <w:p w14:paraId="68D39D57" w14:textId="77777777" w:rsidR="00970E23" w:rsidRPr="00C74F56" w:rsidRDefault="00970E23" w:rsidP="00970E23">
            <w:pPr>
              <w:spacing w:before="0" w:after="0"/>
              <w:rPr>
                <w:szCs w:val="24"/>
              </w:rPr>
            </w:pPr>
            <w:r w:rsidRPr="00C74F56">
              <w:rPr>
                <w:szCs w:val="24"/>
              </w:rPr>
              <w:t>Матеріал абразивний</w:t>
            </w:r>
          </w:p>
        </w:tc>
        <w:tc>
          <w:tcPr>
            <w:tcW w:w="3189" w:type="dxa"/>
            <w:shd w:val="clear" w:color="000000" w:fill="FFFFFF"/>
            <w:vAlign w:val="center"/>
          </w:tcPr>
          <w:p w14:paraId="19480A58" w14:textId="77777777" w:rsidR="00970E23" w:rsidRPr="00C74F56" w:rsidRDefault="00970E23" w:rsidP="00970E23">
            <w:pPr>
              <w:spacing w:before="0" w:after="0"/>
              <w:rPr>
                <w:szCs w:val="24"/>
              </w:rPr>
            </w:pPr>
            <w:r w:rsidRPr="00C74F56">
              <w:rPr>
                <w:szCs w:val="24"/>
              </w:rPr>
              <w:t>Виробництво або обробка залізовмісних сплавів: баланс мас</w:t>
            </w:r>
          </w:p>
        </w:tc>
        <w:tc>
          <w:tcPr>
            <w:tcW w:w="1701" w:type="dxa"/>
            <w:shd w:val="clear" w:color="auto" w:fill="auto"/>
            <w:tcMar>
              <w:top w:w="57" w:type="dxa"/>
              <w:bottom w:w="57" w:type="dxa"/>
            </w:tcMar>
            <w:vAlign w:val="center"/>
          </w:tcPr>
          <w:p w14:paraId="7BC18F7B" w14:textId="77777777" w:rsidR="00970E23" w:rsidRPr="00C74F56" w:rsidRDefault="00970E23" w:rsidP="00970E23">
            <w:pPr>
              <w:jc w:val="center"/>
              <w:rPr>
                <w:szCs w:val="24"/>
              </w:rPr>
            </w:pPr>
            <w:r w:rsidRPr="00C74F56">
              <w:rPr>
                <w:szCs w:val="24"/>
              </w:rPr>
              <w:t>-110</w:t>
            </w:r>
          </w:p>
        </w:tc>
        <w:tc>
          <w:tcPr>
            <w:tcW w:w="2014" w:type="dxa"/>
            <w:shd w:val="clear" w:color="auto" w:fill="auto"/>
            <w:tcMar>
              <w:top w:w="57" w:type="dxa"/>
              <w:bottom w:w="57" w:type="dxa"/>
            </w:tcMar>
            <w:vAlign w:val="center"/>
          </w:tcPr>
          <w:p w14:paraId="4BAA66C1" w14:textId="77777777" w:rsidR="00970E23" w:rsidRPr="00C74F56" w:rsidRDefault="00970E23" w:rsidP="00970E23">
            <w:pPr>
              <w:jc w:val="center"/>
              <w:rPr>
                <w:color w:val="000000"/>
                <w:szCs w:val="24"/>
              </w:rPr>
            </w:pPr>
            <w:r w:rsidRPr="00C74F56">
              <w:rPr>
                <w:color w:val="000000"/>
                <w:szCs w:val="24"/>
              </w:rPr>
              <w:t>Мінімальний</w:t>
            </w:r>
          </w:p>
        </w:tc>
        <w:tc>
          <w:tcPr>
            <w:tcW w:w="2126" w:type="dxa"/>
            <w:shd w:val="clear" w:color="auto" w:fill="auto"/>
            <w:tcMar>
              <w:top w:w="57" w:type="dxa"/>
              <w:bottom w:w="57" w:type="dxa"/>
            </w:tcMar>
            <w:vAlign w:val="center"/>
          </w:tcPr>
          <w:p w14:paraId="6334EABB" w14:textId="77777777" w:rsidR="00970E23" w:rsidRPr="00C74F56" w:rsidRDefault="00970E23" w:rsidP="00970E23">
            <w:pPr>
              <w:jc w:val="center"/>
              <w:rPr>
                <w:color w:val="000000"/>
                <w:szCs w:val="24"/>
              </w:rPr>
            </w:pPr>
            <w:r w:rsidRPr="00C74F56">
              <w:rPr>
                <w:color w:val="000000"/>
                <w:szCs w:val="24"/>
              </w:rPr>
              <w:t>Мінімальний</w:t>
            </w:r>
          </w:p>
        </w:tc>
      </w:tr>
      <w:tr w:rsidR="00970E23" w:rsidRPr="00C74F56" w14:paraId="463832CA" w14:textId="77777777" w:rsidTr="00970E23">
        <w:trPr>
          <w:trHeight w:val="20"/>
        </w:trPr>
        <w:tc>
          <w:tcPr>
            <w:tcW w:w="2694" w:type="dxa"/>
            <w:shd w:val="clear" w:color="auto" w:fill="auto"/>
            <w:tcMar>
              <w:top w:w="57" w:type="dxa"/>
              <w:bottom w:w="57" w:type="dxa"/>
            </w:tcMar>
            <w:vAlign w:val="center"/>
          </w:tcPr>
          <w:p w14:paraId="1573DA37" w14:textId="77777777" w:rsidR="00970E23" w:rsidRPr="00C74F56" w:rsidRDefault="00970E23" w:rsidP="00970E23">
            <w:pPr>
              <w:spacing w:before="0" w:after="0"/>
              <w:rPr>
                <w:b/>
                <w:i/>
                <w:szCs w:val="24"/>
              </w:rPr>
            </w:pPr>
            <w:r w:rsidRPr="00C74F56">
              <w:rPr>
                <w:b/>
                <w:i/>
                <w:szCs w:val="24"/>
              </w:rPr>
              <w:t>П24</w:t>
            </w:r>
          </w:p>
        </w:tc>
        <w:tc>
          <w:tcPr>
            <w:tcW w:w="3189" w:type="dxa"/>
            <w:shd w:val="clear" w:color="000000" w:fill="FFFFFF"/>
            <w:tcMar>
              <w:top w:w="57" w:type="dxa"/>
              <w:bottom w:w="57" w:type="dxa"/>
            </w:tcMar>
            <w:vAlign w:val="center"/>
          </w:tcPr>
          <w:p w14:paraId="18873D03" w14:textId="77777777" w:rsidR="00970E23" w:rsidRPr="00C74F56" w:rsidRDefault="00970E23" w:rsidP="00970E23">
            <w:pPr>
              <w:spacing w:after="0"/>
              <w:rPr>
                <w:szCs w:val="24"/>
              </w:rPr>
            </w:pPr>
            <w:r w:rsidRPr="00C74F56">
              <w:rPr>
                <w:szCs w:val="24"/>
              </w:rPr>
              <w:t>Марганець металевий МН95</w:t>
            </w:r>
          </w:p>
        </w:tc>
        <w:tc>
          <w:tcPr>
            <w:tcW w:w="3189" w:type="dxa"/>
            <w:shd w:val="clear" w:color="000000" w:fill="FFFFFF"/>
            <w:vAlign w:val="center"/>
          </w:tcPr>
          <w:p w14:paraId="173C5372" w14:textId="77777777" w:rsidR="00970E23" w:rsidRPr="00C74F56" w:rsidRDefault="00970E23" w:rsidP="00970E23">
            <w:pPr>
              <w:spacing w:after="0"/>
              <w:rPr>
                <w:szCs w:val="24"/>
              </w:rPr>
            </w:pPr>
            <w:r w:rsidRPr="00C74F56">
              <w:rPr>
                <w:szCs w:val="24"/>
              </w:rPr>
              <w:t>Виробництво або обробка залізовмісних сплавів: баланс мас</w:t>
            </w:r>
          </w:p>
        </w:tc>
        <w:tc>
          <w:tcPr>
            <w:tcW w:w="1701" w:type="dxa"/>
            <w:shd w:val="clear" w:color="auto" w:fill="auto"/>
            <w:tcMar>
              <w:top w:w="57" w:type="dxa"/>
              <w:bottom w:w="57" w:type="dxa"/>
            </w:tcMar>
            <w:vAlign w:val="center"/>
          </w:tcPr>
          <w:p w14:paraId="005A00A9" w14:textId="77777777" w:rsidR="00970E23" w:rsidRPr="00C74F56" w:rsidRDefault="00970E23" w:rsidP="00970E23">
            <w:pPr>
              <w:jc w:val="center"/>
              <w:rPr>
                <w:szCs w:val="24"/>
              </w:rPr>
            </w:pPr>
            <w:r w:rsidRPr="00C74F56">
              <w:rPr>
                <w:szCs w:val="24"/>
              </w:rPr>
              <w:t>-220</w:t>
            </w:r>
          </w:p>
        </w:tc>
        <w:tc>
          <w:tcPr>
            <w:tcW w:w="2014" w:type="dxa"/>
            <w:shd w:val="clear" w:color="auto" w:fill="auto"/>
            <w:tcMar>
              <w:top w:w="57" w:type="dxa"/>
              <w:bottom w:w="57" w:type="dxa"/>
            </w:tcMar>
            <w:vAlign w:val="center"/>
          </w:tcPr>
          <w:p w14:paraId="17D7FA91" w14:textId="77777777" w:rsidR="00970E23" w:rsidRPr="00C74F56" w:rsidRDefault="00970E23" w:rsidP="00970E23">
            <w:pPr>
              <w:jc w:val="center"/>
              <w:rPr>
                <w:color w:val="000000"/>
                <w:szCs w:val="24"/>
              </w:rPr>
            </w:pPr>
            <w:r w:rsidRPr="00C74F56">
              <w:rPr>
                <w:color w:val="000000"/>
                <w:szCs w:val="24"/>
              </w:rPr>
              <w:t>Мінімальний</w:t>
            </w:r>
          </w:p>
        </w:tc>
        <w:tc>
          <w:tcPr>
            <w:tcW w:w="2126" w:type="dxa"/>
            <w:shd w:val="clear" w:color="auto" w:fill="auto"/>
            <w:tcMar>
              <w:top w:w="57" w:type="dxa"/>
              <w:bottom w:w="57" w:type="dxa"/>
            </w:tcMar>
            <w:vAlign w:val="center"/>
          </w:tcPr>
          <w:p w14:paraId="53B447ED" w14:textId="77777777" w:rsidR="00970E23" w:rsidRPr="00C74F56" w:rsidRDefault="00970E23" w:rsidP="00970E23">
            <w:pPr>
              <w:jc w:val="center"/>
              <w:rPr>
                <w:color w:val="000000"/>
                <w:szCs w:val="24"/>
              </w:rPr>
            </w:pPr>
            <w:r w:rsidRPr="00C74F56">
              <w:rPr>
                <w:color w:val="000000"/>
                <w:szCs w:val="24"/>
              </w:rPr>
              <w:t>Мінімальний</w:t>
            </w:r>
          </w:p>
        </w:tc>
      </w:tr>
    </w:tbl>
    <w:p w14:paraId="75014FE3" w14:textId="77777777" w:rsidR="00586523" w:rsidRPr="00C74F56" w:rsidRDefault="00586523">
      <w:pPr>
        <w:spacing w:before="0" w:after="0"/>
        <w:rPr>
          <w:szCs w:val="24"/>
        </w:rPr>
      </w:pPr>
    </w:p>
    <w:p w14:paraId="4E62B5DE" w14:textId="77777777" w:rsidR="00BF2855" w:rsidRPr="00C74F56" w:rsidRDefault="00BF2855">
      <w:pPr>
        <w:spacing w:before="0" w:after="0"/>
        <w:rPr>
          <w:rFonts w:eastAsiaTheme="minorHAnsi"/>
          <w:b/>
          <w:szCs w:val="24"/>
        </w:rPr>
      </w:pPr>
      <w:bookmarkStart w:id="30" w:name="_Toc486107793"/>
      <w:bookmarkStart w:id="31" w:name="_Toc531269697"/>
      <w:bookmarkStart w:id="32" w:name="_Toc255055"/>
      <w:r w:rsidRPr="00C74F56">
        <w:rPr>
          <w:szCs w:val="24"/>
        </w:rPr>
        <w:br w:type="page"/>
      </w:r>
    </w:p>
    <w:p w14:paraId="3BE7EFF9" w14:textId="77777777" w:rsidR="005D1D53" w:rsidRPr="00C74F56" w:rsidRDefault="00EE5469" w:rsidP="00BF2855">
      <w:pPr>
        <w:pStyle w:val="1"/>
        <w:rPr>
          <w:sz w:val="24"/>
          <w:szCs w:val="24"/>
        </w:rPr>
      </w:pPr>
      <w:r w:rsidRPr="00C74F56">
        <w:rPr>
          <w:sz w:val="24"/>
          <w:szCs w:val="24"/>
        </w:rPr>
        <w:lastRenderedPageBreak/>
        <w:t>Метод</w:t>
      </w:r>
      <w:r w:rsidR="004A276F" w:rsidRPr="00C74F56">
        <w:rPr>
          <w:sz w:val="24"/>
          <w:szCs w:val="24"/>
        </w:rPr>
        <w:t>ика</w:t>
      </w:r>
      <w:r w:rsidRPr="00C74F56">
        <w:rPr>
          <w:sz w:val="24"/>
          <w:szCs w:val="24"/>
        </w:rPr>
        <w:t xml:space="preserve"> на основі розрахунк</w:t>
      </w:r>
      <w:r w:rsidR="001A37B5" w:rsidRPr="00C74F56">
        <w:rPr>
          <w:sz w:val="24"/>
          <w:szCs w:val="24"/>
        </w:rPr>
        <w:t>ів</w:t>
      </w:r>
      <w:bookmarkEnd w:id="30"/>
      <w:bookmarkEnd w:id="31"/>
      <w:bookmarkEnd w:id="32"/>
    </w:p>
    <w:p w14:paraId="4BEDF3A1" w14:textId="0F34306E" w:rsidR="00FA00EB" w:rsidRPr="00C74F56" w:rsidRDefault="00B521E7" w:rsidP="0021280C">
      <w:pPr>
        <w:pStyle w:val="2"/>
        <w:numPr>
          <w:ilvl w:val="0"/>
          <w:numId w:val="0"/>
        </w:numPr>
        <w:rPr>
          <w:rFonts w:ascii="Times New Roman" w:hAnsi="Times New Roman"/>
          <w:szCs w:val="24"/>
        </w:rPr>
      </w:pPr>
      <w:bookmarkStart w:id="33" w:name="_Toc486107794"/>
      <w:bookmarkStart w:id="34" w:name="_Toc531269698"/>
      <w:bookmarkStart w:id="35" w:name="_Toc255056"/>
      <w:r w:rsidRPr="00C74F56">
        <w:rPr>
          <w:rFonts w:ascii="Times New Roman" w:hAnsi="Times New Roman"/>
          <w:szCs w:val="24"/>
        </w:rPr>
        <w:t>1</w:t>
      </w:r>
      <w:r w:rsidR="00EE5469" w:rsidRPr="00C74F56">
        <w:rPr>
          <w:rFonts w:ascii="Times New Roman" w:hAnsi="Times New Roman"/>
          <w:szCs w:val="24"/>
        </w:rPr>
        <w:t>. Р</w:t>
      </w:r>
      <w:r w:rsidR="00F664A7" w:rsidRPr="00C74F56">
        <w:rPr>
          <w:rFonts w:ascii="Times New Roman" w:hAnsi="Times New Roman"/>
          <w:szCs w:val="24"/>
        </w:rPr>
        <w:t>озрахун</w:t>
      </w:r>
      <w:r w:rsidR="00EE5469" w:rsidRPr="00C74F56">
        <w:rPr>
          <w:rFonts w:ascii="Times New Roman" w:hAnsi="Times New Roman"/>
          <w:szCs w:val="24"/>
        </w:rPr>
        <w:t>ок</w:t>
      </w:r>
      <w:r w:rsidR="00FA00EB" w:rsidRPr="00C74F56">
        <w:rPr>
          <w:rFonts w:ascii="Times New Roman" w:hAnsi="Times New Roman"/>
          <w:szCs w:val="24"/>
        </w:rPr>
        <w:t xml:space="preserve"> </w:t>
      </w:r>
      <w:r w:rsidR="00F664A7" w:rsidRPr="00C74F56">
        <w:rPr>
          <w:rFonts w:ascii="Times New Roman" w:hAnsi="Times New Roman"/>
          <w:szCs w:val="24"/>
        </w:rPr>
        <w:t>викидів</w:t>
      </w:r>
      <w:r w:rsidR="00FA00EB" w:rsidRPr="00C74F56">
        <w:rPr>
          <w:rFonts w:ascii="Times New Roman" w:hAnsi="Times New Roman"/>
          <w:szCs w:val="24"/>
        </w:rPr>
        <w:t xml:space="preserve"> СО</w:t>
      </w:r>
      <w:r w:rsidR="00FA00EB" w:rsidRPr="00C74F56">
        <w:rPr>
          <w:rFonts w:ascii="Times New Roman" w:hAnsi="Times New Roman"/>
          <w:szCs w:val="24"/>
          <w:vertAlign w:val="subscript"/>
        </w:rPr>
        <w:t>2</w:t>
      </w:r>
      <w:r w:rsidR="00FA00EB" w:rsidRPr="00C74F56">
        <w:rPr>
          <w:rFonts w:ascii="Times New Roman" w:hAnsi="Times New Roman"/>
          <w:szCs w:val="24"/>
        </w:rPr>
        <w:t xml:space="preserve"> на установ</w:t>
      </w:r>
      <w:r w:rsidR="003745A3" w:rsidRPr="00C74F56">
        <w:rPr>
          <w:rFonts w:ascii="Times New Roman" w:hAnsi="Times New Roman"/>
          <w:szCs w:val="24"/>
        </w:rPr>
        <w:t>ці</w:t>
      </w:r>
      <w:bookmarkEnd w:id="33"/>
      <w:bookmarkEnd w:id="34"/>
      <w:bookmarkEnd w:id="35"/>
    </w:p>
    <w:p w14:paraId="02A84EF8" w14:textId="13CD3E53" w:rsidR="008E085A" w:rsidRPr="00C74F56" w:rsidRDefault="00B521E7" w:rsidP="002A3ACB">
      <w:pPr>
        <w:pStyle w:val="3"/>
        <w:rPr>
          <w:sz w:val="24"/>
          <w:szCs w:val="24"/>
        </w:rPr>
      </w:pPr>
      <w:r w:rsidRPr="00C74F56">
        <w:rPr>
          <w:sz w:val="24"/>
          <w:szCs w:val="24"/>
        </w:rPr>
        <w:t>1</w:t>
      </w:r>
      <w:r w:rsidR="00BF2855" w:rsidRPr="00C74F56">
        <w:rPr>
          <w:sz w:val="24"/>
          <w:szCs w:val="24"/>
        </w:rPr>
        <w:t>.1.</w:t>
      </w:r>
      <w:r w:rsidR="008E085A" w:rsidRPr="00C74F56">
        <w:rPr>
          <w:sz w:val="24"/>
          <w:szCs w:val="24"/>
        </w:rPr>
        <w:t xml:space="preserve"> Опис </w:t>
      </w:r>
      <w:r w:rsidR="009A552E" w:rsidRPr="00C74F56">
        <w:rPr>
          <w:sz w:val="24"/>
          <w:szCs w:val="24"/>
        </w:rPr>
        <w:t>метод</w:t>
      </w:r>
      <w:r w:rsidR="004A276F" w:rsidRPr="00C74F56">
        <w:rPr>
          <w:sz w:val="24"/>
          <w:szCs w:val="24"/>
        </w:rPr>
        <w:t>ики</w:t>
      </w:r>
      <w:r w:rsidR="008E085A" w:rsidRPr="00C74F56">
        <w:rPr>
          <w:sz w:val="24"/>
          <w:szCs w:val="24"/>
        </w:rPr>
        <w:t xml:space="preserve"> на основі розрахунк</w:t>
      </w:r>
      <w:r w:rsidR="00AC321C" w:rsidRPr="00C74F56">
        <w:rPr>
          <w:sz w:val="24"/>
          <w:szCs w:val="24"/>
        </w:rPr>
        <w:t>ів</w:t>
      </w:r>
      <w:r w:rsidR="008E085A" w:rsidRPr="00C74F56">
        <w:rPr>
          <w:sz w:val="24"/>
          <w:szCs w:val="24"/>
        </w:rPr>
        <w:t xml:space="preserve"> для моніторингу викидів CO</w:t>
      </w:r>
      <w:r w:rsidR="008E085A" w:rsidRPr="00C74F56">
        <w:rPr>
          <w:sz w:val="24"/>
          <w:szCs w:val="24"/>
          <w:vertAlign w:val="subscript"/>
        </w:rPr>
        <w:t>2</w:t>
      </w:r>
      <w:r w:rsidR="008E085A" w:rsidRPr="00C74F56">
        <w:rPr>
          <w:sz w:val="24"/>
          <w:szCs w:val="24"/>
        </w:rPr>
        <w:t xml:space="preserve"> </w:t>
      </w:r>
      <w:r w:rsidR="00DC1A2E" w:rsidRPr="00C74F56">
        <w:rPr>
          <w:sz w:val="24"/>
          <w:szCs w:val="24"/>
        </w:rPr>
        <w:t>(</w:t>
      </w:r>
      <w:r w:rsidR="008E085A" w:rsidRPr="00C74F56">
        <w:rPr>
          <w:sz w:val="24"/>
          <w:szCs w:val="24"/>
        </w:rPr>
        <w:t xml:space="preserve">якщо </w:t>
      </w:r>
      <w:r w:rsidR="003D03CA" w:rsidRPr="00C74F56">
        <w:rPr>
          <w:sz w:val="24"/>
          <w:szCs w:val="24"/>
        </w:rPr>
        <w:t>використовується</w:t>
      </w:r>
      <w:r w:rsidR="00DC1A2E" w:rsidRPr="00C74F56">
        <w:rPr>
          <w:sz w:val="24"/>
          <w:szCs w:val="24"/>
        </w:rPr>
        <w:t>)</w:t>
      </w:r>
    </w:p>
    <w:tbl>
      <w:tblPr>
        <w:tblStyle w:val="a3"/>
        <w:tblW w:w="0" w:type="auto"/>
        <w:tblLook w:val="04A0" w:firstRow="1" w:lastRow="0" w:firstColumn="1" w:lastColumn="0" w:noHBand="0" w:noVBand="1"/>
      </w:tblPr>
      <w:tblGrid>
        <w:gridCol w:w="15126"/>
      </w:tblGrid>
      <w:tr w:rsidR="002A3ACB" w:rsidRPr="00C74F56" w14:paraId="624256A7" w14:textId="77777777" w:rsidTr="002A3ACB">
        <w:tc>
          <w:tcPr>
            <w:tcW w:w="15352" w:type="dxa"/>
          </w:tcPr>
          <w:p w14:paraId="0DEA2DA7" w14:textId="59A6BAF4" w:rsidR="00970E23" w:rsidRPr="00C74F56" w:rsidRDefault="00970E23" w:rsidP="00970E23">
            <w:pPr>
              <w:rPr>
                <w:szCs w:val="24"/>
              </w:rPr>
            </w:pPr>
            <w:r w:rsidRPr="00C74F56">
              <w:rPr>
                <w:szCs w:val="24"/>
              </w:rPr>
              <w:t>Розрахунок усіх викидів CO</w:t>
            </w:r>
            <w:r w:rsidRPr="00C74F56">
              <w:rPr>
                <w:szCs w:val="24"/>
                <w:vertAlign w:val="subscript"/>
              </w:rPr>
              <w:t xml:space="preserve">2 </w:t>
            </w:r>
            <w:r w:rsidRPr="00C74F56">
              <w:rPr>
                <w:szCs w:val="24"/>
              </w:rPr>
              <w:t>від установки здійснює</w:t>
            </w:r>
            <w:r w:rsidR="00C74F56" w:rsidRPr="00C74F56">
              <w:rPr>
                <w:szCs w:val="24"/>
              </w:rPr>
              <w:t>т</w:t>
            </w:r>
            <w:r w:rsidRPr="00C74F56">
              <w:rPr>
                <w:szCs w:val="24"/>
              </w:rPr>
              <w:t xml:space="preserve">ься за допомогою методики балансу мас, тому немає необхідності застосовувати окремо стандартну методику для процесів спалювання. </w:t>
            </w:r>
          </w:p>
          <w:p w14:paraId="6BE623ED" w14:textId="77777777" w:rsidR="00970E23" w:rsidRPr="00C74F56" w:rsidRDefault="00970E23" w:rsidP="00970E23">
            <w:pPr>
              <w:spacing w:before="60" w:after="0"/>
              <w:rPr>
                <w:bCs/>
                <w:szCs w:val="24"/>
                <w:u w:val="single"/>
              </w:rPr>
            </w:pPr>
            <w:bookmarkStart w:id="36" w:name="_Toc495739615"/>
            <w:r w:rsidRPr="00C74F56">
              <w:rPr>
                <w:b/>
                <w:bCs/>
                <w:szCs w:val="24"/>
                <w:u w:val="single"/>
              </w:rPr>
              <w:t xml:space="preserve">Методика </w:t>
            </w:r>
            <w:r w:rsidRPr="00C74F56">
              <w:rPr>
                <w:b/>
                <w:szCs w:val="24"/>
                <w:u w:val="single"/>
              </w:rPr>
              <w:t>на основі розрахунку</w:t>
            </w:r>
            <w:r w:rsidRPr="00C74F56">
              <w:rPr>
                <w:b/>
                <w:bCs/>
                <w:szCs w:val="24"/>
                <w:u w:val="single"/>
              </w:rPr>
              <w:t xml:space="preserve"> для визначення викидів СО</w:t>
            </w:r>
            <w:r w:rsidRPr="00C74F56">
              <w:rPr>
                <w:b/>
                <w:bCs/>
                <w:szCs w:val="24"/>
                <w:u w:val="single"/>
                <w:vertAlign w:val="subscript"/>
              </w:rPr>
              <w:t>2</w:t>
            </w:r>
            <w:r w:rsidRPr="00C74F56">
              <w:rPr>
                <w:b/>
                <w:bCs/>
                <w:szCs w:val="24"/>
                <w:u w:val="single"/>
              </w:rPr>
              <w:t xml:space="preserve"> при виробництві </w:t>
            </w:r>
            <w:bookmarkEnd w:id="36"/>
            <w:r w:rsidRPr="00C74F56">
              <w:rPr>
                <w:b/>
                <w:bCs/>
                <w:szCs w:val="24"/>
                <w:u w:val="single"/>
              </w:rPr>
              <w:t xml:space="preserve">залізовмісних сплавів - баланс мас </w:t>
            </w:r>
            <w:r w:rsidRPr="00C74F56">
              <w:rPr>
                <w:b/>
                <w:szCs w:val="24"/>
                <w:u w:val="single"/>
              </w:rPr>
              <w:t>[ДІ02, методика M6]</w:t>
            </w:r>
          </w:p>
          <w:p w14:paraId="76FD3E25" w14:textId="77777777" w:rsidR="00970E23" w:rsidRPr="00C74F56" w:rsidRDefault="00970E23" w:rsidP="00970E23">
            <w:pPr>
              <w:spacing w:before="60" w:after="0"/>
              <w:rPr>
                <w:szCs w:val="24"/>
              </w:rPr>
            </w:pPr>
            <w:r w:rsidRPr="00C74F56">
              <w:rPr>
                <w:szCs w:val="24"/>
              </w:rPr>
              <w:t xml:space="preserve">Методика балансу мас базується на розрахунках повного балансу вуглецю, що подається  на установку та видаляється з неї. </w:t>
            </w:r>
          </w:p>
          <w:p w14:paraId="6C4605CD" w14:textId="77777777" w:rsidR="00970E23" w:rsidRPr="00C74F56" w:rsidRDefault="00970E23" w:rsidP="00970E23">
            <w:pPr>
              <w:spacing w:before="60" w:after="0"/>
              <w:rPr>
                <w:szCs w:val="24"/>
              </w:rPr>
            </w:pPr>
            <w:r w:rsidRPr="00C74F56">
              <w:rPr>
                <w:szCs w:val="24"/>
              </w:rPr>
              <w:t>Відповідно до методики балансу мас кількість CO</w:t>
            </w:r>
            <w:r w:rsidRPr="00C74F56">
              <w:rPr>
                <w:szCs w:val="24"/>
                <w:vertAlign w:val="subscript"/>
              </w:rPr>
              <w:t>2</w:t>
            </w:r>
            <w:r w:rsidRPr="00C74F56">
              <w:rPr>
                <w:szCs w:val="24"/>
              </w:rPr>
              <w:t>, що відповідає кожному матеріальному потоку, що включений в баланс мас, розраховується шляхом множення даних про діяльність на установці, пов’язаних із кількістю матеріалу, що надходить або видаляється за межі балансу мас, на відповідний вміст вуглецю в матеріалі, помножений на 3,664 тCO</w:t>
            </w:r>
            <w:r w:rsidRPr="00C74F56">
              <w:rPr>
                <w:szCs w:val="24"/>
                <w:vertAlign w:val="subscript"/>
              </w:rPr>
              <w:t>2</w:t>
            </w:r>
            <w:r w:rsidRPr="00C74F56">
              <w:rPr>
                <w:szCs w:val="24"/>
              </w:rPr>
              <w:t xml:space="preserve"> (коефіцієнт перерахунку молярної маси вуглецю в CO</w:t>
            </w:r>
            <w:r w:rsidRPr="00C74F56">
              <w:rPr>
                <w:szCs w:val="24"/>
                <w:vertAlign w:val="subscript"/>
              </w:rPr>
              <w:t>2</w:t>
            </w:r>
            <w:r w:rsidRPr="00C74F56">
              <w:rPr>
                <w:szCs w:val="24"/>
              </w:rPr>
              <w:t>).</w:t>
            </w:r>
          </w:p>
          <w:p w14:paraId="55598D1F" w14:textId="77777777" w:rsidR="00970E23" w:rsidRPr="00C74F56" w:rsidRDefault="00970E23" w:rsidP="00970E23">
            <w:pPr>
              <w:spacing w:before="60" w:after="0"/>
              <w:rPr>
                <w:szCs w:val="24"/>
              </w:rPr>
            </w:pPr>
            <w:r w:rsidRPr="00C74F56">
              <w:rPr>
                <w:szCs w:val="24"/>
              </w:rPr>
              <w:t>Викидами від всього процесу, який охоплює баланс мас, є сума кількості CO</w:t>
            </w:r>
            <w:r w:rsidRPr="00C74F56">
              <w:rPr>
                <w:szCs w:val="24"/>
                <w:vertAlign w:val="subscript"/>
              </w:rPr>
              <w:t>2</w:t>
            </w:r>
            <w:r w:rsidRPr="00C74F56">
              <w:rPr>
                <w:szCs w:val="24"/>
              </w:rPr>
              <w:t>, що відповідає всім матеріальним потокам, охопленим балансом мас. CO (моноксид вуглецю), що викидається в атмосферу, розраховується в балансі мас як викид еквівалентної кількості CO</w:t>
            </w:r>
            <w:r w:rsidRPr="00C74F56">
              <w:rPr>
                <w:szCs w:val="24"/>
                <w:vertAlign w:val="subscript"/>
              </w:rPr>
              <w:t>2</w:t>
            </w:r>
            <w:r w:rsidRPr="00C74F56">
              <w:rPr>
                <w:szCs w:val="24"/>
              </w:rPr>
              <w:t>.</w:t>
            </w:r>
          </w:p>
          <w:p w14:paraId="6787BDA5" w14:textId="77777777" w:rsidR="00970E23" w:rsidRPr="00C74F56" w:rsidRDefault="00970E23" w:rsidP="00970E23">
            <w:pPr>
              <w:spacing w:before="60" w:after="0"/>
              <w:rPr>
                <w:szCs w:val="24"/>
              </w:rPr>
            </w:pPr>
            <w:r w:rsidRPr="00C74F56">
              <w:rPr>
                <w:szCs w:val="24"/>
              </w:rPr>
              <w:t xml:space="preserve">Для методики балансу мас застосовується наступний принцип: </w:t>
            </w:r>
          </w:p>
          <w:p w14:paraId="5D83458C" w14:textId="77777777" w:rsidR="00970E23" w:rsidRPr="00C74F56" w:rsidRDefault="00970E23" w:rsidP="00970E23">
            <w:pPr>
              <w:spacing w:before="60" w:after="0"/>
              <w:rPr>
                <w:szCs w:val="24"/>
              </w:rPr>
            </w:pPr>
          </w:p>
          <w:tbl>
            <w:tblPr>
              <w:tblStyle w:val="a3"/>
              <w:tblW w:w="9173" w:type="dxa"/>
              <w:tblInd w:w="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44"/>
              <w:gridCol w:w="1229"/>
            </w:tblGrid>
            <w:tr w:rsidR="00970E23" w:rsidRPr="00C74F56" w14:paraId="2BF2533B" w14:textId="77777777" w:rsidTr="00970E23">
              <w:tc>
                <w:tcPr>
                  <w:tcW w:w="7944" w:type="dxa"/>
                </w:tcPr>
                <w:p w14:paraId="100FE733" w14:textId="77777777" w:rsidR="00970E23" w:rsidRPr="00C74F56" w:rsidRDefault="00970E23" w:rsidP="00970E23">
                  <w:pPr>
                    <w:spacing w:before="60" w:after="0"/>
                    <w:rPr>
                      <w:b/>
                      <w:bCs/>
                      <w:i/>
                      <w:szCs w:val="24"/>
                    </w:rPr>
                  </w:pPr>
                  <m:oMath>
                    <m:r>
                      <m:rPr>
                        <m:nor/>
                      </m:rPr>
                      <w:rPr>
                        <w:b/>
                        <w:bCs/>
                        <w:i/>
                        <w:szCs w:val="24"/>
                      </w:rPr>
                      <m:t>Викиди</m:t>
                    </m:r>
                    <m:r>
                      <m:rPr>
                        <m:sty m:val="bi"/>
                      </m:rPr>
                      <w:rPr>
                        <w:rFonts w:ascii="Cambria Math" w:hAnsi="Cambria Math"/>
                        <w:szCs w:val="24"/>
                      </w:rPr>
                      <m:t xml:space="preserve"> </m:t>
                    </m:r>
                    <m:sSub>
                      <m:sSubPr>
                        <m:ctrlPr>
                          <w:rPr>
                            <w:rFonts w:ascii="Cambria Math" w:hAnsi="Cambria Math"/>
                            <w:b/>
                            <w:bCs/>
                            <w:i/>
                            <w:szCs w:val="24"/>
                          </w:rPr>
                        </m:ctrlPr>
                      </m:sSubPr>
                      <m:e>
                        <m:r>
                          <m:rPr>
                            <m:nor/>
                          </m:rPr>
                          <w:rPr>
                            <w:b/>
                            <w:bCs/>
                            <w:i/>
                            <w:szCs w:val="24"/>
                          </w:rPr>
                          <m:t>CO</m:t>
                        </m:r>
                      </m:e>
                      <m:sub>
                        <m:r>
                          <m:rPr>
                            <m:nor/>
                          </m:rPr>
                          <w:rPr>
                            <w:b/>
                            <w:bCs/>
                            <w:i/>
                            <w:szCs w:val="24"/>
                          </w:rPr>
                          <m:t>2</m:t>
                        </m:r>
                      </m:sub>
                    </m:sSub>
                    <m:r>
                      <m:rPr>
                        <m:sty m:val="bi"/>
                      </m:rPr>
                      <w:rPr>
                        <w:rFonts w:ascii="Cambria Math" w:hAnsi="Cambria Math"/>
                        <w:szCs w:val="24"/>
                      </w:rPr>
                      <m:t xml:space="preserve">= </m:t>
                    </m:r>
                    <m:d>
                      <m:dPr>
                        <m:ctrlPr>
                          <w:rPr>
                            <w:rFonts w:ascii="Cambria Math" w:hAnsi="Cambria Math"/>
                            <w:b/>
                            <w:bCs/>
                            <w:i/>
                            <w:szCs w:val="24"/>
                          </w:rPr>
                        </m:ctrlPr>
                      </m:dPr>
                      <m:e>
                        <m:sSub>
                          <m:sSubPr>
                            <m:ctrlPr>
                              <w:rPr>
                                <w:rFonts w:ascii="Cambria Math" w:hAnsi="Cambria Math"/>
                                <w:b/>
                                <w:bCs/>
                                <w:i/>
                                <w:szCs w:val="24"/>
                              </w:rPr>
                            </m:ctrlPr>
                          </m:sSubPr>
                          <m:e>
                            <m:r>
                              <m:rPr>
                                <m:sty m:val="bi"/>
                              </m:rPr>
                              <w:rPr>
                                <w:rFonts w:ascii="Cambria Math" w:hAnsi="Cambria Math"/>
                                <w:szCs w:val="24"/>
                              </w:rPr>
                              <m:t>В</m:t>
                            </m:r>
                          </m:e>
                          <m:sub>
                            <m:r>
                              <m:rPr>
                                <m:sty m:val="bi"/>
                              </m:rPr>
                              <w:rPr>
                                <w:rFonts w:ascii="Cambria Math" w:hAnsi="Cambria Math"/>
                                <w:szCs w:val="24"/>
                              </w:rPr>
                              <m:t>вхід</m:t>
                            </m:r>
                          </m:sub>
                        </m:sSub>
                        <m:r>
                          <m:rPr>
                            <m:sty m:val="bi"/>
                          </m:rPr>
                          <w:rPr>
                            <w:rFonts w:ascii="Cambria Math" w:hAnsi="Cambria Math"/>
                            <w:szCs w:val="24"/>
                          </w:rPr>
                          <m:t>-</m:t>
                        </m:r>
                        <m:sSub>
                          <m:sSubPr>
                            <m:ctrlPr>
                              <w:rPr>
                                <w:rFonts w:ascii="Cambria Math" w:hAnsi="Cambria Math"/>
                                <w:b/>
                                <w:bCs/>
                                <w:i/>
                                <w:szCs w:val="24"/>
                              </w:rPr>
                            </m:ctrlPr>
                          </m:sSubPr>
                          <m:e>
                            <m:r>
                              <m:rPr>
                                <m:sty m:val="bi"/>
                              </m:rPr>
                              <w:rPr>
                                <w:rFonts w:ascii="Cambria Math" w:hAnsi="Cambria Math"/>
                                <w:szCs w:val="24"/>
                              </w:rPr>
                              <m:t>В</m:t>
                            </m:r>
                          </m:e>
                          <m:sub>
                            <m:r>
                              <m:rPr>
                                <m:sty m:val="bi"/>
                              </m:rPr>
                              <w:rPr>
                                <w:rFonts w:ascii="Cambria Math" w:hAnsi="Cambria Math"/>
                                <w:szCs w:val="24"/>
                              </w:rPr>
                              <m:t>вихід</m:t>
                            </m:r>
                          </m:sub>
                        </m:sSub>
                      </m:e>
                    </m:d>
                    <m:r>
                      <m:rPr>
                        <m:sty m:val="bi"/>
                      </m:rPr>
                      <w:rPr>
                        <w:rFonts w:ascii="Cambria Math" w:hAnsi="Cambria Math"/>
                        <w:szCs w:val="24"/>
                      </w:rPr>
                      <m:t>*3,664</m:t>
                    </m:r>
                  </m:oMath>
                  <w:r w:rsidRPr="00C74F56">
                    <w:rPr>
                      <w:b/>
                      <w:bCs/>
                      <w:i/>
                      <w:iCs/>
                      <w:szCs w:val="24"/>
                    </w:rPr>
                    <w:t xml:space="preserve"> </w:t>
                  </w:r>
                </w:p>
              </w:tc>
              <w:tc>
                <w:tcPr>
                  <w:tcW w:w="1229" w:type="dxa"/>
                </w:tcPr>
                <w:p w14:paraId="4D25531D" w14:textId="77777777" w:rsidR="00970E23" w:rsidRPr="00C74F56" w:rsidRDefault="00970E23" w:rsidP="00970E23">
                  <w:pPr>
                    <w:spacing w:before="60" w:after="0"/>
                    <w:rPr>
                      <w:b/>
                      <w:i/>
                      <w:szCs w:val="24"/>
                    </w:rPr>
                  </w:pPr>
                  <w:r w:rsidRPr="00C74F56">
                    <w:rPr>
                      <w:b/>
                      <w:i/>
                      <w:szCs w:val="24"/>
                    </w:rPr>
                    <w:t>(1)</w:t>
                  </w:r>
                </w:p>
              </w:tc>
            </w:tr>
          </w:tbl>
          <w:p w14:paraId="0A6FD428" w14:textId="77777777" w:rsidR="00970E23" w:rsidRPr="00C74F56" w:rsidRDefault="00970E23" w:rsidP="00970E23">
            <w:pPr>
              <w:spacing w:before="60" w:after="0"/>
              <w:rPr>
                <w:b/>
                <w:i/>
                <w:szCs w:val="24"/>
              </w:rPr>
            </w:pPr>
            <w:r w:rsidRPr="00C74F56">
              <w:rPr>
                <w:szCs w:val="24"/>
              </w:rPr>
              <w:t>Де:</w:t>
            </w:r>
            <w:r w:rsidRPr="00C74F56">
              <w:rPr>
                <w:szCs w:val="24"/>
              </w:rPr>
              <w:tab/>
            </w:r>
            <w:r w:rsidRPr="00C74F56">
              <w:rPr>
                <w:b/>
                <w:bCs/>
                <w:szCs w:val="24"/>
              </w:rPr>
              <w:tab/>
            </w:r>
          </w:p>
          <w:tbl>
            <w:tblPr>
              <w:tblStyle w:val="a3"/>
              <w:tblW w:w="14356" w:type="dxa"/>
              <w:tblInd w:w="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0"/>
              <w:gridCol w:w="9196"/>
              <w:gridCol w:w="3120"/>
            </w:tblGrid>
            <w:tr w:rsidR="00970E23" w:rsidRPr="00C74F56" w14:paraId="3F9FE9F7" w14:textId="77777777" w:rsidTr="00970E23">
              <w:tc>
                <w:tcPr>
                  <w:tcW w:w="2040" w:type="dxa"/>
                </w:tcPr>
                <w:p w14:paraId="7F2AAE36" w14:textId="77777777" w:rsidR="00970E23" w:rsidRPr="00C74F56" w:rsidRDefault="00970E23" w:rsidP="00970E23">
                  <w:pPr>
                    <w:spacing w:before="60" w:after="0"/>
                    <w:rPr>
                      <w:b/>
                      <w:bCs/>
                      <w:i/>
                      <w:iCs/>
                      <w:szCs w:val="24"/>
                    </w:rPr>
                  </w:pPr>
                  <w:r w:rsidRPr="00C74F56">
                    <w:rPr>
                      <w:b/>
                      <w:bCs/>
                      <w:i/>
                      <w:iCs/>
                      <w:szCs w:val="24"/>
                    </w:rPr>
                    <w:t>Викиди СО</w:t>
                  </w:r>
                  <w:r w:rsidRPr="00C74F56">
                    <w:rPr>
                      <w:b/>
                      <w:bCs/>
                      <w:i/>
                      <w:iCs/>
                      <w:szCs w:val="24"/>
                      <w:vertAlign w:val="subscript"/>
                    </w:rPr>
                    <w:t>2</w:t>
                  </w:r>
                </w:p>
              </w:tc>
              <w:tc>
                <w:tcPr>
                  <w:tcW w:w="12316" w:type="dxa"/>
                  <w:gridSpan w:val="2"/>
                </w:tcPr>
                <w:p w14:paraId="236A49DA" w14:textId="77777777" w:rsidR="00970E23" w:rsidRPr="00C74F56" w:rsidRDefault="00970E23" w:rsidP="00970E23">
                  <w:pPr>
                    <w:spacing w:before="60" w:after="0"/>
                    <w:rPr>
                      <w:szCs w:val="24"/>
                    </w:rPr>
                  </w:pPr>
                  <w:r w:rsidRPr="00C74F56">
                    <w:rPr>
                      <w:szCs w:val="24"/>
                    </w:rPr>
                    <w:t>Викиди від всього процесу, який охоплює баланс мас (крім біомаси) [т CO</w:t>
                  </w:r>
                  <w:r w:rsidRPr="00C74F56">
                    <w:rPr>
                      <w:szCs w:val="24"/>
                      <w:vertAlign w:val="subscript"/>
                    </w:rPr>
                    <w:t>2</w:t>
                  </w:r>
                  <w:r w:rsidRPr="00C74F56">
                    <w:rPr>
                      <w:szCs w:val="24"/>
                    </w:rPr>
                    <w:t>]</w:t>
                  </w:r>
                </w:p>
              </w:tc>
            </w:tr>
            <w:tr w:rsidR="00970E23" w:rsidRPr="00C74F56" w14:paraId="49F95F11" w14:textId="77777777" w:rsidTr="00970E23">
              <w:tc>
                <w:tcPr>
                  <w:tcW w:w="2040" w:type="dxa"/>
                </w:tcPr>
                <w:p w14:paraId="74DF844A" w14:textId="77777777" w:rsidR="00970E23" w:rsidRPr="00C74F56" w:rsidRDefault="00000000" w:rsidP="00970E23">
                  <w:pPr>
                    <w:spacing w:before="60" w:after="0"/>
                    <w:rPr>
                      <w:b/>
                      <w:bCs/>
                      <w:i/>
                      <w:iCs/>
                      <w:szCs w:val="24"/>
                    </w:rPr>
                  </w:pPr>
                  <m:oMathPara>
                    <m:oMathParaPr>
                      <m:jc m:val="left"/>
                    </m:oMathParaPr>
                    <m:oMath>
                      <m:sSub>
                        <m:sSubPr>
                          <m:ctrlPr>
                            <w:rPr>
                              <w:rFonts w:ascii="Cambria Math" w:hAnsi="Cambria Math"/>
                              <w:b/>
                              <w:bCs/>
                              <w:i/>
                              <w:iCs/>
                              <w:szCs w:val="24"/>
                            </w:rPr>
                          </m:ctrlPr>
                        </m:sSubPr>
                        <m:e>
                          <m:r>
                            <m:rPr>
                              <m:sty m:val="bi"/>
                            </m:rPr>
                            <w:rPr>
                              <w:rFonts w:ascii="Cambria Math" w:hAnsi="Cambria Math"/>
                              <w:szCs w:val="24"/>
                            </w:rPr>
                            <m:t>В</m:t>
                          </m:r>
                        </m:e>
                        <m:sub>
                          <m:r>
                            <m:rPr>
                              <m:sty m:val="bi"/>
                            </m:rPr>
                            <w:rPr>
                              <w:rFonts w:ascii="Cambria Math" w:hAnsi="Cambria Math"/>
                              <w:szCs w:val="24"/>
                            </w:rPr>
                            <m:t>вхід</m:t>
                          </m:r>
                        </m:sub>
                      </m:sSub>
                    </m:oMath>
                  </m:oMathPara>
                </w:p>
              </w:tc>
              <w:tc>
                <w:tcPr>
                  <w:tcW w:w="12316" w:type="dxa"/>
                  <w:gridSpan w:val="2"/>
                </w:tcPr>
                <w:p w14:paraId="3DE309BD" w14:textId="77777777" w:rsidR="00970E23" w:rsidRPr="00C74F56" w:rsidRDefault="00970E23" w:rsidP="00970E23">
                  <w:pPr>
                    <w:spacing w:before="60" w:after="0"/>
                    <w:rPr>
                      <w:szCs w:val="24"/>
                    </w:rPr>
                  </w:pPr>
                  <w:r w:rsidRPr="00C74F56">
                    <w:rPr>
                      <w:szCs w:val="24"/>
                    </w:rPr>
                    <w:t xml:space="preserve">Маса вуглецю у всіх видах палива та вуглецевмісних матеріалів, що витрачені на діяльність протягом року [т] </w:t>
                  </w:r>
                </w:p>
              </w:tc>
            </w:tr>
            <w:tr w:rsidR="00970E23" w:rsidRPr="00C74F56" w14:paraId="09E3614C" w14:textId="77777777" w:rsidTr="00970E23">
              <w:tc>
                <w:tcPr>
                  <w:tcW w:w="2040" w:type="dxa"/>
                </w:tcPr>
                <w:p w14:paraId="7EC0ECFC" w14:textId="77777777" w:rsidR="00970E23" w:rsidRPr="00C74F56" w:rsidRDefault="00000000" w:rsidP="00970E23">
                  <w:pPr>
                    <w:spacing w:before="60" w:after="0"/>
                    <w:rPr>
                      <w:b/>
                      <w:bCs/>
                      <w:i/>
                      <w:iCs/>
                      <w:szCs w:val="24"/>
                    </w:rPr>
                  </w:pPr>
                  <m:oMath>
                    <m:sSub>
                      <m:sSubPr>
                        <m:ctrlPr>
                          <w:rPr>
                            <w:rFonts w:ascii="Cambria Math" w:hAnsi="Cambria Math"/>
                            <w:b/>
                            <w:bCs/>
                            <w:i/>
                            <w:iCs/>
                            <w:szCs w:val="24"/>
                          </w:rPr>
                        </m:ctrlPr>
                      </m:sSubPr>
                      <m:e>
                        <m:r>
                          <m:rPr>
                            <m:sty m:val="bi"/>
                          </m:rPr>
                          <w:rPr>
                            <w:rFonts w:ascii="Cambria Math" w:hAnsi="Cambria Math"/>
                            <w:szCs w:val="24"/>
                          </w:rPr>
                          <m:t>В</m:t>
                        </m:r>
                      </m:e>
                      <m:sub>
                        <m:r>
                          <m:rPr>
                            <m:sty m:val="bi"/>
                          </m:rPr>
                          <w:rPr>
                            <w:rFonts w:ascii="Cambria Math" w:hAnsi="Cambria Math"/>
                            <w:szCs w:val="24"/>
                          </w:rPr>
                          <m:t>вихід</m:t>
                        </m:r>
                      </m:sub>
                    </m:sSub>
                  </m:oMath>
                  <w:r w:rsidR="00970E23" w:rsidRPr="00C74F56">
                    <w:rPr>
                      <w:b/>
                      <w:bCs/>
                      <w:i/>
                      <w:iCs/>
                      <w:szCs w:val="24"/>
                    </w:rPr>
                    <w:t xml:space="preserve"> </w:t>
                  </w:r>
                </w:p>
              </w:tc>
              <w:tc>
                <w:tcPr>
                  <w:tcW w:w="12316" w:type="dxa"/>
                  <w:gridSpan w:val="2"/>
                </w:tcPr>
                <w:p w14:paraId="4A506945" w14:textId="77777777" w:rsidR="00970E23" w:rsidRPr="00C74F56" w:rsidRDefault="00970E23" w:rsidP="00970E23">
                  <w:pPr>
                    <w:spacing w:before="60" w:after="0"/>
                    <w:rPr>
                      <w:szCs w:val="24"/>
                    </w:rPr>
                  </w:pPr>
                  <w:r w:rsidRPr="00C74F56">
                    <w:rPr>
                      <w:szCs w:val="24"/>
                    </w:rPr>
                    <w:t>Маса вуглецю у всіх вихідним матеріалах (в т.ч. продукції), що є результатом діяльності протягом року [т]</w:t>
                  </w:r>
                </w:p>
              </w:tc>
            </w:tr>
            <w:tr w:rsidR="00970E23" w:rsidRPr="00C74F56" w14:paraId="4642C807" w14:textId="77777777" w:rsidTr="00970E23">
              <w:trPr>
                <w:gridAfter w:val="1"/>
                <w:wAfter w:w="3120" w:type="dxa"/>
              </w:trPr>
              <w:tc>
                <w:tcPr>
                  <w:tcW w:w="2040" w:type="dxa"/>
                </w:tcPr>
                <w:p w14:paraId="7318634B" w14:textId="77777777" w:rsidR="00970E23" w:rsidRPr="00C74F56" w:rsidRDefault="00970E23" w:rsidP="00970E23">
                  <w:pPr>
                    <w:spacing w:before="60" w:after="0"/>
                    <w:rPr>
                      <w:b/>
                      <w:bCs/>
                      <w:i/>
                      <w:iCs/>
                      <w:szCs w:val="24"/>
                    </w:rPr>
                  </w:pPr>
                  <w:r w:rsidRPr="00C74F56">
                    <w:rPr>
                      <w:b/>
                      <w:bCs/>
                      <w:i/>
                      <w:iCs/>
                      <w:szCs w:val="24"/>
                    </w:rPr>
                    <w:t>3,664</w:t>
                  </w:r>
                </w:p>
              </w:tc>
              <w:tc>
                <w:tcPr>
                  <w:tcW w:w="9196" w:type="dxa"/>
                </w:tcPr>
                <w:p w14:paraId="09A6276A" w14:textId="77777777" w:rsidR="00970E23" w:rsidRPr="00C74F56" w:rsidRDefault="00970E23" w:rsidP="00970E23">
                  <w:pPr>
                    <w:spacing w:before="60" w:after="0"/>
                    <w:rPr>
                      <w:szCs w:val="24"/>
                    </w:rPr>
                  </w:pPr>
                  <w:r w:rsidRPr="00C74F56">
                    <w:rPr>
                      <w:szCs w:val="24"/>
                    </w:rPr>
                    <w:t>Коефіцієнт перерахунку молярної маси вуглецю в CO</w:t>
                  </w:r>
                  <w:r w:rsidRPr="00C74F56">
                    <w:rPr>
                      <w:szCs w:val="24"/>
                      <w:vertAlign w:val="subscript"/>
                    </w:rPr>
                    <w:t>2</w:t>
                  </w:r>
                  <w:r w:rsidRPr="00C74F56">
                    <w:rPr>
                      <w:szCs w:val="24"/>
                    </w:rPr>
                    <w:t xml:space="preserve"> [</w:t>
                  </w:r>
                  <w:r w:rsidRPr="00C74F56">
                    <w:rPr>
                      <w:i/>
                      <w:szCs w:val="24"/>
                    </w:rPr>
                    <w:t>т</w:t>
                  </w:r>
                  <w:r w:rsidRPr="00C74F56">
                    <w:rPr>
                      <w:szCs w:val="24"/>
                    </w:rPr>
                    <w:t xml:space="preserve"> </w:t>
                  </w:r>
                  <m:oMath>
                    <m:sSub>
                      <m:sSubPr>
                        <m:ctrlPr>
                          <w:rPr>
                            <w:rFonts w:ascii="Cambria Math" w:hAnsi="Cambria Math"/>
                            <w:szCs w:val="24"/>
                          </w:rPr>
                        </m:ctrlPr>
                      </m:sSubPr>
                      <m:e>
                        <m:r>
                          <m:rPr>
                            <m:nor/>
                          </m:rPr>
                          <w:rPr>
                            <w:szCs w:val="24"/>
                          </w:rPr>
                          <m:t>CO</m:t>
                        </m:r>
                      </m:e>
                      <m:sub>
                        <m:r>
                          <m:rPr>
                            <m:nor/>
                          </m:rPr>
                          <w:rPr>
                            <w:szCs w:val="24"/>
                          </w:rPr>
                          <m:t>2</m:t>
                        </m:r>
                      </m:sub>
                    </m:sSub>
                    <m:r>
                      <w:rPr>
                        <w:rFonts w:ascii="Cambria Math" w:hAnsi="Cambria Math"/>
                        <w:szCs w:val="24"/>
                      </w:rPr>
                      <m:t>/т</m:t>
                    </m:r>
                  </m:oMath>
                  <w:r w:rsidRPr="00C74F56">
                    <w:rPr>
                      <w:szCs w:val="24"/>
                    </w:rPr>
                    <w:t>].</w:t>
                  </w:r>
                </w:p>
              </w:tc>
            </w:tr>
          </w:tbl>
          <w:p w14:paraId="0B008911" w14:textId="77777777" w:rsidR="00970E23" w:rsidRPr="00C74F56" w:rsidRDefault="00970E23" w:rsidP="00970E23">
            <w:pPr>
              <w:spacing w:before="60" w:after="0"/>
              <w:rPr>
                <w:szCs w:val="24"/>
              </w:rPr>
            </w:pPr>
            <w:r w:rsidRPr="00C74F56">
              <w:rPr>
                <w:szCs w:val="24"/>
              </w:rPr>
              <w:t>Розрахунок згідно підходу балансу маси здійснюється таким чином:</w:t>
            </w:r>
          </w:p>
          <w:p w14:paraId="2E970075" w14:textId="77777777" w:rsidR="00970E23" w:rsidRPr="00C74F56" w:rsidRDefault="00970E23" w:rsidP="00970E23">
            <w:pPr>
              <w:spacing w:before="60" w:after="0"/>
              <w:rPr>
                <w:b/>
                <w:i/>
                <w:szCs w:val="24"/>
              </w:rPr>
            </w:pPr>
            <w:r w:rsidRPr="00C74F56">
              <w:rPr>
                <w:b/>
                <w:i/>
                <w:szCs w:val="24"/>
              </w:rPr>
              <w:t>Крок 1. Маса вуглецю у всіх видах матеріалів, що витрачені на діяльність</w:t>
            </w:r>
          </w:p>
          <w:p w14:paraId="71F95394" w14:textId="32D50F2E" w:rsidR="00970E23" w:rsidRPr="00C74F56" w:rsidRDefault="000D5948" w:rsidP="00970E23">
            <w:pPr>
              <w:spacing w:before="60" w:after="0"/>
              <w:rPr>
                <w:szCs w:val="24"/>
              </w:rPr>
            </w:pPr>
            <w:r w:rsidRPr="00C74F56">
              <w:rPr>
                <w:szCs w:val="24"/>
              </w:rPr>
              <w:t>Обчислення</w:t>
            </w:r>
            <w:r w:rsidR="00970E23" w:rsidRPr="00C74F56">
              <w:rPr>
                <w:szCs w:val="24"/>
              </w:rPr>
              <w:t xml:space="preserve"> вмісту вуглецю у всіх видах палива та вуглецевих матеріалів, що витрачені на діяльність протягом звітного періоду, що вимірюється в тоннах вуглецю, здійснюється таким чином:</w:t>
            </w:r>
          </w:p>
          <w:tbl>
            <w:tblPr>
              <w:tblStyle w:val="a3"/>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47"/>
              <w:gridCol w:w="1538"/>
            </w:tblGrid>
            <w:tr w:rsidR="00970E23" w:rsidRPr="00C74F56" w14:paraId="09B20F40" w14:textId="77777777" w:rsidTr="00970E23">
              <w:trPr>
                <w:trHeight w:val="519"/>
              </w:trPr>
              <w:tc>
                <w:tcPr>
                  <w:tcW w:w="13141" w:type="dxa"/>
                </w:tcPr>
                <w:p w14:paraId="0508551F" w14:textId="77777777" w:rsidR="00970E23" w:rsidRPr="00C74F56" w:rsidRDefault="00000000" w:rsidP="00970E23">
                  <w:pPr>
                    <w:spacing w:before="60" w:after="0"/>
                    <w:rPr>
                      <w:szCs w:val="24"/>
                    </w:rPr>
                  </w:pPr>
                  <m:oMathPara>
                    <m:oMath>
                      <m:sSub>
                        <m:sSubPr>
                          <m:ctrlPr>
                            <w:rPr>
                              <w:rFonts w:ascii="Cambria Math" w:hAnsi="Cambria Math"/>
                              <w:b/>
                              <w:bCs/>
                              <w:i/>
                              <w:iCs/>
                              <w:szCs w:val="24"/>
                            </w:rPr>
                          </m:ctrlPr>
                        </m:sSubPr>
                        <m:e>
                          <m:r>
                            <m:rPr>
                              <m:sty m:val="bi"/>
                            </m:rPr>
                            <w:rPr>
                              <w:rFonts w:ascii="Cambria Math" w:hAnsi="Cambria Math"/>
                              <w:szCs w:val="24"/>
                            </w:rPr>
                            <m:t>В</m:t>
                          </m:r>
                        </m:e>
                        <m:sub>
                          <m:r>
                            <m:rPr>
                              <m:sty m:val="bi"/>
                            </m:rPr>
                            <w:rPr>
                              <w:rFonts w:ascii="Cambria Math" w:hAnsi="Cambria Math"/>
                              <w:szCs w:val="24"/>
                            </w:rPr>
                            <m:t>вхід</m:t>
                          </m:r>
                        </m:sub>
                      </m:sSub>
                      <m:r>
                        <m:rPr>
                          <m:sty m:val="bi"/>
                        </m:rPr>
                        <w:rPr>
                          <w:rFonts w:ascii="Cambria Math" w:hAnsi="Cambria Math"/>
                          <w:szCs w:val="24"/>
                        </w:rPr>
                        <m:t>=</m:t>
                      </m:r>
                      <m:sSub>
                        <m:sSubPr>
                          <m:ctrlPr>
                            <w:rPr>
                              <w:rFonts w:ascii="Cambria Math" w:hAnsi="Cambria Math"/>
                              <w:b/>
                              <w:bCs/>
                              <w:i/>
                              <w:iCs/>
                              <w:szCs w:val="24"/>
                            </w:rPr>
                          </m:ctrlPr>
                        </m:sSubPr>
                        <m:e>
                          <m:r>
                            <m:rPr>
                              <m:sty m:val="bi"/>
                            </m:rPr>
                            <w:rPr>
                              <w:rFonts w:ascii="Cambria Math" w:hAnsi="Cambria Math"/>
                              <w:szCs w:val="24"/>
                            </w:rPr>
                            <m:t>О</m:t>
                          </m:r>
                        </m:e>
                        <m:sub>
                          <m:r>
                            <m:rPr>
                              <m:sty m:val="bi"/>
                            </m:rPr>
                            <w:rPr>
                              <w:rFonts w:ascii="Cambria Math" w:hAnsi="Cambria Math"/>
                              <w:szCs w:val="24"/>
                            </w:rPr>
                            <m:t>РМ</m:t>
                          </m:r>
                        </m:sub>
                      </m:sSub>
                      <m:r>
                        <m:rPr>
                          <m:sty m:val="bi"/>
                        </m:rPr>
                        <w:rPr>
                          <w:rFonts w:ascii="Cambria Math" w:hAnsi="Cambria Math"/>
                          <w:szCs w:val="24"/>
                        </w:rPr>
                        <m:t>×</m:t>
                      </m:r>
                      <m:sSub>
                        <m:sSubPr>
                          <m:ctrlPr>
                            <w:rPr>
                              <w:rFonts w:ascii="Cambria Math" w:hAnsi="Cambria Math"/>
                              <w:b/>
                              <w:bCs/>
                              <w:szCs w:val="24"/>
                            </w:rPr>
                          </m:ctrlPr>
                        </m:sSubPr>
                        <m:e>
                          <m:r>
                            <m:rPr>
                              <m:sty m:val="bi"/>
                            </m:rPr>
                            <w:rPr>
                              <w:rFonts w:ascii="Cambria Math" w:hAnsi="Cambria Math"/>
                              <w:szCs w:val="24"/>
                            </w:rPr>
                            <m:t>ВВ</m:t>
                          </m:r>
                        </m:e>
                        <m:sub>
                          <m:r>
                            <m:rPr>
                              <m:sty m:val="bi"/>
                            </m:rPr>
                            <w:rPr>
                              <w:rFonts w:ascii="Cambria Math" w:hAnsi="Cambria Math"/>
                              <w:szCs w:val="24"/>
                            </w:rPr>
                            <m:t>РМ</m:t>
                          </m:r>
                        </m:sub>
                      </m:sSub>
                      <m:r>
                        <m:rPr>
                          <m:sty m:val="bi"/>
                        </m:rPr>
                        <w:rPr>
                          <w:rFonts w:ascii="Cambria Math" w:hAnsi="Cambria Math"/>
                          <w:szCs w:val="24"/>
                        </w:rPr>
                        <m:t>+</m:t>
                      </m:r>
                      <m:sSub>
                        <m:sSubPr>
                          <m:ctrlPr>
                            <w:rPr>
                              <w:rFonts w:ascii="Cambria Math" w:hAnsi="Cambria Math"/>
                              <w:b/>
                              <w:bCs/>
                              <w:i/>
                              <w:iCs/>
                              <w:szCs w:val="24"/>
                            </w:rPr>
                          </m:ctrlPr>
                        </m:sSubPr>
                        <m:e>
                          <m:r>
                            <m:rPr>
                              <m:sty m:val="bi"/>
                            </m:rPr>
                            <w:rPr>
                              <w:rFonts w:ascii="Cambria Math" w:hAnsi="Cambria Math"/>
                              <w:szCs w:val="24"/>
                            </w:rPr>
                            <m:t>О</m:t>
                          </m:r>
                        </m:e>
                        <m:sub>
                          <m:r>
                            <m:rPr>
                              <m:sty m:val="bi"/>
                            </m:rPr>
                            <w:rPr>
                              <w:rFonts w:ascii="Cambria Math" w:hAnsi="Cambria Math"/>
                              <w:szCs w:val="24"/>
                            </w:rPr>
                            <m:t>АМ</m:t>
                          </m:r>
                        </m:sub>
                      </m:sSub>
                      <m:r>
                        <m:rPr>
                          <m:sty m:val="bi"/>
                        </m:rPr>
                        <w:rPr>
                          <w:rFonts w:ascii="Cambria Math" w:hAnsi="Cambria Math"/>
                          <w:szCs w:val="24"/>
                        </w:rPr>
                        <m:t>×</m:t>
                      </m:r>
                      <m:sSub>
                        <m:sSubPr>
                          <m:ctrlPr>
                            <w:rPr>
                              <w:rFonts w:ascii="Cambria Math" w:hAnsi="Cambria Math"/>
                              <w:b/>
                              <w:bCs/>
                              <w:szCs w:val="24"/>
                            </w:rPr>
                          </m:ctrlPr>
                        </m:sSubPr>
                        <m:e>
                          <m:r>
                            <m:rPr>
                              <m:sty m:val="bi"/>
                            </m:rPr>
                            <w:rPr>
                              <w:rFonts w:ascii="Cambria Math" w:hAnsi="Cambria Math"/>
                              <w:szCs w:val="24"/>
                            </w:rPr>
                            <m:t>ВВ</m:t>
                          </m:r>
                        </m:e>
                        <m:sub>
                          <m:r>
                            <m:rPr>
                              <m:sty m:val="bi"/>
                            </m:rPr>
                            <w:rPr>
                              <w:rFonts w:ascii="Cambria Math" w:hAnsi="Cambria Math"/>
                              <w:szCs w:val="24"/>
                            </w:rPr>
                            <m:t>АМ</m:t>
                          </m:r>
                        </m:sub>
                      </m:sSub>
                      <m:r>
                        <m:rPr>
                          <m:sty m:val="bi"/>
                        </m:rPr>
                        <w:rPr>
                          <w:rFonts w:ascii="Cambria Math" w:hAnsi="Cambria Math"/>
                          <w:szCs w:val="24"/>
                        </w:rPr>
                        <m:t>+</m:t>
                      </m:r>
                      <m:sSub>
                        <m:sSubPr>
                          <m:ctrlPr>
                            <w:rPr>
                              <w:rFonts w:ascii="Cambria Math" w:hAnsi="Cambria Math"/>
                              <w:b/>
                              <w:bCs/>
                              <w:i/>
                              <w:iCs/>
                              <w:szCs w:val="24"/>
                            </w:rPr>
                          </m:ctrlPr>
                        </m:sSubPr>
                        <m:e>
                          <m:r>
                            <m:rPr>
                              <m:sty m:val="bi"/>
                            </m:rPr>
                            <w:rPr>
                              <w:rFonts w:ascii="Cambria Math" w:hAnsi="Cambria Math"/>
                              <w:szCs w:val="24"/>
                            </w:rPr>
                            <m:t>О</m:t>
                          </m:r>
                        </m:e>
                        <m:sub>
                          <m:r>
                            <m:rPr>
                              <m:sty m:val="bi"/>
                            </m:rPr>
                            <w:rPr>
                              <w:rFonts w:ascii="Cambria Math" w:hAnsi="Cambria Math"/>
                              <w:szCs w:val="24"/>
                            </w:rPr>
                            <m:t>РЗ</m:t>
                          </m:r>
                        </m:sub>
                      </m:sSub>
                      <m:r>
                        <m:rPr>
                          <m:sty m:val="bi"/>
                        </m:rPr>
                        <w:rPr>
                          <w:rFonts w:ascii="Cambria Math" w:hAnsi="Cambria Math"/>
                          <w:szCs w:val="24"/>
                        </w:rPr>
                        <m:t>×</m:t>
                      </m:r>
                      <m:sSub>
                        <m:sSubPr>
                          <m:ctrlPr>
                            <w:rPr>
                              <w:rFonts w:ascii="Cambria Math" w:hAnsi="Cambria Math"/>
                              <w:b/>
                              <w:bCs/>
                              <w:szCs w:val="24"/>
                            </w:rPr>
                          </m:ctrlPr>
                        </m:sSubPr>
                        <m:e>
                          <m:r>
                            <m:rPr>
                              <m:sty m:val="bi"/>
                            </m:rPr>
                            <w:rPr>
                              <w:rFonts w:ascii="Cambria Math" w:hAnsi="Cambria Math"/>
                              <w:szCs w:val="24"/>
                            </w:rPr>
                            <m:t>ВВ</m:t>
                          </m:r>
                        </m:e>
                        <m:sub>
                          <m:r>
                            <m:rPr>
                              <m:sty m:val="bi"/>
                            </m:rPr>
                            <w:rPr>
                              <w:rFonts w:ascii="Cambria Math" w:hAnsi="Cambria Math"/>
                              <w:szCs w:val="24"/>
                            </w:rPr>
                            <m:t>РЗ</m:t>
                          </m:r>
                        </m:sub>
                      </m:sSub>
                      <m:r>
                        <m:rPr>
                          <m:sty m:val="bi"/>
                        </m:rPr>
                        <w:rPr>
                          <w:rFonts w:ascii="Cambria Math" w:hAnsi="Cambria Math"/>
                          <w:szCs w:val="24"/>
                        </w:rPr>
                        <m:t>+</m:t>
                      </m:r>
                      <m:sSub>
                        <m:sSubPr>
                          <m:ctrlPr>
                            <w:rPr>
                              <w:rFonts w:ascii="Cambria Math" w:hAnsi="Cambria Math"/>
                              <w:b/>
                              <w:bCs/>
                              <w:i/>
                              <w:iCs/>
                              <w:szCs w:val="24"/>
                            </w:rPr>
                          </m:ctrlPr>
                        </m:sSubPr>
                        <m:e>
                          <m:r>
                            <m:rPr>
                              <m:sty m:val="bi"/>
                            </m:rPr>
                            <w:rPr>
                              <w:rFonts w:ascii="Cambria Math" w:hAnsi="Cambria Math"/>
                              <w:szCs w:val="24"/>
                            </w:rPr>
                            <m:t>О</m:t>
                          </m:r>
                        </m:e>
                        <m:sub>
                          <m:r>
                            <m:rPr>
                              <m:sty m:val="bi"/>
                            </m:rPr>
                            <w:rPr>
                              <w:rFonts w:ascii="Cambria Math" w:hAnsi="Cambria Math"/>
                              <w:szCs w:val="24"/>
                            </w:rPr>
                            <m:t>ПрГ</m:t>
                          </m:r>
                        </m:sub>
                      </m:sSub>
                      <m:r>
                        <m:rPr>
                          <m:sty m:val="bi"/>
                        </m:rPr>
                        <w:rPr>
                          <w:rFonts w:ascii="Cambria Math" w:hAnsi="Cambria Math"/>
                          <w:szCs w:val="24"/>
                        </w:rPr>
                        <m:t>×</m:t>
                      </m:r>
                      <m:sSub>
                        <m:sSubPr>
                          <m:ctrlPr>
                            <w:rPr>
                              <w:rFonts w:ascii="Cambria Math" w:hAnsi="Cambria Math"/>
                              <w:b/>
                              <w:bCs/>
                              <w:i/>
                              <w:iCs/>
                              <w:szCs w:val="24"/>
                            </w:rPr>
                          </m:ctrlPr>
                        </m:sSubPr>
                        <m:e>
                          <m:r>
                            <m:rPr>
                              <m:sty m:val="bi"/>
                            </m:rPr>
                            <w:rPr>
                              <w:rFonts w:ascii="Cambria Math" w:hAnsi="Cambria Math"/>
                              <w:szCs w:val="24"/>
                            </w:rPr>
                            <m:t>ВВ</m:t>
                          </m:r>
                        </m:e>
                        <m:sub>
                          <m:r>
                            <m:rPr>
                              <m:sty m:val="bi"/>
                            </m:rPr>
                            <w:rPr>
                              <w:rFonts w:ascii="Cambria Math" w:hAnsi="Cambria Math"/>
                              <w:szCs w:val="24"/>
                            </w:rPr>
                            <m:t>ПрГ</m:t>
                          </m:r>
                        </m:sub>
                      </m:sSub>
                      <m:r>
                        <m:rPr>
                          <m:sty m:val="bi"/>
                        </m:rPr>
                        <w:rPr>
                          <w:rFonts w:ascii="Cambria Math" w:hAnsi="Cambria Math"/>
                          <w:szCs w:val="24"/>
                        </w:rPr>
                        <m:t>+</m:t>
                      </m:r>
                      <m:sSub>
                        <m:sSubPr>
                          <m:ctrlPr>
                            <w:rPr>
                              <w:rFonts w:ascii="Cambria Math" w:hAnsi="Cambria Math"/>
                              <w:b/>
                              <w:bCs/>
                              <w:i/>
                              <w:iCs/>
                              <w:szCs w:val="24"/>
                            </w:rPr>
                          </m:ctrlPr>
                        </m:sSubPr>
                        <m:e>
                          <m:r>
                            <m:rPr>
                              <m:sty m:val="bi"/>
                            </m:rPr>
                            <w:rPr>
                              <w:rFonts w:ascii="Cambria Math" w:hAnsi="Cambria Math"/>
                              <w:szCs w:val="24"/>
                            </w:rPr>
                            <m:t>О</m:t>
                          </m:r>
                        </m:e>
                        <m:sub>
                          <m:r>
                            <m:rPr>
                              <m:sty m:val="bi"/>
                            </m:rPr>
                            <w:rPr>
                              <w:rFonts w:ascii="Cambria Math" w:hAnsi="Cambria Math"/>
                              <w:szCs w:val="24"/>
                            </w:rPr>
                            <m:t>ВК</m:t>
                          </m:r>
                        </m:sub>
                      </m:sSub>
                      <m:r>
                        <m:rPr>
                          <m:sty m:val="bi"/>
                        </m:rPr>
                        <w:rPr>
                          <w:rFonts w:ascii="Cambria Math" w:hAnsi="Cambria Math"/>
                          <w:szCs w:val="24"/>
                        </w:rPr>
                        <m:t>×</m:t>
                      </m:r>
                      <m:sSub>
                        <m:sSubPr>
                          <m:ctrlPr>
                            <w:rPr>
                              <w:rFonts w:ascii="Cambria Math" w:hAnsi="Cambria Math"/>
                              <w:b/>
                              <w:bCs/>
                              <w:szCs w:val="24"/>
                            </w:rPr>
                          </m:ctrlPr>
                        </m:sSubPr>
                        <m:e>
                          <m:r>
                            <m:rPr>
                              <m:sty m:val="bi"/>
                            </m:rPr>
                            <w:rPr>
                              <w:rFonts w:ascii="Cambria Math" w:hAnsi="Cambria Math"/>
                              <w:szCs w:val="24"/>
                            </w:rPr>
                            <m:t>ВВ</m:t>
                          </m:r>
                        </m:e>
                        <m:sub>
                          <m:r>
                            <m:rPr>
                              <m:sty m:val="bi"/>
                            </m:rPr>
                            <w:rPr>
                              <w:rFonts w:ascii="Cambria Math" w:hAnsi="Cambria Math"/>
                              <w:szCs w:val="24"/>
                            </w:rPr>
                            <m:t>ВК</m:t>
                          </m:r>
                        </m:sub>
                      </m:sSub>
                      <m:r>
                        <m:rPr>
                          <m:sty m:val="bi"/>
                        </m:rPr>
                        <w:rPr>
                          <w:rFonts w:ascii="Cambria Math" w:hAnsi="Cambria Math"/>
                          <w:szCs w:val="24"/>
                        </w:rPr>
                        <m:t>+</m:t>
                      </m:r>
                      <m:sSub>
                        <m:sSubPr>
                          <m:ctrlPr>
                            <w:rPr>
                              <w:rFonts w:ascii="Cambria Math" w:hAnsi="Cambria Math"/>
                              <w:b/>
                              <w:bCs/>
                              <w:i/>
                              <w:iCs/>
                              <w:szCs w:val="24"/>
                            </w:rPr>
                          </m:ctrlPr>
                        </m:sSubPr>
                        <m:e>
                          <m:r>
                            <m:rPr>
                              <m:sty m:val="bi"/>
                            </m:rPr>
                            <w:rPr>
                              <w:rFonts w:ascii="Cambria Math" w:hAnsi="Cambria Math"/>
                              <w:szCs w:val="24"/>
                            </w:rPr>
                            <m:t>О</m:t>
                          </m:r>
                        </m:e>
                        <m:sub>
                          <m:r>
                            <m:rPr>
                              <m:sty m:val="bi"/>
                            </m:rPr>
                            <w:rPr>
                              <w:rFonts w:ascii="Cambria Math" w:hAnsi="Cambria Math"/>
                              <w:szCs w:val="24"/>
                            </w:rPr>
                            <m:t>КГ</m:t>
                          </m:r>
                        </m:sub>
                      </m:sSub>
                      <m:r>
                        <m:rPr>
                          <m:sty m:val="bi"/>
                        </m:rPr>
                        <w:rPr>
                          <w:rFonts w:ascii="Cambria Math" w:hAnsi="Cambria Math"/>
                          <w:szCs w:val="24"/>
                        </w:rPr>
                        <m:t>×</m:t>
                      </m:r>
                      <m:sSub>
                        <m:sSubPr>
                          <m:ctrlPr>
                            <w:rPr>
                              <w:rFonts w:ascii="Cambria Math" w:hAnsi="Cambria Math"/>
                              <w:b/>
                              <w:bCs/>
                              <w:szCs w:val="24"/>
                            </w:rPr>
                          </m:ctrlPr>
                        </m:sSubPr>
                        <m:e>
                          <m:r>
                            <m:rPr>
                              <m:sty m:val="bi"/>
                            </m:rPr>
                            <w:rPr>
                              <w:rFonts w:ascii="Cambria Math" w:hAnsi="Cambria Math"/>
                              <w:szCs w:val="24"/>
                            </w:rPr>
                            <m:t>ВВ</m:t>
                          </m:r>
                        </m:e>
                        <m:sub>
                          <m:r>
                            <m:rPr>
                              <m:sty m:val="bi"/>
                            </m:rPr>
                            <w:rPr>
                              <w:rFonts w:ascii="Cambria Math" w:hAnsi="Cambria Math"/>
                              <w:szCs w:val="24"/>
                            </w:rPr>
                            <m:t>КГ</m:t>
                          </m:r>
                        </m:sub>
                      </m:sSub>
                      <m:r>
                        <m:rPr>
                          <m:sty m:val="bi"/>
                        </m:rPr>
                        <w:rPr>
                          <w:rFonts w:ascii="Cambria Math" w:hAnsi="Cambria Math"/>
                          <w:szCs w:val="24"/>
                        </w:rPr>
                        <m:t>+</m:t>
                      </m:r>
                      <m:sSub>
                        <m:sSubPr>
                          <m:ctrlPr>
                            <w:rPr>
                              <w:rFonts w:ascii="Cambria Math" w:hAnsi="Cambria Math"/>
                              <w:b/>
                              <w:bCs/>
                              <w:i/>
                              <w:iCs/>
                              <w:szCs w:val="24"/>
                            </w:rPr>
                          </m:ctrlPr>
                        </m:sSubPr>
                        <m:e>
                          <m:r>
                            <m:rPr>
                              <m:sty m:val="bi"/>
                            </m:rPr>
                            <w:rPr>
                              <w:rFonts w:ascii="Cambria Math" w:hAnsi="Cambria Math"/>
                              <w:szCs w:val="24"/>
                            </w:rPr>
                            <m:t>О</m:t>
                          </m:r>
                        </m:e>
                        <m:sub>
                          <m:r>
                            <m:rPr>
                              <m:sty m:val="bi"/>
                            </m:rPr>
                            <w:rPr>
                              <w:rFonts w:ascii="Cambria Math" w:hAnsi="Cambria Math"/>
                              <w:szCs w:val="24"/>
                            </w:rPr>
                            <m:t>КД</m:t>
                          </m:r>
                        </m:sub>
                      </m:sSub>
                      <m:r>
                        <m:rPr>
                          <m:sty m:val="bi"/>
                        </m:rPr>
                        <w:rPr>
                          <w:rFonts w:ascii="Cambria Math" w:hAnsi="Cambria Math"/>
                          <w:szCs w:val="24"/>
                        </w:rPr>
                        <m:t>×</m:t>
                      </m:r>
                      <m:sSub>
                        <m:sSubPr>
                          <m:ctrlPr>
                            <w:rPr>
                              <w:rFonts w:ascii="Cambria Math" w:hAnsi="Cambria Math"/>
                              <w:b/>
                              <w:bCs/>
                              <w:szCs w:val="24"/>
                            </w:rPr>
                          </m:ctrlPr>
                        </m:sSubPr>
                        <m:e>
                          <m:r>
                            <m:rPr>
                              <m:sty m:val="bi"/>
                            </m:rPr>
                            <w:rPr>
                              <w:rFonts w:ascii="Cambria Math" w:hAnsi="Cambria Math"/>
                              <w:szCs w:val="24"/>
                            </w:rPr>
                            <m:t>ВВ</m:t>
                          </m:r>
                        </m:e>
                        <m:sub>
                          <m:r>
                            <m:rPr>
                              <m:sty m:val="bi"/>
                            </m:rPr>
                            <w:rPr>
                              <w:rFonts w:ascii="Cambria Math" w:hAnsi="Cambria Math"/>
                              <w:szCs w:val="24"/>
                            </w:rPr>
                            <m:t>КД</m:t>
                          </m:r>
                        </m:sub>
                      </m:sSub>
                      <m:r>
                        <m:rPr>
                          <m:sty m:val="bi"/>
                        </m:rPr>
                        <w:rPr>
                          <w:rFonts w:ascii="Cambria Math" w:hAnsi="Cambria Math"/>
                          <w:szCs w:val="24"/>
                        </w:rPr>
                        <m:t>+</m:t>
                      </m:r>
                      <m:sSub>
                        <m:sSubPr>
                          <m:ctrlPr>
                            <w:rPr>
                              <w:rFonts w:ascii="Cambria Math" w:hAnsi="Cambria Math"/>
                              <w:b/>
                              <w:bCs/>
                              <w:i/>
                              <w:iCs/>
                              <w:szCs w:val="24"/>
                            </w:rPr>
                          </m:ctrlPr>
                        </m:sSubPr>
                        <m:e>
                          <m:r>
                            <m:rPr>
                              <m:sty m:val="bi"/>
                            </m:rPr>
                            <w:rPr>
                              <w:rFonts w:ascii="Cambria Math" w:hAnsi="Cambria Math"/>
                              <w:szCs w:val="24"/>
                            </w:rPr>
                            <m:t>О</m:t>
                          </m:r>
                        </m:e>
                        <m:sub>
                          <m:r>
                            <m:rPr>
                              <m:sty m:val="bi"/>
                            </m:rPr>
                            <w:rPr>
                              <w:rFonts w:ascii="Cambria Math" w:hAnsi="Cambria Math"/>
                              <w:szCs w:val="24"/>
                            </w:rPr>
                            <m:t>А</m:t>
                          </m:r>
                        </m:sub>
                      </m:sSub>
                      <m:r>
                        <m:rPr>
                          <m:sty m:val="bi"/>
                        </m:rPr>
                        <w:rPr>
                          <w:rFonts w:ascii="Cambria Math" w:hAnsi="Cambria Math"/>
                          <w:szCs w:val="24"/>
                        </w:rPr>
                        <m:t>×</m:t>
                      </m:r>
                      <m:sSub>
                        <m:sSubPr>
                          <m:ctrlPr>
                            <w:rPr>
                              <w:rFonts w:ascii="Cambria Math" w:hAnsi="Cambria Math"/>
                              <w:b/>
                              <w:bCs/>
                              <w:szCs w:val="24"/>
                            </w:rPr>
                          </m:ctrlPr>
                        </m:sSubPr>
                        <m:e>
                          <m:r>
                            <m:rPr>
                              <m:sty m:val="bi"/>
                            </m:rPr>
                            <w:rPr>
                              <w:rFonts w:ascii="Cambria Math" w:hAnsi="Cambria Math"/>
                              <w:szCs w:val="24"/>
                            </w:rPr>
                            <m:t>ВВ</m:t>
                          </m:r>
                        </m:e>
                        <m:sub>
                          <m:r>
                            <m:rPr>
                              <m:sty m:val="bi"/>
                            </m:rPr>
                            <w:rPr>
                              <w:rFonts w:ascii="Cambria Math" w:hAnsi="Cambria Math"/>
                              <w:szCs w:val="24"/>
                            </w:rPr>
                            <m:t>А</m:t>
                          </m:r>
                        </m:sub>
                      </m:sSub>
                      <m:r>
                        <m:rPr>
                          <m:sty m:val="bi"/>
                        </m:rPr>
                        <w:rPr>
                          <w:rFonts w:ascii="Cambria Math" w:hAnsi="Cambria Math"/>
                          <w:szCs w:val="24"/>
                        </w:rPr>
                        <m:t>+</m:t>
                      </m:r>
                      <m:sSub>
                        <m:sSubPr>
                          <m:ctrlPr>
                            <w:rPr>
                              <w:rFonts w:ascii="Cambria Math" w:hAnsi="Cambria Math"/>
                              <w:b/>
                              <w:bCs/>
                              <w:i/>
                              <w:iCs/>
                              <w:szCs w:val="24"/>
                            </w:rPr>
                          </m:ctrlPr>
                        </m:sSubPr>
                        <m:e>
                          <m:r>
                            <m:rPr>
                              <m:sty m:val="bi"/>
                            </m:rPr>
                            <w:rPr>
                              <w:rFonts w:ascii="Cambria Math" w:hAnsi="Cambria Math"/>
                              <w:szCs w:val="24"/>
                            </w:rPr>
                            <m:t>О</m:t>
                          </m:r>
                        </m:e>
                        <m:sub>
                          <m:r>
                            <m:rPr>
                              <m:sty m:val="bi"/>
                            </m:rPr>
                            <w:rPr>
                              <w:rFonts w:ascii="Cambria Math" w:hAnsi="Cambria Math"/>
                              <w:szCs w:val="24"/>
                            </w:rPr>
                            <m:t>ВФ</m:t>
                          </m:r>
                        </m:sub>
                      </m:sSub>
                      <m:r>
                        <m:rPr>
                          <m:sty m:val="bi"/>
                        </m:rPr>
                        <w:rPr>
                          <w:rFonts w:ascii="Cambria Math" w:hAnsi="Cambria Math"/>
                          <w:szCs w:val="24"/>
                        </w:rPr>
                        <m:t>×</m:t>
                      </m:r>
                      <m:sSub>
                        <m:sSubPr>
                          <m:ctrlPr>
                            <w:rPr>
                              <w:rFonts w:ascii="Cambria Math" w:hAnsi="Cambria Math"/>
                              <w:b/>
                              <w:bCs/>
                              <w:szCs w:val="24"/>
                            </w:rPr>
                          </m:ctrlPr>
                        </m:sSubPr>
                        <m:e>
                          <m:r>
                            <m:rPr>
                              <m:sty m:val="bi"/>
                            </m:rPr>
                            <w:rPr>
                              <w:rFonts w:ascii="Cambria Math" w:hAnsi="Cambria Math"/>
                              <w:szCs w:val="24"/>
                            </w:rPr>
                            <m:t>ВВ</m:t>
                          </m:r>
                        </m:e>
                        <m:sub>
                          <m:r>
                            <m:rPr>
                              <m:sty m:val="bi"/>
                            </m:rPr>
                            <w:rPr>
                              <w:rFonts w:ascii="Cambria Math" w:hAnsi="Cambria Math"/>
                              <w:szCs w:val="24"/>
                            </w:rPr>
                            <m:t>ВФ</m:t>
                          </m:r>
                        </m:sub>
                      </m:sSub>
                      <m:r>
                        <m:rPr>
                          <m:sty m:val="bi"/>
                        </m:rPr>
                        <w:rPr>
                          <w:rFonts w:ascii="Cambria Math" w:hAnsi="Cambria Math"/>
                          <w:szCs w:val="24"/>
                        </w:rPr>
                        <m:t>+</m:t>
                      </m:r>
                      <m:sSub>
                        <m:sSubPr>
                          <m:ctrlPr>
                            <w:rPr>
                              <w:rFonts w:ascii="Cambria Math" w:hAnsi="Cambria Math"/>
                              <w:b/>
                              <w:bCs/>
                              <w:i/>
                              <w:iCs/>
                              <w:szCs w:val="24"/>
                            </w:rPr>
                          </m:ctrlPr>
                        </m:sSubPr>
                        <m:e>
                          <m:r>
                            <m:rPr>
                              <m:sty m:val="bi"/>
                            </m:rPr>
                            <w:rPr>
                              <w:rFonts w:ascii="Cambria Math" w:hAnsi="Cambria Math"/>
                              <w:szCs w:val="24"/>
                            </w:rPr>
                            <m:t>О</m:t>
                          </m:r>
                        </m:e>
                        <m:sub>
                          <m:r>
                            <m:rPr>
                              <m:sty m:val="bi"/>
                            </m:rPr>
                            <w:rPr>
                              <w:rFonts w:ascii="Cambria Math" w:hAnsi="Cambria Math"/>
                              <w:szCs w:val="24"/>
                            </w:rPr>
                            <m:t>СС</m:t>
                          </m:r>
                        </m:sub>
                      </m:sSub>
                      <m:r>
                        <m:rPr>
                          <m:sty m:val="bi"/>
                        </m:rPr>
                        <w:rPr>
                          <w:rFonts w:ascii="Cambria Math" w:hAnsi="Cambria Math"/>
                          <w:szCs w:val="24"/>
                        </w:rPr>
                        <m:t>×</m:t>
                      </m:r>
                      <m:sSub>
                        <m:sSubPr>
                          <m:ctrlPr>
                            <w:rPr>
                              <w:rFonts w:ascii="Cambria Math" w:hAnsi="Cambria Math"/>
                              <w:b/>
                              <w:bCs/>
                              <w:szCs w:val="24"/>
                            </w:rPr>
                          </m:ctrlPr>
                        </m:sSubPr>
                        <m:e>
                          <m:r>
                            <m:rPr>
                              <m:sty m:val="bi"/>
                            </m:rPr>
                            <w:rPr>
                              <w:rFonts w:ascii="Cambria Math" w:hAnsi="Cambria Math"/>
                              <w:szCs w:val="24"/>
                            </w:rPr>
                            <m:t>ВВ</m:t>
                          </m:r>
                        </m:e>
                        <m:sub>
                          <m:r>
                            <m:rPr>
                              <m:sty m:val="bi"/>
                            </m:rPr>
                            <w:rPr>
                              <w:rFonts w:ascii="Cambria Math" w:hAnsi="Cambria Math"/>
                              <w:szCs w:val="24"/>
                            </w:rPr>
                            <m:t>СС</m:t>
                          </m:r>
                        </m:sub>
                      </m:sSub>
                      <m:r>
                        <m:rPr>
                          <m:sty m:val="b"/>
                        </m:rPr>
                        <w:rPr>
                          <w:rFonts w:ascii="Cambria Math" w:hAnsi="Cambria Math"/>
                          <w:szCs w:val="24"/>
                        </w:rPr>
                        <m:t>+</m:t>
                      </m:r>
                      <m:sSub>
                        <m:sSubPr>
                          <m:ctrlPr>
                            <w:rPr>
                              <w:rFonts w:ascii="Cambria Math" w:hAnsi="Cambria Math"/>
                              <w:b/>
                              <w:bCs/>
                              <w:i/>
                              <w:iCs/>
                              <w:szCs w:val="24"/>
                            </w:rPr>
                          </m:ctrlPr>
                        </m:sSubPr>
                        <m:e>
                          <m:r>
                            <m:rPr>
                              <m:sty m:val="bi"/>
                            </m:rPr>
                            <w:rPr>
                              <w:rFonts w:ascii="Cambria Math" w:hAnsi="Cambria Math"/>
                              <w:szCs w:val="24"/>
                            </w:rPr>
                            <m:t>О</m:t>
                          </m:r>
                        </m:e>
                        <m:sub>
                          <m:r>
                            <m:rPr>
                              <m:sty m:val="bi"/>
                            </m:rPr>
                            <w:rPr>
                              <w:rFonts w:ascii="Cambria Math" w:hAnsi="Cambria Math"/>
                              <w:szCs w:val="24"/>
                            </w:rPr>
                            <m:t>ТТ</m:t>
                          </m:r>
                        </m:sub>
                      </m:sSub>
                      <m:r>
                        <m:rPr>
                          <m:sty m:val="bi"/>
                        </m:rPr>
                        <w:rPr>
                          <w:rFonts w:ascii="Cambria Math" w:hAnsi="Cambria Math"/>
                          <w:szCs w:val="24"/>
                        </w:rPr>
                        <m:t>×</m:t>
                      </m:r>
                      <m:sSub>
                        <m:sSubPr>
                          <m:ctrlPr>
                            <w:rPr>
                              <w:rFonts w:ascii="Cambria Math" w:hAnsi="Cambria Math"/>
                              <w:b/>
                              <w:bCs/>
                              <w:szCs w:val="24"/>
                            </w:rPr>
                          </m:ctrlPr>
                        </m:sSubPr>
                        <m:e>
                          <m:r>
                            <m:rPr>
                              <m:sty m:val="bi"/>
                            </m:rPr>
                            <w:rPr>
                              <w:rFonts w:ascii="Cambria Math" w:hAnsi="Cambria Math"/>
                              <w:szCs w:val="24"/>
                            </w:rPr>
                            <m:t>ВВ</m:t>
                          </m:r>
                        </m:e>
                        <m:sub>
                          <m:r>
                            <m:rPr>
                              <m:sty m:val="b"/>
                            </m:rPr>
                            <w:rPr>
                              <w:rFonts w:ascii="Cambria Math" w:hAnsi="Cambria Math"/>
                              <w:szCs w:val="24"/>
                            </w:rPr>
                            <m:t>ТТ</m:t>
                          </m:r>
                        </m:sub>
                      </m:sSub>
                      <m:r>
                        <m:rPr>
                          <m:sty m:val="bi"/>
                        </m:rPr>
                        <w:rPr>
                          <w:rFonts w:ascii="Cambria Math" w:hAnsi="Cambria Math"/>
                          <w:szCs w:val="24"/>
                        </w:rPr>
                        <m:t>+</m:t>
                      </m:r>
                      <m:sSub>
                        <m:sSubPr>
                          <m:ctrlPr>
                            <w:rPr>
                              <w:rFonts w:ascii="Cambria Math" w:hAnsi="Cambria Math"/>
                              <w:b/>
                              <w:bCs/>
                              <w:i/>
                              <w:iCs/>
                              <w:szCs w:val="24"/>
                            </w:rPr>
                          </m:ctrlPr>
                        </m:sSubPr>
                        <m:e>
                          <m:r>
                            <m:rPr>
                              <m:sty m:val="bi"/>
                            </m:rPr>
                            <w:rPr>
                              <w:rFonts w:ascii="Cambria Math" w:hAnsi="Cambria Math"/>
                              <w:szCs w:val="24"/>
                            </w:rPr>
                            <m:t>О</m:t>
                          </m:r>
                        </m:e>
                        <m:sub>
                          <m:r>
                            <m:rPr>
                              <m:sty m:val="bi"/>
                            </m:rPr>
                            <w:rPr>
                              <w:rFonts w:ascii="Cambria Math" w:hAnsi="Cambria Math"/>
                              <w:szCs w:val="24"/>
                            </w:rPr>
                            <m:t>ЕЗ</m:t>
                          </m:r>
                        </m:sub>
                      </m:sSub>
                      <m:r>
                        <m:rPr>
                          <m:sty m:val="bi"/>
                        </m:rPr>
                        <w:rPr>
                          <w:rFonts w:ascii="Cambria Math" w:hAnsi="Cambria Math"/>
                          <w:szCs w:val="24"/>
                        </w:rPr>
                        <m:t>×</m:t>
                      </m:r>
                      <m:sSub>
                        <m:sSubPr>
                          <m:ctrlPr>
                            <w:rPr>
                              <w:rFonts w:ascii="Cambria Math" w:hAnsi="Cambria Math"/>
                              <w:b/>
                              <w:bCs/>
                              <w:szCs w:val="24"/>
                            </w:rPr>
                          </m:ctrlPr>
                        </m:sSubPr>
                        <m:e>
                          <m:r>
                            <m:rPr>
                              <m:sty m:val="bi"/>
                            </m:rPr>
                            <w:rPr>
                              <w:rFonts w:ascii="Cambria Math" w:hAnsi="Cambria Math"/>
                              <w:szCs w:val="24"/>
                            </w:rPr>
                            <m:t>ВВ</m:t>
                          </m:r>
                        </m:e>
                        <m:sub>
                          <m:r>
                            <m:rPr>
                              <m:sty m:val="bi"/>
                            </m:rPr>
                            <w:rPr>
                              <w:rFonts w:ascii="Cambria Math" w:hAnsi="Cambria Math"/>
                              <w:szCs w:val="24"/>
                            </w:rPr>
                            <m:t>ЕЗ</m:t>
                          </m:r>
                        </m:sub>
                      </m:sSub>
                      <m:r>
                        <m:rPr>
                          <m:sty m:val="bi"/>
                        </m:rPr>
                        <w:rPr>
                          <w:rFonts w:ascii="Cambria Math" w:hAnsi="Cambria Math"/>
                          <w:szCs w:val="24"/>
                        </w:rPr>
                        <m:t>+</m:t>
                      </m:r>
                      <m:sSub>
                        <m:sSubPr>
                          <m:ctrlPr>
                            <w:rPr>
                              <w:rFonts w:ascii="Cambria Math" w:hAnsi="Cambria Math"/>
                              <w:b/>
                              <w:bCs/>
                              <w:i/>
                              <w:iCs/>
                              <w:szCs w:val="24"/>
                            </w:rPr>
                          </m:ctrlPr>
                        </m:sSubPr>
                        <m:e>
                          <m:r>
                            <m:rPr>
                              <m:sty m:val="bi"/>
                            </m:rPr>
                            <w:rPr>
                              <w:rFonts w:ascii="Cambria Math" w:hAnsi="Cambria Math"/>
                              <w:szCs w:val="24"/>
                            </w:rPr>
                            <m:t>О</m:t>
                          </m:r>
                        </m:e>
                        <m:sub>
                          <m:r>
                            <m:rPr>
                              <m:sty m:val="bi"/>
                            </m:rPr>
                            <w:rPr>
                              <w:rFonts w:ascii="Cambria Math" w:hAnsi="Cambria Math"/>
                              <w:szCs w:val="24"/>
                            </w:rPr>
                            <m:t>ВП</m:t>
                          </m:r>
                        </m:sub>
                      </m:sSub>
                      <m:r>
                        <m:rPr>
                          <m:sty m:val="bi"/>
                        </m:rPr>
                        <w:rPr>
                          <w:rFonts w:ascii="Cambria Math" w:hAnsi="Cambria Math"/>
                          <w:szCs w:val="24"/>
                        </w:rPr>
                        <m:t>×</m:t>
                      </m:r>
                      <m:sSub>
                        <m:sSubPr>
                          <m:ctrlPr>
                            <w:rPr>
                              <w:rFonts w:ascii="Cambria Math" w:hAnsi="Cambria Math"/>
                              <w:b/>
                              <w:bCs/>
                              <w:szCs w:val="24"/>
                            </w:rPr>
                          </m:ctrlPr>
                        </m:sSubPr>
                        <m:e>
                          <m:r>
                            <m:rPr>
                              <m:sty m:val="bi"/>
                            </m:rPr>
                            <w:rPr>
                              <w:rFonts w:ascii="Cambria Math" w:hAnsi="Cambria Math"/>
                              <w:szCs w:val="24"/>
                            </w:rPr>
                            <m:t>ВВ</m:t>
                          </m:r>
                        </m:e>
                        <m:sub>
                          <m:r>
                            <m:rPr>
                              <m:sty m:val="bi"/>
                            </m:rPr>
                            <w:rPr>
                              <w:rFonts w:ascii="Cambria Math" w:hAnsi="Cambria Math"/>
                              <w:szCs w:val="24"/>
                            </w:rPr>
                            <m:t>ВП</m:t>
                          </m:r>
                        </m:sub>
                      </m:sSub>
                    </m:oMath>
                  </m:oMathPara>
                </w:p>
              </w:tc>
              <w:tc>
                <w:tcPr>
                  <w:tcW w:w="1555" w:type="dxa"/>
                  <w:vAlign w:val="center"/>
                </w:tcPr>
                <w:p w14:paraId="2BB63F95" w14:textId="77777777" w:rsidR="00970E23" w:rsidRPr="00C74F56" w:rsidRDefault="00970E23" w:rsidP="00970E23">
                  <w:pPr>
                    <w:spacing w:before="60" w:after="0"/>
                    <w:rPr>
                      <w:szCs w:val="24"/>
                    </w:rPr>
                  </w:pPr>
                  <w:r w:rsidRPr="00C74F56">
                    <w:rPr>
                      <w:b/>
                      <w:i/>
                      <w:szCs w:val="24"/>
                    </w:rPr>
                    <w:t>(2)</w:t>
                  </w:r>
                </w:p>
              </w:tc>
            </w:tr>
          </w:tbl>
          <w:p w14:paraId="0EFFAEBE" w14:textId="77777777" w:rsidR="00970E23" w:rsidRPr="00C74F56" w:rsidRDefault="00970E23" w:rsidP="00970E23">
            <w:pPr>
              <w:spacing w:before="60" w:after="0"/>
              <w:rPr>
                <w:szCs w:val="24"/>
              </w:rPr>
            </w:pPr>
            <w:r w:rsidRPr="00C74F56">
              <w:rPr>
                <w:szCs w:val="24"/>
              </w:rPr>
              <w:t>де:</w:t>
            </w:r>
          </w:p>
          <w:tbl>
            <w:tblPr>
              <w:tblStyle w:val="a3"/>
              <w:tblW w:w="12547" w:type="dxa"/>
              <w:tblInd w:w="5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4"/>
              <w:gridCol w:w="10953"/>
            </w:tblGrid>
            <w:tr w:rsidR="00970E23" w:rsidRPr="00C74F56" w14:paraId="721497AE" w14:textId="77777777" w:rsidTr="00970E23">
              <w:tc>
                <w:tcPr>
                  <w:tcW w:w="1594" w:type="dxa"/>
                </w:tcPr>
                <w:p w14:paraId="01DF741D" w14:textId="77777777" w:rsidR="00970E23" w:rsidRPr="00C74F56" w:rsidRDefault="00970E23" w:rsidP="00970E23">
                  <w:pPr>
                    <w:spacing w:before="60" w:after="0"/>
                    <w:rPr>
                      <w:bCs/>
                      <w:iCs/>
                      <w:szCs w:val="24"/>
                    </w:rPr>
                  </w:pPr>
                  <w:r w:rsidRPr="00C74F56">
                    <w:rPr>
                      <w:bCs/>
                      <w:iCs/>
                      <w:szCs w:val="24"/>
                    </w:rPr>
                    <w:lastRenderedPageBreak/>
                    <w:t>О</w:t>
                  </w:r>
                </w:p>
              </w:tc>
              <w:tc>
                <w:tcPr>
                  <w:tcW w:w="10953" w:type="dxa"/>
                </w:tcPr>
                <w:p w14:paraId="74761BC7" w14:textId="77777777" w:rsidR="00970E23" w:rsidRPr="00C74F56" w:rsidRDefault="00970E23" w:rsidP="00970E23">
                  <w:pPr>
                    <w:spacing w:before="60" w:after="0"/>
                    <w:rPr>
                      <w:szCs w:val="24"/>
                    </w:rPr>
                  </w:pPr>
                  <w:r w:rsidRPr="00C74F56">
                    <w:rPr>
                      <w:szCs w:val="24"/>
                    </w:rPr>
                    <w:t>Обсяг вхідного матеріалу чи палива, [т] для твердих речовин, [тис. м</w:t>
                  </w:r>
                  <w:r w:rsidRPr="00C74F56">
                    <w:rPr>
                      <w:szCs w:val="24"/>
                      <w:vertAlign w:val="superscript"/>
                    </w:rPr>
                    <w:t>3</w:t>
                  </w:r>
                  <w:r w:rsidRPr="00C74F56">
                    <w:rPr>
                      <w:szCs w:val="24"/>
                    </w:rPr>
                    <w:t>] – для газоподібних</w:t>
                  </w:r>
                </w:p>
              </w:tc>
            </w:tr>
            <w:tr w:rsidR="00970E23" w:rsidRPr="00C74F56" w14:paraId="3B19D6B7" w14:textId="77777777" w:rsidTr="00970E23">
              <w:tc>
                <w:tcPr>
                  <w:tcW w:w="1594" w:type="dxa"/>
                </w:tcPr>
                <w:p w14:paraId="1B0BDED5" w14:textId="77777777" w:rsidR="00970E23" w:rsidRPr="00C74F56" w:rsidRDefault="00970E23" w:rsidP="00970E23">
                  <w:pPr>
                    <w:spacing w:before="60" w:after="0"/>
                    <w:rPr>
                      <w:bCs/>
                      <w:iCs/>
                      <w:szCs w:val="24"/>
                    </w:rPr>
                  </w:pPr>
                  <w:r w:rsidRPr="00C74F56">
                    <w:rPr>
                      <w:bCs/>
                      <w:iCs/>
                      <w:szCs w:val="24"/>
                    </w:rPr>
                    <w:t>ВВ</w:t>
                  </w:r>
                </w:p>
              </w:tc>
              <w:tc>
                <w:tcPr>
                  <w:tcW w:w="10953" w:type="dxa"/>
                </w:tcPr>
                <w:p w14:paraId="31704528" w14:textId="77777777" w:rsidR="00970E23" w:rsidRPr="00C74F56" w:rsidRDefault="00970E23" w:rsidP="00970E23">
                  <w:pPr>
                    <w:spacing w:before="60" w:after="0"/>
                    <w:rPr>
                      <w:szCs w:val="24"/>
                    </w:rPr>
                  </w:pPr>
                  <w:r w:rsidRPr="00C74F56">
                    <w:rPr>
                      <w:szCs w:val="24"/>
                    </w:rPr>
                    <w:t>Вміст вуглецю у матеріалі чи паливі, [т C/т] для твердих речовин, [т C/тис.м</w:t>
                  </w:r>
                  <w:r w:rsidRPr="00C74F56">
                    <w:rPr>
                      <w:szCs w:val="24"/>
                      <w:vertAlign w:val="superscript"/>
                    </w:rPr>
                    <w:t>3</w:t>
                  </w:r>
                  <w:r w:rsidRPr="00C74F56">
                    <w:rPr>
                      <w:szCs w:val="24"/>
                    </w:rPr>
                    <w:t>] – для газоподібних</w:t>
                  </w:r>
                </w:p>
              </w:tc>
            </w:tr>
            <w:tr w:rsidR="00970E23" w:rsidRPr="00C74F56" w14:paraId="5413FFF7" w14:textId="77777777" w:rsidTr="00970E23">
              <w:tc>
                <w:tcPr>
                  <w:tcW w:w="1594" w:type="dxa"/>
                </w:tcPr>
                <w:p w14:paraId="694EF362" w14:textId="77777777" w:rsidR="00970E23" w:rsidRPr="00C74F56" w:rsidRDefault="00970E23" w:rsidP="00970E23">
                  <w:pPr>
                    <w:spacing w:before="60" w:after="0"/>
                    <w:rPr>
                      <w:b/>
                      <w:bCs/>
                      <w:i/>
                      <w:iCs/>
                      <w:szCs w:val="24"/>
                    </w:rPr>
                  </w:pPr>
                  <w:r w:rsidRPr="00C74F56">
                    <w:rPr>
                      <w:i/>
                      <w:szCs w:val="24"/>
                    </w:rPr>
                    <w:t>Індекси:</w:t>
                  </w:r>
                </w:p>
              </w:tc>
              <w:tc>
                <w:tcPr>
                  <w:tcW w:w="10953" w:type="dxa"/>
                </w:tcPr>
                <w:p w14:paraId="14DBECB1" w14:textId="77777777" w:rsidR="00970E23" w:rsidRPr="00C74F56" w:rsidRDefault="00970E23" w:rsidP="00970E23">
                  <w:pPr>
                    <w:spacing w:before="60" w:after="0"/>
                    <w:rPr>
                      <w:szCs w:val="24"/>
                    </w:rPr>
                  </w:pPr>
                </w:p>
              </w:tc>
            </w:tr>
            <w:tr w:rsidR="00970E23" w:rsidRPr="00C74F56" w14:paraId="3A241C10" w14:textId="77777777" w:rsidTr="00970E23">
              <w:tc>
                <w:tcPr>
                  <w:tcW w:w="1594" w:type="dxa"/>
                </w:tcPr>
                <w:p w14:paraId="1E4F9361" w14:textId="77777777" w:rsidR="00970E23" w:rsidRPr="00C74F56" w:rsidRDefault="00970E23" w:rsidP="00970E23">
                  <w:pPr>
                    <w:spacing w:before="60" w:after="0"/>
                    <w:rPr>
                      <w:bCs/>
                      <w:iCs/>
                      <w:szCs w:val="24"/>
                      <w:vertAlign w:val="subscript"/>
                    </w:rPr>
                  </w:pPr>
                  <w:r w:rsidRPr="00C74F56">
                    <w:rPr>
                      <w:bCs/>
                      <w:iCs/>
                      <w:szCs w:val="24"/>
                      <w:vertAlign w:val="subscript"/>
                    </w:rPr>
                    <w:t>РМ</w:t>
                  </w:r>
                </w:p>
              </w:tc>
              <w:tc>
                <w:tcPr>
                  <w:tcW w:w="10953" w:type="dxa"/>
                  <w:vAlign w:val="center"/>
                </w:tcPr>
                <w:p w14:paraId="6DD5B23F" w14:textId="77777777" w:rsidR="00970E23" w:rsidRPr="00C74F56" w:rsidRDefault="00970E23" w:rsidP="00970E23">
                  <w:pPr>
                    <w:spacing w:before="0" w:after="0"/>
                    <w:rPr>
                      <w:szCs w:val="24"/>
                    </w:rPr>
                  </w:pPr>
                  <w:r w:rsidRPr="00C74F56">
                    <w:rPr>
                      <w:szCs w:val="24"/>
                    </w:rPr>
                    <w:t>Руда марганцева [т]</w:t>
                  </w:r>
                </w:p>
              </w:tc>
            </w:tr>
            <w:tr w:rsidR="00970E23" w:rsidRPr="00C74F56" w14:paraId="40E0CDB0" w14:textId="77777777" w:rsidTr="00970E23">
              <w:tc>
                <w:tcPr>
                  <w:tcW w:w="1594" w:type="dxa"/>
                </w:tcPr>
                <w:p w14:paraId="16557159" w14:textId="77777777" w:rsidR="00970E23" w:rsidRPr="00C74F56" w:rsidRDefault="00970E23" w:rsidP="00970E23">
                  <w:pPr>
                    <w:spacing w:before="60" w:after="0"/>
                    <w:rPr>
                      <w:bCs/>
                      <w:iCs/>
                      <w:szCs w:val="24"/>
                      <w:vertAlign w:val="subscript"/>
                    </w:rPr>
                  </w:pPr>
                  <w:r w:rsidRPr="00C74F56">
                    <w:rPr>
                      <w:bCs/>
                      <w:iCs/>
                      <w:szCs w:val="24"/>
                      <w:vertAlign w:val="subscript"/>
                    </w:rPr>
                    <w:t>АМ</w:t>
                  </w:r>
                </w:p>
              </w:tc>
              <w:tc>
                <w:tcPr>
                  <w:tcW w:w="10953" w:type="dxa"/>
                  <w:vAlign w:val="center"/>
                </w:tcPr>
                <w:p w14:paraId="66EA2D82" w14:textId="77777777" w:rsidR="00970E23" w:rsidRPr="00C74F56" w:rsidRDefault="00970E23" w:rsidP="00970E23">
                  <w:pPr>
                    <w:spacing w:before="0" w:after="0"/>
                    <w:rPr>
                      <w:szCs w:val="24"/>
                    </w:rPr>
                  </w:pPr>
                  <w:r w:rsidRPr="00C74F56">
                    <w:rPr>
                      <w:szCs w:val="24"/>
                    </w:rPr>
                    <w:t>Агломерат марганцевий [т]</w:t>
                  </w:r>
                </w:p>
              </w:tc>
            </w:tr>
            <w:tr w:rsidR="00970E23" w:rsidRPr="00C74F56" w14:paraId="565D1F80" w14:textId="77777777" w:rsidTr="00970E23">
              <w:tc>
                <w:tcPr>
                  <w:tcW w:w="1594" w:type="dxa"/>
                </w:tcPr>
                <w:p w14:paraId="0B3F9D47" w14:textId="77777777" w:rsidR="00970E23" w:rsidRPr="00C74F56" w:rsidRDefault="00970E23" w:rsidP="00970E23">
                  <w:pPr>
                    <w:spacing w:before="60" w:after="0"/>
                    <w:rPr>
                      <w:bCs/>
                      <w:iCs/>
                      <w:szCs w:val="24"/>
                      <w:vertAlign w:val="subscript"/>
                    </w:rPr>
                  </w:pPr>
                  <w:r w:rsidRPr="00C74F56">
                    <w:rPr>
                      <w:bCs/>
                      <w:iCs/>
                      <w:szCs w:val="24"/>
                      <w:vertAlign w:val="subscript"/>
                    </w:rPr>
                    <w:t>РЗ</w:t>
                  </w:r>
                </w:p>
              </w:tc>
              <w:tc>
                <w:tcPr>
                  <w:tcW w:w="10953" w:type="dxa"/>
                  <w:vAlign w:val="center"/>
                </w:tcPr>
                <w:p w14:paraId="22815315" w14:textId="77777777" w:rsidR="00970E23" w:rsidRPr="00C74F56" w:rsidRDefault="00970E23" w:rsidP="00970E23">
                  <w:pPr>
                    <w:spacing w:before="0" w:after="0"/>
                    <w:rPr>
                      <w:szCs w:val="24"/>
                    </w:rPr>
                  </w:pPr>
                  <w:r w:rsidRPr="00C74F56">
                    <w:rPr>
                      <w:szCs w:val="24"/>
                    </w:rPr>
                    <w:t>Руда залізна [т]</w:t>
                  </w:r>
                </w:p>
              </w:tc>
            </w:tr>
            <w:tr w:rsidR="00970E23" w:rsidRPr="00C74F56" w14:paraId="6E3B9916" w14:textId="77777777" w:rsidTr="00970E23">
              <w:tc>
                <w:tcPr>
                  <w:tcW w:w="1594" w:type="dxa"/>
                </w:tcPr>
                <w:p w14:paraId="4D8E474B" w14:textId="5D56DF0C" w:rsidR="00970E23" w:rsidRPr="00C74F56" w:rsidRDefault="000D5948" w:rsidP="00970E23">
                  <w:pPr>
                    <w:spacing w:before="60" w:after="0"/>
                    <w:rPr>
                      <w:bCs/>
                      <w:iCs/>
                      <w:szCs w:val="24"/>
                      <w:vertAlign w:val="subscript"/>
                    </w:rPr>
                  </w:pPr>
                  <w:r w:rsidRPr="00C74F56">
                    <w:rPr>
                      <w:bCs/>
                      <w:iCs/>
                      <w:szCs w:val="24"/>
                      <w:vertAlign w:val="subscript"/>
                    </w:rPr>
                    <w:t>Прог</w:t>
                  </w:r>
                </w:p>
              </w:tc>
              <w:tc>
                <w:tcPr>
                  <w:tcW w:w="10953" w:type="dxa"/>
                  <w:vAlign w:val="center"/>
                </w:tcPr>
                <w:p w14:paraId="6651E142" w14:textId="77777777" w:rsidR="00970E23" w:rsidRPr="00C74F56" w:rsidRDefault="00970E23" w:rsidP="00970E23">
                  <w:pPr>
                    <w:spacing w:before="0" w:after="0"/>
                    <w:rPr>
                      <w:szCs w:val="24"/>
                    </w:rPr>
                  </w:pPr>
                  <w:r w:rsidRPr="00C74F56">
                    <w:rPr>
                      <w:szCs w:val="24"/>
                    </w:rPr>
                    <w:t>Природний газ  [тис. м</w:t>
                  </w:r>
                  <w:r w:rsidRPr="00C74F56">
                    <w:rPr>
                      <w:szCs w:val="24"/>
                      <w:vertAlign w:val="superscript"/>
                    </w:rPr>
                    <w:t>3</w:t>
                  </w:r>
                  <w:r w:rsidRPr="00C74F56">
                    <w:rPr>
                      <w:szCs w:val="24"/>
                    </w:rPr>
                    <w:t>]</w:t>
                  </w:r>
                </w:p>
              </w:tc>
            </w:tr>
            <w:tr w:rsidR="00970E23" w:rsidRPr="00C74F56" w14:paraId="30013B6B" w14:textId="77777777" w:rsidTr="00970E23">
              <w:tc>
                <w:tcPr>
                  <w:tcW w:w="1594" w:type="dxa"/>
                </w:tcPr>
                <w:p w14:paraId="7F6CC159" w14:textId="77777777" w:rsidR="00970E23" w:rsidRPr="00C74F56" w:rsidRDefault="00970E23" w:rsidP="00970E23">
                  <w:pPr>
                    <w:spacing w:before="60" w:after="0"/>
                    <w:rPr>
                      <w:bCs/>
                      <w:iCs/>
                      <w:szCs w:val="24"/>
                      <w:vertAlign w:val="subscript"/>
                    </w:rPr>
                  </w:pPr>
                  <w:r w:rsidRPr="00C74F56">
                    <w:rPr>
                      <w:bCs/>
                      <w:iCs/>
                      <w:szCs w:val="24"/>
                      <w:vertAlign w:val="subscript"/>
                    </w:rPr>
                    <w:t>ВК</w:t>
                  </w:r>
                </w:p>
              </w:tc>
              <w:tc>
                <w:tcPr>
                  <w:tcW w:w="10953" w:type="dxa"/>
                  <w:vAlign w:val="center"/>
                </w:tcPr>
                <w:p w14:paraId="0A4263F4" w14:textId="77777777" w:rsidR="00970E23" w:rsidRPr="00C74F56" w:rsidRDefault="00970E23" w:rsidP="00970E23">
                  <w:pPr>
                    <w:spacing w:before="0" w:after="0"/>
                    <w:rPr>
                      <w:szCs w:val="24"/>
                    </w:rPr>
                  </w:pPr>
                  <w:r w:rsidRPr="00C74F56">
                    <w:rPr>
                      <w:szCs w:val="24"/>
                    </w:rPr>
                    <w:t>Кокс валовий [т]</w:t>
                  </w:r>
                </w:p>
              </w:tc>
            </w:tr>
            <w:tr w:rsidR="00970E23" w:rsidRPr="00C74F56" w14:paraId="6B4E13FF" w14:textId="77777777" w:rsidTr="00970E23">
              <w:tc>
                <w:tcPr>
                  <w:tcW w:w="1594" w:type="dxa"/>
                </w:tcPr>
                <w:p w14:paraId="3A513F0E" w14:textId="77777777" w:rsidR="00970E23" w:rsidRPr="00C74F56" w:rsidRDefault="00970E23" w:rsidP="00970E23">
                  <w:pPr>
                    <w:spacing w:before="60" w:after="0"/>
                    <w:rPr>
                      <w:bCs/>
                      <w:iCs/>
                      <w:szCs w:val="24"/>
                      <w:vertAlign w:val="subscript"/>
                    </w:rPr>
                  </w:pPr>
                  <w:r w:rsidRPr="00C74F56">
                    <w:rPr>
                      <w:bCs/>
                      <w:iCs/>
                      <w:szCs w:val="24"/>
                      <w:vertAlign w:val="subscript"/>
                    </w:rPr>
                    <w:t>КГ</w:t>
                  </w:r>
                </w:p>
              </w:tc>
              <w:tc>
                <w:tcPr>
                  <w:tcW w:w="10953" w:type="dxa"/>
                  <w:vAlign w:val="center"/>
                </w:tcPr>
                <w:p w14:paraId="59ECC4FD" w14:textId="77777777" w:rsidR="00970E23" w:rsidRPr="00C74F56" w:rsidRDefault="00970E23" w:rsidP="00970E23">
                  <w:pPr>
                    <w:spacing w:before="0" w:after="0"/>
                    <w:rPr>
                      <w:szCs w:val="24"/>
                    </w:rPr>
                  </w:pPr>
                  <w:r w:rsidRPr="00C74F56">
                    <w:rPr>
                      <w:szCs w:val="24"/>
                    </w:rPr>
                    <w:t>Коксовий горіх [т]</w:t>
                  </w:r>
                </w:p>
              </w:tc>
            </w:tr>
            <w:tr w:rsidR="00970E23" w:rsidRPr="00C74F56" w14:paraId="66E60EA9" w14:textId="77777777" w:rsidTr="00970E23">
              <w:tc>
                <w:tcPr>
                  <w:tcW w:w="1594" w:type="dxa"/>
                </w:tcPr>
                <w:p w14:paraId="2D6201AB" w14:textId="77777777" w:rsidR="00970E23" w:rsidRPr="00C74F56" w:rsidRDefault="00970E23" w:rsidP="00970E23">
                  <w:pPr>
                    <w:spacing w:before="60" w:after="0"/>
                    <w:rPr>
                      <w:bCs/>
                      <w:iCs/>
                      <w:szCs w:val="24"/>
                      <w:vertAlign w:val="subscript"/>
                    </w:rPr>
                  </w:pPr>
                  <w:r w:rsidRPr="00C74F56">
                    <w:rPr>
                      <w:bCs/>
                      <w:iCs/>
                      <w:szCs w:val="24"/>
                      <w:vertAlign w:val="subscript"/>
                    </w:rPr>
                    <w:t>КД</w:t>
                  </w:r>
                </w:p>
              </w:tc>
              <w:tc>
                <w:tcPr>
                  <w:tcW w:w="10953" w:type="dxa"/>
                  <w:vAlign w:val="center"/>
                </w:tcPr>
                <w:p w14:paraId="23E6C37B" w14:textId="77777777" w:rsidR="00970E23" w:rsidRPr="00C74F56" w:rsidRDefault="00970E23" w:rsidP="00970E23">
                  <w:pPr>
                    <w:spacing w:before="0" w:after="0"/>
                    <w:rPr>
                      <w:szCs w:val="24"/>
                    </w:rPr>
                  </w:pPr>
                  <w:r w:rsidRPr="00C74F56">
                    <w:rPr>
                      <w:szCs w:val="24"/>
                    </w:rPr>
                    <w:t>Коксовий дріб'язок [т]</w:t>
                  </w:r>
                </w:p>
              </w:tc>
            </w:tr>
            <w:tr w:rsidR="00970E23" w:rsidRPr="00C74F56" w14:paraId="7EAC0B97" w14:textId="77777777" w:rsidTr="00970E23">
              <w:tc>
                <w:tcPr>
                  <w:tcW w:w="1594" w:type="dxa"/>
                </w:tcPr>
                <w:p w14:paraId="22CD6674" w14:textId="77777777" w:rsidR="00970E23" w:rsidRPr="00C74F56" w:rsidRDefault="00970E23" w:rsidP="00970E23">
                  <w:pPr>
                    <w:spacing w:before="60" w:after="0"/>
                    <w:rPr>
                      <w:bCs/>
                      <w:iCs/>
                      <w:szCs w:val="24"/>
                      <w:vertAlign w:val="subscript"/>
                    </w:rPr>
                  </w:pPr>
                  <w:r w:rsidRPr="00C74F56">
                    <w:rPr>
                      <w:bCs/>
                      <w:iCs/>
                      <w:szCs w:val="24"/>
                      <w:vertAlign w:val="subscript"/>
                    </w:rPr>
                    <w:t>А</w:t>
                  </w:r>
                </w:p>
              </w:tc>
              <w:tc>
                <w:tcPr>
                  <w:tcW w:w="10953" w:type="dxa"/>
                  <w:vAlign w:val="center"/>
                </w:tcPr>
                <w:p w14:paraId="3CE029B0" w14:textId="77777777" w:rsidR="00970E23" w:rsidRPr="00C74F56" w:rsidRDefault="00970E23" w:rsidP="00970E23">
                  <w:pPr>
                    <w:spacing w:before="0" w:after="0"/>
                    <w:rPr>
                      <w:szCs w:val="24"/>
                    </w:rPr>
                  </w:pPr>
                  <w:r w:rsidRPr="00C74F56">
                    <w:rPr>
                      <w:szCs w:val="24"/>
                    </w:rPr>
                    <w:t>Антрацит [т]</w:t>
                  </w:r>
                </w:p>
              </w:tc>
            </w:tr>
            <w:tr w:rsidR="00970E23" w:rsidRPr="00C74F56" w14:paraId="2D4FD952" w14:textId="77777777" w:rsidTr="00970E23">
              <w:tc>
                <w:tcPr>
                  <w:tcW w:w="1594" w:type="dxa"/>
                </w:tcPr>
                <w:p w14:paraId="2945AB13" w14:textId="77777777" w:rsidR="00970E23" w:rsidRPr="00C74F56" w:rsidRDefault="00970E23" w:rsidP="00970E23">
                  <w:pPr>
                    <w:spacing w:before="60" w:after="0"/>
                    <w:rPr>
                      <w:bCs/>
                      <w:iCs/>
                      <w:szCs w:val="24"/>
                      <w:vertAlign w:val="subscript"/>
                    </w:rPr>
                  </w:pPr>
                  <w:r w:rsidRPr="00C74F56">
                    <w:rPr>
                      <w:bCs/>
                      <w:iCs/>
                      <w:szCs w:val="24"/>
                      <w:vertAlign w:val="subscript"/>
                    </w:rPr>
                    <w:t>ВФ</w:t>
                  </w:r>
                </w:p>
              </w:tc>
              <w:tc>
                <w:tcPr>
                  <w:tcW w:w="10953" w:type="dxa"/>
                  <w:vAlign w:val="center"/>
                </w:tcPr>
                <w:p w14:paraId="70C0BE42" w14:textId="77777777" w:rsidR="00970E23" w:rsidRPr="00C74F56" w:rsidRDefault="00970E23" w:rsidP="00970E23">
                  <w:pPr>
                    <w:spacing w:before="0" w:after="0"/>
                    <w:rPr>
                      <w:szCs w:val="24"/>
                    </w:rPr>
                  </w:pPr>
                  <w:r w:rsidRPr="00C74F56">
                    <w:rPr>
                      <w:szCs w:val="24"/>
                    </w:rPr>
                    <w:t>Вапняк флюсовий [т]</w:t>
                  </w:r>
                </w:p>
              </w:tc>
            </w:tr>
            <w:tr w:rsidR="00970E23" w:rsidRPr="00C74F56" w14:paraId="4A1514CF" w14:textId="77777777" w:rsidTr="00970E23">
              <w:tc>
                <w:tcPr>
                  <w:tcW w:w="1594" w:type="dxa"/>
                </w:tcPr>
                <w:p w14:paraId="6B50F5A1" w14:textId="77777777" w:rsidR="00970E23" w:rsidRPr="00C74F56" w:rsidRDefault="00970E23" w:rsidP="00970E23">
                  <w:pPr>
                    <w:spacing w:before="60" w:after="0"/>
                    <w:rPr>
                      <w:bCs/>
                      <w:iCs/>
                      <w:szCs w:val="24"/>
                      <w:vertAlign w:val="subscript"/>
                    </w:rPr>
                  </w:pPr>
                  <w:r w:rsidRPr="00C74F56">
                    <w:rPr>
                      <w:bCs/>
                      <w:iCs/>
                      <w:szCs w:val="24"/>
                      <w:vertAlign w:val="subscript"/>
                    </w:rPr>
                    <w:t>СС</w:t>
                  </w:r>
                </w:p>
              </w:tc>
              <w:tc>
                <w:tcPr>
                  <w:tcW w:w="10953" w:type="dxa"/>
                  <w:vAlign w:val="center"/>
                </w:tcPr>
                <w:p w14:paraId="1BEC0F56" w14:textId="77777777" w:rsidR="00970E23" w:rsidRPr="00C74F56" w:rsidRDefault="00970E23" w:rsidP="00970E23">
                  <w:pPr>
                    <w:spacing w:before="0" w:after="0"/>
                    <w:rPr>
                      <w:szCs w:val="24"/>
                    </w:rPr>
                  </w:pPr>
                  <w:r w:rsidRPr="00C74F56">
                    <w:rPr>
                      <w:szCs w:val="24"/>
                    </w:rPr>
                    <w:t>Стружка сталева [т]</w:t>
                  </w:r>
                </w:p>
              </w:tc>
            </w:tr>
            <w:tr w:rsidR="00970E23" w:rsidRPr="00C74F56" w14:paraId="42F48A34" w14:textId="77777777" w:rsidTr="00970E23">
              <w:tc>
                <w:tcPr>
                  <w:tcW w:w="1594" w:type="dxa"/>
                </w:tcPr>
                <w:p w14:paraId="25CC1661" w14:textId="77777777" w:rsidR="00970E23" w:rsidRPr="00C74F56" w:rsidRDefault="00970E23" w:rsidP="00970E23">
                  <w:pPr>
                    <w:spacing w:before="60" w:after="0"/>
                    <w:rPr>
                      <w:bCs/>
                      <w:iCs/>
                      <w:szCs w:val="24"/>
                      <w:vertAlign w:val="subscript"/>
                    </w:rPr>
                  </w:pPr>
                  <w:r w:rsidRPr="00C74F56">
                    <w:rPr>
                      <w:bCs/>
                      <w:iCs/>
                      <w:szCs w:val="24"/>
                      <w:vertAlign w:val="subscript"/>
                    </w:rPr>
                    <w:t>ТТ</w:t>
                  </w:r>
                </w:p>
              </w:tc>
              <w:tc>
                <w:tcPr>
                  <w:tcW w:w="10953" w:type="dxa"/>
                  <w:vAlign w:val="center"/>
                </w:tcPr>
                <w:p w14:paraId="21833E2A" w14:textId="77777777" w:rsidR="00970E23" w:rsidRPr="00C74F56" w:rsidRDefault="00970E23" w:rsidP="00970E23">
                  <w:pPr>
                    <w:spacing w:before="0" w:after="0"/>
                    <w:rPr>
                      <w:szCs w:val="24"/>
                    </w:rPr>
                  </w:pPr>
                  <w:r w:rsidRPr="00C74F56">
                    <w:rPr>
                      <w:szCs w:val="24"/>
                    </w:rPr>
                    <w:t>Тріска технологічна [т]</w:t>
                  </w:r>
                </w:p>
              </w:tc>
            </w:tr>
            <w:tr w:rsidR="00970E23" w:rsidRPr="00C74F56" w14:paraId="545D9213" w14:textId="77777777" w:rsidTr="00970E23">
              <w:tc>
                <w:tcPr>
                  <w:tcW w:w="1594" w:type="dxa"/>
                </w:tcPr>
                <w:p w14:paraId="3A66C887" w14:textId="77777777" w:rsidR="00970E23" w:rsidRPr="00C74F56" w:rsidRDefault="00970E23" w:rsidP="00970E23">
                  <w:pPr>
                    <w:spacing w:before="60" w:after="0"/>
                    <w:rPr>
                      <w:bCs/>
                      <w:iCs/>
                      <w:szCs w:val="24"/>
                      <w:vertAlign w:val="subscript"/>
                    </w:rPr>
                  </w:pPr>
                  <w:r w:rsidRPr="00C74F56">
                    <w:rPr>
                      <w:bCs/>
                      <w:iCs/>
                      <w:szCs w:val="24"/>
                      <w:vertAlign w:val="subscript"/>
                    </w:rPr>
                    <w:t>ЕЗ</w:t>
                  </w:r>
                </w:p>
              </w:tc>
              <w:tc>
                <w:tcPr>
                  <w:tcW w:w="10953" w:type="dxa"/>
                  <w:vAlign w:val="center"/>
                </w:tcPr>
                <w:p w14:paraId="1427C281" w14:textId="6A166D5C" w:rsidR="00970E23" w:rsidRPr="00C74F56" w:rsidRDefault="00970E23" w:rsidP="00970E23">
                  <w:pPr>
                    <w:spacing w:before="0" w:after="0"/>
                    <w:rPr>
                      <w:szCs w:val="24"/>
                    </w:rPr>
                  </w:pPr>
                  <w:r w:rsidRPr="00C74F56">
                    <w:rPr>
                      <w:szCs w:val="24"/>
                    </w:rPr>
                    <w:t xml:space="preserve">Електроди </w:t>
                  </w:r>
                  <w:r w:rsidR="000D5948" w:rsidRPr="00C74F56">
                    <w:rPr>
                      <w:szCs w:val="24"/>
                    </w:rPr>
                    <w:t>графітовані</w:t>
                  </w:r>
                  <w:r w:rsidRPr="00C74F56">
                    <w:rPr>
                      <w:szCs w:val="24"/>
                    </w:rPr>
                    <w:t xml:space="preserve"> [т]</w:t>
                  </w:r>
                </w:p>
              </w:tc>
            </w:tr>
            <w:tr w:rsidR="00970E23" w:rsidRPr="00C74F56" w14:paraId="402389E1" w14:textId="77777777" w:rsidTr="00970E23">
              <w:tc>
                <w:tcPr>
                  <w:tcW w:w="1594" w:type="dxa"/>
                </w:tcPr>
                <w:p w14:paraId="24B9BA1F" w14:textId="77777777" w:rsidR="00970E23" w:rsidRPr="00C74F56" w:rsidRDefault="00970E23" w:rsidP="00970E23">
                  <w:pPr>
                    <w:spacing w:before="60" w:after="0"/>
                    <w:rPr>
                      <w:bCs/>
                      <w:iCs/>
                      <w:szCs w:val="24"/>
                      <w:vertAlign w:val="subscript"/>
                    </w:rPr>
                  </w:pPr>
                  <w:r w:rsidRPr="00C74F56">
                    <w:rPr>
                      <w:bCs/>
                      <w:iCs/>
                      <w:szCs w:val="24"/>
                      <w:vertAlign w:val="subscript"/>
                    </w:rPr>
                    <w:t>ВП</w:t>
                  </w:r>
                </w:p>
              </w:tc>
              <w:tc>
                <w:tcPr>
                  <w:tcW w:w="10953" w:type="dxa"/>
                  <w:vAlign w:val="center"/>
                </w:tcPr>
                <w:p w14:paraId="0425FB3A" w14:textId="77777777" w:rsidR="00970E23" w:rsidRPr="00C74F56" w:rsidRDefault="00970E23" w:rsidP="00970E23">
                  <w:pPr>
                    <w:spacing w:before="0" w:after="0"/>
                    <w:rPr>
                      <w:szCs w:val="24"/>
                    </w:rPr>
                  </w:pPr>
                  <w:r w:rsidRPr="00C74F56">
                    <w:rPr>
                      <w:szCs w:val="24"/>
                    </w:rPr>
                    <w:t>Вогнетривка продукція [т]</w:t>
                  </w:r>
                </w:p>
              </w:tc>
            </w:tr>
          </w:tbl>
          <w:p w14:paraId="2E6D6437" w14:textId="77777777" w:rsidR="0094652B" w:rsidRPr="00C74F56" w:rsidRDefault="0094652B" w:rsidP="00970E23">
            <w:pPr>
              <w:spacing w:before="60" w:after="0"/>
              <w:rPr>
                <w:szCs w:val="24"/>
              </w:rPr>
            </w:pPr>
          </w:p>
          <w:p w14:paraId="35AA65E7" w14:textId="77777777" w:rsidR="00970E23" w:rsidRPr="00C74F56" w:rsidRDefault="0094652B" w:rsidP="00970E23">
            <w:pPr>
              <w:spacing w:before="60" w:after="0"/>
              <w:rPr>
                <w:szCs w:val="24"/>
              </w:rPr>
            </w:pPr>
            <w:r w:rsidRPr="00C74F56">
              <w:rPr>
                <w:szCs w:val="24"/>
              </w:rPr>
              <w:t xml:space="preserve">Матеріальний потік «тріска технологічна» складається винятково з біомаси та інші речовини або матеріали не входять в цей матеріальний потік. </w:t>
            </w:r>
          </w:p>
          <w:p w14:paraId="6514132D" w14:textId="77777777" w:rsidR="0094652B" w:rsidRPr="00C74F56" w:rsidRDefault="0094652B" w:rsidP="00970E23">
            <w:pPr>
              <w:spacing w:before="60" w:after="0"/>
              <w:rPr>
                <w:szCs w:val="24"/>
              </w:rPr>
            </w:pPr>
          </w:p>
          <w:p w14:paraId="4E309165" w14:textId="77777777" w:rsidR="00970E23" w:rsidRPr="00C74F56" w:rsidRDefault="00970E23" w:rsidP="00970E23">
            <w:pPr>
              <w:spacing w:before="60" w:after="0"/>
              <w:rPr>
                <w:b/>
                <w:i/>
                <w:szCs w:val="24"/>
              </w:rPr>
            </w:pPr>
            <w:r w:rsidRPr="00C74F56">
              <w:rPr>
                <w:b/>
                <w:i/>
                <w:szCs w:val="24"/>
              </w:rPr>
              <w:t>Крок 2. Маса вуглецю у вихідних матеріалах (продуктах), що є результатом діяльності</w:t>
            </w:r>
          </w:p>
          <w:p w14:paraId="3846A6AF" w14:textId="77777777" w:rsidR="00970E23" w:rsidRPr="00C74F56" w:rsidRDefault="00970E23" w:rsidP="00970E23">
            <w:pPr>
              <w:spacing w:before="60" w:after="0"/>
              <w:rPr>
                <w:szCs w:val="24"/>
              </w:rPr>
            </w:pPr>
            <w:r w:rsidRPr="00C74F56">
              <w:rPr>
                <w:szCs w:val="24"/>
              </w:rPr>
              <w:t>Вміст вуглецю у продуктах, що утворилися в результаті здійснення діяльності протягом року, виміряний у тоннах вуглецю, обчислюється наступним чином:</w:t>
            </w:r>
          </w:p>
          <w:tbl>
            <w:tblPr>
              <w:tblStyle w:val="a3"/>
              <w:tblW w:w="10860" w:type="dxa"/>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64"/>
              <w:gridCol w:w="496"/>
            </w:tblGrid>
            <w:tr w:rsidR="00970E23" w:rsidRPr="00C74F56" w14:paraId="41C4E38D" w14:textId="77777777" w:rsidTr="00970E23">
              <w:tc>
                <w:tcPr>
                  <w:tcW w:w="10375" w:type="dxa"/>
                </w:tcPr>
                <w:p w14:paraId="09755CFF" w14:textId="77777777" w:rsidR="00970E23" w:rsidRPr="00C74F56" w:rsidRDefault="00000000" w:rsidP="00970E23">
                  <w:pPr>
                    <w:spacing w:before="60" w:after="0"/>
                    <w:rPr>
                      <w:szCs w:val="24"/>
                    </w:rPr>
                  </w:pPr>
                  <m:oMathPara>
                    <m:oMathParaPr>
                      <m:jc m:val="left"/>
                    </m:oMathParaPr>
                    <m:oMath>
                      <m:sSub>
                        <m:sSubPr>
                          <m:ctrlPr>
                            <w:rPr>
                              <w:rFonts w:ascii="Cambria Math" w:hAnsi="Cambria Math"/>
                              <w:b/>
                              <w:bCs/>
                              <w:i/>
                              <w:iCs/>
                              <w:szCs w:val="24"/>
                            </w:rPr>
                          </m:ctrlPr>
                        </m:sSubPr>
                        <m:e>
                          <m:r>
                            <m:rPr>
                              <m:sty m:val="bi"/>
                            </m:rPr>
                            <w:rPr>
                              <w:rFonts w:ascii="Cambria Math" w:hAnsi="Cambria Math"/>
                              <w:szCs w:val="24"/>
                            </w:rPr>
                            <m:t>В</m:t>
                          </m:r>
                        </m:e>
                        <m:sub>
                          <m:r>
                            <m:rPr>
                              <m:sty m:val="bi"/>
                            </m:rPr>
                            <w:rPr>
                              <w:rFonts w:ascii="Cambria Math" w:hAnsi="Cambria Math"/>
                              <w:szCs w:val="24"/>
                            </w:rPr>
                            <m:t>вихід</m:t>
                          </m:r>
                        </m:sub>
                      </m:sSub>
                      <m:r>
                        <m:rPr>
                          <m:sty m:val="bi"/>
                        </m:rPr>
                        <w:rPr>
                          <w:rFonts w:ascii="Cambria Math" w:hAnsi="Cambria Math"/>
                          <w:szCs w:val="24"/>
                        </w:rPr>
                        <m:t>=</m:t>
                      </m:r>
                      <m:d>
                        <m:dPr>
                          <m:begChr m:val="["/>
                          <m:endChr m:val="]"/>
                          <m:ctrlPr>
                            <w:rPr>
                              <w:rFonts w:ascii="Cambria Math" w:hAnsi="Cambria Math"/>
                              <w:b/>
                              <w:i/>
                              <w:szCs w:val="24"/>
                            </w:rPr>
                          </m:ctrlPr>
                        </m:dPr>
                        <m:e>
                          <m:sSub>
                            <m:sSubPr>
                              <m:ctrlPr>
                                <w:rPr>
                                  <w:rFonts w:ascii="Cambria Math" w:hAnsi="Cambria Math"/>
                                  <w:b/>
                                  <w:bCs/>
                                  <w:i/>
                                  <w:iCs/>
                                  <w:szCs w:val="24"/>
                                </w:rPr>
                              </m:ctrlPr>
                            </m:sSubPr>
                            <m:e>
                              <m:r>
                                <m:rPr>
                                  <m:sty m:val="bi"/>
                                </m:rPr>
                                <w:rPr>
                                  <w:rFonts w:ascii="Cambria Math" w:hAnsi="Cambria Math"/>
                                  <w:szCs w:val="24"/>
                                </w:rPr>
                                <m:t>О</m:t>
                              </m:r>
                            </m:e>
                            <m:sub>
                              <m:r>
                                <m:rPr>
                                  <m:sty m:val="bi"/>
                                </m:rPr>
                                <w:rPr>
                                  <w:rFonts w:ascii="Cambria Math" w:hAnsi="Cambria Math"/>
                                  <w:szCs w:val="24"/>
                                </w:rPr>
                                <m:t>ФС</m:t>
                              </m:r>
                              <m:r>
                                <w:rPr>
                                  <w:rFonts w:ascii="Cambria Math" w:hAnsi="Cambria Math"/>
                                  <w:szCs w:val="24"/>
                                </w:rPr>
                                <m:t>45</m:t>
                              </m:r>
                            </m:sub>
                          </m:sSub>
                          <m:r>
                            <m:rPr>
                              <m:sty m:val="bi"/>
                            </m:rPr>
                            <w:rPr>
                              <w:rFonts w:ascii="Cambria Math" w:hAnsi="Cambria Math"/>
                              <w:szCs w:val="24"/>
                            </w:rPr>
                            <m:t>×</m:t>
                          </m:r>
                          <m:sSub>
                            <m:sSubPr>
                              <m:ctrlPr>
                                <w:rPr>
                                  <w:rFonts w:ascii="Cambria Math" w:hAnsi="Cambria Math"/>
                                  <w:szCs w:val="24"/>
                                </w:rPr>
                              </m:ctrlPr>
                            </m:sSubPr>
                            <m:e>
                              <m:r>
                                <m:rPr>
                                  <m:sty m:val="bi"/>
                                </m:rPr>
                                <w:rPr>
                                  <w:rFonts w:ascii="Cambria Math" w:hAnsi="Cambria Math"/>
                                  <w:szCs w:val="24"/>
                                </w:rPr>
                                <m:t>ВВ</m:t>
                              </m:r>
                            </m:e>
                            <m:sub>
                              <m:r>
                                <w:rPr>
                                  <w:rFonts w:ascii="Cambria Math" w:hAnsi="Cambria Math"/>
                                  <w:szCs w:val="24"/>
                                </w:rPr>
                                <m:t>ФС45</m:t>
                              </m:r>
                            </m:sub>
                          </m:sSub>
                          <m:r>
                            <m:rPr>
                              <m:sty m:val="bi"/>
                            </m:rPr>
                            <w:rPr>
                              <w:rFonts w:ascii="Cambria Math" w:hAnsi="Cambria Math"/>
                              <w:szCs w:val="24"/>
                            </w:rPr>
                            <m:t>+</m:t>
                          </m:r>
                          <m:sSub>
                            <m:sSubPr>
                              <m:ctrlPr>
                                <w:rPr>
                                  <w:rFonts w:ascii="Cambria Math" w:hAnsi="Cambria Math"/>
                                  <w:b/>
                                  <w:bCs/>
                                  <w:i/>
                                  <w:iCs/>
                                  <w:szCs w:val="24"/>
                                </w:rPr>
                              </m:ctrlPr>
                            </m:sSubPr>
                            <m:e>
                              <m:r>
                                <m:rPr>
                                  <m:sty m:val="bi"/>
                                </m:rPr>
                                <w:rPr>
                                  <w:rFonts w:ascii="Cambria Math" w:hAnsi="Cambria Math"/>
                                  <w:szCs w:val="24"/>
                                </w:rPr>
                                <m:t>О</m:t>
                              </m:r>
                            </m:e>
                            <m:sub>
                              <m:r>
                                <m:rPr>
                                  <m:sty m:val="bi"/>
                                </m:rPr>
                                <w:rPr>
                                  <w:rFonts w:ascii="Cambria Math" w:hAnsi="Cambria Math"/>
                                  <w:szCs w:val="24"/>
                                </w:rPr>
                                <m:t>ФС</m:t>
                              </m:r>
                              <m:r>
                                <w:rPr>
                                  <w:rFonts w:ascii="Cambria Math" w:hAnsi="Cambria Math"/>
                                  <w:szCs w:val="24"/>
                                </w:rPr>
                                <m:t>65</m:t>
                              </m:r>
                            </m:sub>
                          </m:sSub>
                          <m:r>
                            <m:rPr>
                              <m:sty m:val="bi"/>
                            </m:rPr>
                            <w:rPr>
                              <w:rFonts w:ascii="Cambria Math" w:hAnsi="Cambria Math"/>
                              <w:szCs w:val="24"/>
                            </w:rPr>
                            <m:t>×</m:t>
                          </m:r>
                          <m:sSub>
                            <m:sSubPr>
                              <m:ctrlPr>
                                <w:rPr>
                                  <w:rFonts w:ascii="Cambria Math" w:hAnsi="Cambria Math"/>
                                  <w:szCs w:val="24"/>
                                </w:rPr>
                              </m:ctrlPr>
                            </m:sSubPr>
                            <m:e>
                              <m:r>
                                <m:rPr>
                                  <m:sty m:val="bi"/>
                                </m:rPr>
                                <w:rPr>
                                  <w:rFonts w:ascii="Cambria Math" w:hAnsi="Cambria Math"/>
                                  <w:szCs w:val="24"/>
                                </w:rPr>
                                <m:t>ВВ</m:t>
                              </m:r>
                            </m:e>
                            <m:sub>
                              <m:r>
                                <w:rPr>
                                  <w:rFonts w:ascii="Cambria Math" w:hAnsi="Cambria Math"/>
                                  <w:szCs w:val="24"/>
                                </w:rPr>
                                <m:t>ФС65</m:t>
                              </m:r>
                            </m:sub>
                          </m:sSub>
                          <m:r>
                            <m:rPr>
                              <m:sty m:val="bi"/>
                            </m:rPr>
                            <w:rPr>
                              <w:rFonts w:ascii="Cambria Math" w:hAnsi="Cambria Math"/>
                              <w:szCs w:val="24"/>
                            </w:rPr>
                            <m:t>+</m:t>
                          </m:r>
                          <m:sSub>
                            <m:sSubPr>
                              <m:ctrlPr>
                                <w:rPr>
                                  <w:rFonts w:ascii="Cambria Math" w:hAnsi="Cambria Math"/>
                                  <w:b/>
                                  <w:bCs/>
                                  <w:i/>
                                  <w:iCs/>
                                  <w:szCs w:val="24"/>
                                </w:rPr>
                              </m:ctrlPr>
                            </m:sSubPr>
                            <m:e>
                              <m:r>
                                <m:rPr>
                                  <m:sty m:val="bi"/>
                                </m:rPr>
                                <w:rPr>
                                  <w:rFonts w:ascii="Cambria Math" w:hAnsi="Cambria Math"/>
                                  <w:szCs w:val="24"/>
                                </w:rPr>
                                <m:t>О</m:t>
                              </m:r>
                            </m:e>
                            <m:sub>
                              <m:r>
                                <m:rPr>
                                  <m:sty m:val="bi"/>
                                </m:rPr>
                                <w:rPr>
                                  <w:rFonts w:ascii="Cambria Math" w:hAnsi="Cambria Math"/>
                                  <w:szCs w:val="24"/>
                                </w:rPr>
                                <m:t>ФМн</m:t>
                              </m:r>
                              <m:r>
                                <w:rPr>
                                  <w:rFonts w:ascii="Cambria Math" w:hAnsi="Cambria Math"/>
                                  <w:szCs w:val="24"/>
                                </w:rPr>
                                <m:t>78</m:t>
                              </m:r>
                            </m:sub>
                          </m:sSub>
                          <m:r>
                            <m:rPr>
                              <m:sty m:val="bi"/>
                            </m:rPr>
                            <w:rPr>
                              <w:rFonts w:ascii="Cambria Math" w:hAnsi="Cambria Math"/>
                              <w:szCs w:val="24"/>
                            </w:rPr>
                            <m:t>×</m:t>
                          </m:r>
                          <m:sSub>
                            <m:sSubPr>
                              <m:ctrlPr>
                                <w:rPr>
                                  <w:rFonts w:ascii="Cambria Math" w:hAnsi="Cambria Math"/>
                                  <w:b/>
                                  <w:bCs/>
                                  <w:i/>
                                  <w:iCs/>
                                  <w:szCs w:val="24"/>
                                </w:rPr>
                              </m:ctrlPr>
                            </m:sSubPr>
                            <m:e>
                              <m:r>
                                <m:rPr>
                                  <m:sty m:val="bi"/>
                                </m:rPr>
                                <w:rPr>
                                  <w:rFonts w:ascii="Cambria Math" w:hAnsi="Cambria Math"/>
                                  <w:szCs w:val="24"/>
                                </w:rPr>
                                <m:t>ВВ</m:t>
                              </m:r>
                            </m:e>
                            <m:sub>
                              <m:r>
                                <m:rPr>
                                  <m:sty m:val="bi"/>
                                </m:rPr>
                                <w:rPr>
                                  <w:rFonts w:ascii="Cambria Math" w:hAnsi="Cambria Math"/>
                                  <w:szCs w:val="24"/>
                                </w:rPr>
                                <m:t>ФМн</m:t>
                              </m:r>
                              <m:r>
                                <w:rPr>
                                  <w:rFonts w:ascii="Cambria Math" w:hAnsi="Cambria Math"/>
                                  <w:szCs w:val="24"/>
                                </w:rPr>
                                <m:t>78</m:t>
                              </m:r>
                            </m:sub>
                          </m:sSub>
                          <m:r>
                            <w:rPr>
                              <w:rFonts w:ascii="Cambria Math" w:hAnsi="Cambria Math"/>
                              <w:szCs w:val="24"/>
                            </w:rPr>
                            <m:t>+</m:t>
                          </m:r>
                          <m:sSub>
                            <m:sSubPr>
                              <m:ctrlPr>
                                <w:rPr>
                                  <w:rFonts w:ascii="Cambria Math" w:hAnsi="Cambria Math"/>
                                  <w:b/>
                                  <w:bCs/>
                                  <w:i/>
                                  <w:iCs/>
                                  <w:szCs w:val="24"/>
                                </w:rPr>
                              </m:ctrlPr>
                            </m:sSubPr>
                            <m:e>
                              <m:r>
                                <m:rPr>
                                  <m:sty m:val="bi"/>
                                </m:rPr>
                                <w:rPr>
                                  <w:rFonts w:ascii="Cambria Math" w:hAnsi="Cambria Math"/>
                                  <w:szCs w:val="24"/>
                                </w:rPr>
                                <m:t>О</m:t>
                              </m:r>
                            </m:e>
                            <m:sub>
                              <m:r>
                                <m:rPr>
                                  <m:sty m:val="bi"/>
                                </m:rPr>
                                <w:rPr>
                                  <w:rFonts w:ascii="Cambria Math" w:hAnsi="Cambria Math"/>
                                  <w:szCs w:val="24"/>
                                </w:rPr>
                                <m:t>ФМн</m:t>
                              </m:r>
                              <m:r>
                                <w:rPr>
                                  <w:rFonts w:ascii="Cambria Math" w:hAnsi="Cambria Math"/>
                                  <w:szCs w:val="24"/>
                                </w:rPr>
                                <m:t>88</m:t>
                              </m:r>
                            </m:sub>
                          </m:sSub>
                          <m:r>
                            <m:rPr>
                              <m:sty m:val="bi"/>
                            </m:rPr>
                            <w:rPr>
                              <w:rFonts w:ascii="Cambria Math" w:hAnsi="Cambria Math"/>
                              <w:szCs w:val="24"/>
                            </w:rPr>
                            <m:t>×</m:t>
                          </m:r>
                          <m:sSub>
                            <m:sSubPr>
                              <m:ctrlPr>
                                <w:rPr>
                                  <w:rFonts w:ascii="Cambria Math" w:hAnsi="Cambria Math"/>
                                  <w:b/>
                                  <w:bCs/>
                                  <w:i/>
                                  <w:iCs/>
                                  <w:szCs w:val="24"/>
                                </w:rPr>
                              </m:ctrlPr>
                            </m:sSubPr>
                            <m:e>
                              <m:r>
                                <m:rPr>
                                  <m:sty m:val="bi"/>
                                </m:rPr>
                                <w:rPr>
                                  <w:rFonts w:ascii="Cambria Math" w:hAnsi="Cambria Math"/>
                                  <w:szCs w:val="24"/>
                                </w:rPr>
                                <m:t>ВВ</m:t>
                              </m:r>
                            </m:e>
                            <m:sub>
                              <m:r>
                                <m:rPr>
                                  <m:sty m:val="bi"/>
                                </m:rPr>
                                <w:rPr>
                                  <w:rFonts w:ascii="Cambria Math" w:hAnsi="Cambria Math"/>
                                  <w:szCs w:val="24"/>
                                </w:rPr>
                                <m:t>ФМн</m:t>
                              </m:r>
                              <m:r>
                                <w:rPr>
                                  <w:rFonts w:ascii="Cambria Math" w:hAnsi="Cambria Math"/>
                                  <w:szCs w:val="24"/>
                                </w:rPr>
                                <m:t>88</m:t>
                              </m:r>
                            </m:sub>
                          </m:sSub>
                          <m:r>
                            <w:rPr>
                              <w:rFonts w:ascii="Cambria Math" w:hAnsi="Cambria Math"/>
                              <w:szCs w:val="24"/>
                            </w:rPr>
                            <m:t>+</m:t>
                          </m:r>
                          <m:sSub>
                            <m:sSubPr>
                              <m:ctrlPr>
                                <w:rPr>
                                  <w:rFonts w:ascii="Cambria Math" w:hAnsi="Cambria Math"/>
                                  <w:b/>
                                  <w:bCs/>
                                  <w:i/>
                                  <w:iCs/>
                                  <w:szCs w:val="24"/>
                                </w:rPr>
                              </m:ctrlPr>
                            </m:sSubPr>
                            <m:e>
                              <m:r>
                                <m:rPr>
                                  <m:sty m:val="bi"/>
                                </m:rPr>
                                <w:rPr>
                                  <w:rFonts w:ascii="Cambria Math" w:hAnsi="Cambria Math"/>
                                  <w:szCs w:val="24"/>
                                </w:rPr>
                                <m:t>О</m:t>
                              </m:r>
                            </m:e>
                            <m:sub>
                              <m:r>
                                <m:rPr>
                                  <m:sty m:val="bi"/>
                                </m:rPr>
                                <w:rPr>
                                  <w:rFonts w:ascii="Cambria Math" w:hAnsi="Cambria Math"/>
                                  <w:szCs w:val="24"/>
                                </w:rPr>
                                <m:t>МнС</m:t>
                              </m:r>
                              <m:r>
                                <w:rPr>
                                  <w:rFonts w:ascii="Cambria Math" w:hAnsi="Cambria Math"/>
                                  <w:szCs w:val="24"/>
                                </w:rPr>
                                <m:t>17</m:t>
                              </m:r>
                            </m:sub>
                          </m:sSub>
                          <m:r>
                            <m:rPr>
                              <m:sty m:val="bi"/>
                            </m:rPr>
                            <w:rPr>
                              <w:rFonts w:ascii="Cambria Math" w:hAnsi="Cambria Math"/>
                              <w:szCs w:val="24"/>
                            </w:rPr>
                            <m:t>×</m:t>
                          </m:r>
                          <m:sSub>
                            <m:sSubPr>
                              <m:ctrlPr>
                                <w:rPr>
                                  <w:rFonts w:ascii="Cambria Math" w:hAnsi="Cambria Math"/>
                                  <w:b/>
                                  <w:bCs/>
                                  <w:i/>
                                  <w:iCs/>
                                  <w:szCs w:val="24"/>
                                </w:rPr>
                              </m:ctrlPr>
                            </m:sSubPr>
                            <m:e>
                              <m:r>
                                <m:rPr>
                                  <m:sty m:val="bi"/>
                                </m:rPr>
                                <w:rPr>
                                  <w:rFonts w:ascii="Cambria Math" w:hAnsi="Cambria Math"/>
                                  <w:szCs w:val="24"/>
                                </w:rPr>
                                <m:t>ВВ</m:t>
                              </m:r>
                            </m:e>
                            <m:sub>
                              <m:r>
                                <m:rPr>
                                  <m:sty m:val="bi"/>
                                </m:rPr>
                                <w:rPr>
                                  <w:rFonts w:ascii="Cambria Math" w:hAnsi="Cambria Math"/>
                                  <w:szCs w:val="24"/>
                                </w:rPr>
                                <m:t>МнС</m:t>
                              </m:r>
                              <m:r>
                                <w:rPr>
                                  <w:rFonts w:ascii="Cambria Math" w:hAnsi="Cambria Math"/>
                                  <w:szCs w:val="24"/>
                                </w:rPr>
                                <m:t>17</m:t>
                              </m:r>
                            </m:sub>
                          </m:sSub>
                          <m:r>
                            <w:rPr>
                              <w:rFonts w:ascii="Cambria Math" w:hAnsi="Cambria Math"/>
                              <w:szCs w:val="24"/>
                            </w:rPr>
                            <m:t>+</m:t>
                          </m:r>
                          <m:sSub>
                            <m:sSubPr>
                              <m:ctrlPr>
                                <w:rPr>
                                  <w:rFonts w:ascii="Cambria Math" w:hAnsi="Cambria Math"/>
                                  <w:b/>
                                  <w:bCs/>
                                  <w:i/>
                                  <w:iCs/>
                                  <w:szCs w:val="24"/>
                                </w:rPr>
                              </m:ctrlPr>
                            </m:sSubPr>
                            <m:e>
                              <m:r>
                                <m:rPr>
                                  <m:sty m:val="bi"/>
                                </m:rPr>
                                <w:rPr>
                                  <w:rFonts w:ascii="Cambria Math" w:hAnsi="Cambria Math"/>
                                  <w:szCs w:val="24"/>
                                </w:rPr>
                                <m:t>О</m:t>
                              </m:r>
                            </m:e>
                            <m:sub>
                              <m:r>
                                <m:rPr>
                                  <m:sty m:val="bi"/>
                                </m:rPr>
                                <w:rPr>
                                  <w:rFonts w:ascii="Cambria Math" w:hAnsi="Cambria Math"/>
                                  <w:szCs w:val="24"/>
                                </w:rPr>
                                <m:t>МнС</m:t>
                              </m:r>
                              <m:r>
                                <w:rPr>
                                  <w:rFonts w:ascii="Cambria Math" w:hAnsi="Cambria Math"/>
                                  <w:szCs w:val="24"/>
                                </w:rPr>
                                <m:t>22</m:t>
                              </m:r>
                            </m:sub>
                          </m:sSub>
                          <m:r>
                            <m:rPr>
                              <m:sty m:val="bi"/>
                            </m:rPr>
                            <w:rPr>
                              <w:rFonts w:ascii="Cambria Math" w:hAnsi="Cambria Math"/>
                              <w:szCs w:val="24"/>
                            </w:rPr>
                            <m:t>×</m:t>
                          </m:r>
                          <m:sSub>
                            <m:sSubPr>
                              <m:ctrlPr>
                                <w:rPr>
                                  <w:rFonts w:ascii="Cambria Math" w:hAnsi="Cambria Math"/>
                                  <w:b/>
                                  <w:bCs/>
                                  <w:i/>
                                  <w:iCs/>
                                  <w:szCs w:val="24"/>
                                </w:rPr>
                              </m:ctrlPr>
                            </m:sSubPr>
                            <m:e>
                              <m:r>
                                <m:rPr>
                                  <m:sty m:val="bi"/>
                                </m:rPr>
                                <w:rPr>
                                  <w:rFonts w:ascii="Cambria Math" w:hAnsi="Cambria Math"/>
                                  <w:szCs w:val="24"/>
                                </w:rPr>
                                <m:t>ВВ</m:t>
                              </m:r>
                            </m:e>
                            <m:sub>
                              <m:r>
                                <m:rPr>
                                  <m:sty m:val="bi"/>
                                </m:rPr>
                                <w:rPr>
                                  <w:rFonts w:ascii="Cambria Math" w:hAnsi="Cambria Math"/>
                                  <w:szCs w:val="24"/>
                                </w:rPr>
                                <m:t>МнС</m:t>
                              </m:r>
                              <m:r>
                                <w:rPr>
                                  <w:rFonts w:ascii="Cambria Math" w:hAnsi="Cambria Math"/>
                                  <w:szCs w:val="24"/>
                                </w:rPr>
                                <m:t>22</m:t>
                              </m:r>
                            </m:sub>
                          </m:sSub>
                          <m:r>
                            <w:rPr>
                              <w:rFonts w:ascii="Cambria Math" w:hAnsi="Cambria Math"/>
                              <w:szCs w:val="24"/>
                            </w:rPr>
                            <m:t>+</m:t>
                          </m:r>
                          <m:sSub>
                            <m:sSubPr>
                              <m:ctrlPr>
                                <w:rPr>
                                  <w:rFonts w:ascii="Cambria Math" w:hAnsi="Cambria Math"/>
                                  <w:b/>
                                  <w:bCs/>
                                  <w:i/>
                                  <w:iCs/>
                                  <w:szCs w:val="24"/>
                                </w:rPr>
                              </m:ctrlPr>
                            </m:sSubPr>
                            <m:e>
                              <m:r>
                                <m:rPr>
                                  <m:sty m:val="bi"/>
                                </m:rPr>
                                <w:rPr>
                                  <w:rFonts w:ascii="Cambria Math" w:hAnsi="Cambria Math"/>
                                  <w:szCs w:val="24"/>
                                </w:rPr>
                                <m:t>О</m:t>
                              </m:r>
                            </m:e>
                            <m:sub>
                              <m:r>
                                <m:rPr>
                                  <m:sty m:val="bi"/>
                                </m:rPr>
                                <w:rPr>
                                  <w:rFonts w:ascii="Cambria Math" w:hAnsi="Cambria Math"/>
                                  <w:szCs w:val="24"/>
                                </w:rPr>
                                <m:t>ФЗ</m:t>
                              </m:r>
                            </m:sub>
                          </m:sSub>
                          <m:r>
                            <m:rPr>
                              <m:sty m:val="bi"/>
                            </m:rPr>
                            <w:rPr>
                              <w:rFonts w:ascii="Cambria Math" w:hAnsi="Cambria Math"/>
                              <w:szCs w:val="24"/>
                            </w:rPr>
                            <m:t>×</m:t>
                          </m:r>
                          <m:sSub>
                            <m:sSubPr>
                              <m:ctrlPr>
                                <w:rPr>
                                  <w:rFonts w:ascii="Cambria Math" w:hAnsi="Cambria Math"/>
                                  <w:b/>
                                  <w:bCs/>
                                  <w:i/>
                                  <w:iCs/>
                                  <w:szCs w:val="24"/>
                                </w:rPr>
                              </m:ctrlPr>
                            </m:sSubPr>
                            <m:e>
                              <m:r>
                                <m:rPr>
                                  <m:sty m:val="bi"/>
                                </m:rPr>
                                <w:rPr>
                                  <w:rFonts w:ascii="Cambria Math" w:hAnsi="Cambria Math"/>
                                  <w:szCs w:val="24"/>
                                </w:rPr>
                                <m:t>ВВ</m:t>
                              </m:r>
                            </m:e>
                            <m:sub>
                              <m:r>
                                <m:rPr>
                                  <m:sty m:val="bi"/>
                                </m:rPr>
                                <w:rPr>
                                  <w:rFonts w:ascii="Cambria Math" w:hAnsi="Cambria Math"/>
                                  <w:szCs w:val="24"/>
                                </w:rPr>
                                <m:t>ФЗ</m:t>
                              </m:r>
                            </m:sub>
                          </m:sSub>
                          <m:r>
                            <w:rPr>
                              <w:rFonts w:ascii="Cambria Math" w:hAnsi="Cambria Math"/>
                              <w:szCs w:val="24"/>
                            </w:rPr>
                            <m:t>+</m:t>
                          </m:r>
                          <m:sSub>
                            <m:sSubPr>
                              <m:ctrlPr>
                                <w:rPr>
                                  <w:rFonts w:ascii="Cambria Math" w:hAnsi="Cambria Math"/>
                                  <w:b/>
                                  <w:bCs/>
                                  <w:i/>
                                  <w:iCs/>
                                  <w:szCs w:val="24"/>
                                </w:rPr>
                              </m:ctrlPr>
                            </m:sSubPr>
                            <m:e>
                              <m:r>
                                <m:rPr>
                                  <m:sty m:val="bi"/>
                                </m:rPr>
                                <w:rPr>
                                  <w:rFonts w:ascii="Cambria Math" w:hAnsi="Cambria Math"/>
                                  <w:szCs w:val="24"/>
                                </w:rPr>
                                <m:t>О</m:t>
                              </m:r>
                            </m:e>
                            <m:sub>
                              <m:r>
                                <m:rPr>
                                  <m:sty m:val="bi"/>
                                </m:rPr>
                                <w:rPr>
                                  <w:rFonts w:ascii="Cambria Math" w:hAnsi="Cambria Math"/>
                                  <w:szCs w:val="24"/>
                                </w:rPr>
                                <m:t>ЕМ</m:t>
                              </m:r>
                            </m:sub>
                          </m:sSub>
                          <m:r>
                            <m:rPr>
                              <m:sty m:val="bi"/>
                            </m:rPr>
                            <w:rPr>
                              <w:rFonts w:ascii="Cambria Math" w:hAnsi="Cambria Math"/>
                              <w:szCs w:val="24"/>
                            </w:rPr>
                            <m:t>×</m:t>
                          </m:r>
                          <m:sSub>
                            <m:sSubPr>
                              <m:ctrlPr>
                                <w:rPr>
                                  <w:rFonts w:ascii="Cambria Math" w:hAnsi="Cambria Math"/>
                                  <w:b/>
                                  <w:bCs/>
                                  <w:i/>
                                  <w:iCs/>
                                  <w:szCs w:val="24"/>
                                </w:rPr>
                              </m:ctrlPr>
                            </m:sSubPr>
                            <m:e>
                              <m:r>
                                <m:rPr>
                                  <m:sty m:val="bi"/>
                                </m:rPr>
                                <w:rPr>
                                  <w:rFonts w:ascii="Cambria Math" w:hAnsi="Cambria Math"/>
                                  <w:szCs w:val="24"/>
                                </w:rPr>
                                <m:t>ВВ</m:t>
                              </m:r>
                            </m:e>
                            <m:sub>
                              <m:r>
                                <m:rPr>
                                  <m:sty m:val="bi"/>
                                </m:rPr>
                                <w:rPr>
                                  <w:rFonts w:ascii="Cambria Math" w:hAnsi="Cambria Math"/>
                                  <w:szCs w:val="24"/>
                                </w:rPr>
                                <m:t>ЕМ</m:t>
                              </m:r>
                            </m:sub>
                          </m:sSub>
                          <m:r>
                            <w:rPr>
                              <w:rFonts w:ascii="Cambria Math" w:hAnsi="Cambria Math"/>
                              <w:szCs w:val="24"/>
                            </w:rPr>
                            <m:t>+</m:t>
                          </m:r>
                          <m:sSub>
                            <m:sSubPr>
                              <m:ctrlPr>
                                <w:rPr>
                                  <w:rFonts w:ascii="Cambria Math" w:hAnsi="Cambria Math"/>
                                  <w:b/>
                                  <w:bCs/>
                                  <w:i/>
                                  <w:iCs/>
                                  <w:szCs w:val="24"/>
                                </w:rPr>
                              </m:ctrlPr>
                            </m:sSubPr>
                            <m:e>
                              <m:r>
                                <m:rPr>
                                  <m:sty m:val="bi"/>
                                </m:rPr>
                                <w:rPr>
                                  <w:rFonts w:ascii="Cambria Math" w:hAnsi="Cambria Math"/>
                                  <w:szCs w:val="24"/>
                                </w:rPr>
                                <m:t>О</m:t>
                              </m:r>
                            </m:e>
                            <m:sub>
                              <m:r>
                                <m:rPr>
                                  <m:sty m:val="bi"/>
                                </m:rPr>
                                <w:rPr>
                                  <w:rFonts w:ascii="Cambria Math" w:hAnsi="Cambria Math"/>
                                  <w:szCs w:val="24"/>
                                </w:rPr>
                                <m:t>Щ</m:t>
                              </m:r>
                            </m:sub>
                          </m:sSub>
                          <m:r>
                            <m:rPr>
                              <m:sty m:val="bi"/>
                            </m:rPr>
                            <w:rPr>
                              <w:rFonts w:ascii="Cambria Math" w:hAnsi="Cambria Math"/>
                              <w:szCs w:val="24"/>
                            </w:rPr>
                            <m:t>×</m:t>
                          </m:r>
                          <m:sSub>
                            <m:sSubPr>
                              <m:ctrlPr>
                                <w:rPr>
                                  <w:rFonts w:ascii="Cambria Math" w:hAnsi="Cambria Math"/>
                                  <w:b/>
                                  <w:bCs/>
                                  <w:i/>
                                  <w:iCs/>
                                  <w:szCs w:val="24"/>
                                </w:rPr>
                              </m:ctrlPr>
                            </m:sSubPr>
                            <m:e>
                              <m:r>
                                <m:rPr>
                                  <m:sty m:val="bi"/>
                                </m:rPr>
                                <w:rPr>
                                  <w:rFonts w:ascii="Cambria Math" w:hAnsi="Cambria Math"/>
                                  <w:szCs w:val="24"/>
                                </w:rPr>
                                <m:t>ВВ</m:t>
                              </m:r>
                            </m:e>
                            <m:sub>
                              <m:r>
                                <m:rPr>
                                  <m:sty m:val="bi"/>
                                </m:rPr>
                                <w:rPr>
                                  <w:rFonts w:ascii="Cambria Math" w:hAnsi="Cambria Math"/>
                                  <w:szCs w:val="24"/>
                                </w:rPr>
                                <m:t>Щ</m:t>
                              </m:r>
                            </m:sub>
                          </m:sSub>
                          <m:r>
                            <w:rPr>
                              <w:rFonts w:ascii="Cambria Math" w:hAnsi="Cambria Math"/>
                              <w:szCs w:val="24"/>
                            </w:rPr>
                            <m:t>+</m:t>
                          </m:r>
                          <m:sSub>
                            <m:sSubPr>
                              <m:ctrlPr>
                                <w:rPr>
                                  <w:rFonts w:ascii="Cambria Math" w:hAnsi="Cambria Math"/>
                                  <w:b/>
                                  <w:bCs/>
                                  <w:i/>
                                  <w:iCs/>
                                  <w:szCs w:val="24"/>
                                </w:rPr>
                              </m:ctrlPr>
                            </m:sSubPr>
                            <m:e>
                              <m:r>
                                <m:rPr>
                                  <m:sty m:val="bi"/>
                                </m:rPr>
                                <w:rPr>
                                  <w:rFonts w:ascii="Cambria Math" w:hAnsi="Cambria Math"/>
                                  <w:szCs w:val="24"/>
                                </w:rPr>
                                <m:t>О</m:t>
                              </m:r>
                            </m:e>
                            <m:sub>
                              <m:r>
                                <m:rPr>
                                  <m:sty m:val="bi"/>
                                </m:rPr>
                                <w:rPr>
                                  <w:rFonts w:ascii="Cambria Math" w:hAnsi="Cambria Math"/>
                                  <w:szCs w:val="24"/>
                                </w:rPr>
                                <m:t>МА</m:t>
                              </m:r>
                            </m:sub>
                          </m:sSub>
                          <m:r>
                            <m:rPr>
                              <m:sty m:val="bi"/>
                            </m:rPr>
                            <w:rPr>
                              <w:rFonts w:ascii="Cambria Math" w:hAnsi="Cambria Math"/>
                              <w:szCs w:val="24"/>
                            </w:rPr>
                            <m:t>×</m:t>
                          </m:r>
                          <m:sSub>
                            <m:sSubPr>
                              <m:ctrlPr>
                                <w:rPr>
                                  <w:rFonts w:ascii="Cambria Math" w:hAnsi="Cambria Math"/>
                                  <w:b/>
                                  <w:bCs/>
                                  <w:i/>
                                  <w:iCs/>
                                  <w:szCs w:val="24"/>
                                </w:rPr>
                              </m:ctrlPr>
                            </m:sSubPr>
                            <m:e>
                              <m:r>
                                <m:rPr>
                                  <m:sty m:val="bi"/>
                                </m:rPr>
                                <w:rPr>
                                  <w:rFonts w:ascii="Cambria Math" w:hAnsi="Cambria Math"/>
                                  <w:szCs w:val="24"/>
                                </w:rPr>
                                <m:t>ВВ</m:t>
                              </m:r>
                            </m:e>
                            <m:sub>
                              <m:r>
                                <m:rPr>
                                  <m:sty m:val="bi"/>
                                </m:rPr>
                                <w:rPr>
                                  <w:rFonts w:ascii="Cambria Math" w:hAnsi="Cambria Math"/>
                                  <w:szCs w:val="24"/>
                                </w:rPr>
                                <m:t>МА</m:t>
                              </m:r>
                            </m:sub>
                          </m:sSub>
                        </m:e>
                      </m:d>
                    </m:oMath>
                  </m:oMathPara>
                </w:p>
              </w:tc>
              <w:tc>
                <w:tcPr>
                  <w:tcW w:w="485" w:type="dxa"/>
                  <w:vAlign w:val="center"/>
                </w:tcPr>
                <w:p w14:paraId="767D58CF" w14:textId="77777777" w:rsidR="00970E23" w:rsidRPr="00C74F56" w:rsidRDefault="00970E23" w:rsidP="00970E23">
                  <w:pPr>
                    <w:spacing w:before="60" w:after="0"/>
                    <w:rPr>
                      <w:szCs w:val="24"/>
                    </w:rPr>
                  </w:pPr>
                  <w:r w:rsidRPr="00C74F56">
                    <w:rPr>
                      <w:b/>
                      <w:i/>
                      <w:szCs w:val="24"/>
                    </w:rPr>
                    <w:t>(3)</w:t>
                  </w:r>
                </w:p>
              </w:tc>
            </w:tr>
          </w:tbl>
          <w:p w14:paraId="395A76DC" w14:textId="77777777" w:rsidR="00970E23" w:rsidRPr="00C74F56" w:rsidRDefault="00970E23" w:rsidP="00970E23">
            <w:pPr>
              <w:spacing w:before="60" w:after="0"/>
              <w:rPr>
                <w:szCs w:val="24"/>
              </w:rPr>
            </w:pPr>
            <w:r w:rsidRPr="00C74F56">
              <w:rPr>
                <w:szCs w:val="24"/>
              </w:rPr>
              <w:t>де:</w:t>
            </w:r>
          </w:p>
          <w:tbl>
            <w:tblPr>
              <w:tblStyle w:val="a3"/>
              <w:tblW w:w="14467" w:type="dxa"/>
              <w:tblInd w:w="5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96"/>
              <w:gridCol w:w="1171"/>
            </w:tblGrid>
            <w:tr w:rsidR="00970E23" w:rsidRPr="00C74F56" w14:paraId="2FF4F39F" w14:textId="77777777" w:rsidTr="00970E23">
              <w:tc>
                <w:tcPr>
                  <w:tcW w:w="13296" w:type="dxa"/>
                </w:tcPr>
                <w:tbl>
                  <w:tblPr>
                    <w:tblStyle w:val="a3"/>
                    <w:tblW w:w="12547" w:type="dxa"/>
                    <w:tblInd w:w="5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4"/>
                    <w:gridCol w:w="10953"/>
                  </w:tblGrid>
                  <w:tr w:rsidR="00970E23" w:rsidRPr="00C74F56" w14:paraId="345202E4" w14:textId="77777777" w:rsidTr="00970E23">
                    <w:tc>
                      <w:tcPr>
                        <w:tcW w:w="1594" w:type="dxa"/>
                      </w:tcPr>
                      <w:p w14:paraId="5E8E9935" w14:textId="77777777" w:rsidR="00970E23" w:rsidRPr="00C74F56" w:rsidRDefault="00970E23" w:rsidP="00970E23">
                        <w:pPr>
                          <w:spacing w:before="60" w:after="0"/>
                          <w:rPr>
                            <w:bCs/>
                            <w:iCs/>
                            <w:szCs w:val="24"/>
                          </w:rPr>
                        </w:pPr>
                        <w:r w:rsidRPr="00C74F56">
                          <w:rPr>
                            <w:bCs/>
                            <w:iCs/>
                            <w:szCs w:val="24"/>
                          </w:rPr>
                          <w:t>О</w:t>
                        </w:r>
                      </w:p>
                    </w:tc>
                    <w:tc>
                      <w:tcPr>
                        <w:tcW w:w="10953" w:type="dxa"/>
                      </w:tcPr>
                      <w:p w14:paraId="1F986471" w14:textId="77777777" w:rsidR="00970E23" w:rsidRPr="00C74F56" w:rsidRDefault="00970E23" w:rsidP="00970E23">
                        <w:pPr>
                          <w:spacing w:before="60" w:after="0"/>
                          <w:rPr>
                            <w:szCs w:val="24"/>
                          </w:rPr>
                        </w:pPr>
                        <w:r w:rsidRPr="00C74F56">
                          <w:rPr>
                            <w:szCs w:val="24"/>
                          </w:rPr>
                          <w:t xml:space="preserve">Обсяг вихідного матеріалу (продукції) [т] </w:t>
                        </w:r>
                      </w:p>
                    </w:tc>
                  </w:tr>
                  <w:tr w:rsidR="00970E23" w:rsidRPr="00C74F56" w14:paraId="09D535B2" w14:textId="77777777" w:rsidTr="00970E23">
                    <w:tc>
                      <w:tcPr>
                        <w:tcW w:w="1594" w:type="dxa"/>
                      </w:tcPr>
                      <w:p w14:paraId="4945B560" w14:textId="77777777" w:rsidR="00970E23" w:rsidRPr="00C74F56" w:rsidRDefault="00970E23" w:rsidP="00970E23">
                        <w:pPr>
                          <w:spacing w:before="60" w:after="0"/>
                          <w:rPr>
                            <w:bCs/>
                            <w:iCs/>
                            <w:szCs w:val="24"/>
                          </w:rPr>
                        </w:pPr>
                        <w:r w:rsidRPr="00C74F56">
                          <w:rPr>
                            <w:bCs/>
                            <w:iCs/>
                            <w:szCs w:val="24"/>
                          </w:rPr>
                          <w:t>ВВ</w:t>
                        </w:r>
                      </w:p>
                    </w:tc>
                    <w:tc>
                      <w:tcPr>
                        <w:tcW w:w="10953" w:type="dxa"/>
                      </w:tcPr>
                      <w:p w14:paraId="124C07D5" w14:textId="77777777" w:rsidR="00970E23" w:rsidRPr="00C74F56" w:rsidRDefault="00970E23" w:rsidP="00970E23">
                        <w:pPr>
                          <w:spacing w:before="60" w:after="0"/>
                          <w:rPr>
                            <w:szCs w:val="24"/>
                          </w:rPr>
                        </w:pPr>
                        <w:r w:rsidRPr="00C74F56">
                          <w:rPr>
                            <w:szCs w:val="24"/>
                          </w:rPr>
                          <w:t xml:space="preserve">Вміст вуглецю у матеріалі (продукції) [т C/т] </w:t>
                        </w:r>
                      </w:p>
                    </w:tc>
                  </w:tr>
                  <w:tr w:rsidR="00970E23" w:rsidRPr="00C74F56" w14:paraId="5CA4A4EA" w14:textId="77777777" w:rsidTr="00970E23">
                    <w:tc>
                      <w:tcPr>
                        <w:tcW w:w="1594" w:type="dxa"/>
                      </w:tcPr>
                      <w:p w14:paraId="5379B3CC" w14:textId="77777777" w:rsidR="00970E23" w:rsidRPr="00C74F56" w:rsidRDefault="00970E23" w:rsidP="00970E23">
                        <w:pPr>
                          <w:spacing w:before="60" w:after="0"/>
                          <w:rPr>
                            <w:b/>
                            <w:bCs/>
                            <w:i/>
                            <w:iCs/>
                            <w:szCs w:val="24"/>
                          </w:rPr>
                        </w:pPr>
                        <w:r w:rsidRPr="00C74F56">
                          <w:rPr>
                            <w:i/>
                            <w:szCs w:val="24"/>
                          </w:rPr>
                          <w:lastRenderedPageBreak/>
                          <w:t>Індекси:</w:t>
                        </w:r>
                      </w:p>
                    </w:tc>
                    <w:tc>
                      <w:tcPr>
                        <w:tcW w:w="10953" w:type="dxa"/>
                      </w:tcPr>
                      <w:p w14:paraId="7EF3738B" w14:textId="77777777" w:rsidR="00970E23" w:rsidRPr="00C74F56" w:rsidRDefault="00970E23" w:rsidP="00970E23">
                        <w:pPr>
                          <w:spacing w:before="60" w:after="0"/>
                          <w:rPr>
                            <w:szCs w:val="24"/>
                          </w:rPr>
                        </w:pPr>
                      </w:p>
                    </w:tc>
                  </w:tr>
                  <w:tr w:rsidR="00970E23" w:rsidRPr="00C74F56" w14:paraId="69C87AD1" w14:textId="77777777" w:rsidTr="00970E23">
                    <w:tc>
                      <w:tcPr>
                        <w:tcW w:w="1594" w:type="dxa"/>
                      </w:tcPr>
                      <w:p w14:paraId="335783F1" w14:textId="77777777" w:rsidR="00970E23" w:rsidRPr="00C74F56" w:rsidRDefault="00970E23" w:rsidP="00970E23">
                        <w:pPr>
                          <w:spacing w:before="60" w:after="0"/>
                          <w:rPr>
                            <w:bCs/>
                            <w:iCs/>
                            <w:szCs w:val="24"/>
                            <w:vertAlign w:val="subscript"/>
                          </w:rPr>
                        </w:pPr>
                        <w:r w:rsidRPr="00C74F56">
                          <w:rPr>
                            <w:bCs/>
                            <w:iCs/>
                            <w:szCs w:val="24"/>
                            <w:vertAlign w:val="subscript"/>
                          </w:rPr>
                          <w:t>ФС45</w:t>
                        </w:r>
                      </w:p>
                    </w:tc>
                    <w:tc>
                      <w:tcPr>
                        <w:tcW w:w="10953" w:type="dxa"/>
                        <w:vAlign w:val="center"/>
                      </w:tcPr>
                      <w:p w14:paraId="3F6D93B6" w14:textId="77777777" w:rsidR="00970E23" w:rsidRPr="00C74F56" w:rsidRDefault="00970E23" w:rsidP="00970E23">
                        <w:pPr>
                          <w:spacing w:before="0" w:after="0"/>
                          <w:rPr>
                            <w:szCs w:val="24"/>
                          </w:rPr>
                        </w:pPr>
                        <w:r w:rsidRPr="00C74F56">
                          <w:rPr>
                            <w:szCs w:val="24"/>
                          </w:rPr>
                          <w:t>Феросиліцій ФС45 [т]</w:t>
                        </w:r>
                      </w:p>
                    </w:tc>
                  </w:tr>
                  <w:tr w:rsidR="00970E23" w:rsidRPr="00C74F56" w14:paraId="322B858A" w14:textId="77777777" w:rsidTr="00970E23">
                    <w:tc>
                      <w:tcPr>
                        <w:tcW w:w="1594" w:type="dxa"/>
                      </w:tcPr>
                      <w:p w14:paraId="4B1C8BA0" w14:textId="77777777" w:rsidR="00970E23" w:rsidRPr="00C74F56" w:rsidRDefault="00970E23" w:rsidP="00970E23">
                        <w:pPr>
                          <w:spacing w:before="60" w:after="0"/>
                          <w:rPr>
                            <w:bCs/>
                            <w:iCs/>
                            <w:szCs w:val="24"/>
                            <w:vertAlign w:val="subscript"/>
                          </w:rPr>
                        </w:pPr>
                        <w:r w:rsidRPr="00C74F56">
                          <w:rPr>
                            <w:bCs/>
                            <w:iCs/>
                            <w:szCs w:val="24"/>
                            <w:vertAlign w:val="subscript"/>
                          </w:rPr>
                          <w:t>ФС65</w:t>
                        </w:r>
                      </w:p>
                    </w:tc>
                    <w:tc>
                      <w:tcPr>
                        <w:tcW w:w="10953" w:type="dxa"/>
                        <w:vAlign w:val="center"/>
                      </w:tcPr>
                      <w:p w14:paraId="212561F4" w14:textId="77777777" w:rsidR="00970E23" w:rsidRPr="00C74F56" w:rsidRDefault="00970E23" w:rsidP="00970E23">
                        <w:pPr>
                          <w:spacing w:before="0" w:after="0"/>
                          <w:rPr>
                            <w:szCs w:val="24"/>
                          </w:rPr>
                        </w:pPr>
                        <w:r w:rsidRPr="00C74F56">
                          <w:rPr>
                            <w:szCs w:val="24"/>
                          </w:rPr>
                          <w:t>Феросиліцій ФС65 [т]</w:t>
                        </w:r>
                      </w:p>
                    </w:tc>
                  </w:tr>
                  <w:tr w:rsidR="00970E23" w:rsidRPr="00C74F56" w14:paraId="6436AD26" w14:textId="77777777" w:rsidTr="00970E23">
                    <w:tc>
                      <w:tcPr>
                        <w:tcW w:w="1594" w:type="dxa"/>
                      </w:tcPr>
                      <w:p w14:paraId="4AAEC5F1" w14:textId="77777777" w:rsidR="00970E23" w:rsidRPr="00C74F56" w:rsidRDefault="00970E23" w:rsidP="00970E23">
                        <w:pPr>
                          <w:spacing w:before="60" w:after="0"/>
                          <w:rPr>
                            <w:bCs/>
                            <w:iCs/>
                            <w:szCs w:val="24"/>
                            <w:vertAlign w:val="subscript"/>
                          </w:rPr>
                        </w:pPr>
                        <w:r w:rsidRPr="00C74F56">
                          <w:rPr>
                            <w:bCs/>
                            <w:iCs/>
                            <w:szCs w:val="24"/>
                            <w:vertAlign w:val="subscript"/>
                          </w:rPr>
                          <w:t>ФМн78</w:t>
                        </w:r>
                      </w:p>
                    </w:tc>
                    <w:tc>
                      <w:tcPr>
                        <w:tcW w:w="10953" w:type="dxa"/>
                        <w:vAlign w:val="center"/>
                      </w:tcPr>
                      <w:p w14:paraId="2DEC7AFB" w14:textId="77777777" w:rsidR="00970E23" w:rsidRPr="00C74F56" w:rsidRDefault="00970E23" w:rsidP="00970E23">
                        <w:pPr>
                          <w:spacing w:before="0" w:after="0"/>
                          <w:rPr>
                            <w:szCs w:val="24"/>
                          </w:rPr>
                        </w:pPr>
                        <w:r w:rsidRPr="00C74F56">
                          <w:rPr>
                            <w:szCs w:val="24"/>
                          </w:rPr>
                          <w:t>Феромарганець ФМн78 [т]</w:t>
                        </w:r>
                      </w:p>
                    </w:tc>
                  </w:tr>
                  <w:tr w:rsidR="00970E23" w:rsidRPr="00C74F56" w14:paraId="45594D4A" w14:textId="77777777" w:rsidTr="00970E23">
                    <w:tc>
                      <w:tcPr>
                        <w:tcW w:w="1594" w:type="dxa"/>
                      </w:tcPr>
                      <w:p w14:paraId="209D6CF7" w14:textId="77777777" w:rsidR="00970E23" w:rsidRPr="00C74F56" w:rsidRDefault="00970E23" w:rsidP="00970E23">
                        <w:pPr>
                          <w:spacing w:before="60" w:after="0"/>
                          <w:rPr>
                            <w:bCs/>
                            <w:iCs/>
                            <w:szCs w:val="24"/>
                            <w:vertAlign w:val="subscript"/>
                          </w:rPr>
                        </w:pPr>
                        <w:r w:rsidRPr="00C74F56">
                          <w:rPr>
                            <w:bCs/>
                            <w:iCs/>
                            <w:szCs w:val="24"/>
                            <w:vertAlign w:val="subscript"/>
                          </w:rPr>
                          <w:t>ФМн88</w:t>
                        </w:r>
                      </w:p>
                    </w:tc>
                    <w:tc>
                      <w:tcPr>
                        <w:tcW w:w="10953" w:type="dxa"/>
                        <w:vAlign w:val="center"/>
                      </w:tcPr>
                      <w:p w14:paraId="5269F142" w14:textId="77777777" w:rsidR="00970E23" w:rsidRPr="00C74F56" w:rsidRDefault="00970E23" w:rsidP="00970E23">
                        <w:pPr>
                          <w:spacing w:before="0" w:after="0"/>
                          <w:rPr>
                            <w:szCs w:val="24"/>
                          </w:rPr>
                        </w:pPr>
                        <w:r w:rsidRPr="00C74F56">
                          <w:rPr>
                            <w:szCs w:val="24"/>
                          </w:rPr>
                          <w:t>Феромарганець ФМн88 [т]</w:t>
                        </w:r>
                      </w:p>
                    </w:tc>
                  </w:tr>
                  <w:tr w:rsidR="00970E23" w:rsidRPr="00C74F56" w14:paraId="5678505F" w14:textId="77777777" w:rsidTr="00970E23">
                    <w:tc>
                      <w:tcPr>
                        <w:tcW w:w="1594" w:type="dxa"/>
                      </w:tcPr>
                      <w:p w14:paraId="0DF6E155" w14:textId="77777777" w:rsidR="00970E23" w:rsidRPr="00C74F56" w:rsidRDefault="00970E23" w:rsidP="00970E23">
                        <w:pPr>
                          <w:spacing w:before="60" w:after="0"/>
                          <w:rPr>
                            <w:bCs/>
                            <w:iCs/>
                            <w:szCs w:val="24"/>
                            <w:vertAlign w:val="subscript"/>
                          </w:rPr>
                        </w:pPr>
                        <w:r w:rsidRPr="00C74F56">
                          <w:rPr>
                            <w:bCs/>
                            <w:iCs/>
                            <w:szCs w:val="24"/>
                            <w:vertAlign w:val="subscript"/>
                          </w:rPr>
                          <w:t>ФнС17</w:t>
                        </w:r>
                      </w:p>
                    </w:tc>
                    <w:tc>
                      <w:tcPr>
                        <w:tcW w:w="10953" w:type="dxa"/>
                        <w:vAlign w:val="center"/>
                      </w:tcPr>
                      <w:p w14:paraId="532F3E5D" w14:textId="77777777" w:rsidR="00970E23" w:rsidRPr="00C74F56" w:rsidRDefault="00970E23" w:rsidP="00970E23">
                        <w:pPr>
                          <w:spacing w:before="0" w:after="0"/>
                          <w:rPr>
                            <w:szCs w:val="24"/>
                          </w:rPr>
                        </w:pPr>
                        <w:r w:rsidRPr="00C74F56">
                          <w:rPr>
                            <w:szCs w:val="24"/>
                          </w:rPr>
                          <w:t>Феросилікомарганець МнС17 [т]</w:t>
                        </w:r>
                      </w:p>
                    </w:tc>
                  </w:tr>
                  <w:tr w:rsidR="00970E23" w:rsidRPr="00C74F56" w14:paraId="4696EBC1" w14:textId="77777777" w:rsidTr="00970E23">
                    <w:tc>
                      <w:tcPr>
                        <w:tcW w:w="1594" w:type="dxa"/>
                      </w:tcPr>
                      <w:p w14:paraId="60B03D80" w14:textId="77777777" w:rsidR="00970E23" w:rsidRPr="00C74F56" w:rsidRDefault="00970E23" w:rsidP="00970E23">
                        <w:pPr>
                          <w:spacing w:before="60" w:after="0"/>
                          <w:rPr>
                            <w:bCs/>
                            <w:iCs/>
                            <w:szCs w:val="24"/>
                            <w:vertAlign w:val="subscript"/>
                          </w:rPr>
                        </w:pPr>
                        <w:r w:rsidRPr="00C74F56">
                          <w:rPr>
                            <w:bCs/>
                            <w:iCs/>
                            <w:szCs w:val="24"/>
                            <w:vertAlign w:val="subscript"/>
                          </w:rPr>
                          <w:t>ФнС22</w:t>
                        </w:r>
                      </w:p>
                    </w:tc>
                    <w:tc>
                      <w:tcPr>
                        <w:tcW w:w="10953" w:type="dxa"/>
                        <w:vAlign w:val="center"/>
                      </w:tcPr>
                      <w:p w14:paraId="64345467" w14:textId="77777777" w:rsidR="00970E23" w:rsidRPr="00C74F56" w:rsidRDefault="00970E23" w:rsidP="00970E23">
                        <w:pPr>
                          <w:spacing w:before="0" w:after="0"/>
                          <w:rPr>
                            <w:szCs w:val="24"/>
                          </w:rPr>
                        </w:pPr>
                        <w:r w:rsidRPr="00C74F56">
                          <w:rPr>
                            <w:szCs w:val="24"/>
                          </w:rPr>
                          <w:t>Феросилікомарганець МнС22 [т]</w:t>
                        </w:r>
                      </w:p>
                    </w:tc>
                  </w:tr>
                  <w:tr w:rsidR="00970E23" w:rsidRPr="00C74F56" w14:paraId="0B34506B" w14:textId="77777777" w:rsidTr="00970E23">
                    <w:tc>
                      <w:tcPr>
                        <w:tcW w:w="1594" w:type="dxa"/>
                      </w:tcPr>
                      <w:p w14:paraId="26DF1A04" w14:textId="77777777" w:rsidR="00970E23" w:rsidRPr="00C74F56" w:rsidRDefault="00970E23" w:rsidP="00970E23">
                        <w:pPr>
                          <w:spacing w:before="60" w:after="0"/>
                          <w:rPr>
                            <w:bCs/>
                            <w:iCs/>
                            <w:szCs w:val="24"/>
                            <w:vertAlign w:val="subscript"/>
                          </w:rPr>
                        </w:pPr>
                        <w:r w:rsidRPr="00C74F56">
                          <w:rPr>
                            <w:bCs/>
                            <w:iCs/>
                            <w:szCs w:val="24"/>
                            <w:vertAlign w:val="subscript"/>
                          </w:rPr>
                          <w:t>ФЗ</w:t>
                        </w:r>
                      </w:p>
                    </w:tc>
                    <w:tc>
                      <w:tcPr>
                        <w:tcW w:w="10953" w:type="dxa"/>
                        <w:vAlign w:val="center"/>
                      </w:tcPr>
                      <w:p w14:paraId="57F5C931" w14:textId="77777777" w:rsidR="00970E23" w:rsidRPr="00C74F56" w:rsidRDefault="00970E23" w:rsidP="00970E23">
                        <w:pPr>
                          <w:spacing w:before="0" w:after="0"/>
                          <w:rPr>
                            <w:szCs w:val="24"/>
                          </w:rPr>
                        </w:pPr>
                        <w:r w:rsidRPr="00C74F56">
                          <w:rPr>
                            <w:szCs w:val="24"/>
                          </w:rPr>
                          <w:t>Флюси зварювальні [т]</w:t>
                        </w:r>
                      </w:p>
                    </w:tc>
                  </w:tr>
                  <w:tr w:rsidR="00970E23" w:rsidRPr="00C74F56" w14:paraId="009A32A2" w14:textId="77777777" w:rsidTr="00970E23">
                    <w:tc>
                      <w:tcPr>
                        <w:tcW w:w="1594" w:type="dxa"/>
                      </w:tcPr>
                      <w:p w14:paraId="70FDD6C2" w14:textId="77777777" w:rsidR="00970E23" w:rsidRPr="00C74F56" w:rsidRDefault="00970E23" w:rsidP="00970E23">
                        <w:pPr>
                          <w:spacing w:before="60" w:after="0"/>
                          <w:rPr>
                            <w:bCs/>
                            <w:iCs/>
                            <w:szCs w:val="24"/>
                            <w:vertAlign w:val="subscript"/>
                          </w:rPr>
                        </w:pPr>
                        <w:r w:rsidRPr="00C74F56">
                          <w:rPr>
                            <w:bCs/>
                            <w:iCs/>
                            <w:szCs w:val="24"/>
                            <w:vertAlign w:val="subscript"/>
                          </w:rPr>
                          <w:t>ЕМ</w:t>
                        </w:r>
                      </w:p>
                    </w:tc>
                    <w:tc>
                      <w:tcPr>
                        <w:tcW w:w="10953" w:type="dxa"/>
                        <w:vAlign w:val="center"/>
                      </w:tcPr>
                      <w:p w14:paraId="5524D207" w14:textId="77777777" w:rsidR="00970E23" w:rsidRPr="00C74F56" w:rsidRDefault="00970E23" w:rsidP="00970E23">
                        <w:pPr>
                          <w:spacing w:before="0" w:after="0"/>
                          <w:rPr>
                            <w:szCs w:val="24"/>
                          </w:rPr>
                        </w:pPr>
                        <w:r w:rsidRPr="00C74F56">
                          <w:rPr>
                            <w:szCs w:val="24"/>
                          </w:rPr>
                          <w:t>Електродна маса [т]</w:t>
                        </w:r>
                      </w:p>
                    </w:tc>
                  </w:tr>
                  <w:tr w:rsidR="00970E23" w:rsidRPr="00C74F56" w14:paraId="2AB42F10" w14:textId="77777777" w:rsidTr="00970E23">
                    <w:tc>
                      <w:tcPr>
                        <w:tcW w:w="1594" w:type="dxa"/>
                      </w:tcPr>
                      <w:p w14:paraId="36952D65" w14:textId="77777777" w:rsidR="00970E23" w:rsidRPr="00C74F56" w:rsidRDefault="00970E23" w:rsidP="00970E23">
                        <w:pPr>
                          <w:spacing w:before="60" w:after="0"/>
                          <w:rPr>
                            <w:bCs/>
                            <w:iCs/>
                            <w:szCs w:val="24"/>
                            <w:vertAlign w:val="subscript"/>
                          </w:rPr>
                        </w:pPr>
                        <w:r w:rsidRPr="00C74F56">
                          <w:rPr>
                            <w:bCs/>
                            <w:iCs/>
                            <w:szCs w:val="24"/>
                            <w:vertAlign w:val="subscript"/>
                          </w:rPr>
                          <w:t>Щ</w:t>
                        </w:r>
                      </w:p>
                    </w:tc>
                    <w:tc>
                      <w:tcPr>
                        <w:tcW w:w="10953" w:type="dxa"/>
                        <w:vAlign w:val="center"/>
                      </w:tcPr>
                      <w:p w14:paraId="13FB4C8B" w14:textId="77777777" w:rsidR="00970E23" w:rsidRPr="00C74F56" w:rsidRDefault="00970E23" w:rsidP="00970E23">
                        <w:pPr>
                          <w:spacing w:before="0" w:after="0"/>
                          <w:rPr>
                            <w:szCs w:val="24"/>
                          </w:rPr>
                        </w:pPr>
                        <w:r w:rsidRPr="00C74F56">
                          <w:rPr>
                            <w:szCs w:val="24"/>
                          </w:rPr>
                          <w:t>Щебінь із шлаків [т]</w:t>
                        </w:r>
                      </w:p>
                    </w:tc>
                  </w:tr>
                  <w:tr w:rsidR="00970E23" w:rsidRPr="00C74F56" w14:paraId="2225D57A" w14:textId="77777777" w:rsidTr="00970E23">
                    <w:tc>
                      <w:tcPr>
                        <w:tcW w:w="1594" w:type="dxa"/>
                      </w:tcPr>
                      <w:p w14:paraId="5D7E45FD" w14:textId="77777777" w:rsidR="00970E23" w:rsidRPr="00C74F56" w:rsidRDefault="00970E23" w:rsidP="00970E23">
                        <w:pPr>
                          <w:spacing w:before="60" w:after="0"/>
                          <w:rPr>
                            <w:bCs/>
                            <w:iCs/>
                            <w:szCs w:val="24"/>
                            <w:vertAlign w:val="subscript"/>
                          </w:rPr>
                        </w:pPr>
                        <w:r w:rsidRPr="00C74F56">
                          <w:rPr>
                            <w:bCs/>
                            <w:iCs/>
                            <w:szCs w:val="24"/>
                            <w:vertAlign w:val="subscript"/>
                          </w:rPr>
                          <w:t>МА</w:t>
                        </w:r>
                      </w:p>
                    </w:tc>
                    <w:tc>
                      <w:tcPr>
                        <w:tcW w:w="10953" w:type="dxa"/>
                        <w:vAlign w:val="center"/>
                      </w:tcPr>
                      <w:p w14:paraId="504FD832" w14:textId="77777777" w:rsidR="00970E23" w:rsidRPr="00C74F56" w:rsidRDefault="00970E23" w:rsidP="00970E23">
                        <w:pPr>
                          <w:spacing w:before="0" w:after="0"/>
                          <w:rPr>
                            <w:szCs w:val="24"/>
                          </w:rPr>
                        </w:pPr>
                        <w:r w:rsidRPr="00C74F56">
                          <w:rPr>
                            <w:szCs w:val="24"/>
                          </w:rPr>
                          <w:t>Матеріал абразивний [т]</w:t>
                        </w:r>
                      </w:p>
                    </w:tc>
                  </w:tr>
                  <w:tr w:rsidR="00970E23" w:rsidRPr="00C74F56" w14:paraId="7900F26B" w14:textId="77777777" w:rsidTr="00970E23">
                    <w:tc>
                      <w:tcPr>
                        <w:tcW w:w="1594" w:type="dxa"/>
                      </w:tcPr>
                      <w:p w14:paraId="207B5E99" w14:textId="77777777" w:rsidR="00970E23" w:rsidRPr="00C74F56" w:rsidRDefault="00970E23" w:rsidP="00970E23">
                        <w:pPr>
                          <w:spacing w:before="60" w:after="0"/>
                          <w:rPr>
                            <w:bCs/>
                            <w:iCs/>
                            <w:szCs w:val="24"/>
                          </w:rPr>
                        </w:pPr>
                      </w:p>
                    </w:tc>
                    <w:tc>
                      <w:tcPr>
                        <w:tcW w:w="10953" w:type="dxa"/>
                      </w:tcPr>
                      <w:p w14:paraId="37E8CCAE" w14:textId="77777777" w:rsidR="00970E23" w:rsidRPr="00C74F56" w:rsidRDefault="00970E23" w:rsidP="00970E23">
                        <w:pPr>
                          <w:spacing w:before="60" w:after="0"/>
                          <w:rPr>
                            <w:szCs w:val="24"/>
                          </w:rPr>
                        </w:pPr>
                      </w:p>
                    </w:tc>
                  </w:tr>
                </w:tbl>
                <w:p w14:paraId="3460F074" w14:textId="77777777" w:rsidR="00970E23" w:rsidRPr="00C74F56" w:rsidRDefault="00970E23" w:rsidP="00970E23">
                  <w:pPr>
                    <w:spacing w:before="60" w:after="0"/>
                    <w:rPr>
                      <w:b/>
                      <w:bCs/>
                      <w:i/>
                      <w:iCs/>
                      <w:szCs w:val="24"/>
                    </w:rPr>
                  </w:pPr>
                </w:p>
              </w:tc>
              <w:tc>
                <w:tcPr>
                  <w:tcW w:w="1171" w:type="dxa"/>
                </w:tcPr>
                <w:p w14:paraId="05F5561B" w14:textId="77777777" w:rsidR="00970E23" w:rsidRPr="00C74F56" w:rsidRDefault="00970E23" w:rsidP="00970E23">
                  <w:pPr>
                    <w:spacing w:before="60" w:after="0"/>
                    <w:rPr>
                      <w:szCs w:val="24"/>
                    </w:rPr>
                  </w:pPr>
                </w:p>
              </w:tc>
            </w:tr>
          </w:tbl>
          <w:p w14:paraId="6332DBDF" w14:textId="77777777" w:rsidR="00970E23" w:rsidRPr="00C74F56" w:rsidRDefault="00970E23" w:rsidP="00970E23">
            <w:pPr>
              <w:spacing w:before="60" w:after="0"/>
              <w:rPr>
                <w:b/>
                <w:i/>
                <w:szCs w:val="24"/>
              </w:rPr>
            </w:pPr>
            <w:r w:rsidRPr="00C74F56">
              <w:rPr>
                <w:b/>
                <w:i/>
                <w:szCs w:val="24"/>
              </w:rPr>
              <w:t>Крок 3. Підсумок балансу мас</w:t>
            </w:r>
            <w:r w:rsidRPr="00C74F56">
              <w:rPr>
                <w:szCs w:val="24"/>
              </w:rPr>
              <w:t xml:space="preserve"> </w:t>
            </w:r>
          </w:p>
          <w:p w14:paraId="3129F44C" w14:textId="5072FAE4" w:rsidR="00970E23" w:rsidRPr="00C74F56" w:rsidRDefault="00970E23" w:rsidP="00970E23">
            <w:pPr>
              <w:spacing w:before="60" w:after="0"/>
              <w:rPr>
                <w:szCs w:val="24"/>
              </w:rPr>
            </w:pPr>
            <w:r w:rsidRPr="00C74F56">
              <w:rPr>
                <w:szCs w:val="24"/>
              </w:rPr>
              <w:t>Обчислення викидів СО</w:t>
            </w:r>
            <w:r w:rsidRPr="00C74F56">
              <w:rPr>
                <w:szCs w:val="24"/>
                <w:vertAlign w:val="subscript"/>
              </w:rPr>
              <w:t>2</w:t>
            </w:r>
            <w:r w:rsidRPr="00C74F56">
              <w:rPr>
                <w:szCs w:val="24"/>
              </w:rPr>
              <w:t xml:space="preserve"> </w:t>
            </w:r>
            <w:r w:rsidR="000D5948" w:rsidRPr="00C74F56">
              <w:rPr>
                <w:szCs w:val="24"/>
              </w:rPr>
              <w:t>здійснюється</w:t>
            </w:r>
            <w:r w:rsidRPr="00C74F56">
              <w:rPr>
                <w:szCs w:val="24"/>
              </w:rPr>
              <w:t xml:space="preserve"> як різниця вхідних та вихідних матеріальних потоків, помножених на коефіцієнт перерахунку С на СО</w:t>
            </w:r>
            <w:r w:rsidRPr="00C74F56">
              <w:rPr>
                <w:szCs w:val="24"/>
                <w:vertAlign w:val="subscript"/>
              </w:rPr>
              <w:t>2</w:t>
            </w:r>
            <w:r w:rsidRPr="00C74F56">
              <w:rPr>
                <w:szCs w:val="24"/>
              </w:rPr>
              <w:t xml:space="preserve"> згідно формули (1), зазначеної вище.</w:t>
            </w:r>
          </w:p>
          <w:p w14:paraId="318DCBDF" w14:textId="77777777" w:rsidR="00970E23" w:rsidRPr="00C74F56" w:rsidRDefault="00970E23" w:rsidP="00970E23">
            <w:pPr>
              <w:spacing w:before="60" w:after="0"/>
              <w:rPr>
                <w:szCs w:val="24"/>
              </w:rPr>
            </w:pPr>
          </w:p>
          <w:p w14:paraId="27D2EFB2" w14:textId="77777777" w:rsidR="002A3ACB" w:rsidRPr="00C74F56" w:rsidRDefault="00970E23" w:rsidP="00970E23">
            <w:pPr>
              <w:rPr>
                <w:szCs w:val="24"/>
                <w:lang w:eastAsia="ru-RU"/>
              </w:rPr>
            </w:pPr>
            <w:r w:rsidRPr="00C74F56">
              <w:rPr>
                <w:szCs w:val="24"/>
              </w:rPr>
              <w:t>Вся детальна інформація щодо матеріальних потоків (визначення даних про діяльність, визначення розрахункових коефіцієнтів) наведені в інших розділах цього ПМ.</w:t>
            </w:r>
          </w:p>
        </w:tc>
      </w:tr>
    </w:tbl>
    <w:p w14:paraId="26034074" w14:textId="77777777" w:rsidR="00BF2855" w:rsidRPr="00C74F56" w:rsidRDefault="00BF2855" w:rsidP="00BF2855">
      <w:pPr>
        <w:spacing w:before="0" w:after="0"/>
        <w:rPr>
          <w:szCs w:val="24"/>
        </w:rPr>
      </w:pPr>
    </w:p>
    <w:p w14:paraId="65CC5850" w14:textId="77777777" w:rsidR="00BF2855" w:rsidRPr="00C74F56" w:rsidRDefault="00BF2855" w:rsidP="00BF2855">
      <w:pPr>
        <w:spacing w:before="0" w:after="0"/>
        <w:rPr>
          <w:szCs w:val="24"/>
        </w:rPr>
      </w:pPr>
    </w:p>
    <w:p w14:paraId="6B64DB6A" w14:textId="04950975" w:rsidR="004F5290" w:rsidRPr="00C74F56" w:rsidRDefault="00B708E8" w:rsidP="00B708E8">
      <w:pPr>
        <w:pStyle w:val="3"/>
        <w:spacing w:before="240"/>
        <w:rPr>
          <w:sz w:val="24"/>
          <w:szCs w:val="24"/>
        </w:rPr>
      </w:pPr>
      <w:r w:rsidRPr="00C74F56">
        <w:rPr>
          <w:sz w:val="24"/>
          <w:szCs w:val="24"/>
        </w:rPr>
        <w:t xml:space="preserve"> </w:t>
      </w:r>
      <w:r w:rsidR="00B521E7" w:rsidRPr="00C74F56">
        <w:rPr>
          <w:sz w:val="24"/>
          <w:szCs w:val="24"/>
        </w:rPr>
        <w:t>1</w:t>
      </w:r>
      <w:r w:rsidR="00BF2855" w:rsidRPr="00C74F56">
        <w:rPr>
          <w:sz w:val="24"/>
          <w:szCs w:val="24"/>
        </w:rPr>
        <w:t xml:space="preserve">.2. </w:t>
      </w:r>
      <w:r w:rsidR="004D21B1" w:rsidRPr="00C74F56">
        <w:rPr>
          <w:sz w:val="24"/>
          <w:szCs w:val="24"/>
        </w:rPr>
        <w:t>Список</w:t>
      </w:r>
      <w:r w:rsidR="005D1D53" w:rsidRPr="00C74F56">
        <w:rPr>
          <w:sz w:val="24"/>
          <w:szCs w:val="24"/>
        </w:rPr>
        <w:t xml:space="preserve"> </w:t>
      </w:r>
      <w:r w:rsidR="004077C4" w:rsidRPr="00C74F56">
        <w:rPr>
          <w:sz w:val="24"/>
          <w:szCs w:val="24"/>
        </w:rPr>
        <w:t>засобів вимірювальної</w:t>
      </w:r>
      <w:r w:rsidR="005B70BA" w:rsidRPr="00C74F56">
        <w:rPr>
          <w:sz w:val="24"/>
          <w:szCs w:val="24"/>
        </w:rPr>
        <w:t xml:space="preserve"> техніки</w:t>
      </w:r>
      <w:r w:rsidR="004077C4" w:rsidRPr="00C74F56">
        <w:rPr>
          <w:sz w:val="24"/>
          <w:szCs w:val="24"/>
        </w:rPr>
        <w:t xml:space="preserve"> </w:t>
      </w:r>
      <w:r w:rsidR="004D21B1" w:rsidRPr="00C74F56">
        <w:rPr>
          <w:sz w:val="24"/>
          <w:szCs w:val="24"/>
        </w:rPr>
        <w:t xml:space="preserve">для визначення даних </w:t>
      </w:r>
      <w:r w:rsidR="00164AC4" w:rsidRPr="00C74F56">
        <w:rPr>
          <w:sz w:val="24"/>
          <w:szCs w:val="24"/>
        </w:rPr>
        <w:t>про діяльність</w:t>
      </w:r>
      <w:r w:rsidR="00DD23D0" w:rsidRPr="00C74F56">
        <w:rPr>
          <w:sz w:val="24"/>
          <w:szCs w:val="24"/>
        </w:rPr>
        <w:t xml:space="preserve"> </w:t>
      </w:r>
    </w:p>
    <w:tbl>
      <w:tblPr>
        <w:tblW w:w="15375" w:type="dxa"/>
        <w:tblInd w:w="93" w:type="dxa"/>
        <w:tblLayout w:type="fixed"/>
        <w:tblLook w:val="00A0" w:firstRow="1" w:lastRow="0" w:firstColumn="1" w:lastColumn="0" w:noHBand="0" w:noVBand="0"/>
      </w:tblPr>
      <w:tblGrid>
        <w:gridCol w:w="1815"/>
        <w:gridCol w:w="2640"/>
        <w:gridCol w:w="2280"/>
        <w:gridCol w:w="1251"/>
        <w:gridCol w:w="1134"/>
        <w:gridCol w:w="1324"/>
        <w:gridCol w:w="2171"/>
        <w:gridCol w:w="1440"/>
        <w:gridCol w:w="1320"/>
      </w:tblGrid>
      <w:tr w:rsidR="00C4787F" w:rsidRPr="00C74F56" w14:paraId="4E017418" w14:textId="77777777" w:rsidTr="0094652B">
        <w:trPr>
          <w:trHeight w:val="20"/>
        </w:trPr>
        <w:tc>
          <w:tcPr>
            <w:tcW w:w="1815" w:type="dxa"/>
            <w:vMerge w:val="restar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7424FFF" w14:textId="77777777" w:rsidR="002A08FC" w:rsidRPr="00C74F56" w:rsidRDefault="00513BD3" w:rsidP="003F58D9">
            <w:pPr>
              <w:spacing w:before="0" w:after="0"/>
              <w:jc w:val="center"/>
              <w:rPr>
                <w:i/>
                <w:szCs w:val="24"/>
                <w:lang w:eastAsia="ru-RU"/>
              </w:rPr>
            </w:pPr>
            <w:r w:rsidRPr="00C74F56">
              <w:rPr>
                <w:bCs/>
                <w:i/>
                <w:szCs w:val="24"/>
                <w:lang w:eastAsia="ru-RU"/>
              </w:rPr>
              <w:t xml:space="preserve">Ідентифікаційний номер </w:t>
            </w:r>
            <w:r w:rsidR="003F58D9" w:rsidRPr="00C74F56">
              <w:rPr>
                <w:i/>
                <w:szCs w:val="24"/>
                <w:lang w:eastAsia="ru-RU"/>
              </w:rPr>
              <w:t>ЗВТ</w:t>
            </w:r>
          </w:p>
        </w:tc>
        <w:tc>
          <w:tcPr>
            <w:tcW w:w="2640" w:type="dxa"/>
            <w:vMerge w:val="restar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6039F0F" w14:textId="77777777" w:rsidR="002A08FC" w:rsidRPr="00C74F56" w:rsidRDefault="002A08FC" w:rsidP="003F58D9">
            <w:pPr>
              <w:spacing w:before="0" w:after="0"/>
              <w:jc w:val="center"/>
              <w:rPr>
                <w:i/>
                <w:szCs w:val="24"/>
                <w:lang w:eastAsia="ru-RU"/>
              </w:rPr>
            </w:pPr>
            <w:r w:rsidRPr="00C74F56">
              <w:rPr>
                <w:i/>
                <w:szCs w:val="24"/>
                <w:lang w:eastAsia="ru-RU"/>
              </w:rPr>
              <w:t xml:space="preserve">Тип </w:t>
            </w:r>
            <w:r w:rsidR="003F58D9" w:rsidRPr="00C74F56">
              <w:rPr>
                <w:i/>
                <w:szCs w:val="24"/>
                <w:lang w:eastAsia="ru-RU"/>
              </w:rPr>
              <w:t>ЗВТ</w:t>
            </w:r>
          </w:p>
        </w:tc>
        <w:tc>
          <w:tcPr>
            <w:tcW w:w="2280" w:type="dxa"/>
            <w:vMerge w:val="restar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3F9EFD8" w14:textId="77777777" w:rsidR="002A08FC" w:rsidRPr="00C74F56" w:rsidRDefault="002A08FC" w:rsidP="0021280C">
            <w:pPr>
              <w:spacing w:before="0" w:after="0"/>
              <w:jc w:val="center"/>
              <w:rPr>
                <w:i/>
                <w:szCs w:val="24"/>
                <w:lang w:eastAsia="ru-RU"/>
              </w:rPr>
            </w:pPr>
            <w:r w:rsidRPr="00C74F56">
              <w:rPr>
                <w:i/>
                <w:szCs w:val="24"/>
                <w:lang w:eastAsia="ru-RU"/>
              </w:rPr>
              <w:t>Розташування та ідентифікаційний номер, що застосовує оператор</w:t>
            </w:r>
          </w:p>
        </w:tc>
        <w:tc>
          <w:tcPr>
            <w:tcW w:w="3709"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67312CE" w14:textId="77777777" w:rsidR="002A08FC" w:rsidRPr="00C74F56" w:rsidRDefault="002A08FC" w:rsidP="0021280C">
            <w:pPr>
              <w:spacing w:before="0" w:after="0"/>
              <w:jc w:val="center"/>
              <w:rPr>
                <w:i/>
                <w:szCs w:val="24"/>
                <w:lang w:eastAsia="ru-RU"/>
              </w:rPr>
            </w:pPr>
            <w:r w:rsidRPr="00C74F56">
              <w:rPr>
                <w:i/>
                <w:szCs w:val="24"/>
                <w:lang w:eastAsia="ru-RU"/>
              </w:rPr>
              <w:t>Діапазон вимірювань</w:t>
            </w:r>
          </w:p>
        </w:tc>
        <w:tc>
          <w:tcPr>
            <w:tcW w:w="2171" w:type="dxa"/>
            <w:vMerge w:val="restar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7A51A70" w14:textId="77777777" w:rsidR="009A5ED9" w:rsidRPr="00C74F56" w:rsidRDefault="0011415D" w:rsidP="0021280C">
            <w:pPr>
              <w:spacing w:before="0" w:after="0"/>
              <w:jc w:val="center"/>
              <w:rPr>
                <w:i/>
                <w:szCs w:val="24"/>
                <w:lang w:eastAsia="ru-RU"/>
              </w:rPr>
            </w:pPr>
            <w:r w:rsidRPr="00C74F56">
              <w:rPr>
                <w:i/>
                <w:szCs w:val="24"/>
                <w:lang w:eastAsia="ru-RU"/>
              </w:rPr>
              <w:t>Н</w:t>
            </w:r>
            <w:r w:rsidR="002A08FC" w:rsidRPr="00C74F56">
              <w:rPr>
                <w:i/>
                <w:szCs w:val="24"/>
                <w:lang w:eastAsia="ru-RU"/>
              </w:rPr>
              <w:t>евизначеність</w:t>
            </w:r>
            <w:r w:rsidR="00880B4C" w:rsidRPr="00C74F56">
              <w:rPr>
                <w:i/>
                <w:szCs w:val="24"/>
                <w:lang w:eastAsia="ru-RU"/>
              </w:rPr>
              <w:t xml:space="preserve"> (похибка)</w:t>
            </w:r>
            <w:r w:rsidRPr="00C74F56">
              <w:rPr>
                <w:i/>
                <w:szCs w:val="24"/>
                <w:lang w:eastAsia="ru-RU"/>
              </w:rPr>
              <w:t xml:space="preserve">, зазначена у документі </w:t>
            </w:r>
            <w:r w:rsidR="00585FE4" w:rsidRPr="00C74F56">
              <w:rPr>
                <w:i/>
                <w:szCs w:val="24"/>
                <w:lang w:eastAsia="ru-RU"/>
              </w:rPr>
              <w:t xml:space="preserve">ЗВТ </w:t>
            </w:r>
          </w:p>
          <w:p w14:paraId="73F41DF7" w14:textId="77777777" w:rsidR="002A08FC" w:rsidRPr="00C74F56" w:rsidRDefault="002A08FC" w:rsidP="0011415D">
            <w:pPr>
              <w:spacing w:before="0" w:after="0"/>
              <w:jc w:val="center"/>
              <w:rPr>
                <w:i/>
                <w:szCs w:val="24"/>
                <w:lang w:eastAsia="ru-RU"/>
              </w:rPr>
            </w:pPr>
            <w:r w:rsidRPr="00C74F56">
              <w:rPr>
                <w:i/>
                <w:szCs w:val="24"/>
                <w:lang w:eastAsia="ru-RU"/>
              </w:rPr>
              <w:t>(</w:t>
            </w:r>
            <w:r w:rsidR="0011415D" w:rsidRPr="00C74F56">
              <w:rPr>
                <w:i/>
                <w:szCs w:val="24"/>
                <w:lang w:eastAsia="ru-RU"/>
              </w:rPr>
              <w:t>±</w:t>
            </w:r>
            <w:r w:rsidRPr="00C74F56">
              <w:rPr>
                <w:i/>
                <w:szCs w:val="24"/>
                <w:lang w:eastAsia="ru-RU"/>
              </w:rPr>
              <w:t>%)</w:t>
            </w:r>
          </w:p>
        </w:tc>
        <w:tc>
          <w:tcPr>
            <w:tcW w:w="2760"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72E806B" w14:textId="77777777" w:rsidR="002A08FC" w:rsidRPr="00C74F56" w:rsidRDefault="002A08FC" w:rsidP="0021280C">
            <w:pPr>
              <w:spacing w:before="0" w:after="0"/>
              <w:jc w:val="center"/>
              <w:rPr>
                <w:i/>
                <w:szCs w:val="24"/>
                <w:lang w:eastAsia="ru-RU"/>
              </w:rPr>
            </w:pPr>
            <w:r w:rsidRPr="00C74F56">
              <w:rPr>
                <w:i/>
                <w:szCs w:val="24"/>
                <w:lang w:eastAsia="ru-RU"/>
              </w:rPr>
              <w:t>Типовий діапазон вимірювань</w:t>
            </w:r>
          </w:p>
        </w:tc>
      </w:tr>
      <w:tr w:rsidR="00C4787F" w:rsidRPr="00C74F56" w14:paraId="0C5BFF64" w14:textId="77777777" w:rsidTr="0094652B">
        <w:trPr>
          <w:trHeight w:val="20"/>
        </w:trPr>
        <w:tc>
          <w:tcPr>
            <w:tcW w:w="1815" w:type="dxa"/>
            <w:vMerge/>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8CF93DD" w14:textId="77777777" w:rsidR="002A08FC" w:rsidRPr="00C74F56" w:rsidRDefault="002A08FC" w:rsidP="0021280C">
            <w:pPr>
              <w:spacing w:before="0" w:after="0"/>
              <w:rPr>
                <w:szCs w:val="24"/>
                <w:lang w:eastAsia="ru-RU"/>
              </w:rPr>
            </w:pPr>
          </w:p>
        </w:tc>
        <w:tc>
          <w:tcPr>
            <w:tcW w:w="2640" w:type="dxa"/>
            <w:vMerge/>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E684247" w14:textId="77777777" w:rsidR="002A08FC" w:rsidRPr="00C74F56" w:rsidRDefault="002A08FC" w:rsidP="0021280C">
            <w:pPr>
              <w:spacing w:before="0" w:after="0"/>
              <w:rPr>
                <w:szCs w:val="24"/>
                <w:lang w:eastAsia="ru-RU"/>
              </w:rPr>
            </w:pPr>
          </w:p>
        </w:tc>
        <w:tc>
          <w:tcPr>
            <w:tcW w:w="2280" w:type="dxa"/>
            <w:vMerge/>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0C37216" w14:textId="77777777" w:rsidR="002A08FC" w:rsidRPr="00C74F56" w:rsidRDefault="002A08FC" w:rsidP="0021280C">
            <w:pPr>
              <w:spacing w:before="0" w:after="0"/>
              <w:rPr>
                <w:szCs w:val="24"/>
                <w:lang w:eastAsia="ru-RU"/>
              </w:rPr>
            </w:pPr>
          </w:p>
        </w:tc>
        <w:tc>
          <w:tcPr>
            <w:tcW w:w="1251" w:type="dxa"/>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vAlign w:val="center"/>
          </w:tcPr>
          <w:p w14:paraId="24FC9D18" w14:textId="77777777" w:rsidR="002A08FC" w:rsidRPr="00C74F56" w:rsidRDefault="002A08FC" w:rsidP="0021280C">
            <w:pPr>
              <w:spacing w:before="0" w:after="0"/>
              <w:jc w:val="center"/>
              <w:rPr>
                <w:i/>
                <w:szCs w:val="24"/>
                <w:lang w:eastAsia="ru-RU"/>
              </w:rPr>
            </w:pPr>
            <w:r w:rsidRPr="00C74F56">
              <w:rPr>
                <w:i/>
                <w:szCs w:val="24"/>
                <w:lang w:eastAsia="ru-RU"/>
              </w:rPr>
              <w:t>Одиниця вимірювання</w:t>
            </w:r>
          </w:p>
        </w:tc>
        <w:tc>
          <w:tcPr>
            <w:tcW w:w="1134" w:type="dxa"/>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vAlign w:val="center"/>
          </w:tcPr>
          <w:p w14:paraId="0A23792A" w14:textId="77777777" w:rsidR="002A08FC" w:rsidRPr="00C74F56" w:rsidRDefault="002A08FC" w:rsidP="0021280C">
            <w:pPr>
              <w:spacing w:before="0" w:after="0"/>
              <w:jc w:val="center"/>
              <w:rPr>
                <w:i/>
                <w:szCs w:val="24"/>
                <w:lang w:eastAsia="ru-RU"/>
              </w:rPr>
            </w:pPr>
            <w:r w:rsidRPr="00C74F56">
              <w:rPr>
                <w:i/>
                <w:szCs w:val="24"/>
                <w:lang w:eastAsia="ru-RU"/>
              </w:rPr>
              <w:t>нижня межа</w:t>
            </w:r>
          </w:p>
        </w:tc>
        <w:tc>
          <w:tcPr>
            <w:tcW w:w="1324" w:type="dxa"/>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vAlign w:val="center"/>
          </w:tcPr>
          <w:p w14:paraId="0DEBF2C3" w14:textId="77777777" w:rsidR="002A08FC" w:rsidRPr="00C74F56" w:rsidRDefault="002A08FC" w:rsidP="0021280C">
            <w:pPr>
              <w:spacing w:before="0" w:after="0"/>
              <w:jc w:val="center"/>
              <w:rPr>
                <w:i/>
                <w:szCs w:val="24"/>
                <w:lang w:eastAsia="ru-RU"/>
              </w:rPr>
            </w:pPr>
            <w:r w:rsidRPr="00C74F56">
              <w:rPr>
                <w:i/>
                <w:szCs w:val="24"/>
                <w:lang w:eastAsia="ru-RU"/>
              </w:rPr>
              <w:t>верхня межа</w:t>
            </w:r>
          </w:p>
        </w:tc>
        <w:tc>
          <w:tcPr>
            <w:tcW w:w="2171" w:type="dxa"/>
            <w:vMerge/>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CCE6A7" w14:textId="77777777" w:rsidR="002A08FC" w:rsidRPr="00C74F56" w:rsidRDefault="002A08FC" w:rsidP="0021280C">
            <w:pPr>
              <w:spacing w:before="0" w:after="0"/>
              <w:rPr>
                <w:szCs w:val="24"/>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vAlign w:val="center"/>
          </w:tcPr>
          <w:p w14:paraId="62B956E7" w14:textId="77777777" w:rsidR="002A08FC" w:rsidRPr="00C74F56" w:rsidRDefault="002A08FC" w:rsidP="0021280C">
            <w:pPr>
              <w:spacing w:before="0" w:after="0"/>
              <w:jc w:val="center"/>
              <w:rPr>
                <w:i/>
                <w:szCs w:val="24"/>
                <w:lang w:eastAsia="ru-RU"/>
              </w:rPr>
            </w:pPr>
            <w:r w:rsidRPr="00C74F56">
              <w:rPr>
                <w:i/>
                <w:szCs w:val="24"/>
                <w:lang w:eastAsia="ru-RU"/>
              </w:rPr>
              <w:t>нижня межа</w:t>
            </w:r>
          </w:p>
        </w:tc>
        <w:tc>
          <w:tcPr>
            <w:tcW w:w="1320" w:type="dxa"/>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vAlign w:val="center"/>
          </w:tcPr>
          <w:p w14:paraId="7B47CBA2" w14:textId="77777777" w:rsidR="002A08FC" w:rsidRPr="00C74F56" w:rsidRDefault="002A08FC" w:rsidP="0021280C">
            <w:pPr>
              <w:spacing w:before="0" w:after="0"/>
              <w:jc w:val="center"/>
              <w:rPr>
                <w:i/>
                <w:szCs w:val="24"/>
                <w:lang w:eastAsia="ru-RU"/>
              </w:rPr>
            </w:pPr>
            <w:r w:rsidRPr="00C74F56">
              <w:rPr>
                <w:i/>
                <w:szCs w:val="24"/>
                <w:lang w:eastAsia="ru-RU"/>
              </w:rPr>
              <w:t>верхня межа</w:t>
            </w:r>
          </w:p>
        </w:tc>
      </w:tr>
      <w:tr w:rsidR="0094652B" w:rsidRPr="00C74F56" w14:paraId="07AFC858" w14:textId="77777777" w:rsidTr="0094652B">
        <w:trPr>
          <w:cantSplit/>
          <w:trHeight w:val="20"/>
        </w:trPr>
        <w:tc>
          <w:tcPr>
            <w:tcW w:w="1815" w:type="dxa"/>
            <w:tcBorders>
              <w:left w:val="single" w:sz="4" w:space="0" w:color="auto"/>
              <w:bottom w:val="single" w:sz="4" w:space="0" w:color="auto"/>
              <w:right w:val="single" w:sz="4" w:space="0" w:color="auto"/>
            </w:tcBorders>
            <w:shd w:val="clear" w:color="auto" w:fill="auto"/>
            <w:tcMar>
              <w:top w:w="57" w:type="dxa"/>
              <w:bottom w:w="57" w:type="dxa"/>
            </w:tcMar>
            <w:vAlign w:val="center"/>
          </w:tcPr>
          <w:p w14:paraId="4061446B" w14:textId="77777777" w:rsidR="0094652B" w:rsidRPr="00C74F56" w:rsidRDefault="0094652B" w:rsidP="00B9050B">
            <w:pPr>
              <w:spacing w:before="0" w:after="0"/>
              <w:rPr>
                <w:b/>
                <w:i/>
                <w:szCs w:val="24"/>
              </w:rPr>
            </w:pPr>
            <w:r w:rsidRPr="00C74F56">
              <w:rPr>
                <w:b/>
                <w:i/>
                <w:szCs w:val="24"/>
              </w:rPr>
              <w:lastRenderedPageBreak/>
              <w:t>ЗВТ01</w:t>
            </w:r>
          </w:p>
        </w:tc>
        <w:tc>
          <w:tcPr>
            <w:tcW w:w="2640" w:type="dxa"/>
            <w:tcBorders>
              <w:left w:val="single" w:sz="4" w:space="0" w:color="auto"/>
              <w:bottom w:val="single" w:sz="4" w:space="0" w:color="auto"/>
              <w:right w:val="single" w:sz="4" w:space="0" w:color="auto"/>
            </w:tcBorders>
            <w:shd w:val="clear" w:color="auto" w:fill="auto"/>
            <w:tcMar>
              <w:top w:w="57" w:type="dxa"/>
              <w:bottom w:w="57" w:type="dxa"/>
            </w:tcMar>
            <w:vAlign w:val="center"/>
          </w:tcPr>
          <w:p w14:paraId="6E8A9356" w14:textId="390C3AC1" w:rsidR="0094652B" w:rsidRPr="00C74F56" w:rsidRDefault="0094652B" w:rsidP="00B9050B">
            <w:pPr>
              <w:spacing w:before="0" w:after="0"/>
              <w:rPr>
                <w:szCs w:val="24"/>
                <w:lang w:eastAsia="ru-RU"/>
              </w:rPr>
            </w:pPr>
            <w:r w:rsidRPr="00C74F56">
              <w:rPr>
                <w:szCs w:val="24"/>
                <w:lang w:eastAsia="ru-RU"/>
              </w:rPr>
              <w:t xml:space="preserve">Конвеєрні ваги </w:t>
            </w:r>
          </w:p>
        </w:tc>
        <w:tc>
          <w:tcPr>
            <w:tcW w:w="2280" w:type="dxa"/>
            <w:tcBorders>
              <w:left w:val="single" w:sz="4" w:space="0" w:color="auto"/>
              <w:bottom w:val="single" w:sz="4" w:space="0" w:color="auto"/>
              <w:right w:val="single" w:sz="4" w:space="0" w:color="auto"/>
            </w:tcBorders>
            <w:shd w:val="clear" w:color="auto" w:fill="auto"/>
            <w:tcMar>
              <w:top w:w="57" w:type="dxa"/>
              <w:bottom w:w="57" w:type="dxa"/>
            </w:tcMar>
            <w:vAlign w:val="center"/>
          </w:tcPr>
          <w:p w14:paraId="55433B9C" w14:textId="4C43C784" w:rsidR="0094652B" w:rsidRPr="00C74F56" w:rsidRDefault="0094652B" w:rsidP="00B9050B">
            <w:pPr>
              <w:spacing w:before="0" w:after="0"/>
              <w:rPr>
                <w:szCs w:val="24"/>
              </w:rPr>
            </w:pPr>
            <w:r w:rsidRPr="00C74F56">
              <w:rPr>
                <w:szCs w:val="24"/>
              </w:rPr>
              <w:t>зав. №</w:t>
            </w:r>
            <w:r w:rsidR="00C75E65" w:rsidRPr="00C74F56">
              <w:rPr>
                <w:szCs w:val="24"/>
              </w:rPr>
              <w:t xml:space="preserve"> 1123</w:t>
            </w:r>
          </w:p>
        </w:tc>
        <w:tc>
          <w:tcPr>
            <w:tcW w:w="1251" w:type="dxa"/>
            <w:tcBorders>
              <w:left w:val="single" w:sz="4" w:space="0" w:color="auto"/>
              <w:bottom w:val="single" w:sz="4" w:space="0" w:color="auto"/>
              <w:right w:val="single" w:sz="4" w:space="0" w:color="auto"/>
            </w:tcBorders>
            <w:shd w:val="clear" w:color="auto" w:fill="auto"/>
            <w:tcMar>
              <w:top w:w="57" w:type="dxa"/>
              <w:bottom w:w="57" w:type="dxa"/>
            </w:tcMar>
            <w:vAlign w:val="center"/>
          </w:tcPr>
          <w:p w14:paraId="0F52A2C5" w14:textId="77777777" w:rsidR="0094652B" w:rsidRPr="00C74F56" w:rsidRDefault="0094652B" w:rsidP="00B9050B">
            <w:pPr>
              <w:autoSpaceDE w:val="0"/>
              <w:spacing w:before="0" w:after="0"/>
              <w:jc w:val="center"/>
              <w:rPr>
                <w:szCs w:val="24"/>
              </w:rPr>
            </w:pPr>
            <w:r w:rsidRPr="00C74F56">
              <w:rPr>
                <w:szCs w:val="24"/>
              </w:rPr>
              <w:t>т/год</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03B23E6" w14:textId="77777777" w:rsidR="0094652B" w:rsidRPr="00C74F56" w:rsidRDefault="0094652B" w:rsidP="00B9050B">
            <w:pPr>
              <w:spacing w:before="0" w:after="0"/>
              <w:jc w:val="center"/>
              <w:rPr>
                <w:szCs w:val="24"/>
              </w:rPr>
            </w:pPr>
            <w:r w:rsidRPr="00C74F56">
              <w:rPr>
                <w:szCs w:val="24"/>
              </w:rPr>
              <w:t>100</w:t>
            </w:r>
          </w:p>
        </w:tc>
        <w:tc>
          <w:tcPr>
            <w:tcW w:w="132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7DD2192" w14:textId="77777777" w:rsidR="0094652B" w:rsidRPr="00C74F56" w:rsidRDefault="0094652B" w:rsidP="00B9050B">
            <w:pPr>
              <w:spacing w:before="0" w:after="0"/>
              <w:jc w:val="center"/>
              <w:rPr>
                <w:szCs w:val="24"/>
              </w:rPr>
            </w:pPr>
            <w:r w:rsidRPr="00C74F56">
              <w:rPr>
                <w:szCs w:val="24"/>
              </w:rPr>
              <w:t>2000</w:t>
            </w:r>
          </w:p>
        </w:tc>
        <w:tc>
          <w:tcPr>
            <w:tcW w:w="217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95DB0FC" w14:textId="77777777" w:rsidR="0094652B" w:rsidRPr="00C74F56" w:rsidRDefault="0094652B" w:rsidP="00B9050B">
            <w:pPr>
              <w:jc w:val="center"/>
              <w:rPr>
                <w:szCs w:val="24"/>
              </w:rPr>
            </w:pPr>
            <w:r w:rsidRPr="00C74F56">
              <w:rPr>
                <w:szCs w:val="24"/>
              </w:rPr>
              <w:t>2,0%</w:t>
            </w:r>
          </w:p>
        </w:tc>
        <w:tc>
          <w:tcPr>
            <w:tcW w:w="1440" w:type="dxa"/>
            <w:tcBorders>
              <w:left w:val="single" w:sz="4" w:space="0" w:color="auto"/>
              <w:bottom w:val="single" w:sz="4" w:space="0" w:color="auto"/>
              <w:right w:val="single" w:sz="4" w:space="0" w:color="auto"/>
            </w:tcBorders>
            <w:shd w:val="clear" w:color="auto" w:fill="auto"/>
            <w:tcMar>
              <w:top w:w="57" w:type="dxa"/>
              <w:bottom w:w="57" w:type="dxa"/>
            </w:tcMar>
            <w:vAlign w:val="center"/>
          </w:tcPr>
          <w:p w14:paraId="4A5B904F" w14:textId="77777777" w:rsidR="0094652B" w:rsidRPr="00C74F56" w:rsidRDefault="0094652B" w:rsidP="00B9050B">
            <w:pPr>
              <w:spacing w:before="0" w:after="0"/>
              <w:jc w:val="center"/>
              <w:rPr>
                <w:szCs w:val="24"/>
              </w:rPr>
            </w:pPr>
            <w:r w:rsidRPr="00C74F56">
              <w:rPr>
                <w:szCs w:val="24"/>
              </w:rPr>
              <w:t>500</w:t>
            </w:r>
          </w:p>
        </w:tc>
        <w:tc>
          <w:tcPr>
            <w:tcW w:w="1320" w:type="dxa"/>
            <w:tcBorders>
              <w:left w:val="single" w:sz="4" w:space="0" w:color="auto"/>
              <w:bottom w:val="single" w:sz="4" w:space="0" w:color="auto"/>
              <w:right w:val="single" w:sz="4" w:space="0" w:color="auto"/>
            </w:tcBorders>
            <w:shd w:val="clear" w:color="auto" w:fill="auto"/>
            <w:tcMar>
              <w:top w:w="57" w:type="dxa"/>
              <w:bottom w:w="57" w:type="dxa"/>
            </w:tcMar>
            <w:vAlign w:val="center"/>
          </w:tcPr>
          <w:p w14:paraId="35BBFB98" w14:textId="77777777" w:rsidR="0094652B" w:rsidRPr="00C74F56" w:rsidRDefault="0094652B" w:rsidP="00B9050B">
            <w:pPr>
              <w:spacing w:before="0" w:after="0"/>
              <w:jc w:val="center"/>
              <w:rPr>
                <w:szCs w:val="24"/>
              </w:rPr>
            </w:pPr>
            <w:r w:rsidRPr="00C74F56">
              <w:rPr>
                <w:szCs w:val="24"/>
              </w:rPr>
              <w:t>1500</w:t>
            </w:r>
          </w:p>
        </w:tc>
      </w:tr>
      <w:tr w:rsidR="0094652B" w:rsidRPr="00C74F56" w14:paraId="789C6833" w14:textId="77777777" w:rsidTr="0094652B">
        <w:trPr>
          <w:cantSplit/>
          <w:trHeight w:val="20"/>
        </w:trPr>
        <w:tc>
          <w:tcPr>
            <w:tcW w:w="1815" w:type="dxa"/>
            <w:tcBorders>
              <w:left w:val="single" w:sz="4" w:space="0" w:color="auto"/>
              <w:bottom w:val="single" w:sz="4" w:space="0" w:color="auto"/>
              <w:right w:val="single" w:sz="4" w:space="0" w:color="auto"/>
            </w:tcBorders>
            <w:shd w:val="clear" w:color="auto" w:fill="auto"/>
            <w:tcMar>
              <w:top w:w="57" w:type="dxa"/>
              <w:bottom w:w="57" w:type="dxa"/>
            </w:tcMar>
            <w:vAlign w:val="center"/>
          </w:tcPr>
          <w:p w14:paraId="7DA58E70" w14:textId="77777777" w:rsidR="0094652B" w:rsidRPr="00C74F56" w:rsidRDefault="0094652B" w:rsidP="00B9050B">
            <w:pPr>
              <w:spacing w:before="0" w:after="0"/>
              <w:rPr>
                <w:b/>
                <w:i/>
                <w:szCs w:val="24"/>
              </w:rPr>
            </w:pPr>
            <w:r w:rsidRPr="00C74F56">
              <w:rPr>
                <w:b/>
                <w:i/>
                <w:szCs w:val="24"/>
              </w:rPr>
              <w:t>ЗВТ02</w:t>
            </w:r>
          </w:p>
        </w:tc>
        <w:tc>
          <w:tcPr>
            <w:tcW w:w="2640" w:type="dxa"/>
            <w:tcBorders>
              <w:left w:val="single" w:sz="4" w:space="0" w:color="auto"/>
              <w:bottom w:val="single" w:sz="4" w:space="0" w:color="auto"/>
              <w:right w:val="single" w:sz="4" w:space="0" w:color="auto"/>
            </w:tcBorders>
            <w:shd w:val="clear" w:color="auto" w:fill="auto"/>
            <w:tcMar>
              <w:top w:w="57" w:type="dxa"/>
              <w:bottom w:w="57" w:type="dxa"/>
            </w:tcMar>
            <w:vAlign w:val="center"/>
          </w:tcPr>
          <w:p w14:paraId="535660E9" w14:textId="77777777" w:rsidR="0094652B" w:rsidRPr="00C74F56" w:rsidRDefault="0094652B" w:rsidP="00B9050B">
            <w:pPr>
              <w:spacing w:before="0" w:after="0"/>
              <w:rPr>
                <w:szCs w:val="24"/>
              </w:rPr>
            </w:pPr>
            <w:r w:rsidRPr="00C74F56">
              <w:rPr>
                <w:szCs w:val="24"/>
              </w:rPr>
              <w:t>Ваги вагонні тензометричні ВВТ-150</w:t>
            </w:r>
          </w:p>
        </w:tc>
        <w:tc>
          <w:tcPr>
            <w:tcW w:w="2280" w:type="dxa"/>
            <w:tcBorders>
              <w:left w:val="single" w:sz="4" w:space="0" w:color="auto"/>
              <w:bottom w:val="single" w:sz="4" w:space="0" w:color="auto"/>
              <w:right w:val="single" w:sz="4" w:space="0" w:color="auto"/>
            </w:tcBorders>
            <w:shd w:val="clear" w:color="auto" w:fill="auto"/>
            <w:tcMar>
              <w:top w:w="57" w:type="dxa"/>
              <w:bottom w:w="57" w:type="dxa"/>
            </w:tcMar>
          </w:tcPr>
          <w:p w14:paraId="33D0BF29" w14:textId="7F477B8A" w:rsidR="0094652B" w:rsidRPr="00C74F56" w:rsidRDefault="0094652B" w:rsidP="00B9050B">
            <w:pPr>
              <w:spacing w:before="0" w:after="0"/>
              <w:rPr>
                <w:szCs w:val="24"/>
              </w:rPr>
            </w:pPr>
            <w:r w:rsidRPr="00C74F56">
              <w:rPr>
                <w:szCs w:val="24"/>
              </w:rPr>
              <w:t>зав. №</w:t>
            </w:r>
            <w:r w:rsidR="00C75E65" w:rsidRPr="00C74F56">
              <w:rPr>
                <w:szCs w:val="24"/>
              </w:rPr>
              <w:t xml:space="preserve"> 1225</w:t>
            </w:r>
          </w:p>
        </w:tc>
        <w:tc>
          <w:tcPr>
            <w:tcW w:w="1251" w:type="dxa"/>
            <w:tcBorders>
              <w:left w:val="single" w:sz="4" w:space="0" w:color="auto"/>
              <w:bottom w:val="single" w:sz="4" w:space="0" w:color="auto"/>
              <w:right w:val="single" w:sz="4" w:space="0" w:color="auto"/>
            </w:tcBorders>
            <w:shd w:val="clear" w:color="auto" w:fill="auto"/>
            <w:tcMar>
              <w:top w:w="57" w:type="dxa"/>
              <w:bottom w:w="57" w:type="dxa"/>
            </w:tcMar>
            <w:vAlign w:val="center"/>
          </w:tcPr>
          <w:p w14:paraId="6A424CAD" w14:textId="77777777" w:rsidR="0094652B" w:rsidRPr="00C74F56" w:rsidRDefault="0094652B" w:rsidP="00B9050B">
            <w:pPr>
              <w:spacing w:before="0" w:after="0"/>
              <w:jc w:val="center"/>
              <w:rPr>
                <w:szCs w:val="24"/>
              </w:rPr>
            </w:pPr>
            <w:r w:rsidRPr="00C74F56">
              <w:rPr>
                <w:szCs w:val="24"/>
              </w:rPr>
              <w:t>т</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C847F50" w14:textId="77777777" w:rsidR="0094652B" w:rsidRPr="00C74F56" w:rsidRDefault="0094652B" w:rsidP="00B9050B">
            <w:pPr>
              <w:spacing w:before="0" w:after="0"/>
              <w:jc w:val="center"/>
              <w:rPr>
                <w:szCs w:val="24"/>
              </w:rPr>
            </w:pPr>
            <w:r w:rsidRPr="00C74F56">
              <w:rPr>
                <w:szCs w:val="24"/>
              </w:rPr>
              <w:t>1</w:t>
            </w:r>
          </w:p>
        </w:tc>
        <w:tc>
          <w:tcPr>
            <w:tcW w:w="132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214DA35" w14:textId="77777777" w:rsidR="0094652B" w:rsidRPr="00C74F56" w:rsidRDefault="0094652B" w:rsidP="00B9050B">
            <w:pPr>
              <w:spacing w:before="0" w:after="0"/>
              <w:jc w:val="center"/>
              <w:rPr>
                <w:szCs w:val="24"/>
              </w:rPr>
            </w:pPr>
            <w:r w:rsidRPr="00C74F56">
              <w:rPr>
                <w:szCs w:val="24"/>
              </w:rPr>
              <w:t>150</w:t>
            </w:r>
          </w:p>
        </w:tc>
        <w:tc>
          <w:tcPr>
            <w:tcW w:w="217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03FB4C" w14:textId="77777777" w:rsidR="0094652B" w:rsidRPr="00C74F56" w:rsidRDefault="0094652B" w:rsidP="00B9050B">
            <w:pPr>
              <w:spacing w:before="0" w:after="0"/>
              <w:jc w:val="center"/>
              <w:rPr>
                <w:szCs w:val="24"/>
                <w:lang w:eastAsia="ru-RU"/>
              </w:rPr>
            </w:pPr>
            <w:r w:rsidRPr="00C74F56">
              <w:rPr>
                <w:szCs w:val="24"/>
                <w:lang w:eastAsia="ru-RU"/>
              </w:rPr>
              <w:t>0,1%</w:t>
            </w:r>
          </w:p>
        </w:tc>
        <w:tc>
          <w:tcPr>
            <w:tcW w:w="1440" w:type="dxa"/>
            <w:tcBorders>
              <w:left w:val="single" w:sz="4" w:space="0" w:color="auto"/>
              <w:bottom w:val="single" w:sz="4" w:space="0" w:color="auto"/>
              <w:right w:val="single" w:sz="4" w:space="0" w:color="auto"/>
            </w:tcBorders>
            <w:shd w:val="clear" w:color="auto" w:fill="auto"/>
            <w:tcMar>
              <w:top w:w="57" w:type="dxa"/>
              <w:bottom w:w="57" w:type="dxa"/>
            </w:tcMar>
            <w:vAlign w:val="center"/>
          </w:tcPr>
          <w:p w14:paraId="04CC5680" w14:textId="77777777" w:rsidR="0094652B" w:rsidRPr="00C74F56" w:rsidRDefault="0094652B" w:rsidP="00B9050B">
            <w:pPr>
              <w:spacing w:before="0" w:after="0"/>
              <w:jc w:val="center"/>
              <w:rPr>
                <w:szCs w:val="24"/>
              </w:rPr>
            </w:pPr>
            <w:r w:rsidRPr="00C74F56">
              <w:rPr>
                <w:szCs w:val="24"/>
              </w:rPr>
              <w:t>20</w:t>
            </w:r>
          </w:p>
        </w:tc>
        <w:tc>
          <w:tcPr>
            <w:tcW w:w="1320" w:type="dxa"/>
            <w:tcBorders>
              <w:left w:val="single" w:sz="4" w:space="0" w:color="auto"/>
              <w:bottom w:val="single" w:sz="4" w:space="0" w:color="auto"/>
              <w:right w:val="single" w:sz="4" w:space="0" w:color="auto"/>
            </w:tcBorders>
            <w:shd w:val="clear" w:color="auto" w:fill="auto"/>
            <w:tcMar>
              <w:top w:w="57" w:type="dxa"/>
              <w:bottom w:w="57" w:type="dxa"/>
            </w:tcMar>
            <w:vAlign w:val="center"/>
          </w:tcPr>
          <w:p w14:paraId="2E1F0F58" w14:textId="77777777" w:rsidR="0094652B" w:rsidRPr="00C74F56" w:rsidRDefault="0094652B" w:rsidP="00B9050B">
            <w:pPr>
              <w:spacing w:before="0" w:after="0"/>
              <w:jc w:val="center"/>
              <w:rPr>
                <w:szCs w:val="24"/>
              </w:rPr>
            </w:pPr>
            <w:r w:rsidRPr="00C74F56">
              <w:rPr>
                <w:szCs w:val="24"/>
              </w:rPr>
              <w:t>70</w:t>
            </w:r>
          </w:p>
        </w:tc>
      </w:tr>
      <w:tr w:rsidR="0094652B" w:rsidRPr="00C74F56" w14:paraId="37CD84C1" w14:textId="77777777" w:rsidTr="0094652B">
        <w:trPr>
          <w:cantSplit/>
          <w:trHeight w:val="20"/>
        </w:trPr>
        <w:tc>
          <w:tcPr>
            <w:tcW w:w="1815" w:type="dxa"/>
            <w:tcBorders>
              <w:left w:val="single" w:sz="4" w:space="0" w:color="auto"/>
              <w:right w:val="single" w:sz="4" w:space="0" w:color="auto"/>
            </w:tcBorders>
            <w:shd w:val="clear" w:color="auto" w:fill="auto"/>
            <w:tcMar>
              <w:top w:w="57" w:type="dxa"/>
              <w:bottom w:w="57" w:type="dxa"/>
            </w:tcMar>
            <w:vAlign w:val="center"/>
          </w:tcPr>
          <w:p w14:paraId="23566670" w14:textId="77777777" w:rsidR="0094652B" w:rsidRPr="00C74F56" w:rsidRDefault="0094652B" w:rsidP="00B9050B">
            <w:pPr>
              <w:spacing w:before="0" w:after="0"/>
              <w:rPr>
                <w:b/>
                <w:szCs w:val="24"/>
              </w:rPr>
            </w:pPr>
            <w:r w:rsidRPr="00C74F56">
              <w:rPr>
                <w:b/>
                <w:i/>
                <w:szCs w:val="24"/>
              </w:rPr>
              <w:t>ЗВТ03</w:t>
            </w:r>
          </w:p>
        </w:tc>
        <w:tc>
          <w:tcPr>
            <w:tcW w:w="2640" w:type="dxa"/>
            <w:tcBorders>
              <w:left w:val="single" w:sz="4" w:space="0" w:color="auto"/>
              <w:right w:val="single" w:sz="4" w:space="0" w:color="auto"/>
            </w:tcBorders>
            <w:shd w:val="clear" w:color="auto" w:fill="auto"/>
            <w:tcMar>
              <w:top w:w="57" w:type="dxa"/>
              <w:bottom w:w="57" w:type="dxa"/>
            </w:tcMar>
            <w:vAlign w:val="center"/>
          </w:tcPr>
          <w:p w14:paraId="44A49E8B" w14:textId="77777777" w:rsidR="0094652B" w:rsidRPr="00C74F56" w:rsidRDefault="0094652B" w:rsidP="00B9050B">
            <w:pPr>
              <w:spacing w:before="0" w:after="0"/>
              <w:rPr>
                <w:szCs w:val="24"/>
              </w:rPr>
            </w:pPr>
            <w:r w:rsidRPr="00C74F56">
              <w:rPr>
                <w:szCs w:val="24"/>
              </w:rPr>
              <w:t>Ваги мостові автомобільні типу 100ВА1ПМ-18</w:t>
            </w:r>
          </w:p>
        </w:tc>
        <w:tc>
          <w:tcPr>
            <w:tcW w:w="2280" w:type="dxa"/>
            <w:tcBorders>
              <w:left w:val="single" w:sz="4" w:space="0" w:color="auto"/>
              <w:right w:val="single" w:sz="4" w:space="0" w:color="auto"/>
            </w:tcBorders>
            <w:shd w:val="clear" w:color="auto" w:fill="auto"/>
            <w:tcMar>
              <w:top w:w="57" w:type="dxa"/>
              <w:bottom w:w="57" w:type="dxa"/>
            </w:tcMar>
          </w:tcPr>
          <w:p w14:paraId="7A631BC0" w14:textId="78916134" w:rsidR="0094652B" w:rsidRPr="00C74F56" w:rsidRDefault="0094652B" w:rsidP="00B9050B">
            <w:pPr>
              <w:spacing w:before="0" w:after="0"/>
              <w:rPr>
                <w:szCs w:val="24"/>
              </w:rPr>
            </w:pPr>
            <w:r w:rsidRPr="00C74F56">
              <w:rPr>
                <w:szCs w:val="24"/>
              </w:rPr>
              <w:t>зав. №</w:t>
            </w:r>
            <w:r w:rsidR="00C75E65" w:rsidRPr="00C74F56">
              <w:rPr>
                <w:szCs w:val="24"/>
              </w:rPr>
              <w:t xml:space="preserve"> 1234</w:t>
            </w:r>
          </w:p>
        </w:tc>
        <w:tc>
          <w:tcPr>
            <w:tcW w:w="1251" w:type="dxa"/>
            <w:tcBorders>
              <w:left w:val="single" w:sz="4" w:space="0" w:color="auto"/>
              <w:right w:val="single" w:sz="4" w:space="0" w:color="auto"/>
            </w:tcBorders>
            <w:shd w:val="clear" w:color="auto" w:fill="auto"/>
            <w:tcMar>
              <w:top w:w="57" w:type="dxa"/>
              <w:bottom w:w="57" w:type="dxa"/>
            </w:tcMar>
            <w:vAlign w:val="center"/>
          </w:tcPr>
          <w:p w14:paraId="472C8C1C" w14:textId="77777777" w:rsidR="0094652B" w:rsidRPr="00C74F56" w:rsidRDefault="0094652B" w:rsidP="00B9050B">
            <w:pPr>
              <w:spacing w:before="0" w:after="0"/>
              <w:jc w:val="center"/>
              <w:rPr>
                <w:szCs w:val="24"/>
              </w:rPr>
            </w:pPr>
            <w:r w:rsidRPr="00C74F56">
              <w:rPr>
                <w:szCs w:val="24"/>
              </w:rPr>
              <w:t>т</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307F5A7" w14:textId="77777777" w:rsidR="0094652B" w:rsidRPr="00C74F56" w:rsidRDefault="0094652B" w:rsidP="00B9050B">
            <w:pPr>
              <w:spacing w:before="0" w:after="0"/>
              <w:jc w:val="center"/>
              <w:rPr>
                <w:szCs w:val="24"/>
              </w:rPr>
            </w:pPr>
            <w:r w:rsidRPr="00C74F56">
              <w:rPr>
                <w:szCs w:val="24"/>
              </w:rPr>
              <w:t>0,4 т</w:t>
            </w:r>
          </w:p>
        </w:tc>
        <w:tc>
          <w:tcPr>
            <w:tcW w:w="132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367B53A" w14:textId="1C4B3312" w:rsidR="0094652B" w:rsidRPr="00C74F56" w:rsidRDefault="00363C33" w:rsidP="00B9050B">
            <w:pPr>
              <w:spacing w:before="0" w:after="0"/>
              <w:jc w:val="center"/>
              <w:rPr>
                <w:szCs w:val="24"/>
              </w:rPr>
            </w:pPr>
            <w:r w:rsidRPr="00C74F56">
              <w:rPr>
                <w:szCs w:val="24"/>
              </w:rPr>
              <w:t>100 </w:t>
            </w:r>
          </w:p>
        </w:tc>
        <w:tc>
          <w:tcPr>
            <w:tcW w:w="217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CA03655" w14:textId="77777777" w:rsidR="0094652B" w:rsidRPr="00C74F56" w:rsidRDefault="0094652B" w:rsidP="00B9050B">
            <w:pPr>
              <w:spacing w:before="0" w:after="0"/>
              <w:jc w:val="center"/>
              <w:rPr>
                <w:szCs w:val="24"/>
                <w:lang w:eastAsia="ru-RU"/>
              </w:rPr>
            </w:pPr>
            <w:r w:rsidRPr="00C74F56">
              <w:rPr>
                <w:szCs w:val="24"/>
                <w:lang w:eastAsia="ru-RU"/>
              </w:rPr>
              <w:t>0,2%</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9512091" w14:textId="77777777" w:rsidR="0094652B" w:rsidRPr="00C74F56" w:rsidRDefault="0094652B" w:rsidP="00B9050B">
            <w:pPr>
              <w:spacing w:before="0" w:after="0"/>
              <w:jc w:val="center"/>
              <w:rPr>
                <w:szCs w:val="24"/>
              </w:rPr>
            </w:pPr>
            <w:r w:rsidRPr="00C74F56">
              <w:rPr>
                <w:szCs w:val="24"/>
              </w:rPr>
              <w:t>5</w:t>
            </w:r>
          </w:p>
        </w:tc>
        <w:tc>
          <w:tcPr>
            <w:tcW w:w="132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85B0B4E" w14:textId="77777777" w:rsidR="0094652B" w:rsidRPr="00C74F56" w:rsidRDefault="0094652B" w:rsidP="00B9050B">
            <w:pPr>
              <w:spacing w:before="0" w:after="0"/>
              <w:jc w:val="center"/>
              <w:rPr>
                <w:szCs w:val="24"/>
              </w:rPr>
            </w:pPr>
            <w:r w:rsidRPr="00C74F56">
              <w:rPr>
                <w:szCs w:val="24"/>
              </w:rPr>
              <w:t>50</w:t>
            </w:r>
          </w:p>
        </w:tc>
      </w:tr>
      <w:tr w:rsidR="0094652B" w:rsidRPr="00C74F56" w14:paraId="74A16269" w14:textId="77777777" w:rsidTr="0094652B">
        <w:trPr>
          <w:cantSplit/>
          <w:trHeight w:val="20"/>
        </w:trPr>
        <w:tc>
          <w:tcPr>
            <w:tcW w:w="181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26ABCA6" w14:textId="77777777" w:rsidR="0094652B" w:rsidRPr="00C74F56" w:rsidRDefault="0094652B" w:rsidP="00B9050B">
            <w:pPr>
              <w:spacing w:before="0" w:after="0"/>
              <w:rPr>
                <w:b/>
                <w:szCs w:val="24"/>
              </w:rPr>
            </w:pPr>
            <w:r w:rsidRPr="00C74F56">
              <w:rPr>
                <w:b/>
                <w:i/>
                <w:szCs w:val="24"/>
              </w:rPr>
              <w:t>ЗВТ04</w:t>
            </w:r>
          </w:p>
        </w:tc>
        <w:tc>
          <w:tcPr>
            <w:tcW w:w="26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3D412A8" w14:textId="77777777" w:rsidR="0094652B" w:rsidRPr="00C74F56" w:rsidRDefault="0094652B" w:rsidP="00B9050B">
            <w:pPr>
              <w:spacing w:before="0" w:after="0"/>
              <w:rPr>
                <w:szCs w:val="24"/>
              </w:rPr>
            </w:pPr>
            <w:r w:rsidRPr="00C74F56">
              <w:rPr>
                <w:szCs w:val="24"/>
              </w:rPr>
              <w:t>Ваги вагонні тензометричні DGW-B</w:t>
            </w:r>
          </w:p>
        </w:tc>
        <w:tc>
          <w:tcPr>
            <w:tcW w:w="2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9DC9583" w14:textId="152B0D5F" w:rsidR="0094652B" w:rsidRPr="00C74F56" w:rsidRDefault="0094652B" w:rsidP="00B9050B">
            <w:pPr>
              <w:spacing w:before="0" w:after="0"/>
              <w:rPr>
                <w:szCs w:val="24"/>
              </w:rPr>
            </w:pPr>
            <w:r w:rsidRPr="00C74F56">
              <w:rPr>
                <w:szCs w:val="24"/>
              </w:rPr>
              <w:t>зав. №</w:t>
            </w:r>
            <w:r w:rsidR="00C75E65" w:rsidRPr="00C74F56">
              <w:rPr>
                <w:szCs w:val="24"/>
              </w:rPr>
              <w:t xml:space="preserve"> 1143</w:t>
            </w:r>
          </w:p>
        </w:tc>
        <w:tc>
          <w:tcPr>
            <w:tcW w:w="125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E60C4AA" w14:textId="77777777" w:rsidR="0094652B" w:rsidRPr="00C74F56" w:rsidRDefault="0094652B" w:rsidP="00B9050B">
            <w:pPr>
              <w:spacing w:before="0" w:after="0"/>
              <w:jc w:val="center"/>
              <w:rPr>
                <w:szCs w:val="24"/>
              </w:rPr>
            </w:pPr>
            <w:r w:rsidRPr="00C74F56">
              <w:rPr>
                <w:szCs w:val="24"/>
              </w:rPr>
              <w:t>т</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165942F" w14:textId="77777777" w:rsidR="0094652B" w:rsidRPr="00C74F56" w:rsidRDefault="0094652B" w:rsidP="00B9050B">
            <w:pPr>
              <w:spacing w:before="0" w:after="0"/>
              <w:jc w:val="center"/>
              <w:rPr>
                <w:szCs w:val="24"/>
              </w:rPr>
            </w:pPr>
            <w:r w:rsidRPr="00C74F56">
              <w:rPr>
                <w:szCs w:val="24"/>
              </w:rPr>
              <w:t>1</w:t>
            </w:r>
          </w:p>
        </w:tc>
        <w:tc>
          <w:tcPr>
            <w:tcW w:w="132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F2B487" w14:textId="77777777" w:rsidR="0094652B" w:rsidRPr="00C74F56" w:rsidRDefault="0094652B" w:rsidP="00B9050B">
            <w:pPr>
              <w:spacing w:before="0" w:after="0"/>
              <w:jc w:val="center"/>
              <w:rPr>
                <w:szCs w:val="24"/>
              </w:rPr>
            </w:pPr>
            <w:r w:rsidRPr="00C74F56">
              <w:rPr>
                <w:szCs w:val="24"/>
              </w:rPr>
              <w:t>150</w:t>
            </w:r>
          </w:p>
        </w:tc>
        <w:tc>
          <w:tcPr>
            <w:tcW w:w="217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A0476C8" w14:textId="77777777" w:rsidR="0094652B" w:rsidRPr="00C74F56" w:rsidRDefault="0094652B" w:rsidP="00B9050B">
            <w:pPr>
              <w:spacing w:before="0" w:after="0"/>
              <w:jc w:val="center"/>
              <w:rPr>
                <w:szCs w:val="24"/>
                <w:lang w:eastAsia="ru-RU"/>
              </w:rPr>
            </w:pPr>
            <w:r w:rsidRPr="00C74F56">
              <w:rPr>
                <w:szCs w:val="24"/>
                <w:lang w:eastAsia="ru-RU"/>
              </w:rPr>
              <w:t>0,15%</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84DCB64" w14:textId="77777777" w:rsidR="0094652B" w:rsidRPr="00C74F56" w:rsidRDefault="0094652B" w:rsidP="00B9050B">
            <w:pPr>
              <w:spacing w:before="0" w:after="0"/>
              <w:jc w:val="center"/>
              <w:rPr>
                <w:szCs w:val="24"/>
              </w:rPr>
            </w:pPr>
            <w:r w:rsidRPr="00C74F56">
              <w:rPr>
                <w:szCs w:val="24"/>
              </w:rPr>
              <w:t>20</w:t>
            </w:r>
          </w:p>
        </w:tc>
        <w:tc>
          <w:tcPr>
            <w:tcW w:w="132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B80BB61" w14:textId="77777777" w:rsidR="0094652B" w:rsidRPr="00C74F56" w:rsidRDefault="0094652B" w:rsidP="00B9050B">
            <w:pPr>
              <w:spacing w:before="0" w:after="0"/>
              <w:jc w:val="center"/>
              <w:rPr>
                <w:szCs w:val="24"/>
              </w:rPr>
            </w:pPr>
            <w:r w:rsidRPr="00C74F56">
              <w:rPr>
                <w:szCs w:val="24"/>
              </w:rPr>
              <w:t>90</w:t>
            </w:r>
          </w:p>
        </w:tc>
      </w:tr>
      <w:tr w:rsidR="0094652B" w:rsidRPr="00C74F56" w14:paraId="0860694E" w14:textId="77777777" w:rsidTr="0094652B">
        <w:trPr>
          <w:cantSplit/>
          <w:trHeight w:val="20"/>
        </w:trPr>
        <w:tc>
          <w:tcPr>
            <w:tcW w:w="181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E493EBE" w14:textId="77777777" w:rsidR="0094652B" w:rsidRPr="00C74F56" w:rsidRDefault="0094652B" w:rsidP="00B9050B">
            <w:pPr>
              <w:spacing w:before="0" w:after="0"/>
              <w:rPr>
                <w:b/>
                <w:szCs w:val="24"/>
              </w:rPr>
            </w:pPr>
            <w:r w:rsidRPr="00C74F56">
              <w:rPr>
                <w:b/>
                <w:i/>
                <w:szCs w:val="24"/>
              </w:rPr>
              <w:t>ЗВТ05</w:t>
            </w:r>
          </w:p>
        </w:tc>
        <w:tc>
          <w:tcPr>
            <w:tcW w:w="26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AF8EEBF" w14:textId="77777777" w:rsidR="0094652B" w:rsidRPr="00C74F56" w:rsidRDefault="0094652B" w:rsidP="00B9050B">
            <w:pPr>
              <w:spacing w:before="0" w:after="0"/>
              <w:rPr>
                <w:szCs w:val="24"/>
              </w:rPr>
            </w:pPr>
            <w:r w:rsidRPr="00C74F56">
              <w:rPr>
                <w:szCs w:val="24"/>
              </w:rPr>
              <w:t>Ваги вагонні тензометричні ВВТ-150</w:t>
            </w:r>
          </w:p>
        </w:tc>
        <w:tc>
          <w:tcPr>
            <w:tcW w:w="2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AEBC246" w14:textId="107BB908" w:rsidR="0094652B" w:rsidRPr="00C74F56" w:rsidRDefault="0094652B" w:rsidP="00B9050B">
            <w:pPr>
              <w:spacing w:before="0" w:after="0"/>
              <w:rPr>
                <w:szCs w:val="24"/>
              </w:rPr>
            </w:pPr>
            <w:r w:rsidRPr="00C74F56">
              <w:rPr>
                <w:szCs w:val="24"/>
              </w:rPr>
              <w:t xml:space="preserve">зав. </w:t>
            </w:r>
            <w:r w:rsidR="00C75E65" w:rsidRPr="00C74F56">
              <w:rPr>
                <w:szCs w:val="24"/>
              </w:rPr>
              <w:t>1537</w:t>
            </w:r>
          </w:p>
        </w:tc>
        <w:tc>
          <w:tcPr>
            <w:tcW w:w="125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188A357" w14:textId="77777777" w:rsidR="0094652B" w:rsidRPr="00C74F56" w:rsidRDefault="0094652B" w:rsidP="00B9050B">
            <w:pPr>
              <w:spacing w:before="0" w:after="0"/>
              <w:jc w:val="center"/>
              <w:rPr>
                <w:szCs w:val="24"/>
              </w:rPr>
            </w:pPr>
            <w:r w:rsidRPr="00C74F56">
              <w:rPr>
                <w:szCs w:val="24"/>
              </w:rPr>
              <w:t>т</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1EF0504" w14:textId="77777777" w:rsidR="0094652B" w:rsidRPr="00C74F56" w:rsidRDefault="0094652B" w:rsidP="00B9050B">
            <w:pPr>
              <w:spacing w:before="0" w:after="0"/>
              <w:jc w:val="center"/>
              <w:rPr>
                <w:szCs w:val="24"/>
              </w:rPr>
            </w:pPr>
            <w:r w:rsidRPr="00C74F56">
              <w:rPr>
                <w:szCs w:val="24"/>
              </w:rPr>
              <w:t>1</w:t>
            </w:r>
          </w:p>
        </w:tc>
        <w:tc>
          <w:tcPr>
            <w:tcW w:w="132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9A03E14" w14:textId="77777777" w:rsidR="0094652B" w:rsidRPr="00C74F56" w:rsidRDefault="0094652B" w:rsidP="00B9050B">
            <w:pPr>
              <w:spacing w:before="0" w:after="0"/>
              <w:jc w:val="center"/>
              <w:rPr>
                <w:szCs w:val="24"/>
              </w:rPr>
            </w:pPr>
            <w:r w:rsidRPr="00C74F56">
              <w:rPr>
                <w:szCs w:val="24"/>
              </w:rPr>
              <w:t>150</w:t>
            </w:r>
          </w:p>
        </w:tc>
        <w:tc>
          <w:tcPr>
            <w:tcW w:w="217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37A2DA6" w14:textId="77777777" w:rsidR="0094652B" w:rsidRPr="00C74F56" w:rsidRDefault="0094652B" w:rsidP="00B9050B">
            <w:pPr>
              <w:spacing w:before="0" w:after="0"/>
              <w:jc w:val="center"/>
              <w:rPr>
                <w:szCs w:val="24"/>
                <w:lang w:eastAsia="ru-RU"/>
              </w:rPr>
            </w:pPr>
            <w:r w:rsidRPr="00C74F56">
              <w:rPr>
                <w:szCs w:val="24"/>
                <w:lang w:eastAsia="ru-RU"/>
              </w:rPr>
              <w:t>0,1%</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13635D5" w14:textId="77777777" w:rsidR="0094652B" w:rsidRPr="00C74F56" w:rsidRDefault="0094652B" w:rsidP="00B9050B">
            <w:pPr>
              <w:spacing w:before="0" w:after="0"/>
              <w:jc w:val="center"/>
              <w:rPr>
                <w:szCs w:val="24"/>
              </w:rPr>
            </w:pPr>
            <w:r w:rsidRPr="00C74F56">
              <w:rPr>
                <w:szCs w:val="24"/>
              </w:rPr>
              <w:t>20</w:t>
            </w:r>
          </w:p>
        </w:tc>
        <w:tc>
          <w:tcPr>
            <w:tcW w:w="132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7BC283B" w14:textId="77777777" w:rsidR="0094652B" w:rsidRPr="00C74F56" w:rsidRDefault="0094652B" w:rsidP="00B9050B">
            <w:pPr>
              <w:spacing w:before="0" w:after="0"/>
              <w:jc w:val="center"/>
              <w:rPr>
                <w:szCs w:val="24"/>
              </w:rPr>
            </w:pPr>
            <w:r w:rsidRPr="00C74F56">
              <w:rPr>
                <w:szCs w:val="24"/>
              </w:rPr>
              <w:t>70</w:t>
            </w:r>
          </w:p>
        </w:tc>
      </w:tr>
      <w:tr w:rsidR="0094652B" w:rsidRPr="00C74F56" w14:paraId="7C85F724" w14:textId="77777777" w:rsidTr="0094652B">
        <w:trPr>
          <w:cantSplit/>
          <w:trHeight w:val="20"/>
        </w:trPr>
        <w:tc>
          <w:tcPr>
            <w:tcW w:w="181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5B49133" w14:textId="77777777" w:rsidR="0094652B" w:rsidRPr="00C74F56" w:rsidRDefault="0094652B" w:rsidP="00B9050B">
            <w:pPr>
              <w:spacing w:before="0" w:after="0"/>
              <w:rPr>
                <w:b/>
                <w:szCs w:val="24"/>
              </w:rPr>
            </w:pPr>
            <w:r w:rsidRPr="00C74F56">
              <w:rPr>
                <w:b/>
                <w:i/>
                <w:szCs w:val="24"/>
              </w:rPr>
              <w:t>ЗВТ06</w:t>
            </w:r>
          </w:p>
        </w:tc>
        <w:tc>
          <w:tcPr>
            <w:tcW w:w="26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B3356C0" w14:textId="77777777" w:rsidR="0094652B" w:rsidRPr="00C74F56" w:rsidRDefault="0094652B" w:rsidP="00B9050B">
            <w:pPr>
              <w:spacing w:before="0" w:after="0"/>
              <w:rPr>
                <w:szCs w:val="24"/>
              </w:rPr>
            </w:pPr>
            <w:r w:rsidRPr="00C74F56">
              <w:rPr>
                <w:szCs w:val="24"/>
              </w:rPr>
              <w:t xml:space="preserve">Ваги вагонні електронні “TrapperScalex” </w:t>
            </w:r>
          </w:p>
        </w:tc>
        <w:tc>
          <w:tcPr>
            <w:tcW w:w="2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B93DC17" w14:textId="70122C00" w:rsidR="0094652B" w:rsidRPr="00C74F56" w:rsidRDefault="0094652B" w:rsidP="00B9050B">
            <w:pPr>
              <w:spacing w:before="0" w:after="0"/>
              <w:rPr>
                <w:szCs w:val="24"/>
              </w:rPr>
            </w:pPr>
            <w:r w:rsidRPr="00C74F56">
              <w:rPr>
                <w:szCs w:val="24"/>
              </w:rPr>
              <w:t>зав. №</w:t>
            </w:r>
            <w:r w:rsidR="00C75E65" w:rsidRPr="00C74F56">
              <w:rPr>
                <w:szCs w:val="24"/>
              </w:rPr>
              <w:t xml:space="preserve"> 2456</w:t>
            </w:r>
          </w:p>
        </w:tc>
        <w:tc>
          <w:tcPr>
            <w:tcW w:w="125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26F3E1E" w14:textId="77777777" w:rsidR="0094652B" w:rsidRPr="00C74F56" w:rsidRDefault="0094652B" w:rsidP="00B9050B">
            <w:pPr>
              <w:spacing w:before="0" w:after="0"/>
              <w:jc w:val="center"/>
              <w:rPr>
                <w:szCs w:val="24"/>
              </w:rPr>
            </w:pPr>
            <w:r w:rsidRPr="00C74F56">
              <w:rPr>
                <w:szCs w:val="24"/>
              </w:rPr>
              <w:t>т</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0AEBDC5" w14:textId="77777777" w:rsidR="0094652B" w:rsidRPr="00C74F56" w:rsidRDefault="0094652B" w:rsidP="00B9050B">
            <w:pPr>
              <w:spacing w:before="0" w:after="0"/>
              <w:jc w:val="center"/>
              <w:rPr>
                <w:szCs w:val="24"/>
              </w:rPr>
            </w:pPr>
            <w:r w:rsidRPr="00C74F56">
              <w:rPr>
                <w:szCs w:val="24"/>
              </w:rPr>
              <w:t>2 т</w:t>
            </w:r>
          </w:p>
        </w:tc>
        <w:tc>
          <w:tcPr>
            <w:tcW w:w="132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B3033C" w14:textId="04024708" w:rsidR="0094652B" w:rsidRPr="00C74F56" w:rsidRDefault="00363C33" w:rsidP="00B9050B">
            <w:pPr>
              <w:spacing w:before="0" w:after="0"/>
              <w:jc w:val="center"/>
              <w:rPr>
                <w:szCs w:val="24"/>
              </w:rPr>
            </w:pPr>
            <w:r w:rsidRPr="00C74F56">
              <w:rPr>
                <w:szCs w:val="24"/>
              </w:rPr>
              <w:t xml:space="preserve">150 </w:t>
            </w:r>
          </w:p>
        </w:tc>
        <w:tc>
          <w:tcPr>
            <w:tcW w:w="217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08FF860" w14:textId="77777777" w:rsidR="0094652B" w:rsidRPr="00C74F56" w:rsidRDefault="0094652B" w:rsidP="00B9050B">
            <w:pPr>
              <w:spacing w:before="0" w:after="0"/>
              <w:jc w:val="center"/>
              <w:rPr>
                <w:szCs w:val="24"/>
                <w:lang w:eastAsia="ru-RU"/>
              </w:rPr>
            </w:pPr>
            <w:r w:rsidRPr="00C74F56">
              <w:rPr>
                <w:szCs w:val="24"/>
                <w:lang w:eastAsia="ru-RU"/>
              </w:rPr>
              <w:t>0,5%</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E386413" w14:textId="77777777" w:rsidR="0094652B" w:rsidRPr="00C74F56" w:rsidRDefault="0094652B" w:rsidP="00B9050B">
            <w:pPr>
              <w:spacing w:before="0" w:after="0"/>
              <w:jc w:val="center"/>
              <w:rPr>
                <w:szCs w:val="24"/>
              </w:rPr>
            </w:pPr>
            <w:r w:rsidRPr="00C74F56">
              <w:rPr>
                <w:szCs w:val="24"/>
              </w:rPr>
              <w:t>20</w:t>
            </w:r>
          </w:p>
        </w:tc>
        <w:tc>
          <w:tcPr>
            <w:tcW w:w="132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46407A4" w14:textId="77777777" w:rsidR="0094652B" w:rsidRPr="00C74F56" w:rsidRDefault="0094652B" w:rsidP="00B9050B">
            <w:pPr>
              <w:spacing w:before="0" w:after="0"/>
              <w:jc w:val="center"/>
              <w:rPr>
                <w:szCs w:val="24"/>
              </w:rPr>
            </w:pPr>
            <w:r w:rsidRPr="00C74F56">
              <w:rPr>
                <w:szCs w:val="24"/>
              </w:rPr>
              <w:t>90</w:t>
            </w:r>
          </w:p>
        </w:tc>
      </w:tr>
      <w:tr w:rsidR="0094652B" w:rsidRPr="00C74F56" w14:paraId="63E9B690" w14:textId="77777777" w:rsidTr="0094652B">
        <w:trPr>
          <w:cantSplit/>
          <w:trHeight w:val="20"/>
        </w:trPr>
        <w:tc>
          <w:tcPr>
            <w:tcW w:w="181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A6714BE" w14:textId="77777777" w:rsidR="0094652B" w:rsidRPr="00C74F56" w:rsidRDefault="0094652B" w:rsidP="00B9050B">
            <w:pPr>
              <w:spacing w:before="0" w:after="0"/>
              <w:rPr>
                <w:b/>
                <w:szCs w:val="24"/>
              </w:rPr>
            </w:pPr>
            <w:r w:rsidRPr="00C74F56">
              <w:rPr>
                <w:b/>
                <w:i/>
                <w:szCs w:val="24"/>
              </w:rPr>
              <w:t>ЗВТ07</w:t>
            </w:r>
          </w:p>
        </w:tc>
        <w:tc>
          <w:tcPr>
            <w:tcW w:w="26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F938FD2" w14:textId="77777777" w:rsidR="0094652B" w:rsidRPr="00C74F56" w:rsidRDefault="0094652B" w:rsidP="00B9050B">
            <w:pPr>
              <w:spacing w:before="0" w:after="0"/>
              <w:rPr>
                <w:szCs w:val="24"/>
              </w:rPr>
            </w:pPr>
            <w:r w:rsidRPr="00C74F56">
              <w:rPr>
                <w:szCs w:val="24"/>
              </w:rPr>
              <w:t>Ваги вагонні тензометричні ВВТ-150</w:t>
            </w:r>
          </w:p>
        </w:tc>
        <w:tc>
          <w:tcPr>
            <w:tcW w:w="2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B013A1C" w14:textId="05CF38C7" w:rsidR="0094652B" w:rsidRPr="00C74F56" w:rsidRDefault="0094652B" w:rsidP="00B9050B">
            <w:pPr>
              <w:spacing w:before="0" w:after="0"/>
              <w:rPr>
                <w:szCs w:val="24"/>
              </w:rPr>
            </w:pPr>
            <w:r w:rsidRPr="00C74F56">
              <w:rPr>
                <w:szCs w:val="24"/>
              </w:rPr>
              <w:t>зав. №</w:t>
            </w:r>
            <w:r w:rsidR="00C75E65" w:rsidRPr="00C74F56">
              <w:rPr>
                <w:szCs w:val="24"/>
              </w:rPr>
              <w:t xml:space="preserve"> 5676</w:t>
            </w:r>
          </w:p>
        </w:tc>
        <w:tc>
          <w:tcPr>
            <w:tcW w:w="125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91F47AB" w14:textId="77777777" w:rsidR="0094652B" w:rsidRPr="00C74F56" w:rsidRDefault="0094652B" w:rsidP="00B9050B">
            <w:pPr>
              <w:spacing w:before="0" w:after="0"/>
              <w:jc w:val="center"/>
              <w:rPr>
                <w:szCs w:val="24"/>
              </w:rPr>
            </w:pPr>
            <w:r w:rsidRPr="00C74F56">
              <w:rPr>
                <w:szCs w:val="24"/>
              </w:rPr>
              <w:t>т</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00D62EF" w14:textId="77777777" w:rsidR="0094652B" w:rsidRPr="00C74F56" w:rsidRDefault="0094652B" w:rsidP="00B9050B">
            <w:pPr>
              <w:spacing w:before="0" w:after="0"/>
              <w:jc w:val="center"/>
              <w:rPr>
                <w:szCs w:val="24"/>
              </w:rPr>
            </w:pPr>
            <w:r w:rsidRPr="00C74F56">
              <w:rPr>
                <w:szCs w:val="24"/>
              </w:rPr>
              <w:t>2 т</w:t>
            </w:r>
          </w:p>
        </w:tc>
        <w:tc>
          <w:tcPr>
            <w:tcW w:w="132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C992F62" w14:textId="4B757A4D" w:rsidR="0094652B" w:rsidRPr="00C74F56" w:rsidRDefault="00363C33" w:rsidP="00B9050B">
            <w:pPr>
              <w:spacing w:before="0" w:after="0"/>
              <w:jc w:val="center"/>
              <w:rPr>
                <w:szCs w:val="24"/>
              </w:rPr>
            </w:pPr>
            <w:r w:rsidRPr="00C74F56">
              <w:rPr>
                <w:szCs w:val="24"/>
              </w:rPr>
              <w:t xml:space="preserve">150 </w:t>
            </w:r>
          </w:p>
        </w:tc>
        <w:tc>
          <w:tcPr>
            <w:tcW w:w="217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BBBA428" w14:textId="77777777" w:rsidR="0094652B" w:rsidRPr="00C74F56" w:rsidRDefault="0094652B" w:rsidP="00B9050B">
            <w:pPr>
              <w:spacing w:before="0" w:after="0"/>
              <w:jc w:val="center"/>
              <w:rPr>
                <w:szCs w:val="24"/>
                <w:lang w:eastAsia="ru-RU"/>
              </w:rPr>
            </w:pPr>
            <w:r w:rsidRPr="00C74F56">
              <w:rPr>
                <w:szCs w:val="24"/>
                <w:lang w:eastAsia="ru-RU"/>
              </w:rPr>
              <w:t>0,5%</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8957F66" w14:textId="77777777" w:rsidR="0094652B" w:rsidRPr="00C74F56" w:rsidRDefault="0094652B" w:rsidP="00B9050B">
            <w:pPr>
              <w:spacing w:before="0" w:after="0"/>
              <w:jc w:val="center"/>
              <w:rPr>
                <w:szCs w:val="24"/>
              </w:rPr>
            </w:pPr>
            <w:r w:rsidRPr="00C74F56">
              <w:rPr>
                <w:szCs w:val="24"/>
              </w:rPr>
              <w:t>20</w:t>
            </w:r>
          </w:p>
        </w:tc>
        <w:tc>
          <w:tcPr>
            <w:tcW w:w="132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A456969" w14:textId="77777777" w:rsidR="0094652B" w:rsidRPr="00C74F56" w:rsidRDefault="0094652B" w:rsidP="00B9050B">
            <w:pPr>
              <w:spacing w:before="0" w:after="0"/>
              <w:jc w:val="center"/>
              <w:rPr>
                <w:szCs w:val="24"/>
              </w:rPr>
            </w:pPr>
            <w:r w:rsidRPr="00C74F56">
              <w:rPr>
                <w:szCs w:val="24"/>
              </w:rPr>
              <w:t>90</w:t>
            </w:r>
          </w:p>
        </w:tc>
      </w:tr>
      <w:tr w:rsidR="0094652B" w:rsidRPr="00C74F56" w14:paraId="430F16B9" w14:textId="77777777" w:rsidTr="0094652B">
        <w:trPr>
          <w:cantSplit/>
          <w:trHeight w:val="20"/>
        </w:trPr>
        <w:tc>
          <w:tcPr>
            <w:tcW w:w="181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80D8EDA" w14:textId="77777777" w:rsidR="0094652B" w:rsidRPr="00C74F56" w:rsidRDefault="0094652B" w:rsidP="00B9050B">
            <w:pPr>
              <w:spacing w:before="0" w:after="0"/>
              <w:rPr>
                <w:b/>
                <w:szCs w:val="24"/>
              </w:rPr>
            </w:pPr>
            <w:r w:rsidRPr="00C74F56">
              <w:rPr>
                <w:b/>
                <w:i/>
                <w:szCs w:val="24"/>
              </w:rPr>
              <w:t>ЗВТ08</w:t>
            </w:r>
          </w:p>
        </w:tc>
        <w:tc>
          <w:tcPr>
            <w:tcW w:w="26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B2E012F" w14:textId="77777777" w:rsidR="0094652B" w:rsidRPr="00C74F56" w:rsidRDefault="0094652B" w:rsidP="00B9050B">
            <w:pPr>
              <w:spacing w:before="0" w:after="0"/>
              <w:rPr>
                <w:szCs w:val="24"/>
              </w:rPr>
            </w:pPr>
            <w:r w:rsidRPr="00C74F56">
              <w:rPr>
                <w:szCs w:val="24"/>
              </w:rPr>
              <w:t>Ваги вагонні електро-механічні</w:t>
            </w:r>
          </w:p>
        </w:tc>
        <w:tc>
          <w:tcPr>
            <w:tcW w:w="2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EF04690" w14:textId="3D689BEA" w:rsidR="0094652B" w:rsidRPr="00C74F56" w:rsidRDefault="0094652B" w:rsidP="00B9050B">
            <w:pPr>
              <w:spacing w:before="0" w:after="0"/>
              <w:rPr>
                <w:szCs w:val="24"/>
              </w:rPr>
            </w:pPr>
            <w:r w:rsidRPr="00C74F56">
              <w:rPr>
                <w:szCs w:val="24"/>
              </w:rPr>
              <w:t>зав. №</w:t>
            </w:r>
            <w:r w:rsidR="00C103AE" w:rsidRPr="00C74F56">
              <w:rPr>
                <w:szCs w:val="24"/>
              </w:rPr>
              <w:t xml:space="preserve"> 3445</w:t>
            </w:r>
          </w:p>
        </w:tc>
        <w:tc>
          <w:tcPr>
            <w:tcW w:w="125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2CFB7AA" w14:textId="77777777" w:rsidR="0094652B" w:rsidRPr="00C74F56" w:rsidRDefault="0094652B" w:rsidP="00B9050B">
            <w:pPr>
              <w:spacing w:before="0" w:after="0"/>
              <w:jc w:val="center"/>
              <w:rPr>
                <w:szCs w:val="24"/>
              </w:rPr>
            </w:pPr>
            <w:r w:rsidRPr="00C74F56">
              <w:rPr>
                <w:szCs w:val="24"/>
              </w:rPr>
              <w:t>т</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5C5B4D2" w14:textId="77777777" w:rsidR="0094652B" w:rsidRPr="00C74F56" w:rsidRDefault="0094652B" w:rsidP="00B9050B">
            <w:pPr>
              <w:spacing w:before="0" w:after="0"/>
              <w:jc w:val="center"/>
              <w:rPr>
                <w:szCs w:val="24"/>
              </w:rPr>
            </w:pPr>
            <w:r w:rsidRPr="00C74F56">
              <w:rPr>
                <w:szCs w:val="24"/>
              </w:rPr>
              <w:t>2 т</w:t>
            </w:r>
          </w:p>
        </w:tc>
        <w:tc>
          <w:tcPr>
            <w:tcW w:w="132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CB6C1BD" w14:textId="11E91FA9" w:rsidR="0094652B" w:rsidRPr="00C74F56" w:rsidRDefault="00363C33" w:rsidP="00B9050B">
            <w:pPr>
              <w:spacing w:before="0" w:after="0"/>
              <w:jc w:val="center"/>
              <w:rPr>
                <w:szCs w:val="24"/>
              </w:rPr>
            </w:pPr>
            <w:r w:rsidRPr="00C74F56">
              <w:rPr>
                <w:szCs w:val="24"/>
              </w:rPr>
              <w:t xml:space="preserve">150 </w:t>
            </w:r>
          </w:p>
        </w:tc>
        <w:tc>
          <w:tcPr>
            <w:tcW w:w="217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A336D9E" w14:textId="77777777" w:rsidR="0094652B" w:rsidRPr="00C74F56" w:rsidRDefault="0094652B" w:rsidP="00B9050B">
            <w:pPr>
              <w:spacing w:before="0" w:after="0"/>
              <w:jc w:val="center"/>
              <w:rPr>
                <w:szCs w:val="24"/>
                <w:lang w:eastAsia="ru-RU"/>
              </w:rPr>
            </w:pPr>
            <w:r w:rsidRPr="00C74F56">
              <w:rPr>
                <w:szCs w:val="24"/>
                <w:lang w:eastAsia="ru-RU"/>
              </w:rPr>
              <w:t>0,5%</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20106E9" w14:textId="77777777" w:rsidR="0094652B" w:rsidRPr="00C74F56" w:rsidRDefault="0094652B" w:rsidP="00B9050B">
            <w:pPr>
              <w:spacing w:before="0" w:after="0"/>
              <w:jc w:val="center"/>
              <w:rPr>
                <w:szCs w:val="24"/>
              </w:rPr>
            </w:pPr>
            <w:r w:rsidRPr="00C74F56">
              <w:rPr>
                <w:szCs w:val="24"/>
              </w:rPr>
              <w:t>20</w:t>
            </w:r>
          </w:p>
        </w:tc>
        <w:tc>
          <w:tcPr>
            <w:tcW w:w="132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C73018B" w14:textId="77777777" w:rsidR="0094652B" w:rsidRPr="00C74F56" w:rsidRDefault="0094652B" w:rsidP="00B9050B">
            <w:pPr>
              <w:spacing w:before="0" w:after="0"/>
              <w:jc w:val="center"/>
              <w:rPr>
                <w:szCs w:val="24"/>
              </w:rPr>
            </w:pPr>
            <w:r w:rsidRPr="00C74F56">
              <w:rPr>
                <w:szCs w:val="24"/>
              </w:rPr>
              <w:t>90</w:t>
            </w:r>
          </w:p>
        </w:tc>
      </w:tr>
      <w:tr w:rsidR="0094652B" w:rsidRPr="00C74F56" w14:paraId="0A251DF4" w14:textId="77777777" w:rsidTr="0094652B">
        <w:trPr>
          <w:cantSplit/>
          <w:trHeight w:val="20"/>
        </w:trPr>
        <w:tc>
          <w:tcPr>
            <w:tcW w:w="181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4E7A042" w14:textId="77777777" w:rsidR="0094652B" w:rsidRPr="00C74F56" w:rsidRDefault="0094652B" w:rsidP="00B9050B">
            <w:pPr>
              <w:spacing w:before="0" w:after="0"/>
              <w:rPr>
                <w:b/>
                <w:i/>
                <w:szCs w:val="24"/>
              </w:rPr>
            </w:pPr>
            <w:r w:rsidRPr="00C74F56">
              <w:rPr>
                <w:b/>
                <w:i/>
                <w:szCs w:val="24"/>
              </w:rPr>
              <w:t>ЗВТ09</w:t>
            </w:r>
          </w:p>
        </w:tc>
        <w:tc>
          <w:tcPr>
            <w:tcW w:w="26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4FBD0C7" w14:textId="77777777" w:rsidR="0094652B" w:rsidRPr="00C74F56" w:rsidDel="00AF624B" w:rsidRDefault="0094652B" w:rsidP="00B9050B">
            <w:pPr>
              <w:spacing w:before="0" w:after="0"/>
              <w:rPr>
                <w:szCs w:val="24"/>
                <w:lang w:eastAsia="ru-RU"/>
              </w:rPr>
            </w:pPr>
            <w:r w:rsidRPr="00C74F56">
              <w:rPr>
                <w:szCs w:val="24"/>
                <w:lang w:eastAsia="ru-RU"/>
              </w:rPr>
              <w:t>Ультразвуковий витратомір газу</w:t>
            </w:r>
          </w:p>
        </w:tc>
        <w:tc>
          <w:tcPr>
            <w:tcW w:w="2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B85431A" w14:textId="77777777" w:rsidR="0094652B" w:rsidRPr="00C74F56" w:rsidDel="00AF624B" w:rsidRDefault="0094652B" w:rsidP="00B9050B">
            <w:pPr>
              <w:tabs>
                <w:tab w:val="left" w:pos="0"/>
              </w:tabs>
              <w:spacing w:before="0" w:after="0"/>
              <w:rPr>
                <w:szCs w:val="24"/>
              </w:rPr>
            </w:pPr>
            <w:r w:rsidRPr="00C74F56">
              <w:rPr>
                <w:szCs w:val="24"/>
                <w:lang w:eastAsia="ru-RU"/>
              </w:rPr>
              <w:t xml:space="preserve">Труба подачі природного газу </w:t>
            </w:r>
          </w:p>
        </w:tc>
        <w:tc>
          <w:tcPr>
            <w:tcW w:w="125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26C0A00" w14:textId="77777777" w:rsidR="0094652B" w:rsidRPr="00C74F56" w:rsidRDefault="0094652B" w:rsidP="00B9050B">
            <w:pPr>
              <w:widowControl w:val="0"/>
              <w:suppressAutoHyphens/>
              <w:autoSpaceDE w:val="0"/>
              <w:spacing w:before="0" w:after="0"/>
              <w:jc w:val="center"/>
              <w:rPr>
                <w:szCs w:val="24"/>
              </w:rPr>
            </w:pPr>
            <w:r w:rsidRPr="00C74F56">
              <w:rPr>
                <w:szCs w:val="24"/>
              </w:rPr>
              <w:t>м</w:t>
            </w:r>
            <w:r w:rsidRPr="00C74F56">
              <w:rPr>
                <w:szCs w:val="24"/>
                <w:vertAlign w:val="superscript"/>
              </w:rPr>
              <w:t>3</w:t>
            </w:r>
            <w:r w:rsidRPr="00C74F56">
              <w:rPr>
                <w:szCs w:val="24"/>
              </w:rPr>
              <w:t>/год.</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C85568" w14:textId="77777777" w:rsidR="0094652B" w:rsidRPr="00C74F56" w:rsidRDefault="0094652B" w:rsidP="00B9050B">
            <w:pPr>
              <w:spacing w:before="0" w:after="0"/>
              <w:jc w:val="center"/>
              <w:rPr>
                <w:szCs w:val="24"/>
                <w:lang w:eastAsia="ru-RU"/>
              </w:rPr>
            </w:pPr>
            <w:r w:rsidRPr="00C74F56">
              <w:rPr>
                <w:szCs w:val="24"/>
                <w:lang w:eastAsia="ru-RU"/>
              </w:rPr>
              <w:t>0</w:t>
            </w:r>
          </w:p>
        </w:tc>
        <w:tc>
          <w:tcPr>
            <w:tcW w:w="132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1811B1F" w14:textId="77777777" w:rsidR="0094652B" w:rsidRPr="00C74F56" w:rsidRDefault="0094652B" w:rsidP="00B9050B">
            <w:pPr>
              <w:spacing w:before="0" w:after="0"/>
              <w:jc w:val="center"/>
              <w:rPr>
                <w:szCs w:val="24"/>
                <w:lang w:eastAsia="ru-RU"/>
              </w:rPr>
            </w:pPr>
            <w:r w:rsidRPr="00C74F56">
              <w:rPr>
                <w:szCs w:val="24"/>
              </w:rPr>
              <w:t>4 500 000</w:t>
            </w:r>
          </w:p>
        </w:tc>
        <w:tc>
          <w:tcPr>
            <w:tcW w:w="217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0FA68C5" w14:textId="77777777" w:rsidR="0094652B" w:rsidRPr="00C74F56" w:rsidRDefault="0094652B" w:rsidP="00B9050B">
            <w:pPr>
              <w:spacing w:before="0" w:after="0"/>
              <w:jc w:val="center"/>
              <w:rPr>
                <w:szCs w:val="24"/>
                <w:lang w:eastAsia="ru-RU"/>
              </w:rPr>
            </w:pPr>
            <w:r w:rsidRPr="00C74F56">
              <w:rPr>
                <w:szCs w:val="24"/>
                <w:lang w:eastAsia="ru-RU"/>
              </w:rPr>
              <w:t>0,20%</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1920324" w14:textId="77777777" w:rsidR="0094652B" w:rsidRPr="00C74F56" w:rsidRDefault="0094652B" w:rsidP="00B9050B">
            <w:pPr>
              <w:spacing w:before="0" w:after="0"/>
              <w:jc w:val="center"/>
              <w:rPr>
                <w:szCs w:val="24"/>
                <w:lang w:eastAsia="ru-RU"/>
              </w:rPr>
            </w:pPr>
            <w:r w:rsidRPr="00C74F56">
              <w:rPr>
                <w:szCs w:val="24"/>
                <w:lang w:eastAsia="ru-RU"/>
              </w:rPr>
              <w:t>10</w:t>
            </w:r>
          </w:p>
        </w:tc>
        <w:tc>
          <w:tcPr>
            <w:tcW w:w="132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98F510B" w14:textId="77777777" w:rsidR="0094652B" w:rsidRPr="00C74F56" w:rsidRDefault="0094652B" w:rsidP="00B9050B">
            <w:pPr>
              <w:spacing w:before="0" w:after="0"/>
              <w:jc w:val="center"/>
              <w:rPr>
                <w:szCs w:val="24"/>
                <w:lang w:eastAsia="ru-RU"/>
              </w:rPr>
            </w:pPr>
            <w:r w:rsidRPr="00C74F56">
              <w:rPr>
                <w:szCs w:val="24"/>
                <w:lang w:eastAsia="ru-RU"/>
              </w:rPr>
              <w:t>200</w:t>
            </w:r>
          </w:p>
        </w:tc>
      </w:tr>
      <w:tr w:rsidR="0094652B" w:rsidRPr="00C74F56" w14:paraId="123830AA" w14:textId="77777777" w:rsidTr="0094652B">
        <w:trPr>
          <w:cantSplit/>
          <w:trHeight w:val="733"/>
        </w:trPr>
        <w:tc>
          <w:tcPr>
            <w:tcW w:w="1815" w:type="dxa"/>
            <w:vMerge w:val="restart"/>
            <w:tcBorders>
              <w:top w:val="single" w:sz="4" w:space="0" w:color="auto"/>
              <w:left w:val="single" w:sz="4" w:space="0" w:color="auto"/>
              <w:right w:val="single" w:sz="4" w:space="0" w:color="auto"/>
            </w:tcBorders>
            <w:shd w:val="clear" w:color="auto" w:fill="auto"/>
            <w:tcMar>
              <w:top w:w="57" w:type="dxa"/>
              <w:bottom w:w="57" w:type="dxa"/>
            </w:tcMar>
          </w:tcPr>
          <w:p w14:paraId="4CFADAC1" w14:textId="77777777" w:rsidR="0094652B" w:rsidRPr="00C74F56" w:rsidRDefault="0094652B" w:rsidP="00B9050B">
            <w:pPr>
              <w:spacing w:before="0" w:after="0"/>
              <w:rPr>
                <w:b/>
                <w:i/>
                <w:szCs w:val="24"/>
              </w:rPr>
            </w:pPr>
            <w:r w:rsidRPr="00C74F56">
              <w:rPr>
                <w:b/>
                <w:i/>
                <w:szCs w:val="24"/>
              </w:rPr>
              <w:t>ЗВТ10</w:t>
            </w:r>
          </w:p>
        </w:tc>
        <w:tc>
          <w:tcPr>
            <w:tcW w:w="2640" w:type="dxa"/>
            <w:vMerge w:val="restart"/>
            <w:tcBorders>
              <w:top w:val="single" w:sz="4" w:space="0" w:color="auto"/>
              <w:left w:val="single" w:sz="4" w:space="0" w:color="auto"/>
              <w:right w:val="single" w:sz="4" w:space="0" w:color="auto"/>
            </w:tcBorders>
            <w:shd w:val="clear" w:color="auto" w:fill="auto"/>
            <w:tcMar>
              <w:top w:w="57" w:type="dxa"/>
              <w:bottom w:w="57" w:type="dxa"/>
            </w:tcMar>
            <w:vAlign w:val="center"/>
          </w:tcPr>
          <w:p w14:paraId="4EA6F208" w14:textId="77777777" w:rsidR="0094652B" w:rsidRPr="00C74F56" w:rsidRDefault="0094652B" w:rsidP="00B9050B">
            <w:pPr>
              <w:spacing w:before="0" w:after="0"/>
              <w:rPr>
                <w:szCs w:val="24"/>
              </w:rPr>
            </w:pPr>
            <w:r w:rsidRPr="00C74F56">
              <w:rPr>
                <w:szCs w:val="24"/>
              </w:rPr>
              <w:t>Витратомір газу діафрагмений СД / Флоутек-ТМ-1-2</w:t>
            </w:r>
          </w:p>
        </w:tc>
        <w:tc>
          <w:tcPr>
            <w:tcW w:w="2280" w:type="dxa"/>
            <w:vMerge w:val="restart"/>
            <w:tcBorders>
              <w:top w:val="single" w:sz="4" w:space="0" w:color="auto"/>
              <w:left w:val="single" w:sz="4" w:space="0" w:color="auto"/>
              <w:right w:val="single" w:sz="4" w:space="0" w:color="auto"/>
            </w:tcBorders>
            <w:shd w:val="clear" w:color="auto" w:fill="auto"/>
            <w:tcMar>
              <w:top w:w="57" w:type="dxa"/>
              <w:bottom w:w="57" w:type="dxa"/>
            </w:tcMar>
            <w:vAlign w:val="center"/>
          </w:tcPr>
          <w:p w14:paraId="75A00787" w14:textId="34F44ED0" w:rsidR="0094652B" w:rsidRPr="00C74F56" w:rsidRDefault="0094652B" w:rsidP="00B9050B">
            <w:pPr>
              <w:spacing w:before="0" w:after="0"/>
              <w:rPr>
                <w:szCs w:val="24"/>
              </w:rPr>
            </w:pPr>
            <w:r w:rsidRPr="00C74F56">
              <w:rPr>
                <w:szCs w:val="24"/>
              </w:rPr>
              <w:t>зав. №</w:t>
            </w:r>
            <w:r w:rsidR="00C103AE" w:rsidRPr="00C74F56">
              <w:rPr>
                <w:szCs w:val="24"/>
              </w:rPr>
              <w:t xml:space="preserve"> 2334</w:t>
            </w:r>
          </w:p>
        </w:tc>
        <w:tc>
          <w:tcPr>
            <w:tcW w:w="1251" w:type="dxa"/>
            <w:vMerge w:val="restart"/>
            <w:tcBorders>
              <w:top w:val="single" w:sz="4" w:space="0" w:color="auto"/>
              <w:left w:val="single" w:sz="4" w:space="0" w:color="auto"/>
              <w:right w:val="single" w:sz="4" w:space="0" w:color="auto"/>
            </w:tcBorders>
            <w:shd w:val="clear" w:color="auto" w:fill="auto"/>
            <w:tcMar>
              <w:top w:w="57" w:type="dxa"/>
              <w:bottom w:w="57" w:type="dxa"/>
            </w:tcMar>
            <w:vAlign w:val="center"/>
          </w:tcPr>
          <w:p w14:paraId="174DB218" w14:textId="77777777" w:rsidR="0094652B" w:rsidRPr="00C74F56" w:rsidRDefault="0094652B" w:rsidP="00B9050B">
            <w:pPr>
              <w:spacing w:before="0" w:after="0"/>
              <w:jc w:val="center"/>
              <w:rPr>
                <w:szCs w:val="24"/>
              </w:rPr>
            </w:pPr>
            <w:r w:rsidRPr="00C74F56">
              <w:rPr>
                <w:szCs w:val="24"/>
              </w:rPr>
              <w:t>м</w:t>
            </w:r>
            <w:r w:rsidRPr="00C74F56">
              <w:rPr>
                <w:szCs w:val="24"/>
                <w:vertAlign w:val="superscript"/>
              </w:rPr>
              <w:t>3</w:t>
            </w:r>
            <w:r w:rsidRPr="00C74F56">
              <w:rPr>
                <w:szCs w:val="24"/>
              </w:rPr>
              <w:t>/год</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AB5F380" w14:textId="77777777" w:rsidR="0094652B" w:rsidRPr="00C74F56" w:rsidRDefault="0094652B" w:rsidP="00B9050B">
            <w:pPr>
              <w:spacing w:before="0" w:after="0"/>
              <w:jc w:val="center"/>
              <w:rPr>
                <w:szCs w:val="24"/>
              </w:rPr>
            </w:pPr>
            <w:r w:rsidRPr="00C74F56">
              <w:rPr>
                <w:szCs w:val="24"/>
              </w:rPr>
              <w:t>2 611.38</w:t>
            </w:r>
          </w:p>
        </w:tc>
        <w:tc>
          <w:tcPr>
            <w:tcW w:w="132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14B327E" w14:textId="77777777" w:rsidR="0094652B" w:rsidRPr="00C74F56" w:rsidRDefault="0094652B" w:rsidP="00B9050B">
            <w:pPr>
              <w:spacing w:before="0" w:after="0"/>
              <w:jc w:val="center"/>
              <w:rPr>
                <w:szCs w:val="24"/>
              </w:rPr>
            </w:pPr>
            <w:r w:rsidRPr="00C74F56">
              <w:rPr>
                <w:szCs w:val="24"/>
              </w:rPr>
              <w:t>10 000</w:t>
            </w:r>
          </w:p>
        </w:tc>
        <w:tc>
          <w:tcPr>
            <w:tcW w:w="217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CDCE011" w14:textId="77777777" w:rsidR="0094652B" w:rsidRPr="00C74F56" w:rsidRDefault="0094652B" w:rsidP="00B9050B">
            <w:pPr>
              <w:spacing w:before="0" w:after="0"/>
              <w:jc w:val="center"/>
              <w:rPr>
                <w:szCs w:val="24"/>
              </w:rPr>
            </w:pPr>
            <w:r w:rsidRPr="00C74F56">
              <w:rPr>
                <w:szCs w:val="24"/>
              </w:rPr>
              <w:t>0,45%</w:t>
            </w:r>
          </w:p>
        </w:tc>
        <w:tc>
          <w:tcPr>
            <w:tcW w:w="1440" w:type="dxa"/>
            <w:vMerge w:val="restart"/>
            <w:tcBorders>
              <w:top w:val="single" w:sz="4" w:space="0" w:color="auto"/>
              <w:left w:val="single" w:sz="4" w:space="0" w:color="auto"/>
              <w:right w:val="single" w:sz="4" w:space="0" w:color="auto"/>
            </w:tcBorders>
            <w:shd w:val="clear" w:color="auto" w:fill="auto"/>
            <w:tcMar>
              <w:top w:w="57" w:type="dxa"/>
              <w:bottom w:w="57" w:type="dxa"/>
            </w:tcMar>
            <w:vAlign w:val="center"/>
          </w:tcPr>
          <w:p w14:paraId="508CD347" w14:textId="77777777" w:rsidR="0094652B" w:rsidRPr="00C74F56" w:rsidRDefault="0094652B" w:rsidP="00B9050B">
            <w:pPr>
              <w:spacing w:before="0" w:after="0"/>
              <w:jc w:val="center"/>
              <w:rPr>
                <w:szCs w:val="24"/>
              </w:rPr>
            </w:pPr>
            <w:r w:rsidRPr="00C74F56">
              <w:rPr>
                <w:szCs w:val="24"/>
              </w:rPr>
              <w:t>20 000</w:t>
            </w:r>
          </w:p>
        </w:tc>
        <w:tc>
          <w:tcPr>
            <w:tcW w:w="1320" w:type="dxa"/>
            <w:vMerge w:val="restart"/>
            <w:tcBorders>
              <w:top w:val="single" w:sz="4" w:space="0" w:color="auto"/>
              <w:left w:val="single" w:sz="4" w:space="0" w:color="auto"/>
              <w:right w:val="single" w:sz="4" w:space="0" w:color="auto"/>
            </w:tcBorders>
            <w:shd w:val="clear" w:color="auto" w:fill="auto"/>
            <w:tcMar>
              <w:top w:w="57" w:type="dxa"/>
              <w:bottom w:w="57" w:type="dxa"/>
            </w:tcMar>
            <w:vAlign w:val="center"/>
          </w:tcPr>
          <w:p w14:paraId="4592223C" w14:textId="77777777" w:rsidR="0094652B" w:rsidRPr="00C74F56" w:rsidRDefault="0094652B" w:rsidP="00B9050B">
            <w:pPr>
              <w:spacing w:before="0" w:after="0"/>
              <w:jc w:val="center"/>
              <w:rPr>
                <w:szCs w:val="24"/>
              </w:rPr>
            </w:pPr>
            <w:r w:rsidRPr="00C74F56">
              <w:rPr>
                <w:szCs w:val="24"/>
              </w:rPr>
              <w:t>40 000</w:t>
            </w:r>
          </w:p>
        </w:tc>
      </w:tr>
      <w:tr w:rsidR="0094652B" w:rsidRPr="00C74F56" w14:paraId="445F00D5" w14:textId="77777777" w:rsidTr="0094652B">
        <w:trPr>
          <w:cantSplit/>
          <w:trHeight w:val="638"/>
        </w:trPr>
        <w:tc>
          <w:tcPr>
            <w:tcW w:w="1815" w:type="dxa"/>
            <w:vMerge/>
            <w:tcBorders>
              <w:left w:val="single" w:sz="4" w:space="0" w:color="auto"/>
              <w:bottom w:val="single" w:sz="4" w:space="0" w:color="auto"/>
              <w:right w:val="single" w:sz="4" w:space="0" w:color="auto"/>
            </w:tcBorders>
            <w:shd w:val="clear" w:color="auto" w:fill="auto"/>
            <w:tcMar>
              <w:top w:w="57" w:type="dxa"/>
              <w:bottom w:w="57" w:type="dxa"/>
            </w:tcMar>
          </w:tcPr>
          <w:p w14:paraId="10AFAD92" w14:textId="77777777" w:rsidR="0094652B" w:rsidRPr="00C74F56" w:rsidRDefault="0094652B" w:rsidP="00B9050B">
            <w:pPr>
              <w:spacing w:before="0" w:after="0"/>
              <w:rPr>
                <w:b/>
                <w:i/>
                <w:szCs w:val="24"/>
              </w:rPr>
            </w:pPr>
          </w:p>
        </w:tc>
        <w:tc>
          <w:tcPr>
            <w:tcW w:w="2640" w:type="dxa"/>
            <w:vMerge/>
            <w:tcBorders>
              <w:left w:val="single" w:sz="4" w:space="0" w:color="auto"/>
              <w:bottom w:val="single" w:sz="4" w:space="0" w:color="auto"/>
              <w:right w:val="single" w:sz="4" w:space="0" w:color="auto"/>
            </w:tcBorders>
            <w:shd w:val="clear" w:color="auto" w:fill="auto"/>
            <w:tcMar>
              <w:top w:w="57" w:type="dxa"/>
              <w:bottom w:w="57" w:type="dxa"/>
            </w:tcMar>
            <w:vAlign w:val="center"/>
          </w:tcPr>
          <w:p w14:paraId="3EA27C47" w14:textId="77777777" w:rsidR="0094652B" w:rsidRPr="00C74F56" w:rsidRDefault="0094652B" w:rsidP="00B9050B">
            <w:pPr>
              <w:spacing w:before="0" w:after="0"/>
              <w:rPr>
                <w:szCs w:val="24"/>
              </w:rPr>
            </w:pPr>
          </w:p>
        </w:tc>
        <w:tc>
          <w:tcPr>
            <w:tcW w:w="2280" w:type="dxa"/>
            <w:vMerge/>
            <w:tcBorders>
              <w:left w:val="single" w:sz="4" w:space="0" w:color="auto"/>
              <w:bottom w:val="single" w:sz="4" w:space="0" w:color="auto"/>
              <w:right w:val="single" w:sz="4" w:space="0" w:color="auto"/>
            </w:tcBorders>
            <w:shd w:val="clear" w:color="auto" w:fill="auto"/>
            <w:tcMar>
              <w:top w:w="57" w:type="dxa"/>
              <w:bottom w:w="57" w:type="dxa"/>
            </w:tcMar>
            <w:vAlign w:val="center"/>
          </w:tcPr>
          <w:p w14:paraId="7A867925" w14:textId="77777777" w:rsidR="0094652B" w:rsidRPr="00C74F56" w:rsidRDefault="0094652B" w:rsidP="00B9050B">
            <w:pPr>
              <w:spacing w:before="0" w:after="0"/>
              <w:rPr>
                <w:szCs w:val="24"/>
              </w:rPr>
            </w:pPr>
          </w:p>
        </w:tc>
        <w:tc>
          <w:tcPr>
            <w:tcW w:w="1251" w:type="dxa"/>
            <w:vMerge/>
            <w:tcBorders>
              <w:left w:val="single" w:sz="4" w:space="0" w:color="auto"/>
              <w:bottom w:val="single" w:sz="4" w:space="0" w:color="auto"/>
              <w:right w:val="single" w:sz="4" w:space="0" w:color="auto"/>
            </w:tcBorders>
            <w:shd w:val="clear" w:color="auto" w:fill="auto"/>
            <w:tcMar>
              <w:top w:w="57" w:type="dxa"/>
              <w:bottom w:w="57" w:type="dxa"/>
            </w:tcMar>
            <w:vAlign w:val="center"/>
          </w:tcPr>
          <w:p w14:paraId="13E279FA" w14:textId="77777777" w:rsidR="0094652B" w:rsidRPr="00C74F56" w:rsidRDefault="0094652B" w:rsidP="00B9050B">
            <w:pPr>
              <w:spacing w:before="0" w:after="0"/>
              <w:jc w:val="center"/>
              <w:rPr>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26E3745" w14:textId="77777777" w:rsidR="0094652B" w:rsidRPr="00C74F56" w:rsidRDefault="0094652B" w:rsidP="00B9050B">
            <w:pPr>
              <w:spacing w:before="0" w:after="0"/>
              <w:jc w:val="center"/>
              <w:rPr>
                <w:szCs w:val="24"/>
              </w:rPr>
            </w:pPr>
            <w:r w:rsidRPr="00C74F56">
              <w:rPr>
                <w:szCs w:val="24"/>
              </w:rPr>
              <w:t>10 000</w:t>
            </w:r>
          </w:p>
        </w:tc>
        <w:tc>
          <w:tcPr>
            <w:tcW w:w="132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94B4EE7" w14:textId="77777777" w:rsidR="0094652B" w:rsidRPr="00C74F56" w:rsidRDefault="0094652B" w:rsidP="00B9050B">
            <w:pPr>
              <w:spacing w:before="0" w:after="0"/>
              <w:jc w:val="center"/>
              <w:rPr>
                <w:szCs w:val="24"/>
              </w:rPr>
            </w:pPr>
            <w:r w:rsidRPr="00C74F56">
              <w:rPr>
                <w:szCs w:val="24"/>
              </w:rPr>
              <w:t>50 000</w:t>
            </w:r>
          </w:p>
        </w:tc>
        <w:tc>
          <w:tcPr>
            <w:tcW w:w="217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91E98B6" w14:textId="77777777" w:rsidR="0094652B" w:rsidRPr="00C74F56" w:rsidRDefault="0094652B" w:rsidP="00B9050B">
            <w:pPr>
              <w:spacing w:before="0" w:after="0"/>
              <w:jc w:val="center"/>
              <w:rPr>
                <w:szCs w:val="24"/>
              </w:rPr>
            </w:pPr>
            <w:r w:rsidRPr="00C74F56">
              <w:rPr>
                <w:szCs w:val="24"/>
              </w:rPr>
              <w:t>0,2%</w:t>
            </w:r>
          </w:p>
        </w:tc>
        <w:tc>
          <w:tcPr>
            <w:tcW w:w="1440" w:type="dxa"/>
            <w:vMerge/>
            <w:tcBorders>
              <w:left w:val="single" w:sz="4" w:space="0" w:color="auto"/>
              <w:bottom w:val="single" w:sz="4" w:space="0" w:color="auto"/>
              <w:right w:val="single" w:sz="4" w:space="0" w:color="auto"/>
            </w:tcBorders>
            <w:shd w:val="clear" w:color="auto" w:fill="auto"/>
            <w:tcMar>
              <w:top w:w="57" w:type="dxa"/>
              <w:bottom w:w="57" w:type="dxa"/>
            </w:tcMar>
            <w:vAlign w:val="center"/>
          </w:tcPr>
          <w:p w14:paraId="15D538B7" w14:textId="77777777" w:rsidR="0094652B" w:rsidRPr="00C74F56" w:rsidRDefault="0094652B" w:rsidP="00B9050B">
            <w:pPr>
              <w:spacing w:before="0" w:after="0"/>
              <w:jc w:val="center"/>
              <w:rPr>
                <w:szCs w:val="24"/>
              </w:rPr>
            </w:pPr>
          </w:p>
        </w:tc>
        <w:tc>
          <w:tcPr>
            <w:tcW w:w="1320" w:type="dxa"/>
            <w:vMerge/>
            <w:tcBorders>
              <w:left w:val="single" w:sz="4" w:space="0" w:color="auto"/>
              <w:bottom w:val="single" w:sz="4" w:space="0" w:color="auto"/>
              <w:right w:val="single" w:sz="4" w:space="0" w:color="auto"/>
            </w:tcBorders>
            <w:shd w:val="clear" w:color="auto" w:fill="auto"/>
            <w:tcMar>
              <w:top w:w="57" w:type="dxa"/>
              <w:bottom w:w="57" w:type="dxa"/>
            </w:tcMar>
            <w:vAlign w:val="center"/>
          </w:tcPr>
          <w:p w14:paraId="2FED799B" w14:textId="77777777" w:rsidR="0094652B" w:rsidRPr="00C74F56" w:rsidRDefault="0094652B" w:rsidP="00B9050B">
            <w:pPr>
              <w:spacing w:before="0" w:after="0"/>
              <w:jc w:val="center"/>
              <w:rPr>
                <w:szCs w:val="24"/>
              </w:rPr>
            </w:pPr>
          </w:p>
        </w:tc>
      </w:tr>
      <w:tr w:rsidR="0094652B" w:rsidRPr="00C74F56" w14:paraId="34FA9619" w14:textId="77777777" w:rsidTr="0094652B">
        <w:trPr>
          <w:cantSplit/>
          <w:trHeight w:val="20"/>
        </w:trPr>
        <w:tc>
          <w:tcPr>
            <w:tcW w:w="181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BAFB6D6" w14:textId="77777777" w:rsidR="0094652B" w:rsidRPr="00C74F56" w:rsidRDefault="0094652B" w:rsidP="00B9050B">
            <w:pPr>
              <w:spacing w:before="0" w:after="0"/>
              <w:rPr>
                <w:b/>
                <w:i/>
                <w:szCs w:val="24"/>
              </w:rPr>
            </w:pPr>
            <w:r w:rsidRPr="00C74F56">
              <w:rPr>
                <w:b/>
                <w:i/>
                <w:szCs w:val="24"/>
              </w:rPr>
              <w:lastRenderedPageBreak/>
              <w:t>ЗВТ11</w:t>
            </w:r>
          </w:p>
        </w:tc>
        <w:tc>
          <w:tcPr>
            <w:tcW w:w="26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F05DFD8" w14:textId="77777777" w:rsidR="0094652B" w:rsidRPr="00C74F56" w:rsidRDefault="0094652B" w:rsidP="00B9050B">
            <w:pPr>
              <w:spacing w:before="0" w:after="0"/>
              <w:rPr>
                <w:szCs w:val="24"/>
              </w:rPr>
            </w:pPr>
            <w:r w:rsidRPr="00C74F56">
              <w:rPr>
                <w:szCs w:val="24"/>
              </w:rPr>
              <w:t>Витратомір газу роторний АРГ-31.2, коректор СПГ 762 / Сапфир 22ДД</w:t>
            </w:r>
          </w:p>
        </w:tc>
        <w:tc>
          <w:tcPr>
            <w:tcW w:w="2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F6952D6" w14:textId="3840807E" w:rsidR="0094652B" w:rsidRPr="00C74F56" w:rsidRDefault="0094652B" w:rsidP="00B9050B">
            <w:pPr>
              <w:spacing w:before="0" w:after="0"/>
              <w:rPr>
                <w:szCs w:val="24"/>
              </w:rPr>
            </w:pPr>
            <w:r w:rsidRPr="00C74F56">
              <w:rPr>
                <w:szCs w:val="24"/>
              </w:rPr>
              <w:t>зав. №</w:t>
            </w:r>
            <w:r w:rsidR="00C103AE" w:rsidRPr="00C74F56">
              <w:rPr>
                <w:szCs w:val="24"/>
              </w:rPr>
              <w:t xml:space="preserve"> 3456</w:t>
            </w:r>
          </w:p>
        </w:tc>
        <w:tc>
          <w:tcPr>
            <w:tcW w:w="125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69BAED7" w14:textId="77777777" w:rsidR="0094652B" w:rsidRPr="00C74F56" w:rsidRDefault="0094652B" w:rsidP="00B9050B">
            <w:pPr>
              <w:spacing w:before="0" w:after="0"/>
              <w:jc w:val="center"/>
              <w:rPr>
                <w:szCs w:val="24"/>
              </w:rPr>
            </w:pPr>
            <w:r w:rsidRPr="00C74F56">
              <w:rPr>
                <w:szCs w:val="24"/>
              </w:rPr>
              <w:t>м</w:t>
            </w:r>
            <w:r w:rsidRPr="00C74F56">
              <w:rPr>
                <w:szCs w:val="24"/>
                <w:vertAlign w:val="superscript"/>
              </w:rPr>
              <w:t>3</w:t>
            </w:r>
            <w:r w:rsidRPr="00C74F56">
              <w:rPr>
                <w:szCs w:val="24"/>
              </w:rPr>
              <w:t>/год</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D8F3270" w14:textId="77777777" w:rsidR="0094652B" w:rsidRPr="00C74F56" w:rsidRDefault="0094652B" w:rsidP="00B9050B">
            <w:pPr>
              <w:spacing w:before="0" w:after="0"/>
              <w:jc w:val="center"/>
              <w:rPr>
                <w:szCs w:val="24"/>
              </w:rPr>
            </w:pPr>
            <w:r w:rsidRPr="00C74F56">
              <w:rPr>
                <w:szCs w:val="24"/>
              </w:rPr>
              <w:t>13</w:t>
            </w:r>
          </w:p>
        </w:tc>
        <w:tc>
          <w:tcPr>
            <w:tcW w:w="132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98EE5B4" w14:textId="77777777" w:rsidR="0094652B" w:rsidRPr="00C74F56" w:rsidRDefault="0094652B" w:rsidP="00B9050B">
            <w:pPr>
              <w:spacing w:before="0" w:after="0"/>
              <w:jc w:val="center"/>
              <w:rPr>
                <w:szCs w:val="24"/>
              </w:rPr>
            </w:pPr>
            <w:r w:rsidRPr="00C74F56">
              <w:rPr>
                <w:szCs w:val="24"/>
              </w:rPr>
              <w:t>10 000</w:t>
            </w:r>
          </w:p>
        </w:tc>
        <w:tc>
          <w:tcPr>
            <w:tcW w:w="217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0EFD56" w14:textId="77777777" w:rsidR="0094652B" w:rsidRPr="00C74F56" w:rsidRDefault="0094652B" w:rsidP="00B9050B">
            <w:pPr>
              <w:spacing w:before="0" w:after="0"/>
              <w:jc w:val="center"/>
              <w:rPr>
                <w:szCs w:val="24"/>
              </w:rPr>
            </w:pPr>
            <w:r w:rsidRPr="00C74F56">
              <w:rPr>
                <w:szCs w:val="24"/>
              </w:rPr>
              <w:t>1%</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C19A901" w14:textId="77777777" w:rsidR="0094652B" w:rsidRPr="00C74F56" w:rsidRDefault="0094652B" w:rsidP="00B9050B">
            <w:pPr>
              <w:spacing w:before="0" w:after="0"/>
              <w:jc w:val="center"/>
              <w:rPr>
                <w:szCs w:val="24"/>
              </w:rPr>
            </w:pPr>
            <w:r w:rsidRPr="00C74F56">
              <w:rPr>
                <w:szCs w:val="24"/>
              </w:rPr>
              <w:t>150</w:t>
            </w:r>
          </w:p>
        </w:tc>
        <w:tc>
          <w:tcPr>
            <w:tcW w:w="132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F756041" w14:textId="77777777" w:rsidR="0094652B" w:rsidRPr="00C74F56" w:rsidRDefault="0094652B" w:rsidP="00B9050B">
            <w:pPr>
              <w:spacing w:before="0" w:after="0"/>
              <w:jc w:val="center"/>
              <w:rPr>
                <w:szCs w:val="24"/>
              </w:rPr>
            </w:pPr>
            <w:r w:rsidRPr="00C74F56">
              <w:rPr>
                <w:szCs w:val="24"/>
              </w:rPr>
              <w:t>2 500 000</w:t>
            </w:r>
          </w:p>
        </w:tc>
      </w:tr>
      <w:tr w:rsidR="0094652B" w:rsidRPr="00C74F56" w14:paraId="3EF102D1" w14:textId="77777777" w:rsidTr="0094652B">
        <w:trPr>
          <w:cantSplit/>
          <w:trHeight w:val="20"/>
        </w:trPr>
        <w:tc>
          <w:tcPr>
            <w:tcW w:w="181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C5D19EC" w14:textId="77777777" w:rsidR="0094652B" w:rsidRPr="00C74F56" w:rsidRDefault="0094652B" w:rsidP="00B9050B">
            <w:pPr>
              <w:spacing w:before="0" w:after="0"/>
              <w:rPr>
                <w:b/>
                <w:i/>
                <w:szCs w:val="24"/>
              </w:rPr>
            </w:pPr>
            <w:r w:rsidRPr="00C74F56">
              <w:rPr>
                <w:b/>
                <w:i/>
                <w:szCs w:val="24"/>
              </w:rPr>
              <w:t>ЗВТ12</w:t>
            </w:r>
          </w:p>
        </w:tc>
        <w:tc>
          <w:tcPr>
            <w:tcW w:w="26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B8283B" w14:textId="77777777" w:rsidR="0094652B" w:rsidRPr="00C74F56" w:rsidRDefault="0094652B" w:rsidP="00B9050B">
            <w:pPr>
              <w:spacing w:before="0" w:after="0"/>
              <w:rPr>
                <w:szCs w:val="24"/>
              </w:rPr>
            </w:pPr>
            <w:r w:rsidRPr="00C74F56">
              <w:rPr>
                <w:szCs w:val="24"/>
              </w:rPr>
              <w:t>Витратомір газу роторний АРГ-31.2 / коректор ППВ-33/2А, СПГ762.1</w:t>
            </w:r>
          </w:p>
        </w:tc>
        <w:tc>
          <w:tcPr>
            <w:tcW w:w="2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5EC53CC" w14:textId="0A04F25E" w:rsidR="0094652B" w:rsidRPr="00C74F56" w:rsidRDefault="0094652B" w:rsidP="00B9050B">
            <w:pPr>
              <w:spacing w:before="0" w:after="0"/>
              <w:rPr>
                <w:szCs w:val="24"/>
              </w:rPr>
            </w:pPr>
            <w:r w:rsidRPr="00C74F56">
              <w:rPr>
                <w:szCs w:val="24"/>
              </w:rPr>
              <w:t>зав. №</w:t>
            </w:r>
            <w:r w:rsidR="00C103AE" w:rsidRPr="00C74F56">
              <w:rPr>
                <w:szCs w:val="24"/>
              </w:rPr>
              <w:t xml:space="preserve"> 4556</w:t>
            </w:r>
          </w:p>
        </w:tc>
        <w:tc>
          <w:tcPr>
            <w:tcW w:w="125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6579652" w14:textId="77777777" w:rsidR="0094652B" w:rsidRPr="00C74F56" w:rsidRDefault="0094652B" w:rsidP="00B9050B">
            <w:pPr>
              <w:spacing w:before="0" w:after="0"/>
              <w:jc w:val="center"/>
              <w:rPr>
                <w:szCs w:val="24"/>
              </w:rPr>
            </w:pPr>
            <w:r w:rsidRPr="00C74F56">
              <w:rPr>
                <w:szCs w:val="24"/>
              </w:rPr>
              <w:t>м</w:t>
            </w:r>
            <w:r w:rsidRPr="00C74F56">
              <w:rPr>
                <w:szCs w:val="24"/>
                <w:vertAlign w:val="superscript"/>
              </w:rPr>
              <w:t>3</w:t>
            </w:r>
            <w:r w:rsidRPr="00C74F56">
              <w:rPr>
                <w:szCs w:val="24"/>
              </w:rPr>
              <w:t>/год</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92EA022" w14:textId="77777777" w:rsidR="0094652B" w:rsidRPr="00C74F56" w:rsidRDefault="0094652B" w:rsidP="00B9050B">
            <w:pPr>
              <w:spacing w:before="0" w:after="0"/>
              <w:jc w:val="center"/>
              <w:rPr>
                <w:szCs w:val="24"/>
              </w:rPr>
            </w:pPr>
            <w:r w:rsidRPr="00C74F56">
              <w:rPr>
                <w:szCs w:val="24"/>
              </w:rPr>
              <w:t>13</w:t>
            </w:r>
          </w:p>
        </w:tc>
        <w:tc>
          <w:tcPr>
            <w:tcW w:w="132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CC1F1BE" w14:textId="77777777" w:rsidR="0094652B" w:rsidRPr="00C74F56" w:rsidRDefault="0094652B" w:rsidP="00B9050B">
            <w:pPr>
              <w:spacing w:before="0" w:after="0"/>
              <w:jc w:val="center"/>
              <w:rPr>
                <w:szCs w:val="24"/>
              </w:rPr>
            </w:pPr>
            <w:r w:rsidRPr="00C74F56">
              <w:rPr>
                <w:szCs w:val="24"/>
              </w:rPr>
              <w:t>15 000</w:t>
            </w:r>
          </w:p>
        </w:tc>
        <w:tc>
          <w:tcPr>
            <w:tcW w:w="217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7640B79" w14:textId="77777777" w:rsidR="0094652B" w:rsidRPr="00C74F56" w:rsidRDefault="0094652B" w:rsidP="00B9050B">
            <w:pPr>
              <w:spacing w:before="0" w:after="0"/>
              <w:jc w:val="center"/>
              <w:rPr>
                <w:szCs w:val="24"/>
              </w:rPr>
            </w:pPr>
            <w:r w:rsidRPr="00C74F56">
              <w:rPr>
                <w:szCs w:val="24"/>
              </w:rPr>
              <w:t>1%</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418E7C4" w14:textId="77777777" w:rsidR="0094652B" w:rsidRPr="00C74F56" w:rsidRDefault="0094652B" w:rsidP="00B9050B">
            <w:pPr>
              <w:spacing w:before="0" w:after="0"/>
              <w:jc w:val="center"/>
              <w:rPr>
                <w:szCs w:val="24"/>
              </w:rPr>
            </w:pPr>
            <w:r w:rsidRPr="00C74F56">
              <w:rPr>
                <w:szCs w:val="24"/>
              </w:rPr>
              <w:t>150</w:t>
            </w:r>
          </w:p>
        </w:tc>
        <w:tc>
          <w:tcPr>
            <w:tcW w:w="132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A8016A2" w14:textId="77777777" w:rsidR="0094652B" w:rsidRPr="00C74F56" w:rsidRDefault="0094652B" w:rsidP="00B9050B">
            <w:pPr>
              <w:spacing w:before="0" w:after="0"/>
              <w:jc w:val="center"/>
              <w:rPr>
                <w:szCs w:val="24"/>
              </w:rPr>
            </w:pPr>
            <w:r w:rsidRPr="00C74F56">
              <w:rPr>
                <w:szCs w:val="24"/>
              </w:rPr>
              <w:t>2 500 000</w:t>
            </w:r>
          </w:p>
        </w:tc>
      </w:tr>
      <w:tr w:rsidR="0094652B" w:rsidRPr="00C74F56" w14:paraId="57258E26" w14:textId="77777777" w:rsidTr="0094652B">
        <w:trPr>
          <w:cantSplit/>
          <w:trHeight w:val="692"/>
        </w:trPr>
        <w:tc>
          <w:tcPr>
            <w:tcW w:w="1815" w:type="dxa"/>
            <w:vMerge w:val="restart"/>
            <w:tcBorders>
              <w:top w:val="single" w:sz="4" w:space="0" w:color="auto"/>
              <w:left w:val="single" w:sz="4" w:space="0" w:color="auto"/>
              <w:right w:val="single" w:sz="4" w:space="0" w:color="auto"/>
            </w:tcBorders>
            <w:shd w:val="clear" w:color="auto" w:fill="auto"/>
            <w:tcMar>
              <w:top w:w="57" w:type="dxa"/>
              <w:bottom w:w="57" w:type="dxa"/>
            </w:tcMar>
          </w:tcPr>
          <w:p w14:paraId="3F05EE15" w14:textId="77777777" w:rsidR="0094652B" w:rsidRPr="00C74F56" w:rsidRDefault="0094652B" w:rsidP="00B9050B">
            <w:pPr>
              <w:spacing w:before="0" w:after="0"/>
              <w:rPr>
                <w:b/>
                <w:i/>
                <w:szCs w:val="24"/>
              </w:rPr>
            </w:pPr>
            <w:r w:rsidRPr="00C74F56">
              <w:rPr>
                <w:b/>
                <w:i/>
                <w:szCs w:val="24"/>
              </w:rPr>
              <w:t>ЗВТ13</w:t>
            </w:r>
          </w:p>
        </w:tc>
        <w:tc>
          <w:tcPr>
            <w:tcW w:w="2640" w:type="dxa"/>
            <w:vMerge w:val="restart"/>
            <w:tcBorders>
              <w:top w:val="single" w:sz="4" w:space="0" w:color="auto"/>
              <w:left w:val="single" w:sz="4" w:space="0" w:color="auto"/>
              <w:right w:val="single" w:sz="4" w:space="0" w:color="auto"/>
            </w:tcBorders>
            <w:shd w:val="clear" w:color="auto" w:fill="auto"/>
            <w:tcMar>
              <w:top w:w="57" w:type="dxa"/>
              <w:bottom w:w="57" w:type="dxa"/>
            </w:tcMar>
            <w:vAlign w:val="center"/>
          </w:tcPr>
          <w:p w14:paraId="618B7385" w14:textId="2D7E4B9A" w:rsidR="0094652B" w:rsidRPr="00C74F56" w:rsidRDefault="0094652B" w:rsidP="00B9050B">
            <w:pPr>
              <w:spacing w:before="0" w:after="0"/>
              <w:rPr>
                <w:szCs w:val="24"/>
              </w:rPr>
            </w:pPr>
            <w:r w:rsidRPr="00C74F56">
              <w:rPr>
                <w:szCs w:val="24"/>
              </w:rPr>
              <w:t xml:space="preserve">Витратомір газу </w:t>
            </w:r>
            <w:r w:rsidR="00F76E65" w:rsidRPr="00C74F56">
              <w:rPr>
                <w:szCs w:val="24"/>
              </w:rPr>
              <w:t>діафрагм ний</w:t>
            </w:r>
            <w:r w:rsidRPr="00C74F56">
              <w:rPr>
                <w:szCs w:val="24"/>
              </w:rPr>
              <w:t xml:space="preserve"> СД / Флоутек-ТМ-1-2</w:t>
            </w:r>
          </w:p>
        </w:tc>
        <w:tc>
          <w:tcPr>
            <w:tcW w:w="2280" w:type="dxa"/>
            <w:vMerge w:val="restart"/>
            <w:tcBorders>
              <w:top w:val="single" w:sz="4" w:space="0" w:color="auto"/>
              <w:left w:val="single" w:sz="4" w:space="0" w:color="auto"/>
              <w:right w:val="single" w:sz="4" w:space="0" w:color="auto"/>
            </w:tcBorders>
            <w:shd w:val="clear" w:color="auto" w:fill="auto"/>
            <w:tcMar>
              <w:top w:w="57" w:type="dxa"/>
              <w:bottom w:w="57" w:type="dxa"/>
            </w:tcMar>
          </w:tcPr>
          <w:p w14:paraId="3DDB91A1" w14:textId="02795A90" w:rsidR="0094652B" w:rsidRPr="00C74F56" w:rsidRDefault="0094652B" w:rsidP="00B9050B">
            <w:pPr>
              <w:spacing w:before="0" w:after="0"/>
              <w:rPr>
                <w:szCs w:val="24"/>
              </w:rPr>
            </w:pPr>
            <w:r w:rsidRPr="00C74F56">
              <w:rPr>
                <w:szCs w:val="24"/>
              </w:rPr>
              <w:t>зав. №</w:t>
            </w:r>
            <w:r w:rsidR="00C103AE" w:rsidRPr="00C74F56">
              <w:rPr>
                <w:szCs w:val="24"/>
              </w:rPr>
              <w:t xml:space="preserve"> 6787</w:t>
            </w:r>
          </w:p>
        </w:tc>
        <w:tc>
          <w:tcPr>
            <w:tcW w:w="1251" w:type="dxa"/>
            <w:vMerge w:val="restart"/>
            <w:tcBorders>
              <w:top w:val="single" w:sz="4" w:space="0" w:color="auto"/>
              <w:left w:val="single" w:sz="4" w:space="0" w:color="auto"/>
              <w:right w:val="single" w:sz="4" w:space="0" w:color="auto"/>
            </w:tcBorders>
            <w:shd w:val="clear" w:color="auto" w:fill="auto"/>
            <w:tcMar>
              <w:top w:w="57" w:type="dxa"/>
              <w:bottom w:w="57" w:type="dxa"/>
            </w:tcMar>
            <w:vAlign w:val="center"/>
          </w:tcPr>
          <w:p w14:paraId="2B6E9EF0" w14:textId="77777777" w:rsidR="0094652B" w:rsidRPr="00C74F56" w:rsidRDefault="0094652B" w:rsidP="00B9050B">
            <w:pPr>
              <w:spacing w:before="0" w:after="0"/>
              <w:jc w:val="center"/>
              <w:rPr>
                <w:szCs w:val="24"/>
              </w:rPr>
            </w:pPr>
            <w:r w:rsidRPr="00C74F56">
              <w:rPr>
                <w:szCs w:val="24"/>
              </w:rPr>
              <w:t>м</w:t>
            </w:r>
            <w:r w:rsidRPr="00C74F56">
              <w:rPr>
                <w:szCs w:val="24"/>
                <w:vertAlign w:val="superscript"/>
              </w:rPr>
              <w:t>3</w:t>
            </w:r>
            <w:r w:rsidRPr="00C74F56">
              <w:rPr>
                <w:szCs w:val="24"/>
              </w:rPr>
              <w:t>/год</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DD421AC" w14:textId="77777777" w:rsidR="0094652B" w:rsidRPr="00C74F56" w:rsidRDefault="0094652B" w:rsidP="00B9050B">
            <w:pPr>
              <w:spacing w:before="0" w:after="0"/>
              <w:jc w:val="center"/>
              <w:rPr>
                <w:szCs w:val="24"/>
              </w:rPr>
            </w:pPr>
            <w:r w:rsidRPr="00C74F56">
              <w:rPr>
                <w:szCs w:val="24"/>
              </w:rPr>
              <w:t>2 611.38</w:t>
            </w:r>
          </w:p>
        </w:tc>
        <w:tc>
          <w:tcPr>
            <w:tcW w:w="132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E1C9E12" w14:textId="77777777" w:rsidR="0094652B" w:rsidRPr="00C74F56" w:rsidRDefault="0094652B" w:rsidP="00B9050B">
            <w:pPr>
              <w:spacing w:before="0" w:after="0"/>
              <w:jc w:val="center"/>
              <w:rPr>
                <w:szCs w:val="24"/>
              </w:rPr>
            </w:pPr>
            <w:r w:rsidRPr="00C74F56">
              <w:rPr>
                <w:szCs w:val="24"/>
              </w:rPr>
              <w:t>10 000</w:t>
            </w:r>
          </w:p>
        </w:tc>
        <w:tc>
          <w:tcPr>
            <w:tcW w:w="217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AE90989" w14:textId="77777777" w:rsidR="0094652B" w:rsidRPr="00C74F56" w:rsidRDefault="0094652B" w:rsidP="00B9050B">
            <w:pPr>
              <w:spacing w:before="0" w:after="0"/>
              <w:jc w:val="center"/>
              <w:rPr>
                <w:szCs w:val="24"/>
              </w:rPr>
            </w:pPr>
            <w:r w:rsidRPr="00C74F56">
              <w:rPr>
                <w:szCs w:val="24"/>
              </w:rPr>
              <w:t>0,45%</w:t>
            </w:r>
          </w:p>
        </w:tc>
        <w:tc>
          <w:tcPr>
            <w:tcW w:w="1440" w:type="dxa"/>
            <w:vMerge w:val="restart"/>
            <w:tcBorders>
              <w:top w:val="single" w:sz="4" w:space="0" w:color="auto"/>
              <w:left w:val="single" w:sz="4" w:space="0" w:color="auto"/>
              <w:right w:val="single" w:sz="4" w:space="0" w:color="auto"/>
            </w:tcBorders>
            <w:shd w:val="clear" w:color="auto" w:fill="auto"/>
            <w:tcMar>
              <w:top w:w="57" w:type="dxa"/>
              <w:bottom w:w="57" w:type="dxa"/>
            </w:tcMar>
            <w:vAlign w:val="center"/>
          </w:tcPr>
          <w:p w14:paraId="291F7CF3" w14:textId="77777777" w:rsidR="0094652B" w:rsidRPr="00C74F56" w:rsidRDefault="0094652B" w:rsidP="00B9050B">
            <w:pPr>
              <w:spacing w:before="0" w:after="0"/>
              <w:jc w:val="center"/>
              <w:rPr>
                <w:szCs w:val="24"/>
              </w:rPr>
            </w:pPr>
            <w:r w:rsidRPr="00C74F56">
              <w:rPr>
                <w:szCs w:val="24"/>
              </w:rPr>
              <w:t>3 000</w:t>
            </w:r>
          </w:p>
        </w:tc>
        <w:tc>
          <w:tcPr>
            <w:tcW w:w="1320" w:type="dxa"/>
            <w:vMerge w:val="restart"/>
            <w:tcBorders>
              <w:top w:val="single" w:sz="4" w:space="0" w:color="auto"/>
              <w:left w:val="single" w:sz="4" w:space="0" w:color="auto"/>
              <w:right w:val="single" w:sz="4" w:space="0" w:color="auto"/>
            </w:tcBorders>
            <w:shd w:val="clear" w:color="auto" w:fill="auto"/>
            <w:tcMar>
              <w:top w:w="57" w:type="dxa"/>
              <w:bottom w:w="57" w:type="dxa"/>
            </w:tcMar>
            <w:vAlign w:val="center"/>
          </w:tcPr>
          <w:p w14:paraId="38094840" w14:textId="77777777" w:rsidR="0094652B" w:rsidRPr="00C74F56" w:rsidRDefault="0094652B" w:rsidP="00B9050B">
            <w:pPr>
              <w:spacing w:before="0" w:after="0"/>
              <w:jc w:val="center"/>
              <w:rPr>
                <w:szCs w:val="24"/>
              </w:rPr>
            </w:pPr>
            <w:r w:rsidRPr="00C74F56">
              <w:rPr>
                <w:szCs w:val="24"/>
              </w:rPr>
              <w:t>10 000</w:t>
            </w:r>
          </w:p>
        </w:tc>
      </w:tr>
      <w:tr w:rsidR="0094652B" w:rsidRPr="00C74F56" w14:paraId="46BF2760" w14:textId="77777777" w:rsidTr="0094652B">
        <w:trPr>
          <w:cantSplit/>
          <w:trHeight w:val="679"/>
        </w:trPr>
        <w:tc>
          <w:tcPr>
            <w:tcW w:w="1815" w:type="dxa"/>
            <w:vMerge/>
            <w:tcBorders>
              <w:left w:val="single" w:sz="4" w:space="0" w:color="auto"/>
              <w:bottom w:val="single" w:sz="4" w:space="0" w:color="auto"/>
              <w:right w:val="single" w:sz="4" w:space="0" w:color="auto"/>
            </w:tcBorders>
            <w:shd w:val="clear" w:color="auto" w:fill="auto"/>
            <w:tcMar>
              <w:top w:w="57" w:type="dxa"/>
              <w:bottom w:w="57" w:type="dxa"/>
            </w:tcMar>
          </w:tcPr>
          <w:p w14:paraId="56CB2BE8" w14:textId="77777777" w:rsidR="0094652B" w:rsidRPr="00C74F56" w:rsidRDefault="0094652B" w:rsidP="00B9050B">
            <w:pPr>
              <w:spacing w:before="0" w:after="0"/>
              <w:rPr>
                <w:b/>
                <w:i/>
                <w:szCs w:val="24"/>
              </w:rPr>
            </w:pPr>
          </w:p>
        </w:tc>
        <w:tc>
          <w:tcPr>
            <w:tcW w:w="2640" w:type="dxa"/>
            <w:vMerge/>
            <w:tcBorders>
              <w:left w:val="single" w:sz="4" w:space="0" w:color="auto"/>
              <w:bottom w:val="single" w:sz="4" w:space="0" w:color="auto"/>
              <w:right w:val="single" w:sz="4" w:space="0" w:color="auto"/>
            </w:tcBorders>
            <w:shd w:val="clear" w:color="auto" w:fill="auto"/>
            <w:tcMar>
              <w:top w:w="57" w:type="dxa"/>
              <w:bottom w:w="57" w:type="dxa"/>
            </w:tcMar>
            <w:vAlign w:val="center"/>
          </w:tcPr>
          <w:p w14:paraId="4B6056E5" w14:textId="77777777" w:rsidR="0094652B" w:rsidRPr="00C74F56" w:rsidRDefault="0094652B" w:rsidP="00B9050B">
            <w:pPr>
              <w:spacing w:before="0" w:after="0"/>
              <w:rPr>
                <w:szCs w:val="24"/>
              </w:rPr>
            </w:pPr>
          </w:p>
        </w:tc>
        <w:tc>
          <w:tcPr>
            <w:tcW w:w="2280" w:type="dxa"/>
            <w:vMerge/>
            <w:tcBorders>
              <w:left w:val="single" w:sz="4" w:space="0" w:color="auto"/>
              <w:bottom w:val="single" w:sz="4" w:space="0" w:color="auto"/>
              <w:right w:val="single" w:sz="4" w:space="0" w:color="auto"/>
            </w:tcBorders>
            <w:shd w:val="clear" w:color="auto" w:fill="auto"/>
            <w:tcMar>
              <w:top w:w="57" w:type="dxa"/>
              <w:bottom w:w="57" w:type="dxa"/>
            </w:tcMar>
          </w:tcPr>
          <w:p w14:paraId="49F27372" w14:textId="77777777" w:rsidR="0094652B" w:rsidRPr="00C74F56" w:rsidRDefault="0094652B" w:rsidP="00B9050B">
            <w:pPr>
              <w:spacing w:before="0" w:after="0"/>
              <w:rPr>
                <w:szCs w:val="24"/>
              </w:rPr>
            </w:pPr>
          </w:p>
        </w:tc>
        <w:tc>
          <w:tcPr>
            <w:tcW w:w="1251" w:type="dxa"/>
            <w:vMerge/>
            <w:tcBorders>
              <w:left w:val="single" w:sz="4" w:space="0" w:color="auto"/>
              <w:bottom w:val="single" w:sz="4" w:space="0" w:color="auto"/>
              <w:right w:val="single" w:sz="4" w:space="0" w:color="auto"/>
            </w:tcBorders>
            <w:shd w:val="clear" w:color="auto" w:fill="auto"/>
            <w:tcMar>
              <w:top w:w="57" w:type="dxa"/>
              <w:bottom w:w="57" w:type="dxa"/>
            </w:tcMar>
            <w:vAlign w:val="center"/>
          </w:tcPr>
          <w:p w14:paraId="7543B799" w14:textId="77777777" w:rsidR="0094652B" w:rsidRPr="00C74F56" w:rsidRDefault="0094652B" w:rsidP="00B9050B">
            <w:pPr>
              <w:spacing w:before="0" w:after="0"/>
              <w:jc w:val="center"/>
              <w:rPr>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1E76AF5" w14:textId="77777777" w:rsidR="0094652B" w:rsidRPr="00C74F56" w:rsidRDefault="0094652B" w:rsidP="00B9050B">
            <w:pPr>
              <w:spacing w:before="0" w:after="0"/>
              <w:jc w:val="center"/>
              <w:rPr>
                <w:szCs w:val="24"/>
              </w:rPr>
            </w:pPr>
            <w:r w:rsidRPr="00C74F56">
              <w:rPr>
                <w:szCs w:val="24"/>
              </w:rPr>
              <w:t>10 000</w:t>
            </w:r>
          </w:p>
        </w:tc>
        <w:tc>
          <w:tcPr>
            <w:tcW w:w="132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5FF14F0" w14:textId="77777777" w:rsidR="0094652B" w:rsidRPr="00C74F56" w:rsidRDefault="0094652B" w:rsidP="00B9050B">
            <w:pPr>
              <w:spacing w:before="0" w:after="0"/>
              <w:jc w:val="center"/>
              <w:rPr>
                <w:szCs w:val="24"/>
              </w:rPr>
            </w:pPr>
            <w:r w:rsidRPr="00C74F56">
              <w:rPr>
                <w:szCs w:val="24"/>
              </w:rPr>
              <w:t>50 000</w:t>
            </w:r>
          </w:p>
        </w:tc>
        <w:tc>
          <w:tcPr>
            <w:tcW w:w="217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D33686" w14:textId="77777777" w:rsidR="0094652B" w:rsidRPr="00C74F56" w:rsidRDefault="0094652B" w:rsidP="00B9050B">
            <w:pPr>
              <w:spacing w:before="0" w:after="0"/>
              <w:jc w:val="center"/>
              <w:rPr>
                <w:szCs w:val="24"/>
              </w:rPr>
            </w:pPr>
            <w:r w:rsidRPr="00C74F56">
              <w:rPr>
                <w:szCs w:val="24"/>
              </w:rPr>
              <w:t>0,2%</w:t>
            </w:r>
          </w:p>
        </w:tc>
        <w:tc>
          <w:tcPr>
            <w:tcW w:w="1440" w:type="dxa"/>
            <w:vMerge/>
            <w:tcBorders>
              <w:left w:val="single" w:sz="4" w:space="0" w:color="auto"/>
              <w:bottom w:val="single" w:sz="4" w:space="0" w:color="auto"/>
              <w:right w:val="single" w:sz="4" w:space="0" w:color="auto"/>
            </w:tcBorders>
            <w:shd w:val="clear" w:color="auto" w:fill="auto"/>
            <w:tcMar>
              <w:top w:w="57" w:type="dxa"/>
              <w:bottom w:w="57" w:type="dxa"/>
            </w:tcMar>
            <w:vAlign w:val="center"/>
          </w:tcPr>
          <w:p w14:paraId="12DF6569" w14:textId="77777777" w:rsidR="0094652B" w:rsidRPr="00C74F56" w:rsidRDefault="0094652B" w:rsidP="00B9050B">
            <w:pPr>
              <w:spacing w:before="0" w:after="0"/>
              <w:jc w:val="center"/>
              <w:rPr>
                <w:szCs w:val="24"/>
              </w:rPr>
            </w:pPr>
          </w:p>
        </w:tc>
        <w:tc>
          <w:tcPr>
            <w:tcW w:w="1320" w:type="dxa"/>
            <w:vMerge/>
            <w:tcBorders>
              <w:left w:val="single" w:sz="4" w:space="0" w:color="auto"/>
              <w:bottom w:val="single" w:sz="4" w:space="0" w:color="auto"/>
              <w:right w:val="single" w:sz="4" w:space="0" w:color="auto"/>
            </w:tcBorders>
            <w:shd w:val="clear" w:color="auto" w:fill="auto"/>
            <w:tcMar>
              <w:top w:w="57" w:type="dxa"/>
              <w:bottom w:w="57" w:type="dxa"/>
            </w:tcMar>
            <w:vAlign w:val="center"/>
          </w:tcPr>
          <w:p w14:paraId="1F421F80" w14:textId="77777777" w:rsidR="0094652B" w:rsidRPr="00C74F56" w:rsidRDefault="0094652B" w:rsidP="00B9050B">
            <w:pPr>
              <w:spacing w:before="0" w:after="0"/>
              <w:jc w:val="center"/>
              <w:rPr>
                <w:szCs w:val="24"/>
              </w:rPr>
            </w:pPr>
          </w:p>
        </w:tc>
      </w:tr>
      <w:tr w:rsidR="0094652B" w:rsidRPr="00C74F56" w14:paraId="61FDE392" w14:textId="77777777" w:rsidTr="0094652B">
        <w:trPr>
          <w:cantSplit/>
          <w:trHeight w:val="20"/>
        </w:trPr>
        <w:tc>
          <w:tcPr>
            <w:tcW w:w="181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E56585B" w14:textId="77777777" w:rsidR="0094652B" w:rsidRPr="00C74F56" w:rsidRDefault="0094652B" w:rsidP="00B9050B">
            <w:pPr>
              <w:spacing w:before="0" w:after="0"/>
              <w:rPr>
                <w:b/>
                <w:i/>
                <w:szCs w:val="24"/>
              </w:rPr>
            </w:pPr>
            <w:r w:rsidRPr="00C74F56">
              <w:rPr>
                <w:b/>
                <w:i/>
                <w:szCs w:val="24"/>
              </w:rPr>
              <w:t>ЗВТ14</w:t>
            </w:r>
          </w:p>
        </w:tc>
        <w:tc>
          <w:tcPr>
            <w:tcW w:w="26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18863AA" w14:textId="77777777" w:rsidR="0094652B" w:rsidRPr="00C74F56" w:rsidRDefault="0094652B" w:rsidP="00B9050B">
            <w:pPr>
              <w:spacing w:before="0" w:after="0"/>
              <w:rPr>
                <w:szCs w:val="24"/>
              </w:rPr>
            </w:pPr>
            <w:r w:rsidRPr="00C74F56">
              <w:rPr>
                <w:szCs w:val="24"/>
              </w:rPr>
              <w:t>Ваги кранові тензометричні Tamtron</w:t>
            </w:r>
          </w:p>
        </w:tc>
        <w:tc>
          <w:tcPr>
            <w:tcW w:w="2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8644AF9" w14:textId="4FB42776" w:rsidR="0094652B" w:rsidRPr="00C74F56" w:rsidRDefault="0094652B" w:rsidP="00B9050B">
            <w:pPr>
              <w:spacing w:before="0" w:after="0"/>
              <w:rPr>
                <w:szCs w:val="24"/>
              </w:rPr>
            </w:pPr>
            <w:r w:rsidRPr="00C74F56">
              <w:rPr>
                <w:szCs w:val="24"/>
              </w:rPr>
              <w:t>зав. №</w:t>
            </w:r>
            <w:r w:rsidR="00C103AE" w:rsidRPr="00C74F56">
              <w:rPr>
                <w:szCs w:val="24"/>
              </w:rPr>
              <w:t xml:space="preserve"> 5678</w:t>
            </w:r>
          </w:p>
        </w:tc>
        <w:tc>
          <w:tcPr>
            <w:tcW w:w="125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A9D009C" w14:textId="77777777" w:rsidR="0094652B" w:rsidRPr="00C74F56" w:rsidRDefault="0094652B" w:rsidP="00B9050B">
            <w:pPr>
              <w:spacing w:before="0" w:after="0"/>
              <w:jc w:val="center"/>
              <w:rPr>
                <w:szCs w:val="24"/>
              </w:rPr>
            </w:pPr>
            <w:r w:rsidRPr="00C74F56">
              <w:rPr>
                <w:szCs w:val="24"/>
              </w:rPr>
              <w:t>т</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42D2574" w14:textId="77777777" w:rsidR="0094652B" w:rsidRPr="00C74F56" w:rsidRDefault="0094652B" w:rsidP="00B9050B">
            <w:pPr>
              <w:spacing w:before="0" w:after="0"/>
              <w:jc w:val="center"/>
              <w:rPr>
                <w:szCs w:val="24"/>
              </w:rPr>
            </w:pPr>
            <w:r w:rsidRPr="00C74F56">
              <w:rPr>
                <w:szCs w:val="24"/>
              </w:rPr>
              <w:t>0,1 т</w:t>
            </w:r>
          </w:p>
        </w:tc>
        <w:tc>
          <w:tcPr>
            <w:tcW w:w="132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302C99A" w14:textId="77777777" w:rsidR="0094652B" w:rsidRPr="00C74F56" w:rsidRDefault="0094652B" w:rsidP="00B9050B">
            <w:pPr>
              <w:spacing w:before="0" w:after="0"/>
              <w:jc w:val="center"/>
              <w:rPr>
                <w:szCs w:val="24"/>
              </w:rPr>
            </w:pPr>
            <w:r w:rsidRPr="00C74F56">
              <w:rPr>
                <w:szCs w:val="24"/>
              </w:rPr>
              <w:t>20 т</w:t>
            </w:r>
          </w:p>
        </w:tc>
        <w:tc>
          <w:tcPr>
            <w:tcW w:w="217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CFCF975" w14:textId="77777777" w:rsidR="0094652B" w:rsidRPr="00C74F56" w:rsidRDefault="0094652B" w:rsidP="00B9050B">
            <w:pPr>
              <w:spacing w:before="0" w:after="0"/>
              <w:jc w:val="center"/>
              <w:rPr>
                <w:szCs w:val="24"/>
              </w:rPr>
            </w:pPr>
            <w:r w:rsidRPr="00C74F56">
              <w:rPr>
                <w:szCs w:val="24"/>
              </w:rPr>
              <w:t>0,075%</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FFAAF2E" w14:textId="77777777" w:rsidR="0094652B" w:rsidRPr="00C74F56" w:rsidRDefault="0094652B" w:rsidP="00B9050B">
            <w:pPr>
              <w:spacing w:before="0" w:after="0"/>
              <w:jc w:val="center"/>
              <w:rPr>
                <w:szCs w:val="24"/>
              </w:rPr>
            </w:pPr>
            <w:r w:rsidRPr="00C74F56">
              <w:rPr>
                <w:szCs w:val="24"/>
              </w:rPr>
              <w:t>0,2</w:t>
            </w:r>
          </w:p>
        </w:tc>
        <w:tc>
          <w:tcPr>
            <w:tcW w:w="132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F61F6" w14:textId="77777777" w:rsidR="0094652B" w:rsidRPr="00C74F56" w:rsidRDefault="0094652B" w:rsidP="00B9050B">
            <w:pPr>
              <w:spacing w:before="0" w:after="0"/>
              <w:jc w:val="center"/>
              <w:rPr>
                <w:szCs w:val="24"/>
              </w:rPr>
            </w:pPr>
            <w:r w:rsidRPr="00C74F56">
              <w:rPr>
                <w:szCs w:val="24"/>
              </w:rPr>
              <w:t>10</w:t>
            </w:r>
          </w:p>
        </w:tc>
      </w:tr>
      <w:tr w:rsidR="0094652B" w:rsidRPr="00C74F56" w14:paraId="5D1867FE" w14:textId="77777777" w:rsidTr="0094652B">
        <w:trPr>
          <w:cantSplit/>
          <w:trHeight w:val="20"/>
        </w:trPr>
        <w:tc>
          <w:tcPr>
            <w:tcW w:w="181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41043A2" w14:textId="77777777" w:rsidR="0094652B" w:rsidRPr="00C74F56" w:rsidRDefault="0094652B" w:rsidP="00B9050B">
            <w:pPr>
              <w:spacing w:before="0" w:after="0"/>
              <w:rPr>
                <w:b/>
                <w:i/>
                <w:szCs w:val="24"/>
              </w:rPr>
            </w:pPr>
            <w:r w:rsidRPr="00C74F56">
              <w:rPr>
                <w:b/>
                <w:i/>
                <w:szCs w:val="24"/>
              </w:rPr>
              <w:t>ЗВТ15</w:t>
            </w:r>
          </w:p>
        </w:tc>
        <w:tc>
          <w:tcPr>
            <w:tcW w:w="26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EFF97C2" w14:textId="77777777" w:rsidR="0094652B" w:rsidRPr="00C74F56" w:rsidRDefault="0094652B" w:rsidP="00B9050B">
            <w:pPr>
              <w:spacing w:before="0" w:after="0"/>
              <w:rPr>
                <w:szCs w:val="24"/>
              </w:rPr>
            </w:pPr>
            <w:r w:rsidRPr="00C74F56">
              <w:rPr>
                <w:szCs w:val="24"/>
              </w:rPr>
              <w:t>Ваги кранові тензометричні Tamtron</w:t>
            </w:r>
          </w:p>
        </w:tc>
        <w:tc>
          <w:tcPr>
            <w:tcW w:w="2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E6DDBA0" w14:textId="4D98E88D" w:rsidR="0094652B" w:rsidRPr="00C74F56" w:rsidRDefault="0094652B" w:rsidP="00B9050B">
            <w:pPr>
              <w:spacing w:before="0" w:after="0"/>
              <w:rPr>
                <w:szCs w:val="24"/>
              </w:rPr>
            </w:pPr>
            <w:r w:rsidRPr="00C74F56">
              <w:rPr>
                <w:szCs w:val="24"/>
              </w:rPr>
              <w:t>зав. №</w:t>
            </w:r>
            <w:r w:rsidR="00C103AE" w:rsidRPr="00C74F56">
              <w:rPr>
                <w:szCs w:val="24"/>
              </w:rPr>
              <w:t xml:space="preserve"> 1235</w:t>
            </w:r>
          </w:p>
        </w:tc>
        <w:tc>
          <w:tcPr>
            <w:tcW w:w="125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78F3D0D" w14:textId="77777777" w:rsidR="0094652B" w:rsidRPr="00C74F56" w:rsidRDefault="0094652B" w:rsidP="00B9050B">
            <w:pPr>
              <w:spacing w:before="0" w:after="0"/>
              <w:jc w:val="center"/>
              <w:rPr>
                <w:szCs w:val="24"/>
              </w:rPr>
            </w:pPr>
            <w:r w:rsidRPr="00C74F56">
              <w:rPr>
                <w:szCs w:val="24"/>
              </w:rPr>
              <w:t>т</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D25F0D7" w14:textId="77777777" w:rsidR="0094652B" w:rsidRPr="00C74F56" w:rsidRDefault="0094652B" w:rsidP="00B9050B">
            <w:pPr>
              <w:spacing w:before="0" w:after="0"/>
              <w:jc w:val="center"/>
              <w:rPr>
                <w:szCs w:val="24"/>
              </w:rPr>
            </w:pPr>
            <w:r w:rsidRPr="00C74F56">
              <w:rPr>
                <w:szCs w:val="24"/>
              </w:rPr>
              <w:t>0,1 т</w:t>
            </w:r>
          </w:p>
        </w:tc>
        <w:tc>
          <w:tcPr>
            <w:tcW w:w="132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3954F21" w14:textId="77777777" w:rsidR="0094652B" w:rsidRPr="00C74F56" w:rsidRDefault="0094652B" w:rsidP="00B9050B">
            <w:pPr>
              <w:spacing w:before="0" w:after="0"/>
              <w:jc w:val="center"/>
              <w:rPr>
                <w:szCs w:val="24"/>
              </w:rPr>
            </w:pPr>
            <w:r w:rsidRPr="00C74F56">
              <w:rPr>
                <w:szCs w:val="24"/>
              </w:rPr>
              <w:t>20 т</w:t>
            </w:r>
          </w:p>
        </w:tc>
        <w:tc>
          <w:tcPr>
            <w:tcW w:w="217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2099BD3" w14:textId="77777777" w:rsidR="0094652B" w:rsidRPr="00C74F56" w:rsidRDefault="0094652B" w:rsidP="00B9050B">
            <w:pPr>
              <w:spacing w:before="0" w:after="0"/>
              <w:jc w:val="center"/>
              <w:rPr>
                <w:szCs w:val="24"/>
              </w:rPr>
            </w:pPr>
            <w:r w:rsidRPr="00C74F56">
              <w:rPr>
                <w:szCs w:val="24"/>
              </w:rPr>
              <w:t>0,075%</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ABCACB" w14:textId="77777777" w:rsidR="0094652B" w:rsidRPr="00C74F56" w:rsidRDefault="0094652B" w:rsidP="00B9050B">
            <w:pPr>
              <w:spacing w:before="0" w:after="0"/>
              <w:jc w:val="center"/>
              <w:rPr>
                <w:szCs w:val="24"/>
              </w:rPr>
            </w:pPr>
            <w:r w:rsidRPr="00C74F56">
              <w:rPr>
                <w:szCs w:val="24"/>
              </w:rPr>
              <w:t>0,2</w:t>
            </w:r>
          </w:p>
        </w:tc>
        <w:tc>
          <w:tcPr>
            <w:tcW w:w="132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A8F78C2" w14:textId="77777777" w:rsidR="0094652B" w:rsidRPr="00C74F56" w:rsidRDefault="0094652B" w:rsidP="00B9050B">
            <w:pPr>
              <w:spacing w:before="0" w:after="0"/>
              <w:jc w:val="center"/>
              <w:rPr>
                <w:szCs w:val="24"/>
              </w:rPr>
            </w:pPr>
            <w:r w:rsidRPr="00C74F56">
              <w:rPr>
                <w:szCs w:val="24"/>
              </w:rPr>
              <w:t>10</w:t>
            </w:r>
          </w:p>
        </w:tc>
      </w:tr>
      <w:tr w:rsidR="0094652B" w:rsidRPr="00C74F56" w14:paraId="324FDACB" w14:textId="77777777" w:rsidTr="0094652B">
        <w:trPr>
          <w:cantSplit/>
          <w:trHeight w:val="20"/>
        </w:trPr>
        <w:tc>
          <w:tcPr>
            <w:tcW w:w="181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C5A59FC" w14:textId="77777777" w:rsidR="0094652B" w:rsidRPr="00C74F56" w:rsidRDefault="0094652B" w:rsidP="00B9050B">
            <w:pPr>
              <w:spacing w:before="0" w:after="0"/>
              <w:rPr>
                <w:b/>
                <w:i/>
                <w:szCs w:val="24"/>
              </w:rPr>
            </w:pPr>
            <w:r w:rsidRPr="00C74F56">
              <w:rPr>
                <w:b/>
                <w:i/>
                <w:szCs w:val="24"/>
              </w:rPr>
              <w:t>ЗВТ16</w:t>
            </w:r>
          </w:p>
        </w:tc>
        <w:tc>
          <w:tcPr>
            <w:tcW w:w="26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13AE2CE" w14:textId="77777777" w:rsidR="0094652B" w:rsidRPr="00C74F56" w:rsidRDefault="0094652B" w:rsidP="00B9050B">
            <w:pPr>
              <w:spacing w:before="0" w:after="0"/>
              <w:rPr>
                <w:szCs w:val="24"/>
              </w:rPr>
            </w:pPr>
            <w:r w:rsidRPr="00C74F56">
              <w:rPr>
                <w:szCs w:val="24"/>
              </w:rPr>
              <w:t>Ваги кранові тензометричні Tamtron</w:t>
            </w:r>
          </w:p>
        </w:tc>
        <w:tc>
          <w:tcPr>
            <w:tcW w:w="2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B1BAC89" w14:textId="7CC456DB" w:rsidR="0094652B" w:rsidRPr="00C74F56" w:rsidRDefault="0094652B" w:rsidP="00B9050B">
            <w:pPr>
              <w:spacing w:before="0" w:after="0"/>
              <w:rPr>
                <w:szCs w:val="24"/>
              </w:rPr>
            </w:pPr>
            <w:r w:rsidRPr="00C74F56">
              <w:rPr>
                <w:szCs w:val="24"/>
              </w:rPr>
              <w:t>зав. №</w:t>
            </w:r>
            <w:r w:rsidR="00C103AE" w:rsidRPr="00C74F56">
              <w:rPr>
                <w:szCs w:val="24"/>
              </w:rPr>
              <w:t xml:space="preserve"> 6798</w:t>
            </w:r>
          </w:p>
        </w:tc>
        <w:tc>
          <w:tcPr>
            <w:tcW w:w="125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FB6EA58" w14:textId="77777777" w:rsidR="0094652B" w:rsidRPr="00C74F56" w:rsidRDefault="0094652B" w:rsidP="00B9050B">
            <w:pPr>
              <w:spacing w:before="0" w:after="0"/>
              <w:jc w:val="center"/>
              <w:rPr>
                <w:szCs w:val="24"/>
              </w:rPr>
            </w:pPr>
            <w:r w:rsidRPr="00C74F56">
              <w:rPr>
                <w:szCs w:val="24"/>
              </w:rPr>
              <w:t>т</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74930D3" w14:textId="77777777" w:rsidR="0094652B" w:rsidRPr="00C74F56" w:rsidRDefault="0094652B" w:rsidP="00B9050B">
            <w:pPr>
              <w:spacing w:before="0" w:after="0"/>
              <w:jc w:val="center"/>
              <w:rPr>
                <w:szCs w:val="24"/>
              </w:rPr>
            </w:pPr>
            <w:r w:rsidRPr="00C74F56">
              <w:rPr>
                <w:szCs w:val="24"/>
              </w:rPr>
              <w:t>0,1 т</w:t>
            </w:r>
          </w:p>
        </w:tc>
        <w:tc>
          <w:tcPr>
            <w:tcW w:w="132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DE2D60F" w14:textId="77777777" w:rsidR="0094652B" w:rsidRPr="00C74F56" w:rsidRDefault="0094652B" w:rsidP="00B9050B">
            <w:pPr>
              <w:spacing w:before="0" w:after="0"/>
              <w:jc w:val="center"/>
              <w:rPr>
                <w:szCs w:val="24"/>
              </w:rPr>
            </w:pPr>
            <w:r w:rsidRPr="00C74F56">
              <w:rPr>
                <w:szCs w:val="24"/>
              </w:rPr>
              <w:t>20 т</w:t>
            </w:r>
          </w:p>
        </w:tc>
        <w:tc>
          <w:tcPr>
            <w:tcW w:w="217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23ADB42" w14:textId="77777777" w:rsidR="0094652B" w:rsidRPr="00C74F56" w:rsidRDefault="0094652B" w:rsidP="00B9050B">
            <w:pPr>
              <w:spacing w:before="0" w:after="0"/>
              <w:jc w:val="center"/>
              <w:rPr>
                <w:szCs w:val="24"/>
              </w:rPr>
            </w:pPr>
            <w:r w:rsidRPr="00C74F56">
              <w:rPr>
                <w:szCs w:val="24"/>
              </w:rPr>
              <w:t>0,075%</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6FA5CB3" w14:textId="77777777" w:rsidR="0094652B" w:rsidRPr="00C74F56" w:rsidRDefault="0094652B" w:rsidP="00B9050B">
            <w:pPr>
              <w:spacing w:before="0" w:after="0"/>
              <w:jc w:val="center"/>
              <w:rPr>
                <w:szCs w:val="24"/>
              </w:rPr>
            </w:pPr>
            <w:r w:rsidRPr="00C74F56">
              <w:rPr>
                <w:szCs w:val="24"/>
              </w:rPr>
              <w:t>0,2</w:t>
            </w:r>
          </w:p>
        </w:tc>
        <w:tc>
          <w:tcPr>
            <w:tcW w:w="132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DC3242F" w14:textId="77777777" w:rsidR="0094652B" w:rsidRPr="00C74F56" w:rsidRDefault="0094652B" w:rsidP="00B9050B">
            <w:pPr>
              <w:spacing w:before="0" w:after="0"/>
              <w:jc w:val="center"/>
              <w:rPr>
                <w:szCs w:val="24"/>
              </w:rPr>
            </w:pPr>
            <w:r w:rsidRPr="00C74F56">
              <w:rPr>
                <w:szCs w:val="24"/>
              </w:rPr>
              <w:t>10</w:t>
            </w:r>
          </w:p>
        </w:tc>
      </w:tr>
      <w:tr w:rsidR="0094652B" w:rsidRPr="00C74F56" w14:paraId="4AFCBF2C" w14:textId="77777777" w:rsidTr="0094652B">
        <w:trPr>
          <w:cantSplit/>
          <w:trHeight w:val="20"/>
        </w:trPr>
        <w:tc>
          <w:tcPr>
            <w:tcW w:w="181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C896EAB" w14:textId="77777777" w:rsidR="0094652B" w:rsidRPr="00C74F56" w:rsidRDefault="0094652B" w:rsidP="00B9050B">
            <w:pPr>
              <w:spacing w:before="0" w:after="0"/>
              <w:rPr>
                <w:b/>
                <w:i/>
                <w:szCs w:val="24"/>
              </w:rPr>
            </w:pPr>
            <w:r w:rsidRPr="00C74F56">
              <w:rPr>
                <w:b/>
                <w:i/>
                <w:szCs w:val="24"/>
              </w:rPr>
              <w:t>ЗВТ17</w:t>
            </w:r>
          </w:p>
        </w:tc>
        <w:tc>
          <w:tcPr>
            <w:tcW w:w="26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F67768D" w14:textId="77777777" w:rsidR="0094652B" w:rsidRPr="00C74F56" w:rsidRDefault="0094652B" w:rsidP="00B9050B">
            <w:pPr>
              <w:spacing w:before="0" w:after="0"/>
              <w:rPr>
                <w:szCs w:val="24"/>
              </w:rPr>
            </w:pPr>
            <w:r w:rsidRPr="00C74F56">
              <w:rPr>
                <w:szCs w:val="24"/>
              </w:rPr>
              <w:t>Ваги кранові тензометричні Tamtron</w:t>
            </w:r>
          </w:p>
        </w:tc>
        <w:tc>
          <w:tcPr>
            <w:tcW w:w="2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F3BF6A9" w14:textId="368195F7" w:rsidR="0094652B" w:rsidRPr="00C74F56" w:rsidRDefault="0094652B" w:rsidP="00B9050B">
            <w:pPr>
              <w:spacing w:before="0" w:after="0"/>
              <w:rPr>
                <w:szCs w:val="24"/>
              </w:rPr>
            </w:pPr>
            <w:r w:rsidRPr="00C74F56">
              <w:rPr>
                <w:szCs w:val="24"/>
              </w:rPr>
              <w:t>зав. №</w:t>
            </w:r>
            <w:r w:rsidR="00C103AE" w:rsidRPr="00C74F56">
              <w:rPr>
                <w:szCs w:val="24"/>
              </w:rPr>
              <w:t xml:space="preserve"> 5676</w:t>
            </w:r>
          </w:p>
        </w:tc>
        <w:tc>
          <w:tcPr>
            <w:tcW w:w="125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A72798C" w14:textId="77777777" w:rsidR="0094652B" w:rsidRPr="00C74F56" w:rsidRDefault="0094652B" w:rsidP="00B9050B">
            <w:pPr>
              <w:spacing w:before="0" w:after="0"/>
              <w:jc w:val="center"/>
              <w:rPr>
                <w:szCs w:val="24"/>
              </w:rPr>
            </w:pPr>
            <w:r w:rsidRPr="00C74F56">
              <w:rPr>
                <w:szCs w:val="24"/>
              </w:rPr>
              <w:t>т</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4ADECFE" w14:textId="77777777" w:rsidR="0094652B" w:rsidRPr="00C74F56" w:rsidRDefault="0094652B" w:rsidP="00B9050B">
            <w:pPr>
              <w:spacing w:before="0" w:after="0"/>
              <w:jc w:val="center"/>
              <w:rPr>
                <w:szCs w:val="24"/>
              </w:rPr>
            </w:pPr>
            <w:r w:rsidRPr="00C74F56">
              <w:rPr>
                <w:szCs w:val="24"/>
              </w:rPr>
              <w:t>0,04 т</w:t>
            </w:r>
          </w:p>
        </w:tc>
        <w:tc>
          <w:tcPr>
            <w:tcW w:w="132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F698CEF" w14:textId="77777777" w:rsidR="0094652B" w:rsidRPr="00C74F56" w:rsidRDefault="0094652B" w:rsidP="00B9050B">
            <w:pPr>
              <w:spacing w:before="0" w:after="0"/>
              <w:jc w:val="center"/>
              <w:rPr>
                <w:szCs w:val="24"/>
              </w:rPr>
            </w:pPr>
            <w:r w:rsidRPr="00C74F56">
              <w:rPr>
                <w:szCs w:val="24"/>
              </w:rPr>
              <w:t>10 т</w:t>
            </w:r>
          </w:p>
        </w:tc>
        <w:tc>
          <w:tcPr>
            <w:tcW w:w="217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F50A3A9" w14:textId="77777777" w:rsidR="0094652B" w:rsidRPr="00C74F56" w:rsidRDefault="0094652B" w:rsidP="00B9050B">
            <w:pPr>
              <w:spacing w:before="0" w:after="0"/>
              <w:jc w:val="center"/>
              <w:rPr>
                <w:szCs w:val="24"/>
              </w:rPr>
            </w:pPr>
            <w:r w:rsidRPr="00C74F56">
              <w:rPr>
                <w:szCs w:val="24"/>
              </w:rPr>
              <w:t>0,06%</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3A36789" w14:textId="77777777" w:rsidR="0094652B" w:rsidRPr="00C74F56" w:rsidRDefault="0094652B" w:rsidP="00B9050B">
            <w:pPr>
              <w:spacing w:before="0" w:after="0"/>
              <w:jc w:val="center"/>
              <w:rPr>
                <w:szCs w:val="24"/>
              </w:rPr>
            </w:pPr>
            <w:r w:rsidRPr="00C74F56">
              <w:rPr>
                <w:szCs w:val="24"/>
              </w:rPr>
              <w:t>0,2</w:t>
            </w:r>
          </w:p>
        </w:tc>
        <w:tc>
          <w:tcPr>
            <w:tcW w:w="132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EC79DC6" w14:textId="77777777" w:rsidR="0094652B" w:rsidRPr="00C74F56" w:rsidRDefault="0094652B" w:rsidP="00B9050B">
            <w:pPr>
              <w:spacing w:before="0" w:after="0"/>
              <w:jc w:val="center"/>
              <w:rPr>
                <w:szCs w:val="24"/>
              </w:rPr>
            </w:pPr>
            <w:r w:rsidRPr="00C74F56">
              <w:rPr>
                <w:szCs w:val="24"/>
              </w:rPr>
              <w:t>10</w:t>
            </w:r>
          </w:p>
        </w:tc>
      </w:tr>
      <w:tr w:rsidR="0094652B" w:rsidRPr="00C74F56" w14:paraId="01253F29" w14:textId="77777777" w:rsidTr="0094652B">
        <w:trPr>
          <w:cantSplit/>
          <w:trHeight w:val="20"/>
        </w:trPr>
        <w:tc>
          <w:tcPr>
            <w:tcW w:w="181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D3ED9C4" w14:textId="77777777" w:rsidR="0094652B" w:rsidRPr="00C74F56" w:rsidRDefault="0094652B" w:rsidP="00B9050B">
            <w:pPr>
              <w:spacing w:before="0" w:after="0"/>
              <w:rPr>
                <w:b/>
                <w:i/>
                <w:szCs w:val="24"/>
              </w:rPr>
            </w:pPr>
            <w:r w:rsidRPr="00C74F56">
              <w:rPr>
                <w:b/>
                <w:i/>
                <w:szCs w:val="24"/>
              </w:rPr>
              <w:t>ЗВТ18</w:t>
            </w:r>
          </w:p>
        </w:tc>
        <w:tc>
          <w:tcPr>
            <w:tcW w:w="26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F352BCA" w14:textId="77777777" w:rsidR="0094652B" w:rsidRPr="00C74F56" w:rsidRDefault="0094652B" w:rsidP="00B9050B">
            <w:pPr>
              <w:spacing w:before="0" w:after="0"/>
              <w:rPr>
                <w:szCs w:val="24"/>
              </w:rPr>
            </w:pPr>
            <w:r w:rsidRPr="00C74F56">
              <w:rPr>
                <w:szCs w:val="24"/>
              </w:rPr>
              <w:t>Ваги кранові тензометричні Tamtron</w:t>
            </w:r>
          </w:p>
        </w:tc>
        <w:tc>
          <w:tcPr>
            <w:tcW w:w="2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5DDBA53" w14:textId="46BE9506" w:rsidR="0094652B" w:rsidRPr="00C74F56" w:rsidRDefault="0094652B" w:rsidP="00B9050B">
            <w:pPr>
              <w:spacing w:before="0" w:after="0"/>
              <w:rPr>
                <w:szCs w:val="24"/>
              </w:rPr>
            </w:pPr>
            <w:r w:rsidRPr="00C74F56">
              <w:rPr>
                <w:szCs w:val="24"/>
              </w:rPr>
              <w:t>зав. №</w:t>
            </w:r>
            <w:r w:rsidR="00C103AE" w:rsidRPr="00C74F56">
              <w:rPr>
                <w:szCs w:val="24"/>
              </w:rPr>
              <w:t xml:space="preserve"> 7890</w:t>
            </w:r>
          </w:p>
        </w:tc>
        <w:tc>
          <w:tcPr>
            <w:tcW w:w="125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641E91A" w14:textId="77777777" w:rsidR="0094652B" w:rsidRPr="00C74F56" w:rsidRDefault="0094652B" w:rsidP="00B9050B">
            <w:pPr>
              <w:spacing w:before="0" w:after="0"/>
              <w:jc w:val="center"/>
              <w:rPr>
                <w:szCs w:val="24"/>
              </w:rPr>
            </w:pPr>
            <w:r w:rsidRPr="00C74F56">
              <w:rPr>
                <w:szCs w:val="24"/>
              </w:rPr>
              <w:t>т</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9987A51" w14:textId="77777777" w:rsidR="0094652B" w:rsidRPr="00C74F56" w:rsidRDefault="0094652B" w:rsidP="00B9050B">
            <w:pPr>
              <w:spacing w:before="0" w:after="0"/>
              <w:jc w:val="center"/>
              <w:rPr>
                <w:szCs w:val="24"/>
              </w:rPr>
            </w:pPr>
            <w:r w:rsidRPr="00C74F56">
              <w:rPr>
                <w:szCs w:val="24"/>
              </w:rPr>
              <w:t>0,04 т</w:t>
            </w:r>
          </w:p>
        </w:tc>
        <w:tc>
          <w:tcPr>
            <w:tcW w:w="132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999302C" w14:textId="77777777" w:rsidR="0094652B" w:rsidRPr="00C74F56" w:rsidRDefault="0094652B" w:rsidP="00B9050B">
            <w:pPr>
              <w:spacing w:before="0" w:after="0"/>
              <w:jc w:val="center"/>
              <w:rPr>
                <w:szCs w:val="24"/>
              </w:rPr>
            </w:pPr>
            <w:r w:rsidRPr="00C74F56">
              <w:rPr>
                <w:szCs w:val="24"/>
              </w:rPr>
              <w:t>10 т</w:t>
            </w:r>
          </w:p>
        </w:tc>
        <w:tc>
          <w:tcPr>
            <w:tcW w:w="217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4D9CB0C" w14:textId="77777777" w:rsidR="0094652B" w:rsidRPr="00C74F56" w:rsidRDefault="0094652B" w:rsidP="00B9050B">
            <w:pPr>
              <w:spacing w:before="0" w:after="0"/>
              <w:jc w:val="center"/>
              <w:rPr>
                <w:szCs w:val="24"/>
              </w:rPr>
            </w:pPr>
            <w:r w:rsidRPr="00C74F56">
              <w:rPr>
                <w:szCs w:val="24"/>
              </w:rPr>
              <w:t>0,06%</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24F54A3" w14:textId="77777777" w:rsidR="0094652B" w:rsidRPr="00C74F56" w:rsidRDefault="0094652B" w:rsidP="00B9050B">
            <w:pPr>
              <w:spacing w:before="0" w:after="0"/>
              <w:jc w:val="center"/>
              <w:rPr>
                <w:szCs w:val="24"/>
              </w:rPr>
            </w:pPr>
            <w:r w:rsidRPr="00C74F56">
              <w:rPr>
                <w:szCs w:val="24"/>
              </w:rPr>
              <w:t>0,2</w:t>
            </w:r>
          </w:p>
        </w:tc>
        <w:tc>
          <w:tcPr>
            <w:tcW w:w="132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86EE3C7" w14:textId="77777777" w:rsidR="0094652B" w:rsidRPr="00C74F56" w:rsidRDefault="0094652B" w:rsidP="00B9050B">
            <w:pPr>
              <w:spacing w:before="0" w:after="0"/>
              <w:jc w:val="center"/>
              <w:rPr>
                <w:szCs w:val="24"/>
              </w:rPr>
            </w:pPr>
            <w:r w:rsidRPr="00C74F56">
              <w:rPr>
                <w:szCs w:val="24"/>
              </w:rPr>
              <w:t>10</w:t>
            </w:r>
          </w:p>
        </w:tc>
      </w:tr>
      <w:tr w:rsidR="0094652B" w:rsidRPr="00C74F56" w14:paraId="6A85533A" w14:textId="77777777" w:rsidTr="0094652B">
        <w:trPr>
          <w:cantSplit/>
          <w:trHeight w:val="20"/>
        </w:trPr>
        <w:tc>
          <w:tcPr>
            <w:tcW w:w="181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CF4B0A9" w14:textId="77777777" w:rsidR="0094652B" w:rsidRPr="00C74F56" w:rsidRDefault="0094652B" w:rsidP="00B9050B">
            <w:pPr>
              <w:spacing w:before="0" w:after="0"/>
              <w:rPr>
                <w:b/>
                <w:i/>
                <w:szCs w:val="24"/>
              </w:rPr>
            </w:pPr>
            <w:r w:rsidRPr="00C74F56">
              <w:rPr>
                <w:b/>
                <w:i/>
                <w:szCs w:val="24"/>
              </w:rPr>
              <w:t>ЗВТ19</w:t>
            </w:r>
          </w:p>
        </w:tc>
        <w:tc>
          <w:tcPr>
            <w:tcW w:w="26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229EFAE" w14:textId="77777777" w:rsidR="0094652B" w:rsidRPr="00C74F56" w:rsidRDefault="0094652B" w:rsidP="00B9050B">
            <w:pPr>
              <w:spacing w:before="0" w:after="0"/>
              <w:rPr>
                <w:szCs w:val="24"/>
              </w:rPr>
            </w:pPr>
            <w:r w:rsidRPr="00C74F56">
              <w:rPr>
                <w:szCs w:val="24"/>
              </w:rPr>
              <w:t>Ваги кранові тензометричні MSI-6260CS</w:t>
            </w:r>
          </w:p>
        </w:tc>
        <w:tc>
          <w:tcPr>
            <w:tcW w:w="2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DDCB29A" w14:textId="14C21E83" w:rsidR="0094652B" w:rsidRPr="00C74F56" w:rsidRDefault="0094652B" w:rsidP="00B9050B">
            <w:pPr>
              <w:spacing w:before="0" w:after="0"/>
              <w:rPr>
                <w:szCs w:val="24"/>
              </w:rPr>
            </w:pPr>
            <w:r w:rsidRPr="00C74F56">
              <w:rPr>
                <w:szCs w:val="24"/>
              </w:rPr>
              <w:t>зав. №</w:t>
            </w:r>
            <w:r w:rsidR="00C103AE" w:rsidRPr="00C74F56">
              <w:rPr>
                <w:szCs w:val="24"/>
              </w:rPr>
              <w:t xml:space="preserve"> 5876</w:t>
            </w:r>
          </w:p>
        </w:tc>
        <w:tc>
          <w:tcPr>
            <w:tcW w:w="125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6BC8B9C" w14:textId="77777777" w:rsidR="0094652B" w:rsidRPr="00C74F56" w:rsidRDefault="0094652B" w:rsidP="00B9050B">
            <w:pPr>
              <w:spacing w:before="0" w:after="0"/>
              <w:jc w:val="center"/>
              <w:rPr>
                <w:szCs w:val="24"/>
              </w:rPr>
            </w:pPr>
            <w:r w:rsidRPr="00C74F56">
              <w:rPr>
                <w:szCs w:val="24"/>
              </w:rPr>
              <w:t>кг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A44B0BF" w14:textId="77777777" w:rsidR="0094652B" w:rsidRPr="00C74F56" w:rsidRDefault="0094652B" w:rsidP="00B9050B">
            <w:pPr>
              <w:spacing w:before="0" w:after="0"/>
              <w:jc w:val="center"/>
              <w:rPr>
                <w:szCs w:val="24"/>
              </w:rPr>
            </w:pPr>
            <w:r w:rsidRPr="00C74F56">
              <w:rPr>
                <w:szCs w:val="24"/>
              </w:rPr>
              <w:t>200 кг</w:t>
            </w:r>
          </w:p>
        </w:tc>
        <w:tc>
          <w:tcPr>
            <w:tcW w:w="132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83D5764" w14:textId="77777777" w:rsidR="0094652B" w:rsidRPr="00C74F56" w:rsidRDefault="0094652B" w:rsidP="00B9050B">
            <w:pPr>
              <w:spacing w:before="0" w:after="0"/>
              <w:jc w:val="center"/>
              <w:rPr>
                <w:szCs w:val="24"/>
              </w:rPr>
            </w:pPr>
            <w:r w:rsidRPr="00C74F56">
              <w:rPr>
                <w:szCs w:val="24"/>
              </w:rPr>
              <w:t>25 000</w:t>
            </w:r>
          </w:p>
        </w:tc>
        <w:tc>
          <w:tcPr>
            <w:tcW w:w="217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44E8686" w14:textId="77777777" w:rsidR="0094652B" w:rsidRPr="00C74F56" w:rsidRDefault="0094652B" w:rsidP="00B9050B">
            <w:pPr>
              <w:spacing w:before="0" w:after="0"/>
              <w:jc w:val="center"/>
              <w:rPr>
                <w:szCs w:val="24"/>
              </w:rPr>
            </w:pPr>
            <w:r w:rsidRPr="00C74F56">
              <w:rPr>
                <w:szCs w:val="24"/>
              </w:rPr>
              <w:t>0,15%</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38B8B70" w14:textId="77777777" w:rsidR="0094652B" w:rsidRPr="00C74F56" w:rsidRDefault="0094652B" w:rsidP="00B9050B">
            <w:pPr>
              <w:spacing w:before="0" w:after="0"/>
              <w:jc w:val="center"/>
              <w:rPr>
                <w:szCs w:val="24"/>
              </w:rPr>
            </w:pPr>
            <w:r w:rsidRPr="00C74F56">
              <w:rPr>
                <w:szCs w:val="24"/>
              </w:rPr>
              <w:t>500</w:t>
            </w:r>
          </w:p>
        </w:tc>
        <w:tc>
          <w:tcPr>
            <w:tcW w:w="132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B710979" w14:textId="77777777" w:rsidR="0094652B" w:rsidRPr="00C74F56" w:rsidRDefault="0094652B" w:rsidP="00B9050B">
            <w:pPr>
              <w:spacing w:before="0" w:after="0"/>
              <w:jc w:val="center"/>
              <w:rPr>
                <w:szCs w:val="24"/>
              </w:rPr>
            </w:pPr>
            <w:r w:rsidRPr="00C74F56">
              <w:rPr>
                <w:szCs w:val="24"/>
              </w:rPr>
              <w:t>15000</w:t>
            </w:r>
          </w:p>
        </w:tc>
      </w:tr>
      <w:tr w:rsidR="0094652B" w:rsidRPr="00C74F56" w14:paraId="261FD67F" w14:textId="77777777" w:rsidTr="0094652B">
        <w:trPr>
          <w:cantSplit/>
          <w:trHeight w:val="20"/>
        </w:trPr>
        <w:tc>
          <w:tcPr>
            <w:tcW w:w="181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7D6C40B" w14:textId="77777777" w:rsidR="0094652B" w:rsidRPr="00C74F56" w:rsidRDefault="0094652B" w:rsidP="00B9050B">
            <w:pPr>
              <w:spacing w:before="0" w:after="0"/>
              <w:rPr>
                <w:b/>
                <w:i/>
                <w:szCs w:val="24"/>
              </w:rPr>
            </w:pPr>
            <w:r w:rsidRPr="00C74F56">
              <w:rPr>
                <w:b/>
                <w:i/>
                <w:szCs w:val="24"/>
              </w:rPr>
              <w:t>ЗВТ20</w:t>
            </w:r>
          </w:p>
        </w:tc>
        <w:tc>
          <w:tcPr>
            <w:tcW w:w="26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52BAA05" w14:textId="77777777" w:rsidR="0094652B" w:rsidRPr="00C74F56" w:rsidRDefault="0094652B" w:rsidP="00B9050B">
            <w:pPr>
              <w:spacing w:before="0" w:after="0"/>
              <w:rPr>
                <w:szCs w:val="24"/>
              </w:rPr>
            </w:pPr>
            <w:r w:rsidRPr="00C74F56">
              <w:rPr>
                <w:szCs w:val="24"/>
              </w:rPr>
              <w:t>Ваги кранові тензометричні MSI-6260CS</w:t>
            </w:r>
          </w:p>
        </w:tc>
        <w:tc>
          <w:tcPr>
            <w:tcW w:w="2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7265B5C" w14:textId="7223BBA2" w:rsidR="0094652B" w:rsidRPr="00C74F56" w:rsidRDefault="0094652B" w:rsidP="00B9050B">
            <w:pPr>
              <w:spacing w:before="0" w:after="0"/>
              <w:rPr>
                <w:szCs w:val="24"/>
              </w:rPr>
            </w:pPr>
            <w:r w:rsidRPr="00C74F56">
              <w:rPr>
                <w:szCs w:val="24"/>
              </w:rPr>
              <w:t>зав. №</w:t>
            </w:r>
            <w:r w:rsidR="00C103AE" w:rsidRPr="00C74F56">
              <w:rPr>
                <w:szCs w:val="24"/>
              </w:rPr>
              <w:t xml:space="preserve"> 6543</w:t>
            </w:r>
          </w:p>
        </w:tc>
        <w:tc>
          <w:tcPr>
            <w:tcW w:w="125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58B8E39" w14:textId="77777777" w:rsidR="0094652B" w:rsidRPr="00C74F56" w:rsidRDefault="0094652B" w:rsidP="00B9050B">
            <w:pPr>
              <w:spacing w:before="0" w:after="0"/>
              <w:jc w:val="center"/>
              <w:rPr>
                <w:szCs w:val="24"/>
              </w:rPr>
            </w:pPr>
            <w:r w:rsidRPr="00C74F56">
              <w:rPr>
                <w:szCs w:val="24"/>
              </w:rPr>
              <w:t>кг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5DBE438" w14:textId="77777777" w:rsidR="0094652B" w:rsidRPr="00C74F56" w:rsidRDefault="0094652B" w:rsidP="00B9050B">
            <w:pPr>
              <w:spacing w:before="0" w:after="0"/>
              <w:jc w:val="center"/>
              <w:rPr>
                <w:szCs w:val="24"/>
              </w:rPr>
            </w:pPr>
            <w:r w:rsidRPr="00C74F56">
              <w:rPr>
                <w:szCs w:val="24"/>
              </w:rPr>
              <w:t>200 кг</w:t>
            </w:r>
          </w:p>
        </w:tc>
        <w:tc>
          <w:tcPr>
            <w:tcW w:w="132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FCF0513" w14:textId="77777777" w:rsidR="0094652B" w:rsidRPr="00C74F56" w:rsidRDefault="0094652B" w:rsidP="00B9050B">
            <w:pPr>
              <w:spacing w:before="0" w:after="0"/>
              <w:jc w:val="center"/>
              <w:rPr>
                <w:szCs w:val="24"/>
              </w:rPr>
            </w:pPr>
            <w:r w:rsidRPr="00C74F56">
              <w:rPr>
                <w:szCs w:val="24"/>
              </w:rPr>
              <w:t>25 000</w:t>
            </w:r>
          </w:p>
        </w:tc>
        <w:tc>
          <w:tcPr>
            <w:tcW w:w="217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4025D60" w14:textId="77777777" w:rsidR="0094652B" w:rsidRPr="00C74F56" w:rsidRDefault="0094652B" w:rsidP="00B9050B">
            <w:pPr>
              <w:spacing w:before="0" w:after="0"/>
              <w:jc w:val="center"/>
              <w:rPr>
                <w:szCs w:val="24"/>
              </w:rPr>
            </w:pPr>
            <w:r w:rsidRPr="00C74F56">
              <w:rPr>
                <w:szCs w:val="24"/>
              </w:rPr>
              <w:t>0,15%</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9C523E9" w14:textId="77777777" w:rsidR="0094652B" w:rsidRPr="00C74F56" w:rsidRDefault="0094652B" w:rsidP="00B9050B">
            <w:pPr>
              <w:spacing w:before="0" w:after="0"/>
              <w:jc w:val="center"/>
              <w:rPr>
                <w:szCs w:val="24"/>
              </w:rPr>
            </w:pPr>
            <w:r w:rsidRPr="00C74F56">
              <w:rPr>
                <w:szCs w:val="24"/>
              </w:rPr>
              <w:t>500</w:t>
            </w:r>
          </w:p>
        </w:tc>
        <w:tc>
          <w:tcPr>
            <w:tcW w:w="132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AFF7B09" w14:textId="77777777" w:rsidR="0094652B" w:rsidRPr="00C74F56" w:rsidRDefault="0094652B" w:rsidP="00B9050B">
            <w:pPr>
              <w:spacing w:before="0" w:after="0"/>
              <w:jc w:val="center"/>
              <w:rPr>
                <w:szCs w:val="24"/>
              </w:rPr>
            </w:pPr>
            <w:r w:rsidRPr="00C74F56">
              <w:rPr>
                <w:szCs w:val="24"/>
              </w:rPr>
              <w:t>15000</w:t>
            </w:r>
          </w:p>
        </w:tc>
      </w:tr>
      <w:tr w:rsidR="0094652B" w:rsidRPr="00C74F56" w14:paraId="7DC2B9E4" w14:textId="77777777" w:rsidTr="0094652B">
        <w:trPr>
          <w:cantSplit/>
          <w:trHeight w:val="20"/>
        </w:trPr>
        <w:tc>
          <w:tcPr>
            <w:tcW w:w="181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E7491E4" w14:textId="77777777" w:rsidR="0094652B" w:rsidRPr="00C74F56" w:rsidRDefault="0094652B" w:rsidP="00B9050B">
            <w:pPr>
              <w:spacing w:before="0" w:after="0"/>
              <w:rPr>
                <w:b/>
                <w:i/>
                <w:szCs w:val="24"/>
              </w:rPr>
            </w:pPr>
            <w:r w:rsidRPr="00C74F56">
              <w:rPr>
                <w:b/>
                <w:i/>
                <w:szCs w:val="24"/>
              </w:rPr>
              <w:lastRenderedPageBreak/>
              <w:t>ЗВТ21</w:t>
            </w:r>
          </w:p>
        </w:tc>
        <w:tc>
          <w:tcPr>
            <w:tcW w:w="26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90DA3CE" w14:textId="77777777" w:rsidR="0094652B" w:rsidRPr="00C74F56" w:rsidRDefault="0094652B" w:rsidP="00B9050B">
            <w:pPr>
              <w:spacing w:before="0" w:after="0"/>
              <w:rPr>
                <w:szCs w:val="24"/>
              </w:rPr>
            </w:pPr>
            <w:r w:rsidRPr="00C74F56">
              <w:rPr>
                <w:szCs w:val="24"/>
              </w:rPr>
              <w:t>Ваги кранові тензометричні MSI-6260CS</w:t>
            </w:r>
          </w:p>
        </w:tc>
        <w:tc>
          <w:tcPr>
            <w:tcW w:w="2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B51F6B8" w14:textId="1CF099F8" w:rsidR="0094652B" w:rsidRPr="00C74F56" w:rsidRDefault="0094652B" w:rsidP="00B9050B">
            <w:pPr>
              <w:spacing w:before="0" w:after="0"/>
              <w:rPr>
                <w:szCs w:val="24"/>
              </w:rPr>
            </w:pPr>
            <w:r w:rsidRPr="00C74F56">
              <w:rPr>
                <w:szCs w:val="24"/>
              </w:rPr>
              <w:t>зав. №</w:t>
            </w:r>
            <w:r w:rsidR="00C103AE" w:rsidRPr="00C74F56">
              <w:rPr>
                <w:szCs w:val="24"/>
              </w:rPr>
              <w:t xml:space="preserve"> 7810</w:t>
            </w:r>
          </w:p>
        </w:tc>
        <w:tc>
          <w:tcPr>
            <w:tcW w:w="125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272C55E" w14:textId="77777777" w:rsidR="0094652B" w:rsidRPr="00C74F56" w:rsidRDefault="0094652B" w:rsidP="00B9050B">
            <w:pPr>
              <w:spacing w:before="0" w:after="0"/>
              <w:jc w:val="center"/>
              <w:rPr>
                <w:szCs w:val="24"/>
              </w:rPr>
            </w:pPr>
            <w:r w:rsidRPr="00C74F56">
              <w:rPr>
                <w:szCs w:val="24"/>
              </w:rPr>
              <w:t>кг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80A566F" w14:textId="77777777" w:rsidR="0094652B" w:rsidRPr="00C74F56" w:rsidRDefault="0094652B" w:rsidP="00B9050B">
            <w:pPr>
              <w:spacing w:before="0" w:after="0"/>
              <w:jc w:val="center"/>
              <w:rPr>
                <w:szCs w:val="24"/>
              </w:rPr>
            </w:pPr>
            <w:r w:rsidRPr="00C74F56">
              <w:rPr>
                <w:szCs w:val="24"/>
              </w:rPr>
              <w:t>200 кг</w:t>
            </w:r>
          </w:p>
        </w:tc>
        <w:tc>
          <w:tcPr>
            <w:tcW w:w="132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FA2850B" w14:textId="77777777" w:rsidR="0094652B" w:rsidRPr="00C74F56" w:rsidRDefault="0094652B" w:rsidP="00B9050B">
            <w:pPr>
              <w:spacing w:before="0" w:after="0"/>
              <w:jc w:val="center"/>
              <w:rPr>
                <w:szCs w:val="24"/>
              </w:rPr>
            </w:pPr>
            <w:r w:rsidRPr="00C74F56">
              <w:rPr>
                <w:szCs w:val="24"/>
              </w:rPr>
              <w:t>25 000</w:t>
            </w:r>
          </w:p>
        </w:tc>
        <w:tc>
          <w:tcPr>
            <w:tcW w:w="217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8D6C19D" w14:textId="77777777" w:rsidR="0094652B" w:rsidRPr="00C74F56" w:rsidRDefault="0094652B" w:rsidP="00B9050B">
            <w:pPr>
              <w:spacing w:before="0" w:after="0"/>
              <w:jc w:val="center"/>
              <w:rPr>
                <w:szCs w:val="24"/>
              </w:rPr>
            </w:pPr>
            <w:r w:rsidRPr="00C74F56">
              <w:rPr>
                <w:szCs w:val="24"/>
              </w:rPr>
              <w:t>0,15%</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1CE91B2" w14:textId="77777777" w:rsidR="0094652B" w:rsidRPr="00C74F56" w:rsidRDefault="0094652B" w:rsidP="00B9050B">
            <w:pPr>
              <w:spacing w:before="0" w:after="0"/>
              <w:jc w:val="center"/>
              <w:rPr>
                <w:szCs w:val="24"/>
              </w:rPr>
            </w:pPr>
            <w:r w:rsidRPr="00C74F56">
              <w:rPr>
                <w:szCs w:val="24"/>
              </w:rPr>
              <w:t>500</w:t>
            </w:r>
          </w:p>
        </w:tc>
        <w:tc>
          <w:tcPr>
            <w:tcW w:w="132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CB819CE" w14:textId="77777777" w:rsidR="0094652B" w:rsidRPr="00C74F56" w:rsidRDefault="0094652B" w:rsidP="00B9050B">
            <w:pPr>
              <w:spacing w:before="0" w:after="0"/>
              <w:jc w:val="center"/>
              <w:rPr>
                <w:szCs w:val="24"/>
              </w:rPr>
            </w:pPr>
            <w:r w:rsidRPr="00C74F56">
              <w:rPr>
                <w:szCs w:val="24"/>
              </w:rPr>
              <w:t>15000</w:t>
            </w:r>
          </w:p>
        </w:tc>
      </w:tr>
      <w:tr w:rsidR="0094652B" w:rsidRPr="00C74F56" w14:paraId="44D2439E" w14:textId="77777777" w:rsidTr="0094652B">
        <w:trPr>
          <w:cantSplit/>
          <w:trHeight w:val="20"/>
        </w:trPr>
        <w:tc>
          <w:tcPr>
            <w:tcW w:w="181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26259AA" w14:textId="77777777" w:rsidR="0094652B" w:rsidRPr="00C74F56" w:rsidRDefault="0094652B" w:rsidP="00B9050B">
            <w:pPr>
              <w:spacing w:before="0" w:after="0"/>
              <w:rPr>
                <w:b/>
                <w:i/>
                <w:szCs w:val="24"/>
              </w:rPr>
            </w:pPr>
            <w:r w:rsidRPr="00C74F56">
              <w:rPr>
                <w:b/>
                <w:i/>
                <w:szCs w:val="24"/>
              </w:rPr>
              <w:t>ЗВТ22</w:t>
            </w:r>
          </w:p>
        </w:tc>
        <w:tc>
          <w:tcPr>
            <w:tcW w:w="26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2168FBA" w14:textId="77777777" w:rsidR="0094652B" w:rsidRPr="00C74F56" w:rsidRDefault="0094652B" w:rsidP="00B9050B">
            <w:pPr>
              <w:spacing w:before="0" w:after="0"/>
              <w:rPr>
                <w:szCs w:val="24"/>
              </w:rPr>
            </w:pPr>
            <w:r w:rsidRPr="00C74F56">
              <w:rPr>
                <w:szCs w:val="24"/>
              </w:rPr>
              <w:t xml:space="preserve">Ваги кранові тензометричні MCW09T25 </w:t>
            </w:r>
          </w:p>
        </w:tc>
        <w:tc>
          <w:tcPr>
            <w:tcW w:w="2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6947231" w14:textId="5CF1F768" w:rsidR="0094652B" w:rsidRPr="00C74F56" w:rsidRDefault="0094652B" w:rsidP="00B9050B">
            <w:pPr>
              <w:spacing w:before="0" w:after="0"/>
              <w:rPr>
                <w:szCs w:val="24"/>
              </w:rPr>
            </w:pPr>
            <w:r w:rsidRPr="00C74F56">
              <w:rPr>
                <w:szCs w:val="24"/>
              </w:rPr>
              <w:t>зав. №</w:t>
            </w:r>
            <w:r w:rsidR="00C103AE" w:rsidRPr="00C74F56">
              <w:rPr>
                <w:szCs w:val="24"/>
              </w:rPr>
              <w:t xml:space="preserve"> 1258</w:t>
            </w:r>
          </w:p>
        </w:tc>
        <w:tc>
          <w:tcPr>
            <w:tcW w:w="125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7ED8E4D" w14:textId="77777777" w:rsidR="0094652B" w:rsidRPr="00C74F56" w:rsidRDefault="0094652B" w:rsidP="00B9050B">
            <w:pPr>
              <w:spacing w:before="0" w:after="0"/>
              <w:jc w:val="center"/>
              <w:rPr>
                <w:szCs w:val="24"/>
              </w:rPr>
            </w:pPr>
            <w:r w:rsidRPr="00C74F56">
              <w:rPr>
                <w:szCs w:val="24"/>
              </w:rPr>
              <w:t>кг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F792245" w14:textId="77777777" w:rsidR="0094652B" w:rsidRPr="00C74F56" w:rsidRDefault="0094652B" w:rsidP="00B9050B">
            <w:pPr>
              <w:spacing w:before="0" w:after="0"/>
              <w:jc w:val="center"/>
              <w:rPr>
                <w:szCs w:val="24"/>
              </w:rPr>
            </w:pPr>
            <w:r w:rsidRPr="00C74F56">
              <w:rPr>
                <w:szCs w:val="24"/>
              </w:rPr>
              <w:t>200 кг</w:t>
            </w:r>
          </w:p>
        </w:tc>
        <w:tc>
          <w:tcPr>
            <w:tcW w:w="132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524AC7A" w14:textId="6ACBB64D" w:rsidR="0094652B" w:rsidRPr="00C74F56" w:rsidRDefault="0094652B" w:rsidP="00363C33">
            <w:pPr>
              <w:spacing w:before="0" w:after="0"/>
              <w:jc w:val="center"/>
              <w:rPr>
                <w:szCs w:val="24"/>
              </w:rPr>
            </w:pPr>
            <w:r w:rsidRPr="00C74F56">
              <w:rPr>
                <w:szCs w:val="24"/>
              </w:rPr>
              <w:t xml:space="preserve">25 000 </w:t>
            </w:r>
          </w:p>
        </w:tc>
        <w:tc>
          <w:tcPr>
            <w:tcW w:w="217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AF97E17" w14:textId="77777777" w:rsidR="0094652B" w:rsidRPr="00C74F56" w:rsidRDefault="0094652B" w:rsidP="00B9050B">
            <w:pPr>
              <w:spacing w:before="0" w:after="0"/>
              <w:jc w:val="center"/>
              <w:rPr>
                <w:szCs w:val="24"/>
              </w:rPr>
            </w:pPr>
            <w:r w:rsidRPr="00C74F56">
              <w:rPr>
                <w:szCs w:val="24"/>
              </w:rPr>
              <w:t>0,15%</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06713EC" w14:textId="77777777" w:rsidR="0094652B" w:rsidRPr="00C74F56" w:rsidRDefault="0094652B" w:rsidP="00B9050B">
            <w:pPr>
              <w:spacing w:before="0" w:after="0"/>
              <w:jc w:val="center"/>
              <w:rPr>
                <w:szCs w:val="24"/>
              </w:rPr>
            </w:pPr>
            <w:r w:rsidRPr="00C74F56">
              <w:rPr>
                <w:szCs w:val="24"/>
              </w:rPr>
              <w:t>500</w:t>
            </w:r>
          </w:p>
        </w:tc>
        <w:tc>
          <w:tcPr>
            <w:tcW w:w="132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D73F6DC" w14:textId="77777777" w:rsidR="0094652B" w:rsidRPr="00C74F56" w:rsidRDefault="0094652B" w:rsidP="00B9050B">
            <w:pPr>
              <w:spacing w:before="0" w:after="0"/>
              <w:jc w:val="center"/>
              <w:rPr>
                <w:szCs w:val="24"/>
              </w:rPr>
            </w:pPr>
            <w:r w:rsidRPr="00C74F56">
              <w:rPr>
                <w:szCs w:val="24"/>
              </w:rPr>
              <w:t>10 000</w:t>
            </w:r>
          </w:p>
        </w:tc>
      </w:tr>
      <w:tr w:rsidR="0094652B" w:rsidRPr="00C74F56" w14:paraId="6F1E1D84" w14:textId="77777777" w:rsidTr="0094652B">
        <w:trPr>
          <w:cantSplit/>
          <w:trHeight w:val="20"/>
        </w:trPr>
        <w:tc>
          <w:tcPr>
            <w:tcW w:w="181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178DB3D" w14:textId="77777777" w:rsidR="0094652B" w:rsidRPr="00C74F56" w:rsidRDefault="0094652B" w:rsidP="00B9050B">
            <w:pPr>
              <w:spacing w:before="0" w:after="0"/>
              <w:rPr>
                <w:b/>
                <w:i/>
                <w:szCs w:val="24"/>
              </w:rPr>
            </w:pPr>
            <w:r w:rsidRPr="00C74F56">
              <w:rPr>
                <w:b/>
                <w:i/>
                <w:szCs w:val="24"/>
              </w:rPr>
              <w:t>ЗВТ23</w:t>
            </w:r>
          </w:p>
        </w:tc>
        <w:tc>
          <w:tcPr>
            <w:tcW w:w="26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47FA102" w14:textId="77777777" w:rsidR="0094652B" w:rsidRPr="00C74F56" w:rsidRDefault="0094652B" w:rsidP="00B9050B">
            <w:pPr>
              <w:spacing w:before="0" w:after="0"/>
              <w:rPr>
                <w:szCs w:val="24"/>
              </w:rPr>
            </w:pPr>
            <w:r w:rsidRPr="00C74F56">
              <w:rPr>
                <w:szCs w:val="24"/>
              </w:rPr>
              <w:t xml:space="preserve">Ваги кранові тензометричні MCW09T25 </w:t>
            </w:r>
          </w:p>
        </w:tc>
        <w:tc>
          <w:tcPr>
            <w:tcW w:w="2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F508824" w14:textId="1AA7A2E5" w:rsidR="0094652B" w:rsidRPr="00C74F56" w:rsidRDefault="0094652B" w:rsidP="00B9050B">
            <w:pPr>
              <w:spacing w:before="0" w:after="0"/>
              <w:rPr>
                <w:szCs w:val="24"/>
              </w:rPr>
            </w:pPr>
            <w:r w:rsidRPr="00C74F56">
              <w:rPr>
                <w:szCs w:val="24"/>
              </w:rPr>
              <w:t>зав. №</w:t>
            </w:r>
            <w:r w:rsidR="00C103AE" w:rsidRPr="00C74F56">
              <w:rPr>
                <w:szCs w:val="24"/>
              </w:rPr>
              <w:t xml:space="preserve"> 2345</w:t>
            </w:r>
          </w:p>
        </w:tc>
        <w:tc>
          <w:tcPr>
            <w:tcW w:w="125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F83B2AE" w14:textId="77777777" w:rsidR="0094652B" w:rsidRPr="00C74F56" w:rsidRDefault="0094652B" w:rsidP="00B9050B">
            <w:pPr>
              <w:spacing w:before="0" w:after="0"/>
              <w:jc w:val="center"/>
              <w:rPr>
                <w:szCs w:val="24"/>
              </w:rPr>
            </w:pPr>
            <w:r w:rsidRPr="00C74F56">
              <w:rPr>
                <w:szCs w:val="24"/>
              </w:rPr>
              <w:t>кг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A6AA2BD" w14:textId="77777777" w:rsidR="0094652B" w:rsidRPr="00C74F56" w:rsidRDefault="0094652B" w:rsidP="00B9050B">
            <w:pPr>
              <w:spacing w:before="0" w:after="0"/>
              <w:jc w:val="center"/>
              <w:rPr>
                <w:szCs w:val="24"/>
              </w:rPr>
            </w:pPr>
            <w:r w:rsidRPr="00C74F56">
              <w:rPr>
                <w:szCs w:val="24"/>
              </w:rPr>
              <w:t>200 кг</w:t>
            </w:r>
          </w:p>
        </w:tc>
        <w:tc>
          <w:tcPr>
            <w:tcW w:w="132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7F20B38" w14:textId="37705077" w:rsidR="0094652B" w:rsidRPr="00C74F56" w:rsidRDefault="0094652B" w:rsidP="00363C33">
            <w:pPr>
              <w:spacing w:before="0" w:after="0"/>
              <w:jc w:val="center"/>
              <w:rPr>
                <w:szCs w:val="24"/>
              </w:rPr>
            </w:pPr>
            <w:r w:rsidRPr="00C74F56">
              <w:rPr>
                <w:szCs w:val="24"/>
              </w:rPr>
              <w:t xml:space="preserve">25 000 </w:t>
            </w:r>
          </w:p>
        </w:tc>
        <w:tc>
          <w:tcPr>
            <w:tcW w:w="217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BA54607" w14:textId="77777777" w:rsidR="0094652B" w:rsidRPr="00C74F56" w:rsidRDefault="0094652B" w:rsidP="00B9050B">
            <w:pPr>
              <w:spacing w:before="0" w:after="0"/>
              <w:jc w:val="center"/>
              <w:rPr>
                <w:szCs w:val="24"/>
              </w:rPr>
            </w:pPr>
            <w:r w:rsidRPr="00C74F56">
              <w:rPr>
                <w:szCs w:val="24"/>
              </w:rPr>
              <w:t>0,15%</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E7C367B" w14:textId="77777777" w:rsidR="0094652B" w:rsidRPr="00C74F56" w:rsidRDefault="0094652B" w:rsidP="00B9050B">
            <w:pPr>
              <w:spacing w:before="0" w:after="0"/>
              <w:jc w:val="center"/>
              <w:rPr>
                <w:szCs w:val="24"/>
              </w:rPr>
            </w:pPr>
            <w:r w:rsidRPr="00C74F56">
              <w:rPr>
                <w:szCs w:val="24"/>
              </w:rPr>
              <w:t>500</w:t>
            </w:r>
          </w:p>
        </w:tc>
        <w:tc>
          <w:tcPr>
            <w:tcW w:w="132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E4318DF" w14:textId="77777777" w:rsidR="0094652B" w:rsidRPr="00C74F56" w:rsidRDefault="0094652B" w:rsidP="00B9050B">
            <w:pPr>
              <w:spacing w:before="0" w:after="0"/>
              <w:jc w:val="center"/>
              <w:rPr>
                <w:szCs w:val="24"/>
              </w:rPr>
            </w:pPr>
            <w:r w:rsidRPr="00C74F56">
              <w:rPr>
                <w:szCs w:val="24"/>
              </w:rPr>
              <w:t>10 000</w:t>
            </w:r>
          </w:p>
        </w:tc>
      </w:tr>
      <w:tr w:rsidR="0094652B" w:rsidRPr="00C74F56" w14:paraId="2433A46E" w14:textId="77777777" w:rsidTr="0094652B">
        <w:trPr>
          <w:cantSplit/>
          <w:trHeight w:val="20"/>
        </w:trPr>
        <w:tc>
          <w:tcPr>
            <w:tcW w:w="181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15F508E" w14:textId="77777777" w:rsidR="0094652B" w:rsidRPr="00C74F56" w:rsidRDefault="0094652B" w:rsidP="00B9050B">
            <w:pPr>
              <w:spacing w:before="0" w:after="0"/>
              <w:rPr>
                <w:b/>
                <w:i/>
                <w:szCs w:val="24"/>
              </w:rPr>
            </w:pPr>
            <w:r w:rsidRPr="00C74F56">
              <w:rPr>
                <w:b/>
                <w:i/>
                <w:szCs w:val="24"/>
              </w:rPr>
              <w:t>ЗВТ24</w:t>
            </w:r>
          </w:p>
        </w:tc>
        <w:tc>
          <w:tcPr>
            <w:tcW w:w="26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0A23E4F" w14:textId="77777777" w:rsidR="0094652B" w:rsidRPr="00C74F56" w:rsidRDefault="0094652B" w:rsidP="00B9050B">
            <w:pPr>
              <w:spacing w:before="0" w:after="0"/>
              <w:rPr>
                <w:szCs w:val="24"/>
              </w:rPr>
            </w:pPr>
            <w:r w:rsidRPr="00C74F56">
              <w:rPr>
                <w:szCs w:val="24"/>
              </w:rPr>
              <w:t xml:space="preserve">Ваги кранові тензометричні MCW09T25 </w:t>
            </w:r>
          </w:p>
        </w:tc>
        <w:tc>
          <w:tcPr>
            <w:tcW w:w="2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B3D5E1A" w14:textId="481C9F8B" w:rsidR="0094652B" w:rsidRPr="00C74F56" w:rsidRDefault="0094652B" w:rsidP="00B9050B">
            <w:pPr>
              <w:spacing w:before="0" w:after="0"/>
              <w:rPr>
                <w:szCs w:val="24"/>
              </w:rPr>
            </w:pPr>
            <w:r w:rsidRPr="00C74F56">
              <w:rPr>
                <w:szCs w:val="24"/>
              </w:rPr>
              <w:t>зав. №</w:t>
            </w:r>
            <w:r w:rsidR="00C103AE" w:rsidRPr="00C74F56">
              <w:rPr>
                <w:szCs w:val="24"/>
              </w:rPr>
              <w:t xml:space="preserve"> 1010</w:t>
            </w:r>
          </w:p>
        </w:tc>
        <w:tc>
          <w:tcPr>
            <w:tcW w:w="125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4FD999" w14:textId="77777777" w:rsidR="0094652B" w:rsidRPr="00C74F56" w:rsidRDefault="0094652B" w:rsidP="00B9050B">
            <w:pPr>
              <w:spacing w:before="0" w:after="0"/>
              <w:jc w:val="center"/>
              <w:rPr>
                <w:szCs w:val="24"/>
              </w:rPr>
            </w:pPr>
            <w:r w:rsidRPr="00C74F56">
              <w:rPr>
                <w:szCs w:val="24"/>
              </w:rPr>
              <w:t>кг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E5B875E" w14:textId="3606440B" w:rsidR="0094652B" w:rsidRPr="00C74F56" w:rsidRDefault="00363C33" w:rsidP="00B9050B">
            <w:pPr>
              <w:spacing w:before="0" w:after="0"/>
              <w:jc w:val="center"/>
              <w:rPr>
                <w:szCs w:val="24"/>
              </w:rPr>
            </w:pPr>
            <w:r w:rsidRPr="00C74F56">
              <w:rPr>
                <w:szCs w:val="24"/>
              </w:rPr>
              <w:t xml:space="preserve">100 </w:t>
            </w:r>
          </w:p>
        </w:tc>
        <w:tc>
          <w:tcPr>
            <w:tcW w:w="132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864F13F" w14:textId="3918CCE5" w:rsidR="0094652B" w:rsidRPr="00C74F56" w:rsidRDefault="00363C33" w:rsidP="00363C33">
            <w:pPr>
              <w:spacing w:before="0" w:after="0"/>
              <w:jc w:val="center"/>
              <w:rPr>
                <w:szCs w:val="24"/>
              </w:rPr>
            </w:pPr>
            <w:r w:rsidRPr="00C74F56">
              <w:rPr>
                <w:szCs w:val="24"/>
              </w:rPr>
              <w:t xml:space="preserve">25 000 </w:t>
            </w:r>
          </w:p>
        </w:tc>
        <w:tc>
          <w:tcPr>
            <w:tcW w:w="217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387DE65" w14:textId="77777777" w:rsidR="0094652B" w:rsidRPr="00C74F56" w:rsidRDefault="0094652B" w:rsidP="00B9050B">
            <w:pPr>
              <w:spacing w:before="0" w:after="0"/>
              <w:jc w:val="center"/>
              <w:rPr>
                <w:szCs w:val="24"/>
              </w:rPr>
            </w:pPr>
            <w:r w:rsidRPr="00C74F56">
              <w:rPr>
                <w:szCs w:val="24"/>
              </w:rPr>
              <w:t>0,06%</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E6BA0BB" w14:textId="77777777" w:rsidR="0094652B" w:rsidRPr="00C74F56" w:rsidRDefault="0094652B" w:rsidP="00B9050B">
            <w:pPr>
              <w:spacing w:before="0" w:after="0"/>
              <w:jc w:val="center"/>
              <w:rPr>
                <w:szCs w:val="24"/>
              </w:rPr>
            </w:pPr>
            <w:r w:rsidRPr="00C74F56">
              <w:rPr>
                <w:szCs w:val="24"/>
              </w:rPr>
              <w:t>200</w:t>
            </w:r>
          </w:p>
        </w:tc>
        <w:tc>
          <w:tcPr>
            <w:tcW w:w="132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2021030" w14:textId="77777777" w:rsidR="0094652B" w:rsidRPr="00C74F56" w:rsidRDefault="0094652B" w:rsidP="00B9050B">
            <w:pPr>
              <w:spacing w:before="0" w:after="0"/>
              <w:jc w:val="center"/>
              <w:rPr>
                <w:szCs w:val="24"/>
              </w:rPr>
            </w:pPr>
            <w:r w:rsidRPr="00C74F56">
              <w:rPr>
                <w:szCs w:val="24"/>
              </w:rPr>
              <w:t>10 000</w:t>
            </w:r>
          </w:p>
        </w:tc>
      </w:tr>
      <w:tr w:rsidR="0094652B" w:rsidRPr="00C74F56" w14:paraId="02C9B366" w14:textId="77777777" w:rsidTr="0094652B">
        <w:trPr>
          <w:cantSplit/>
          <w:trHeight w:val="20"/>
        </w:trPr>
        <w:tc>
          <w:tcPr>
            <w:tcW w:w="181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C37E322" w14:textId="77777777" w:rsidR="0094652B" w:rsidRPr="00C74F56" w:rsidRDefault="0094652B" w:rsidP="00B9050B">
            <w:pPr>
              <w:spacing w:before="0" w:after="0"/>
              <w:rPr>
                <w:b/>
                <w:i/>
                <w:szCs w:val="24"/>
              </w:rPr>
            </w:pPr>
            <w:r w:rsidRPr="00C74F56">
              <w:rPr>
                <w:b/>
                <w:i/>
                <w:szCs w:val="24"/>
              </w:rPr>
              <w:t>ЗВТ25</w:t>
            </w:r>
          </w:p>
        </w:tc>
        <w:tc>
          <w:tcPr>
            <w:tcW w:w="26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71171A9" w14:textId="77777777" w:rsidR="0094652B" w:rsidRPr="00C74F56" w:rsidRDefault="0094652B" w:rsidP="00B9050B">
            <w:pPr>
              <w:spacing w:before="0" w:after="0"/>
              <w:rPr>
                <w:szCs w:val="24"/>
              </w:rPr>
            </w:pPr>
            <w:r w:rsidRPr="00C74F56">
              <w:rPr>
                <w:szCs w:val="24"/>
              </w:rPr>
              <w:t xml:space="preserve">Ваги кранові тензометричні MCW09T25 </w:t>
            </w:r>
          </w:p>
        </w:tc>
        <w:tc>
          <w:tcPr>
            <w:tcW w:w="2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3421FDC" w14:textId="542E0B06" w:rsidR="0094652B" w:rsidRPr="00C74F56" w:rsidRDefault="0094652B" w:rsidP="00B9050B">
            <w:pPr>
              <w:spacing w:before="0" w:after="0"/>
              <w:rPr>
                <w:szCs w:val="24"/>
              </w:rPr>
            </w:pPr>
            <w:r w:rsidRPr="00C74F56">
              <w:rPr>
                <w:szCs w:val="24"/>
              </w:rPr>
              <w:t>зав. №</w:t>
            </w:r>
            <w:r w:rsidR="00C103AE" w:rsidRPr="00C74F56">
              <w:rPr>
                <w:szCs w:val="24"/>
              </w:rPr>
              <w:t xml:space="preserve"> 1267</w:t>
            </w:r>
          </w:p>
        </w:tc>
        <w:tc>
          <w:tcPr>
            <w:tcW w:w="125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ACD0EFF" w14:textId="77777777" w:rsidR="0094652B" w:rsidRPr="00C74F56" w:rsidRDefault="0094652B" w:rsidP="00B9050B">
            <w:pPr>
              <w:spacing w:before="0" w:after="0"/>
              <w:jc w:val="center"/>
              <w:rPr>
                <w:szCs w:val="24"/>
              </w:rPr>
            </w:pPr>
            <w:r w:rsidRPr="00C74F56">
              <w:rPr>
                <w:szCs w:val="24"/>
              </w:rPr>
              <w:t>кг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7C4F877" w14:textId="4C56250A" w:rsidR="0094652B" w:rsidRPr="00C74F56" w:rsidRDefault="00363C33" w:rsidP="00B9050B">
            <w:pPr>
              <w:spacing w:before="0" w:after="0"/>
              <w:jc w:val="center"/>
              <w:rPr>
                <w:szCs w:val="24"/>
              </w:rPr>
            </w:pPr>
            <w:r w:rsidRPr="00C74F56">
              <w:rPr>
                <w:szCs w:val="24"/>
              </w:rPr>
              <w:t xml:space="preserve">100 </w:t>
            </w:r>
          </w:p>
        </w:tc>
        <w:tc>
          <w:tcPr>
            <w:tcW w:w="132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A7CF766" w14:textId="1E1D76E0" w:rsidR="0094652B" w:rsidRPr="00C74F56" w:rsidRDefault="00363C33" w:rsidP="00B9050B">
            <w:pPr>
              <w:spacing w:before="0" w:after="0"/>
              <w:jc w:val="center"/>
              <w:rPr>
                <w:szCs w:val="24"/>
              </w:rPr>
            </w:pPr>
            <w:r w:rsidRPr="00C74F56">
              <w:rPr>
                <w:szCs w:val="24"/>
              </w:rPr>
              <w:t xml:space="preserve">25 000 </w:t>
            </w:r>
          </w:p>
        </w:tc>
        <w:tc>
          <w:tcPr>
            <w:tcW w:w="217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72BDBCD" w14:textId="77777777" w:rsidR="0094652B" w:rsidRPr="00C74F56" w:rsidRDefault="0094652B" w:rsidP="00B9050B">
            <w:pPr>
              <w:spacing w:before="0" w:after="0"/>
              <w:jc w:val="center"/>
              <w:rPr>
                <w:szCs w:val="24"/>
              </w:rPr>
            </w:pPr>
            <w:r w:rsidRPr="00C74F56">
              <w:rPr>
                <w:szCs w:val="24"/>
              </w:rPr>
              <w:t>0,06%</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89BEF7C" w14:textId="77777777" w:rsidR="0094652B" w:rsidRPr="00C74F56" w:rsidRDefault="0094652B" w:rsidP="00B9050B">
            <w:pPr>
              <w:spacing w:before="0" w:after="0"/>
              <w:jc w:val="center"/>
              <w:rPr>
                <w:szCs w:val="24"/>
              </w:rPr>
            </w:pPr>
            <w:r w:rsidRPr="00C74F56">
              <w:rPr>
                <w:szCs w:val="24"/>
              </w:rPr>
              <w:t>200</w:t>
            </w:r>
          </w:p>
        </w:tc>
        <w:tc>
          <w:tcPr>
            <w:tcW w:w="132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13F41BC" w14:textId="77777777" w:rsidR="0094652B" w:rsidRPr="00C74F56" w:rsidRDefault="0094652B" w:rsidP="00B9050B">
            <w:pPr>
              <w:spacing w:before="0" w:after="0"/>
              <w:jc w:val="center"/>
              <w:rPr>
                <w:szCs w:val="24"/>
              </w:rPr>
            </w:pPr>
            <w:r w:rsidRPr="00C74F56">
              <w:rPr>
                <w:szCs w:val="24"/>
              </w:rPr>
              <w:t>10 000</w:t>
            </w:r>
          </w:p>
        </w:tc>
      </w:tr>
      <w:tr w:rsidR="0094652B" w:rsidRPr="00C74F56" w14:paraId="074C3EEC" w14:textId="77777777" w:rsidTr="0094652B">
        <w:trPr>
          <w:cantSplit/>
          <w:trHeight w:val="20"/>
        </w:trPr>
        <w:tc>
          <w:tcPr>
            <w:tcW w:w="181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EF40B54" w14:textId="77777777" w:rsidR="0094652B" w:rsidRPr="00C74F56" w:rsidRDefault="0094652B" w:rsidP="00B9050B">
            <w:pPr>
              <w:spacing w:before="0" w:after="0"/>
              <w:rPr>
                <w:b/>
                <w:i/>
                <w:szCs w:val="24"/>
              </w:rPr>
            </w:pPr>
            <w:r w:rsidRPr="00C74F56">
              <w:rPr>
                <w:b/>
                <w:i/>
                <w:szCs w:val="24"/>
              </w:rPr>
              <w:t>ЗВТ26</w:t>
            </w:r>
          </w:p>
        </w:tc>
        <w:tc>
          <w:tcPr>
            <w:tcW w:w="26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3633CA1" w14:textId="77777777" w:rsidR="0094652B" w:rsidRPr="00C74F56" w:rsidRDefault="0094652B" w:rsidP="00B9050B">
            <w:pPr>
              <w:spacing w:before="0" w:after="0"/>
              <w:rPr>
                <w:szCs w:val="24"/>
              </w:rPr>
            </w:pPr>
            <w:r w:rsidRPr="00C74F56">
              <w:rPr>
                <w:szCs w:val="24"/>
              </w:rPr>
              <w:t xml:space="preserve">Ваги кранові тензометричні MCW09T25 </w:t>
            </w:r>
          </w:p>
        </w:tc>
        <w:tc>
          <w:tcPr>
            <w:tcW w:w="2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119D649" w14:textId="10EDD037" w:rsidR="0094652B" w:rsidRPr="00C74F56" w:rsidRDefault="0094652B" w:rsidP="00B9050B">
            <w:pPr>
              <w:spacing w:before="0" w:after="0"/>
              <w:rPr>
                <w:szCs w:val="24"/>
              </w:rPr>
            </w:pPr>
            <w:r w:rsidRPr="00C74F56">
              <w:rPr>
                <w:szCs w:val="24"/>
              </w:rPr>
              <w:t>зав. №</w:t>
            </w:r>
            <w:r w:rsidR="00C103AE" w:rsidRPr="00C74F56">
              <w:rPr>
                <w:szCs w:val="24"/>
              </w:rPr>
              <w:t xml:space="preserve"> 5609</w:t>
            </w:r>
          </w:p>
        </w:tc>
        <w:tc>
          <w:tcPr>
            <w:tcW w:w="125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73E9AA4" w14:textId="77777777" w:rsidR="0094652B" w:rsidRPr="00C74F56" w:rsidRDefault="0094652B" w:rsidP="00B9050B">
            <w:pPr>
              <w:spacing w:before="0" w:after="0"/>
              <w:jc w:val="center"/>
              <w:rPr>
                <w:szCs w:val="24"/>
              </w:rPr>
            </w:pPr>
            <w:r w:rsidRPr="00C74F56">
              <w:rPr>
                <w:szCs w:val="24"/>
              </w:rPr>
              <w:t>кг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7BF6389" w14:textId="5B09B4AA" w:rsidR="0094652B" w:rsidRPr="00C74F56" w:rsidRDefault="00363C33" w:rsidP="00B9050B">
            <w:pPr>
              <w:spacing w:before="0" w:after="0"/>
              <w:jc w:val="center"/>
              <w:rPr>
                <w:szCs w:val="24"/>
              </w:rPr>
            </w:pPr>
            <w:r w:rsidRPr="00C74F56">
              <w:rPr>
                <w:szCs w:val="24"/>
              </w:rPr>
              <w:t xml:space="preserve">100 </w:t>
            </w:r>
          </w:p>
        </w:tc>
        <w:tc>
          <w:tcPr>
            <w:tcW w:w="132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45A766E" w14:textId="408F6122" w:rsidR="0094652B" w:rsidRPr="00C74F56" w:rsidRDefault="00363C33" w:rsidP="00B9050B">
            <w:pPr>
              <w:spacing w:before="0" w:after="0"/>
              <w:jc w:val="center"/>
              <w:rPr>
                <w:szCs w:val="24"/>
              </w:rPr>
            </w:pPr>
            <w:r w:rsidRPr="00C74F56">
              <w:rPr>
                <w:szCs w:val="24"/>
              </w:rPr>
              <w:t xml:space="preserve">25 000 </w:t>
            </w:r>
          </w:p>
        </w:tc>
        <w:tc>
          <w:tcPr>
            <w:tcW w:w="217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D7E36E0" w14:textId="77777777" w:rsidR="0094652B" w:rsidRPr="00C74F56" w:rsidRDefault="0094652B" w:rsidP="00B9050B">
            <w:pPr>
              <w:spacing w:before="0" w:after="0"/>
              <w:jc w:val="center"/>
              <w:rPr>
                <w:szCs w:val="24"/>
              </w:rPr>
            </w:pPr>
            <w:r w:rsidRPr="00C74F56">
              <w:rPr>
                <w:szCs w:val="24"/>
              </w:rPr>
              <w:t>0,06%</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E0BEBD8" w14:textId="77777777" w:rsidR="0094652B" w:rsidRPr="00C74F56" w:rsidRDefault="0094652B" w:rsidP="00B9050B">
            <w:pPr>
              <w:spacing w:before="0" w:after="0"/>
              <w:jc w:val="center"/>
              <w:rPr>
                <w:szCs w:val="24"/>
              </w:rPr>
            </w:pPr>
            <w:r w:rsidRPr="00C74F56">
              <w:rPr>
                <w:szCs w:val="24"/>
              </w:rPr>
              <w:t>200</w:t>
            </w:r>
          </w:p>
        </w:tc>
        <w:tc>
          <w:tcPr>
            <w:tcW w:w="132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638759" w14:textId="77777777" w:rsidR="0094652B" w:rsidRPr="00C74F56" w:rsidRDefault="0094652B" w:rsidP="00B9050B">
            <w:pPr>
              <w:spacing w:before="0" w:after="0"/>
              <w:jc w:val="center"/>
              <w:rPr>
                <w:szCs w:val="24"/>
              </w:rPr>
            </w:pPr>
            <w:r w:rsidRPr="00C74F56">
              <w:rPr>
                <w:szCs w:val="24"/>
              </w:rPr>
              <w:t>10 000</w:t>
            </w:r>
          </w:p>
        </w:tc>
      </w:tr>
      <w:tr w:rsidR="0094652B" w:rsidRPr="00C74F56" w14:paraId="681BFC78" w14:textId="77777777" w:rsidTr="0094652B">
        <w:trPr>
          <w:cantSplit/>
          <w:trHeight w:val="20"/>
        </w:trPr>
        <w:tc>
          <w:tcPr>
            <w:tcW w:w="181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3169231" w14:textId="77777777" w:rsidR="0094652B" w:rsidRPr="00C74F56" w:rsidRDefault="0094652B" w:rsidP="00B9050B">
            <w:pPr>
              <w:spacing w:before="0" w:after="0"/>
              <w:rPr>
                <w:b/>
                <w:i/>
                <w:szCs w:val="24"/>
              </w:rPr>
            </w:pPr>
            <w:r w:rsidRPr="00C74F56">
              <w:rPr>
                <w:b/>
                <w:i/>
                <w:szCs w:val="24"/>
              </w:rPr>
              <w:t>ЗВТ27</w:t>
            </w:r>
          </w:p>
        </w:tc>
        <w:tc>
          <w:tcPr>
            <w:tcW w:w="26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3F32CF4" w14:textId="77777777" w:rsidR="0094652B" w:rsidRPr="00C74F56" w:rsidRDefault="0094652B" w:rsidP="00B9050B">
            <w:pPr>
              <w:spacing w:before="0" w:after="0"/>
              <w:rPr>
                <w:szCs w:val="24"/>
              </w:rPr>
            </w:pPr>
            <w:r w:rsidRPr="00C74F56">
              <w:rPr>
                <w:szCs w:val="24"/>
              </w:rPr>
              <w:t xml:space="preserve">Ваги кранові тензометричні MCW09T25 </w:t>
            </w:r>
          </w:p>
        </w:tc>
        <w:tc>
          <w:tcPr>
            <w:tcW w:w="2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3106D9A" w14:textId="610AFA55" w:rsidR="0094652B" w:rsidRPr="00C74F56" w:rsidRDefault="0094652B" w:rsidP="00B9050B">
            <w:pPr>
              <w:spacing w:before="0" w:after="0"/>
              <w:rPr>
                <w:szCs w:val="24"/>
              </w:rPr>
            </w:pPr>
            <w:r w:rsidRPr="00C74F56">
              <w:rPr>
                <w:szCs w:val="24"/>
              </w:rPr>
              <w:t>зав. №</w:t>
            </w:r>
            <w:r w:rsidR="00C103AE" w:rsidRPr="00C74F56">
              <w:rPr>
                <w:szCs w:val="24"/>
              </w:rPr>
              <w:t xml:space="preserve"> 8788</w:t>
            </w:r>
          </w:p>
        </w:tc>
        <w:tc>
          <w:tcPr>
            <w:tcW w:w="125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8496212" w14:textId="77777777" w:rsidR="0094652B" w:rsidRPr="00C74F56" w:rsidRDefault="0094652B" w:rsidP="00B9050B">
            <w:pPr>
              <w:spacing w:before="0" w:after="0"/>
              <w:jc w:val="center"/>
              <w:rPr>
                <w:szCs w:val="24"/>
              </w:rPr>
            </w:pPr>
            <w:r w:rsidRPr="00C74F56">
              <w:rPr>
                <w:szCs w:val="24"/>
              </w:rPr>
              <w:t>кг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2441E11" w14:textId="296D1C02" w:rsidR="0094652B" w:rsidRPr="00C74F56" w:rsidRDefault="0094652B" w:rsidP="00363C33">
            <w:pPr>
              <w:spacing w:before="0" w:after="0"/>
              <w:jc w:val="center"/>
              <w:rPr>
                <w:szCs w:val="24"/>
              </w:rPr>
            </w:pPr>
            <w:r w:rsidRPr="00C74F56">
              <w:rPr>
                <w:szCs w:val="24"/>
              </w:rPr>
              <w:t xml:space="preserve">100 </w:t>
            </w:r>
          </w:p>
        </w:tc>
        <w:tc>
          <w:tcPr>
            <w:tcW w:w="132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A422E45" w14:textId="50200CAD" w:rsidR="0094652B" w:rsidRPr="00C74F56" w:rsidRDefault="0094652B" w:rsidP="00B9050B">
            <w:pPr>
              <w:spacing w:before="0" w:after="0"/>
              <w:jc w:val="center"/>
              <w:rPr>
                <w:szCs w:val="24"/>
              </w:rPr>
            </w:pPr>
            <w:r w:rsidRPr="00C74F56">
              <w:rPr>
                <w:szCs w:val="24"/>
              </w:rPr>
              <w:t>2</w:t>
            </w:r>
            <w:r w:rsidR="00363C33" w:rsidRPr="00C74F56">
              <w:rPr>
                <w:szCs w:val="24"/>
              </w:rPr>
              <w:t xml:space="preserve">5 000 </w:t>
            </w:r>
          </w:p>
        </w:tc>
        <w:tc>
          <w:tcPr>
            <w:tcW w:w="217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7F5DA78" w14:textId="77777777" w:rsidR="0094652B" w:rsidRPr="00C74F56" w:rsidRDefault="0094652B" w:rsidP="00B9050B">
            <w:pPr>
              <w:spacing w:before="0" w:after="0"/>
              <w:jc w:val="center"/>
              <w:rPr>
                <w:szCs w:val="24"/>
              </w:rPr>
            </w:pPr>
            <w:r w:rsidRPr="00C74F56">
              <w:rPr>
                <w:szCs w:val="24"/>
              </w:rPr>
              <w:t>0,06%</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DCAF96C" w14:textId="77777777" w:rsidR="0094652B" w:rsidRPr="00C74F56" w:rsidRDefault="0094652B" w:rsidP="00B9050B">
            <w:pPr>
              <w:spacing w:before="0" w:after="0"/>
              <w:jc w:val="center"/>
              <w:rPr>
                <w:szCs w:val="24"/>
              </w:rPr>
            </w:pPr>
            <w:r w:rsidRPr="00C74F56">
              <w:rPr>
                <w:szCs w:val="24"/>
              </w:rPr>
              <w:t>200</w:t>
            </w:r>
          </w:p>
        </w:tc>
        <w:tc>
          <w:tcPr>
            <w:tcW w:w="132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ECF772E" w14:textId="77777777" w:rsidR="0094652B" w:rsidRPr="00C74F56" w:rsidRDefault="0094652B" w:rsidP="00B9050B">
            <w:pPr>
              <w:spacing w:before="0" w:after="0"/>
              <w:jc w:val="center"/>
              <w:rPr>
                <w:szCs w:val="24"/>
              </w:rPr>
            </w:pPr>
            <w:r w:rsidRPr="00C74F56">
              <w:rPr>
                <w:szCs w:val="24"/>
              </w:rPr>
              <w:t>10 000</w:t>
            </w:r>
          </w:p>
        </w:tc>
      </w:tr>
      <w:tr w:rsidR="0094652B" w:rsidRPr="00C74F56" w14:paraId="089CCC11" w14:textId="77777777" w:rsidTr="0094652B">
        <w:trPr>
          <w:cantSplit/>
          <w:trHeight w:val="20"/>
        </w:trPr>
        <w:tc>
          <w:tcPr>
            <w:tcW w:w="181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4B182DB" w14:textId="77777777" w:rsidR="0094652B" w:rsidRPr="00C74F56" w:rsidRDefault="0094652B" w:rsidP="00B9050B">
            <w:pPr>
              <w:spacing w:before="0" w:after="0"/>
              <w:rPr>
                <w:b/>
                <w:i/>
                <w:szCs w:val="24"/>
              </w:rPr>
            </w:pPr>
            <w:r w:rsidRPr="00C74F56">
              <w:rPr>
                <w:b/>
                <w:i/>
                <w:szCs w:val="24"/>
              </w:rPr>
              <w:t>ЗВТ28</w:t>
            </w:r>
          </w:p>
        </w:tc>
        <w:tc>
          <w:tcPr>
            <w:tcW w:w="26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8F5B750" w14:textId="77777777" w:rsidR="0094652B" w:rsidRPr="00C74F56" w:rsidRDefault="0094652B" w:rsidP="00B9050B">
            <w:pPr>
              <w:spacing w:before="0" w:after="0"/>
              <w:rPr>
                <w:szCs w:val="24"/>
              </w:rPr>
            </w:pPr>
            <w:r w:rsidRPr="00C74F56">
              <w:rPr>
                <w:szCs w:val="24"/>
              </w:rPr>
              <w:t xml:space="preserve">Ваги кранові тензометричні MCW09T25 </w:t>
            </w:r>
          </w:p>
        </w:tc>
        <w:tc>
          <w:tcPr>
            <w:tcW w:w="2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5867B44" w14:textId="4BBAE59D" w:rsidR="0094652B" w:rsidRPr="00C74F56" w:rsidRDefault="0094652B" w:rsidP="00B9050B">
            <w:pPr>
              <w:spacing w:before="0" w:after="0"/>
              <w:rPr>
                <w:szCs w:val="24"/>
              </w:rPr>
            </w:pPr>
            <w:r w:rsidRPr="00C74F56">
              <w:rPr>
                <w:szCs w:val="24"/>
              </w:rPr>
              <w:t>зав. №</w:t>
            </w:r>
            <w:r w:rsidR="00C103AE" w:rsidRPr="00C74F56">
              <w:rPr>
                <w:szCs w:val="24"/>
              </w:rPr>
              <w:t xml:space="preserve"> 9000</w:t>
            </w:r>
          </w:p>
        </w:tc>
        <w:tc>
          <w:tcPr>
            <w:tcW w:w="125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3339548" w14:textId="77777777" w:rsidR="0094652B" w:rsidRPr="00C74F56" w:rsidRDefault="0094652B" w:rsidP="00B9050B">
            <w:pPr>
              <w:spacing w:before="0" w:after="0"/>
              <w:jc w:val="center"/>
              <w:rPr>
                <w:szCs w:val="24"/>
              </w:rPr>
            </w:pPr>
            <w:r w:rsidRPr="00C74F56">
              <w:rPr>
                <w:szCs w:val="24"/>
              </w:rPr>
              <w:t>кг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CF299C3" w14:textId="02FDF755" w:rsidR="0094652B" w:rsidRPr="00C74F56" w:rsidRDefault="0094652B" w:rsidP="00363C33">
            <w:pPr>
              <w:spacing w:before="0" w:after="0"/>
              <w:jc w:val="center"/>
              <w:rPr>
                <w:szCs w:val="24"/>
              </w:rPr>
            </w:pPr>
            <w:r w:rsidRPr="00C74F56">
              <w:rPr>
                <w:szCs w:val="24"/>
              </w:rPr>
              <w:t xml:space="preserve">100 </w:t>
            </w:r>
          </w:p>
        </w:tc>
        <w:tc>
          <w:tcPr>
            <w:tcW w:w="132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201A6EE" w14:textId="065EA956" w:rsidR="0094652B" w:rsidRPr="00C74F56" w:rsidRDefault="0094652B" w:rsidP="00B9050B">
            <w:pPr>
              <w:spacing w:before="0" w:after="0"/>
              <w:jc w:val="center"/>
              <w:rPr>
                <w:szCs w:val="24"/>
              </w:rPr>
            </w:pPr>
            <w:r w:rsidRPr="00C74F56">
              <w:rPr>
                <w:szCs w:val="24"/>
              </w:rPr>
              <w:t>2</w:t>
            </w:r>
            <w:r w:rsidR="00363C33" w:rsidRPr="00C74F56">
              <w:rPr>
                <w:szCs w:val="24"/>
              </w:rPr>
              <w:t xml:space="preserve">5 000 </w:t>
            </w:r>
          </w:p>
        </w:tc>
        <w:tc>
          <w:tcPr>
            <w:tcW w:w="217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46DD12D" w14:textId="77777777" w:rsidR="0094652B" w:rsidRPr="00C74F56" w:rsidRDefault="0094652B" w:rsidP="00B9050B">
            <w:pPr>
              <w:spacing w:before="0" w:after="0"/>
              <w:jc w:val="center"/>
              <w:rPr>
                <w:szCs w:val="24"/>
              </w:rPr>
            </w:pPr>
            <w:r w:rsidRPr="00C74F56">
              <w:rPr>
                <w:szCs w:val="24"/>
              </w:rPr>
              <w:t>0,06%</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3FE8796" w14:textId="77777777" w:rsidR="0094652B" w:rsidRPr="00C74F56" w:rsidRDefault="0094652B" w:rsidP="00B9050B">
            <w:pPr>
              <w:spacing w:before="0" w:after="0"/>
              <w:jc w:val="center"/>
              <w:rPr>
                <w:szCs w:val="24"/>
              </w:rPr>
            </w:pPr>
            <w:r w:rsidRPr="00C74F56">
              <w:rPr>
                <w:szCs w:val="24"/>
              </w:rPr>
              <w:t>200</w:t>
            </w:r>
          </w:p>
        </w:tc>
        <w:tc>
          <w:tcPr>
            <w:tcW w:w="132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6A44FF9" w14:textId="77777777" w:rsidR="0094652B" w:rsidRPr="00C74F56" w:rsidRDefault="0094652B" w:rsidP="00B9050B">
            <w:pPr>
              <w:spacing w:before="0" w:after="0"/>
              <w:jc w:val="center"/>
              <w:rPr>
                <w:szCs w:val="24"/>
              </w:rPr>
            </w:pPr>
            <w:r w:rsidRPr="00C74F56">
              <w:rPr>
                <w:szCs w:val="24"/>
              </w:rPr>
              <w:t>10 000</w:t>
            </w:r>
          </w:p>
        </w:tc>
      </w:tr>
      <w:tr w:rsidR="0094652B" w:rsidRPr="00C74F56" w14:paraId="60FE6B2B" w14:textId="77777777" w:rsidTr="0094652B">
        <w:trPr>
          <w:cantSplit/>
          <w:trHeight w:val="20"/>
        </w:trPr>
        <w:tc>
          <w:tcPr>
            <w:tcW w:w="181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24D5C08" w14:textId="77777777" w:rsidR="0094652B" w:rsidRPr="00C74F56" w:rsidRDefault="0094652B" w:rsidP="00B9050B">
            <w:pPr>
              <w:spacing w:before="0" w:after="0"/>
              <w:rPr>
                <w:b/>
                <w:i/>
                <w:szCs w:val="24"/>
              </w:rPr>
            </w:pPr>
            <w:r w:rsidRPr="00C74F56">
              <w:rPr>
                <w:b/>
                <w:i/>
                <w:szCs w:val="24"/>
              </w:rPr>
              <w:t>ЗВТ29</w:t>
            </w:r>
          </w:p>
        </w:tc>
        <w:tc>
          <w:tcPr>
            <w:tcW w:w="26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CD046B1" w14:textId="77777777" w:rsidR="0094652B" w:rsidRPr="00C74F56" w:rsidRDefault="0094652B" w:rsidP="00B9050B">
            <w:pPr>
              <w:spacing w:before="0" w:after="0"/>
              <w:rPr>
                <w:szCs w:val="24"/>
              </w:rPr>
            </w:pPr>
            <w:r w:rsidRPr="00C74F56">
              <w:rPr>
                <w:szCs w:val="24"/>
              </w:rPr>
              <w:t xml:space="preserve">Ваги кранові тензометричні MCW09T25 </w:t>
            </w:r>
          </w:p>
        </w:tc>
        <w:tc>
          <w:tcPr>
            <w:tcW w:w="2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D34DF74" w14:textId="4E494E23" w:rsidR="0094652B" w:rsidRPr="00C74F56" w:rsidRDefault="0094652B" w:rsidP="00B9050B">
            <w:pPr>
              <w:spacing w:before="0" w:after="0"/>
              <w:rPr>
                <w:szCs w:val="24"/>
              </w:rPr>
            </w:pPr>
            <w:r w:rsidRPr="00C74F56">
              <w:rPr>
                <w:szCs w:val="24"/>
              </w:rPr>
              <w:t>зав. №</w:t>
            </w:r>
            <w:r w:rsidR="00C103AE" w:rsidRPr="00C74F56">
              <w:rPr>
                <w:szCs w:val="24"/>
              </w:rPr>
              <w:t xml:space="preserve"> </w:t>
            </w:r>
            <w:r w:rsidR="007A05BF" w:rsidRPr="00C74F56">
              <w:rPr>
                <w:szCs w:val="24"/>
              </w:rPr>
              <w:t>6766</w:t>
            </w:r>
          </w:p>
        </w:tc>
        <w:tc>
          <w:tcPr>
            <w:tcW w:w="125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06D25F4" w14:textId="77777777" w:rsidR="0094652B" w:rsidRPr="00C74F56" w:rsidRDefault="0094652B" w:rsidP="00B9050B">
            <w:pPr>
              <w:spacing w:before="0" w:after="0"/>
              <w:jc w:val="center"/>
              <w:rPr>
                <w:szCs w:val="24"/>
              </w:rPr>
            </w:pPr>
            <w:r w:rsidRPr="00C74F56">
              <w:rPr>
                <w:szCs w:val="24"/>
              </w:rPr>
              <w:t>кг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655E00D" w14:textId="64063026" w:rsidR="0094652B" w:rsidRPr="00C74F56" w:rsidRDefault="0094652B" w:rsidP="00363C33">
            <w:pPr>
              <w:spacing w:before="0" w:after="0"/>
              <w:jc w:val="center"/>
              <w:rPr>
                <w:szCs w:val="24"/>
              </w:rPr>
            </w:pPr>
            <w:r w:rsidRPr="00C74F56">
              <w:rPr>
                <w:szCs w:val="24"/>
              </w:rPr>
              <w:t xml:space="preserve">100 </w:t>
            </w:r>
          </w:p>
        </w:tc>
        <w:tc>
          <w:tcPr>
            <w:tcW w:w="132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7812778" w14:textId="7892FF29" w:rsidR="0094652B" w:rsidRPr="00C74F56" w:rsidRDefault="0094652B" w:rsidP="00363C33">
            <w:pPr>
              <w:spacing w:before="0" w:after="0"/>
              <w:jc w:val="center"/>
              <w:rPr>
                <w:szCs w:val="24"/>
              </w:rPr>
            </w:pPr>
            <w:r w:rsidRPr="00C74F56">
              <w:rPr>
                <w:szCs w:val="24"/>
              </w:rPr>
              <w:t xml:space="preserve">25 000 </w:t>
            </w:r>
          </w:p>
        </w:tc>
        <w:tc>
          <w:tcPr>
            <w:tcW w:w="217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D3EAC7" w14:textId="77777777" w:rsidR="0094652B" w:rsidRPr="00C74F56" w:rsidRDefault="0094652B" w:rsidP="00B9050B">
            <w:pPr>
              <w:spacing w:before="0" w:after="0"/>
              <w:jc w:val="center"/>
              <w:rPr>
                <w:szCs w:val="24"/>
              </w:rPr>
            </w:pPr>
            <w:r w:rsidRPr="00C74F56">
              <w:rPr>
                <w:szCs w:val="24"/>
              </w:rPr>
              <w:t>0,06%</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CE2B95E" w14:textId="77777777" w:rsidR="0094652B" w:rsidRPr="00C74F56" w:rsidRDefault="0094652B" w:rsidP="00B9050B">
            <w:pPr>
              <w:spacing w:before="0" w:after="0"/>
              <w:jc w:val="center"/>
              <w:rPr>
                <w:szCs w:val="24"/>
              </w:rPr>
            </w:pPr>
            <w:r w:rsidRPr="00C74F56">
              <w:rPr>
                <w:szCs w:val="24"/>
              </w:rPr>
              <w:t>200</w:t>
            </w:r>
          </w:p>
        </w:tc>
        <w:tc>
          <w:tcPr>
            <w:tcW w:w="132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EE4CA0" w14:textId="77777777" w:rsidR="0094652B" w:rsidRPr="00C74F56" w:rsidRDefault="0094652B" w:rsidP="00B9050B">
            <w:pPr>
              <w:spacing w:before="0" w:after="0"/>
              <w:jc w:val="center"/>
              <w:rPr>
                <w:szCs w:val="24"/>
              </w:rPr>
            </w:pPr>
            <w:r w:rsidRPr="00C74F56">
              <w:rPr>
                <w:szCs w:val="24"/>
              </w:rPr>
              <w:t>10 000</w:t>
            </w:r>
          </w:p>
        </w:tc>
      </w:tr>
      <w:tr w:rsidR="0094652B" w:rsidRPr="00C74F56" w14:paraId="68186BC0" w14:textId="77777777" w:rsidTr="0094652B">
        <w:trPr>
          <w:cantSplit/>
          <w:trHeight w:val="20"/>
        </w:trPr>
        <w:tc>
          <w:tcPr>
            <w:tcW w:w="181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B6230AF" w14:textId="77777777" w:rsidR="0094652B" w:rsidRPr="00C74F56" w:rsidRDefault="0094652B" w:rsidP="00B9050B">
            <w:pPr>
              <w:spacing w:before="0" w:after="0"/>
              <w:rPr>
                <w:b/>
                <w:i/>
                <w:szCs w:val="24"/>
              </w:rPr>
            </w:pPr>
            <w:r w:rsidRPr="00C74F56">
              <w:rPr>
                <w:b/>
                <w:i/>
                <w:szCs w:val="24"/>
              </w:rPr>
              <w:lastRenderedPageBreak/>
              <w:t>ЗВТ30</w:t>
            </w:r>
          </w:p>
        </w:tc>
        <w:tc>
          <w:tcPr>
            <w:tcW w:w="26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0F257CF" w14:textId="77777777" w:rsidR="0094652B" w:rsidRPr="00C74F56" w:rsidRDefault="0094652B" w:rsidP="00B9050B">
            <w:pPr>
              <w:spacing w:before="0" w:after="0"/>
              <w:rPr>
                <w:szCs w:val="24"/>
              </w:rPr>
            </w:pPr>
            <w:r w:rsidRPr="00C74F56">
              <w:rPr>
                <w:szCs w:val="24"/>
              </w:rPr>
              <w:t xml:space="preserve">Ваги кранові тензометричні MCW09T25 </w:t>
            </w:r>
          </w:p>
        </w:tc>
        <w:tc>
          <w:tcPr>
            <w:tcW w:w="2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C1F5673" w14:textId="24748EFA" w:rsidR="0094652B" w:rsidRPr="00C74F56" w:rsidRDefault="0094652B" w:rsidP="00B9050B">
            <w:pPr>
              <w:spacing w:before="0" w:after="0"/>
              <w:rPr>
                <w:szCs w:val="24"/>
              </w:rPr>
            </w:pPr>
            <w:r w:rsidRPr="00C74F56">
              <w:rPr>
                <w:szCs w:val="24"/>
              </w:rPr>
              <w:t>зав. №</w:t>
            </w:r>
            <w:r w:rsidR="007A05BF" w:rsidRPr="00C74F56">
              <w:rPr>
                <w:szCs w:val="24"/>
              </w:rPr>
              <w:t xml:space="preserve"> 1245</w:t>
            </w:r>
          </w:p>
        </w:tc>
        <w:tc>
          <w:tcPr>
            <w:tcW w:w="125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94440BC" w14:textId="77777777" w:rsidR="0094652B" w:rsidRPr="00C74F56" w:rsidRDefault="0094652B" w:rsidP="00B9050B">
            <w:pPr>
              <w:spacing w:before="0" w:after="0"/>
              <w:jc w:val="center"/>
              <w:rPr>
                <w:szCs w:val="24"/>
              </w:rPr>
            </w:pPr>
            <w:r w:rsidRPr="00C74F56">
              <w:rPr>
                <w:szCs w:val="24"/>
              </w:rPr>
              <w:t>кг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A7446A9" w14:textId="1E2E5655" w:rsidR="0094652B" w:rsidRPr="00C74F56" w:rsidRDefault="00363C33" w:rsidP="00B9050B">
            <w:pPr>
              <w:spacing w:before="0" w:after="0"/>
              <w:jc w:val="center"/>
              <w:rPr>
                <w:szCs w:val="24"/>
              </w:rPr>
            </w:pPr>
            <w:r w:rsidRPr="00C74F56">
              <w:rPr>
                <w:szCs w:val="24"/>
              </w:rPr>
              <w:t xml:space="preserve">100 </w:t>
            </w:r>
          </w:p>
        </w:tc>
        <w:tc>
          <w:tcPr>
            <w:tcW w:w="132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9C79D7C" w14:textId="3C020F50" w:rsidR="0094652B" w:rsidRPr="00C74F56" w:rsidRDefault="0094652B" w:rsidP="00B9050B">
            <w:pPr>
              <w:spacing w:before="0" w:after="0"/>
              <w:jc w:val="center"/>
              <w:rPr>
                <w:szCs w:val="24"/>
              </w:rPr>
            </w:pPr>
            <w:r w:rsidRPr="00C74F56">
              <w:rPr>
                <w:szCs w:val="24"/>
              </w:rPr>
              <w:t>25 00</w:t>
            </w:r>
            <w:r w:rsidR="00363C33" w:rsidRPr="00C74F56">
              <w:rPr>
                <w:szCs w:val="24"/>
              </w:rPr>
              <w:t xml:space="preserve">0 </w:t>
            </w:r>
          </w:p>
        </w:tc>
        <w:tc>
          <w:tcPr>
            <w:tcW w:w="217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9F15A97" w14:textId="77777777" w:rsidR="0094652B" w:rsidRPr="00C74F56" w:rsidRDefault="0094652B" w:rsidP="00B9050B">
            <w:pPr>
              <w:spacing w:before="0" w:after="0"/>
              <w:jc w:val="center"/>
              <w:rPr>
                <w:szCs w:val="24"/>
              </w:rPr>
            </w:pPr>
            <w:r w:rsidRPr="00C74F56">
              <w:rPr>
                <w:szCs w:val="24"/>
              </w:rPr>
              <w:t>0,06%</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B2D23B4" w14:textId="77777777" w:rsidR="0094652B" w:rsidRPr="00C74F56" w:rsidRDefault="0094652B" w:rsidP="00B9050B">
            <w:pPr>
              <w:spacing w:before="0" w:after="0"/>
              <w:jc w:val="center"/>
              <w:rPr>
                <w:szCs w:val="24"/>
              </w:rPr>
            </w:pPr>
            <w:r w:rsidRPr="00C74F56">
              <w:rPr>
                <w:szCs w:val="24"/>
              </w:rPr>
              <w:t>200</w:t>
            </w:r>
          </w:p>
        </w:tc>
        <w:tc>
          <w:tcPr>
            <w:tcW w:w="132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DBF89DA" w14:textId="77777777" w:rsidR="0094652B" w:rsidRPr="00C74F56" w:rsidRDefault="0094652B" w:rsidP="00B9050B">
            <w:pPr>
              <w:spacing w:before="0" w:after="0"/>
              <w:jc w:val="center"/>
              <w:rPr>
                <w:szCs w:val="24"/>
              </w:rPr>
            </w:pPr>
            <w:r w:rsidRPr="00C74F56">
              <w:rPr>
                <w:szCs w:val="24"/>
              </w:rPr>
              <w:t>10 000</w:t>
            </w:r>
          </w:p>
        </w:tc>
      </w:tr>
      <w:tr w:rsidR="0094652B" w:rsidRPr="00C74F56" w14:paraId="0D5674C5" w14:textId="77777777" w:rsidTr="0094652B">
        <w:trPr>
          <w:cantSplit/>
          <w:trHeight w:val="20"/>
        </w:trPr>
        <w:tc>
          <w:tcPr>
            <w:tcW w:w="181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BEA92D3" w14:textId="77777777" w:rsidR="0094652B" w:rsidRPr="00C74F56" w:rsidRDefault="0094652B" w:rsidP="00B9050B">
            <w:pPr>
              <w:spacing w:before="0" w:after="0"/>
              <w:rPr>
                <w:b/>
                <w:i/>
                <w:szCs w:val="24"/>
              </w:rPr>
            </w:pPr>
            <w:r w:rsidRPr="00C74F56">
              <w:rPr>
                <w:b/>
                <w:i/>
                <w:szCs w:val="24"/>
              </w:rPr>
              <w:t>ЗВТ31</w:t>
            </w:r>
          </w:p>
        </w:tc>
        <w:tc>
          <w:tcPr>
            <w:tcW w:w="26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10F559C" w14:textId="77777777" w:rsidR="0094652B" w:rsidRPr="00C74F56" w:rsidRDefault="0094652B" w:rsidP="00B9050B">
            <w:pPr>
              <w:spacing w:before="0" w:after="0"/>
              <w:rPr>
                <w:szCs w:val="24"/>
              </w:rPr>
            </w:pPr>
            <w:r w:rsidRPr="00C74F56">
              <w:rPr>
                <w:szCs w:val="24"/>
              </w:rPr>
              <w:t xml:space="preserve">Ваги кранові тензометричні MCW09T25 </w:t>
            </w:r>
          </w:p>
        </w:tc>
        <w:tc>
          <w:tcPr>
            <w:tcW w:w="2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4541AEA" w14:textId="0CDEE8FE" w:rsidR="0094652B" w:rsidRPr="00C74F56" w:rsidRDefault="0094652B" w:rsidP="00B9050B">
            <w:pPr>
              <w:spacing w:before="0" w:after="0"/>
              <w:rPr>
                <w:szCs w:val="24"/>
              </w:rPr>
            </w:pPr>
            <w:r w:rsidRPr="00C74F56">
              <w:rPr>
                <w:szCs w:val="24"/>
              </w:rPr>
              <w:t>зав. №</w:t>
            </w:r>
            <w:r w:rsidR="007A05BF" w:rsidRPr="00C74F56">
              <w:rPr>
                <w:szCs w:val="24"/>
              </w:rPr>
              <w:t xml:space="preserve"> 3444</w:t>
            </w:r>
          </w:p>
        </w:tc>
        <w:tc>
          <w:tcPr>
            <w:tcW w:w="125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999434C" w14:textId="77777777" w:rsidR="0094652B" w:rsidRPr="00C74F56" w:rsidRDefault="0094652B" w:rsidP="00B9050B">
            <w:pPr>
              <w:spacing w:before="0" w:after="0"/>
              <w:jc w:val="center"/>
              <w:rPr>
                <w:szCs w:val="24"/>
              </w:rPr>
            </w:pPr>
            <w:r w:rsidRPr="00C74F56">
              <w:rPr>
                <w:szCs w:val="24"/>
              </w:rPr>
              <w:t>кг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7B78E9A" w14:textId="5FA844F9" w:rsidR="0094652B" w:rsidRPr="00C74F56" w:rsidRDefault="00363C33" w:rsidP="00363C33">
            <w:pPr>
              <w:spacing w:before="0" w:after="0"/>
              <w:jc w:val="center"/>
              <w:rPr>
                <w:szCs w:val="24"/>
              </w:rPr>
            </w:pPr>
            <w:r w:rsidRPr="00C74F56">
              <w:rPr>
                <w:szCs w:val="24"/>
              </w:rPr>
              <w:t xml:space="preserve">100 </w:t>
            </w:r>
          </w:p>
        </w:tc>
        <w:tc>
          <w:tcPr>
            <w:tcW w:w="132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7E69B89" w14:textId="77818AE3" w:rsidR="0094652B" w:rsidRPr="00C74F56" w:rsidRDefault="0094652B" w:rsidP="00B9050B">
            <w:pPr>
              <w:spacing w:before="0" w:after="0"/>
              <w:jc w:val="center"/>
              <w:rPr>
                <w:szCs w:val="24"/>
              </w:rPr>
            </w:pPr>
            <w:r w:rsidRPr="00C74F56">
              <w:rPr>
                <w:szCs w:val="24"/>
              </w:rPr>
              <w:t>2</w:t>
            </w:r>
            <w:r w:rsidR="00363C33" w:rsidRPr="00C74F56">
              <w:rPr>
                <w:szCs w:val="24"/>
              </w:rPr>
              <w:t xml:space="preserve">5 000 </w:t>
            </w:r>
          </w:p>
        </w:tc>
        <w:tc>
          <w:tcPr>
            <w:tcW w:w="217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4E9BEB2" w14:textId="77777777" w:rsidR="0094652B" w:rsidRPr="00C74F56" w:rsidRDefault="0094652B" w:rsidP="00B9050B">
            <w:pPr>
              <w:spacing w:before="0" w:after="0"/>
              <w:jc w:val="center"/>
              <w:rPr>
                <w:szCs w:val="24"/>
              </w:rPr>
            </w:pPr>
            <w:r w:rsidRPr="00C74F56">
              <w:rPr>
                <w:szCs w:val="24"/>
              </w:rPr>
              <w:t>0,06%</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6458A08" w14:textId="77777777" w:rsidR="0094652B" w:rsidRPr="00C74F56" w:rsidRDefault="0094652B" w:rsidP="00B9050B">
            <w:pPr>
              <w:spacing w:before="0" w:after="0"/>
              <w:jc w:val="center"/>
              <w:rPr>
                <w:szCs w:val="24"/>
              </w:rPr>
            </w:pPr>
            <w:r w:rsidRPr="00C74F56">
              <w:rPr>
                <w:szCs w:val="24"/>
              </w:rPr>
              <w:t>200</w:t>
            </w:r>
          </w:p>
        </w:tc>
        <w:tc>
          <w:tcPr>
            <w:tcW w:w="132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4CD26CE" w14:textId="77777777" w:rsidR="0094652B" w:rsidRPr="00C74F56" w:rsidRDefault="0094652B" w:rsidP="00B9050B">
            <w:pPr>
              <w:spacing w:before="0" w:after="0"/>
              <w:jc w:val="center"/>
              <w:rPr>
                <w:szCs w:val="24"/>
              </w:rPr>
            </w:pPr>
            <w:r w:rsidRPr="00C74F56">
              <w:rPr>
                <w:szCs w:val="24"/>
              </w:rPr>
              <w:t>10 000</w:t>
            </w:r>
          </w:p>
        </w:tc>
      </w:tr>
      <w:tr w:rsidR="0094652B" w:rsidRPr="00C74F56" w14:paraId="7FBEA652" w14:textId="77777777" w:rsidTr="0094652B">
        <w:trPr>
          <w:cantSplit/>
          <w:trHeight w:val="20"/>
        </w:trPr>
        <w:tc>
          <w:tcPr>
            <w:tcW w:w="181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8CA6B6E" w14:textId="77777777" w:rsidR="0094652B" w:rsidRPr="00C74F56" w:rsidRDefault="0094652B" w:rsidP="00B9050B">
            <w:pPr>
              <w:spacing w:before="0" w:after="0"/>
              <w:rPr>
                <w:b/>
                <w:i/>
                <w:szCs w:val="24"/>
              </w:rPr>
            </w:pPr>
            <w:r w:rsidRPr="00C74F56">
              <w:rPr>
                <w:b/>
                <w:i/>
                <w:szCs w:val="24"/>
              </w:rPr>
              <w:t>ЗВТ32</w:t>
            </w:r>
          </w:p>
        </w:tc>
        <w:tc>
          <w:tcPr>
            <w:tcW w:w="26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88827D7" w14:textId="77777777" w:rsidR="0094652B" w:rsidRPr="00C74F56" w:rsidRDefault="0094652B" w:rsidP="00B9050B">
            <w:pPr>
              <w:spacing w:before="0" w:after="0"/>
              <w:rPr>
                <w:szCs w:val="24"/>
              </w:rPr>
            </w:pPr>
            <w:r w:rsidRPr="00C74F56">
              <w:rPr>
                <w:szCs w:val="24"/>
              </w:rPr>
              <w:t xml:space="preserve">Ваги кранові тензометричні MCW09T25 </w:t>
            </w:r>
          </w:p>
        </w:tc>
        <w:tc>
          <w:tcPr>
            <w:tcW w:w="2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A6D2485" w14:textId="565A6B0A" w:rsidR="0094652B" w:rsidRPr="00C74F56" w:rsidRDefault="0094652B" w:rsidP="00B9050B">
            <w:pPr>
              <w:spacing w:before="0" w:after="0"/>
              <w:rPr>
                <w:szCs w:val="24"/>
              </w:rPr>
            </w:pPr>
            <w:r w:rsidRPr="00C74F56">
              <w:rPr>
                <w:szCs w:val="24"/>
              </w:rPr>
              <w:t>зав. №</w:t>
            </w:r>
            <w:r w:rsidR="007A05BF" w:rsidRPr="00C74F56">
              <w:rPr>
                <w:szCs w:val="24"/>
              </w:rPr>
              <w:t xml:space="preserve"> 6778</w:t>
            </w:r>
          </w:p>
        </w:tc>
        <w:tc>
          <w:tcPr>
            <w:tcW w:w="125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81ECBC0" w14:textId="77777777" w:rsidR="0094652B" w:rsidRPr="00C74F56" w:rsidRDefault="0094652B" w:rsidP="00B9050B">
            <w:pPr>
              <w:spacing w:before="0" w:after="0"/>
              <w:jc w:val="center"/>
              <w:rPr>
                <w:szCs w:val="24"/>
              </w:rPr>
            </w:pPr>
            <w:r w:rsidRPr="00C74F56">
              <w:rPr>
                <w:szCs w:val="24"/>
              </w:rPr>
              <w:t>кг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07B3887" w14:textId="556AF320" w:rsidR="0094652B" w:rsidRPr="00C74F56" w:rsidRDefault="0094652B" w:rsidP="00363C33">
            <w:pPr>
              <w:spacing w:before="0" w:after="0"/>
              <w:jc w:val="center"/>
              <w:rPr>
                <w:szCs w:val="24"/>
              </w:rPr>
            </w:pPr>
            <w:r w:rsidRPr="00C74F56">
              <w:rPr>
                <w:szCs w:val="24"/>
              </w:rPr>
              <w:t xml:space="preserve">100 </w:t>
            </w:r>
          </w:p>
        </w:tc>
        <w:tc>
          <w:tcPr>
            <w:tcW w:w="132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2345A3A" w14:textId="6305A451" w:rsidR="0094652B" w:rsidRPr="00C74F56" w:rsidRDefault="0094652B" w:rsidP="00B9050B">
            <w:pPr>
              <w:spacing w:before="0" w:after="0"/>
              <w:jc w:val="center"/>
              <w:rPr>
                <w:szCs w:val="24"/>
              </w:rPr>
            </w:pPr>
            <w:r w:rsidRPr="00C74F56">
              <w:rPr>
                <w:szCs w:val="24"/>
              </w:rPr>
              <w:t>2</w:t>
            </w:r>
            <w:r w:rsidR="00363C33" w:rsidRPr="00C74F56">
              <w:rPr>
                <w:szCs w:val="24"/>
              </w:rPr>
              <w:t xml:space="preserve">5 000 </w:t>
            </w:r>
          </w:p>
        </w:tc>
        <w:tc>
          <w:tcPr>
            <w:tcW w:w="217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D762BFA" w14:textId="77777777" w:rsidR="0094652B" w:rsidRPr="00C74F56" w:rsidRDefault="0094652B" w:rsidP="00B9050B">
            <w:pPr>
              <w:spacing w:before="0" w:after="0"/>
              <w:jc w:val="center"/>
              <w:rPr>
                <w:szCs w:val="24"/>
              </w:rPr>
            </w:pPr>
            <w:r w:rsidRPr="00C74F56">
              <w:rPr>
                <w:szCs w:val="24"/>
              </w:rPr>
              <w:t>0,06%</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981E58B" w14:textId="77777777" w:rsidR="0094652B" w:rsidRPr="00C74F56" w:rsidRDefault="0094652B" w:rsidP="00B9050B">
            <w:pPr>
              <w:spacing w:before="0" w:after="0"/>
              <w:jc w:val="center"/>
              <w:rPr>
                <w:szCs w:val="24"/>
              </w:rPr>
            </w:pPr>
            <w:r w:rsidRPr="00C74F56">
              <w:rPr>
                <w:szCs w:val="24"/>
              </w:rPr>
              <w:t>200</w:t>
            </w:r>
          </w:p>
        </w:tc>
        <w:tc>
          <w:tcPr>
            <w:tcW w:w="132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74FE986" w14:textId="77777777" w:rsidR="0094652B" w:rsidRPr="00C74F56" w:rsidRDefault="0094652B" w:rsidP="00B9050B">
            <w:pPr>
              <w:spacing w:before="0" w:after="0"/>
              <w:jc w:val="center"/>
              <w:rPr>
                <w:szCs w:val="24"/>
              </w:rPr>
            </w:pPr>
            <w:r w:rsidRPr="00C74F56">
              <w:rPr>
                <w:szCs w:val="24"/>
              </w:rPr>
              <w:t>10 000</w:t>
            </w:r>
          </w:p>
        </w:tc>
      </w:tr>
      <w:tr w:rsidR="0094652B" w:rsidRPr="00C74F56" w14:paraId="598235BA" w14:textId="77777777" w:rsidTr="0094652B">
        <w:trPr>
          <w:cantSplit/>
          <w:trHeight w:val="20"/>
        </w:trPr>
        <w:tc>
          <w:tcPr>
            <w:tcW w:w="181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FFFA687" w14:textId="77777777" w:rsidR="0094652B" w:rsidRPr="00C74F56" w:rsidRDefault="0094652B" w:rsidP="00B9050B">
            <w:pPr>
              <w:spacing w:before="0" w:after="0"/>
              <w:rPr>
                <w:b/>
                <w:i/>
                <w:szCs w:val="24"/>
              </w:rPr>
            </w:pPr>
            <w:r w:rsidRPr="00C74F56">
              <w:rPr>
                <w:b/>
                <w:i/>
                <w:szCs w:val="24"/>
              </w:rPr>
              <w:t>ЗВТ33</w:t>
            </w:r>
          </w:p>
        </w:tc>
        <w:tc>
          <w:tcPr>
            <w:tcW w:w="26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785F6FD" w14:textId="1CADE668" w:rsidR="00EC23C3" w:rsidRPr="00C74F56" w:rsidRDefault="0094652B" w:rsidP="00EC23C3">
            <w:pPr>
              <w:spacing w:after="0"/>
              <w:rPr>
                <w:szCs w:val="24"/>
              </w:rPr>
            </w:pPr>
            <w:r w:rsidRPr="00C74F56">
              <w:rPr>
                <w:szCs w:val="24"/>
              </w:rPr>
              <w:t xml:space="preserve">Ваги електрнні лабораторні  </w:t>
            </w:r>
          </w:p>
          <w:p w14:paraId="1DA463EF" w14:textId="041599F4" w:rsidR="0094652B" w:rsidRPr="00C74F56" w:rsidRDefault="0094652B" w:rsidP="005F3998">
            <w:pPr>
              <w:spacing w:before="0" w:after="0"/>
              <w:rPr>
                <w:szCs w:val="24"/>
              </w:rPr>
            </w:pPr>
          </w:p>
        </w:tc>
        <w:tc>
          <w:tcPr>
            <w:tcW w:w="2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308DB9C" w14:textId="77777777" w:rsidR="005F3998" w:rsidRPr="00C74F56" w:rsidRDefault="0094652B" w:rsidP="005F3998">
            <w:pPr>
              <w:spacing w:after="0"/>
              <w:rPr>
                <w:szCs w:val="24"/>
              </w:rPr>
            </w:pPr>
            <w:r w:rsidRPr="00C74F56">
              <w:rPr>
                <w:szCs w:val="24"/>
              </w:rPr>
              <w:t>Лабораторія</w:t>
            </w:r>
          </w:p>
          <w:p w14:paraId="469A87F6" w14:textId="566CDB14" w:rsidR="0094652B" w:rsidRPr="00C74F56" w:rsidRDefault="0094652B" w:rsidP="005F3998">
            <w:pPr>
              <w:spacing w:before="0" w:after="0"/>
              <w:rPr>
                <w:szCs w:val="24"/>
              </w:rPr>
            </w:pPr>
            <w:r w:rsidRPr="00C74F56">
              <w:rPr>
                <w:szCs w:val="24"/>
              </w:rPr>
              <w:t xml:space="preserve">зав.№ </w:t>
            </w:r>
            <w:r w:rsidR="005F3998" w:rsidRPr="00C74F56">
              <w:rPr>
                <w:szCs w:val="24"/>
              </w:rPr>
              <w:t>1127</w:t>
            </w:r>
          </w:p>
        </w:tc>
        <w:tc>
          <w:tcPr>
            <w:tcW w:w="125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15ED4CA" w14:textId="77777777" w:rsidR="0094652B" w:rsidRPr="00C74F56" w:rsidRDefault="0094652B" w:rsidP="00B9050B">
            <w:pPr>
              <w:spacing w:before="0" w:after="0"/>
              <w:jc w:val="center"/>
              <w:rPr>
                <w:szCs w:val="24"/>
              </w:rPr>
            </w:pPr>
            <w:r w:rsidRPr="00C74F56">
              <w:rPr>
                <w:szCs w:val="24"/>
              </w:rPr>
              <w:t>кг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E161CDB" w14:textId="77777777" w:rsidR="0094652B" w:rsidRPr="00C74F56" w:rsidRDefault="0094652B" w:rsidP="00B9050B">
            <w:pPr>
              <w:spacing w:before="0" w:after="0"/>
              <w:jc w:val="center"/>
              <w:rPr>
                <w:szCs w:val="24"/>
              </w:rPr>
            </w:pPr>
            <w:r w:rsidRPr="00C74F56">
              <w:rPr>
                <w:szCs w:val="24"/>
              </w:rPr>
              <w:t>0,100</w:t>
            </w:r>
          </w:p>
        </w:tc>
        <w:tc>
          <w:tcPr>
            <w:tcW w:w="132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15DBE5F" w14:textId="77777777" w:rsidR="0094652B" w:rsidRPr="00C74F56" w:rsidRDefault="0094652B" w:rsidP="00B9050B">
            <w:pPr>
              <w:spacing w:before="0" w:after="0"/>
              <w:jc w:val="center"/>
              <w:rPr>
                <w:szCs w:val="24"/>
              </w:rPr>
            </w:pPr>
            <w:r w:rsidRPr="00C74F56">
              <w:rPr>
                <w:szCs w:val="24"/>
              </w:rPr>
              <w:t>50,0</w:t>
            </w:r>
          </w:p>
        </w:tc>
        <w:tc>
          <w:tcPr>
            <w:tcW w:w="217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45D20ED" w14:textId="77777777" w:rsidR="0094652B" w:rsidRPr="00C74F56" w:rsidRDefault="0094652B" w:rsidP="00B9050B">
            <w:pPr>
              <w:spacing w:before="0" w:after="0"/>
              <w:jc w:val="center"/>
              <w:rPr>
                <w:szCs w:val="24"/>
              </w:rPr>
            </w:pPr>
            <w:r w:rsidRPr="00C74F56">
              <w:rPr>
                <w:szCs w:val="24"/>
              </w:rPr>
              <w:t>0,5%</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3C4D27A" w14:textId="77777777" w:rsidR="0094652B" w:rsidRPr="00C74F56" w:rsidRDefault="0094652B" w:rsidP="00B9050B">
            <w:pPr>
              <w:spacing w:before="0" w:after="0"/>
              <w:jc w:val="center"/>
              <w:rPr>
                <w:szCs w:val="24"/>
              </w:rPr>
            </w:pPr>
            <w:r w:rsidRPr="00C74F56">
              <w:rPr>
                <w:szCs w:val="24"/>
              </w:rPr>
              <w:t>7</w:t>
            </w:r>
          </w:p>
        </w:tc>
        <w:tc>
          <w:tcPr>
            <w:tcW w:w="132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0CB7CDE" w14:textId="77777777" w:rsidR="0094652B" w:rsidRPr="00C74F56" w:rsidRDefault="0094652B" w:rsidP="00B9050B">
            <w:pPr>
              <w:spacing w:before="0" w:after="0"/>
              <w:jc w:val="center"/>
              <w:rPr>
                <w:szCs w:val="24"/>
              </w:rPr>
            </w:pPr>
            <w:r w:rsidRPr="00C74F56">
              <w:rPr>
                <w:szCs w:val="24"/>
              </w:rPr>
              <w:t>20</w:t>
            </w:r>
          </w:p>
        </w:tc>
      </w:tr>
      <w:tr w:rsidR="0094652B" w:rsidRPr="00C74F56" w14:paraId="74CDF31A" w14:textId="77777777" w:rsidTr="0094652B">
        <w:trPr>
          <w:cantSplit/>
          <w:trHeight w:val="20"/>
        </w:trPr>
        <w:tc>
          <w:tcPr>
            <w:tcW w:w="181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353FBAE" w14:textId="77777777" w:rsidR="0094652B" w:rsidRPr="00C74F56" w:rsidRDefault="0094652B" w:rsidP="00B9050B">
            <w:pPr>
              <w:spacing w:before="0" w:after="0"/>
              <w:rPr>
                <w:b/>
                <w:i/>
                <w:szCs w:val="24"/>
              </w:rPr>
            </w:pPr>
            <w:r w:rsidRPr="00C74F56">
              <w:rPr>
                <w:b/>
                <w:i/>
                <w:szCs w:val="24"/>
              </w:rPr>
              <w:t>ЗВТ34</w:t>
            </w:r>
          </w:p>
        </w:tc>
        <w:tc>
          <w:tcPr>
            <w:tcW w:w="26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ADC9E29" w14:textId="3A12FA3B" w:rsidR="00EC23C3" w:rsidRPr="00C74F56" w:rsidRDefault="0094652B" w:rsidP="00EC23C3">
            <w:pPr>
              <w:spacing w:after="0"/>
              <w:rPr>
                <w:szCs w:val="24"/>
                <w:lang w:eastAsia="ru-RU"/>
              </w:rPr>
            </w:pPr>
            <w:r w:rsidRPr="00C74F56">
              <w:rPr>
                <w:szCs w:val="24"/>
                <w:lang w:eastAsia="ru-RU"/>
              </w:rPr>
              <w:t xml:space="preserve">Тахеометр електронний TS  </w:t>
            </w:r>
          </w:p>
          <w:p w14:paraId="77EB3D9D" w14:textId="291D6A0E" w:rsidR="0094652B" w:rsidRPr="00C74F56" w:rsidRDefault="0094652B" w:rsidP="005F3998">
            <w:pPr>
              <w:spacing w:before="0" w:after="0"/>
              <w:rPr>
                <w:szCs w:val="24"/>
                <w:lang w:eastAsia="ru-RU"/>
              </w:rPr>
            </w:pPr>
          </w:p>
        </w:tc>
        <w:tc>
          <w:tcPr>
            <w:tcW w:w="2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6A7B689" w14:textId="0469D75E" w:rsidR="0094652B" w:rsidRPr="00C74F56" w:rsidRDefault="0094652B" w:rsidP="00B9050B">
            <w:pPr>
              <w:spacing w:before="0" w:after="0"/>
              <w:rPr>
                <w:szCs w:val="24"/>
              </w:rPr>
            </w:pPr>
            <w:r w:rsidRPr="00C74F56">
              <w:rPr>
                <w:szCs w:val="24"/>
              </w:rPr>
              <w:t xml:space="preserve">Склади, </w:t>
            </w:r>
            <w:r w:rsidRPr="00C74F56">
              <w:rPr>
                <w:szCs w:val="24"/>
              </w:rPr>
              <w:br/>
              <w:t>зав.№</w:t>
            </w:r>
            <w:r w:rsidR="005F3998" w:rsidRPr="00C74F56">
              <w:rPr>
                <w:szCs w:val="24"/>
              </w:rPr>
              <w:t xml:space="preserve"> 7777</w:t>
            </w:r>
          </w:p>
        </w:tc>
        <w:tc>
          <w:tcPr>
            <w:tcW w:w="125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B125B0B" w14:textId="77777777" w:rsidR="0094652B" w:rsidRPr="00C74F56" w:rsidRDefault="0094652B" w:rsidP="00B9050B">
            <w:pPr>
              <w:autoSpaceDE w:val="0"/>
              <w:spacing w:before="0" w:after="0"/>
              <w:jc w:val="center"/>
              <w:rPr>
                <w:szCs w:val="24"/>
              </w:rPr>
            </w:pPr>
            <w:r w:rsidRPr="00C74F56">
              <w:rPr>
                <w:szCs w:val="24"/>
              </w:rPr>
              <w:t>м</w:t>
            </w:r>
            <w:r w:rsidRPr="00C74F56">
              <w:rPr>
                <w:szCs w:val="24"/>
                <w:vertAlign w:val="superscript"/>
              </w:rPr>
              <w:t>3</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A3B9474" w14:textId="77777777" w:rsidR="0094652B" w:rsidRPr="00C74F56" w:rsidRDefault="0094652B" w:rsidP="00B9050B">
            <w:pPr>
              <w:spacing w:before="0" w:after="0"/>
              <w:jc w:val="center"/>
              <w:rPr>
                <w:szCs w:val="24"/>
              </w:rPr>
            </w:pPr>
            <w:r w:rsidRPr="00C74F56">
              <w:rPr>
                <w:szCs w:val="24"/>
              </w:rPr>
              <w:t>-</w:t>
            </w:r>
          </w:p>
        </w:tc>
        <w:tc>
          <w:tcPr>
            <w:tcW w:w="132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BB0FB6" w14:textId="77777777" w:rsidR="0094652B" w:rsidRPr="00C74F56" w:rsidRDefault="0094652B" w:rsidP="00B9050B">
            <w:pPr>
              <w:spacing w:before="0" w:after="0"/>
              <w:jc w:val="center"/>
              <w:rPr>
                <w:szCs w:val="24"/>
              </w:rPr>
            </w:pPr>
            <w:r w:rsidRPr="00C74F56">
              <w:rPr>
                <w:szCs w:val="24"/>
              </w:rPr>
              <w:t>-</w:t>
            </w:r>
          </w:p>
        </w:tc>
        <w:tc>
          <w:tcPr>
            <w:tcW w:w="217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556B6B3" w14:textId="77777777" w:rsidR="0094652B" w:rsidRPr="00C74F56" w:rsidRDefault="0094652B" w:rsidP="00B9050B">
            <w:pPr>
              <w:jc w:val="center"/>
              <w:rPr>
                <w:szCs w:val="24"/>
              </w:rPr>
            </w:pPr>
            <w:r w:rsidRPr="00C74F56">
              <w:rPr>
                <w:szCs w:val="24"/>
              </w:rPr>
              <w:t>-</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AABB4FE" w14:textId="77777777" w:rsidR="0094652B" w:rsidRPr="00C74F56" w:rsidRDefault="0094652B" w:rsidP="00B9050B">
            <w:pPr>
              <w:spacing w:before="0" w:after="0"/>
              <w:jc w:val="center"/>
              <w:rPr>
                <w:szCs w:val="24"/>
              </w:rPr>
            </w:pPr>
            <w:r w:rsidRPr="00C74F56">
              <w:rPr>
                <w:szCs w:val="24"/>
              </w:rPr>
              <w:t>5</w:t>
            </w:r>
          </w:p>
        </w:tc>
        <w:tc>
          <w:tcPr>
            <w:tcW w:w="132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84B1E15" w14:textId="77777777" w:rsidR="0094652B" w:rsidRPr="00C74F56" w:rsidRDefault="0094652B" w:rsidP="00B9050B">
            <w:pPr>
              <w:spacing w:before="0" w:after="0"/>
              <w:jc w:val="center"/>
              <w:rPr>
                <w:szCs w:val="24"/>
              </w:rPr>
            </w:pPr>
            <w:r w:rsidRPr="00C74F56">
              <w:rPr>
                <w:szCs w:val="24"/>
              </w:rPr>
              <w:t>100 000</w:t>
            </w:r>
          </w:p>
        </w:tc>
      </w:tr>
      <w:tr w:rsidR="0094652B" w:rsidRPr="00C74F56" w14:paraId="4E50226A" w14:textId="77777777" w:rsidTr="0094652B">
        <w:trPr>
          <w:cantSplit/>
          <w:trHeight w:val="20"/>
        </w:trPr>
        <w:tc>
          <w:tcPr>
            <w:tcW w:w="181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BF426CE" w14:textId="77777777" w:rsidR="0094652B" w:rsidRPr="00C74F56" w:rsidRDefault="0094652B" w:rsidP="00B9050B">
            <w:pPr>
              <w:spacing w:before="0" w:after="0"/>
              <w:rPr>
                <w:b/>
                <w:i/>
                <w:szCs w:val="24"/>
              </w:rPr>
            </w:pPr>
            <w:r w:rsidRPr="00C74F56">
              <w:rPr>
                <w:b/>
                <w:i/>
                <w:szCs w:val="24"/>
              </w:rPr>
              <w:t>ЗВТ35</w:t>
            </w:r>
          </w:p>
        </w:tc>
        <w:tc>
          <w:tcPr>
            <w:tcW w:w="26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96B78DF" w14:textId="7DC5F591" w:rsidR="00EC23C3" w:rsidRPr="00C74F56" w:rsidRDefault="0094652B" w:rsidP="00EC23C3">
            <w:pPr>
              <w:spacing w:after="0"/>
              <w:rPr>
                <w:szCs w:val="24"/>
                <w:lang w:eastAsia="ru-RU"/>
              </w:rPr>
            </w:pPr>
            <w:r w:rsidRPr="00C74F56">
              <w:rPr>
                <w:szCs w:val="24"/>
                <w:lang w:eastAsia="ru-RU"/>
              </w:rPr>
              <w:t xml:space="preserve">Конвеєрні ваги </w:t>
            </w:r>
          </w:p>
          <w:p w14:paraId="00817825" w14:textId="05168167" w:rsidR="0094652B" w:rsidRPr="00C74F56" w:rsidRDefault="0094652B" w:rsidP="005F3998">
            <w:pPr>
              <w:spacing w:before="0" w:after="0"/>
              <w:rPr>
                <w:szCs w:val="24"/>
                <w:lang w:eastAsia="ru-RU"/>
              </w:rPr>
            </w:pPr>
          </w:p>
        </w:tc>
        <w:tc>
          <w:tcPr>
            <w:tcW w:w="2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1EAC59D" w14:textId="59CD37E8" w:rsidR="0094652B" w:rsidRPr="00C74F56" w:rsidRDefault="0094652B" w:rsidP="00B9050B">
            <w:pPr>
              <w:spacing w:before="0" w:after="0"/>
              <w:rPr>
                <w:szCs w:val="24"/>
              </w:rPr>
            </w:pPr>
            <w:r w:rsidRPr="00C74F56">
              <w:rPr>
                <w:szCs w:val="24"/>
              </w:rPr>
              <w:t>зав. №</w:t>
            </w:r>
            <w:r w:rsidR="005F3998" w:rsidRPr="00C74F56">
              <w:rPr>
                <w:szCs w:val="24"/>
              </w:rPr>
              <w:t xml:space="preserve"> 6776</w:t>
            </w:r>
          </w:p>
        </w:tc>
        <w:tc>
          <w:tcPr>
            <w:tcW w:w="125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6ABC4EC" w14:textId="77777777" w:rsidR="0094652B" w:rsidRPr="00C74F56" w:rsidRDefault="0094652B" w:rsidP="00B9050B">
            <w:pPr>
              <w:autoSpaceDE w:val="0"/>
              <w:spacing w:before="0" w:after="0"/>
              <w:jc w:val="center"/>
              <w:rPr>
                <w:szCs w:val="24"/>
              </w:rPr>
            </w:pPr>
            <w:r w:rsidRPr="00C74F56">
              <w:rPr>
                <w:szCs w:val="24"/>
              </w:rPr>
              <w:t>т/год</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6AE4925" w14:textId="77777777" w:rsidR="0094652B" w:rsidRPr="00C74F56" w:rsidRDefault="0094652B" w:rsidP="00B9050B">
            <w:pPr>
              <w:spacing w:before="0" w:after="0"/>
              <w:jc w:val="center"/>
              <w:rPr>
                <w:szCs w:val="24"/>
              </w:rPr>
            </w:pPr>
            <w:r w:rsidRPr="00C74F56">
              <w:rPr>
                <w:szCs w:val="24"/>
              </w:rPr>
              <w:t>100</w:t>
            </w:r>
          </w:p>
        </w:tc>
        <w:tc>
          <w:tcPr>
            <w:tcW w:w="132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738CC80" w14:textId="77777777" w:rsidR="0094652B" w:rsidRPr="00C74F56" w:rsidRDefault="0094652B" w:rsidP="00B9050B">
            <w:pPr>
              <w:spacing w:before="0" w:after="0"/>
              <w:jc w:val="center"/>
              <w:rPr>
                <w:szCs w:val="24"/>
              </w:rPr>
            </w:pPr>
            <w:r w:rsidRPr="00C74F56">
              <w:rPr>
                <w:szCs w:val="24"/>
              </w:rPr>
              <w:t>2000</w:t>
            </w:r>
          </w:p>
        </w:tc>
        <w:tc>
          <w:tcPr>
            <w:tcW w:w="217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90A013D" w14:textId="77777777" w:rsidR="0094652B" w:rsidRPr="00C74F56" w:rsidRDefault="0094652B" w:rsidP="00B9050B">
            <w:pPr>
              <w:jc w:val="center"/>
              <w:rPr>
                <w:szCs w:val="24"/>
              </w:rPr>
            </w:pPr>
            <w:r w:rsidRPr="00C74F56">
              <w:rPr>
                <w:szCs w:val="24"/>
              </w:rPr>
              <w:t>2,0%</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FDE3BDD" w14:textId="77777777" w:rsidR="0094652B" w:rsidRPr="00C74F56" w:rsidRDefault="0094652B" w:rsidP="00B9050B">
            <w:pPr>
              <w:spacing w:before="0" w:after="0"/>
              <w:jc w:val="center"/>
              <w:rPr>
                <w:szCs w:val="24"/>
              </w:rPr>
            </w:pPr>
            <w:r w:rsidRPr="00C74F56">
              <w:rPr>
                <w:szCs w:val="24"/>
              </w:rPr>
              <w:t>500</w:t>
            </w:r>
          </w:p>
        </w:tc>
        <w:tc>
          <w:tcPr>
            <w:tcW w:w="132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BAB8669" w14:textId="77777777" w:rsidR="0094652B" w:rsidRPr="00C74F56" w:rsidRDefault="0094652B" w:rsidP="00B9050B">
            <w:pPr>
              <w:spacing w:before="0" w:after="0"/>
              <w:jc w:val="center"/>
              <w:rPr>
                <w:szCs w:val="24"/>
              </w:rPr>
            </w:pPr>
            <w:r w:rsidRPr="00C74F56">
              <w:rPr>
                <w:szCs w:val="24"/>
              </w:rPr>
              <w:t>1500</w:t>
            </w:r>
          </w:p>
        </w:tc>
      </w:tr>
      <w:tr w:rsidR="0094652B" w:rsidRPr="00C74F56" w14:paraId="5EEB4B5E" w14:textId="77777777" w:rsidTr="0094652B">
        <w:trPr>
          <w:cantSplit/>
          <w:trHeight w:val="20"/>
        </w:trPr>
        <w:tc>
          <w:tcPr>
            <w:tcW w:w="181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3452627" w14:textId="77777777" w:rsidR="0094652B" w:rsidRPr="00C74F56" w:rsidRDefault="0094652B" w:rsidP="00B9050B">
            <w:pPr>
              <w:spacing w:before="0" w:after="0"/>
              <w:rPr>
                <w:b/>
                <w:i/>
                <w:szCs w:val="24"/>
              </w:rPr>
            </w:pPr>
            <w:r w:rsidRPr="00C74F56">
              <w:rPr>
                <w:b/>
                <w:i/>
                <w:szCs w:val="24"/>
              </w:rPr>
              <w:t>ЗВТ36</w:t>
            </w:r>
          </w:p>
        </w:tc>
        <w:tc>
          <w:tcPr>
            <w:tcW w:w="26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2251752" w14:textId="09353C06" w:rsidR="00EC23C3" w:rsidRPr="00C74F56" w:rsidRDefault="0094652B" w:rsidP="00EC23C3">
            <w:pPr>
              <w:spacing w:after="0"/>
              <w:rPr>
                <w:szCs w:val="24"/>
                <w:lang w:eastAsia="ru-RU"/>
              </w:rPr>
            </w:pPr>
            <w:r w:rsidRPr="00C74F56">
              <w:rPr>
                <w:szCs w:val="24"/>
                <w:lang w:eastAsia="ru-RU"/>
              </w:rPr>
              <w:t xml:space="preserve">Конвеєрні ваги </w:t>
            </w:r>
          </w:p>
          <w:p w14:paraId="3ED5AAB7" w14:textId="2E6AA6E6" w:rsidR="0094652B" w:rsidRPr="00C74F56" w:rsidRDefault="0094652B" w:rsidP="005F3998">
            <w:pPr>
              <w:spacing w:before="0" w:after="0"/>
              <w:rPr>
                <w:szCs w:val="24"/>
                <w:lang w:eastAsia="ru-RU"/>
              </w:rPr>
            </w:pPr>
          </w:p>
        </w:tc>
        <w:tc>
          <w:tcPr>
            <w:tcW w:w="2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60314C2" w14:textId="05B7B182" w:rsidR="0094652B" w:rsidRPr="00C74F56" w:rsidRDefault="0094652B" w:rsidP="00B9050B">
            <w:pPr>
              <w:spacing w:before="0" w:after="0"/>
              <w:rPr>
                <w:szCs w:val="24"/>
              </w:rPr>
            </w:pPr>
            <w:r w:rsidRPr="00C74F56">
              <w:rPr>
                <w:szCs w:val="24"/>
              </w:rPr>
              <w:t>зав. №</w:t>
            </w:r>
            <w:r w:rsidR="005F3998" w:rsidRPr="00C74F56">
              <w:rPr>
                <w:szCs w:val="24"/>
              </w:rPr>
              <w:t xml:space="preserve"> 9090</w:t>
            </w:r>
          </w:p>
        </w:tc>
        <w:tc>
          <w:tcPr>
            <w:tcW w:w="125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F402DFE" w14:textId="77777777" w:rsidR="0094652B" w:rsidRPr="00C74F56" w:rsidRDefault="0094652B" w:rsidP="00B9050B">
            <w:pPr>
              <w:autoSpaceDE w:val="0"/>
              <w:spacing w:before="0" w:after="0"/>
              <w:jc w:val="center"/>
              <w:rPr>
                <w:szCs w:val="24"/>
              </w:rPr>
            </w:pPr>
            <w:r w:rsidRPr="00C74F56">
              <w:rPr>
                <w:szCs w:val="24"/>
              </w:rPr>
              <w:t>т/год</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C31491B" w14:textId="77777777" w:rsidR="0094652B" w:rsidRPr="00C74F56" w:rsidRDefault="0094652B" w:rsidP="00B9050B">
            <w:pPr>
              <w:spacing w:before="0" w:after="0"/>
              <w:jc w:val="center"/>
              <w:rPr>
                <w:szCs w:val="24"/>
              </w:rPr>
            </w:pPr>
            <w:r w:rsidRPr="00C74F56">
              <w:rPr>
                <w:szCs w:val="24"/>
              </w:rPr>
              <w:t>100</w:t>
            </w:r>
          </w:p>
        </w:tc>
        <w:tc>
          <w:tcPr>
            <w:tcW w:w="132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9CE76DC" w14:textId="77777777" w:rsidR="0094652B" w:rsidRPr="00C74F56" w:rsidRDefault="0094652B" w:rsidP="00B9050B">
            <w:pPr>
              <w:spacing w:before="0" w:after="0"/>
              <w:jc w:val="center"/>
              <w:rPr>
                <w:szCs w:val="24"/>
              </w:rPr>
            </w:pPr>
            <w:r w:rsidRPr="00C74F56">
              <w:rPr>
                <w:szCs w:val="24"/>
              </w:rPr>
              <w:t>2000</w:t>
            </w:r>
          </w:p>
        </w:tc>
        <w:tc>
          <w:tcPr>
            <w:tcW w:w="217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0B2BEE6" w14:textId="77777777" w:rsidR="0094652B" w:rsidRPr="00C74F56" w:rsidRDefault="0094652B" w:rsidP="00B9050B">
            <w:pPr>
              <w:jc w:val="center"/>
              <w:rPr>
                <w:szCs w:val="24"/>
              </w:rPr>
            </w:pPr>
            <w:r w:rsidRPr="00C74F56">
              <w:rPr>
                <w:szCs w:val="24"/>
              </w:rPr>
              <w:t>2,0%</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4524364" w14:textId="77777777" w:rsidR="0094652B" w:rsidRPr="00C74F56" w:rsidRDefault="0094652B" w:rsidP="00B9050B">
            <w:pPr>
              <w:spacing w:before="0" w:after="0"/>
              <w:jc w:val="center"/>
              <w:rPr>
                <w:szCs w:val="24"/>
              </w:rPr>
            </w:pPr>
            <w:r w:rsidRPr="00C74F56">
              <w:rPr>
                <w:szCs w:val="24"/>
              </w:rPr>
              <w:t>500</w:t>
            </w:r>
          </w:p>
        </w:tc>
        <w:tc>
          <w:tcPr>
            <w:tcW w:w="132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2F011E4" w14:textId="77777777" w:rsidR="0094652B" w:rsidRPr="00C74F56" w:rsidRDefault="0094652B" w:rsidP="00B9050B">
            <w:pPr>
              <w:spacing w:before="0" w:after="0"/>
              <w:jc w:val="center"/>
              <w:rPr>
                <w:szCs w:val="24"/>
              </w:rPr>
            </w:pPr>
            <w:r w:rsidRPr="00C74F56">
              <w:rPr>
                <w:szCs w:val="24"/>
              </w:rPr>
              <w:t>1500</w:t>
            </w:r>
          </w:p>
        </w:tc>
      </w:tr>
      <w:tr w:rsidR="0094652B" w:rsidRPr="00C74F56" w14:paraId="4B945315" w14:textId="77777777" w:rsidTr="0094652B">
        <w:trPr>
          <w:cantSplit/>
          <w:trHeight w:val="20"/>
        </w:trPr>
        <w:tc>
          <w:tcPr>
            <w:tcW w:w="181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3B73270" w14:textId="77777777" w:rsidR="0094652B" w:rsidRPr="00C74F56" w:rsidRDefault="0094652B" w:rsidP="00B9050B">
            <w:pPr>
              <w:spacing w:before="0" w:after="0"/>
              <w:rPr>
                <w:b/>
                <w:i/>
                <w:szCs w:val="24"/>
              </w:rPr>
            </w:pPr>
            <w:r w:rsidRPr="00C74F56">
              <w:rPr>
                <w:b/>
                <w:i/>
                <w:szCs w:val="24"/>
              </w:rPr>
              <w:t>ЗВТ37</w:t>
            </w:r>
          </w:p>
        </w:tc>
        <w:tc>
          <w:tcPr>
            <w:tcW w:w="26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B33CCA4" w14:textId="62DAC9DF" w:rsidR="00EC23C3" w:rsidRPr="00C74F56" w:rsidRDefault="0094652B" w:rsidP="00EC23C3">
            <w:pPr>
              <w:spacing w:after="0"/>
              <w:rPr>
                <w:szCs w:val="24"/>
                <w:lang w:eastAsia="ru-RU"/>
              </w:rPr>
            </w:pPr>
            <w:r w:rsidRPr="00C74F56">
              <w:rPr>
                <w:szCs w:val="24"/>
                <w:lang w:eastAsia="ru-RU"/>
              </w:rPr>
              <w:t xml:space="preserve">Конвеєрні ваги </w:t>
            </w:r>
          </w:p>
          <w:p w14:paraId="2616ABA3" w14:textId="5A4C601C" w:rsidR="0094652B" w:rsidRPr="00C74F56" w:rsidRDefault="0094652B" w:rsidP="005F3998">
            <w:pPr>
              <w:spacing w:before="0" w:after="0"/>
              <w:rPr>
                <w:szCs w:val="24"/>
                <w:lang w:eastAsia="ru-RU"/>
              </w:rPr>
            </w:pPr>
          </w:p>
        </w:tc>
        <w:tc>
          <w:tcPr>
            <w:tcW w:w="2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EC3417D" w14:textId="0890B53C" w:rsidR="0094652B" w:rsidRPr="00C74F56" w:rsidRDefault="0094652B" w:rsidP="00B9050B">
            <w:pPr>
              <w:spacing w:before="0" w:after="0"/>
              <w:rPr>
                <w:szCs w:val="24"/>
              </w:rPr>
            </w:pPr>
            <w:r w:rsidRPr="00C74F56">
              <w:rPr>
                <w:szCs w:val="24"/>
              </w:rPr>
              <w:t>зав. №</w:t>
            </w:r>
            <w:r w:rsidR="006F6C3A" w:rsidRPr="00C74F56">
              <w:rPr>
                <w:szCs w:val="24"/>
              </w:rPr>
              <w:t xml:space="preserve"> 5655</w:t>
            </w:r>
          </w:p>
        </w:tc>
        <w:tc>
          <w:tcPr>
            <w:tcW w:w="125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3B437DF" w14:textId="77777777" w:rsidR="0094652B" w:rsidRPr="00C74F56" w:rsidRDefault="0094652B" w:rsidP="00B9050B">
            <w:pPr>
              <w:autoSpaceDE w:val="0"/>
              <w:spacing w:before="0" w:after="0"/>
              <w:jc w:val="center"/>
              <w:rPr>
                <w:szCs w:val="24"/>
              </w:rPr>
            </w:pPr>
            <w:r w:rsidRPr="00C74F56">
              <w:rPr>
                <w:szCs w:val="24"/>
              </w:rPr>
              <w:t>т/год</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3D02939" w14:textId="77777777" w:rsidR="0094652B" w:rsidRPr="00C74F56" w:rsidRDefault="0094652B" w:rsidP="00B9050B">
            <w:pPr>
              <w:spacing w:before="0" w:after="0"/>
              <w:jc w:val="center"/>
              <w:rPr>
                <w:szCs w:val="24"/>
              </w:rPr>
            </w:pPr>
            <w:r w:rsidRPr="00C74F56">
              <w:rPr>
                <w:szCs w:val="24"/>
              </w:rPr>
              <w:t>100</w:t>
            </w:r>
          </w:p>
        </w:tc>
        <w:tc>
          <w:tcPr>
            <w:tcW w:w="132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CA46ED" w14:textId="77777777" w:rsidR="0094652B" w:rsidRPr="00C74F56" w:rsidRDefault="0094652B" w:rsidP="00B9050B">
            <w:pPr>
              <w:spacing w:before="0" w:after="0"/>
              <w:jc w:val="center"/>
              <w:rPr>
                <w:szCs w:val="24"/>
              </w:rPr>
            </w:pPr>
            <w:r w:rsidRPr="00C74F56">
              <w:rPr>
                <w:szCs w:val="24"/>
              </w:rPr>
              <w:t>2000</w:t>
            </w:r>
          </w:p>
        </w:tc>
        <w:tc>
          <w:tcPr>
            <w:tcW w:w="217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20FB610" w14:textId="77777777" w:rsidR="0094652B" w:rsidRPr="00C74F56" w:rsidRDefault="0094652B" w:rsidP="00B9050B">
            <w:pPr>
              <w:jc w:val="center"/>
              <w:rPr>
                <w:szCs w:val="24"/>
              </w:rPr>
            </w:pPr>
            <w:r w:rsidRPr="00C74F56">
              <w:rPr>
                <w:szCs w:val="24"/>
              </w:rPr>
              <w:t>2,0%</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C82DA0" w14:textId="77777777" w:rsidR="0094652B" w:rsidRPr="00C74F56" w:rsidRDefault="0094652B" w:rsidP="00B9050B">
            <w:pPr>
              <w:spacing w:before="0" w:after="0"/>
              <w:jc w:val="center"/>
              <w:rPr>
                <w:szCs w:val="24"/>
              </w:rPr>
            </w:pPr>
            <w:r w:rsidRPr="00C74F56">
              <w:rPr>
                <w:szCs w:val="24"/>
              </w:rPr>
              <w:t>500</w:t>
            </w:r>
          </w:p>
        </w:tc>
        <w:tc>
          <w:tcPr>
            <w:tcW w:w="132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D8B143E" w14:textId="77777777" w:rsidR="0094652B" w:rsidRPr="00C74F56" w:rsidRDefault="0094652B" w:rsidP="00B9050B">
            <w:pPr>
              <w:spacing w:before="0" w:after="0"/>
              <w:jc w:val="center"/>
              <w:rPr>
                <w:szCs w:val="24"/>
              </w:rPr>
            </w:pPr>
            <w:r w:rsidRPr="00C74F56">
              <w:rPr>
                <w:szCs w:val="24"/>
              </w:rPr>
              <w:t>1500</w:t>
            </w:r>
          </w:p>
        </w:tc>
      </w:tr>
      <w:tr w:rsidR="0094652B" w:rsidRPr="00C74F56" w14:paraId="67804F08" w14:textId="77777777" w:rsidTr="0094652B">
        <w:trPr>
          <w:cantSplit/>
          <w:trHeight w:val="20"/>
        </w:trPr>
        <w:tc>
          <w:tcPr>
            <w:tcW w:w="181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4442E30" w14:textId="77777777" w:rsidR="0094652B" w:rsidRPr="00C74F56" w:rsidRDefault="0094652B" w:rsidP="00B9050B">
            <w:pPr>
              <w:spacing w:before="0" w:after="0"/>
              <w:rPr>
                <w:b/>
                <w:i/>
                <w:szCs w:val="24"/>
              </w:rPr>
            </w:pPr>
            <w:r w:rsidRPr="00C74F56">
              <w:rPr>
                <w:b/>
                <w:i/>
                <w:szCs w:val="24"/>
              </w:rPr>
              <w:t>ЗВТ38</w:t>
            </w:r>
          </w:p>
        </w:tc>
        <w:tc>
          <w:tcPr>
            <w:tcW w:w="26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AF85770" w14:textId="635E1A88" w:rsidR="00EC23C3" w:rsidRPr="00C74F56" w:rsidRDefault="0094652B" w:rsidP="00EC23C3">
            <w:pPr>
              <w:spacing w:after="0"/>
              <w:rPr>
                <w:szCs w:val="24"/>
                <w:lang w:eastAsia="ru-RU"/>
              </w:rPr>
            </w:pPr>
            <w:r w:rsidRPr="00C74F56">
              <w:rPr>
                <w:szCs w:val="24"/>
                <w:lang w:eastAsia="ru-RU"/>
              </w:rPr>
              <w:t xml:space="preserve">Конвеєрні ваги </w:t>
            </w:r>
          </w:p>
          <w:p w14:paraId="16ACADF3" w14:textId="7E7F48E0" w:rsidR="0094652B" w:rsidRPr="00C74F56" w:rsidRDefault="0094652B" w:rsidP="005F3998">
            <w:pPr>
              <w:spacing w:before="0" w:after="0"/>
              <w:rPr>
                <w:szCs w:val="24"/>
                <w:lang w:eastAsia="ru-RU"/>
              </w:rPr>
            </w:pPr>
          </w:p>
        </w:tc>
        <w:tc>
          <w:tcPr>
            <w:tcW w:w="2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999F3D4" w14:textId="25019475" w:rsidR="0094652B" w:rsidRPr="00C74F56" w:rsidRDefault="0094652B" w:rsidP="00B9050B">
            <w:pPr>
              <w:spacing w:before="0" w:after="0"/>
              <w:rPr>
                <w:szCs w:val="24"/>
              </w:rPr>
            </w:pPr>
            <w:r w:rsidRPr="00C74F56">
              <w:rPr>
                <w:szCs w:val="24"/>
              </w:rPr>
              <w:t>зав. №</w:t>
            </w:r>
            <w:r w:rsidR="006F6C3A" w:rsidRPr="00C74F56">
              <w:rPr>
                <w:szCs w:val="24"/>
              </w:rPr>
              <w:t xml:space="preserve"> 1423</w:t>
            </w:r>
          </w:p>
        </w:tc>
        <w:tc>
          <w:tcPr>
            <w:tcW w:w="125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22C00D5" w14:textId="77777777" w:rsidR="0094652B" w:rsidRPr="00C74F56" w:rsidRDefault="0094652B" w:rsidP="00B9050B">
            <w:pPr>
              <w:autoSpaceDE w:val="0"/>
              <w:spacing w:before="0" w:after="0"/>
              <w:jc w:val="center"/>
              <w:rPr>
                <w:szCs w:val="24"/>
              </w:rPr>
            </w:pPr>
            <w:r w:rsidRPr="00C74F56">
              <w:rPr>
                <w:szCs w:val="24"/>
              </w:rPr>
              <w:t>т/год</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D28A5C0" w14:textId="77777777" w:rsidR="0094652B" w:rsidRPr="00C74F56" w:rsidRDefault="0094652B" w:rsidP="00B9050B">
            <w:pPr>
              <w:spacing w:before="0" w:after="0"/>
              <w:jc w:val="center"/>
              <w:rPr>
                <w:szCs w:val="24"/>
              </w:rPr>
            </w:pPr>
            <w:r w:rsidRPr="00C74F56">
              <w:rPr>
                <w:szCs w:val="24"/>
              </w:rPr>
              <w:t>100</w:t>
            </w:r>
          </w:p>
        </w:tc>
        <w:tc>
          <w:tcPr>
            <w:tcW w:w="132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B6B7D55" w14:textId="77777777" w:rsidR="0094652B" w:rsidRPr="00C74F56" w:rsidRDefault="0094652B" w:rsidP="00B9050B">
            <w:pPr>
              <w:spacing w:before="0" w:after="0"/>
              <w:jc w:val="center"/>
              <w:rPr>
                <w:szCs w:val="24"/>
              </w:rPr>
            </w:pPr>
            <w:r w:rsidRPr="00C74F56">
              <w:rPr>
                <w:szCs w:val="24"/>
              </w:rPr>
              <w:t>2000</w:t>
            </w:r>
          </w:p>
        </w:tc>
        <w:tc>
          <w:tcPr>
            <w:tcW w:w="217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5B403C4" w14:textId="77777777" w:rsidR="0094652B" w:rsidRPr="00C74F56" w:rsidRDefault="0094652B" w:rsidP="00B9050B">
            <w:pPr>
              <w:jc w:val="center"/>
              <w:rPr>
                <w:szCs w:val="24"/>
              </w:rPr>
            </w:pPr>
            <w:r w:rsidRPr="00C74F56">
              <w:rPr>
                <w:szCs w:val="24"/>
              </w:rPr>
              <w:t>2,0%</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601409C" w14:textId="77777777" w:rsidR="0094652B" w:rsidRPr="00C74F56" w:rsidRDefault="0094652B" w:rsidP="00B9050B">
            <w:pPr>
              <w:spacing w:before="0" w:after="0"/>
              <w:jc w:val="center"/>
              <w:rPr>
                <w:szCs w:val="24"/>
              </w:rPr>
            </w:pPr>
            <w:r w:rsidRPr="00C74F56">
              <w:rPr>
                <w:szCs w:val="24"/>
              </w:rPr>
              <w:t>500</w:t>
            </w:r>
          </w:p>
        </w:tc>
        <w:tc>
          <w:tcPr>
            <w:tcW w:w="132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918624F" w14:textId="77777777" w:rsidR="0094652B" w:rsidRPr="00C74F56" w:rsidRDefault="0094652B" w:rsidP="00B9050B">
            <w:pPr>
              <w:spacing w:before="0" w:after="0"/>
              <w:jc w:val="center"/>
              <w:rPr>
                <w:szCs w:val="24"/>
              </w:rPr>
            </w:pPr>
            <w:r w:rsidRPr="00C74F56">
              <w:rPr>
                <w:szCs w:val="24"/>
              </w:rPr>
              <w:t>1500</w:t>
            </w:r>
          </w:p>
        </w:tc>
      </w:tr>
      <w:tr w:rsidR="0094652B" w:rsidRPr="00C74F56" w14:paraId="2EFBB7CF" w14:textId="77777777" w:rsidTr="0094652B">
        <w:trPr>
          <w:cantSplit/>
          <w:trHeight w:val="20"/>
        </w:trPr>
        <w:tc>
          <w:tcPr>
            <w:tcW w:w="181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064DA0C" w14:textId="77777777" w:rsidR="0094652B" w:rsidRPr="00C74F56" w:rsidRDefault="0094652B" w:rsidP="00B9050B">
            <w:pPr>
              <w:spacing w:before="0" w:after="0"/>
              <w:rPr>
                <w:b/>
                <w:i/>
                <w:szCs w:val="24"/>
              </w:rPr>
            </w:pPr>
            <w:r w:rsidRPr="00C74F56">
              <w:rPr>
                <w:b/>
                <w:i/>
                <w:szCs w:val="24"/>
              </w:rPr>
              <w:t>ЗВТ39</w:t>
            </w:r>
          </w:p>
        </w:tc>
        <w:tc>
          <w:tcPr>
            <w:tcW w:w="26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80DC6A9" w14:textId="51A5DFDC" w:rsidR="0094652B" w:rsidRPr="00C74F56" w:rsidRDefault="0094652B" w:rsidP="00B9050B">
            <w:pPr>
              <w:spacing w:before="0" w:after="0"/>
              <w:rPr>
                <w:szCs w:val="24"/>
                <w:lang w:eastAsia="ru-RU"/>
              </w:rPr>
            </w:pPr>
            <w:r w:rsidRPr="00C74F56">
              <w:rPr>
                <w:szCs w:val="24"/>
                <w:lang w:eastAsia="ru-RU"/>
              </w:rPr>
              <w:t>Конвеєрні ваги</w:t>
            </w:r>
            <w:r w:rsidR="006F6C3A" w:rsidRPr="00C74F56">
              <w:rPr>
                <w:szCs w:val="24"/>
                <w:lang w:eastAsia="ru-RU"/>
              </w:rPr>
              <w:t xml:space="preserve"> стрічкові</w:t>
            </w:r>
          </w:p>
        </w:tc>
        <w:tc>
          <w:tcPr>
            <w:tcW w:w="2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38B4C76" w14:textId="57DBD1C3" w:rsidR="0094652B" w:rsidRPr="00C74F56" w:rsidRDefault="0094652B" w:rsidP="00B9050B">
            <w:pPr>
              <w:spacing w:before="0" w:after="0"/>
              <w:rPr>
                <w:szCs w:val="24"/>
              </w:rPr>
            </w:pPr>
            <w:r w:rsidRPr="00C74F56">
              <w:rPr>
                <w:szCs w:val="24"/>
              </w:rPr>
              <w:t>зав. №</w:t>
            </w:r>
            <w:r w:rsidR="006F6C3A" w:rsidRPr="00C74F56">
              <w:rPr>
                <w:szCs w:val="24"/>
              </w:rPr>
              <w:t xml:space="preserve"> 4554</w:t>
            </w:r>
          </w:p>
        </w:tc>
        <w:tc>
          <w:tcPr>
            <w:tcW w:w="125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2012980" w14:textId="77777777" w:rsidR="0094652B" w:rsidRPr="00C74F56" w:rsidRDefault="0094652B" w:rsidP="00B9050B">
            <w:pPr>
              <w:autoSpaceDE w:val="0"/>
              <w:spacing w:before="0" w:after="0"/>
              <w:jc w:val="center"/>
              <w:rPr>
                <w:szCs w:val="24"/>
              </w:rPr>
            </w:pPr>
            <w:r w:rsidRPr="00C74F56">
              <w:rPr>
                <w:szCs w:val="24"/>
              </w:rPr>
              <w:t>т/год</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1A1FD27" w14:textId="77777777" w:rsidR="0094652B" w:rsidRPr="00C74F56" w:rsidRDefault="0094652B" w:rsidP="00B9050B">
            <w:pPr>
              <w:spacing w:before="0" w:after="0"/>
              <w:jc w:val="center"/>
              <w:rPr>
                <w:szCs w:val="24"/>
              </w:rPr>
            </w:pPr>
            <w:r w:rsidRPr="00C74F56">
              <w:rPr>
                <w:szCs w:val="24"/>
              </w:rPr>
              <w:t>100</w:t>
            </w:r>
          </w:p>
        </w:tc>
        <w:tc>
          <w:tcPr>
            <w:tcW w:w="132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E7978FE" w14:textId="77777777" w:rsidR="0094652B" w:rsidRPr="00C74F56" w:rsidRDefault="0094652B" w:rsidP="00B9050B">
            <w:pPr>
              <w:spacing w:before="0" w:after="0"/>
              <w:jc w:val="center"/>
              <w:rPr>
                <w:szCs w:val="24"/>
              </w:rPr>
            </w:pPr>
            <w:r w:rsidRPr="00C74F56">
              <w:rPr>
                <w:szCs w:val="24"/>
              </w:rPr>
              <w:t>2000</w:t>
            </w:r>
          </w:p>
        </w:tc>
        <w:tc>
          <w:tcPr>
            <w:tcW w:w="217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523681C" w14:textId="77777777" w:rsidR="0094652B" w:rsidRPr="00C74F56" w:rsidRDefault="0094652B" w:rsidP="00B9050B">
            <w:pPr>
              <w:jc w:val="center"/>
              <w:rPr>
                <w:szCs w:val="24"/>
              </w:rPr>
            </w:pPr>
            <w:r w:rsidRPr="00C74F56">
              <w:rPr>
                <w:szCs w:val="24"/>
              </w:rPr>
              <w:t>2,0%</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A5DF116" w14:textId="77777777" w:rsidR="0094652B" w:rsidRPr="00C74F56" w:rsidRDefault="0094652B" w:rsidP="00B9050B">
            <w:pPr>
              <w:spacing w:before="0" w:after="0"/>
              <w:jc w:val="center"/>
              <w:rPr>
                <w:szCs w:val="24"/>
              </w:rPr>
            </w:pPr>
            <w:r w:rsidRPr="00C74F56">
              <w:rPr>
                <w:szCs w:val="24"/>
              </w:rPr>
              <w:t>500</w:t>
            </w:r>
          </w:p>
        </w:tc>
        <w:tc>
          <w:tcPr>
            <w:tcW w:w="132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0F69696" w14:textId="77777777" w:rsidR="0094652B" w:rsidRPr="00C74F56" w:rsidRDefault="0094652B" w:rsidP="00B9050B">
            <w:pPr>
              <w:spacing w:before="0" w:after="0"/>
              <w:jc w:val="center"/>
              <w:rPr>
                <w:szCs w:val="24"/>
              </w:rPr>
            </w:pPr>
            <w:r w:rsidRPr="00C74F56">
              <w:rPr>
                <w:szCs w:val="24"/>
              </w:rPr>
              <w:t>1500</w:t>
            </w:r>
          </w:p>
        </w:tc>
      </w:tr>
      <w:tr w:rsidR="0094652B" w:rsidRPr="00C74F56" w14:paraId="1B0A2A87" w14:textId="77777777" w:rsidTr="0094652B">
        <w:trPr>
          <w:cantSplit/>
          <w:trHeight w:val="20"/>
        </w:trPr>
        <w:tc>
          <w:tcPr>
            <w:tcW w:w="181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9C74656" w14:textId="77777777" w:rsidR="0094652B" w:rsidRPr="00C74F56" w:rsidRDefault="0094652B" w:rsidP="00B9050B">
            <w:pPr>
              <w:spacing w:before="0" w:after="0"/>
              <w:rPr>
                <w:b/>
                <w:i/>
                <w:szCs w:val="24"/>
              </w:rPr>
            </w:pPr>
            <w:r w:rsidRPr="00C74F56">
              <w:rPr>
                <w:b/>
                <w:i/>
                <w:szCs w:val="24"/>
              </w:rPr>
              <w:lastRenderedPageBreak/>
              <w:t>ЗВТ40</w:t>
            </w:r>
          </w:p>
        </w:tc>
        <w:tc>
          <w:tcPr>
            <w:tcW w:w="26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CE20551" w14:textId="51F82976" w:rsidR="0094652B" w:rsidRPr="00C74F56" w:rsidRDefault="0094652B" w:rsidP="00B9050B">
            <w:pPr>
              <w:spacing w:before="0" w:after="0"/>
              <w:rPr>
                <w:szCs w:val="24"/>
                <w:lang w:eastAsia="ru-RU"/>
              </w:rPr>
            </w:pPr>
            <w:r w:rsidRPr="00C74F56">
              <w:rPr>
                <w:szCs w:val="24"/>
                <w:lang w:eastAsia="ru-RU"/>
              </w:rPr>
              <w:t xml:space="preserve">Конвеєрні ваги </w:t>
            </w:r>
            <w:r w:rsidR="006F6C3A" w:rsidRPr="00C74F56">
              <w:rPr>
                <w:szCs w:val="24"/>
                <w:lang w:eastAsia="ru-RU"/>
              </w:rPr>
              <w:t>заводські</w:t>
            </w:r>
          </w:p>
        </w:tc>
        <w:tc>
          <w:tcPr>
            <w:tcW w:w="2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5F2D77B" w14:textId="468B4EDA" w:rsidR="0094652B" w:rsidRPr="00C74F56" w:rsidRDefault="0094652B" w:rsidP="00B9050B">
            <w:pPr>
              <w:spacing w:before="0" w:after="0"/>
              <w:rPr>
                <w:szCs w:val="24"/>
              </w:rPr>
            </w:pPr>
            <w:r w:rsidRPr="00C74F56">
              <w:rPr>
                <w:szCs w:val="24"/>
              </w:rPr>
              <w:t>зав. №</w:t>
            </w:r>
            <w:r w:rsidR="006F6C3A" w:rsidRPr="00C74F56">
              <w:rPr>
                <w:szCs w:val="24"/>
              </w:rPr>
              <w:t xml:space="preserve"> 6778</w:t>
            </w:r>
          </w:p>
        </w:tc>
        <w:tc>
          <w:tcPr>
            <w:tcW w:w="125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0416879" w14:textId="77777777" w:rsidR="0094652B" w:rsidRPr="00C74F56" w:rsidRDefault="0094652B" w:rsidP="00B9050B">
            <w:pPr>
              <w:autoSpaceDE w:val="0"/>
              <w:spacing w:before="0" w:after="0"/>
              <w:jc w:val="center"/>
              <w:rPr>
                <w:szCs w:val="24"/>
              </w:rPr>
            </w:pPr>
            <w:r w:rsidRPr="00C74F56">
              <w:rPr>
                <w:szCs w:val="24"/>
              </w:rPr>
              <w:t>т/год</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85194D1" w14:textId="77777777" w:rsidR="0094652B" w:rsidRPr="00C74F56" w:rsidRDefault="0094652B" w:rsidP="00B9050B">
            <w:pPr>
              <w:spacing w:before="0" w:after="0"/>
              <w:jc w:val="center"/>
              <w:rPr>
                <w:szCs w:val="24"/>
              </w:rPr>
            </w:pPr>
            <w:r w:rsidRPr="00C74F56">
              <w:rPr>
                <w:szCs w:val="24"/>
              </w:rPr>
              <w:t>100</w:t>
            </w:r>
          </w:p>
        </w:tc>
        <w:tc>
          <w:tcPr>
            <w:tcW w:w="132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CC6EBDF" w14:textId="77777777" w:rsidR="0094652B" w:rsidRPr="00C74F56" w:rsidRDefault="0094652B" w:rsidP="00B9050B">
            <w:pPr>
              <w:spacing w:before="0" w:after="0"/>
              <w:jc w:val="center"/>
              <w:rPr>
                <w:szCs w:val="24"/>
              </w:rPr>
            </w:pPr>
            <w:r w:rsidRPr="00C74F56">
              <w:rPr>
                <w:szCs w:val="24"/>
              </w:rPr>
              <w:t>2000</w:t>
            </w:r>
          </w:p>
        </w:tc>
        <w:tc>
          <w:tcPr>
            <w:tcW w:w="217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6538A99" w14:textId="77777777" w:rsidR="0094652B" w:rsidRPr="00C74F56" w:rsidRDefault="0094652B" w:rsidP="00B9050B">
            <w:pPr>
              <w:jc w:val="center"/>
              <w:rPr>
                <w:szCs w:val="24"/>
              </w:rPr>
            </w:pPr>
            <w:r w:rsidRPr="00C74F56">
              <w:rPr>
                <w:szCs w:val="24"/>
              </w:rPr>
              <w:t>2,0%</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DF8FF74" w14:textId="77777777" w:rsidR="0094652B" w:rsidRPr="00C74F56" w:rsidRDefault="0094652B" w:rsidP="00B9050B">
            <w:pPr>
              <w:spacing w:before="0" w:after="0"/>
              <w:jc w:val="center"/>
              <w:rPr>
                <w:szCs w:val="24"/>
              </w:rPr>
            </w:pPr>
            <w:r w:rsidRPr="00C74F56">
              <w:rPr>
                <w:szCs w:val="24"/>
              </w:rPr>
              <w:t>500</w:t>
            </w:r>
          </w:p>
        </w:tc>
        <w:tc>
          <w:tcPr>
            <w:tcW w:w="132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46CBFE2" w14:textId="77777777" w:rsidR="0094652B" w:rsidRPr="00C74F56" w:rsidRDefault="0094652B" w:rsidP="00B9050B">
            <w:pPr>
              <w:spacing w:before="0" w:after="0"/>
              <w:jc w:val="center"/>
              <w:rPr>
                <w:szCs w:val="24"/>
              </w:rPr>
            </w:pPr>
            <w:r w:rsidRPr="00C74F56">
              <w:rPr>
                <w:szCs w:val="24"/>
              </w:rPr>
              <w:t>1500</w:t>
            </w:r>
          </w:p>
        </w:tc>
      </w:tr>
      <w:tr w:rsidR="0094652B" w:rsidRPr="00C74F56" w14:paraId="39B61BF2" w14:textId="77777777" w:rsidTr="0094652B">
        <w:trPr>
          <w:cantSplit/>
          <w:trHeight w:val="20"/>
        </w:trPr>
        <w:tc>
          <w:tcPr>
            <w:tcW w:w="181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00E4652" w14:textId="77777777" w:rsidR="0094652B" w:rsidRPr="00C74F56" w:rsidRDefault="0094652B" w:rsidP="00B9050B">
            <w:pPr>
              <w:spacing w:before="0" w:after="0"/>
              <w:rPr>
                <w:b/>
                <w:i/>
                <w:szCs w:val="24"/>
              </w:rPr>
            </w:pPr>
            <w:r w:rsidRPr="00C74F56">
              <w:rPr>
                <w:b/>
                <w:i/>
                <w:szCs w:val="24"/>
              </w:rPr>
              <w:t>ЗВТ41</w:t>
            </w:r>
          </w:p>
        </w:tc>
        <w:tc>
          <w:tcPr>
            <w:tcW w:w="26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EACAA5A" w14:textId="469D35D6" w:rsidR="0094652B" w:rsidRPr="00C74F56" w:rsidRDefault="0094652B" w:rsidP="00B9050B">
            <w:pPr>
              <w:spacing w:before="0" w:after="0"/>
              <w:rPr>
                <w:szCs w:val="24"/>
                <w:lang w:eastAsia="ru-RU"/>
              </w:rPr>
            </w:pPr>
            <w:r w:rsidRPr="00C74F56">
              <w:rPr>
                <w:szCs w:val="24"/>
                <w:lang w:eastAsia="ru-RU"/>
              </w:rPr>
              <w:t xml:space="preserve">Конвеєрні ваги </w:t>
            </w:r>
            <w:r w:rsidR="006F6C3A" w:rsidRPr="00C74F56">
              <w:rPr>
                <w:szCs w:val="24"/>
                <w:lang w:eastAsia="ru-RU"/>
              </w:rPr>
              <w:t>механічні</w:t>
            </w:r>
          </w:p>
        </w:tc>
        <w:tc>
          <w:tcPr>
            <w:tcW w:w="2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110348E" w14:textId="17E9B0D3" w:rsidR="0094652B" w:rsidRPr="00C74F56" w:rsidRDefault="0094652B" w:rsidP="00B9050B">
            <w:pPr>
              <w:spacing w:before="0" w:after="0"/>
              <w:rPr>
                <w:szCs w:val="24"/>
              </w:rPr>
            </w:pPr>
            <w:r w:rsidRPr="00C74F56">
              <w:rPr>
                <w:szCs w:val="24"/>
              </w:rPr>
              <w:t>зав. №</w:t>
            </w:r>
            <w:r w:rsidR="006F6C3A" w:rsidRPr="00C74F56">
              <w:rPr>
                <w:szCs w:val="24"/>
              </w:rPr>
              <w:t xml:space="preserve"> 5665</w:t>
            </w:r>
          </w:p>
        </w:tc>
        <w:tc>
          <w:tcPr>
            <w:tcW w:w="125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5BD2127" w14:textId="77777777" w:rsidR="0094652B" w:rsidRPr="00C74F56" w:rsidRDefault="0094652B" w:rsidP="00B9050B">
            <w:pPr>
              <w:autoSpaceDE w:val="0"/>
              <w:spacing w:before="0" w:after="0"/>
              <w:jc w:val="center"/>
              <w:rPr>
                <w:szCs w:val="24"/>
              </w:rPr>
            </w:pPr>
            <w:r w:rsidRPr="00C74F56">
              <w:rPr>
                <w:szCs w:val="24"/>
              </w:rPr>
              <w:t>т/год</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3AD887F" w14:textId="77777777" w:rsidR="0094652B" w:rsidRPr="00C74F56" w:rsidRDefault="0094652B" w:rsidP="00B9050B">
            <w:pPr>
              <w:spacing w:before="0" w:after="0"/>
              <w:jc w:val="center"/>
              <w:rPr>
                <w:szCs w:val="24"/>
              </w:rPr>
            </w:pPr>
            <w:r w:rsidRPr="00C74F56">
              <w:rPr>
                <w:szCs w:val="24"/>
              </w:rPr>
              <w:t>100</w:t>
            </w:r>
          </w:p>
        </w:tc>
        <w:tc>
          <w:tcPr>
            <w:tcW w:w="132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5A33E0" w14:textId="77777777" w:rsidR="0094652B" w:rsidRPr="00C74F56" w:rsidRDefault="0094652B" w:rsidP="00B9050B">
            <w:pPr>
              <w:spacing w:before="0" w:after="0"/>
              <w:jc w:val="center"/>
              <w:rPr>
                <w:szCs w:val="24"/>
              </w:rPr>
            </w:pPr>
            <w:r w:rsidRPr="00C74F56">
              <w:rPr>
                <w:szCs w:val="24"/>
              </w:rPr>
              <w:t>2000</w:t>
            </w:r>
          </w:p>
        </w:tc>
        <w:tc>
          <w:tcPr>
            <w:tcW w:w="217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684D3A5" w14:textId="77777777" w:rsidR="0094652B" w:rsidRPr="00C74F56" w:rsidRDefault="0094652B" w:rsidP="00B9050B">
            <w:pPr>
              <w:jc w:val="center"/>
              <w:rPr>
                <w:szCs w:val="24"/>
              </w:rPr>
            </w:pPr>
            <w:r w:rsidRPr="00C74F56">
              <w:rPr>
                <w:szCs w:val="24"/>
              </w:rPr>
              <w:t>2,0%</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0B82E6B" w14:textId="77777777" w:rsidR="0094652B" w:rsidRPr="00C74F56" w:rsidRDefault="0094652B" w:rsidP="00B9050B">
            <w:pPr>
              <w:spacing w:before="0" w:after="0"/>
              <w:jc w:val="center"/>
              <w:rPr>
                <w:szCs w:val="24"/>
              </w:rPr>
            </w:pPr>
            <w:r w:rsidRPr="00C74F56">
              <w:rPr>
                <w:szCs w:val="24"/>
              </w:rPr>
              <w:t>500</w:t>
            </w:r>
          </w:p>
        </w:tc>
        <w:tc>
          <w:tcPr>
            <w:tcW w:w="132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4D991AA" w14:textId="77777777" w:rsidR="0094652B" w:rsidRPr="00C74F56" w:rsidRDefault="0094652B" w:rsidP="00B9050B">
            <w:pPr>
              <w:spacing w:before="0" w:after="0"/>
              <w:jc w:val="center"/>
              <w:rPr>
                <w:szCs w:val="24"/>
              </w:rPr>
            </w:pPr>
            <w:r w:rsidRPr="00C74F56">
              <w:rPr>
                <w:szCs w:val="24"/>
              </w:rPr>
              <w:t>1500</w:t>
            </w:r>
          </w:p>
        </w:tc>
      </w:tr>
      <w:tr w:rsidR="0094652B" w:rsidRPr="00C74F56" w14:paraId="6F814C3C" w14:textId="77777777" w:rsidTr="0094652B">
        <w:trPr>
          <w:cantSplit/>
          <w:trHeight w:val="20"/>
        </w:trPr>
        <w:tc>
          <w:tcPr>
            <w:tcW w:w="181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A5AF00D" w14:textId="77777777" w:rsidR="0094652B" w:rsidRPr="00C74F56" w:rsidRDefault="0094652B" w:rsidP="00B9050B">
            <w:pPr>
              <w:spacing w:before="0" w:after="0"/>
              <w:rPr>
                <w:b/>
                <w:i/>
                <w:szCs w:val="24"/>
              </w:rPr>
            </w:pPr>
            <w:r w:rsidRPr="00C74F56">
              <w:rPr>
                <w:b/>
                <w:i/>
                <w:szCs w:val="24"/>
              </w:rPr>
              <w:t>ЗВТ42</w:t>
            </w:r>
          </w:p>
        </w:tc>
        <w:tc>
          <w:tcPr>
            <w:tcW w:w="26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DB7F419" w14:textId="11C58DC9" w:rsidR="0094652B" w:rsidRPr="00C74F56" w:rsidRDefault="0094652B" w:rsidP="00B9050B">
            <w:pPr>
              <w:spacing w:before="0" w:after="0"/>
              <w:rPr>
                <w:szCs w:val="24"/>
                <w:lang w:eastAsia="ru-RU"/>
              </w:rPr>
            </w:pPr>
            <w:r w:rsidRPr="00C74F56">
              <w:rPr>
                <w:szCs w:val="24"/>
                <w:lang w:eastAsia="ru-RU"/>
              </w:rPr>
              <w:t xml:space="preserve">Конвеєрні ваги </w:t>
            </w:r>
            <w:r w:rsidR="00F005F9" w:rsidRPr="00C74F56">
              <w:rPr>
                <w:szCs w:val="24"/>
                <w:lang w:eastAsia="ru-RU"/>
              </w:rPr>
              <w:t>якорні</w:t>
            </w:r>
          </w:p>
        </w:tc>
        <w:tc>
          <w:tcPr>
            <w:tcW w:w="2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1C209A" w14:textId="251B3C71" w:rsidR="0094652B" w:rsidRPr="00C74F56" w:rsidRDefault="0094652B" w:rsidP="00B9050B">
            <w:pPr>
              <w:spacing w:before="0" w:after="0"/>
              <w:rPr>
                <w:szCs w:val="24"/>
              </w:rPr>
            </w:pPr>
            <w:r w:rsidRPr="00C74F56">
              <w:rPr>
                <w:szCs w:val="24"/>
              </w:rPr>
              <w:t>зав. №</w:t>
            </w:r>
            <w:r w:rsidR="006F6C3A" w:rsidRPr="00C74F56">
              <w:rPr>
                <w:szCs w:val="24"/>
              </w:rPr>
              <w:t xml:space="preserve"> 6565</w:t>
            </w:r>
          </w:p>
        </w:tc>
        <w:tc>
          <w:tcPr>
            <w:tcW w:w="125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31B6C4B" w14:textId="77777777" w:rsidR="0094652B" w:rsidRPr="00C74F56" w:rsidRDefault="0094652B" w:rsidP="00B9050B">
            <w:pPr>
              <w:autoSpaceDE w:val="0"/>
              <w:spacing w:before="0" w:after="0"/>
              <w:jc w:val="center"/>
              <w:rPr>
                <w:szCs w:val="24"/>
              </w:rPr>
            </w:pPr>
            <w:r w:rsidRPr="00C74F56">
              <w:rPr>
                <w:szCs w:val="24"/>
              </w:rPr>
              <w:t>т/год</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E16437F" w14:textId="77777777" w:rsidR="0094652B" w:rsidRPr="00C74F56" w:rsidRDefault="0094652B" w:rsidP="00B9050B">
            <w:pPr>
              <w:spacing w:before="0" w:after="0"/>
              <w:jc w:val="center"/>
              <w:rPr>
                <w:szCs w:val="24"/>
              </w:rPr>
            </w:pPr>
            <w:r w:rsidRPr="00C74F56">
              <w:rPr>
                <w:szCs w:val="24"/>
              </w:rPr>
              <w:t>100</w:t>
            </w:r>
          </w:p>
        </w:tc>
        <w:tc>
          <w:tcPr>
            <w:tcW w:w="132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7285F90" w14:textId="77777777" w:rsidR="0094652B" w:rsidRPr="00C74F56" w:rsidRDefault="0094652B" w:rsidP="00B9050B">
            <w:pPr>
              <w:spacing w:before="0" w:after="0"/>
              <w:jc w:val="center"/>
              <w:rPr>
                <w:szCs w:val="24"/>
              </w:rPr>
            </w:pPr>
            <w:r w:rsidRPr="00C74F56">
              <w:rPr>
                <w:szCs w:val="24"/>
              </w:rPr>
              <w:t>2000</w:t>
            </w:r>
          </w:p>
        </w:tc>
        <w:tc>
          <w:tcPr>
            <w:tcW w:w="217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2E6FE0B" w14:textId="77777777" w:rsidR="0094652B" w:rsidRPr="00C74F56" w:rsidRDefault="0094652B" w:rsidP="00B9050B">
            <w:pPr>
              <w:jc w:val="center"/>
              <w:rPr>
                <w:szCs w:val="24"/>
              </w:rPr>
            </w:pPr>
            <w:r w:rsidRPr="00C74F56">
              <w:rPr>
                <w:szCs w:val="24"/>
              </w:rPr>
              <w:t>2,0%</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2ACA099" w14:textId="77777777" w:rsidR="0094652B" w:rsidRPr="00C74F56" w:rsidRDefault="0094652B" w:rsidP="00B9050B">
            <w:pPr>
              <w:spacing w:before="0" w:after="0"/>
              <w:jc w:val="center"/>
              <w:rPr>
                <w:szCs w:val="24"/>
              </w:rPr>
            </w:pPr>
            <w:r w:rsidRPr="00C74F56">
              <w:rPr>
                <w:szCs w:val="24"/>
              </w:rPr>
              <w:t>500</w:t>
            </w:r>
          </w:p>
        </w:tc>
        <w:tc>
          <w:tcPr>
            <w:tcW w:w="132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399D4B0" w14:textId="77777777" w:rsidR="0094652B" w:rsidRPr="00C74F56" w:rsidRDefault="0094652B" w:rsidP="00B9050B">
            <w:pPr>
              <w:spacing w:before="0" w:after="0"/>
              <w:jc w:val="center"/>
              <w:rPr>
                <w:szCs w:val="24"/>
              </w:rPr>
            </w:pPr>
            <w:r w:rsidRPr="00C74F56">
              <w:rPr>
                <w:szCs w:val="24"/>
              </w:rPr>
              <w:t>1500</w:t>
            </w:r>
          </w:p>
        </w:tc>
      </w:tr>
      <w:tr w:rsidR="0094652B" w:rsidRPr="00C74F56" w14:paraId="5B849D6F" w14:textId="77777777" w:rsidTr="0094652B">
        <w:trPr>
          <w:cantSplit/>
          <w:trHeight w:val="20"/>
        </w:trPr>
        <w:tc>
          <w:tcPr>
            <w:tcW w:w="181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E569401" w14:textId="77777777" w:rsidR="0094652B" w:rsidRPr="00C74F56" w:rsidRDefault="0094652B" w:rsidP="00B9050B">
            <w:pPr>
              <w:spacing w:before="0" w:after="0"/>
              <w:rPr>
                <w:b/>
                <w:i/>
                <w:szCs w:val="24"/>
              </w:rPr>
            </w:pPr>
            <w:r w:rsidRPr="00C74F56">
              <w:rPr>
                <w:b/>
                <w:i/>
                <w:szCs w:val="24"/>
              </w:rPr>
              <w:t>ЗВТ43</w:t>
            </w:r>
          </w:p>
        </w:tc>
        <w:tc>
          <w:tcPr>
            <w:tcW w:w="26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78CE17" w14:textId="47CC899D" w:rsidR="0094652B" w:rsidRPr="00C74F56" w:rsidRDefault="0094652B" w:rsidP="00B9050B">
            <w:pPr>
              <w:spacing w:before="0" w:after="0"/>
              <w:rPr>
                <w:szCs w:val="24"/>
                <w:lang w:eastAsia="ru-RU"/>
              </w:rPr>
            </w:pPr>
            <w:r w:rsidRPr="00C74F56">
              <w:rPr>
                <w:szCs w:val="24"/>
                <w:lang w:eastAsia="ru-RU"/>
              </w:rPr>
              <w:t xml:space="preserve">Конвеєрні ваги </w:t>
            </w:r>
            <w:r w:rsidR="00F005F9" w:rsidRPr="00C74F56">
              <w:rPr>
                <w:szCs w:val="24"/>
                <w:lang w:eastAsia="ru-RU"/>
              </w:rPr>
              <w:t>теплові</w:t>
            </w:r>
          </w:p>
        </w:tc>
        <w:tc>
          <w:tcPr>
            <w:tcW w:w="2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7873F7E" w14:textId="5446C27D" w:rsidR="0094652B" w:rsidRPr="00C74F56" w:rsidRDefault="0094652B" w:rsidP="00B9050B">
            <w:pPr>
              <w:spacing w:before="0" w:after="0"/>
              <w:rPr>
                <w:szCs w:val="24"/>
              </w:rPr>
            </w:pPr>
            <w:r w:rsidRPr="00C74F56">
              <w:rPr>
                <w:szCs w:val="24"/>
              </w:rPr>
              <w:t>зав. №</w:t>
            </w:r>
            <w:r w:rsidR="006F6C3A" w:rsidRPr="00C74F56">
              <w:rPr>
                <w:szCs w:val="24"/>
              </w:rPr>
              <w:t xml:space="preserve"> 4565</w:t>
            </w:r>
          </w:p>
        </w:tc>
        <w:tc>
          <w:tcPr>
            <w:tcW w:w="125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A9B9745" w14:textId="77777777" w:rsidR="0094652B" w:rsidRPr="00C74F56" w:rsidRDefault="0094652B" w:rsidP="00B9050B">
            <w:pPr>
              <w:autoSpaceDE w:val="0"/>
              <w:spacing w:before="0" w:after="0"/>
              <w:jc w:val="center"/>
              <w:rPr>
                <w:szCs w:val="24"/>
              </w:rPr>
            </w:pPr>
            <w:r w:rsidRPr="00C74F56">
              <w:rPr>
                <w:szCs w:val="24"/>
              </w:rPr>
              <w:t>т/год</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E070B62" w14:textId="77777777" w:rsidR="0094652B" w:rsidRPr="00C74F56" w:rsidRDefault="0094652B" w:rsidP="00B9050B">
            <w:pPr>
              <w:spacing w:before="0" w:after="0"/>
              <w:jc w:val="center"/>
              <w:rPr>
                <w:szCs w:val="24"/>
              </w:rPr>
            </w:pPr>
            <w:r w:rsidRPr="00C74F56">
              <w:rPr>
                <w:szCs w:val="24"/>
              </w:rPr>
              <w:t>100</w:t>
            </w:r>
          </w:p>
        </w:tc>
        <w:tc>
          <w:tcPr>
            <w:tcW w:w="132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F4C75DD" w14:textId="77777777" w:rsidR="0094652B" w:rsidRPr="00C74F56" w:rsidRDefault="0094652B" w:rsidP="00B9050B">
            <w:pPr>
              <w:spacing w:before="0" w:after="0"/>
              <w:jc w:val="center"/>
              <w:rPr>
                <w:szCs w:val="24"/>
              </w:rPr>
            </w:pPr>
            <w:r w:rsidRPr="00C74F56">
              <w:rPr>
                <w:szCs w:val="24"/>
              </w:rPr>
              <w:t>2000</w:t>
            </w:r>
          </w:p>
        </w:tc>
        <w:tc>
          <w:tcPr>
            <w:tcW w:w="217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5248CD" w14:textId="77777777" w:rsidR="0094652B" w:rsidRPr="00C74F56" w:rsidRDefault="0094652B" w:rsidP="00B9050B">
            <w:pPr>
              <w:jc w:val="center"/>
              <w:rPr>
                <w:szCs w:val="24"/>
              </w:rPr>
            </w:pPr>
            <w:r w:rsidRPr="00C74F56">
              <w:rPr>
                <w:szCs w:val="24"/>
              </w:rPr>
              <w:t>2,0%</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6BF85B7" w14:textId="77777777" w:rsidR="0094652B" w:rsidRPr="00C74F56" w:rsidRDefault="0094652B" w:rsidP="00B9050B">
            <w:pPr>
              <w:spacing w:before="0" w:after="0"/>
              <w:jc w:val="center"/>
              <w:rPr>
                <w:szCs w:val="24"/>
              </w:rPr>
            </w:pPr>
            <w:r w:rsidRPr="00C74F56">
              <w:rPr>
                <w:szCs w:val="24"/>
              </w:rPr>
              <w:t>500</w:t>
            </w:r>
          </w:p>
        </w:tc>
        <w:tc>
          <w:tcPr>
            <w:tcW w:w="132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C797B85" w14:textId="77777777" w:rsidR="0094652B" w:rsidRPr="00C74F56" w:rsidRDefault="0094652B" w:rsidP="00B9050B">
            <w:pPr>
              <w:spacing w:before="0" w:after="0"/>
              <w:jc w:val="center"/>
              <w:rPr>
                <w:szCs w:val="24"/>
              </w:rPr>
            </w:pPr>
            <w:r w:rsidRPr="00C74F56">
              <w:rPr>
                <w:szCs w:val="24"/>
              </w:rPr>
              <w:t>1500</w:t>
            </w:r>
          </w:p>
        </w:tc>
      </w:tr>
      <w:tr w:rsidR="0094652B" w:rsidRPr="00C74F56" w14:paraId="6DF6F76B" w14:textId="77777777" w:rsidTr="0094652B">
        <w:trPr>
          <w:cantSplit/>
          <w:trHeight w:val="20"/>
        </w:trPr>
        <w:tc>
          <w:tcPr>
            <w:tcW w:w="181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9988D42" w14:textId="77777777" w:rsidR="0094652B" w:rsidRPr="00C74F56" w:rsidRDefault="0094652B" w:rsidP="00B9050B">
            <w:pPr>
              <w:spacing w:before="0" w:after="0"/>
              <w:rPr>
                <w:b/>
                <w:i/>
                <w:szCs w:val="24"/>
              </w:rPr>
            </w:pPr>
            <w:r w:rsidRPr="00C74F56">
              <w:rPr>
                <w:b/>
                <w:i/>
                <w:szCs w:val="24"/>
              </w:rPr>
              <w:t>ЗВТ44</w:t>
            </w:r>
          </w:p>
        </w:tc>
        <w:tc>
          <w:tcPr>
            <w:tcW w:w="26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C6FDFF7" w14:textId="12AD78F3" w:rsidR="0094652B" w:rsidRPr="00C74F56" w:rsidRDefault="0094652B" w:rsidP="00B9050B">
            <w:pPr>
              <w:spacing w:before="0" w:after="0"/>
              <w:rPr>
                <w:szCs w:val="24"/>
                <w:lang w:eastAsia="ru-RU"/>
              </w:rPr>
            </w:pPr>
            <w:r w:rsidRPr="00C74F56">
              <w:rPr>
                <w:szCs w:val="24"/>
                <w:lang w:eastAsia="ru-RU"/>
              </w:rPr>
              <w:t xml:space="preserve">Конвеєрні ваги </w:t>
            </w:r>
            <w:r w:rsidR="00F005F9" w:rsidRPr="00C74F56">
              <w:rPr>
                <w:szCs w:val="24"/>
                <w:lang w:eastAsia="ru-RU"/>
              </w:rPr>
              <w:t>сталеві</w:t>
            </w:r>
          </w:p>
        </w:tc>
        <w:tc>
          <w:tcPr>
            <w:tcW w:w="2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AEFC90B" w14:textId="0BC79918" w:rsidR="0094652B" w:rsidRPr="00C74F56" w:rsidRDefault="0094652B" w:rsidP="00B9050B">
            <w:pPr>
              <w:spacing w:before="0" w:after="0"/>
              <w:rPr>
                <w:szCs w:val="24"/>
              </w:rPr>
            </w:pPr>
            <w:r w:rsidRPr="00C74F56">
              <w:rPr>
                <w:szCs w:val="24"/>
              </w:rPr>
              <w:t>зав. №</w:t>
            </w:r>
            <w:r w:rsidR="006F6C3A" w:rsidRPr="00C74F56">
              <w:rPr>
                <w:szCs w:val="24"/>
              </w:rPr>
              <w:t xml:space="preserve"> 6123</w:t>
            </w:r>
          </w:p>
        </w:tc>
        <w:tc>
          <w:tcPr>
            <w:tcW w:w="125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C007B52" w14:textId="77777777" w:rsidR="0094652B" w:rsidRPr="00C74F56" w:rsidRDefault="0094652B" w:rsidP="00B9050B">
            <w:pPr>
              <w:autoSpaceDE w:val="0"/>
              <w:spacing w:before="0" w:after="0"/>
              <w:jc w:val="center"/>
              <w:rPr>
                <w:szCs w:val="24"/>
              </w:rPr>
            </w:pPr>
            <w:r w:rsidRPr="00C74F56">
              <w:rPr>
                <w:szCs w:val="24"/>
              </w:rPr>
              <w:t>т/год</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987C7D7" w14:textId="77777777" w:rsidR="0094652B" w:rsidRPr="00C74F56" w:rsidRDefault="0094652B" w:rsidP="00B9050B">
            <w:pPr>
              <w:spacing w:before="0" w:after="0"/>
              <w:jc w:val="center"/>
              <w:rPr>
                <w:szCs w:val="24"/>
              </w:rPr>
            </w:pPr>
            <w:r w:rsidRPr="00C74F56">
              <w:rPr>
                <w:szCs w:val="24"/>
              </w:rPr>
              <w:t>100</w:t>
            </w:r>
          </w:p>
        </w:tc>
        <w:tc>
          <w:tcPr>
            <w:tcW w:w="132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90A4EC8" w14:textId="77777777" w:rsidR="0094652B" w:rsidRPr="00C74F56" w:rsidRDefault="0094652B" w:rsidP="00B9050B">
            <w:pPr>
              <w:spacing w:before="0" w:after="0"/>
              <w:jc w:val="center"/>
              <w:rPr>
                <w:szCs w:val="24"/>
              </w:rPr>
            </w:pPr>
            <w:r w:rsidRPr="00C74F56">
              <w:rPr>
                <w:szCs w:val="24"/>
              </w:rPr>
              <w:t>2000</w:t>
            </w:r>
          </w:p>
        </w:tc>
        <w:tc>
          <w:tcPr>
            <w:tcW w:w="217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B7D3A08" w14:textId="77777777" w:rsidR="0094652B" w:rsidRPr="00C74F56" w:rsidRDefault="0094652B" w:rsidP="00B9050B">
            <w:pPr>
              <w:jc w:val="center"/>
              <w:rPr>
                <w:szCs w:val="24"/>
              </w:rPr>
            </w:pPr>
            <w:r w:rsidRPr="00C74F56">
              <w:rPr>
                <w:szCs w:val="24"/>
              </w:rPr>
              <w:t>2,0%</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E28039F" w14:textId="77777777" w:rsidR="0094652B" w:rsidRPr="00C74F56" w:rsidRDefault="0094652B" w:rsidP="00B9050B">
            <w:pPr>
              <w:spacing w:before="0" w:after="0"/>
              <w:jc w:val="center"/>
              <w:rPr>
                <w:szCs w:val="24"/>
              </w:rPr>
            </w:pPr>
            <w:r w:rsidRPr="00C74F56">
              <w:rPr>
                <w:szCs w:val="24"/>
              </w:rPr>
              <w:t>500</w:t>
            </w:r>
          </w:p>
        </w:tc>
        <w:tc>
          <w:tcPr>
            <w:tcW w:w="132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1FC5E0" w14:textId="77777777" w:rsidR="0094652B" w:rsidRPr="00C74F56" w:rsidRDefault="0094652B" w:rsidP="00B9050B">
            <w:pPr>
              <w:spacing w:before="0" w:after="0"/>
              <w:jc w:val="center"/>
              <w:rPr>
                <w:szCs w:val="24"/>
              </w:rPr>
            </w:pPr>
            <w:r w:rsidRPr="00C74F56">
              <w:rPr>
                <w:szCs w:val="24"/>
              </w:rPr>
              <w:t>1500</w:t>
            </w:r>
          </w:p>
        </w:tc>
      </w:tr>
    </w:tbl>
    <w:p w14:paraId="367EA3EE" w14:textId="77777777" w:rsidR="00BF2855" w:rsidRPr="00C74F56" w:rsidRDefault="00BF2855" w:rsidP="00BF2855">
      <w:pPr>
        <w:spacing w:before="0" w:after="0"/>
        <w:rPr>
          <w:szCs w:val="24"/>
        </w:rPr>
      </w:pPr>
    </w:p>
    <w:p w14:paraId="3363B635" w14:textId="474E893D" w:rsidR="00AA7B95" w:rsidRPr="00C74F56" w:rsidRDefault="00B521E7" w:rsidP="00B708E8">
      <w:pPr>
        <w:pStyle w:val="3"/>
        <w:spacing w:before="240"/>
        <w:rPr>
          <w:sz w:val="24"/>
          <w:szCs w:val="24"/>
        </w:rPr>
      </w:pPr>
      <w:r w:rsidRPr="00C74F56">
        <w:rPr>
          <w:sz w:val="24"/>
          <w:szCs w:val="24"/>
        </w:rPr>
        <w:t>1</w:t>
      </w:r>
      <w:r w:rsidR="00BF2855" w:rsidRPr="00C74F56">
        <w:rPr>
          <w:sz w:val="24"/>
          <w:szCs w:val="24"/>
        </w:rPr>
        <w:t>.3.</w:t>
      </w:r>
      <w:r w:rsidR="00AA7B95" w:rsidRPr="00C74F56">
        <w:rPr>
          <w:sz w:val="24"/>
          <w:szCs w:val="24"/>
        </w:rPr>
        <w:t xml:space="preserve"> </w:t>
      </w:r>
      <w:r w:rsidR="00DF7CDF" w:rsidRPr="00C74F56">
        <w:rPr>
          <w:sz w:val="24"/>
          <w:szCs w:val="24"/>
        </w:rPr>
        <w:t>Назва та посилання на документ з розрахунками для оцінки невизначеності</w:t>
      </w:r>
      <w:r w:rsidR="00DF7CDF" w:rsidRPr="00C74F56">
        <w:rPr>
          <w:b w:val="0"/>
          <w:bCs w:val="0"/>
          <w:color w:val="000066"/>
          <w:sz w:val="24"/>
          <w:szCs w:val="24"/>
          <w:shd w:val="clear" w:color="auto" w:fill="FFFFFF"/>
        </w:rPr>
        <w:t xml:space="preserve"> </w:t>
      </w:r>
    </w:p>
    <w:tbl>
      <w:tblPr>
        <w:tblStyle w:val="a3"/>
        <w:tblW w:w="0" w:type="auto"/>
        <w:tblLook w:val="04A0" w:firstRow="1" w:lastRow="0" w:firstColumn="1" w:lastColumn="0" w:noHBand="0" w:noVBand="1"/>
      </w:tblPr>
      <w:tblGrid>
        <w:gridCol w:w="15126"/>
      </w:tblGrid>
      <w:tr w:rsidR="00B708E8" w:rsidRPr="00C74F56" w14:paraId="452954C4" w14:textId="77777777" w:rsidTr="00B708E8">
        <w:tc>
          <w:tcPr>
            <w:tcW w:w="15352" w:type="dxa"/>
          </w:tcPr>
          <w:p w14:paraId="1351D371" w14:textId="5263C419" w:rsidR="00B708E8" w:rsidRPr="00C74F56" w:rsidRDefault="0094652B" w:rsidP="00F005F9">
            <w:pPr>
              <w:spacing w:after="0"/>
              <w:rPr>
                <w:rFonts w:eastAsia="Times New Roman"/>
                <w:b/>
                <w:iCs/>
                <w:color w:val="4F81BD" w:themeColor="accent1"/>
                <w:szCs w:val="24"/>
                <w:highlight w:val="cyan"/>
                <w:lang w:eastAsia="ru-RU"/>
              </w:rPr>
            </w:pPr>
            <w:r w:rsidRPr="00C74F56">
              <w:rPr>
                <w:szCs w:val="24"/>
              </w:rPr>
              <w:t>“</w:t>
            </w:r>
            <w:r w:rsidRPr="00C74F56">
              <w:rPr>
                <w:i/>
                <w:szCs w:val="24"/>
              </w:rPr>
              <w:t>Оцінка невизначеності</w:t>
            </w:r>
            <w:r w:rsidR="00F005F9" w:rsidRPr="00C74F56">
              <w:rPr>
                <w:i/>
                <w:szCs w:val="24"/>
              </w:rPr>
              <w:t xml:space="preserve"> </w:t>
            </w:r>
            <w:r w:rsidR="00EC23C3" w:rsidRPr="00C74F56">
              <w:rPr>
                <w:b/>
                <w:bCs/>
                <w:szCs w:val="24"/>
                <w:highlight w:val="cyan"/>
                <w:lang w:eastAsia="ru-RU"/>
              </w:rPr>
              <w:t>БУ «НЦО»</w:t>
            </w:r>
            <w:r w:rsidR="00EC23C3" w:rsidRPr="00C74F56">
              <w:rPr>
                <w:b/>
                <w:bCs/>
                <w:szCs w:val="24"/>
                <w:lang w:eastAsia="ru-RU"/>
              </w:rPr>
              <w:t xml:space="preserve"> </w:t>
            </w:r>
            <w:r w:rsidR="00F005F9" w:rsidRPr="00C74F56">
              <w:rPr>
                <w:i/>
                <w:szCs w:val="24"/>
              </w:rPr>
              <w:t xml:space="preserve">  </w:t>
            </w:r>
            <w:r w:rsidRPr="00C74F56">
              <w:rPr>
                <w:i/>
                <w:szCs w:val="24"/>
              </w:rPr>
              <w:t xml:space="preserve"> вер.01.pdf”</w:t>
            </w:r>
            <w:r w:rsidRPr="00C74F56">
              <w:rPr>
                <w:szCs w:val="24"/>
              </w:rPr>
              <w:t>,</w:t>
            </w:r>
            <w:r w:rsidRPr="00C74F56">
              <w:rPr>
                <w:i/>
                <w:szCs w:val="24"/>
              </w:rPr>
              <w:t xml:space="preserve"> </w:t>
            </w:r>
            <w:r w:rsidRPr="00C74F56">
              <w:rPr>
                <w:szCs w:val="24"/>
              </w:rPr>
              <w:t>дата останніх змін дд.мм.20__</w:t>
            </w:r>
          </w:p>
        </w:tc>
      </w:tr>
    </w:tbl>
    <w:p w14:paraId="5DA5BE50" w14:textId="77777777" w:rsidR="00BF2855" w:rsidRPr="00C74F56" w:rsidRDefault="00BF2855">
      <w:pPr>
        <w:spacing w:before="0" w:after="0"/>
        <w:rPr>
          <w:rFonts w:eastAsia="Times New Roman"/>
          <w:b/>
          <w:bCs/>
          <w:szCs w:val="24"/>
          <w:lang w:eastAsia="ru-RU"/>
        </w:rPr>
      </w:pPr>
      <w:r w:rsidRPr="00C74F56">
        <w:rPr>
          <w:szCs w:val="24"/>
        </w:rPr>
        <w:br w:type="page"/>
      </w:r>
    </w:p>
    <w:p w14:paraId="3A82FE78" w14:textId="63FCEF23" w:rsidR="005D1D53" w:rsidRPr="00C74F56" w:rsidRDefault="00B521E7" w:rsidP="00B708E8">
      <w:pPr>
        <w:pStyle w:val="3"/>
        <w:spacing w:before="240"/>
        <w:rPr>
          <w:sz w:val="24"/>
          <w:szCs w:val="24"/>
        </w:rPr>
      </w:pPr>
      <w:r w:rsidRPr="00C74F56">
        <w:rPr>
          <w:sz w:val="24"/>
          <w:szCs w:val="24"/>
        </w:rPr>
        <w:lastRenderedPageBreak/>
        <w:t>1</w:t>
      </w:r>
      <w:r w:rsidR="00BF2855" w:rsidRPr="00C74F56">
        <w:rPr>
          <w:sz w:val="24"/>
          <w:szCs w:val="24"/>
        </w:rPr>
        <w:t xml:space="preserve">.4. </w:t>
      </w:r>
      <w:r w:rsidR="00BA4769" w:rsidRPr="00C74F56">
        <w:rPr>
          <w:sz w:val="24"/>
          <w:szCs w:val="24"/>
        </w:rPr>
        <w:t>Перелік</w:t>
      </w:r>
      <w:r w:rsidR="006D1EE2" w:rsidRPr="00C74F56">
        <w:rPr>
          <w:sz w:val="24"/>
          <w:szCs w:val="24"/>
        </w:rPr>
        <w:t xml:space="preserve"> джерел інформації</w:t>
      </w:r>
      <w:r w:rsidR="005D1D53" w:rsidRPr="00C74F56">
        <w:rPr>
          <w:sz w:val="24"/>
          <w:szCs w:val="24"/>
        </w:rPr>
        <w:t xml:space="preserve"> </w:t>
      </w:r>
    </w:p>
    <w:tbl>
      <w:tblPr>
        <w:tblW w:w="15324" w:type="dxa"/>
        <w:tblInd w:w="93" w:type="dxa"/>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ook w:val="00A0" w:firstRow="1" w:lastRow="0" w:firstColumn="1" w:lastColumn="0" w:noHBand="0" w:noVBand="0"/>
      </w:tblPr>
      <w:tblGrid>
        <w:gridCol w:w="2142"/>
        <w:gridCol w:w="13182"/>
      </w:tblGrid>
      <w:tr w:rsidR="00C4787F" w:rsidRPr="00C74F56" w14:paraId="63415EF3" w14:textId="77777777" w:rsidTr="00B708E8">
        <w:trPr>
          <w:trHeight w:val="20"/>
        </w:trPr>
        <w:tc>
          <w:tcPr>
            <w:tcW w:w="2142" w:type="dxa"/>
            <w:tcBorders>
              <w:bottom w:val="single" w:sz="4" w:space="0" w:color="auto"/>
            </w:tcBorders>
            <w:shd w:val="clear" w:color="auto" w:fill="auto"/>
            <w:tcMar>
              <w:top w:w="57" w:type="dxa"/>
              <w:bottom w:w="57" w:type="dxa"/>
            </w:tcMar>
            <w:vAlign w:val="center"/>
          </w:tcPr>
          <w:p w14:paraId="4E6921A7" w14:textId="77777777" w:rsidR="005D1D53" w:rsidRPr="00C74F56" w:rsidRDefault="00513BD3" w:rsidP="0021280C">
            <w:pPr>
              <w:spacing w:before="0" w:after="0"/>
              <w:jc w:val="center"/>
              <w:rPr>
                <w:i/>
                <w:szCs w:val="24"/>
                <w:lang w:eastAsia="ru-RU"/>
              </w:rPr>
            </w:pPr>
            <w:r w:rsidRPr="00C74F56">
              <w:rPr>
                <w:bCs/>
                <w:i/>
                <w:szCs w:val="24"/>
                <w:lang w:eastAsia="ru-RU"/>
              </w:rPr>
              <w:t>Ідентифікаційний номер</w:t>
            </w:r>
            <w:r w:rsidR="006D1EE2" w:rsidRPr="00C74F56">
              <w:rPr>
                <w:i/>
                <w:szCs w:val="24"/>
                <w:lang w:eastAsia="ru-RU"/>
              </w:rPr>
              <w:t xml:space="preserve"> джерела і</w:t>
            </w:r>
            <w:r w:rsidR="005D1D53" w:rsidRPr="00C74F56">
              <w:rPr>
                <w:i/>
                <w:szCs w:val="24"/>
                <w:lang w:eastAsia="ru-RU"/>
              </w:rPr>
              <w:t>нформац</w:t>
            </w:r>
            <w:r w:rsidR="006D1EE2" w:rsidRPr="00C74F56">
              <w:rPr>
                <w:i/>
                <w:szCs w:val="24"/>
                <w:lang w:eastAsia="ru-RU"/>
              </w:rPr>
              <w:t>ії</w:t>
            </w:r>
          </w:p>
        </w:tc>
        <w:tc>
          <w:tcPr>
            <w:tcW w:w="13182" w:type="dxa"/>
            <w:tcBorders>
              <w:bottom w:val="single" w:sz="4" w:space="0" w:color="auto"/>
            </w:tcBorders>
            <w:shd w:val="clear" w:color="auto" w:fill="auto"/>
            <w:tcMar>
              <w:top w:w="57" w:type="dxa"/>
              <w:bottom w:w="57" w:type="dxa"/>
            </w:tcMar>
            <w:vAlign w:val="center"/>
          </w:tcPr>
          <w:p w14:paraId="323CD843" w14:textId="77777777" w:rsidR="005D1D53" w:rsidRPr="00C74F56" w:rsidRDefault="0089560E" w:rsidP="002955A1">
            <w:pPr>
              <w:spacing w:before="0" w:after="0"/>
              <w:jc w:val="center"/>
              <w:rPr>
                <w:i/>
                <w:szCs w:val="24"/>
                <w:lang w:eastAsia="ru-RU"/>
              </w:rPr>
            </w:pPr>
            <w:r w:rsidRPr="00C74F56">
              <w:rPr>
                <w:i/>
                <w:szCs w:val="24"/>
                <w:lang w:eastAsia="ru-RU"/>
              </w:rPr>
              <w:t xml:space="preserve">Опис </w:t>
            </w:r>
            <w:r w:rsidR="006D1EE2" w:rsidRPr="00C74F56">
              <w:rPr>
                <w:i/>
                <w:szCs w:val="24"/>
                <w:lang w:eastAsia="ru-RU"/>
              </w:rPr>
              <w:t>джерела</w:t>
            </w:r>
            <w:r w:rsidR="005D1D53" w:rsidRPr="00C74F56">
              <w:rPr>
                <w:i/>
                <w:szCs w:val="24"/>
                <w:lang w:eastAsia="ru-RU"/>
              </w:rPr>
              <w:t xml:space="preserve"> </w:t>
            </w:r>
            <w:r w:rsidR="006D1EE2" w:rsidRPr="00C74F56">
              <w:rPr>
                <w:i/>
                <w:szCs w:val="24"/>
                <w:lang w:eastAsia="ru-RU"/>
              </w:rPr>
              <w:t>інформації</w:t>
            </w:r>
          </w:p>
        </w:tc>
      </w:tr>
      <w:tr w:rsidR="0094652B" w:rsidRPr="00C74F56" w14:paraId="72699000" w14:textId="77777777" w:rsidTr="00B708E8">
        <w:trPr>
          <w:trHeight w:val="20"/>
        </w:trPr>
        <w:tc>
          <w:tcPr>
            <w:tcW w:w="2142" w:type="dxa"/>
            <w:shd w:val="clear" w:color="auto" w:fill="auto"/>
            <w:tcMar>
              <w:top w:w="57" w:type="dxa"/>
              <w:bottom w:w="57" w:type="dxa"/>
            </w:tcMar>
            <w:vAlign w:val="center"/>
          </w:tcPr>
          <w:p w14:paraId="5DE47D99" w14:textId="77777777" w:rsidR="0094652B" w:rsidRPr="00C74F56" w:rsidRDefault="0094652B" w:rsidP="00B9050B">
            <w:pPr>
              <w:spacing w:after="0"/>
              <w:jc w:val="center"/>
              <w:rPr>
                <w:b/>
                <w:i/>
                <w:szCs w:val="24"/>
              </w:rPr>
            </w:pPr>
            <w:r w:rsidRPr="00C74F56">
              <w:rPr>
                <w:b/>
                <w:i/>
                <w:szCs w:val="24"/>
              </w:rPr>
              <w:t>ДІ01</w:t>
            </w:r>
          </w:p>
        </w:tc>
        <w:tc>
          <w:tcPr>
            <w:tcW w:w="13182" w:type="dxa"/>
            <w:shd w:val="clear" w:color="auto" w:fill="auto"/>
            <w:tcMar>
              <w:top w:w="57" w:type="dxa"/>
              <w:bottom w:w="57" w:type="dxa"/>
            </w:tcMar>
          </w:tcPr>
          <w:p w14:paraId="21B330F3" w14:textId="369773D9" w:rsidR="0094652B" w:rsidRPr="00C74F56" w:rsidRDefault="0094652B" w:rsidP="00B9050B">
            <w:pPr>
              <w:spacing w:before="40" w:after="40"/>
              <w:rPr>
                <w:strike/>
                <w:szCs w:val="24"/>
                <w:lang w:eastAsia="ru-RU"/>
              </w:rPr>
            </w:pPr>
            <w:r w:rsidRPr="00C74F56">
              <w:rPr>
                <w:szCs w:val="24"/>
              </w:rPr>
              <w:t xml:space="preserve">Порядок здійснення моніторингу та звітності щодо викидів парникових газів, затверджений постановою Кабінету Міністрів України «Про затвердження порядку </w:t>
            </w:r>
            <w:r w:rsidR="00F76E65" w:rsidRPr="00C74F56">
              <w:rPr>
                <w:szCs w:val="24"/>
              </w:rPr>
              <w:t>здійснення</w:t>
            </w:r>
            <w:r w:rsidRPr="00C74F56">
              <w:rPr>
                <w:szCs w:val="24"/>
              </w:rPr>
              <w:t xml:space="preserve"> моніторингу та </w:t>
            </w:r>
            <w:r w:rsidR="00F76E65" w:rsidRPr="00C74F56">
              <w:rPr>
                <w:szCs w:val="24"/>
              </w:rPr>
              <w:t>звітності</w:t>
            </w:r>
            <w:r w:rsidRPr="00C74F56">
              <w:rPr>
                <w:szCs w:val="24"/>
              </w:rPr>
              <w:t xml:space="preserve"> щодо викидів парникових газів» від 23 вересня 2020 року № 960</w:t>
            </w:r>
          </w:p>
        </w:tc>
      </w:tr>
      <w:tr w:rsidR="0094652B" w:rsidRPr="00C74F56" w14:paraId="4E002E74" w14:textId="77777777" w:rsidTr="00B708E8">
        <w:trPr>
          <w:trHeight w:val="20"/>
        </w:trPr>
        <w:tc>
          <w:tcPr>
            <w:tcW w:w="2142" w:type="dxa"/>
            <w:shd w:val="clear" w:color="auto" w:fill="auto"/>
            <w:tcMar>
              <w:top w:w="57" w:type="dxa"/>
              <w:bottom w:w="57" w:type="dxa"/>
            </w:tcMar>
            <w:vAlign w:val="center"/>
          </w:tcPr>
          <w:p w14:paraId="56C632E7" w14:textId="77777777" w:rsidR="0094652B" w:rsidRPr="00C74F56" w:rsidRDefault="0094652B" w:rsidP="00B9050B">
            <w:pPr>
              <w:spacing w:after="0"/>
              <w:jc w:val="center"/>
              <w:rPr>
                <w:b/>
                <w:i/>
                <w:szCs w:val="24"/>
              </w:rPr>
            </w:pPr>
            <w:r w:rsidRPr="00C74F56">
              <w:rPr>
                <w:b/>
                <w:i/>
                <w:szCs w:val="24"/>
                <w:lang w:eastAsia="ru-RU"/>
              </w:rPr>
              <w:t>ДІ02</w:t>
            </w:r>
          </w:p>
        </w:tc>
        <w:tc>
          <w:tcPr>
            <w:tcW w:w="13182" w:type="dxa"/>
            <w:shd w:val="clear" w:color="auto" w:fill="auto"/>
            <w:tcMar>
              <w:top w:w="57" w:type="dxa"/>
              <w:bottom w:w="57" w:type="dxa"/>
            </w:tcMar>
          </w:tcPr>
          <w:p w14:paraId="0C9BBF22" w14:textId="77E9B494" w:rsidR="0094652B" w:rsidRPr="00C74F56" w:rsidRDefault="0094652B" w:rsidP="00B9050B">
            <w:pPr>
              <w:spacing w:before="40" w:after="40"/>
              <w:rPr>
                <w:szCs w:val="24"/>
              </w:rPr>
            </w:pPr>
            <w:r w:rsidRPr="00C74F56">
              <w:rPr>
                <w:szCs w:val="24"/>
              </w:rPr>
              <w:t xml:space="preserve">Методичні рекомендації з оцінки викидів ПГ за видами діяльності установок, затверджені наказом Міндовкілля від </w:t>
            </w:r>
            <w:r w:rsidR="00F005F9" w:rsidRPr="00C74F56">
              <w:rPr>
                <w:szCs w:val="24"/>
              </w:rPr>
              <w:t>22.02.2022р.</w:t>
            </w:r>
            <w:r w:rsidR="00DB6331" w:rsidRPr="00C74F56">
              <w:rPr>
                <w:szCs w:val="24"/>
              </w:rPr>
              <w:t xml:space="preserve"> </w:t>
            </w:r>
            <w:r w:rsidRPr="00C74F56">
              <w:rPr>
                <w:szCs w:val="24"/>
              </w:rPr>
              <w:t>№</w:t>
            </w:r>
            <w:r w:rsidR="005B3B3C" w:rsidRPr="00C74F56">
              <w:rPr>
                <w:szCs w:val="24"/>
              </w:rPr>
              <w:t xml:space="preserve"> </w:t>
            </w:r>
            <w:r w:rsidR="00DB6331" w:rsidRPr="00C74F56">
              <w:rPr>
                <w:szCs w:val="24"/>
              </w:rPr>
              <w:t>12345</w:t>
            </w:r>
          </w:p>
        </w:tc>
      </w:tr>
      <w:tr w:rsidR="0086595F" w:rsidRPr="00C74F56" w14:paraId="790234B9" w14:textId="77777777" w:rsidTr="00314C1A">
        <w:trPr>
          <w:trHeight w:val="20"/>
        </w:trPr>
        <w:tc>
          <w:tcPr>
            <w:tcW w:w="2142" w:type="dxa"/>
            <w:shd w:val="clear" w:color="auto" w:fill="auto"/>
            <w:tcMar>
              <w:top w:w="57" w:type="dxa"/>
              <w:bottom w:w="57" w:type="dxa"/>
            </w:tcMar>
            <w:vAlign w:val="center"/>
          </w:tcPr>
          <w:p w14:paraId="7802ED55" w14:textId="77777777" w:rsidR="0086595F" w:rsidRPr="00C74F56" w:rsidRDefault="0086595F" w:rsidP="0086595F">
            <w:pPr>
              <w:spacing w:after="0"/>
              <w:jc w:val="center"/>
              <w:rPr>
                <w:b/>
                <w:i/>
                <w:szCs w:val="24"/>
              </w:rPr>
            </w:pPr>
            <w:r w:rsidRPr="00C74F56">
              <w:rPr>
                <w:b/>
                <w:i/>
                <w:szCs w:val="24"/>
              </w:rPr>
              <w:t>ДІ03</w:t>
            </w:r>
          </w:p>
        </w:tc>
        <w:tc>
          <w:tcPr>
            <w:tcW w:w="13182" w:type="dxa"/>
            <w:shd w:val="clear" w:color="auto" w:fill="auto"/>
            <w:tcMar>
              <w:top w:w="57" w:type="dxa"/>
              <w:bottom w:w="57" w:type="dxa"/>
            </w:tcMar>
            <w:vAlign w:val="center"/>
          </w:tcPr>
          <w:p w14:paraId="2357C3E0" w14:textId="211653CD" w:rsidR="0086595F" w:rsidRPr="00C74F56" w:rsidRDefault="0086595F" w:rsidP="0086595F">
            <w:pPr>
              <w:spacing w:before="40" w:after="40"/>
              <w:rPr>
                <w:szCs w:val="24"/>
              </w:rPr>
            </w:pPr>
            <w:r w:rsidRPr="00C74F56">
              <w:rPr>
                <w:szCs w:val="24"/>
              </w:rPr>
              <w:t>Офіційний веб-сайт Міндовкілля (деталізовані довідкові значення розрахункових коефіцієнтів або коефіцієнти за замовчуванням, які були використані для останнього Національного звіту (кадастру) антропогенних викидів із джерел та абсорбції поглиначами парникових газів, поданого Україною до Секретаріату Рамкової конвенції Організації Об’єднаних Націй про зміну клімату)</w:t>
            </w:r>
          </w:p>
        </w:tc>
      </w:tr>
      <w:tr w:rsidR="0094652B" w:rsidRPr="00C74F56" w14:paraId="4CA5D9EB" w14:textId="77777777" w:rsidTr="00B708E8">
        <w:trPr>
          <w:trHeight w:val="20"/>
        </w:trPr>
        <w:tc>
          <w:tcPr>
            <w:tcW w:w="2142" w:type="dxa"/>
            <w:shd w:val="clear" w:color="auto" w:fill="auto"/>
            <w:tcMar>
              <w:top w:w="57" w:type="dxa"/>
              <w:bottom w:w="57" w:type="dxa"/>
            </w:tcMar>
            <w:vAlign w:val="center"/>
          </w:tcPr>
          <w:p w14:paraId="64ADA0EE" w14:textId="77777777" w:rsidR="0094652B" w:rsidRPr="00C74F56" w:rsidRDefault="0094652B" w:rsidP="00B9050B">
            <w:pPr>
              <w:spacing w:after="0"/>
              <w:jc w:val="center"/>
              <w:rPr>
                <w:b/>
                <w:i/>
                <w:szCs w:val="24"/>
              </w:rPr>
            </w:pPr>
            <w:r w:rsidRPr="00C74F56">
              <w:rPr>
                <w:b/>
                <w:i/>
                <w:szCs w:val="24"/>
              </w:rPr>
              <w:t>ДІ04</w:t>
            </w:r>
          </w:p>
        </w:tc>
        <w:tc>
          <w:tcPr>
            <w:tcW w:w="13182" w:type="dxa"/>
            <w:shd w:val="clear" w:color="auto" w:fill="auto"/>
            <w:tcMar>
              <w:top w:w="57" w:type="dxa"/>
              <w:bottom w:w="57" w:type="dxa"/>
            </w:tcMar>
          </w:tcPr>
          <w:p w14:paraId="7403B0E3" w14:textId="630916BD" w:rsidR="0094652B" w:rsidRPr="00C74F56" w:rsidRDefault="0094652B" w:rsidP="00B9050B">
            <w:pPr>
              <w:spacing w:after="0"/>
              <w:rPr>
                <w:szCs w:val="24"/>
                <w:highlight w:val="red"/>
              </w:rPr>
            </w:pPr>
            <w:r w:rsidRPr="00C74F56">
              <w:rPr>
                <w:szCs w:val="24"/>
              </w:rPr>
              <w:t xml:space="preserve">Процедура щодо організації моніторингу та звітності викидів ПГ на </w:t>
            </w:r>
            <w:r w:rsidR="004722EC" w:rsidRPr="00C74F56">
              <w:rPr>
                <w:b/>
                <w:bCs/>
                <w:szCs w:val="24"/>
                <w:highlight w:val="cyan"/>
                <w:lang w:eastAsia="ru-RU"/>
              </w:rPr>
              <w:t>БУ «НЦО»</w:t>
            </w:r>
            <w:r w:rsidR="004722EC" w:rsidRPr="00C74F56">
              <w:rPr>
                <w:b/>
                <w:bCs/>
                <w:szCs w:val="24"/>
                <w:lang w:eastAsia="ru-RU"/>
              </w:rPr>
              <w:t xml:space="preserve"> </w:t>
            </w:r>
            <w:r w:rsidR="004722EC" w:rsidRPr="00C74F56">
              <w:rPr>
                <w:i/>
                <w:szCs w:val="24"/>
              </w:rPr>
              <w:t xml:space="preserve">   </w:t>
            </w:r>
          </w:p>
        </w:tc>
      </w:tr>
      <w:tr w:rsidR="0094652B" w:rsidRPr="00C74F56" w14:paraId="6CA29655" w14:textId="77777777" w:rsidTr="00B708E8">
        <w:trPr>
          <w:trHeight w:val="20"/>
        </w:trPr>
        <w:tc>
          <w:tcPr>
            <w:tcW w:w="2142" w:type="dxa"/>
            <w:shd w:val="clear" w:color="auto" w:fill="auto"/>
            <w:tcMar>
              <w:top w:w="57" w:type="dxa"/>
              <w:bottom w:w="57" w:type="dxa"/>
            </w:tcMar>
            <w:vAlign w:val="center"/>
          </w:tcPr>
          <w:p w14:paraId="11A5E41E" w14:textId="77777777" w:rsidR="0094652B" w:rsidRPr="00C74F56" w:rsidRDefault="0094652B" w:rsidP="00B9050B">
            <w:pPr>
              <w:spacing w:after="0"/>
              <w:jc w:val="center"/>
              <w:rPr>
                <w:b/>
                <w:i/>
                <w:szCs w:val="24"/>
              </w:rPr>
            </w:pPr>
            <w:r w:rsidRPr="00C74F56">
              <w:rPr>
                <w:b/>
                <w:i/>
                <w:szCs w:val="24"/>
              </w:rPr>
              <w:t>ДІ05</w:t>
            </w:r>
          </w:p>
        </w:tc>
        <w:tc>
          <w:tcPr>
            <w:tcW w:w="13182" w:type="dxa"/>
            <w:shd w:val="clear" w:color="auto" w:fill="auto"/>
            <w:tcMar>
              <w:top w:w="57" w:type="dxa"/>
              <w:bottom w:w="57" w:type="dxa"/>
            </w:tcMar>
          </w:tcPr>
          <w:p w14:paraId="242CFAEA" w14:textId="2E803F04" w:rsidR="0094652B" w:rsidRPr="00C74F56" w:rsidRDefault="00F76E65" w:rsidP="006D3B9B">
            <w:pPr>
              <w:spacing w:after="0"/>
              <w:rPr>
                <w:rFonts w:eastAsia="Times New Roman"/>
                <w:b/>
                <w:iCs/>
                <w:color w:val="4F81BD" w:themeColor="accent1"/>
                <w:szCs w:val="24"/>
                <w:highlight w:val="cyan"/>
                <w:lang w:eastAsia="ru-RU"/>
              </w:rPr>
            </w:pPr>
            <w:r w:rsidRPr="00C74F56">
              <w:rPr>
                <w:szCs w:val="24"/>
              </w:rPr>
              <w:t>Стандарт</w:t>
            </w:r>
            <w:r w:rsidR="0094652B" w:rsidRPr="00C74F56">
              <w:rPr>
                <w:szCs w:val="24"/>
              </w:rPr>
              <w:t>… Вимоги до складу руди… ДП</w:t>
            </w:r>
            <w:r w:rsidR="006D3B9B" w:rsidRPr="00C74F56">
              <w:rPr>
                <w:szCs w:val="24"/>
              </w:rPr>
              <w:t>,</w:t>
            </w:r>
            <w:r w:rsidR="00EC23C3" w:rsidRPr="00C74F56">
              <w:rPr>
                <w:szCs w:val="24"/>
              </w:rPr>
              <w:t xml:space="preserve"> </w:t>
            </w:r>
            <w:r w:rsidR="0094652B" w:rsidRPr="00C74F56">
              <w:rPr>
                <w:szCs w:val="24"/>
              </w:rPr>
              <w:t>Донецьк, 1987</w:t>
            </w:r>
          </w:p>
        </w:tc>
      </w:tr>
      <w:tr w:rsidR="0094652B" w:rsidRPr="00C74F56" w14:paraId="4C866B9E" w14:textId="77777777" w:rsidTr="00B708E8">
        <w:trPr>
          <w:trHeight w:val="20"/>
        </w:trPr>
        <w:tc>
          <w:tcPr>
            <w:tcW w:w="2142" w:type="dxa"/>
            <w:shd w:val="clear" w:color="auto" w:fill="auto"/>
            <w:tcMar>
              <w:top w:w="57" w:type="dxa"/>
              <w:bottom w:w="57" w:type="dxa"/>
            </w:tcMar>
            <w:vAlign w:val="center"/>
          </w:tcPr>
          <w:p w14:paraId="346E24FA" w14:textId="77777777" w:rsidR="0094652B" w:rsidRPr="00C74F56" w:rsidRDefault="0094652B" w:rsidP="00B9050B">
            <w:pPr>
              <w:spacing w:after="0"/>
              <w:jc w:val="center"/>
              <w:rPr>
                <w:b/>
                <w:i/>
                <w:szCs w:val="24"/>
              </w:rPr>
            </w:pPr>
            <w:r w:rsidRPr="00C74F56">
              <w:rPr>
                <w:b/>
                <w:i/>
                <w:szCs w:val="24"/>
              </w:rPr>
              <w:t>ДІ06</w:t>
            </w:r>
          </w:p>
        </w:tc>
        <w:tc>
          <w:tcPr>
            <w:tcW w:w="13182" w:type="dxa"/>
            <w:shd w:val="clear" w:color="auto" w:fill="auto"/>
            <w:tcMar>
              <w:top w:w="57" w:type="dxa"/>
              <w:bottom w:w="57" w:type="dxa"/>
            </w:tcMar>
          </w:tcPr>
          <w:p w14:paraId="008D6C75" w14:textId="77777777" w:rsidR="0094652B" w:rsidRPr="00C74F56" w:rsidRDefault="0094652B" w:rsidP="00B9050B">
            <w:pPr>
              <w:spacing w:after="0"/>
              <w:rPr>
                <w:szCs w:val="24"/>
              </w:rPr>
            </w:pPr>
            <w:r w:rsidRPr="00C74F56">
              <w:rPr>
                <w:szCs w:val="24"/>
              </w:rPr>
              <w:t>Довідка про хімічний склад вхідної сировини…підготовлена  ЦХЛ, дата: 12.10.2015</w:t>
            </w:r>
          </w:p>
        </w:tc>
      </w:tr>
      <w:tr w:rsidR="0094652B" w:rsidRPr="00C74F56" w14:paraId="6BF2C642" w14:textId="77777777" w:rsidTr="00B708E8">
        <w:trPr>
          <w:trHeight w:val="20"/>
        </w:trPr>
        <w:tc>
          <w:tcPr>
            <w:tcW w:w="2142" w:type="dxa"/>
            <w:shd w:val="clear" w:color="auto" w:fill="auto"/>
            <w:tcMar>
              <w:top w:w="57" w:type="dxa"/>
              <w:bottom w:w="57" w:type="dxa"/>
            </w:tcMar>
            <w:vAlign w:val="center"/>
          </w:tcPr>
          <w:p w14:paraId="5BDB5F32" w14:textId="77777777" w:rsidR="0094652B" w:rsidRPr="00C74F56" w:rsidRDefault="0094652B" w:rsidP="00B9050B">
            <w:pPr>
              <w:spacing w:after="0"/>
              <w:jc w:val="center"/>
              <w:rPr>
                <w:b/>
                <w:i/>
                <w:szCs w:val="24"/>
              </w:rPr>
            </w:pPr>
            <w:r w:rsidRPr="00C74F56">
              <w:rPr>
                <w:b/>
                <w:i/>
                <w:szCs w:val="24"/>
              </w:rPr>
              <w:t>ДІ07</w:t>
            </w:r>
          </w:p>
        </w:tc>
        <w:tc>
          <w:tcPr>
            <w:tcW w:w="13182" w:type="dxa"/>
            <w:shd w:val="clear" w:color="auto" w:fill="auto"/>
            <w:tcMar>
              <w:top w:w="57" w:type="dxa"/>
              <w:bottom w:w="57" w:type="dxa"/>
            </w:tcMar>
          </w:tcPr>
          <w:p w14:paraId="09DFDB75" w14:textId="77777777" w:rsidR="0094652B" w:rsidRPr="00C74F56" w:rsidRDefault="0094652B" w:rsidP="00B9050B">
            <w:pPr>
              <w:spacing w:after="0"/>
              <w:rPr>
                <w:szCs w:val="24"/>
              </w:rPr>
            </w:pPr>
            <w:r w:rsidRPr="00C74F56">
              <w:rPr>
                <w:szCs w:val="24"/>
              </w:rPr>
              <w:t>Довідка про хімічний склад продукції…підготовлена  ЦХЛ, дата: 14.10.2012</w:t>
            </w:r>
          </w:p>
        </w:tc>
      </w:tr>
      <w:tr w:rsidR="0094652B" w:rsidRPr="00C74F56" w14:paraId="619B6D99" w14:textId="77777777" w:rsidTr="00B708E8">
        <w:trPr>
          <w:trHeight w:val="20"/>
        </w:trPr>
        <w:tc>
          <w:tcPr>
            <w:tcW w:w="2142" w:type="dxa"/>
            <w:shd w:val="clear" w:color="auto" w:fill="auto"/>
            <w:tcMar>
              <w:top w:w="57" w:type="dxa"/>
              <w:bottom w:w="57" w:type="dxa"/>
            </w:tcMar>
            <w:vAlign w:val="center"/>
          </w:tcPr>
          <w:p w14:paraId="5BACB900" w14:textId="77777777" w:rsidR="0094652B" w:rsidRPr="00C74F56" w:rsidRDefault="0094652B" w:rsidP="00B9050B">
            <w:pPr>
              <w:spacing w:after="0"/>
              <w:jc w:val="center"/>
              <w:rPr>
                <w:b/>
                <w:i/>
                <w:szCs w:val="24"/>
              </w:rPr>
            </w:pPr>
            <w:r w:rsidRPr="00C74F56">
              <w:rPr>
                <w:b/>
                <w:i/>
                <w:szCs w:val="24"/>
              </w:rPr>
              <w:t>ДІ08</w:t>
            </w:r>
          </w:p>
        </w:tc>
        <w:tc>
          <w:tcPr>
            <w:tcW w:w="13182" w:type="dxa"/>
            <w:shd w:val="clear" w:color="auto" w:fill="auto"/>
            <w:tcMar>
              <w:top w:w="57" w:type="dxa"/>
              <w:bottom w:w="57" w:type="dxa"/>
            </w:tcMar>
          </w:tcPr>
          <w:p w14:paraId="0C422BEA" w14:textId="77777777" w:rsidR="0094652B" w:rsidRPr="00C74F56" w:rsidRDefault="0094652B" w:rsidP="00B9050B">
            <w:pPr>
              <w:spacing w:after="0"/>
              <w:rPr>
                <w:szCs w:val="24"/>
              </w:rPr>
            </w:pPr>
            <w:r w:rsidRPr="00C74F56">
              <w:rPr>
                <w:szCs w:val="24"/>
              </w:rPr>
              <w:t>…</w:t>
            </w:r>
          </w:p>
        </w:tc>
      </w:tr>
    </w:tbl>
    <w:p w14:paraId="22C86C43" w14:textId="77777777" w:rsidR="00B708E8" w:rsidRPr="00C74F56" w:rsidRDefault="00B708E8" w:rsidP="00B708E8">
      <w:pPr>
        <w:rPr>
          <w:szCs w:val="24"/>
        </w:rPr>
      </w:pPr>
    </w:p>
    <w:p w14:paraId="7DEE0C78" w14:textId="31606077" w:rsidR="005D1D53" w:rsidRPr="00C74F56" w:rsidRDefault="00B521E7" w:rsidP="002A3ACB">
      <w:pPr>
        <w:pStyle w:val="3"/>
        <w:rPr>
          <w:sz w:val="24"/>
          <w:szCs w:val="24"/>
        </w:rPr>
      </w:pPr>
      <w:r w:rsidRPr="00C74F56">
        <w:rPr>
          <w:sz w:val="24"/>
          <w:szCs w:val="24"/>
        </w:rPr>
        <w:lastRenderedPageBreak/>
        <w:t>1</w:t>
      </w:r>
      <w:r w:rsidR="00BF2855" w:rsidRPr="00C74F56">
        <w:rPr>
          <w:sz w:val="24"/>
          <w:szCs w:val="24"/>
        </w:rPr>
        <w:t xml:space="preserve">.5. </w:t>
      </w:r>
      <w:r w:rsidR="0052749C" w:rsidRPr="00C74F56">
        <w:rPr>
          <w:sz w:val="24"/>
          <w:szCs w:val="24"/>
        </w:rPr>
        <w:t xml:space="preserve">Лабораторії і методи, які використовуються для визначення розрахункових коефіцієнтів на основі аналізів (якщо </w:t>
      </w:r>
      <w:r w:rsidR="00FE3235" w:rsidRPr="00C74F56">
        <w:rPr>
          <w:sz w:val="24"/>
          <w:szCs w:val="24"/>
        </w:rPr>
        <w:t>використовуються</w:t>
      </w:r>
      <w:r w:rsidR="0052749C" w:rsidRPr="00C74F56">
        <w:rPr>
          <w:sz w:val="24"/>
          <w:szCs w:val="24"/>
        </w:rPr>
        <w:t>)</w:t>
      </w:r>
    </w:p>
    <w:tbl>
      <w:tblPr>
        <w:tblW w:w="1440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75"/>
        <w:gridCol w:w="1701"/>
        <w:gridCol w:w="2268"/>
        <w:gridCol w:w="4536"/>
        <w:gridCol w:w="2126"/>
        <w:gridCol w:w="2194"/>
      </w:tblGrid>
      <w:tr w:rsidR="00564DFB" w:rsidRPr="00C74F56" w14:paraId="419693AF" w14:textId="77777777" w:rsidTr="0021280C">
        <w:trPr>
          <w:trHeight w:val="20"/>
        </w:trPr>
        <w:tc>
          <w:tcPr>
            <w:tcW w:w="1575" w:type="dxa"/>
            <w:tcBorders>
              <w:bottom w:val="single" w:sz="4" w:space="0" w:color="auto"/>
            </w:tcBorders>
            <w:shd w:val="clear" w:color="000000" w:fill="FFFFFF"/>
            <w:tcMar>
              <w:top w:w="57" w:type="dxa"/>
              <w:bottom w:w="57" w:type="dxa"/>
            </w:tcMar>
            <w:vAlign w:val="center"/>
          </w:tcPr>
          <w:p w14:paraId="30615866" w14:textId="1B564591" w:rsidR="005D1D53" w:rsidRPr="00C74F56" w:rsidRDefault="00F76E65" w:rsidP="000707E5">
            <w:pPr>
              <w:keepNext/>
              <w:spacing w:before="0" w:after="0"/>
              <w:jc w:val="center"/>
              <w:rPr>
                <w:i/>
                <w:szCs w:val="24"/>
                <w:lang w:eastAsia="ru-RU"/>
              </w:rPr>
            </w:pPr>
            <w:r w:rsidRPr="00C74F56">
              <w:rPr>
                <w:bCs/>
                <w:i/>
                <w:szCs w:val="24"/>
                <w:lang w:eastAsia="ru-RU"/>
              </w:rPr>
              <w:t>Ідентифікаційний</w:t>
            </w:r>
            <w:r w:rsidR="001E03B5" w:rsidRPr="00C74F56">
              <w:rPr>
                <w:bCs/>
                <w:i/>
                <w:szCs w:val="24"/>
                <w:lang w:eastAsia="ru-RU"/>
              </w:rPr>
              <w:t xml:space="preserve"> номер</w:t>
            </w:r>
            <w:r w:rsidR="001E03B5" w:rsidRPr="00C74F56">
              <w:rPr>
                <w:i/>
                <w:szCs w:val="24"/>
                <w:lang w:eastAsia="ru-RU"/>
              </w:rPr>
              <w:t xml:space="preserve"> </w:t>
            </w:r>
            <w:r w:rsidR="003139BF" w:rsidRPr="00C74F56">
              <w:rPr>
                <w:i/>
                <w:szCs w:val="24"/>
                <w:lang w:eastAsia="ru-RU"/>
              </w:rPr>
              <w:t>лабораторії</w:t>
            </w:r>
          </w:p>
        </w:tc>
        <w:tc>
          <w:tcPr>
            <w:tcW w:w="1701" w:type="dxa"/>
            <w:tcBorders>
              <w:bottom w:val="single" w:sz="4" w:space="0" w:color="auto"/>
            </w:tcBorders>
            <w:shd w:val="clear" w:color="000000" w:fill="FFFFFF"/>
            <w:tcMar>
              <w:top w:w="57" w:type="dxa"/>
              <w:bottom w:w="57" w:type="dxa"/>
            </w:tcMar>
            <w:vAlign w:val="center"/>
          </w:tcPr>
          <w:p w14:paraId="2188FDD3" w14:textId="77777777" w:rsidR="005D1D53" w:rsidRPr="00C74F56" w:rsidRDefault="003139BF" w:rsidP="000707E5">
            <w:pPr>
              <w:keepNext/>
              <w:spacing w:before="0" w:after="0"/>
              <w:jc w:val="center"/>
              <w:rPr>
                <w:i/>
                <w:szCs w:val="24"/>
                <w:lang w:eastAsia="ru-RU"/>
              </w:rPr>
            </w:pPr>
            <w:r w:rsidRPr="00C74F56">
              <w:rPr>
                <w:i/>
                <w:szCs w:val="24"/>
                <w:lang w:eastAsia="ru-RU"/>
              </w:rPr>
              <w:t>Назва лабораторії</w:t>
            </w:r>
          </w:p>
        </w:tc>
        <w:tc>
          <w:tcPr>
            <w:tcW w:w="2268" w:type="dxa"/>
            <w:tcBorders>
              <w:bottom w:val="single" w:sz="4" w:space="0" w:color="auto"/>
            </w:tcBorders>
            <w:shd w:val="clear" w:color="000000" w:fill="FFFFFF"/>
            <w:tcMar>
              <w:top w:w="57" w:type="dxa"/>
              <w:bottom w:w="57" w:type="dxa"/>
            </w:tcMar>
            <w:vAlign w:val="center"/>
          </w:tcPr>
          <w:p w14:paraId="1F7E470B" w14:textId="77777777" w:rsidR="005D1D53" w:rsidRPr="00C74F56" w:rsidRDefault="005D1D53" w:rsidP="000707E5">
            <w:pPr>
              <w:keepNext/>
              <w:spacing w:before="0" w:after="0"/>
              <w:jc w:val="center"/>
              <w:rPr>
                <w:i/>
                <w:szCs w:val="24"/>
                <w:lang w:eastAsia="ru-RU"/>
              </w:rPr>
            </w:pPr>
            <w:r w:rsidRPr="00C74F56">
              <w:rPr>
                <w:i/>
                <w:szCs w:val="24"/>
                <w:lang w:eastAsia="ru-RU"/>
              </w:rPr>
              <w:t>Параметр</w:t>
            </w:r>
          </w:p>
        </w:tc>
        <w:tc>
          <w:tcPr>
            <w:tcW w:w="4536" w:type="dxa"/>
            <w:tcBorders>
              <w:bottom w:val="single" w:sz="4" w:space="0" w:color="auto"/>
            </w:tcBorders>
            <w:shd w:val="clear" w:color="000000" w:fill="FFFFFF"/>
            <w:tcMar>
              <w:top w:w="57" w:type="dxa"/>
              <w:bottom w:w="57" w:type="dxa"/>
            </w:tcMar>
            <w:vAlign w:val="center"/>
          </w:tcPr>
          <w:p w14:paraId="4A783E19" w14:textId="77777777" w:rsidR="00A506A6" w:rsidRPr="00C74F56" w:rsidRDefault="003139BF" w:rsidP="000707E5">
            <w:pPr>
              <w:keepNext/>
              <w:spacing w:before="0" w:after="0"/>
              <w:jc w:val="center"/>
              <w:rPr>
                <w:i/>
                <w:szCs w:val="24"/>
                <w:lang w:eastAsia="ru-RU"/>
              </w:rPr>
            </w:pPr>
            <w:r w:rsidRPr="00C74F56">
              <w:rPr>
                <w:i/>
                <w:szCs w:val="24"/>
                <w:lang w:eastAsia="ru-RU"/>
              </w:rPr>
              <w:t xml:space="preserve">Метод аналізу </w:t>
            </w:r>
          </w:p>
          <w:p w14:paraId="01F31B67" w14:textId="77777777" w:rsidR="005D1D53" w:rsidRPr="00C74F56" w:rsidRDefault="003139BF" w:rsidP="000707E5">
            <w:pPr>
              <w:keepNext/>
              <w:spacing w:before="0" w:after="0"/>
              <w:jc w:val="center"/>
              <w:rPr>
                <w:i/>
                <w:szCs w:val="24"/>
                <w:lang w:eastAsia="ru-RU"/>
              </w:rPr>
            </w:pPr>
            <w:r w:rsidRPr="00C74F56">
              <w:rPr>
                <w:i/>
                <w:szCs w:val="24"/>
                <w:lang w:eastAsia="ru-RU"/>
              </w:rPr>
              <w:t>(посилання на метод і короткий опис)</w:t>
            </w:r>
          </w:p>
        </w:tc>
        <w:tc>
          <w:tcPr>
            <w:tcW w:w="2126" w:type="dxa"/>
            <w:tcBorders>
              <w:bottom w:val="single" w:sz="4" w:space="0" w:color="auto"/>
            </w:tcBorders>
            <w:shd w:val="clear" w:color="000000" w:fill="FFFFFF"/>
            <w:tcMar>
              <w:top w:w="57" w:type="dxa"/>
              <w:bottom w:w="57" w:type="dxa"/>
            </w:tcMar>
            <w:vAlign w:val="center"/>
          </w:tcPr>
          <w:p w14:paraId="666EFB7C" w14:textId="77777777" w:rsidR="005D1D53" w:rsidRPr="00C74F56" w:rsidRDefault="00BB6049" w:rsidP="000707E5">
            <w:pPr>
              <w:keepNext/>
              <w:spacing w:before="0" w:after="0"/>
              <w:jc w:val="center"/>
              <w:rPr>
                <w:i/>
                <w:szCs w:val="24"/>
                <w:lang w:eastAsia="ru-RU"/>
              </w:rPr>
            </w:pPr>
            <w:r w:rsidRPr="00C74F56">
              <w:rPr>
                <w:i/>
                <w:szCs w:val="24"/>
                <w:lang w:eastAsia="ru-RU"/>
              </w:rPr>
              <w:t>Чи а</w:t>
            </w:r>
            <w:r w:rsidR="003139BF" w:rsidRPr="00C74F56">
              <w:rPr>
                <w:i/>
                <w:szCs w:val="24"/>
                <w:lang w:eastAsia="ru-RU"/>
              </w:rPr>
              <w:t xml:space="preserve">кредитована лабораторія відповідно до </w:t>
            </w:r>
            <w:r w:rsidRPr="00C74F56">
              <w:rPr>
                <w:i/>
                <w:szCs w:val="24"/>
                <w:lang w:eastAsia="ru-RU"/>
              </w:rPr>
              <w:t>ДСТУ ISO/IEC 17025:2019</w:t>
            </w:r>
            <w:r w:rsidR="008B1FA4" w:rsidRPr="00C74F56">
              <w:rPr>
                <w:i/>
                <w:szCs w:val="24"/>
                <w:lang w:eastAsia="ru-RU"/>
              </w:rPr>
              <w:t>?</w:t>
            </w:r>
          </w:p>
        </w:tc>
        <w:tc>
          <w:tcPr>
            <w:tcW w:w="2194" w:type="dxa"/>
            <w:tcBorders>
              <w:bottom w:val="single" w:sz="4" w:space="0" w:color="auto"/>
            </w:tcBorders>
            <w:shd w:val="clear" w:color="000000" w:fill="FFFFFF"/>
            <w:tcMar>
              <w:top w:w="57" w:type="dxa"/>
              <w:bottom w:w="57" w:type="dxa"/>
            </w:tcMar>
            <w:vAlign w:val="center"/>
          </w:tcPr>
          <w:p w14:paraId="4AB29F50" w14:textId="77777777" w:rsidR="005D1D53" w:rsidRPr="00C74F56" w:rsidRDefault="00C62408" w:rsidP="000707E5">
            <w:pPr>
              <w:keepNext/>
              <w:spacing w:before="0" w:after="0"/>
              <w:jc w:val="center"/>
              <w:rPr>
                <w:i/>
                <w:szCs w:val="24"/>
                <w:lang w:eastAsia="ru-RU"/>
              </w:rPr>
            </w:pPr>
            <w:r w:rsidRPr="00C74F56">
              <w:rPr>
                <w:i/>
                <w:szCs w:val="24"/>
                <w:lang w:eastAsia="ru-RU"/>
              </w:rPr>
              <w:t>Якщо лабораторія неакредитована, п</w:t>
            </w:r>
            <w:r w:rsidR="00BB6049" w:rsidRPr="00C74F56">
              <w:rPr>
                <w:i/>
                <w:szCs w:val="24"/>
                <w:lang w:eastAsia="ru-RU"/>
              </w:rPr>
              <w:t xml:space="preserve">осилання на документ, що </w:t>
            </w:r>
            <w:r w:rsidRPr="00C74F56">
              <w:rPr>
                <w:i/>
                <w:szCs w:val="24"/>
                <w:lang w:eastAsia="ru-RU"/>
              </w:rPr>
              <w:t>підтверджує відповідність</w:t>
            </w:r>
            <w:r w:rsidR="00BB6049" w:rsidRPr="00C74F56">
              <w:rPr>
                <w:i/>
                <w:szCs w:val="24"/>
                <w:lang w:eastAsia="ru-RU"/>
              </w:rPr>
              <w:t xml:space="preserve"> лабораторії </w:t>
            </w:r>
            <w:r w:rsidRPr="00C74F56">
              <w:rPr>
                <w:i/>
                <w:szCs w:val="24"/>
                <w:lang w:eastAsia="ru-RU"/>
              </w:rPr>
              <w:t>вимогам щодо управління якістю та технічної компетентності</w:t>
            </w:r>
            <w:r w:rsidRPr="00C74F56" w:rsidDel="00C62408">
              <w:rPr>
                <w:i/>
                <w:szCs w:val="24"/>
                <w:lang w:eastAsia="ru-RU"/>
              </w:rPr>
              <w:t xml:space="preserve"> </w:t>
            </w:r>
          </w:p>
        </w:tc>
      </w:tr>
      <w:tr w:rsidR="000707E5" w:rsidRPr="00C74F56" w14:paraId="6A85111A" w14:textId="77777777" w:rsidTr="00B9050B">
        <w:trPr>
          <w:trHeight w:val="20"/>
        </w:trPr>
        <w:tc>
          <w:tcPr>
            <w:tcW w:w="1575" w:type="dxa"/>
            <w:vMerge w:val="restart"/>
            <w:shd w:val="clear" w:color="auto" w:fill="auto"/>
            <w:tcMar>
              <w:top w:w="57" w:type="dxa"/>
              <w:bottom w:w="57" w:type="dxa"/>
            </w:tcMar>
          </w:tcPr>
          <w:p w14:paraId="48AC6F53" w14:textId="77777777" w:rsidR="000707E5" w:rsidRPr="00C74F56" w:rsidRDefault="000707E5" w:rsidP="00B9050B">
            <w:pPr>
              <w:rPr>
                <w:szCs w:val="24"/>
              </w:rPr>
            </w:pPr>
            <w:r w:rsidRPr="00C74F56">
              <w:rPr>
                <w:szCs w:val="24"/>
              </w:rPr>
              <w:t>Лаб01</w:t>
            </w:r>
          </w:p>
        </w:tc>
        <w:tc>
          <w:tcPr>
            <w:tcW w:w="1701" w:type="dxa"/>
            <w:vMerge w:val="restart"/>
            <w:shd w:val="clear" w:color="auto" w:fill="auto"/>
            <w:tcMar>
              <w:top w:w="57" w:type="dxa"/>
              <w:bottom w:w="57" w:type="dxa"/>
            </w:tcMar>
          </w:tcPr>
          <w:p w14:paraId="1A379953" w14:textId="394DB45F" w:rsidR="000707E5" w:rsidRPr="00C74F56" w:rsidRDefault="000707E5" w:rsidP="00B9050B">
            <w:pPr>
              <w:rPr>
                <w:szCs w:val="24"/>
              </w:rPr>
            </w:pPr>
            <w:r w:rsidRPr="00C74F56">
              <w:rPr>
                <w:szCs w:val="24"/>
              </w:rPr>
              <w:t xml:space="preserve">Центральна хімічна лабораторія </w:t>
            </w:r>
            <w:r w:rsidR="00EC23C3" w:rsidRPr="00C74F56">
              <w:rPr>
                <w:b/>
                <w:bCs/>
                <w:szCs w:val="24"/>
                <w:highlight w:val="cyan"/>
                <w:lang w:eastAsia="ru-RU"/>
              </w:rPr>
              <w:t>БУ «НЦО»</w:t>
            </w:r>
          </w:p>
        </w:tc>
        <w:tc>
          <w:tcPr>
            <w:tcW w:w="2268" w:type="dxa"/>
            <w:shd w:val="clear" w:color="auto" w:fill="auto"/>
            <w:tcMar>
              <w:top w:w="57" w:type="dxa"/>
              <w:bottom w:w="57" w:type="dxa"/>
            </w:tcMar>
          </w:tcPr>
          <w:p w14:paraId="6201B448" w14:textId="77777777" w:rsidR="000707E5" w:rsidRPr="00C74F56" w:rsidRDefault="000707E5" w:rsidP="000707E5">
            <w:pPr>
              <w:rPr>
                <w:szCs w:val="24"/>
              </w:rPr>
            </w:pPr>
            <w:r w:rsidRPr="00C74F56">
              <w:rPr>
                <w:szCs w:val="24"/>
              </w:rPr>
              <w:t>Вміст вуглецю у антрациті, коксі, коксовому горіху, коксовому дріб’язку, електродній масі, електродах</w:t>
            </w:r>
          </w:p>
        </w:tc>
        <w:tc>
          <w:tcPr>
            <w:tcW w:w="4536" w:type="dxa"/>
            <w:shd w:val="clear" w:color="auto" w:fill="auto"/>
            <w:tcMar>
              <w:top w:w="57" w:type="dxa"/>
              <w:bottom w:w="57" w:type="dxa"/>
            </w:tcMar>
          </w:tcPr>
          <w:p w14:paraId="766E11A8" w14:textId="77777777" w:rsidR="000707E5" w:rsidRPr="00C74F56" w:rsidRDefault="000707E5" w:rsidP="00B9050B">
            <w:pPr>
              <w:spacing w:after="0"/>
              <w:rPr>
                <w:i/>
                <w:szCs w:val="24"/>
              </w:rPr>
            </w:pPr>
            <w:r w:rsidRPr="00C74F56">
              <w:rPr>
                <w:i/>
                <w:szCs w:val="24"/>
              </w:rPr>
              <w:t xml:space="preserve">ДСТУ ISO 29541:2016 Паливо тверде мінеральне. Визначення загального вуглецю, водню та азоту. Інструментальний метод </w:t>
            </w:r>
          </w:p>
          <w:p w14:paraId="77A8629F" w14:textId="77777777" w:rsidR="000707E5" w:rsidRPr="00C74F56" w:rsidRDefault="000707E5" w:rsidP="00B9050B">
            <w:pPr>
              <w:spacing w:after="0"/>
              <w:rPr>
                <w:i/>
                <w:szCs w:val="24"/>
              </w:rPr>
            </w:pPr>
            <w:r w:rsidRPr="00C74F56">
              <w:rPr>
                <w:szCs w:val="24"/>
              </w:rPr>
              <w:t xml:space="preserve">Метод базується на інструментальному аналізі газоподібних продуктів згорання проби у кисневому середовищі. </w:t>
            </w:r>
          </w:p>
        </w:tc>
        <w:tc>
          <w:tcPr>
            <w:tcW w:w="2126" w:type="dxa"/>
            <w:vMerge w:val="restart"/>
            <w:shd w:val="clear" w:color="auto" w:fill="auto"/>
            <w:tcMar>
              <w:top w:w="57" w:type="dxa"/>
              <w:bottom w:w="57" w:type="dxa"/>
            </w:tcMar>
          </w:tcPr>
          <w:p w14:paraId="5136E5AF" w14:textId="6E92DA91" w:rsidR="000707E5" w:rsidRPr="00C74F56" w:rsidRDefault="0086595F" w:rsidP="00B9050B">
            <w:pPr>
              <w:rPr>
                <w:szCs w:val="24"/>
              </w:rPr>
            </w:pPr>
            <w:r w:rsidRPr="00C74F56">
              <w:rPr>
                <w:szCs w:val="24"/>
              </w:rPr>
              <w:t>Так</w:t>
            </w:r>
          </w:p>
        </w:tc>
        <w:tc>
          <w:tcPr>
            <w:tcW w:w="2194" w:type="dxa"/>
            <w:vMerge w:val="restart"/>
            <w:shd w:val="clear" w:color="auto" w:fill="auto"/>
            <w:tcMar>
              <w:top w:w="57" w:type="dxa"/>
              <w:bottom w:w="57" w:type="dxa"/>
            </w:tcMar>
          </w:tcPr>
          <w:p w14:paraId="42163F3E" w14:textId="77777777" w:rsidR="000707E5" w:rsidRPr="00C74F56" w:rsidRDefault="000707E5" w:rsidP="000707E5">
            <w:pPr>
              <w:rPr>
                <w:szCs w:val="24"/>
              </w:rPr>
            </w:pPr>
            <w:r w:rsidRPr="00C74F56">
              <w:rPr>
                <w:szCs w:val="24"/>
              </w:rPr>
              <w:t>н/з</w:t>
            </w:r>
          </w:p>
        </w:tc>
      </w:tr>
      <w:tr w:rsidR="000707E5" w:rsidRPr="00C74F56" w14:paraId="4A745556" w14:textId="77777777" w:rsidTr="00B9050B">
        <w:trPr>
          <w:trHeight w:val="20"/>
        </w:trPr>
        <w:tc>
          <w:tcPr>
            <w:tcW w:w="1575" w:type="dxa"/>
            <w:vMerge/>
            <w:shd w:val="clear" w:color="auto" w:fill="auto"/>
            <w:tcMar>
              <w:top w:w="57" w:type="dxa"/>
              <w:bottom w:w="57" w:type="dxa"/>
            </w:tcMar>
          </w:tcPr>
          <w:p w14:paraId="0DEDFBA6" w14:textId="77777777" w:rsidR="000707E5" w:rsidRPr="00C74F56" w:rsidRDefault="000707E5" w:rsidP="00B9050B">
            <w:pPr>
              <w:rPr>
                <w:szCs w:val="24"/>
              </w:rPr>
            </w:pPr>
          </w:p>
        </w:tc>
        <w:tc>
          <w:tcPr>
            <w:tcW w:w="1701" w:type="dxa"/>
            <w:vMerge/>
            <w:shd w:val="clear" w:color="auto" w:fill="auto"/>
            <w:tcMar>
              <w:top w:w="57" w:type="dxa"/>
              <w:bottom w:w="57" w:type="dxa"/>
            </w:tcMar>
          </w:tcPr>
          <w:p w14:paraId="7DDBC3AD" w14:textId="77777777" w:rsidR="000707E5" w:rsidRPr="00C74F56" w:rsidRDefault="000707E5" w:rsidP="00B9050B">
            <w:pPr>
              <w:rPr>
                <w:szCs w:val="24"/>
              </w:rPr>
            </w:pPr>
          </w:p>
        </w:tc>
        <w:tc>
          <w:tcPr>
            <w:tcW w:w="2268" w:type="dxa"/>
            <w:shd w:val="clear" w:color="auto" w:fill="auto"/>
            <w:tcMar>
              <w:top w:w="57" w:type="dxa"/>
              <w:bottom w:w="57" w:type="dxa"/>
            </w:tcMar>
          </w:tcPr>
          <w:p w14:paraId="72EEC2C6" w14:textId="77777777" w:rsidR="000707E5" w:rsidRPr="00C74F56" w:rsidRDefault="000707E5" w:rsidP="00B9050B">
            <w:pPr>
              <w:rPr>
                <w:szCs w:val="24"/>
              </w:rPr>
            </w:pPr>
            <w:r w:rsidRPr="00C74F56">
              <w:rPr>
                <w:szCs w:val="24"/>
              </w:rPr>
              <w:t>Вміст вуглецю у продукції (феросплавах)</w:t>
            </w:r>
          </w:p>
        </w:tc>
        <w:tc>
          <w:tcPr>
            <w:tcW w:w="4536" w:type="dxa"/>
            <w:shd w:val="clear" w:color="auto" w:fill="auto"/>
            <w:tcMar>
              <w:top w:w="57" w:type="dxa"/>
              <w:bottom w:w="57" w:type="dxa"/>
            </w:tcMar>
            <w:vAlign w:val="center"/>
          </w:tcPr>
          <w:p w14:paraId="4CB31ABE" w14:textId="77777777" w:rsidR="000707E5" w:rsidRPr="00C74F56" w:rsidRDefault="000707E5" w:rsidP="00B9050B">
            <w:pPr>
              <w:spacing w:after="0"/>
              <w:rPr>
                <w:i/>
                <w:szCs w:val="24"/>
              </w:rPr>
            </w:pPr>
            <w:r w:rsidRPr="00C74F56">
              <w:rPr>
                <w:i/>
                <w:szCs w:val="24"/>
              </w:rPr>
              <w:t>…</w:t>
            </w:r>
          </w:p>
        </w:tc>
        <w:tc>
          <w:tcPr>
            <w:tcW w:w="2126" w:type="dxa"/>
            <w:vMerge/>
            <w:shd w:val="clear" w:color="auto" w:fill="auto"/>
            <w:tcMar>
              <w:top w:w="57" w:type="dxa"/>
              <w:bottom w:w="57" w:type="dxa"/>
            </w:tcMar>
          </w:tcPr>
          <w:p w14:paraId="0E15CBC2" w14:textId="77777777" w:rsidR="000707E5" w:rsidRPr="00C74F56" w:rsidRDefault="000707E5" w:rsidP="00B9050B">
            <w:pPr>
              <w:rPr>
                <w:szCs w:val="24"/>
              </w:rPr>
            </w:pPr>
          </w:p>
        </w:tc>
        <w:tc>
          <w:tcPr>
            <w:tcW w:w="2194" w:type="dxa"/>
            <w:vMerge/>
            <w:shd w:val="clear" w:color="auto" w:fill="auto"/>
            <w:tcMar>
              <w:top w:w="57" w:type="dxa"/>
              <w:bottom w:w="57" w:type="dxa"/>
            </w:tcMar>
          </w:tcPr>
          <w:p w14:paraId="7536980E" w14:textId="77777777" w:rsidR="000707E5" w:rsidRPr="00C74F56" w:rsidRDefault="000707E5" w:rsidP="00B9050B">
            <w:pPr>
              <w:rPr>
                <w:szCs w:val="24"/>
              </w:rPr>
            </w:pPr>
          </w:p>
        </w:tc>
      </w:tr>
      <w:tr w:rsidR="000707E5" w:rsidRPr="00C74F56" w14:paraId="622272FE" w14:textId="77777777" w:rsidTr="00B9050B">
        <w:trPr>
          <w:trHeight w:val="20"/>
        </w:trPr>
        <w:tc>
          <w:tcPr>
            <w:tcW w:w="1575" w:type="dxa"/>
            <w:vMerge/>
            <w:shd w:val="clear" w:color="auto" w:fill="auto"/>
            <w:tcMar>
              <w:top w:w="57" w:type="dxa"/>
              <w:bottom w:w="57" w:type="dxa"/>
            </w:tcMar>
          </w:tcPr>
          <w:p w14:paraId="6BFA8EA5" w14:textId="77777777" w:rsidR="000707E5" w:rsidRPr="00C74F56" w:rsidRDefault="000707E5" w:rsidP="00B9050B">
            <w:pPr>
              <w:rPr>
                <w:szCs w:val="24"/>
              </w:rPr>
            </w:pPr>
          </w:p>
        </w:tc>
        <w:tc>
          <w:tcPr>
            <w:tcW w:w="1701" w:type="dxa"/>
            <w:vMerge/>
            <w:shd w:val="clear" w:color="auto" w:fill="auto"/>
            <w:tcMar>
              <w:top w:w="57" w:type="dxa"/>
              <w:bottom w:w="57" w:type="dxa"/>
            </w:tcMar>
          </w:tcPr>
          <w:p w14:paraId="063F37F2" w14:textId="77777777" w:rsidR="000707E5" w:rsidRPr="00C74F56" w:rsidRDefault="000707E5" w:rsidP="00B9050B">
            <w:pPr>
              <w:rPr>
                <w:szCs w:val="24"/>
              </w:rPr>
            </w:pPr>
          </w:p>
        </w:tc>
        <w:tc>
          <w:tcPr>
            <w:tcW w:w="2268" w:type="dxa"/>
            <w:shd w:val="clear" w:color="auto" w:fill="auto"/>
            <w:tcMar>
              <w:top w:w="57" w:type="dxa"/>
              <w:bottom w:w="57" w:type="dxa"/>
            </w:tcMar>
          </w:tcPr>
          <w:p w14:paraId="4251F6E3" w14:textId="77777777" w:rsidR="000707E5" w:rsidRPr="00C74F56" w:rsidRDefault="000707E5" w:rsidP="00B9050B">
            <w:pPr>
              <w:rPr>
                <w:szCs w:val="24"/>
              </w:rPr>
            </w:pPr>
            <w:r w:rsidRPr="00C74F56">
              <w:rPr>
                <w:szCs w:val="24"/>
              </w:rPr>
              <w:t>Вміст вуглецю у марганцевій руді, марганцевому концентраті, залізній руді, вапняку</w:t>
            </w:r>
          </w:p>
        </w:tc>
        <w:tc>
          <w:tcPr>
            <w:tcW w:w="4536" w:type="dxa"/>
            <w:shd w:val="clear" w:color="auto" w:fill="auto"/>
            <w:tcMar>
              <w:top w:w="57" w:type="dxa"/>
              <w:bottom w:w="57" w:type="dxa"/>
            </w:tcMar>
          </w:tcPr>
          <w:p w14:paraId="5D79303D" w14:textId="77777777" w:rsidR="000707E5" w:rsidRPr="00C74F56" w:rsidRDefault="000707E5" w:rsidP="00B9050B">
            <w:pPr>
              <w:spacing w:after="0"/>
              <w:rPr>
                <w:szCs w:val="24"/>
              </w:rPr>
            </w:pPr>
            <w:r w:rsidRPr="00C74F56">
              <w:rPr>
                <w:szCs w:val="24"/>
              </w:rPr>
              <w:t>…</w:t>
            </w:r>
          </w:p>
          <w:p w14:paraId="0D3C82D5" w14:textId="77777777" w:rsidR="000707E5" w:rsidRPr="00C74F56" w:rsidRDefault="000707E5" w:rsidP="00B9050B">
            <w:pPr>
              <w:spacing w:after="0"/>
              <w:rPr>
                <w:i/>
                <w:szCs w:val="24"/>
              </w:rPr>
            </w:pPr>
            <w:r w:rsidRPr="00C74F56">
              <w:rPr>
                <w:i/>
                <w:szCs w:val="24"/>
              </w:rPr>
              <w:t xml:space="preserve">ДСТУ 1451-96 Камінь вапняковий для цукрової промисловості. Технічні умови </w:t>
            </w:r>
          </w:p>
          <w:p w14:paraId="6573E3B8" w14:textId="77777777" w:rsidR="000707E5" w:rsidRPr="00C74F56" w:rsidRDefault="000707E5" w:rsidP="00B9050B">
            <w:pPr>
              <w:spacing w:after="0"/>
              <w:rPr>
                <w:szCs w:val="24"/>
              </w:rPr>
            </w:pPr>
            <w:r w:rsidRPr="00C74F56">
              <w:rPr>
                <w:i/>
                <w:szCs w:val="24"/>
              </w:rPr>
              <w:t xml:space="preserve">ДСТУ Б В.2.7-72-98 Щебінь і гравій з щільних гірських порід і відходів промислового виробництва для </w:t>
            </w:r>
            <w:r w:rsidRPr="00C74F56">
              <w:rPr>
                <w:i/>
                <w:szCs w:val="24"/>
              </w:rPr>
              <w:lastRenderedPageBreak/>
              <w:t>будівельних робіт. Методи хімічного аналізу (ГОСТ 8269.1-97)</w:t>
            </w:r>
            <w:r w:rsidRPr="00C74F56">
              <w:rPr>
                <w:szCs w:val="24"/>
              </w:rPr>
              <w:t>.</w:t>
            </w:r>
          </w:p>
          <w:p w14:paraId="29F3E87B" w14:textId="77777777" w:rsidR="000707E5" w:rsidRPr="00C74F56" w:rsidRDefault="000707E5" w:rsidP="00B9050B">
            <w:pPr>
              <w:spacing w:after="0"/>
              <w:rPr>
                <w:szCs w:val="24"/>
              </w:rPr>
            </w:pPr>
          </w:p>
        </w:tc>
        <w:tc>
          <w:tcPr>
            <w:tcW w:w="2126" w:type="dxa"/>
            <w:vMerge/>
            <w:shd w:val="clear" w:color="auto" w:fill="auto"/>
            <w:tcMar>
              <w:top w:w="57" w:type="dxa"/>
              <w:bottom w:w="57" w:type="dxa"/>
            </w:tcMar>
          </w:tcPr>
          <w:p w14:paraId="0D2A79F9" w14:textId="77777777" w:rsidR="000707E5" w:rsidRPr="00C74F56" w:rsidRDefault="000707E5" w:rsidP="00B9050B">
            <w:pPr>
              <w:rPr>
                <w:szCs w:val="24"/>
              </w:rPr>
            </w:pPr>
          </w:p>
        </w:tc>
        <w:tc>
          <w:tcPr>
            <w:tcW w:w="2194" w:type="dxa"/>
            <w:vMerge/>
            <w:shd w:val="clear" w:color="auto" w:fill="auto"/>
            <w:tcMar>
              <w:top w:w="57" w:type="dxa"/>
              <w:bottom w:w="57" w:type="dxa"/>
            </w:tcMar>
          </w:tcPr>
          <w:p w14:paraId="3195FD48" w14:textId="77777777" w:rsidR="000707E5" w:rsidRPr="00C74F56" w:rsidRDefault="000707E5" w:rsidP="00B9050B">
            <w:pPr>
              <w:rPr>
                <w:szCs w:val="24"/>
              </w:rPr>
            </w:pPr>
          </w:p>
        </w:tc>
      </w:tr>
      <w:tr w:rsidR="000707E5" w:rsidRPr="00C74F56" w14:paraId="2C781D06" w14:textId="77777777" w:rsidTr="00B9050B">
        <w:trPr>
          <w:trHeight w:val="20"/>
        </w:trPr>
        <w:tc>
          <w:tcPr>
            <w:tcW w:w="1575" w:type="dxa"/>
            <w:vMerge/>
            <w:shd w:val="clear" w:color="auto" w:fill="auto"/>
            <w:tcMar>
              <w:top w:w="57" w:type="dxa"/>
              <w:bottom w:w="57" w:type="dxa"/>
            </w:tcMar>
          </w:tcPr>
          <w:p w14:paraId="5EA2712F" w14:textId="77777777" w:rsidR="000707E5" w:rsidRPr="00C74F56" w:rsidRDefault="000707E5" w:rsidP="00B9050B">
            <w:pPr>
              <w:rPr>
                <w:szCs w:val="24"/>
              </w:rPr>
            </w:pPr>
          </w:p>
        </w:tc>
        <w:tc>
          <w:tcPr>
            <w:tcW w:w="1701" w:type="dxa"/>
            <w:vMerge/>
            <w:shd w:val="clear" w:color="auto" w:fill="auto"/>
            <w:tcMar>
              <w:top w:w="57" w:type="dxa"/>
              <w:bottom w:w="57" w:type="dxa"/>
            </w:tcMar>
          </w:tcPr>
          <w:p w14:paraId="18DCFC08" w14:textId="77777777" w:rsidR="000707E5" w:rsidRPr="00C74F56" w:rsidRDefault="000707E5" w:rsidP="00B9050B">
            <w:pPr>
              <w:rPr>
                <w:szCs w:val="24"/>
              </w:rPr>
            </w:pPr>
          </w:p>
        </w:tc>
        <w:tc>
          <w:tcPr>
            <w:tcW w:w="2268" w:type="dxa"/>
            <w:shd w:val="clear" w:color="auto" w:fill="auto"/>
            <w:tcMar>
              <w:top w:w="57" w:type="dxa"/>
              <w:bottom w:w="57" w:type="dxa"/>
            </w:tcMar>
          </w:tcPr>
          <w:p w14:paraId="70BD7E38" w14:textId="77777777" w:rsidR="000707E5" w:rsidRPr="00C74F56" w:rsidRDefault="000707E5" w:rsidP="00B9050B">
            <w:pPr>
              <w:rPr>
                <w:szCs w:val="24"/>
              </w:rPr>
            </w:pPr>
            <w:r w:rsidRPr="00C74F56">
              <w:rPr>
                <w:szCs w:val="24"/>
              </w:rPr>
              <w:t>Щільність матеріалів на складах</w:t>
            </w:r>
          </w:p>
        </w:tc>
        <w:tc>
          <w:tcPr>
            <w:tcW w:w="4536" w:type="dxa"/>
            <w:shd w:val="clear" w:color="auto" w:fill="auto"/>
            <w:tcMar>
              <w:top w:w="57" w:type="dxa"/>
              <w:bottom w:w="57" w:type="dxa"/>
            </w:tcMar>
          </w:tcPr>
          <w:p w14:paraId="30A016D7" w14:textId="77777777" w:rsidR="000707E5" w:rsidRPr="00C74F56" w:rsidRDefault="000707E5" w:rsidP="00B9050B">
            <w:pPr>
              <w:spacing w:after="0"/>
              <w:rPr>
                <w:i/>
                <w:szCs w:val="24"/>
              </w:rPr>
            </w:pPr>
            <w:r w:rsidRPr="00C74F56">
              <w:rPr>
                <w:i/>
                <w:szCs w:val="24"/>
              </w:rPr>
              <w:t xml:space="preserve">ДСТУ 3207-95 Руди залізні і марганцеві, концентрати, агломерати і окатки. Метод визначення дійсної, об’ємної, насипної щільності і пористості. </w:t>
            </w:r>
          </w:p>
          <w:p w14:paraId="0899108C" w14:textId="77777777" w:rsidR="000707E5" w:rsidRPr="00C74F56" w:rsidRDefault="000707E5" w:rsidP="00B9050B">
            <w:pPr>
              <w:spacing w:after="0"/>
              <w:rPr>
                <w:szCs w:val="24"/>
              </w:rPr>
            </w:pPr>
            <w:r w:rsidRPr="00C74F56">
              <w:rPr>
                <w:szCs w:val="24"/>
              </w:rPr>
              <w:t>Визначення щільності здійснюється за допомогою зважування матеріалу, що поміщається до наважки заданого об’єму.</w:t>
            </w:r>
          </w:p>
        </w:tc>
        <w:tc>
          <w:tcPr>
            <w:tcW w:w="2126" w:type="dxa"/>
            <w:vMerge/>
            <w:shd w:val="clear" w:color="auto" w:fill="auto"/>
            <w:tcMar>
              <w:top w:w="57" w:type="dxa"/>
              <w:bottom w:w="57" w:type="dxa"/>
            </w:tcMar>
          </w:tcPr>
          <w:p w14:paraId="731C878C" w14:textId="77777777" w:rsidR="000707E5" w:rsidRPr="00C74F56" w:rsidRDefault="000707E5" w:rsidP="00B9050B">
            <w:pPr>
              <w:rPr>
                <w:szCs w:val="24"/>
              </w:rPr>
            </w:pPr>
          </w:p>
        </w:tc>
        <w:tc>
          <w:tcPr>
            <w:tcW w:w="2194" w:type="dxa"/>
            <w:vMerge/>
            <w:shd w:val="clear" w:color="auto" w:fill="auto"/>
            <w:tcMar>
              <w:top w:w="57" w:type="dxa"/>
              <w:bottom w:w="57" w:type="dxa"/>
            </w:tcMar>
          </w:tcPr>
          <w:p w14:paraId="28890B02" w14:textId="77777777" w:rsidR="000707E5" w:rsidRPr="00C74F56" w:rsidRDefault="000707E5" w:rsidP="00B9050B">
            <w:pPr>
              <w:rPr>
                <w:szCs w:val="24"/>
              </w:rPr>
            </w:pPr>
          </w:p>
        </w:tc>
      </w:tr>
      <w:tr w:rsidR="000707E5" w:rsidRPr="00C74F56" w14:paraId="5F703E23" w14:textId="77777777" w:rsidTr="000707E5">
        <w:trPr>
          <w:trHeight w:val="20"/>
        </w:trPr>
        <w:tc>
          <w:tcPr>
            <w:tcW w:w="1575" w:type="dxa"/>
            <w:shd w:val="clear" w:color="auto" w:fill="auto"/>
            <w:tcMar>
              <w:top w:w="57" w:type="dxa"/>
              <w:bottom w:w="57" w:type="dxa"/>
            </w:tcMar>
          </w:tcPr>
          <w:p w14:paraId="16FE4C18" w14:textId="77777777" w:rsidR="000707E5" w:rsidRPr="00C74F56" w:rsidRDefault="000707E5" w:rsidP="00B9050B">
            <w:pPr>
              <w:rPr>
                <w:szCs w:val="24"/>
              </w:rPr>
            </w:pPr>
            <w:r w:rsidRPr="00C74F56">
              <w:rPr>
                <w:szCs w:val="24"/>
              </w:rPr>
              <w:t>Лаб02</w:t>
            </w:r>
          </w:p>
          <w:p w14:paraId="34B9F130" w14:textId="77777777" w:rsidR="000707E5" w:rsidRPr="00C74F56" w:rsidRDefault="000707E5" w:rsidP="00B9050B">
            <w:pPr>
              <w:rPr>
                <w:szCs w:val="24"/>
              </w:rPr>
            </w:pPr>
          </w:p>
        </w:tc>
        <w:tc>
          <w:tcPr>
            <w:tcW w:w="1701" w:type="dxa"/>
            <w:shd w:val="clear" w:color="auto" w:fill="auto"/>
            <w:tcMar>
              <w:top w:w="57" w:type="dxa"/>
              <w:bottom w:w="57" w:type="dxa"/>
            </w:tcMar>
          </w:tcPr>
          <w:p w14:paraId="5C668851" w14:textId="3B045C26" w:rsidR="00C75E65" w:rsidRPr="00C74F56" w:rsidRDefault="000707E5" w:rsidP="00C75E65">
            <w:pPr>
              <w:spacing w:before="0" w:after="0"/>
              <w:rPr>
                <w:szCs w:val="24"/>
              </w:rPr>
            </w:pPr>
            <w:r w:rsidRPr="00C74F56">
              <w:rPr>
                <w:szCs w:val="24"/>
              </w:rPr>
              <w:t>Вимірювальна хіміко-аналітична лабораторія</w:t>
            </w:r>
            <w:r w:rsidR="003248B1" w:rsidRPr="00C74F56">
              <w:rPr>
                <w:szCs w:val="24"/>
              </w:rPr>
              <w:t xml:space="preserve"> </w:t>
            </w:r>
            <w:r w:rsidR="003248B1" w:rsidRPr="00C74F56">
              <w:rPr>
                <w:b/>
                <w:bCs/>
                <w:szCs w:val="24"/>
                <w:highlight w:val="cyan"/>
                <w:lang w:eastAsia="ru-RU"/>
              </w:rPr>
              <w:t>БУ «НЦО-1»</w:t>
            </w:r>
          </w:p>
          <w:p w14:paraId="64886902" w14:textId="333E8562" w:rsidR="000707E5" w:rsidRPr="00C74F56" w:rsidRDefault="000707E5" w:rsidP="00B9050B">
            <w:pPr>
              <w:spacing w:before="0" w:after="0"/>
              <w:rPr>
                <w:szCs w:val="24"/>
              </w:rPr>
            </w:pPr>
          </w:p>
        </w:tc>
        <w:tc>
          <w:tcPr>
            <w:tcW w:w="2268" w:type="dxa"/>
            <w:shd w:val="clear" w:color="auto" w:fill="auto"/>
            <w:tcMar>
              <w:top w:w="57" w:type="dxa"/>
              <w:bottom w:w="57" w:type="dxa"/>
            </w:tcMar>
          </w:tcPr>
          <w:p w14:paraId="60316CE8" w14:textId="77777777" w:rsidR="000707E5" w:rsidRPr="00C74F56" w:rsidRDefault="000707E5" w:rsidP="00B9050B">
            <w:pPr>
              <w:spacing w:before="0" w:after="0"/>
              <w:rPr>
                <w:szCs w:val="24"/>
              </w:rPr>
            </w:pPr>
            <w:r w:rsidRPr="00C74F56">
              <w:rPr>
                <w:szCs w:val="24"/>
              </w:rPr>
              <w:t>Вміст вуглецю у природному газі (на основі його компонентного складу)</w:t>
            </w:r>
          </w:p>
        </w:tc>
        <w:tc>
          <w:tcPr>
            <w:tcW w:w="4536" w:type="dxa"/>
            <w:shd w:val="clear" w:color="auto" w:fill="auto"/>
            <w:tcMar>
              <w:top w:w="57" w:type="dxa"/>
              <w:bottom w:w="57" w:type="dxa"/>
            </w:tcMar>
          </w:tcPr>
          <w:p w14:paraId="632BF1CC" w14:textId="77777777" w:rsidR="000707E5" w:rsidRPr="00C74F56" w:rsidRDefault="000707E5" w:rsidP="000707E5">
            <w:pPr>
              <w:rPr>
                <w:szCs w:val="24"/>
              </w:rPr>
            </w:pPr>
            <w:r w:rsidRPr="00C74F56">
              <w:rPr>
                <w:szCs w:val="24"/>
              </w:rPr>
              <w:t>ДСТУ ISO 6974-3:2007 Природний газ. Визначення складу із заданою невизначеністю методом газової хроматографії.</w:t>
            </w:r>
          </w:p>
          <w:p w14:paraId="27E80012" w14:textId="77777777" w:rsidR="000707E5" w:rsidRPr="00C74F56" w:rsidRDefault="000707E5" w:rsidP="000707E5">
            <w:pPr>
              <w:rPr>
                <w:szCs w:val="24"/>
              </w:rPr>
            </w:pPr>
            <w:r w:rsidRPr="00C74F56">
              <w:rPr>
                <w:szCs w:val="24"/>
              </w:rPr>
              <w:t>ДСТУ ISO 10715:2009. Природний газ. Настанови щодо відбирання проб</w:t>
            </w:r>
          </w:p>
        </w:tc>
        <w:tc>
          <w:tcPr>
            <w:tcW w:w="2126" w:type="dxa"/>
            <w:shd w:val="clear" w:color="auto" w:fill="auto"/>
            <w:tcMar>
              <w:top w:w="57" w:type="dxa"/>
              <w:bottom w:w="57" w:type="dxa"/>
            </w:tcMar>
          </w:tcPr>
          <w:p w14:paraId="0A5767AB" w14:textId="77777777" w:rsidR="000707E5" w:rsidRPr="00C74F56" w:rsidRDefault="000707E5" w:rsidP="000707E5">
            <w:pPr>
              <w:rPr>
                <w:szCs w:val="24"/>
              </w:rPr>
            </w:pPr>
            <w:r w:rsidRPr="00C74F56">
              <w:rPr>
                <w:szCs w:val="24"/>
              </w:rPr>
              <w:t>Ні</w:t>
            </w:r>
          </w:p>
        </w:tc>
        <w:tc>
          <w:tcPr>
            <w:tcW w:w="2194" w:type="dxa"/>
            <w:shd w:val="clear" w:color="auto" w:fill="auto"/>
            <w:tcMar>
              <w:top w:w="57" w:type="dxa"/>
              <w:bottom w:w="57" w:type="dxa"/>
            </w:tcMar>
            <w:vAlign w:val="center"/>
          </w:tcPr>
          <w:p w14:paraId="5630B647" w14:textId="77777777" w:rsidR="000707E5" w:rsidRPr="00C74F56" w:rsidRDefault="000707E5" w:rsidP="00B9050B">
            <w:pPr>
              <w:rPr>
                <w:szCs w:val="24"/>
              </w:rPr>
            </w:pPr>
            <w:r w:rsidRPr="00C74F56">
              <w:rPr>
                <w:szCs w:val="24"/>
                <w:u w:val="single"/>
              </w:rPr>
              <w:t>Управління якістю:</w:t>
            </w:r>
            <w:r w:rsidRPr="00C74F56">
              <w:rPr>
                <w:szCs w:val="24"/>
              </w:rPr>
              <w:t xml:space="preserve"> сертифікат відповідності лабораторії вимогам ДСТУ EN ISO 9001:2015 №___</w:t>
            </w:r>
          </w:p>
          <w:p w14:paraId="25CDB39C" w14:textId="77777777" w:rsidR="000707E5" w:rsidRPr="00C74F56" w:rsidRDefault="000707E5" w:rsidP="00B9050B">
            <w:pPr>
              <w:rPr>
                <w:szCs w:val="24"/>
                <w:lang w:eastAsia="ru-RU"/>
              </w:rPr>
            </w:pPr>
            <w:r w:rsidRPr="00C74F56">
              <w:rPr>
                <w:szCs w:val="24"/>
                <w:u w:val="single"/>
              </w:rPr>
              <w:t xml:space="preserve">Технічна компетентність: </w:t>
            </w:r>
            <w:r w:rsidRPr="00C74F56">
              <w:rPr>
                <w:szCs w:val="24"/>
              </w:rPr>
              <w:t>Лабораторія атестована згідно Правил уповноваження та атестації у державній метрологічній системі, затверджених наказом Держспоживстанд</w:t>
            </w:r>
            <w:r w:rsidRPr="00C74F56">
              <w:rPr>
                <w:szCs w:val="24"/>
              </w:rPr>
              <w:lastRenderedPageBreak/>
              <w:t>арту України №71 від 20.03.2005 р., зареєстрованих в Мінюсті України 13.04.2005 р., за №392/10672. Атестат №___</w:t>
            </w:r>
          </w:p>
        </w:tc>
      </w:tr>
    </w:tbl>
    <w:p w14:paraId="700CB614" w14:textId="77777777" w:rsidR="005D1D53" w:rsidRPr="00C74F56" w:rsidRDefault="005D1D53" w:rsidP="00560342">
      <w:pPr>
        <w:tabs>
          <w:tab w:val="left" w:pos="458"/>
          <w:tab w:val="left" w:pos="930"/>
          <w:tab w:val="left" w:pos="9754"/>
          <w:tab w:val="left" w:pos="11210"/>
          <w:tab w:val="left" w:pos="17566"/>
          <w:tab w:val="left" w:pos="19287"/>
          <w:tab w:val="left" w:pos="20699"/>
        </w:tabs>
        <w:spacing w:before="0" w:after="0"/>
        <w:ind w:left="108"/>
        <w:rPr>
          <w:szCs w:val="24"/>
          <w:lang w:eastAsia="ru-RU"/>
        </w:rPr>
        <w:sectPr w:rsidR="005D1D53" w:rsidRPr="00C74F56" w:rsidSect="00F336B0">
          <w:pgSz w:w="16838" w:h="11906" w:orient="landscape"/>
          <w:pgMar w:top="851" w:right="851" w:bottom="1418" w:left="851" w:header="709" w:footer="709" w:gutter="0"/>
          <w:cols w:space="708"/>
          <w:docGrid w:linePitch="360"/>
        </w:sectPr>
      </w:pPr>
    </w:p>
    <w:p w14:paraId="32B216A7" w14:textId="0A482A6D" w:rsidR="005D1D53" w:rsidRPr="00C74F56" w:rsidRDefault="00B521E7" w:rsidP="002A3ACB">
      <w:pPr>
        <w:pStyle w:val="3"/>
        <w:rPr>
          <w:sz w:val="24"/>
          <w:szCs w:val="24"/>
        </w:rPr>
      </w:pPr>
      <w:r w:rsidRPr="00C74F56">
        <w:rPr>
          <w:sz w:val="24"/>
          <w:szCs w:val="24"/>
        </w:rPr>
        <w:lastRenderedPageBreak/>
        <w:t>1</w:t>
      </w:r>
      <w:r w:rsidR="00BF2855" w:rsidRPr="00C74F56">
        <w:rPr>
          <w:sz w:val="24"/>
          <w:szCs w:val="24"/>
        </w:rPr>
        <w:t xml:space="preserve">.6. </w:t>
      </w:r>
      <w:r w:rsidR="003139BF" w:rsidRPr="00C74F56">
        <w:rPr>
          <w:sz w:val="24"/>
          <w:szCs w:val="24"/>
        </w:rPr>
        <w:t>Опис</w:t>
      </w:r>
      <w:r w:rsidR="005D1D53" w:rsidRPr="00C74F56">
        <w:rPr>
          <w:sz w:val="24"/>
          <w:szCs w:val="24"/>
        </w:rPr>
        <w:t xml:space="preserve"> пис</w:t>
      </w:r>
      <w:r w:rsidR="003139BF" w:rsidRPr="00C74F56">
        <w:rPr>
          <w:sz w:val="24"/>
          <w:szCs w:val="24"/>
        </w:rPr>
        <w:t>ь</w:t>
      </w:r>
      <w:r w:rsidR="005D1D53" w:rsidRPr="00C74F56">
        <w:rPr>
          <w:sz w:val="24"/>
          <w:szCs w:val="24"/>
        </w:rPr>
        <w:t>м</w:t>
      </w:r>
      <w:r w:rsidR="003139BF" w:rsidRPr="00C74F56">
        <w:rPr>
          <w:sz w:val="24"/>
          <w:szCs w:val="24"/>
        </w:rPr>
        <w:t>ових</w:t>
      </w:r>
      <w:r w:rsidR="005D1D53" w:rsidRPr="00C74F56">
        <w:rPr>
          <w:sz w:val="24"/>
          <w:szCs w:val="24"/>
        </w:rPr>
        <w:t xml:space="preserve"> </w:t>
      </w:r>
      <w:r w:rsidR="003139BF" w:rsidRPr="00C74F56">
        <w:rPr>
          <w:sz w:val="24"/>
          <w:szCs w:val="24"/>
        </w:rPr>
        <w:t>процедур для лабораторн</w:t>
      </w:r>
      <w:r w:rsidR="00301DB9" w:rsidRPr="00C74F56">
        <w:rPr>
          <w:sz w:val="24"/>
          <w:szCs w:val="24"/>
        </w:rPr>
        <w:t>их</w:t>
      </w:r>
      <w:r w:rsidR="003139BF" w:rsidRPr="00C74F56">
        <w:rPr>
          <w:sz w:val="24"/>
          <w:szCs w:val="24"/>
        </w:rPr>
        <w:t xml:space="preserve"> аналі</w:t>
      </w:r>
      <w:r w:rsidR="005D1D53" w:rsidRPr="00C74F56">
        <w:rPr>
          <w:sz w:val="24"/>
          <w:szCs w:val="24"/>
        </w:rPr>
        <w:t>з</w:t>
      </w:r>
      <w:r w:rsidR="00301DB9" w:rsidRPr="00C74F56">
        <w:rPr>
          <w:sz w:val="24"/>
          <w:szCs w:val="24"/>
        </w:rPr>
        <w:t>ів</w:t>
      </w:r>
      <w:r w:rsidR="00FE3235" w:rsidRPr="00C74F56">
        <w:rPr>
          <w:sz w:val="24"/>
          <w:szCs w:val="24"/>
        </w:rPr>
        <w:t xml:space="preserve"> (якщо використовуються)</w:t>
      </w:r>
    </w:p>
    <w:p w14:paraId="751BC208" w14:textId="77777777" w:rsidR="000707E5" w:rsidRPr="00C74F56" w:rsidRDefault="000707E5" w:rsidP="000707E5">
      <w:pPr>
        <w:tabs>
          <w:tab w:val="left" w:pos="458"/>
          <w:tab w:val="left" w:pos="930"/>
          <w:tab w:val="left" w:pos="9754"/>
          <w:tab w:val="left" w:pos="11210"/>
          <w:tab w:val="left" w:pos="11482"/>
          <w:tab w:val="left" w:pos="13444"/>
          <w:tab w:val="left" w:pos="15036"/>
          <w:tab w:val="left" w:pos="16268"/>
          <w:tab w:val="left" w:pos="17566"/>
          <w:tab w:val="left" w:pos="19287"/>
          <w:tab w:val="left" w:pos="20699"/>
        </w:tabs>
        <w:spacing w:before="0" w:after="0"/>
        <w:rPr>
          <w:szCs w:val="24"/>
          <w:highlight w:val="cyan"/>
        </w:rPr>
      </w:pPr>
      <w:r w:rsidRPr="00C74F56">
        <w:rPr>
          <w:szCs w:val="24"/>
          <w:highlight w:val="cyan"/>
        </w:rPr>
        <w:t>Для Лаб01:</w:t>
      </w:r>
    </w:p>
    <w:tbl>
      <w:tblPr>
        <w:tblW w:w="9611" w:type="dxa"/>
        <w:tblInd w:w="-5" w:type="dxa"/>
        <w:tblLook w:val="00A0" w:firstRow="1" w:lastRow="0" w:firstColumn="1" w:lastColumn="0" w:noHBand="0" w:noVBand="0"/>
      </w:tblPr>
      <w:tblGrid>
        <w:gridCol w:w="2806"/>
        <w:gridCol w:w="6805"/>
      </w:tblGrid>
      <w:tr w:rsidR="000707E5" w:rsidRPr="00C74F56" w14:paraId="7D72D6D3" w14:textId="77777777" w:rsidTr="00B9050B">
        <w:trPr>
          <w:trHeight w:val="20"/>
        </w:trPr>
        <w:tc>
          <w:tcPr>
            <w:tcW w:w="2806" w:type="dxa"/>
            <w:tcBorders>
              <w:top w:val="single" w:sz="4" w:space="0" w:color="auto"/>
              <w:left w:val="single" w:sz="4" w:space="0" w:color="auto"/>
              <w:bottom w:val="single" w:sz="4" w:space="0" w:color="auto"/>
              <w:right w:val="single" w:sz="4" w:space="0" w:color="000000"/>
            </w:tcBorders>
            <w:shd w:val="clear" w:color="auto" w:fill="auto"/>
            <w:tcMar>
              <w:top w:w="28" w:type="dxa"/>
              <w:bottom w:w="28" w:type="dxa"/>
            </w:tcMar>
            <w:vAlign w:val="center"/>
          </w:tcPr>
          <w:p w14:paraId="44EFA40B" w14:textId="77777777" w:rsidR="000707E5" w:rsidRPr="00C74F56" w:rsidRDefault="000707E5" w:rsidP="00B9050B">
            <w:pPr>
              <w:spacing w:before="0" w:after="0"/>
              <w:rPr>
                <w:szCs w:val="24"/>
                <w:lang w:eastAsia="ru-RU"/>
              </w:rPr>
            </w:pPr>
            <w:r w:rsidRPr="00C74F56">
              <w:rPr>
                <w:szCs w:val="24"/>
                <w:lang w:eastAsia="ru-RU"/>
              </w:rPr>
              <w:t>Назва процедури</w:t>
            </w:r>
          </w:p>
        </w:tc>
        <w:tc>
          <w:tcPr>
            <w:tcW w:w="6805" w:type="dxa"/>
            <w:tcBorders>
              <w:top w:val="single" w:sz="4" w:space="0" w:color="auto"/>
              <w:left w:val="nil"/>
              <w:bottom w:val="single" w:sz="4" w:space="0" w:color="auto"/>
              <w:right w:val="single" w:sz="4" w:space="0" w:color="000000"/>
            </w:tcBorders>
            <w:shd w:val="clear" w:color="auto" w:fill="auto"/>
            <w:tcMar>
              <w:top w:w="28" w:type="dxa"/>
              <w:bottom w:w="28" w:type="dxa"/>
            </w:tcMar>
          </w:tcPr>
          <w:p w14:paraId="38750CA5" w14:textId="148BE7F8" w:rsidR="000707E5" w:rsidRPr="00C74F56" w:rsidRDefault="000707E5" w:rsidP="00B9050B">
            <w:pPr>
              <w:rPr>
                <w:szCs w:val="24"/>
              </w:rPr>
            </w:pPr>
            <w:r w:rsidRPr="00C74F56">
              <w:rPr>
                <w:szCs w:val="24"/>
              </w:rPr>
              <w:t>Регламент роботи лабораторії. Технологічний процес виконання контролю як</w:t>
            </w:r>
            <w:r w:rsidR="000805F8">
              <w:rPr>
                <w:szCs w:val="24"/>
              </w:rPr>
              <w:t>о</w:t>
            </w:r>
            <w:r w:rsidRPr="00C74F56">
              <w:rPr>
                <w:szCs w:val="24"/>
              </w:rPr>
              <w:t>сті палива, сировини та продукції</w:t>
            </w:r>
          </w:p>
        </w:tc>
      </w:tr>
      <w:tr w:rsidR="000707E5" w:rsidRPr="00C74F56" w14:paraId="4C56B6DB" w14:textId="77777777" w:rsidTr="00B9050B">
        <w:trPr>
          <w:trHeight w:val="20"/>
        </w:trPr>
        <w:tc>
          <w:tcPr>
            <w:tcW w:w="2806" w:type="dxa"/>
            <w:tcBorders>
              <w:top w:val="single" w:sz="4" w:space="0" w:color="auto"/>
              <w:left w:val="single" w:sz="4" w:space="0" w:color="auto"/>
              <w:bottom w:val="single" w:sz="4" w:space="0" w:color="auto"/>
              <w:right w:val="single" w:sz="4" w:space="0" w:color="000000"/>
            </w:tcBorders>
            <w:shd w:val="clear" w:color="auto" w:fill="auto"/>
            <w:tcMar>
              <w:top w:w="28" w:type="dxa"/>
              <w:bottom w:w="28" w:type="dxa"/>
            </w:tcMar>
            <w:vAlign w:val="center"/>
          </w:tcPr>
          <w:p w14:paraId="39A86865" w14:textId="77777777" w:rsidR="000707E5" w:rsidRPr="00C74F56" w:rsidRDefault="000707E5" w:rsidP="00B9050B">
            <w:pPr>
              <w:spacing w:before="0" w:after="0"/>
              <w:rPr>
                <w:szCs w:val="24"/>
                <w:lang w:eastAsia="ru-RU"/>
              </w:rPr>
            </w:pPr>
            <w:r w:rsidRPr="00C74F56">
              <w:rPr>
                <w:szCs w:val="24"/>
                <w:lang w:eastAsia="ru-RU"/>
              </w:rPr>
              <w:t>Посилання на процедуру</w:t>
            </w:r>
          </w:p>
        </w:tc>
        <w:tc>
          <w:tcPr>
            <w:tcW w:w="6805" w:type="dxa"/>
            <w:tcBorders>
              <w:top w:val="single" w:sz="4" w:space="0" w:color="auto"/>
              <w:left w:val="nil"/>
              <w:bottom w:val="single" w:sz="4" w:space="0" w:color="auto"/>
              <w:right w:val="single" w:sz="4" w:space="0" w:color="000000"/>
            </w:tcBorders>
            <w:shd w:val="clear" w:color="auto" w:fill="auto"/>
            <w:tcMar>
              <w:top w:w="28" w:type="dxa"/>
              <w:bottom w:w="28" w:type="dxa"/>
            </w:tcMar>
          </w:tcPr>
          <w:p w14:paraId="0CB9BB65" w14:textId="77777777" w:rsidR="000707E5" w:rsidRPr="00C74F56" w:rsidRDefault="000707E5" w:rsidP="00B9050B">
            <w:pPr>
              <w:rPr>
                <w:szCs w:val="24"/>
              </w:rPr>
            </w:pPr>
            <w:r w:rsidRPr="00C74F56">
              <w:rPr>
                <w:szCs w:val="24"/>
              </w:rPr>
              <w:t xml:space="preserve">Регламент Лаб01. </w:t>
            </w:r>
          </w:p>
        </w:tc>
      </w:tr>
      <w:tr w:rsidR="000707E5" w:rsidRPr="00C74F56" w14:paraId="2E69D6B7" w14:textId="77777777" w:rsidTr="00B9050B">
        <w:trPr>
          <w:trHeight w:val="20"/>
        </w:trPr>
        <w:tc>
          <w:tcPr>
            <w:tcW w:w="2806" w:type="dxa"/>
            <w:tcBorders>
              <w:top w:val="single" w:sz="4" w:space="0" w:color="auto"/>
              <w:left w:val="single" w:sz="4" w:space="0" w:color="auto"/>
              <w:bottom w:val="single" w:sz="4" w:space="0" w:color="auto"/>
              <w:right w:val="single" w:sz="4" w:space="0" w:color="000000"/>
            </w:tcBorders>
            <w:shd w:val="clear" w:color="auto" w:fill="auto"/>
            <w:tcMar>
              <w:top w:w="28" w:type="dxa"/>
              <w:bottom w:w="28" w:type="dxa"/>
            </w:tcMar>
            <w:vAlign w:val="center"/>
          </w:tcPr>
          <w:p w14:paraId="35B1CCFF" w14:textId="77777777" w:rsidR="000707E5" w:rsidRPr="00C74F56" w:rsidRDefault="000707E5" w:rsidP="00B9050B">
            <w:pPr>
              <w:spacing w:before="0" w:after="0"/>
              <w:rPr>
                <w:szCs w:val="24"/>
                <w:lang w:eastAsia="ru-RU"/>
              </w:rPr>
            </w:pPr>
            <w:r w:rsidRPr="00C74F56">
              <w:rPr>
                <w:szCs w:val="24"/>
                <w:lang w:eastAsia="ru-RU"/>
              </w:rPr>
              <w:t>Посилання на схему/діаграму (якщо застосовується)</w:t>
            </w:r>
          </w:p>
        </w:tc>
        <w:tc>
          <w:tcPr>
            <w:tcW w:w="6805" w:type="dxa"/>
            <w:tcBorders>
              <w:top w:val="single" w:sz="4" w:space="0" w:color="auto"/>
              <w:left w:val="nil"/>
              <w:bottom w:val="single" w:sz="4" w:space="0" w:color="auto"/>
              <w:right w:val="single" w:sz="4" w:space="0" w:color="000000"/>
            </w:tcBorders>
            <w:shd w:val="clear" w:color="auto" w:fill="auto"/>
            <w:tcMar>
              <w:top w:w="28" w:type="dxa"/>
              <w:bottom w:w="28" w:type="dxa"/>
            </w:tcMar>
          </w:tcPr>
          <w:p w14:paraId="01121986" w14:textId="77777777" w:rsidR="000707E5" w:rsidRPr="00C74F56" w:rsidRDefault="000707E5" w:rsidP="00B9050B">
            <w:pPr>
              <w:rPr>
                <w:szCs w:val="24"/>
              </w:rPr>
            </w:pPr>
            <w:r w:rsidRPr="00C74F56">
              <w:rPr>
                <w:szCs w:val="24"/>
              </w:rPr>
              <w:t>н/з</w:t>
            </w:r>
          </w:p>
        </w:tc>
      </w:tr>
      <w:tr w:rsidR="000707E5" w:rsidRPr="00C74F56" w14:paraId="01141819" w14:textId="77777777" w:rsidTr="00B9050B">
        <w:trPr>
          <w:trHeight w:val="20"/>
        </w:trPr>
        <w:tc>
          <w:tcPr>
            <w:tcW w:w="2806" w:type="dxa"/>
            <w:tcBorders>
              <w:top w:val="single" w:sz="4" w:space="0" w:color="auto"/>
              <w:left w:val="single" w:sz="4" w:space="0" w:color="auto"/>
              <w:bottom w:val="nil"/>
              <w:right w:val="single" w:sz="4" w:space="0" w:color="000000"/>
            </w:tcBorders>
            <w:shd w:val="clear" w:color="auto" w:fill="auto"/>
            <w:tcMar>
              <w:top w:w="28" w:type="dxa"/>
              <w:bottom w:w="28" w:type="dxa"/>
            </w:tcMar>
            <w:vAlign w:val="center"/>
          </w:tcPr>
          <w:p w14:paraId="2D5EE454" w14:textId="77777777" w:rsidR="000707E5" w:rsidRPr="00C74F56" w:rsidRDefault="000707E5" w:rsidP="00B9050B">
            <w:pPr>
              <w:spacing w:before="0" w:after="0"/>
              <w:rPr>
                <w:szCs w:val="24"/>
                <w:lang w:eastAsia="ru-RU"/>
              </w:rPr>
            </w:pPr>
            <w:r w:rsidRPr="00C74F56">
              <w:rPr>
                <w:szCs w:val="24"/>
                <w:lang w:eastAsia="ru-RU"/>
              </w:rPr>
              <w:t>Відповідальна посадова особа або підрозділ</w:t>
            </w:r>
          </w:p>
        </w:tc>
        <w:tc>
          <w:tcPr>
            <w:tcW w:w="6805" w:type="dxa"/>
            <w:tcBorders>
              <w:top w:val="single" w:sz="4" w:space="0" w:color="auto"/>
              <w:left w:val="nil"/>
              <w:bottom w:val="single" w:sz="4" w:space="0" w:color="auto"/>
              <w:right w:val="single" w:sz="4" w:space="0" w:color="000000"/>
            </w:tcBorders>
            <w:shd w:val="clear" w:color="auto" w:fill="auto"/>
            <w:tcMar>
              <w:top w:w="28" w:type="dxa"/>
              <w:bottom w:w="28" w:type="dxa"/>
            </w:tcMar>
          </w:tcPr>
          <w:p w14:paraId="2C6A3230" w14:textId="77777777" w:rsidR="000707E5" w:rsidRPr="00C74F56" w:rsidRDefault="000707E5" w:rsidP="00B9050B">
            <w:pPr>
              <w:rPr>
                <w:color w:val="000000"/>
                <w:szCs w:val="24"/>
              </w:rPr>
            </w:pPr>
            <w:r w:rsidRPr="00C74F56">
              <w:rPr>
                <w:szCs w:val="24"/>
              </w:rPr>
              <w:t>Завідувач лабораторії</w:t>
            </w:r>
          </w:p>
        </w:tc>
      </w:tr>
      <w:tr w:rsidR="000707E5" w:rsidRPr="00C74F56" w14:paraId="1E1AC297" w14:textId="77777777" w:rsidTr="00B9050B">
        <w:trPr>
          <w:trHeight w:val="20"/>
        </w:trPr>
        <w:tc>
          <w:tcPr>
            <w:tcW w:w="2806" w:type="dxa"/>
            <w:tcBorders>
              <w:top w:val="single" w:sz="4" w:space="0" w:color="auto"/>
              <w:left w:val="single" w:sz="4" w:space="0" w:color="auto"/>
              <w:bottom w:val="single" w:sz="4" w:space="0" w:color="auto"/>
              <w:right w:val="single" w:sz="4" w:space="0" w:color="000000"/>
            </w:tcBorders>
            <w:shd w:val="clear" w:color="auto" w:fill="auto"/>
            <w:tcMar>
              <w:top w:w="28" w:type="dxa"/>
              <w:bottom w:w="28" w:type="dxa"/>
            </w:tcMar>
            <w:vAlign w:val="center"/>
          </w:tcPr>
          <w:p w14:paraId="7AED18D5" w14:textId="77777777" w:rsidR="000707E5" w:rsidRPr="00C74F56" w:rsidRDefault="000707E5" w:rsidP="00B9050B">
            <w:pPr>
              <w:spacing w:before="0" w:after="0"/>
              <w:rPr>
                <w:szCs w:val="24"/>
                <w:lang w:eastAsia="ru-RU"/>
              </w:rPr>
            </w:pPr>
            <w:r w:rsidRPr="00C74F56">
              <w:rPr>
                <w:szCs w:val="24"/>
                <w:lang w:eastAsia="ru-RU"/>
              </w:rPr>
              <w:t>Короткий опис процедури</w:t>
            </w:r>
          </w:p>
        </w:tc>
        <w:tc>
          <w:tcPr>
            <w:tcW w:w="6805" w:type="dxa"/>
            <w:tcBorders>
              <w:top w:val="single" w:sz="4" w:space="0" w:color="auto"/>
              <w:left w:val="nil"/>
              <w:bottom w:val="single" w:sz="4" w:space="0" w:color="auto"/>
              <w:right w:val="single" w:sz="4" w:space="0" w:color="000000"/>
            </w:tcBorders>
            <w:shd w:val="clear" w:color="auto" w:fill="auto"/>
            <w:tcMar>
              <w:top w:w="28" w:type="dxa"/>
              <w:bottom w:w="28" w:type="dxa"/>
            </w:tcMar>
          </w:tcPr>
          <w:p w14:paraId="74DEB034" w14:textId="77777777" w:rsidR="000707E5" w:rsidRPr="00C74F56" w:rsidRDefault="000707E5" w:rsidP="00B9050B">
            <w:pPr>
              <w:rPr>
                <w:color w:val="000000"/>
                <w:szCs w:val="24"/>
              </w:rPr>
            </w:pPr>
            <w:r w:rsidRPr="00C74F56">
              <w:rPr>
                <w:color w:val="000000"/>
                <w:szCs w:val="24"/>
              </w:rPr>
              <w:t>Описано суть методів, перелічено апаратуру, необхідні реактиви та розчини, описано кроки підготовки до аналізу та аналізування даних</w:t>
            </w:r>
          </w:p>
        </w:tc>
      </w:tr>
      <w:tr w:rsidR="000707E5" w:rsidRPr="00C74F56" w14:paraId="3E8E2665" w14:textId="77777777" w:rsidTr="00B9050B">
        <w:trPr>
          <w:trHeight w:val="20"/>
        </w:trPr>
        <w:tc>
          <w:tcPr>
            <w:tcW w:w="2806" w:type="dxa"/>
            <w:tcBorders>
              <w:top w:val="single" w:sz="4" w:space="0" w:color="auto"/>
              <w:left w:val="single" w:sz="4" w:space="0" w:color="auto"/>
              <w:bottom w:val="single" w:sz="4" w:space="0" w:color="auto"/>
              <w:right w:val="single" w:sz="4" w:space="0" w:color="000000"/>
            </w:tcBorders>
            <w:shd w:val="clear" w:color="auto" w:fill="auto"/>
            <w:tcMar>
              <w:top w:w="28" w:type="dxa"/>
              <w:bottom w:w="28" w:type="dxa"/>
            </w:tcMar>
            <w:vAlign w:val="center"/>
          </w:tcPr>
          <w:p w14:paraId="03A7CC89" w14:textId="77777777" w:rsidR="000707E5" w:rsidRPr="00C74F56" w:rsidRDefault="000707E5" w:rsidP="00B9050B">
            <w:pPr>
              <w:spacing w:before="0" w:after="0"/>
              <w:rPr>
                <w:szCs w:val="24"/>
                <w:lang w:eastAsia="ru-RU"/>
              </w:rPr>
            </w:pPr>
            <w:r w:rsidRPr="00C74F56">
              <w:rPr>
                <w:szCs w:val="24"/>
                <w:lang w:eastAsia="ru-RU"/>
              </w:rPr>
              <w:t>Місцезнаходження відповідних записів та інформації</w:t>
            </w:r>
          </w:p>
        </w:tc>
        <w:tc>
          <w:tcPr>
            <w:tcW w:w="6805" w:type="dxa"/>
            <w:tcBorders>
              <w:top w:val="single" w:sz="4" w:space="0" w:color="auto"/>
              <w:left w:val="nil"/>
              <w:bottom w:val="single" w:sz="4" w:space="0" w:color="auto"/>
              <w:right w:val="single" w:sz="4" w:space="0" w:color="000000"/>
            </w:tcBorders>
            <w:shd w:val="clear" w:color="auto" w:fill="auto"/>
            <w:tcMar>
              <w:top w:w="28" w:type="dxa"/>
              <w:bottom w:w="28" w:type="dxa"/>
            </w:tcMar>
          </w:tcPr>
          <w:p w14:paraId="575E67A7" w14:textId="77777777" w:rsidR="000707E5" w:rsidRPr="00C74F56" w:rsidRDefault="000707E5" w:rsidP="00B9050B">
            <w:pPr>
              <w:rPr>
                <w:szCs w:val="24"/>
              </w:rPr>
            </w:pPr>
            <w:r w:rsidRPr="00C74F56">
              <w:rPr>
                <w:szCs w:val="24"/>
              </w:rPr>
              <w:t>На паперовому носії: Лаб01, полка 27/9, папка « МЗВ 01-Лаб-yyyy» (де yyyy - рік).</w:t>
            </w:r>
          </w:p>
          <w:p w14:paraId="5BBB613C" w14:textId="77777777" w:rsidR="000707E5" w:rsidRPr="00C74F56" w:rsidRDefault="000707E5" w:rsidP="00B9050B">
            <w:pPr>
              <w:rPr>
                <w:szCs w:val="24"/>
              </w:rPr>
            </w:pPr>
            <w:r w:rsidRPr="00C74F56">
              <w:rPr>
                <w:szCs w:val="24"/>
              </w:rPr>
              <w:t>На електронному носії: «P:\МЗВ\ Лаб \ МЗВ_01-Лаб-yyyy.xls»</w:t>
            </w:r>
          </w:p>
        </w:tc>
      </w:tr>
      <w:tr w:rsidR="000707E5" w:rsidRPr="00C74F56" w14:paraId="43123AFD" w14:textId="77777777" w:rsidTr="00B9050B">
        <w:trPr>
          <w:trHeight w:val="20"/>
        </w:trPr>
        <w:tc>
          <w:tcPr>
            <w:tcW w:w="2806" w:type="dxa"/>
            <w:tcBorders>
              <w:top w:val="single" w:sz="4" w:space="0" w:color="auto"/>
              <w:left w:val="single" w:sz="4" w:space="0" w:color="auto"/>
              <w:bottom w:val="single" w:sz="4" w:space="0" w:color="auto"/>
              <w:right w:val="single" w:sz="4" w:space="0" w:color="000000"/>
            </w:tcBorders>
            <w:shd w:val="clear" w:color="auto" w:fill="auto"/>
            <w:tcMar>
              <w:top w:w="28" w:type="dxa"/>
              <w:bottom w:w="28" w:type="dxa"/>
            </w:tcMar>
            <w:vAlign w:val="center"/>
          </w:tcPr>
          <w:p w14:paraId="6E63C43C" w14:textId="77777777" w:rsidR="000707E5" w:rsidRPr="00C74F56" w:rsidRDefault="000707E5" w:rsidP="00B9050B">
            <w:pPr>
              <w:spacing w:before="0" w:after="0"/>
              <w:rPr>
                <w:szCs w:val="24"/>
                <w:lang w:eastAsia="ru-RU"/>
              </w:rPr>
            </w:pPr>
            <w:r w:rsidRPr="00C74F56">
              <w:rPr>
                <w:szCs w:val="24"/>
                <w:lang w:eastAsia="ru-RU"/>
              </w:rPr>
              <w:t>Назви інформаційних технологій (якщо застосовуються)</w:t>
            </w:r>
          </w:p>
        </w:tc>
        <w:tc>
          <w:tcPr>
            <w:tcW w:w="6805" w:type="dxa"/>
            <w:tcBorders>
              <w:top w:val="single" w:sz="4" w:space="0" w:color="auto"/>
              <w:left w:val="nil"/>
              <w:bottom w:val="single" w:sz="4" w:space="0" w:color="auto"/>
              <w:right w:val="single" w:sz="4" w:space="0" w:color="000000"/>
            </w:tcBorders>
            <w:shd w:val="clear" w:color="auto" w:fill="auto"/>
            <w:tcMar>
              <w:top w:w="28" w:type="dxa"/>
              <w:bottom w:w="28" w:type="dxa"/>
            </w:tcMar>
          </w:tcPr>
          <w:p w14:paraId="046C1FF2" w14:textId="4E03CB49" w:rsidR="000707E5" w:rsidRPr="00C74F56" w:rsidRDefault="000707E5" w:rsidP="00B9050B">
            <w:pPr>
              <w:rPr>
                <w:szCs w:val="24"/>
              </w:rPr>
            </w:pPr>
            <w:r w:rsidRPr="00C74F56">
              <w:rPr>
                <w:szCs w:val="24"/>
              </w:rPr>
              <w:t xml:space="preserve">База даних підприємства </w:t>
            </w:r>
            <w:r w:rsidR="00C80FBF" w:rsidRPr="00C74F56">
              <w:rPr>
                <w:b/>
                <w:bCs/>
                <w:szCs w:val="24"/>
                <w:highlight w:val="cyan"/>
                <w:lang w:eastAsia="ru-RU"/>
              </w:rPr>
              <w:t>БУ «НЦО»</w:t>
            </w:r>
          </w:p>
        </w:tc>
      </w:tr>
      <w:tr w:rsidR="000707E5" w:rsidRPr="00C74F56" w14:paraId="4B3AF14A" w14:textId="77777777" w:rsidTr="00B9050B">
        <w:trPr>
          <w:trHeight w:val="20"/>
        </w:trPr>
        <w:tc>
          <w:tcPr>
            <w:tcW w:w="2806" w:type="dxa"/>
            <w:tcBorders>
              <w:top w:val="single" w:sz="4" w:space="0" w:color="auto"/>
              <w:left w:val="single" w:sz="4" w:space="0" w:color="auto"/>
              <w:bottom w:val="single" w:sz="4" w:space="0" w:color="auto"/>
              <w:right w:val="single" w:sz="4" w:space="0" w:color="000000"/>
            </w:tcBorders>
            <w:shd w:val="clear" w:color="auto" w:fill="auto"/>
            <w:tcMar>
              <w:top w:w="28" w:type="dxa"/>
              <w:bottom w:w="28" w:type="dxa"/>
            </w:tcMar>
            <w:vAlign w:val="center"/>
          </w:tcPr>
          <w:p w14:paraId="2D6DDEF8" w14:textId="77777777" w:rsidR="000707E5" w:rsidRPr="00C74F56" w:rsidRDefault="000707E5" w:rsidP="00B9050B">
            <w:pPr>
              <w:spacing w:before="0" w:after="0"/>
              <w:rPr>
                <w:szCs w:val="24"/>
                <w:lang w:eastAsia="ru-RU"/>
              </w:rPr>
            </w:pPr>
            <w:r w:rsidRPr="00C74F56">
              <w:rPr>
                <w:szCs w:val="24"/>
                <w:lang w:eastAsia="ru-RU"/>
              </w:rPr>
              <w:t xml:space="preserve">Перелік стандартів (якщо застосовуються) </w:t>
            </w:r>
          </w:p>
        </w:tc>
        <w:tc>
          <w:tcPr>
            <w:tcW w:w="6805" w:type="dxa"/>
            <w:tcBorders>
              <w:top w:val="single" w:sz="4" w:space="0" w:color="auto"/>
              <w:left w:val="nil"/>
              <w:bottom w:val="single" w:sz="4" w:space="0" w:color="auto"/>
              <w:right w:val="single" w:sz="4" w:space="0" w:color="000000"/>
            </w:tcBorders>
            <w:shd w:val="clear" w:color="auto" w:fill="auto"/>
            <w:tcMar>
              <w:top w:w="28" w:type="dxa"/>
              <w:bottom w:w="28" w:type="dxa"/>
            </w:tcMar>
          </w:tcPr>
          <w:p w14:paraId="6B0F8883" w14:textId="77777777" w:rsidR="000707E5" w:rsidRPr="00C74F56" w:rsidRDefault="000707E5" w:rsidP="00B9050B">
            <w:pPr>
              <w:spacing w:before="0" w:after="0"/>
              <w:rPr>
                <w:color w:val="000000"/>
                <w:szCs w:val="24"/>
              </w:rPr>
            </w:pPr>
            <w:r w:rsidRPr="00C74F56">
              <w:rPr>
                <w:color w:val="000000"/>
                <w:szCs w:val="24"/>
              </w:rPr>
              <w:t>ISO 1928:2009</w:t>
            </w:r>
          </w:p>
          <w:p w14:paraId="4DF5012D" w14:textId="77777777" w:rsidR="000707E5" w:rsidRPr="00C74F56" w:rsidRDefault="000707E5" w:rsidP="00B9050B">
            <w:pPr>
              <w:spacing w:before="0" w:after="0"/>
              <w:rPr>
                <w:szCs w:val="24"/>
              </w:rPr>
            </w:pPr>
            <w:r w:rsidRPr="00C74F56">
              <w:rPr>
                <w:color w:val="000000"/>
                <w:szCs w:val="24"/>
              </w:rPr>
              <w:t>….</w:t>
            </w:r>
          </w:p>
        </w:tc>
      </w:tr>
    </w:tbl>
    <w:p w14:paraId="2F478AD6" w14:textId="77777777" w:rsidR="000707E5" w:rsidRPr="00C74F56" w:rsidRDefault="000707E5" w:rsidP="000707E5">
      <w:pPr>
        <w:rPr>
          <w:szCs w:val="24"/>
        </w:rPr>
      </w:pPr>
      <w:r w:rsidRPr="00C74F56">
        <w:rPr>
          <w:szCs w:val="24"/>
          <w:highlight w:val="cyan"/>
        </w:rPr>
        <w:t>Для Лаб02</w:t>
      </w:r>
    </w:p>
    <w:tbl>
      <w:tblPr>
        <w:tblW w:w="9611" w:type="dxa"/>
        <w:tblInd w:w="-5" w:type="dxa"/>
        <w:tblLook w:val="00A0" w:firstRow="1" w:lastRow="0" w:firstColumn="1" w:lastColumn="0" w:noHBand="0" w:noVBand="0"/>
      </w:tblPr>
      <w:tblGrid>
        <w:gridCol w:w="2806"/>
        <w:gridCol w:w="6805"/>
      </w:tblGrid>
      <w:tr w:rsidR="000707E5" w:rsidRPr="00C74F56" w14:paraId="29710BB3" w14:textId="77777777" w:rsidTr="00B9050B">
        <w:trPr>
          <w:trHeight w:val="20"/>
        </w:trPr>
        <w:tc>
          <w:tcPr>
            <w:tcW w:w="2806"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14:paraId="66A5FD3F" w14:textId="77777777" w:rsidR="000707E5" w:rsidRPr="00C74F56" w:rsidRDefault="000707E5" w:rsidP="00B9050B">
            <w:pPr>
              <w:spacing w:before="0" w:after="0"/>
              <w:rPr>
                <w:szCs w:val="24"/>
                <w:lang w:eastAsia="ru-RU"/>
              </w:rPr>
            </w:pPr>
            <w:r w:rsidRPr="00C74F56">
              <w:rPr>
                <w:szCs w:val="24"/>
                <w:lang w:eastAsia="ru-RU"/>
              </w:rPr>
              <w:t>Назва процедури</w:t>
            </w:r>
          </w:p>
        </w:tc>
        <w:tc>
          <w:tcPr>
            <w:tcW w:w="6805" w:type="dxa"/>
            <w:tcBorders>
              <w:top w:val="single" w:sz="4" w:space="0" w:color="auto"/>
              <w:left w:val="single" w:sz="4" w:space="0" w:color="auto"/>
              <w:bottom w:val="single" w:sz="4" w:space="0" w:color="auto"/>
              <w:right w:val="single" w:sz="4" w:space="0" w:color="auto"/>
            </w:tcBorders>
          </w:tcPr>
          <w:p w14:paraId="08F13AFF" w14:textId="77777777" w:rsidR="000707E5" w:rsidRPr="00C74F56" w:rsidRDefault="000707E5" w:rsidP="00B9050B">
            <w:pPr>
              <w:spacing w:before="0" w:after="0"/>
              <w:rPr>
                <w:szCs w:val="24"/>
              </w:rPr>
            </w:pPr>
            <w:r w:rsidRPr="00C74F56">
              <w:rPr>
                <w:szCs w:val="24"/>
                <w:lang w:eastAsia="ru-RU"/>
              </w:rPr>
              <w:t xml:space="preserve">Процедура </w:t>
            </w:r>
            <w:r w:rsidRPr="00C74F56">
              <w:rPr>
                <w:rFonts w:eastAsia="Times New Roman"/>
                <w:szCs w:val="24"/>
              </w:rPr>
              <w:t>«Аналіз природного газу»</w:t>
            </w:r>
          </w:p>
        </w:tc>
      </w:tr>
      <w:tr w:rsidR="000707E5" w:rsidRPr="00C74F56" w14:paraId="4040FA6B" w14:textId="77777777" w:rsidTr="00B9050B">
        <w:trPr>
          <w:trHeight w:val="20"/>
        </w:trPr>
        <w:tc>
          <w:tcPr>
            <w:tcW w:w="2806"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14:paraId="70DA9B4E" w14:textId="77777777" w:rsidR="000707E5" w:rsidRPr="00C74F56" w:rsidRDefault="000707E5" w:rsidP="00B9050B">
            <w:pPr>
              <w:spacing w:before="0" w:after="0"/>
              <w:rPr>
                <w:szCs w:val="24"/>
                <w:lang w:eastAsia="ru-RU"/>
              </w:rPr>
            </w:pPr>
            <w:r w:rsidRPr="00C74F56">
              <w:rPr>
                <w:szCs w:val="24"/>
                <w:lang w:eastAsia="ru-RU"/>
              </w:rPr>
              <w:t>Посилання на процедуру</w:t>
            </w:r>
          </w:p>
        </w:tc>
        <w:tc>
          <w:tcPr>
            <w:tcW w:w="6805" w:type="dxa"/>
            <w:tcBorders>
              <w:top w:val="single" w:sz="4" w:space="0" w:color="auto"/>
              <w:left w:val="single" w:sz="4" w:space="0" w:color="auto"/>
              <w:bottom w:val="single" w:sz="4" w:space="0" w:color="auto"/>
              <w:right w:val="single" w:sz="4" w:space="0" w:color="auto"/>
            </w:tcBorders>
          </w:tcPr>
          <w:p w14:paraId="0D84F1E8" w14:textId="77777777" w:rsidR="000707E5" w:rsidRPr="00C74F56" w:rsidRDefault="000707E5" w:rsidP="00B9050B">
            <w:pPr>
              <w:pStyle w:val="a6"/>
              <w:tabs>
                <w:tab w:val="left" w:pos="176"/>
              </w:tabs>
              <w:spacing w:before="0" w:after="0"/>
              <w:ind w:left="0"/>
              <w:rPr>
                <w:szCs w:val="24"/>
              </w:rPr>
            </w:pPr>
            <w:r w:rsidRPr="00C74F56">
              <w:rPr>
                <w:szCs w:val="24"/>
                <w:lang w:eastAsia="ru-RU"/>
              </w:rPr>
              <w:t>Процедура Лаб02</w:t>
            </w:r>
          </w:p>
        </w:tc>
      </w:tr>
      <w:tr w:rsidR="000707E5" w:rsidRPr="00C74F56" w14:paraId="1FECA769" w14:textId="77777777" w:rsidTr="00B9050B">
        <w:trPr>
          <w:trHeight w:val="20"/>
        </w:trPr>
        <w:tc>
          <w:tcPr>
            <w:tcW w:w="2806"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14:paraId="17D3AA00" w14:textId="77777777" w:rsidR="000707E5" w:rsidRPr="00C74F56" w:rsidRDefault="000707E5" w:rsidP="00B9050B">
            <w:pPr>
              <w:spacing w:before="0" w:after="0"/>
              <w:rPr>
                <w:szCs w:val="24"/>
                <w:lang w:eastAsia="ru-RU"/>
              </w:rPr>
            </w:pPr>
            <w:r w:rsidRPr="00C74F56">
              <w:rPr>
                <w:szCs w:val="24"/>
                <w:lang w:eastAsia="ru-RU"/>
              </w:rPr>
              <w:t>Посилання на схему/діаграму (якщо застосовується)</w:t>
            </w:r>
          </w:p>
        </w:tc>
        <w:tc>
          <w:tcPr>
            <w:tcW w:w="6805" w:type="dxa"/>
            <w:tcBorders>
              <w:top w:val="single" w:sz="4" w:space="0" w:color="auto"/>
              <w:left w:val="single" w:sz="4" w:space="0" w:color="auto"/>
              <w:bottom w:val="single" w:sz="4" w:space="0" w:color="auto"/>
              <w:right w:val="single" w:sz="4" w:space="0" w:color="auto"/>
            </w:tcBorders>
          </w:tcPr>
          <w:p w14:paraId="2E2D6E49" w14:textId="77777777" w:rsidR="000707E5" w:rsidRPr="00C74F56" w:rsidRDefault="000707E5" w:rsidP="00B9050B">
            <w:pPr>
              <w:spacing w:before="0" w:after="0"/>
              <w:rPr>
                <w:szCs w:val="24"/>
              </w:rPr>
            </w:pPr>
            <w:r w:rsidRPr="00C74F56">
              <w:rPr>
                <w:szCs w:val="24"/>
              </w:rPr>
              <w:t>н/з</w:t>
            </w:r>
          </w:p>
        </w:tc>
      </w:tr>
      <w:tr w:rsidR="000707E5" w:rsidRPr="00C74F56" w14:paraId="7DA489DF" w14:textId="77777777" w:rsidTr="00B9050B">
        <w:trPr>
          <w:trHeight w:val="20"/>
        </w:trPr>
        <w:tc>
          <w:tcPr>
            <w:tcW w:w="2806" w:type="dxa"/>
            <w:tcBorders>
              <w:top w:val="single" w:sz="4" w:space="0" w:color="auto"/>
              <w:left w:val="single" w:sz="4" w:space="0" w:color="auto"/>
              <w:bottom w:val="nil"/>
              <w:right w:val="single" w:sz="4" w:space="0" w:color="auto"/>
            </w:tcBorders>
            <w:shd w:val="clear" w:color="auto" w:fill="auto"/>
            <w:tcMar>
              <w:top w:w="28" w:type="dxa"/>
              <w:bottom w:w="28" w:type="dxa"/>
            </w:tcMar>
            <w:vAlign w:val="center"/>
          </w:tcPr>
          <w:p w14:paraId="54DF2629" w14:textId="77777777" w:rsidR="000707E5" w:rsidRPr="00C74F56" w:rsidRDefault="000707E5" w:rsidP="00B9050B">
            <w:pPr>
              <w:spacing w:before="0" w:after="0"/>
              <w:rPr>
                <w:szCs w:val="24"/>
                <w:lang w:eastAsia="ru-RU"/>
              </w:rPr>
            </w:pPr>
            <w:r w:rsidRPr="00C74F56">
              <w:rPr>
                <w:szCs w:val="24"/>
                <w:lang w:eastAsia="ru-RU"/>
              </w:rPr>
              <w:t>Відповідальна посадова особа або підрозділ</w:t>
            </w:r>
          </w:p>
        </w:tc>
        <w:tc>
          <w:tcPr>
            <w:tcW w:w="6805" w:type="dxa"/>
            <w:tcBorders>
              <w:top w:val="single" w:sz="4" w:space="0" w:color="auto"/>
              <w:left w:val="single" w:sz="4" w:space="0" w:color="auto"/>
              <w:bottom w:val="single" w:sz="4" w:space="0" w:color="auto"/>
              <w:right w:val="single" w:sz="4" w:space="0" w:color="auto"/>
            </w:tcBorders>
          </w:tcPr>
          <w:p w14:paraId="0FC7C385" w14:textId="08C55CAC" w:rsidR="000707E5" w:rsidRPr="00C74F56" w:rsidRDefault="000707E5" w:rsidP="00B9050B">
            <w:pPr>
              <w:pStyle w:val="a6"/>
              <w:tabs>
                <w:tab w:val="left" w:pos="176"/>
              </w:tabs>
              <w:spacing w:before="0" w:after="0"/>
              <w:ind w:left="0"/>
              <w:rPr>
                <w:rFonts w:eastAsia="Times New Roman"/>
                <w:szCs w:val="24"/>
              </w:rPr>
            </w:pPr>
            <w:r w:rsidRPr="00C74F56">
              <w:rPr>
                <w:rFonts w:eastAsia="Times New Roman"/>
                <w:szCs w:val="24"/>
              </w:rPr>
              <w:t xml:space="preserve">Начальник Лабораторії </w:t>
            </w:r>
          </w:p>
        </w:tc>
      </w:tr>
      <w:tr w:rsidR="000707E5" w:rsidRPr="00C74F56" w14:paraId="1DFB1404" w14:textId="77777777" w:rsidTr="00B9050B">
        <w:trPr>
          <w:trHeight w:val="20"/>
        </w:trPr>
        <w:tc>
          <w:tcPr>
            <w:tcW w:w="2806"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14:paraId="2C4A37EF" w14:textId="77777777" w:rsidR="000707E5" w:rsidRPr="00C74F56" w:rsidRDefault="000707E5" w:rsidP="00B9050B">
            <w:pPr>
              <w:spacing w:before="0" w:after="0"/>
              <w:rPr>
                <w:szCs w:val="24"/>
                <w:lang w:eastAsia="ru-RU"/>
              </w:rPr>
            </w:pPr>
            <w:r w:rsidRPr="00C74F56">
              <w:rPr>
                <w:szCs w:val="24"/>
                <w:lang w:eastAsia="ru-RU"/>
              </w:rPr>
              <w:t>Короткий опис процедури</w:t>
            </w:r>
          </w:p>
        </w:tc>
        <w:tc>
          <w:tcPr>
            <w:tcW w:w="6805" w:type="dxa"/>
            <w:tcBorders>
              <w:top w:val="single" w:sz="4" w:space="0" w:color="auto"/>
              <w:left w:val="single" w:sz="4" w:space="0" w:color="auto"/>
              <w:bottom w:val="single" w:sz="4" w:space="0" w:color="auto"/>
              <w:right w:val="single" w:sz="4" w:space="0" w:color="auto"/>
            </w:tcBorders>
          </w:tcPr>
          <w:p w14:paraId="3650927C" w14:textId="77777777" w:rsidR="000707E5" w:rsidRPr="00C74F56" w:rsidRDefault="000707E5" w:rsidP="00B9050B">
            <w:pPr>
              <w:spacing w:before="0" w:after="0"/>
              <w:rPr>
                <w:szCs w:val="24"/>
              </w:rPr>
            </w:pPr>
            <w:r w:rsidRPr="00C74F56">
              <w:rPr>
                <w:szCs w:val="24"/>
              </w:rPr>
              <w:t>Для визначення компонентного складу природного газу</w:t>
            </w:r>
            <w:r w:rsidRPr="00C74F56" w:rsidDel="001E1919">
              <w:rPr>
                <w:szCs w:val="24"/>
              </w:rPr>
              <w:t xml:space="preserve"> </w:t>
            </w:r>
            <w:r w:rsidRPr="00C74F56">
              <w:rPr>
                <w:szCs w:val="24"/>
              </w:rPr>
              <w:t>використовується метод газової хроматографії.</w:t>
            </w:r>
          </w:p>
          <w:p w14:paraId="4C105D89" w14:textId="77777777" w:rsidR="000707E5" w:rsidRPr="00C74F56" w:rsidRDefault="000707E5" w:rsidP="00B9050B">
            <w:pPr>
              <w:spacing w:before="0" w:after="0"/>
              <w:rPr>
                <w:szCs w:val="24"/>
              </w:rPr>
            </w:pPr>
            <w:r w:rsidRPr="00C74F56">
              <w:rPr>
                <w:szCs w:val="24"/>
              </w:rPr>
              <w:t xml:space="preserve">Після відбору та доставки проби в лабораторію, газ, що аналізується, подається на хроматографічну колонку хроматографа ... </w:t>
            </w:r>
          </w:p>
          <w:p w14:paraId="2AE13D58" w14:textId="77777777" w:rsidR="000707E5" w:rsidRPr="00C74F56" w:rsidRDefault="000707E5" w:rsidP="00B9050B">
            <w:pPr>
              <w:spacing w:before="0" w:after="0"/>
              <w:rPr>
                <w:szCs w:val="24"/>
              </w:rPr>
            </w:pPr>
            <w:r w:rsidRPr="00C74F56">
              <w:rPr>
                <w:szCs w:val="24"/>
              </w:rPr>
              <w:t>Вміст вуглецю визначаються за компонентним складом природного газу розрахунковим методом.</w:t>
            </w:r>
          </w:p>
        </w:tc>
      </w:tr>
      <w:tr w:rsidR="000707E5" w:rsidRPr="00C74F56" w14:paraId="31004E0A" w14:textId="77777777" w:rsidTr="00B9050B">
        <w:trPr>
          <w:trHeight w:val="20"/>
        </w:trPr>
        <w:tc>
          <w:tcPr>
            <w:tcW w:w="2806"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14:paraId="443B9606" w14:textId="77777777" w:rsidR="000707E5" w:rsidRPr="00C74F56" w:rsidRDefault="000707E5" w:rsidP="00B9050B">
            <w:pPr>
              <w:spacing w:before="0" w:after="0"/>
              <w:rPr>
                <w:szCs w:val="24"/>
                <w:lang w:eastAsia="ru-RU"/>
              </w:rPr>
            </w:pPr>
            <w:r w:rsidRPr="00C74F56">
              <w:rPr>
                <w:szCs w:val="24"/>
                <w:lang w:eastAsia="ru-RU"/>
              </w:rPr>
              <w:t>Місцезнаходження відповідних записів та інформації</w:t>
            </w:r>
          </w:p>
        </w:tc>
        <w:tc>
          <w:tcPr>
            <w:tcW w:w="6805" w:type="dxa"/>
            <w:tcBorders>
              <w:top w:val="single" w:sz="4" w:space="0" w:color="auto"/>
              <w:left w:val="single" w:sz="4" w:space="0" w:color="auto"/>
              <w:bottom w:val="single" w:sz="4" w:space="0" w:color="auto"/>
              <w:right w:val="single" w:sz="4" w:space="0" w:color="auto"/>
            </w:tcBorders>
          </w:tcPr>
          <w:p w14:paraId="3CF74357" w14:textId="77777777" w:rsidR="000707E5" w:rsidRPr="00C74F56" w:rsidRDefault="000707E5" w:rsidP="00B9050B">
            <w:pPr>
              <w:spacing w:before="0" w:after="0"/>
              <w:rPr>
                <w:rFonts w:eastAsia="Times New Roman"/>
                <w:szCs w:val="24"/>
              </w:rPr>
            </w:pPr>
            <w:r w:rsidRPr="00C74F56">
              <w:rPr>
                <w:rFonts w:eastAsia="Times New Roman"/>
                <w:szCs w:val="24"/>
              </w:rPr>
              <w:t xml:space="preserve">В електронному вигляді: http://utg.ua/utg/business-info/yakst-gazu.html </w:t>
            </w:r>
          </w:p>
          <w:p w14:paraId="74DF2E4E" w14:textId="77777777" w:rsidR="000707E5" w:rsidRPr="00C74F56" w:rsidRDefault="000707E5" w:rsidP="00B9050B">
            <w:pPr>
              <w:spacing w:before="0" w:after="0"/>
              <w:rPr>
                <w:szCs w:val="24"/>
              </w:rPr>
            </w:pPr>
            <w:r w:rsidRPr="00C74F56">
              <w:rPr>
                <w:rFonts w:eastAsia="Times New Roman"/>
                <w:szCs w:val="24"/>
              </w:rPr>
              <w:t>На паперовому носії: ЛВУМГ</w:t>
            </w:r>
          </w:p>
        </w:tc>
      </w:tr>
      <w:tr w:rsidR="000707E5" w:rsidRPr="00C74F56" w14:paraId="608E9A24" w14:textId="77777777" w:rsidTr="00B9050B">
        <w:trPr>
          <w:trHeight w:val="20"/>
        </w:trPr>
        <w:tc>
          <w:tcPr>
            <w:tcW w:w="2806"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14:paraId="73BE9817" w14:textId="77777777" w:rsidR="000707E5" w:rsidRPr="00C74F56" w:rsidRDefault="000707E5" w:rsidP="00B9050B">
            <w:pPr>
              <w:spacing w:before="0" w:after="0"/>
              <w:rPr>
                <w:szCs w:val="24"/>
                <w:lang w:eastAsia="ru-RU"/>
              </w:rPr>
            </w:pPr>
            <w:r w:rsidRPr="00C74F56">
              <w:rPr>
                <w:szCs w:val="24"/>
                <w:lang w:eastAsia="ru-RU"/>
              </w:rPr>
              <w:t>Назви інформаційних технологій (якщо застосовуються)</w:t>
            </w:r>
          </w:p>
        </w:tc>
        <w:tc>
          <w:tcPr>
            <w:tcW w:w="6805" w:type="dxa"/>
            <w:tcBorders>
              <w:top w:val="single" w:sz="4" w:space="0" w:color="auto"/>
              <w:left w:val="single" w:sz="4" w:space="0" w:color="auto"/>
              <w:bottom w:val="single" w:sz="4" w:space="0" w:color="auto"/>
              <w:right w:val="single" w:sz="4" w:space="0" w:color="auto"/>
            </w:tcBorders>
          </w:tcPr>
          <w:p w14:paraId="71DDAEFA" w14:textId="77777777" w:rsidR="000707E5" w:rsidRPr="00C74F56" w:rsidRDefault="000707E5" w:rsidP="00B9050B">
            <w:pPr>
              <w:tabs>
                <w:tab w:val="left" w:pos="176"/>
              </w:tabs>
              <w:spacing w:before="0" w:after="0"/>
              <w:rPr>
                <w:rFonts w:eastAsia="Times New Roman"/>
                <w:szCs w:val="24"/>
              </w:rPr>
            </w:pPr>
            <w:r w:rsidRPr="00C74F56">
              <w:rPr>
                <w:szCs w:val="24"/>
              </w:rPr>
              <w:t>стандартне офісне програмне забезпечення</w:t>
            </w:r>
            <w:r w:rsidRPr="00C74F56">
              <w:rPr>
                <w:rFonts w:eastAsia="Times New Roman"/>
                <w:szCs w:val="24"/>
              </w:rPr>
              <w:t xml:space="preserve"> (MS Excel,     MS Word).</w:t>
            </w:r>
          </w:p>
        </w:tc>
      </w:tr>
      <w:tr w:rsidR="000707E5" w:rsidRPr="00C74F56" w14:paraId="6A8D8681" w14:textId="77777777" w:rsidTr="00B9050B">
        <w:trPr>
          <w:trHeight w:val="20"/>
        </w:trPr>
        <w:tc>
          <w:tcPr>
            <w:tcW w:w="2806"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14:paraId="59BC3184" w14:textId="77777777" w:rsidR="000707E5" w:rsidRPr="00C74F56" w:rsidRDefault="000707E5" w:rsidP="00B9050B">
            <w:pPr>
              <w:spacing w:before="0" w:after="0"/>
              <w:rPr>
                <w:szCs w:val="24"/>
                <w:lang w:eastAsia="ru-RU"/>
              </w:rPr>
            </w:pPr>
            <w:r w:rsidRPr="00C74F56">
              <w:rPr>
                <w:szCs w:val="24"/>
                <w:lang w:eastAsia="ru-RU"/>
              </w:rPr>
              <w:t xml:space="preserve">Перелік стандартів (якщо застосовуються) </w:t>
            </w:r>
          </w:p>
        </w:tc>
        <w:tc>
          <w:tcPr>
            <w:tcW w:w="6805" w:type="dxa"/>
            <w:tcBorders>
              <w:top w:val="single" w:sz="4" w:space="0" w:color="auto"/>
              <w:left w:val="single" w:sz="4" w:space="0" w:color="auto"/>
              <w:bottom w:val="single" w:sz="4" w:space="0" w:color="auto"/>
              <w:right w:val="single" w:sz="4" w:space="0" w:color="auto"/>
            </w:tcBorders>
          </w:tcPr>
          <w:p w14:paraId="23C47803" w14:textId="77777777" w:rsidR="000707E5" w:rsidRPr="00C74F56" w:rsidRDefault="000707E5" w:rsidP="000707E5">
            <w:pPr>
              <w:pStyle w:val="a6"/>
              <w:numPr>
                <w:ilvl w:val="0"/>
                <w:numId w:val="9"/>
              </w:numPr>
              <w:tabs>
                <w:tab w:val="left" w:pos="176"/>
              </w:tabs>
              <w:spacing w:before="0" w:after="0"/>
              <w:ind w:left="0" w:firstLine="0"/>
              <w:rPr>
                <w:rFonts w:eastAsia="Times New Roman"/>
                <w:szCs w:val="24"/>
              </w:rPr>
            </w:pPr>
            <w:r w:rsidRPr="00C74F56">
              <w:rPr>
                <w:rFonts w:eastAsia="Times New Roman"/>
                <w:szCs w:val="24"/>
              </w:rPr>
              <w:t xml:space="preserve">ДСТУ ISO 6974-3:2007 «Природний газ. Визначення складу із заданою невизначеністю методом газової хроматографії»; </w:t>
            </w:r>
          </w:p>
          <w:p w14:paraId="433CC383" w14:textId="5BF42711" w:rsidR="000707E5" w:rsidRPr="00C74F56" w:rsidRDefault="000707E5" w:rsidP="000707E5">
            <w:pPr>
              <w:pStyle w:val="a6"/>
              <w:numPr>
                <w:ilvl w:val="0"/>
                <w:numId w:val="9"/>
              </w:numPr>
              <w:tabs>
                <w:tab w:val="left" w:pos="176"/>
              </w:tabs>
              <w:spacing w:before="0" w:after="0"/>
              <w:ind w:left="0" w:firstLine="0"/>
              <w:rPr>
                <w:rFonts w:eastAsia="Times New Roman"/>
                <w:szCs w:val="24"/>
              </w:rPr>
            </w:pPr>
            <w:r w:rsidRPr="00C74F56">
              <w:rPr>
                <w:rFonts w:eastAsia="Times New Roman"/>
                <w:szCs w:val="24"/>
              </w:rPr>
              <w:lastRenderedPageBreak/>
              <w:t>ДСТУ ISO 6976:2009 Природний газ. Обчислення теплоти згоряння, густини, відносної густини і числа</w:t>
            </w:r>
            <w:r w:rsidR="00F76E65">
              <w:rPr>
                <w:rFonts w:eastAsia="Times New Roman"/>
                <w:szCs w:val="24"/>
              </w:rPr>
              <w:t xml:space="preserve"> </w:t>
            </w:r>
            <w:r w:rsidRPr="00C74F56">
              <w:rPr>
                <w:rFonts w:eastAsia="Times New Roman"/>
                <w:szCs w:val="24"/>
              </w:rPr>
              <w:t>на основі компонентного складу</w:t>
            </w:r>
          </w:p>
          <w:p w14:paraId="0D2549D1" w14:textId="408B97E9" w:rsidR="000707E5" w:rsidRPr="00C74F56" w:rsidRDefault="000707E5" w:rsidP="00F76E65">
            <w:pPr>
              <w:pStyle w:val="a6"/>
              <w:tabs>
                <w:tab w:val="left" w:pos="176"/>
              </w:tabs>
              <w:spacing w:before="0" w:after="0"/>
              <w:ind w:left="0"/>
              <w:rPr>
                <w:szCs w:val="24"/>
              </w:rPr>
            </w:pPr>
          </w:p>
        </w:tc>
      </w:tr>
    </w:tbl>
    <w:p w14:paraId="526DE9D0" w14:textId="77777777" w:rsidR="000707E5" w:rsidRPr="00C74F56" w:rsidRDefault="000707E5" w:rsidP="000707E5">
      <w:pPr>
        <w:rPr>
          <w:szCs w:val="24"/>
          <w:lang w:eastAsia="ru-RU"/>
        </w:rPr>
      </w:pPr>
    </w:p>
    <w:p w14:paraId="5DAFC06E" w14:textId="76A506A7" w:rsidR="005D1D53" w:rsidRPr="00C74F56" w:rsidRDefault="00B521E7" w:rsidP="002A3ACB">
      <w:pPr>
        <w:pStyle w:val="3"/>
        <w:rPr>
          <w:sz w:val="24"/>
          <w:szCs w:val="24"/>
        </w:rPr>
      </w:pPr>
      <w:r w:rsidRPr="00C74F56">
        <w:rPr>
          <w:sz w:val="24"/>
          <w:szCs w:val="24"/>
        </w:rPr>
        <w:t>1</w:t>
      </w:r>
      <w:r w:rsidR="00BF2855" w:rsidRPr="00C74F56">
        <w:rPr>
          <w:sz w:val="24"/>
          <w:szCs w:val="24"/>
        </w:rPr>
        <w:t xml:space="preserve">.7. </w:t>
      </w:r>
      <w:r w:rsidR="005D1D53" w:rsidRPr="00C74F56">
        <w:rPr>
          <w:sz w:val="24"/>
          <w:szCs w:val="24"/>
        </w:rPr>
        <w:t xml:space="preserve">Опис </w:t>
      </w:r>
      <w:r w:rsidR="00671CD8" w:rsidRPr="00C74F56">
        <w:rPr>
          <w:sz w:val="24"/>
          <w:szCs w:val="24"/>
        </w:rPr>
        <w:t xml:space="preserve">письмових процедур </w:t>
      </w:r>
      <w:r w:rsidR="00570AC1" w:rsidRPr="00C74F56">
        <w:rPr>
          <w:sz w:val="24"/>
          <w:szCs w:val="24"/>
        </w:rPr>
        <w:t xml:space="preserve">щодо </w:t>
      </w:r>
      <w:r w:rsidR="005D1D53" w:rsidRPr="00C74F56">
        <w:rPr>
          <w:sz w:val="24"/>
          <w:szCs w:val="24"/>
        </w:rPr>
        <w:t>план</w:t>
      </w:r>
      <w:r w:rsidR="00F52DAE" w:rsidRPr="00C74F56">
        <w:rPr>
          <w:sz w:val="24"/>
          <w:szCs w:val="24"/>
        </w:rPr>
        <w:t>у</w:t>
      </w:r>
      <w:r w:rsidR="005D1D53" w:rsidRPr="00C74F56">
        <w:rPr>
          <w:sz w:val="24"/>
          <w:szCs w:val="24"/>
        </w:rPr>
        <w:t xml:space="preserve"> </w:t>
      </w:r>
      <w:r w:rsidR="00F52DAE" w:rsidRPr="00C74F56">
        <w:rPr>
          <w:sz w:val="24"/>
          <w:szCs w:val="24"/>
        </w:rPr>
        <w:t>відбору проб для аналіз</w:t>
      </w:r>
      <w:r w:rsidR="00DB4DCA" w:rsidRPr="00C74F56">
        <w:rPr>
          <w:sz w:val="24"/>
          <w:szCs w:val="24"/>
        </w:rPr>
        <w:t>ів</w:t>
      </w:r>
      <w:r w:rsidR="00FE3235" w:rsidRPr="00C74F56">
        <w:rPr>
          <w:sz w:val="24"/>
          <w:szCs w:val="24"/>
        </w:rPr>
        <w:t xml:space="preserve"> (якщо використовуються)</w:t>
      </w:r>
    </w:p>
    <w:p w14:paraId="3A761D12" w14:textId="77777777" w:rsidR="000707E5" w:rsidRPr="00C74F56" w:rsidRDefault="000707E5" w:rsidP="000707E5">
      <w:pPr>
        <w:ind w:firstLine="680"/>
        <w:rPr>
          <w:szCs w:val="24"/>
          <w:lang w:eastAsia="ru-RU"/>
        </w:rPr>
      </w:pPr>
      <w:r w:rsidRPr="00C74F56">
        <w:rPr>
          <w:szCs w:val="24"/>
        </w:rPr>
        <w:t>Дла Лаб01:</w:t>
      </w:r>
    </w:p>
    <w:tbl>
      <w:tblPr>
        <w:tblW w:w="9498" w:type="dxa"/>
        <w:tblInd w:w="108" w:type="dxa"/>
        <w:tblLook w:val="00A0" w:firstRow="1" w:lastRow="0" w:firstColumn="1" w:lastColumn="0" w:noHBand="0" w:noVBand="0"/>
      </w:tblPr>
      <w:tblGrid>
        <w:gridCol w:w="2693"/>
        <w:gridCol w:w="6805"/>
      </w:tblGrid>
      <w:tr w:rsidR="000707E5" w:rsidRPr="00C74F56" w14:paraId="0F653447" w14:textId="77777777" w:rsidTr="00B9050B">
        <w:trPr>
          <w:trHeight w:val="288"/>
        </w:trPr>
        <w:tc>
          <w:tcPr>
            <w:tcW w:w="2693" w:type="dxa"/>
            <w:tcBorders>
              <w:top w:val="single" w:sz="4" w:space="0" w:color="auto"/>
              <w:left w:val="single" w:sz="4" w:space="0" w:color="auto"/>
              <w:bottom w:val="single" w:sz="4" w:space="0" w:color="auto"/>
              <w:right w:val="single" w:sz="4" w:space="0" w:color="000000"/>
            </w:tcBorders>
            <w:shd w:val="clear" w:color="auto" w:fill="auto"/>
          </w:tcPr>
          <w:p w14:paraId="6045FE99" w14:textId="77777777" w:rsidR="000707E5" w:rsidRPr="00C74F56" w:rsidRDefault="000707E5" w:rsidP="00B9050B">
            <w:pPr>
              <w:spacing w:before="0" w:after="0"/>
              <w:rPr>
                <w:szCs w:val="24"/>
                <w:lang w:eastAsia="ru-RU"/>
              </w:rPr>
            </w:pPr>
            <w:r w:rsidRPr="00C74F56">
              <w:rPr>
                <w:szCs w:val="24"/>
                <w:lang w:eastAsia="ru-RU"/>
              </w:rPr>
              <w:t>Назва процедури</w:t>
            </w:r>
          </w:p>
        </w:tc>
        <w:tc>
          <w:tcPr>
            <w:tcW w:w="6805" w:type="dxa"/>
            <w:tcBorders>
              <w:top w:val="single" w:sz="4" w:space="0" w:color="auto"/>
              <w:left w:val="nil"/>
              <w:bottom w:val="single" w:sz="4" w:space="0" w:color="auto"/>
              <w:right w:val="single" w:sz="4" w:space="0" w:color="000000"/>
            </w:tcBorders>
            <w:shd w:val="clear" w:color="auto" w:fill="auto"/>
          </w:tcPr>
          <w:p w14:paraId="78452339" w14:textId="77777777" w:rsidR="000707E5" w:rsidRPr="00C74F56" w:rsidRDefault="000707E5" w:rsidP="00B9050B">
            <w:pPr>
              <w:spacing w:before="0" w:after="0"/>
              <w:rPr>
                <w:szCs w:val="24"/>
                <w:lang w:eastAsia="ru-RU"/>
              </w:rPr>
            </w:pPr>
            <w:r w:rsidRPr="00C74F56">
              <w:rPr>
                <w:szCs w:val="24"/>
              </w:rPr>
              <w:t>Регламент роботи лабораторії. Відбір проб для аналізу палива, сировини та продукції</w:t>
            </w:r>
          </w:p>
        </w:tc>
      </w:tr>
      <w:tr w:rsidR="000707E5" w:rsidRPr="00C74F56" w14:paraId="13B5F224" w14:textId="77777777" w:rsidTr="00B9050B">
        <w:trPr>
          <w:trHeight w:val="288"/>
        </w:trPr>
        <w:tc>
          <w:tcPr>
            <w:tcW w:w="2693" w:type="dxa"/>
            <w:tcBorders>
              <w:top w:val="single" w:sz="4" w:space="0" w:color="auto"/>
              <w:left w:val="single" w:sz="4" w:space="0" w:color="auto"/>
              <w:bottom w:val="single" w:sz="4" w:space="0" w:color="auto"/>
              <w:right w:val="single" w:sz="4" w:space="0" w:color="000000"/>
            </w:tcBorders>
            <w:shd w:val="clear" w:color="auto" w:fill="auto"/>
          </w:tcPr>
          <w:p w14:paraId="389330EE" w14:textId="77777777" w:rsidR="000707E5" w:rsidRPr="00C74F56" w:rsidRDefault="000707E5" w:rsidP="00B9050B">
            <w:pPr>
              <w:spacing w:before="0" w:after="0"/>
              <w:rPr>
                <w:szCs w:val="24"/>
                <w:lang w:eastAsia="ru-RU"/>
              </w:rPr>
            </w:pPr>
            <w:r w:rsidRPr="00C74F56">
              <w:rPr>
                <w:szCs w:val="24"/>
                <w:lang w:eastAsia="ru-RU"/>
              </w:rPr>
              <w:t>Посилання на процедуру</w:t>
            </w:r>
          </w:p>
        </w:tc>
        <w:tc>
          <w:tcPr>
            <w:tcW w:w="6805" w:type="dxa"/>
            <w:tcBorders>
              <w:top w:val="single" w:sz="4" w:space="0" w:color="auto"/>
              <w:left w:val="nil"/>
              <w:bottom w:val="single" w:sz="4" w:space="0" w:color="auto"/>
              <w:right w:val="single" w:sz="4" w:space="0" w:color="000000"/>
            </w:tcBorders>
            <w:shd w:val="clear" w:color="auto" w:fill="auto"/>
          </w:tcPr>
          <w:p w14:paraId="01C8E997" w14:textId="77777777" w:rsidR="000707E5" w:rsidRPr="00C74F56" w:rsidRDefault="000707E5" w:rsidP="00B9050B">
            <w:pPr>
              <w:spacing w:before="0" w:after="0"/>
              <w:rPr>
                <w:szCs w:val="24"/>
              </w:rPr>
            </w:pPr>
            <w:r w:rsidRPr="00C74F56">
              <w:rPr>
                <w:szCs w:val="24"/>
              </w:rPr>
              <w:t>ВідбірПроб_Лаб01</w:t>
            </w:r>
          </w:p>
        </w:tc>
      </w:tr>
      <w:tr w:rsidR="000707E5" w:rsidRPr="00C74F56" w14:paraId="2768E718" w14:textId="77777777" w:rsidTr="00B9050B">
        <w:trPr>
          <w:trHeight w:val="288"/>
        </w:trPr>
        <w:tc>
          <w:tcPr>
            <w:tcW w:w="2693" w:type="dxa"/>
            <w:tcBorders>
              <w:top w:val="single" w:sz="4" w:space="0" w:color="auto"/>
              <w:left w:val="single" w:sz="4" w:space="0" w:color="auto"/>
              <w:bottom w:val="single" w:sz="4" w:space="0" w:color="auto"/>
              <w:right w:val="single" w:sz="4" w:space="0" w:color="000000"/>
            </w:tcBorders>
            <w:shd w:val="clear" w:color="auto" w:fill="auto"/>
            <w:vAlign w:val="center"/>
          </w:tcPr>
          <w:p w14:paraId="46170FF8" w14:textId="77777777" w:rsidR="000707E5" w:rsidRPr="00C74F56" w:rsidRDefault="000707E5" w:rsidP="00B9050B">
            <w:pPr>
              <w:spacing w:before="0" w:after="0"/>
              <w:rPr>
                <w:szCs w:val="24"/>
                <w:lang w:eastAsia="ru-RU"/>
              </w:rPr>
            </w:pPr>
            <w:r w:rsidRPr="00C74F56">
              <w:rPr>
                <w:szCs w:val="24"/>
                <w:lang w:eastAsia="ru-RU"/>
              </w:rPr>
              <w:t>Посилання на схему/діаграму (якщо застосовується)</w:t>
            </w:r>
          </w:p>
        </w:tc>
        <w:tc>
          <w:tcPr>
            <w:tcW w:w="6805" w:type="dxa"/>
            <w:tcBorders>
              <w:top w:val="single" w:sz="4" w:space="0" w:color="auto"/>
              <w:left w:val="nil"/>
              <w:bottom w:val="single" w:sz="4" w:space="0" w:color="auto"/>
              <w:right w:val="single" w:sz="4" w:space="0" w:color="000000"/>
            </w:tcBorders>
            <w:shd w:val="clear" w:color="auto" w:fill="auto"/>
          </w:tcPr>
          <w:p w14:paraId="7DCC731C" w14:textId="77777777" w:rsidR="000707E5" w:rsidRPr="00C74F56" w:rsidRDefault="000707E5" w:rsidP="00B9050B">
            <w:pPr>
              <w:spacing w:before="0" w:after="0"/>
              <w:rPr>
                <w:szCs w:val="24"/>
                <w:lang w:eastAsia="ru-RU"/>
              </w:rPr>
            </w:pPr>
            <w:r w:rsidRPr="00C74F56">
              <w:rPr>
                <w:szCs w:val="24"/>
                <w:lang w:eastAsia="ru-RU"/>
              </w:rPr>
              <w:t> н/з</w:t>
            </w:r>
          </w:p>
        </w:tc>
      </w:tr>
      <w:tr w:rsidR="000707E5" w:rsidRPr="00C74F56" w14:paraId="71B7130A" w14:textId="77777777" w:rsidTr="00B9050B">
        <w:trPr>
          <w:trHeight w:val="288"/>
        </w:trPr>
        <w:tc>
          <w:tcPr>
            <w:tcW w:w="2693" w:type="dxa"/>
            <w:tcBorders>
              <w:top w:val="single" w:sz="4" w:space="0" w:color="auto"/>
              <w:left w:val="single" w:sz="4" w:space="0" w:color="auto"/>
              <w:bottom w:val="nil"/>
              <w:right w:val="single" w:sz="4" w:space="0" w:color="000000"/>
            </w:tcBorders>
            <w:shd w:val="clear" w:color="auto" w:fill="auto"/>
            <w:vAlign w:val="center"/>
          </w:tcPr>
          <w:p w14:paraId="7E76492C" w14:textId="77777777" w:rsidR="000707E5" w:rsidRPr="00C74F56" w:rsidRDefault="000707E5" w:rsidP="00B9050B">
            <w:pPr>
              <w:spacing w:before="0" w:after="0"/>
              <w:rPr>
                <w:szCs w:val="24"/>
                <w:lang w:eastAsia="ru-RU"/>
              </w:rPr>
            </w:pPr>
            <w:r w:rsidRPr="00C74F56">
              <w:rPr>
                <w:szCs w:val="24"/>
                <w:lang w:eastAsia="ru-RU"/>
              </w:rPr>
              <w:t>Відповідальна посадова особа або підрозділ</w:t>
            </w:r>
          </w:p>
        </w:tc>
        <w:tc>
          <w:tcPr>
            <w:tcW w:w="6805" w:type="dxa"/>
            <w:tcBorders>
              <w:top w:val="single" w:sz="4" w:space="0" w:color="auto"/>
              <w:left w:val="nil"/>
              <w:bottom w:val="single" w:sz="4" w:space="0" w:color="auto"/>
              <w:right w:val="single" w:sz="4" w:space="0" w:color="000000"/>
            </w:tcBorders>
            <w:shd w:val="clear" w:color="auto" w:fill="auto"/>
          </w:tcPr>
          <w:p w14:paraId="1AE22BCD" w14:textId="77777777" w:rsidR="000707E5" w:rsidRPr="00C74F56" w:rsidRDefault="000707E5" w:rsidP="00B9050B">
            <w:pPr>
              <w:spacing w:before="0" w:after="0"/>
              <w:rPr>
                <w:szCs w:val="24"/>
                <w:lang w:eastAsia="ru-RU"/>
              </w:rPr>
            </w:pPr>
            <w:r w:rsidRPr="00C74F56">
              <w:rPr>
                <w:szCs w:val="24"/>
                <w:lang w:eastAsia="ru-RU"/>
              </w:rPr>
              <w:t>Керівних ЦХЛ</w:t>
            </w:r>
          </w:p>
        </w:tc>
      </w:tr>
      <w:tr w:rsidR="000707E5" w:rsidRPr="00C74F56" w14:paraId="2FC6C9C4" w14:textId="77777777" w:rsidTr="00B9050B">
        <w:trPr>
          <w:trHeight w:val="288"/>
        </w:trPr>
        <w:tc>
          <w:tcPr>
            <w:tcW w:w="2693" w:type="dxa"/>
            <w:tcBorders>
              <w:top w:val="single" w:sz="4" w:space="0" w:color="auto"/>
              <w:left w:val="single" w:sz="4" w:space="0" w:color="auto"/>
              <w:bottom w:val="single" w:sz="4" w:space="0" w:color="auto"/>
              <w:right w:val="single" w:sz="4" w:space="0" w:color="000000"/>
            </w:tcBorders>
            <w:shd w:val="clear" w:color="auto" w:fill="auto"/>
            <w:vAlign w:val="center"/>
          </w:tcPr>
          <w:p w14:paraId="17624FFC" w14:textId="77777777" w:rsidR="000707E5" w:rsidRPr="00C74F56" w:rsidRDefault="000707E5" w:rsidP="00B9050B">
            <w:pPr>
              <w:spacing w:before="0" w:after="0"/>
              <w:rPr>
                <w:szCs w:val="24"/>
                <w:lang w:eastAsia="ru-RU"/>
              </w:rPr>
            </w:pPr>
            <w:r w:rsidRPr="00C74F56">
              <w:rPr>
                <w:szCs w:val="24"/>
                <w:lang w:eastAsia="ru-RU"/>
              </w:rPr>
              <w:t>Короткий опис процедури</w:t>
            </w:r>
          </w:p>
        </w:tc>
        <w:tc>
          <w:tcPr>
            <w:tcW w:w="6805" w:type="dxa"/>
            <w:tcBorders>
              <w:top w:val="single" w:sz="4" w:space="0" w:color="auto"/>
              <w:left w:val="nil"/>
              <w:bottom w:val="single" w:sz="4" w:space="0" w:color="auto"/>
              <w:right w:val="single" w:sz="4" w:space="0" w:color="000000"/>
            </w:tcBorders>
            <w:shd w:val="clear" w:color="auto" w:fill="auto"/>
          </w:tcPr>
          <w:p w14:paraId="31A33902" w14:textId="77777777" w:rsidR="000707E5" w:rsidRPr="00C74F56" w:rsidRDefault="000707E5" w:rsidP="00B9050B">
            <w:pPr>
              <w:spacing w:before="0" w:after="0"/>
              <w:rPr>
                <w:szCs w:val="24"/>
              </w:rPr>
            </w:pPr>
            <w:r w:rsidRPr="00C74F56">
              <w:rPr>
                <w:szCs w:val="24"/>
              </w:rPr>
              <w:t>Процедура включає в себе плани відбору проб, які охоплюють сім окремих матеріальних потоків (П01 - П03, П05-П07, П09), визначених в цьому плані моніторингу. Кожен план відбору проб включає в себе наступні розділи:</w:t>
            </w:r>
          </w:p>
          <w:p w14:paraId="5DCEDFFC" w14:textId="77777777" w:rsidR="000707E5" w:rsidRPr="00C74F56" w:rsidRDefault="000707E5" w:rsidP="000707E5">
            <w:pPr>
              <w:pStyle w:val="a6"/>
              <w:numPr>
                <w:ilvl w:val="0"/>
                <w:numId w:val="10"/>
              </w:numPr>
              <w:spacing w:before="0" w:after="0"/>
              <w:rPr>
                <w:szCs w:val="24"/>
              </w:rPr>
            </w:pPr>
            <w:r w:rsidRPr="00C74F56">
              <w:rPr>
                <w:szCs w:val="24"/>
              </w:rPr>
              <w:t>Загальна інформація, що дозволяє ідентифікувати матеріальний потік</w:t>
            </w:r>
          </w:p>
          <w:p w14:paraId="6473B3B7" w14:textId="77777777" w:rsidR="000707E5" w:rsidRPr="00C74F56" w:rsidRDefault="000707E5" w:rsidP="000707E5">
            <w:pPr>
              <w:pStyle w:val="a6"/>
              <w:numPr>
                <w:ilvl w:val="0"/>
                <w:numId w:val="10"/>
              </w:numPr>
              <w:spacing w:before="0" w:after="0"/>
              <w:rPr>
                <w:szCs w:val="24"/>
              </w:rPr>
            </w:pPr>
            <w:r w:rsidRPr="00C74F56">
              <w:rPr>
                <w:szCs w:val="24"/>
              </w:rPr>
              <w:t>Відповідальність</w:t>
            </w:r>
          </w:p>
          <w:p w14:paraId="45C26645" w14:textId="77777777" w:rsidR="000707E5" w:rsidRPr="00C74F56" w:rsidRDefault="000707E5" w:rsidP="000707E5">
            <w:pPr>
              <w:pStyle w:val="a6"/>
              <w:numPr>
                <w:ilvl w:val="0"/>
                <w:numId w:val="10"/>
              </w:numPr>
              <w:spacing w:before="0" w:after="0"/>
              <w:rPr>
                <w:szCs w:val="24"/>
              </w:rPr>
            </w:pPr>
            <w:r w:rsidRPr="00C74F56">
              <w:rPr>
                <w:szCs w:val="24"/>
              </w:rPr>
              <w:t>Цілі відбору проб та вимоги до аналізу</w:t>
            </w:r>
          </w:p>
          <w:p w14:paraId="4DDA4965" w14:textId="77777777" w:rsidR="000707E5" w:rsidRPr="00C74F56" w:rsidRDefault="000707E5" w:rsidP="000707E5">
            <w:pPr>
              <w:pStyle w:val="a6"/>
              <w:numPr>
                <w:ilvl w:val="0"/>
                <w:numId w:val="10"/>
              </w:numPr>
              <w:spacing w:before="0" w:after="0"/>
              <w:rPr>
                <w:szCs w:val="24"/>
              </w:rPr>
            </w:pPr>
            <w:r w:rsidRPr="00C74F56">
              <w:rPr>
                <w:szCs w:val="24"/>
              </w:rPr>
              <w:t>Специфікації матеріального потоку</w:t>
            </w:r>
          </w:p>
          <w:p w14:paraId="4A3E89D9" w14:textId="77777777" w:rsidR="000707E5" w:rsidRPr="00C74F56" w:rsidRDefault="000707E5" w:rsidP="000707E5">
            <w:pPr>
              <w:pStyle w:val="a6"/>
              <w:numPr>
                <w:ilvl w:val="0"/>
                <w:numId w:val="10"/>
              </w:numPr>
              <w:spacing w:before="0" w:after="0"/>
              <w:rPr>
                <w:szCs w:val="24"/>
              </w:rPr>
            </w:pPr>
            <w:r w:rsidRPr="00C74F56">
              <w:rPr>
                <w:szCs w:val="24"/>
              </w:rPr>
              <w:t>Методика відбору проб</w:t>
            </w:r>
          </w:p>
          <w:p w14:paraId="5C3B21B9" w14:textId="77777777" w:rsidR="000707E5" w:rsidRPr="00C74F56" w:rsidRDefault="000707E5" w:rsidP="000707E5">
            <w:pPr>
              <w:pStyle w:val="a6"/>
              <w:numPr>
                <w:ilvl w:val="0"/>
                <w:numId w:val="10"/>
              </w:numPr>
              <w:spacing w:before="0" w:after="0"/>
              <w:rPr>
                <w:szCs w:val="24"/>
              </w:rPr>
            </w:pPr>
            <w:r w:rsidRPr="00C74F56">
              <w:rPr>
                <w:szCs w:val="24"/>
              </w:rPr>
              <w:t>Процедури для упаковки, зберігання та транспортування проби</w:t>
            </w:r>
          </w:p>
          <w:p w14:paraId="63899284" w14:textId="77777777" w:rsidR="000707E5" w:rsidRPr="00C74F56" w:rsidRDefault="000707E5" w:rsidP="00B9050B">
            <w:pPr>
              <w:spacing w:before="0" w:after="0"/>
              <w:rPr>
                <w:szCs w:val="24"/>
                <w:lang w:eastAsia="ru-RU"/>
              </w:rPr>
            </w:pPr>
            <w:r w:rsidRPr="00C74F56">
              <w:rPr>
                <w:szCs w:val="24"/>
              </w:rPr>
              <w:t>План відбору проб включає посилання на національні та міжнародні стандарти, що мають відношення до відбору проб відповідного матеріального потоку</w:t>
            </w:r>
          </w:p>
        </w:tc>
      </w:tr>
      <w:tr w:rsidR="000707E5" w:rsidRPr="00C74F56" w14:paraId="52D89FF9" w14:textId="77777777" w:rsidTr="00B9050B">
        <w:trPr>
          <w:trHeight w:val="288"/>
        </w:trPr>
        <w:tc>
          <w:tcPr>
            <w:tcW w:w="2693" w:type="dxa"/>
            <w:tcBorders>
              <w:top w:val="single" w:sz="4" w:space="0" w:color="auto"/>
              <w:left w:val="single" w:sz="4" w:space="0" w:color="auto"/>
              <w:bottom w:val="single" w:sz="4" w:space="0" w:color="auto"/>
              <w:right w:val="single" w:sz="4" w:space="0" w:color="000000"/>
            </w:tcBorders>
            <w:shd w:val="clear" w:color="auto" w:fill="auto"/>
            <w:vAlign w:val="center"/>
          </w:tcPr>
          <w:p w14:paraId="783728AF" w14:textId="77777777" w:rsidR="000707E5" w:rsidRPr="00C74F56" w:rsidRDefault="000707E5" w:rsidP="00B9050B">
            <w:pPr>
              <w:spacing w:before="0" w:after="0"/>
              <w:rPr>
                <w:szCs w:val="24"/>
                <w:lang w:eastAsia="ru-RU"/>
              </w:rPr>
            </w:pPr>
            <w:r w:rsidRPr="00C74F56">
              <w:rPr>
                <w:szCs w:val="24"/>
                <w:lang w:eastAsia="ru-RU"/>
              </w:rPr>
              <w:t>Місцезнаходження відповідних записів та інформації</w:t>
            </w:r>
          </w:p>
        </w:tc>
        <w:tc>
          <w:tcPr>
            <w:tcW w:w="6805" w:type="dxa"/>
            <w:tcBorders>
              <w:top w:val="single" w:sz="4" w:space="0" w:color="auto"/>
              <w:left w:val="nil"/>
              <w:bottom w:val="single" w:sz="4" w:space="0" w:color="auto"/>
              <w:right w:val="single" w:sz="4" w:space="0" w:color="000000"/>
            </w:tcBorders>
            <w:shd w:val="clear" w:color="auto" w:fill="auto"/>
          </w:tcPr>
          <w:p w14:paraId="7720C286" w14:textId="77777777" w:rsidR="000707E5" w:rsidRPr="00C74F56" w:rsidRDefault="000707E5" w:rsidP="00B9050B">
            <w:pPr>
              <w:spacing w:before="0" w:after="0"/>
              <w:rPr>
                <w:szCs w:val="24"/>
              </w:rPr>
            </w:pPr>
            <w:r w:rsidRPr="00C74F56">
              <w:rPr>
                <w:szCs w:val="24"/>
              </w:rPr>
              <w:t>На паперовому носії: Лаб01, полка 27/9, папка « МЗВ 01-Проби-yyyy».</w:t>
            </w:r>
          </w:p>
          <w:p w14:paraId="3ED37FBF" w14:textId="77777777" w:rsidR="000707E5" w:rsidRPr="00C74F56" w:rsidRDefault="000707E5" w:rsidP="00B9050B">
            <w:pPr>
              <w:spacing w:before="0" w:after="0"/>
              <w:rPr>
                <w:szCs w:val="24"/>
              </w:rPr>
            </w:pPr>
            <w:r w:rsidRPr="00C74F56">
              <w:rPr>
                <w:szCs w:val="24"/>
              </w:rPr>
              <w:t>На електронному носії: «P:\МЗВ\ Лаб \ МЗВ_01-Проби-yyyy.xls»</w:t>
            </w:r>
          </w:p>
        </w:tc>
      </w:tr>
      <w:tr w:rsidR="000707E5" w:rsidRPr="00C74F56" w14:paraId="4F2B42DF" w14:textId="77777777" w:rsidTr="00B9050B">
        <w:trPr>
          <w:trHeight w:val="288"/>
        </w:trPr>
        <w:tc>
          <w:tcPr>
            <w:tcW w:w="2693" w:type="dxa"/>
            <w:tcBorders>
              <w:top w:val="single" w:sz="4" w:space="0" w:color="auto"/>
              <w:left w:val="single" w:sz="4" w:space="0" w:color="auto"/>
              <w:bottom w:val="single" w:sz="4" w:space="0" w:color="auto"/>
              <w:right w:val="single" w:sz="4" w:space="0" w:color="000000"/>
            </w:tcBorders>
            <w:shd w:val="clear" w:color="auto" w:fill="auto"/>
            <w:vAlign w:val="center"/>
          </w:tcPr>
          <w:p w14:paraId="5B7DE846" w14:textId="77777777" w:rsidR="000707E5" w:rsidRPr="00C74F56" w:rsidRDefault="000707E5" w:rsidP="00B9050B">
            <w:pPr>
              <w:spacing w:before="0" w:after="0"/>
              <w:rPr>
                <w:szCs w:val="24"/>
                <w:lang w:eastAsia="ru-RU"/>
              </w:rPr>
            </w:pPr>
            <w:r w:rsidRPr="00C74F56">
              <w:rPr>
                <w:szCs w:val="24"/>
                <w:lang w:eastAsia="ru-RU"/>
              </w:rPr>
              <w:t>Назви інформаційних технологій (якщо застосовуються)</w:t>
            </w:r>
          </w:p>
        </w:tc>
        <w:tc>
          <w:tcPr>
            <w:tcW w:w="6805" w:type="dxa"/>
            <w:tcBorders>
              <w:top w:val="single" w:sz="4" w:space="0" w:color="auto"/>
              <w:left w:val="nil"/>
              <w:bottom w:val="single" w:sz="4" w:space="0" w:color="auto"/>
              <w:right w:val="single" w:sz="4" w:space="0" w:color="000000"/>
            </w:tcBorders>
            <w:shd w:val="clear" w:color="auto" w:fill="auto"/>
          </w:tcPr>
          <w:p w14:paraId="0844B6F3" w14:textId="77777777" w:rsidR="000707E5" w:rsidRPr="00C74F56" w:rsidRDefault="000707E5" w:rsidP="00B9050B">
            <w:pPr>
              <w:spacing w:after="0"/>
              <w:rPr>
                <w:szCs w:val="24"/>
              </w:rPr>
            </w:pPr>
            <w:r w:rsidRPr="00C74F56">
              <w:rPr>
                <w:szCs w:val="24"/>
              </w:rPr>
              <w:t>стандартне офісне програмне забезпечення</w:t>
            </w:r>
          </w:p>
        </w:tc>
      </w:tr>
      <w:tr w:rsidR="000707E5" w:rsidRPr="00C74F56" w14:paraId="0DFAAA52" w14:textId="77777777" w:rsidTr="00B9050B">
        <w:trPr>
          <w:trHeight w:val="288"/>
        </w:trPr>
        <w:tc>
          <w:tcPr>
            <w:tcW w:w="2693" w:type="dxa"/>
            <w:tcBorders>
              <w:top w:val="single" w:sz="4" w:space="0" w:color="auto"/>
              <w:left w:val="single" w:sz="4" w:space="0" w:color="auto"/>
              <w:bottom w:val="single" w:sz="4" w:space="0" w:color="auto"/>
              <w:right w:val="single" w:sz="4" w:space="0" w:color="000000"/>
            </w:tcBorders>
            <w:shd w:val="clear" w:color="auto" w:fill="auto"/>
            <w:vAlign w:val="center"/>
          </w:tcPr>
          <w:p w14:paraId="49B14080" w14:textId="77777777" w:rsidR="000707E5" w:rsidRPr="00C74F56" w:rsidRDefault="000707E5" w:rsidP="00B9050B">
            <w:pPr>
              <w:spacing w:before="0" w:after="0"/>
              <w:rPr>
                <w:szCs w:val="24"/>
                <w:lang w:eastAsia="ru-RU"/>
              </w:rPr>
            </w:pPr>
            <w:r w:rsidRPr="00C74F56">
              <w:rPr>
                <w:szCs w:val="24"/>
                <w:lang w:eastAsia="ru-RU"/>
              </w:rPr>
              <w:t xml:space="preserve">Перелік стандартів (якщо застосовуються) </w:t>
            </w:r>
          </w:p>
        </w:tc>
        <w:tc>
          <w:tcPr>
            <w:tcW w:w="6805" w:type="dxa"/>
            <w:tcBorders>
              <w:top w:val="single" w:sz="4" w:space="0" w:color="auto"/>
              <w:left w:val="nil"/>
              <w:bottom w:val="single" w:sz="4" w:space="0" w:color="auto"/>
              <w:right w:val="single" w:sz="4" w:space="0" w:color="000000"/>
            </w:tcBorders>
            <w:shd w:val="clear" w:color="auto" w:fill="auto"/>
          </w:tcPr>
          <w:p w14:paraId="30044006" w14:textId="77777777" w:rsidR="000707E5" w:rsidRPr="00C74F56" w:rsidRDefault="000707E5" w:rsidP="00B9050B">
            <w:pPr>
              <w:spacing w:before="0" w:after="0"/>
              <w:rPr>
                <w:szCs w:val="24"/>
              </w:rPr>
            </w:pPr>
            <w:r w:rsidRPr="00C74F56">
              <w:rPr>
                <w:szCs w:val="24"/>
              </w:rPr>
              <w:t>DIN 51701-2: Випробування твердого палива – Відбір та підготовка проб. Частина 2: Відбір проб</w:t>
            </w:r>
          </w:p>
          <w:p w14:paraId="2E18F1A2" w14:textId="77777777" w:rsidR="000707E5" w:rsidRPr="00C74F56" w:rsidRDefault="000707E5" w:rsidP="00B9050B">
            <w:pPr>
              <w:spacing w:before="0" w:after="0"/>
              <w:rPr>
                <w:szCs w:val="24"/>
              </w:rPr>
            </w:pPr>
            <w:r w:rsidRPr="00C74F56">
              <w:rPr>
                <w:szCs w:val="24"/>
              </w:rPr>
              <w:t>ISO 45001 Система управління охороною здоров’я та праці</w:t>
            </w:r>
          </w:p>
        </w:tc>
      </w:tr>
    </w:tbl>
    <w:p w14:paraId="6464D6CA" w14:textId="77777777" w:rsidR="000707E5" w:rsidRPr="00C74F56" w:rsidRDefault="000707E5" w:rsidP="000707E5">
      <w:pPr>
        <w:ind w:firstLine="680"/>
        <w:rPr>
          <w:szCs w:val="24"/>
          <w:lang w:eastAsia="ru-RU"/>
        </w:rPr>
      </w:pPr>
      <w:r w:rsidRPr="00C74F56">
        <w:rPr>
          <w:szCs w:val="24"/>
        </w:rPr>
        <w:t>Дла Лаб02:</w:t>
      </w:r>
    </w:p>
    <w:tbl>
      <w:tblPr>
        <w:tblW w:w="9498" w:type="dxa"/>
        <w:tblInd w:w="108" w:type="dxa"/>
        <w:tblLook w:val="00A0" w:firstRow="1" w:lastRow="0" w:firstColumn="1" w:lastColumn="0" w:noHBand="0" w:noVBand="0"/>
      </w:tblPr>
      <w:tblGrid>
        <w:gridCol w:w="2693"/>
        <w:gridCol w:w="6805"/>
      </w:tblGrid>
      <w:tr w:rsidR="000707E5" w:rsidRPr="00C74F56" w14:paraId="62387798" w14:textId="77777777" w:rsidTr="00B9050B">
        <w:trPr>
          <w:trHeight w:val="288"/>
        </w:trPr>
        <w:tc>
          <w:tcPr>
            <w:tcW w:w="2693" w:type="dxa"/>
            <w:tcBorders>
              <w:top w:val="single" w:sz="4" w:space="0" w:color="auto"/>
              <w:left w:val="single" w:sz="4" w:space="0" w:color="auto"/>
              <w:bottom w:val="single" w:sz="4" w:space="0" w:color="auto"/>
              <w:right w:val="single" w:sz="4" w:space="0" w:color="000000"/>
            </w:tcBorders>
            <w:shd w:val="clear" w:color="auto" w:fill="auto"/>
          </w:tcPr>
          <w:p w14:paraId="0B90FCC5" w14:textId="77777777" w:rsidR="000707E5" w:rsidRPr="00C74F56" w:rsidRDefault="000707E5" w:rsidP="00B9050B">
            <w:pPr>
              <w:spacing w:before="0" w:after="0"/>
              <w:rPr>
                <w:szCs w:val="24"/>
                <w:lang w:eastAsia="ru-RU"/>
              </w:rPr>
            </w:pPr>
            <w:r w:rsidRPr="00C74F56">
              <w:rPr>
                <w:szCs w:val="24"/>
                <w:lang w:eastAsia="ru-RU"/>
              </w:rPr>
              <w:t>Назва процедури</w:t>
            </w:r>
          </w:p>
        </w:tc>
        <w:tc>
          <w:tcPr>
            <w:tcW w:w="6805" w:type="dxa"/>
            <w:tcBorders>
              <w:top w:val="single" w:sz="4" w:space="0" w:color="auto"/>
              <w:left w:val="nil"/>
              <w:bottom w:val="single" w:sz="4" w:space="0" w:color="auto"/>
              <w:right w:val="single" w:sz="4" w:space="0" w:color="000000"/>
            </w:tcBorders>
            <w:shd w:val="clear" w:color="auto" w:fill="auto"/>
          </w:tcPr>
          <w:p w14:paraId="543DCEEF" w14:textId="77777777" w:rsidR="000707E5" w:rsidRPr="00C74F56" w:rsidRDefault="000707E5" w:rsidP="00B9050B">
            <w:pPr>
              <w:spacing w:before="0" w:after="0"/>
              <w:rPr>
                <w:szCs w:val="24"/>
              </w:rPr>
            </w:pPr>
            <w:r w:rsidRPr="00C74F56">
              <w:rPr>
                <w:szCs w:val="24"/>
                <w:lang w:eastAsia="ru-RU"/>
              </w:rPr>
              <w:t xml:space="preserve">Процедура </w:t>
            </w:r>
            <w:r w:rsidRPr="00C74F56">
              <w:rPr>
                <w:rFonts w:eastAsia="Times New Roman"/>
                <w:szCs w:val="24"/>
              </w:rPr>
              <w:t>«Відбір проб природного газу»</w:t>
            </w:r>
          </w:p>
        </w:tc>
      </w:tr>
      <w:tr w:rsidR="000707E5" w:rsidRPr="00C74F56" w14:paraId="5AD8A662" w14:textId="77777777" w:rsidTr="00B9050B">
        <w:trPr>
          <w:trHeight w:val="288"/>
        </w:trPr>
        <w:tc>
          <w:tcPr>
            <w:tcW w:w="2693" w:type="dxa"/>
            <w:tcBorders>
              <w:top w:val="single" w:sz="4" w:space="0" w:color="auto"/>
              <w:left w:val="single" w:sz="4" w:space="0" w:color="auto"/>
              <w:bottom w:val="single" w:sz="4" w:space="0" w:color="auto"/>
              <w:right w:val="single" w:sz="4" w:space="0" w:color="000000"/>
            </w:tcBorders>
            <w:shd w:val="clear" w:color="auto" w:fill="auto"/>
          </w:tcPr>
          <w:p w14:paraId="2B50FB14" w14:textId="77777777" w:rsidR="000707E5" w:rsidRPr="00C74F56" w:rsidRDefault="000707E5" w:rsidP="00B9050B">
            <w:pPr>
              <w:spacing w:before="0" w:after="0"/>
              <w:rPr>
                <w:szCs w:val="24"/>
                <w:lang w:eastAsia="ru-RU"/>
              </w:rPr>
            </w:pPr>
            <w:r w:rsidRPr="00C74F56">
              <w:rPr>
                <w:szCs w:val="24"/>
                <w:lang w:eastAsia="ru-RU"/>
              </w:rPr>
              <w:t>Посилання на процедуру</w:t>
            </w:r>
          </w:p>
        </w:tc>
        <w:tc>
          <w:tcPr>
            <w:tcW w:w="6805" w:type="dxa"/>
            <w:tcBorders>
              <w:top w:val="single" w:sz="4" w:space="0" w:color="auto"/>
              <w:left w:val="nil"/>
              <w:bottom w:val="single" w:sz="4" w:space="0" w:color="auto"/>
              <w:right w:val="single" w:sz="4" w:space="0" w:color="000000"/>
            </w:tcBorders>
            <w:shd w:val="clear" w:color="auto" w:fill="auto"/>
          </w:tcPr>
          <w:p w14:paraId="5CBD0794" w14:textId="77777777" w:rsidR="000707E5" w:rsidRPr="00C74F56" w:rsidRDefault="000707E5" w:rsidP="00B9050B">
            <w:pPr>
              <w:pStyle w:val="a6"/>
              <w:tabs>
                <w:tab w:val="left" w:pos="176"/>
              </w:tabs>
              <w:spacing w:before="0" w:after="0"/>
              <w:ind w:left="0"/>
              <w:rPr>
                <w:szCs w:val="24"/>
              </w:rPr>
            </w:pPr>
            <w:r w:rsidRPr="00C74F56">
              <w:rPr>
                <w:szCs w:val="24"/>
              </w:rPr>
              <w:t>ВідбірПроб_Лаб02</w:t>
            </w:r>
          </w:p>
        </w:tc>
      </w:tr>
      <w:tr w:rsidR="000707E5" w:rsidRPr="00C74F56" w14:paraId="4F64E628" w14:textId="77777777" w:rsidTr="00B9050B">
        <w:trPr>
          <w:trHeight w:val="288"/>
        </w:trPr>
        <w:tc>
          <w:tcPr>
            <w:tcW w:w="2693" w:type="dxa"/>
            <w:tcBorders>
              <w:top w:val="single" w:sz="4" w:space="0" w:color="auto"/>
              <w:left w:val="single" w:sz="4" w:space="0" w:color="auto"/>
              <w:bottom w:val="single" w:sz="4" w:space="0" w:color="auto"/>
              <w:right w:val="single" w:sz="4" w:space="0" w:color="000000"/>
            </w:tcBorders>
            <w:shd w:val="clear" w:color="auto" w:fill="auto"/>
            <w:vAlign w:val="center"/>
          </w:tcPr>
          <w:p w14:paraId="4473F3D7" w14:textId="77777777" w:rsidR="000707E5" w:rsidRPr="00C74F56" w:rsidRDefault="000707E5" w:rsidP="00B9050B">
            <w:pPr>
              <w:spacing w:before="0" w:after="0"/>
              <w:rPr>
                <w:szCs w:val="24"/>
                <w:lang w:eastAsia="ru-RU"/>
              </w:rPr>
            </w:pPr>
            <w:r w:rsidRPr="00C74F56">
              <w:rPr>
                <w:szCs w:val="24"/>
                <w:lang w:eastAsia="ru-RU"/>
              </w:rPr>
              <w:t>Посилання на схему/діаграму (якщо застосовується)</w:t>
            </w:r>
          </w:p>
        </w:tc>
        <w:tc>
          <w:tcPr>
            <w:tcW w:w="6805" w:type="dxa"/>
            <w:tcBorders>
              <w:top w:val="single" w:sz="4" w:space="0" w:color="auto"/>
              <w:left w:val="nil"/>
              <w:bottom w:val="single" w:sz="4" w:space="0" w:color="auto"/>
              <w:right w:val="single" w:sz="4" w:space="0" w:color="000000"/>
            </w:tcBorders>
            <w:shd w:val="clear" w:color="auto" w:fill="auto"/>
          </w:tcPr>
          <w:p w14:paraId="2F5E4AB6" w14:textId="77777777" w:rsidR="000707E5" w:rsidRPr="00C74F56" w:rsidRDefault="000707E5" w:rsidP="00B9050B">
            <w:pPr>
              <w:spacing w:before="0" w:after="0"/>
              <w:rPr>
                <w:szCs w:val="24"/>
                <w:lang w:eastAsia="ru-RU"/>
              </w:rPr>
            </w:pPr>
            <w:r w:rsidRPr="00C74F56">
              <w:rPr>
                <w:szCs w:val="24"/>
                <w:lang w:eastAsia="ru-RU"/>
              </w:rPr>
              <w:t>н/з</w:t>
            </w:r>
          </w:p>
        </w:tc>
      </w:tr>
      <w:tr w:rsidR="000707E5" w:rsidRPr="00C74F56" w14:paraId="052E8E51" w14:textId="77777777" w:rsidTr="00B9050B">
        <w:trPr>
          <w:trHeight w:val="288"/>
        </w:trPr>
        <w:tc>
          <w:tcPr>
            <w:tcW w:w="2693" w:type="dxa"/>
            <w:tcBorders>
              <w:top w:val="single" w:sz="4" w:space="0" w:color="auto"/>
              <w:left w:val="single" w:sz="4" w:space="0" w:color="auto"/>
              <w:bottom w:val="nil"/>
              <w:right w:val="single" w:sz="4" w:space="0" w:color="000000"/>
            </w:tcBorders>
            <w:shd w:val="clear" w:color="auto" w:fill="auto"/>
            <w:vAlign w:val="center"/>
          </w:tcPr>
          <w:p w14:paraId="6CDE75A7" w14:textId="77777777" w:rsidR="000707E5" w:rsidRPr="00C74F56" w:rsidRDefault="000707E5" w:rsidP="00B9050B">
            <w:pPr>
              <w:spacing w:before="0" w:after="0"/>
              <w:rPr>
                <w:szCs w:val="24"/>
                <w:lang w:eastAsia="ru-RU"/>
              </w:rPr>
            </w:pPr>
            <w:r w:rsidRPr="00C74F56">
              <w:rPr>
                <w:szCs w:val="24"/>
                <w:lang w:eastAsia="ru-RU"/>
              </w:rPr>
              <w:lastRenderedPageBreak/>
              <w:t>Відповідальна посадова особа або підрозділ</w:t>
            </w:r>
          </w:p>
        </w:tc>
        <w:tc>
          <w:tcPr>
            <w:tcW w:w="6805" w:type="dxa"/>
            <w:tcBorders>
              <w:top w:val="single" w:sz="4" w:space="0" w:color="auto"/>
              <w:left w:val="nil"/>
              <w:bottom w:val="single" w:sz="4" w:space="0" w:color="auto"/>
              <w:right w:val="single" w:sz="4" w:space="0" w:color="000000"/>
            </w:tcBorders>
            <w:shd w:val="clear" w:color="auto" w:fill="auto"/>
          </w:tcPr>
          <w:p w14:paraId="2D5481CD" w14:textId="77777777" w:rsidR="000707E5" w:rsidRPr="00C74F56" w:rsidRDefault="000707E5" w:rsidP="00B9050B">
            <w:pPr>
              <w:spacing w:before="0" w:after="0"/>
              <w:rPr>
                <w:szCs w:val="24"/>
                <w:lang w:eastAsia="ru-RU"/>
              </w:rPr>
            </w:pPr>
            <w:r w:rsidRPr="00C74F56">
              <w:rPr>
                <w:szCs w:val="24"/>
                <w:lang w:eastAsia="ru-RU"/>
              </w:rPr>
              <w:t>Відповідальні особи:</w:t>
            </w:r>
          </w:p>
          <w:p w14:paraId="1E047250" w14:textId="77777777" w:rsidR="000707E5" w:rsidRPr="00C74F56" w:rsidRDefault="000707E5" w:rsidP="000707E5">
            <w:pPr>
              <w:pStyle w:val="a6"/>
              <w:numPr>
                <w:ilvl w:val="0"/>
                <w:numId w:val="9"/>
              </w:numPr>
              <w:tabs>
                <w:tab w:val="left" w:pos="176"/>
              </w:tabs>
              <w:spacing w:before="0" w:after="0"/>
              <w:ind w:left="0" w:firstLine="0"/>
              <w:rPr>
                <w:szCs w:val="24"/>
                <w:lang w:eastAsia="ru-RU"/>
              </w:rPr>
            </w:pPr>
            <w:r w:rsidRPr="00C74F56">
              <w:rPr>
                <w:szCs w:val="24"/>
                <w:lang w:eastAsia="ru-RU"/>
              </w:rPr>
              <w:t>Начальник ….</w:t>
            </w:r>
          </w:p>
          <w:p w14:paraId="2BA21C90" w14:textId="77777777" w:rsidR="000707E5" w:rsidRPr="00C74F56" w:rsidRDefault="000707E5" w:rsidP="000707E5">
            <w:pPr>
              <w:pStyle w:val="a6"/>
              <w:numPr>
                <w:ilvl w:val="0"/>
                <w:numId w:val="9"/>
              </w:numPr>
              <w:tabs>
                <w:tab w:val="left" w:pos="176"/>
              </w:tabs>
              <w:spacing w:before="0" w:after="0"/>
              <w:ind w:left="0" w:firstLine="0"/>
              <w:rPr>
                <w:szCs w:val="24"/>
                <w:lang w:eastAsia="ru-RU"/>
              </w:rPr>
            </w:pPr>
            <w:r w:rsidRPr="00C74F56">
              <w:rPr>
                <w:szCs w:val="24"/>
                <w:lang w:eastAsia="ru-RU"/>
              </w:rPr>
              <w:t>Хімік лабораторії (безпосередньо)</w:t>
            </w:r>
          </w:p>
        </w:tc>
      </w:tr>
      <w:tr w:rsidR="000707E5" w:rsidRPr="00C74F56" w14:paraId="272821C2" w14:textId="77777777" w:rsidTr="00B9050B">
        <w:trPr>
          <w:trHeight w:val="288"/>
        </w:trPr>
        <w:tc>
          <w:tcPr>
            <w:tcW w:w="2693" w:type="dxa"/>
            <w:tcBorders>
              <w:top w:val="single" w:sz="4" w:space="0" w:color="auto"/>
              <w:left w:val="single" w:sz="4" w:space="0" w:color="auto"/>
              <w:bottom w:val="single" w:sz="4" w:space="0" w:color="auto"/>
              <w:right w:val="single" w:sz="4" w:space="0" w:color="000000"/>
            </w:tcBorders>
            <w:shd w:val="clear" w:color="auto" w:fill="auto"/>
            <w:vAlign w:val="center"/>
          </w:tcPr>
          <w:p w14:paraId="66167045" w14:textId="77777777" w:rsidR="000707E5" w:rsidRPr="00C74F56" w:rsidRDefault="000707E5" w:rsidP="00B9050B">
            <w:pPr>
              <w:spacing w:before="0" w:after="0"/>
              <w:rPr>
                <w:szCs w:val="24"/>
                <w:lang w:eastAsia="ru-RU"/>
              </w:rPr>
            </w:pPr>
            <w:r w:rsidRPr="00C74F56">
              <w:rPr>
                <w:szCs w:val="24"/>
                <w:lang w:eastAsia="ru-RU"/>
              </w:rPr>
              <w:t>Короткий опис процедури</w:t>
            </w:r>
          </w:p>
        </w:tc>
        <w:tc>
          <w:tcPr>
            <w:tcW w:w="6805" w:type="dxa"/>
            <w:tcBorders>
              <w:top w:val="single" w:sz="4" w:space="0" w:color="auto"/>
              <w:left w:val="nil"/>
              <w:bottom w:val="single" w:sz="4" w:space="0" w:color="auto"/>
              <w:right w:val="single" w:sz="4" w:space="0" w:color="000000"/>
            </w:tcBorders>
            <w:shd w:val="clear" w:color="auto" w:fill="auto"/>
          </w:tcPr>
          <w:p w14:paraId="05DE05C6" w14:textId="77777777" w:rsidR="000707E5" w:rsidRPr="00C74F56" w:rsidRDefault="000707E5" w:rsidP="00B9050B">
            <w:pPr>
              <w:spacing w:before="0" w:after="0"/>
              <w:rPr>
                <w:szCs w:val="24"/>
                <w:lang w:eastAsia="ru-RU"/>
              </w:rPr>
            </w:pPr>
            <w:r w:rsidRPr="00C74F56">
              <w:rPr>
                <w:szCs w:val="24"/>
                <w:lang w:eastAsia="ru-RU"/>
              </w:rPr>
              <w:t>Процедура відбору проб природного газу для аналізу відбувається за наступними етапами:</w:t>
            </w:r>
          </w:p>
          <w:p w14:paraId="31903653" w14:textId="7FB2027D" w:rsidR="000707E5" w:rsidRPr="00C74F56" w:rsidRDefault="000707E5" w:rsidP="000707E5">
            <w:pPr>
              <w:pStyle w:val="a6"/>
              <w:numPr>
                <w:ilvl w:val="0"/>
                <w:numId w:val="9"/>
              </w:numPr>
              <w:tabs>
                <w:tab w:val="left" w:pos="176"/>
              </w:tabs>
              <w:spacing w:before="0" w:after="0"/>
              <w:ind w:left="0" w:firstLine="0"/>
              <w:rPr>
                <w:szCs w:val="24"/>
                <w:lang w:eastAsia="ru-RU"/>
              </w:rPr>
            </w:pPr>
            <w:r w:rsidRPr="00C74F56">
              <w:rPr>
                <w:szCs w:val="24"/>
                <w:lang w:eastAsia="ru-RU"/>
              </w:rPr>
              <w:t xml:space="preserve">Продувка пробовідбірної лінії на спеціально обладнаній точці відбору № </w:t>
            </w:r>
            <w:r w:rsidR="00ED1F09" w:rsidRPr="00C74F56">
              <w:rPr>
                <w:szCs w:val="24"/>
                <w:lang w:eastAsia="ru-RU"/>
              </w:rPr>
              <w:t>12356</w:t>
            </w:r>
            <w:r w:rsidRPr="00C74F56">
              <w:rPr>
                <w:szCs w:val="24"/>
                <w:lang w:eastAsia="ru-RU"/>
              </w:rPr>
              <w:t xml:space="preserve"> протягом 1-2 хвилин.</w:t>
            </w:r>
          </w:p>
          <w:p w14:paraId="0480ED3E" w14:textId="77777777" w:rsidR="000707E5" w:rsidRPr="00C74F56" w:rsidRDefault="000707E5" w:rsidP="000707E5">
            <w:pPr>
              <w:pStyle w:val="a6"/>
              <w:numPr>
                <w:ilvl w:val="0"/>
                <w:numId w:val="9"/>
              </w:numPr>
              <w:tabs>
                <w:tab w:val="left" w:pos="176"/>
              </w:tabs>
              <w:spacing w:before="0" w:after="0"/>
              <w:ind w:left="0" w:firstLine="0"/>
              <w:rPr>
                <w:szCs w:val="24"/>
                <w:lang w:eastAsia="ru-RU"/>
              </w:rPr>
            </w:pPr>
            <w:r w:rsidRPr="00C74F56">
              <w:rPr>
                <w:szCs w:val="24"/>
                <w:lang w:eastAsia="ru-RU"/>
              </w:rPr>
              <w:t xml:space="preserve">Продувка  контейнера протягом 10-15 хвилин. </w:t>
            </w:r>
          </w:p>
          <w:p w14:paraId="611A03E4" w14:textId="77777777" w:rsidR="000707E5" w:rsidRPr="00C74F56" w:rsidRDefault="000707E5" w:rsidP="000707E5">
            <w:pPr>
              <w:pStyle w:val="a6"/>
              <w:numPr>
                <w:ilvl w:val="0"/>
                <w:numId w:val="9"/>
              </w:numPr>
              <w:tabs>
                <w:tab w:val="left" w:pos="176"/>
              </w:tabs>
              <w:spacing w:before="0" w:after="0"/>
              <w:ind w:left="0" w:firstLine="0"/>
              <w:rPr>
                <w:szCs w:val="24"/>
                <w:lang w:eastAsia="ru-RU"/>
              </w:rPr>
            </w:pPr>
            <w:r w:rsidRPr="00C74F56">
              <w:rPr>
                <w:szCs w:val="24"/>
                <w:lang w:eastAsia="ru-RU"/>
              </w:rPr>
              <w:t>Відбір зразка в  металевий  контейнер з тиском рівним тиску в трубопроводі.</w:t>
            </w:r>
          </w:p>
          <w:p w14:paraId="3E142DA6" w14:textId="77777777" w:rsidR="000707E5" w:rsidRPr="00C74F56" w:rsidRDefault="000707E5" w:rsidP="000707E5">
            <w:pPr>
              <w:pStyle w:val="a6"/>
              <w:numPr>
                <w:ilvl w:val="0"/>
                <w:numId w:val="9"/>
              </w:numPr>
              <w:tabs>
                <w:tab w:val="left" w:pos="176"/>
              </w:tabs>
              <w:spacing w:before="0" w:after="0"/>
              <w:ind w:left="0" w:firstLine="0"/>
              <w:rPr>
                <w:szCs w:val="24"/>
                <w:lang w:eastAsia="ru-RU"/>
              </w:rPr>
            </w:pPr>
            <w:r w:rsidRPr="00C74F56">
              <w:rPr>
                <w:szCs w:val="24"/>
                <w:lang w:eastAsia="ru-RU"/>
              </w:rPr>
              <w:t>Від’єднання контейнеру від точки і доставка проби в лабораторію для проведення вимірювання.</w:t>
            </w:r>
          </w:p>
        </w:tc>
      </w:tr>
      <w:tr w:rsidR="000707E5" w:rsidRPr="00C74F56" w14:paraId="198FD12B" w14:textId="77777777" w:rsidTr="00B9050B">
        <w:trPr>
          <w:trHeight w:val="288"/>
        </w:trPr>
        <w:tc>
          <w:tcPr>
            <w:tcW w:w="2693" w:type="dxa"/>
            <w:tcBorders>
              <w:top w:val="single" w:sz="4" w:space="0" w:color="auto"/>
              <w:left w:val="single" w:sz="4" w:space="0" w:color="auto"/>
              <w:bottom w:val="single" w:sz="4" w:space="0" w:color="auto"/>
              <w:right w:val="single" w:sz="4" w:space="0" w:color="000000"/>
            </w:tcBorders>
            <w:shd w:val="clear" w:color="auto" w:fill="auto"/>
            <w:vAlign w:val="center"/>
          </w:tcPr>
          <w:p w14:paraId="49A3CAE5" w14:textId="77777777" w:rsidR="000707E5" w:rsidRPr="00C74F56" w:rsidRDefault="000707E5" w:rsidP="00B9050B">
            <w:pPr>
              <w:spacing w:before="0" w:after="0"/>
              <w:rPr>
                <w:szCs w:val="24"/>
                <w:lang w:eastAsia="ru-RU"/>
              </w:rPr>
            </w:pPr>
            <w:r w:rsidRPr="00C74F56">
              <w:rPr>
                <w:szCs w:val="24"/>
                <w:lang w:eastAsia="ru-RU"/>
              </w:rPr>
              <w:t>Місцезнаходження відповідних записів та інформації</w:t>
            </w:r>
          </w:p>
        </w:tc>
        <w:tc>
          <w:tcPr>
            <w:tcW w:w="6805" w:type="dxa"/>
            <w:tcBorders>
              <w:top w:val="single" w:sz="4" w:space="0" w:color="auto"/>
              <w:left w:val="nil"/>
              <w:bottom w:val="single" w:sz="4" w:space="0" w:color="auto"/>
              <w:right w:val="single" w:sz="4" w:space="0" w:color="000000"/>
            </w:tcBorders>
            <w:shd w:val="clear" w:color="auto" w:fill="auto"/>
          </w:tcPr>
          <w:p w14:paraId="2BAB8E9B" w14:textId="77777777" w:rsidR="000707E5" w:rsidRPr="00C74F56" w:rsidRDefault="000707E5" w:rsidP="00B9050B">
            <w:pPr>
              <w:spacing w:before="0" w:after="0"/>
              <w:rPr>
                <w:szCs w:val="24"/>
                <w:lang w:eastAsia="ru-RU"/>
              </w:rPr>
            </w:pPr>
            <w:r w:rsidRPr="00C74F56">
              <w:rPr>
                <w:szCs w:val="24"/>
                <w:lang w:eastAsia="ru-RU"/>
              </w:rPr>
              <w:t>На паперовому носії:</w:t>
            </w:r>
          </w:p>
          <w:p w14:paraId="6F8A9ADC" w14:textId="77777777" w:rsidR="000707E5" w:rsidRPr="00C74F56" w:rsidRDefault="000707E5" w:rsidP="000707E5">
            <w:pPr>
              <w:pStyle w:val="a6"/>
              <w:numPr>
                <w:ilvl w:val="0"/>
                <w:numId w:val="9"/>
              </w:numPr>
              <w:tabs>
                <w:tab w:val="left" w:pos="176"/>
              </w:tabs>
              <w:spacing w:before="0" w:after="0"/>
              <w:ind w:left="0" w:firstLine="0"/>
              <w:rPr>
                <w:szCs w:val="24"/>
                <w:lang w:eastAsia="ru-RU"/>
              </w:rPr>
            </w:pPr>
            <w:r w:rsidRPr="00C74F56">
              <w:rPr>
                <w:szCs w:val="24"/>
                <w:lang w:eastAsia="ru-RU"/>
              </w:rPr>
              <w:t xml:space="preserve">Лабораторія, корп. №0001 (Журнал реєстрації зразків вхідного контролю). </w:t>
            </w:r>
          </w:p>
          <w:p w14:paraId="3363DFDC" w14:textId="59689372" w:rsidR="000707E5" w:rsidRPr="00C74F56" w:rsidRDefault="000707E5" w:rsidP="00B9050B">
            <w:pPr>
              <w:pStyle w:val="a6"/>
              <w:tabs>
                <w:tab w:val="left" w:pos="176"/>
              </w:tabs>
              <w:spacing w:before="0" w:after="0"/>
              <w:ind w:left="0"/>
              <w:rPr>
                <w:szCs w:val="24"/>
                <w:lang w:eastAsia="ru-RU"/>
              </w:rPr>
            </w:pPr>
            <w:r w:rsidRPr="00C74F56">
              <w:rPr>
                <w:szCs w:val="24"/>
                <w:lang w:eastAsia="ru-RU"/>
              </w:rPr>
              <w:t xml:space="preserve">В електронному вигляді: файл звіту </w:t>
            </w:r>
          </w:p>
        </w:tc>
      </w:tr>
      <w:tr w:rsidR="000707E5" w:rsidRPr="00C74F56" w14:paraId="169EB1AE" w14:textId="77777777" w:rsidTr="00B9050B">
        <w:trPr>
          <w:trHeight w:val="288"/>
        </w:trPr>
        <w:tc>
          <w:tcPr>
            <w:tcW w:w="2693" w:type="dxa"/>
            <w:tcBorders>
              <w:top w:val="single" w:sz="4" w:space="0" w:color="auto"/>
              <w:left w:val="single" w:sz="4" w:space="0" w:color="auto"/>
              <w:bottom w:val="single" w:sz="4" w:space="0" w:color="auto"/>
              <w:right w:val="single" w:sz="4" w:space="0" w:color="000000"/>
            </w:tcBorders>
            <w:shd w:val="clear" w:color="auto" w:fill="auto"/>
            <w:vAlign w:val="center"/>
          </w:tcPr>
          <w:p w14:paraId="3D5814B8" w14:textId="77777777" w:rsidR="000707E5" w:rsidRPr="00C74F56" w:rsidRDefault="000707E5" w:rsidP="00B9050B">
            <w:pPr>
              <w:spacing w:before="0" w:after="0"/>
              <w:rPr>
                <w:szCs w:val="24"/>
                <w:lang w:eastAsia="ru-RU"/>
              </w:rPr>
            </w:pPr>
            <w:r w:rsidRPr="00C74F56">
              <w:rPr>
                <w:szCs w:val="24"/>
                <w:lang w:eastAsia="ru-RU"/>
              </w:rPr>
              <w:t>Назви інформаційних технологій (якщо застосовуються)</w:t>
            </w:r>
          </w:p>
        </w:tc>
        <w:tc>
          <w:tcPr>
            <w:tcW w:w="6805" w:type="dxa"/>
            <w:tcBorders>
              <w:top w:val="single" w:sz="4" w:space="0" w:color="auto"/>
              <w:left w:val="nil"/>
              <w:bottom w:val="single" w:sz="4" w:space="0" w:color="auto"/>
              <w:right w:val="single" w:sz="4" w:space="0" w:color="000000"/>
            </w:tcBorders>
            <w:shd w:val="clear" w:color="auto" w:fill="auto"/>
          </w:tcPr>
          <w:p w14:paraId="771FB639" w14:textId="77777777" w:rsidR="000707E5" w:rsidRPr="00C74F56" w:rsidRDefault="000707E5" w:rsidP="00B9050B">
            <w:pPr>
              <w:tabs>
                <w:tab w:val="left" w:pos="176"/>
              </w:tabs>
              <w:spacing w:before="0" w:after="0"/>
              <w:rPr>
                <w:szCs w:val="24"/>
                <w:lang w:eastAsia="ru-RU"/>
              </w:rPr>
            </w:pPr>
            <w:r w:rsidRPr="00C74F56">
              <w:rPr>
                <w:szCs w:val="24"/>
              </w:rPr>
              <w:t>стандартне офісне програмне забезпечення</w:t>
            </w:r>
            <w:r w:rsidRPr="00C74F56">
              <w:rPr>
                <w:szCs w:val="24"/>
                <w:lang w:eastAsia="ru-RU"/>
              </w:rPr>
              <w:t xml:space="preserve"> (MS Excel,     MS Word).</w:t>
            </w:r>
          </w:p>
        </w:tc>
      </w:tr>
      <w:tr w:rsidR="000707E5" w:rsidRPr="00C74F56" w14:paraId="612837DF" w14:textId="77777777" w:rsidTr="00B9050B">
        <w:trPr>
          <w:trHeight w:val="288"/>
        </w:trPr>
        <w:tc>
          <w:tcPr>
            <w:tcW w:w="2693" w:type="dxa"/>
            <w:tcBorders>
              <w:top w:val="single" w:sz="4" w:space="0" w:color="auto"/>
              <w:left w:val="single" w:sz="4" w:space="0" w:color="auto"/>
              <w:bottom w:val="single" w:sz="4" w:space="0" w:color="auto"/>
              <w:right w:val="single" w:sz="4" w:space="0" w:color="000000"/>
            </w:tcBorders>
            <w:shd w:val="clear" w:color="auto" w:fill="auto"/>
            <w:vAlign w:val="center"/>
          </w:tcPr>
          <w:p w14:paraId="6113152F" w14:textId="77777777" w:rsidR="000707E5" w:rsidRPr="00C74F56" w:rsidRDefault="000707E5" w:rsidP="00B9050B">
            <w:pPr>
              <w:spacing w:before="0" w:after="0"/>
              <w:rPr>
                <w:szCs w:val="24"/>
                <w:lang w:eastAsia="ru-RU"/>
              </w:rPr>
            </w:pPr>
            <w:r w:rsidRPr="00C74F56">
              <w:rPr>
                <w:szCs w:val="24"/>
                <w:lang w:eastAsia="ru-RU"/>
              </w:rPr>
              <w:t xml:space="preserve">Перелік стандартів (якщо застосовуються) </w:t>
            </w:r>
          </w:p>
        </w:tc>
        <w:tc>
          <w:tcPr>
            <w:tcW w:w="6805" w:type="dxa"/>
            <w:tcBorders>
              <w:top w:val="single" w:sz="4" w:space="0" w:color="auto"/>
              <w:left w:val="nil"/>
              <w:bottom w:val="single" w:sz="4" w:space="0" w:color="auto"/>
              <w:right w:val="single" w:sz="4" w:space="0" w:color="000000"/>
            </w:tcBorders>
            <w:shd w:val="clear" w:color="auto" w:fill="auto"/>
          </w:tcPr>
          <w:p w14:paraId="34209606" w14:textId="77777777" w:rsidR="000707E5" w:rsidRPr="00C74F56" w:rsidRDefault="000707E5" w:rsidP="00B9050B">
            <w:pPr>
              <w:pStyle w:val="a6"/>
              <w:tabs>
                <w:tab w:val="left" w:pos="176"/>
              </w:tabs>
              <w:spacing w:before="0" w:after="0"/>
              <w:ind w:left="0"/>
              <w:rPr>
                <w:szCs w:val="24"/>
                <w:lang w:eastAsia="ru-RU"/>
              </w:rPr>
            </w:pPr>
            <w:r w:rsidRPr="00C74F56">
              <w:rPr>
                <w:szCs w:val="24"/>
              </w:rPr>
              <w:t>ДСТУ ISO 10715:2009. Природний газ. Настанови щодо відбирання проб</w:t>
            </w:r>
          </w:p>
        </w:tc>
      </w:tr>
    </w:tbl>
    <w:p w14:paraId="5EF46217" w14:textId="13CB21CC" w:rsidR="005D1D53" w:rsidRPr="00C74F56" w:rsidRDefault="00B521E7" w:rsidP="002A3ACB">
      <w:pPr>
        <w:pStyle w:val="3"/>
        <w:rPr>
          <w:sz w:val="24"/>
          <w:szCs w:val="24"/>
        </w:rPr>
      </w:pPr>
      <w:r w:rsidRPr="00C74F56">
        <w:rPr>
          <w:sz w:val="24"/>
          <w:szCs w:val="24"/>
        </w:rPr>
        <w:t>1</w:t>
      </w:r>
      <w:r w:rsidR="00BF2855" w:rsidRPr="00C74F56">
        <w:rPr>
          <w:sz w:val="24"/>
          <w:szCs w:val="24"/>
        </w:rPr>
        <w:t xml:space="preserve">.8. </w:t>
      </w:r>
      <w:r w:rsidR="009A2B19" w:rsidRPr="00C74F56">
        <w:rPr>
          <w:sz w:val="24"/>
          <w:szCs w:val="24"/>
        </w:rPr>
        <w:t xml:space="preserve"> </w:t>
      </w:r>
      <w:r w:rsidR="00BA643B" w:rsidRPr="00C74F56">
        <w:rPr>
          <w:sz w:val="24"/>
          <w:szCs w:val="24"/>
        </w:rPr>
        <w:t xml:space="preserve">Опис </w:t>
      </w:r>
      <w:r w:rsidR="00671CD8" w:rsidRPr="00C74F56">
        <w:rPr>
          <w:sz w:val="24"/>
          <w:szCs w:val="24"/>
        </w:rPr>
        <w:t xml:space="preserve">письмових </w:t>
      </w:r>
      <w:r w:rsidR="00BA643B" w:rsidRPr="00C74F56">
        <w:rPr>
          <w:sz w:val="24"/>
          <w:szCs w:val="24"/>
        </w:rPr>
        <w:t xml:space="preserve">процедур, які </w:t>
      </w:r>
      <w:r w:rsidR="004D40D6" w:rsidRPr="00C74F56">
        <w:rPr>
          <w:sz w:val="24"/>
          <w:szCs w:val="24"/>
        </w:rPr>
        <w:t>використовуються</w:t>
      </w:r>
      <w:r w:rsidR="00BA643B" w:rsidRPr="00C74F56">
        <w:rPr>
          <w:sz w:val="24"/>
          <w:szCs w:val="24"/>
        </w:rPr>
        <w:t xml:space="preserve"> для перегляду </w:t>
      </w:r>
      <w:r w:rsidR="00BA7313" w:rsidRPr="00C74F56">
        <w:rPr>
          <w:sz w:val="24"/>
          <w:szCs w:val="24"/>
        </w:rPr>
        <w:t xml:space="preserve">відповідності </w:t>
      </w:r>
      <w:r w:rsidR="00BA643B" w:rsidRPr="00C74F56">
        <w:rPr>
          <w:sz w:val="24"/>
          <w:szCs w:val="24"/>
        </w:rPr>
        <w:t>плану відбору проб</w:t>
      </w:r>
      <w:r w:rsidR="00FE3235" w:rsidRPr="00C74F56">
        <w:rPr>
          <w:sz w:val="24"/>
          <w:szCs w:val="24"/>
        </w:rPr>
        <w:t xml:space="preserve"> (якщо використовуються)</w:t>
      </w:r>
    </w:p>
    <w:tbl>
      <w:tblPr>
        <w:tblW w:w="9498" w:type="dxa"/>
        <w:tblInd w:w="108" w:type="dxa"/>
        <w:tblLook w:val="00A0" w:firstRow="1" w:lastRow="0" w:firstColumn="1" w:lastColumn="0" w:noHBand="0" w:noVBand="0"/>
      </w:tblPr>
      <w:tblGrid>
        <w:gridCol w:w="2693"/>
        <w:gridCol w:w="6805"/>
      </w:tblGrid>
      <w:tr w:rsidR="000707E5" w:rsidRPr="00C74F56" w14:paraId="3EBDF786" w14:textId="77777777" w:rsidTr="00B9050B">
        <w:trPr>
          <w:trHeight w:val="288"/>
        </w:trPr>
        <w:tc>
          <w:tcPr>
            <w:tcW w:w="2693" w:type="dxa"/>
            <w:tcBorders>
              <w:top w:val="single" w:sz="4" w:space="0" w:color="auto"/>
              <w:left w:val="single" w:sz="4" w:space="0" w:color="auto"/>
              <w:bottom w:val="single" w:sz="4" w:space="0" w:color="auto"/>
              <w:right w:val="single" w:sz="4" w:space="0" w:color="000000"/>
            </w:tcBorders>
            <w:shd w:val="clear" w:color="auto" w:fill="auto"/>
          </w:tcPr>
          <w:p w14:paraId="606404C3" w14:textId="77777777" w:rsidR="000707E5" w:rsidRPr="00C74F56" w:rsidRDefault="000707E5" w:rsidP="00B9050B">
            <w:pPr>
              <w:spacing w:before="0" w:after="0"/>
              <w:rPr>
                <w:szCs w:val="24"/>
                <w:lang w:eastAsia="ru-RU"/>
              </w:rPr>
            </w:pPr>
            <w:r w:rsidRPr="00C74F56">
              <w:rPr>
                <w:szCs w:val="24"/>
                <w:lang w:eastAsia="ru-RU"/>
              </w:rPr>
              <w:t>Назва процедури</w:t>
            </w:r>
          </w:p>
        </w:tc>
        <w:tc>
          <w:tcPr>
            <w:tcW w:w="6805" w:type="dxa"/>
            <w:tcBorders>
              <w:top w:val="single" w:sz="4" w:space="0" w:color="auto"/>
              <w:left w:val="nil"/>
              <w:bottom w:val="single" w:sz="4" w:space="0" w:color="auto"/>
              <w:right w:val="single" w:sz="4" w:space="0" w:color="000000"/>
            </w:tcBorders>
            <w:shd w:val="clear" w:color="auto" w:fill="auto"/>
          </w:tcPr>
          <w:p w14:paraId="7817A911" w14:textId="77777777" w:rsidR="000707E5" w:rsidRPr="00C74F56" w:rsidRDefault="000707E5" w:rsidP="00B9050B">
            <w:pPr>
              <w:spacing w:after="0"/>
              <w:rPr>
                <w:szCs w:val="24"/>
              </w:rPr>
            </w:pPr>
            <w:r w:rsidRPr="00C74F56">
              <w:rPr>
                <w:szCs w:val="24"/>
              </w:rPr>
              <w:t>Регламент роботи лабораторії. Відбір проб для аналізу палива, сировини та продукції. Розділ 3. Перегляд відповідності плану відбору проб</w:t>
            </w:r>
          </w:p>
        </w:tc>
      </w:tr>
      <w:tr w:rsidR="000707E5" w:rsidRPr="00C74F56" w14:paraId="7021D502" w14:textId="77777777" w:rsidTr="00B9050B">
        <w:trPr>
          <w:trHeight w:val="288"/>
        </w:trPr>
        <w:tc>
          <w:tcPr>
            <w:tcW w:w="2693" w:type="dxa"/>
            <w:tcBorders>
              <w:top w:val="single" w:sz="4" w:space="0" w:color="auto"/>
              <w:left w:val="single" w:sz="4" w:space="0" w:color="auto"/>
              <w:bottom w:val="single" w:sz="4" w:space="0" w:color="auto"/>
              <w:right w:val="single" w:sz="4" w:space="0" w:color="000000"/>
            </w:tcBorders>
            <w:shd w:val="clear" w:color="auto" w:fill="auto"/>
          </w:tcPr>
          <w:p w14:paraId="18CD9D62" w14:textId="77777777" w:rsidR="000707E5" w:rsidRPr="00C74F56" w:rsidRDefault="000707E5" w:rsidP="00B9050B">
            <w:pPr>
              <w:spacing w:before="0" w:after="0"/>
              <w:rPr>
                <w:szCs w:val="24"/>
                <w:lang w:eastAsia="ru-RU"/>
              </w:rPr>
            </w:pPr>
            <w:r w:rsidRPr="00C74F56">
              <w:rPr>
                <w:szCs w:val="24"/>
                <w:lang w:eastAsia="ru-RU"/>
              </w:rPr>
              <w:t>Посилання на процедуру</w:t>
            </w:r>
          </w:p>
        </w:tc>
        <w:tc>
          <w:tcPr>
            <w:tcW w:w="6805" w:type="dxa"/>
            <w:tcBorders>
              <w:top w:val="single" w:sz="4" w:space="0" w:color="auto"/>
              <w:left w:val="nil"/>
              <w:bottom w:val="single" w:sz="4" w:space="0" w:color="auto"/>
              <w:right w:val="single" w:sz="4" w:space="0" w:color="000000"/>
            </w:tcBorders>
            <w:shd w:val="clear" w:color="auto" w:fill="auto"/>
          </w:tcPr>
          <w:p w14:paraId="231B79F1" w14:textId="77777777" w:rsidR="000707E5" w:rsidRPr="00C74F56" w:rsidRDefault="000707E5" w:rsidP="00B9050B">
            <w:pPr>
              <w:spacing w:before="0" w:after="0"/>
              <w:rPr>
                <w:szCs w:val="24"/>
                <w:lang w:eastAsia="ru-RU"/>
              </w:rPr>
            </w:pPr>
            <w:r w:rsidRPr="00C74F56">
              <w:rPr>
                <w:szCs w:val="24"/>
              </w:rPr>
              <w:t>ВідбірПроб_Лаб01_перегляд</w:t>
            </w:r>
          </w:p>
        </w:tc>
      </w:tr>
      <w:tr w:rsidR="000707E5" w:rsidRPr="00C74F56" w14:paraId="08F4FA09" w14:textId="77777777" w:rsidTr="00B9050B">
        <w:trPr>
          <w:trHeight w:val="288"/>
        </w:trPr>
        <w:tc>
          <w:tcPr>
            <w:tcW w:w="2693" w:type="dxa"/>
            <w:tcBorders>
              <w:top w:val="single" w:sz="4" w:space="0" w:color="auto"/>
              <w:left w:val="single" w:sz="4" w:space="0" w:color="auto"/>
              <w:bottom w:val="single" w:sz="4" w:space="0" w:color="auto"/>
              <w:right w:val="single" w:sz="4" w:space="0" w:color="000000"/>
            </w:tcBorders>
            <w:shd w:val="clear" w:color="auto" w:fill="auto"/>
            <w:vAlign w:val="center"/>
          </w:tcPr>
          <w:p w14:paraId="5CF5B259" w14:textId="77777777" w:rsidR="000707E5" w:rsidRPr="00C74F56" w:rsidRDefault="000707E5" w:rsidP="00B9050B">
            <w:pPr>
              <w:spacing w:before="0" w:after="0"/>
              <w:rPr>
                <w:szCs w:val="24"/>
                <w:lang w:eastAsia="ru-RU"/>
              </w:rPr>
            </w:pPr>
            <w:r w:rsidRPr="00C74F56">
              <w:rPr>
                <w:szCs w:val="24"/>
                <w:lang w:eastAsia="ru-RU"/>
              </w:rPr>
              <w:t>Посилання на схему/діаграму (якщо застосовується)</w:t>
            </w:r>
          </w:p>
        </w:tc>
        <w:tc>
          <w:tcPr>
            <w:tcW w:w="6805" w:type="dxa"/>
            <w:tcBorders>
              <w:top w:val="single" w:sz="4" w:space="0" w:color="auto"/>
              <w:left w:val="nil"/>
              <w:bottom w:val="single" w:sz="4" w:space="0" w:color="auto"/>
              <w:right w:val="single" w:sz="4" w:space="0" w:color="000000"/>
            </w:tcBorders>
            <w:shd w:val="clear" w:color="auto" w:fill="auto"/>
          </w:tcPr>
          <w:p w14:paraId="58C7EDA7" w14:textId="77777777" w:rsidR="000707E5" w:rsidRPr="00C74F56" w:rsidRDefault="000707E5" w:rsidP="00B9050B">
            <w:pPr>
              <w:spacing w:before="0" w:after="0"/>
              <w:rPr>
                <w:szCs w:val="24"/>
              </w:rPr>
            </w:pPr>
            <w:r w:rsidRPr="00C74F56">
              <w:rPr>
                <w:szCs w:val="24"/>
              </w:rPr>
              <w:t>н/з</w:t>
            </w:r>
          </w:p>
        </w:tc>
      </w:tr>
      <w:tr w:rsidR="000707E5" w:rsidRPr="00C74F56" w14:paraId="3B1FDC8F" w14:textId="77777777" w:rsidTr="00B9050B">
        <w:trPr>
          <w:trHeight w:val="288"/>
        </w:trPr>
        <w:tc>
          <w:tcPr>
            <w:tcW w:w="2693" w:type="dxa"/>
            <w:tcBorders>
              <w:top w:val="single" w:sz="4" w:space="0" w:color="auto"/>
              <w:left w:val="single" w:sz="4" w:space="0" w:color="auto"/>
              <w:bottom w:val="nil"/>
              <w:right w:val="single" w:sz="4" w:space="0" w:color="000000"/>
            </w:tcBorders>
            <w:shd w:val="clear" w:color="auto" w:fill="auto"/>
            <w:vAlign w:val="center"/>
          </w:tcPr>
          <w:p w14:paraId="3928E0FE" w14:textId="77777777" w:rsidR="000707E5" w:rsidRPr="00C74F56" w:rsidRDefault="000707E5" w:rsidP="00B9050B">
            <w:pPr>
              <w:spacing w:before="0" w:after="0"/>
              <w:rPr>
                <w:szCs w:val="24"/>
                <w:lang w:eastAsia="ru-RU"/>
              </w:rPr>
            </w:pPr>
            <w:r w:rsidRPr="00C74F56">
              <w:rPr>
                <w:szCs w:val="24"/>
                <w:lang w:eastAsia="ru-RU"/>
              </w:rPr>
              <w:t>Відповідальна посадова особа або підрозділ</w:t>
            </w:r>
          </w:p>
        </w:tc>
        <w:tc>
          <w:tcPr>
            <w:tcW w:w="6805" w:type="dxa"/>
            <w:tcBorders>
              <w:top w:val="single" w:sz="4" w:space="0" w:color="auto"/>
              <w:left w:val="nil"/>
              <w:bottom w:val="single" w:sz="4" w:space="0" w:color="auto"/>
              <w:right w:val="single" w:sz="4" w:space="0" w:color="000000"/>
            </w:tcBorders>
            <w:shd w:val="clear" w:color="auto" w:fill="auto"/>
          </w:tcPr>
          <w:p w14:paraId="704C532D" w14:textId="77777777" w:rsidR="000707E5" w:rsidRPr="00C74F56" w:rsidRDefault="000707E5" w:rsidP="00B9050B">
            <w:pPr>
              <w:spacing w:after="0"/>
              <w:rPr>
                <w:szCs w:val="24"/>
              </w:rPr>
            </w:pPr>
            <w:r w:rsidRPr="00C74F56">
              <w:rPr>
                <w:szCs w:val="24"/>
              </w:rPr>
              <w:t>Керівник лабораторії, відповідальний за моніторинг</w:t>
            </w:r>
          </w:p>
        </w:tc>
      </w:tr>
      <w:tr w:rsidR="000707E5" w:rsidRPr="00C74F56" w14:paraId="1ADAB0EA" w14:textId="77777777" w:rsidTr="00B9050B">
        <w:trPr>
          <w:trHeight w:val="288"/>
        </w:trPr>
        <w:tc>
          <w:tcPr>
            <w:tcW w:w="2693" w:type="dxa"/>
            <w:tcBorders>
              <w:top w:val="single" w:sz="4" w:space="0" w:color="auto"/>
              <w:left w:val="single" w:sz="4" w:space="0" w:color="auto"/>
              <w:bottom w:val="single" w:sz="4" w:space="0" w:color="auto"/>
              <w:right w:val="single" w:sz="4" w:space="0" w:color="000000"/>
            </w:tcBorders>
            <w:shd w:val="clear" w:color="auto" w:fill="auto"/>
            <w:vAlign w:val="center"/>
          </w:tcPr>
          <w:p w14:paraId="505D337D" w14:textId="77777777" w:rsidR="000707E5" w:rsidRPr="00C74F56" w:rsidRDefault="000707E5" w:rsidP="00B9050B">
            <w:pPr>
              <w:spacing w:before="0" w:after="0"/>
              <w:rPr>
                <w:szCs w:val="24"/>
                <w:lang w:eastAsia="ru-RU"/>
              </w:rPr>
            </w:pPr>
            <w:r w:rsidRPr="00C74F56">
              <w:rPr>
                <w:szCs w:val="24"/>
                <w:lang w:eastAsia="ru-RU"/>
              </w:rPr>
              <w:t>Короткий опис процедури</w:t>
            </w:r>
          </w:p>
        </w:tc>
        <w:tc>
          <w:tcPr>
            <w:tcW w:w="6805" w:type="dxa"/>
            <w:tcBorders>
              <w:top w:val="single" w:sz="4" w:space="0" w:color="auto"/>
              <w:left w:val="nil"/>
              <w:bottom w:val="single" w:sz="4" w:space="0" w:color="auto"/>
              <w:right w:val="single" w:sz="4" w:space="0" w:color="000000"/>
            </w:tcBorders>
            <w:shd w:val="clear" w:color="auto" w:fill="auto"/>
          </w:tcPr>
          <w:p w14:paraId="228D1E93" w14:textId="2751BC23" w:rsidR="000707E5" w:rsidRPr="00C74F56" w:rsidRDefault="000707E5" w:rsidP="00B9050B">
            <w:pPr>
              <w:spacing w:after="0"/>
              <w:rPr>
                <w:szCs w:val="24"/>
              </w:rPr>
            </w:pPr>
            <w:r w:rsidRPr="00C74F56">
              <w:rPr>
                <w:szCs w:val="24"/>
              </w:rPr>
              <w:t xml:space="preserve">Щороку керівник лабораторії (Лаб01) та відповідальний за моніторинг ініціюють перегляд поточного плану відбору проб, щоб переконатися, що план відповідає вимогам законодавства з МЗВ, включає усі матеріальні потоки та забезпечує репрезентативність проб з урахуванням принципу </w:t>
            </w:r>
            <w:r w:rsidR="000805F8" w:rsidRPr="00C74F56">
              <w:rPr>
                <w:szCs w:val="24"/>
              </w:rPr>
              <w:t>обґрунтованості</w:t>
            </w:r>
            <w:r w:rsidRPr="00C74F56">
              <w:rPr>
                <w:szCs w:val="24"/>
              </w:rPr>
              <w:t xml:space="preserve"> витрат на проведення аналізів. За необхідності здійснюється оновлення плану відбору проб.</w:t>
            </w:r>
          </w:p>
        </w:tc>
      </w:tr>
      <w:tr w:rsidR="000707E5" w:rsidRPr="00C74F56" w14:paraId="32A03681" w14:textId="77777777" w:rsidTr="00B9050B">
        <w:trPr>
          <w:trHeight w:val="288"/>
        </w:trPr>
        <w:tc>
          <w:tcPr>
            <w:tcW w:w="2693" w:type="dxa"/>
            <w:tcBorders>
              <w:top w:val="single" w:sz="4" w:space="0" w:color="auto"/>
              <w:left w:val="single" w:sz="4" w:space="0" w:color="auto"/>
              <w:bottom w:val="single" w:sz="4" w:space="0" w:color="auto"/>
              <w:right w:val="single" w:sz="4" w:space="0" w:color="000000"/>
            </w:tcBorders>
            <w:shd w:val="clear" w:color="auto" w:fill="auto"/>
            <w:vAlign w:val="center"/>
          </w:tcPr>
          <w:p w14:paraId="52C1CDBC" w14:textId="77777777" w:rsidR="000707E5" w:rsidRPr="00C74F56" w:rsidRDefault="000707E5" w:rsidP="00B9050B">
            <w:pPr>
              <w:spacing w:before="0" w:after="0"/>
              <w:rPr>
                <w:szCs w:val="24"/>
                <w:lang w:eastAsia="ru-RU"/>
              </w:rPr>
            </w:pPr>
            <w:r w:rsidRPr="00C74F56">
              <w:rPr>
                <w:szCs w:val="24"/>
                <w:lang w:eastAsia="ru-RU"/>
              </w:rPr>
              <w:t>Місцезнаходження відповідних записів та інформації</w:t>
            </w:r>
          </w:p>
        </w:tc>
        <w:tc>
          <w:tcPr>
            <w:tcW w:w="6805" w:type="dxa"/>
            <w:tcBorders>
              <w:top w:val="single" w:sz="4" w:space="0" w:color="auto"/>
              <w:left w:val="nil"/>
              <w:bottom w:val="single" w:sz="4" w:space="0" w:color="auto"/>
              <w:right w:val="single" w:sz="4" w:space="0" w:color="000000"/>
            </w:tcBorders>
            <w:shd w:val="clear" w:color="auto" w:fill="auto"/>
          </w:tcPr>
          <w:p w14:paraId="6FFE7F22" w14:textId="77777777" w:rsidR="000707E5" w:rsidRPr="00C74F56" w:rsidRDefault="000707E5" w:rsidP="00B9050B">
            <w:pPr>
              <w:spacing w:before="0" w:after="0"/>
              <w:rPr>
                <w:szCs w:val="24"/>
              </w:rPr>
            </w:pPr>
            <w:r w:rsidRPr="00C74F56">
              <w:rPr>
                <w:szCs w:val="24"/>
              </w:rPr>
              <w:t>На паперовому носії: Лаб01, полка 27/8, папка « МЗВ 01 -yyyy».</w:t>
            </w:r>
          </w:p>
          <w:p w14:paraId="11603364" w14:textId="77777777" w:rsidR="000707E5" w:rsidRPr="00C74F56" w:rsidRDefault="000707E5" w:rsidP="00B9050B">
            <w:pPr>
              <w:spacing w:before="0" w:after="0"/>
              <w:rPr>
                <w:szCs w:val="24"/>
              </w:rPr>
            </w:pPr>
            <w:r w:rsidRPr="00C74F56">
              <w:rPr>
                <w:szCs w:val="24"/>
              </w:rPr>
              <w:t>На електронному носії: «P:\МЗВ\ Лаб \ МЗВ_01-Проби-yyyy.xls»</w:t>
            </w:r>
          </w:p>
        </w:tc>
      </w:tr>
      <w:tr w:rsidR="000707E5" w:rsidRPr="00C74F56" w14:paraId="44B7FCD0" w14:textId="77777777" w:rsidTr="00B9050B">
        <w:trPr>
          <w:trHeight w:val="288"/>
        </w:trPr>
        <w:tc>
          <w:tcPr>
            <w:tcW w:w="2693" w:type="dxa"/>
            <w:tcBorders>
              <w:top w:val="single" w:sz="4" w:space="0" w:color="auto"/>
              <w:left w:val="single" w:sz="4" w:space="0" w:color="auto"/>
              <w:bottom w:val="single" w:sz="4" w:space="0" w:color="auto"/>
              <w:right w:val="single" w:sz="4" w:space="0" w:color="000000"/>
            </w:tcBorders>
            <w:shd w:val="clear" w:color="auto" w:fill="auto"/>
            <w:vAlign w:val="center"/>
          </w:tcPr>
          <w:p w14:paraId="4757CF06" w14:textId="77777777" w:rsidR="000707E5" w:rsidRPr="00C74F56" w:rsidRDefault="000707E5" w:rsidP="00B9050B">
            <w:pPr>
              <w:spacing w:before="0" w:after="0"/>
              <w:rPr>
                <w:szCs w:val="24"/>
                <w:lang w:eastAsia="ru-RU"/>
              </w:rPr>
            </w:pPr>
            <w:r w:rsidRPr="00C74F56">
              <w:rPr>
                <w:szCs w:val="24"/>
                <w:lang w:eastAsia="ru-RU"/>
              </w:rPr>
              <w:t>Назви інформаційних технологій (якщо застосовуються)</w:t>
            </w:r>
          </w:p>
        </w:tc>
        <w:tc>
          <w:tcPr>
            <w:tcW w:w="6805" w:type="dxa"/>
            <w:tcBorders>
              <w:top w:val="single" w:sz="4" w:space="0" w:color="auto"/>
              <w:left w:val="nil"/>
              <w:bottom w:val="single" w:sz="4" w:space="0" w:color="auto"/>
              <w:right w:val="single" w:sz="4" w:space="0" w:color="000000"/>
            </w:tcBorders>
            <w:shd w:val="clear" w:color="auto" w:fill="auto"/>
          </w:tcPr>
          <w:p w14:paraId="0EAE030F" w14:textId="77777777" w:rsidR="000707E5" w:rsidRPr="00C74F56" w:rsidRDefault="000707E5" w:rsidP="00B9050B">
            <w:pPr>
              <w:spacing w:after="0"/>
              <w:rPr>
                <w:szCs w:val="24"/>
              </w:rPr>
            </w:pPr>
            <w:r w:rsidRPr="00C74F56">
              <w:rPr>
                <w:szCs w:val="24"/>
              </w:rPr>
              <w:t>стандартне офісне програмне забезпечення</w:t>
            </w:r>
          </w:p>
        </w:tc>
      </w:tr>
      <w:tr w:rsidR="000707E5" w:rsidRPr="00C74F56" w14:paraId="7EB2C1BE" w14:textId="77777777" w:rsidTr="00B9050B">
        <w:trPr>
          <w:trHeight w:val="288"/>
        </w:trPr>
        <w:tc>
          <w:tcPr>
            <w:tcW w:w="2693" w:type="dxa"/>
            <w:tcBorders>
              <w:top w:val="single" w:sz="4" w:space="0" w:color="auto"/>
              <w:left w:val="single" w:sz="4" w:space="0" w:color="auto"/>
              <w:bottom w:val="single" w:sz="4" w:space="0" w:color="auto"/>
              <w:right w:val="single" w:sz="4" w:space="0" w:color="000000"/>
            </w:tcBorders>
            <w:shd w:val="clear" w:color="auto" w:fill="auto"/>
            <w:vAlign w:val="center"/>
          </w:tcPr>
          <w:p w14:paraId="616A9166" w14:textId="77777777" w:rsidR="000707E5" w:rsidRPr="00C74F56" w:rsidRDefault="000707E5" w:rsidP="00B9050B">
            <w:pPr>
              <w:spacing w:before="0" w:after="0"/>
              <w:rPr>
                <w:szCs w:val="24"/>
                <w:lang w:eastAsia="ru-RU"/>
              </w:rPr>
            </w:pPr>
            <w:r w:rsidRPr="00C74F56">
              <w:rPr>
                <w:szCs w:val="24"/>
                <w:lang w:eastAsia="ru-RU"/>
              </w:rPr>
              <w:t xml:space="preserve">Перелік стандартів (якщо застосовуються) </w:t>
            </w:r>
          </w:p>
        </w:tc>
        <w:tc>
          <w:tcPr>
            <w:tcW w:w="6805" w:type="dxa"/>
            <w:tcBorders>
              <w:top w:val="single" w:sz="4" w:space="0" w:color="auto"/>
              <w:left w:val="nil"/>
              <w:bottom w:val="single" w:sz="4" w:space="0" w:color="auto"/>
              <w:right w:val="single" w:sz="4" w:space="0" w:color="000000"/>
            </w:tcBorders>
            <w:shd w:val="clear" w:color="auto" w:fill="auto"/>
          </w:tcPr>
          <w:p w14:paraId="5058EE17" w14:textId="77777777" w:rsidR="000707E5" w:rsidRPr="00C74F56" w:rsidRDefault="000707E5" w:rsidP="00B9050B">
            <w:pPr>
              <w:spacing w:before="0" w:after="0"/>
              <w:rPr>
                <w:szCs w:val="24"/>
              </w:rPr>
            </w:pPr>
            <w:r w:rsidRPr="00C74F56">
              <w:rPr>
                <w:szCs w:val="24"/>
              </w:rPr>
              <w:t>н/з</w:t>
            </w:r>
          </w:p>
        </w:tc>
      </w:tr>
    </w:tbl>
    <w:p w14:paraId="2ABF8A9D" w14:textId="071E643A" w:rsidR="005D1D53" w:rsidRPr="00C74F56" w:rsidRDefault="00B521E7" w:rsidP="002A3ACB">
      <w:pPr>
        <w:pStyle w:val="3"/>
        <w:rPr>
          <w:sz w:val="24"/>
          <w:szCs w:val="24"/>
        </w:rPr>
      </w:pPr>
      <w:r w:rsidRPr="00C74F56">
        <w:rPr>
          <w:sz w:val="24"/>
          <w:szCs w:val="24"/>
        </w:rPr>
        <w:lastRenderedPageBreak/>
        <w:t>1</w:t>
      </w:r>
      <w:r w:rsidR="00497F14" w:rsidRPr="00C74F56">
        <w:rPr>
          <w:sz w:val="24"/>
          <w:szCs w:val="24"/>
        </w:rPr>
        <w:t xml:space="preserve">.9. </w:t>
      </w:r>
      <w:r w:rsidR="00BA643B" w:rsidRPr="00C74F56">
        <w:rPr>
          <w:sz w:val="24"/>
          <w:szCs w:val="24"/>
        </w:rPr>
        <w:t xml:space="preserve">Опис </w:t>
      </w:r>
      <w:r w:rsidR="00671CD8" w:rsidRPr="00C74F56">
        <w:rPr>
          <w:sz w:val="24"/>
          <w:szCs w:val="24"/>
        </w:rPr>
        <w:t xml:space="preserve">письмових </w:t>
      </w:r>
      <w:r w:rsidR="00BA643B" w:rsidRPr="00C74F56">
        <w:rPr>
          <w:sz w:val="24"/>
          <w:szCs w:val="24"/>
        </w:rPr>
        <w:t>процедур, які використову</w:t>
      </w:r>
      <w:r w:rsidR="004D40D6" w:rsidRPr="00C74F56">
        <w:rPr>
          <w:sz w:val="24"/>
          <w:szCs w:val="24"/>
        </w:rPr>
        <w:t>ються</w:t>
      </w:r>
      <w:r w:rsidR="00BA643B" w:rsidRPr="00C74F56">
        <w:rPr>
          <w:sz w:val="24"/>
          <w:szCs w:val="24"/>
        </w:rPr>
        <w:t xml:space="preserve"> для оцінки запасів</w:t>
      </w:r>
      <w:r w:rsidR="00474374" w:rsidRPr="00C74F56">
        <w:rPr>
          <w:sz w:val="24"/>
          <w:szCs w:val="24"/>
        </w:rPr>
        <w:t>, пов’язаних із</w:t>
      </w:r>
      <w:r w:rsidR="00BA643B" w:rsidRPr="00C74F56">
        <w:rPr>
          <w:sz w:val="24"/>
          <w:szCs w:val="24"/>
        </w:rPr>
        <w:t xml:space="preserve"> </w:t>
      </w:r>
      <w:r w:rsidR="00474374" w:rsidRPr="00C74F56">
        <w:rPr>
          <w:sz w:val="24"/>
          <w:szCs w:val="24"/>
        </w:rPr>
        <w:t>матеріальними потоками</w:t>
      </w:r>
      <w:r w:rsidR="00FE3235" w:rsidRPr="00C74F56">
        <w:rPr>
          <w:sz w:val="24"/>
          <w:szCs w:val="24"/>
        </w:rPr>
        <w:t xml:space="preserve"> (якщо використовуються)</w:t>
      </w:r>
    </w:p>
    <w:tbl>
      <w:tblPr>
        <w:tblW w:w="9498" w:type="dxa"/>
        <w:tblInd w:w="108" w:type="dxa"/>
        <w:tblLook w:val="00A0" w:firstRow="1" w:lastRow="0" w:firstColumn="1" w:lastColumn="0" w:noHBand="0" w:noVBand="0"/>
      </w:tblPr>
      <w:tblGrid>
        <w:gridCol w:w="2693"/>
        <w:gridCol w:w="6805"/>
      </w:tblGrid>
      <w:tr w:rsidR="000707E5" w:rsidRPr="00C74F56" w14:paraId="63E1EB4D" w14:textId="77777777" w:rsidTr="000707E5">
        <w:trPr>
          <w:trHeight w:val="20"/>
        </w:trPr>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113574CA" w14:textId="77777777" w:rsidR="000707E5" w:rsidRPr="00C74F56" w:rsidRDefault="000707E5" w:rsidP="009D21B9">
            <w:pPr>
              <w:spacing w:before="0" w:after="0"/>
              <w:rPr>
                <w:szCs w:val="24"/>
                <w:lang w:eastAsia="ru-RU"/>
              </w:rPr>
            </w:pPr>
            <w:r w:rsidRPr="00C74F56">
              <w:rPr>
                <w:szCs w:val="24"/>
                <w:lang w:eastAsia="ru-RU"/>
              </w:rPr>
              <w:t>Назва процедури</w:t>
            </w:r>
          </w:p>
        </w:tc>
        <w:tc>
          <w:tcPr>
            <w:tcW w:w="6805" w:type="dxa"/>
            <w:tcBorders>
              <w:top w:val="single" w:sz="4" w:space="0" w:color="auto"/>
              <w:left w:val="single" w:sz="4" w:space="0" w:color="auto"/>
              <w:bottom w:val="single" w:sz="4" w:space="0" w:color="auto"/>
              <w:right w:val="single" w:sz="4" w:space="0" w:color="auto"/>
            </w:tcBorders>
            <w:vAlign w:val="center"/>
          </w:tcPr>
          <w:p w14:paraId="4ACE355C" w14:textId="77777777" w:rsidR="000707E5" w:rsidRPr="00C74F56" w:rsidRDefault="000707E5" w:rsidP="00B9050B">
            <w:pPr>
              <w:spacing w:before="0" w:after="0"/>
              <w:rPr>
                <w:szCs w:val="24"/>
              </w:rPr>
            </w:pPr>
            <w:r w:rsidRPr="00C74F56">
              <w:rPr>
                <w:szCs w:val="24"/>
              </w:rPr>
              <w:t>Визначення зміни залишків продукції та сировини на складах</w:t>
            </w:r>
          </w:p>
        </w:tc>
      </w:tr>
      <w:tr w:rsidR="000707E5" w:rsidRPr="00C74F56" w14:paraId="41297C0B" w14:textId="77777777" w:rsidTr="000707E5">
        <w:trPr>
          <w:trHeight w:val="20"/>
        </w:trPr>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6D0CE3DA" w14:textId="77777777" w:rsidR="000707E5" w:rsidRPr="00C74F56" w:rsidRDefault="000707E5" w:rsidP="009D21B9">
            <w:pPr>
              <w:spacing w:before="0" w:after="0"/>
              <w:rPr>
                <w:szCs w:val="24"/>
                <w:lang w:eastAsia="ru-RU"/>
              </w:rPr>
            </w:pPr>
            <w:r w:rsidRPr="00C74F56">
              <w:rPr>
                <w:szCs w:val="24"/>
                <w:lang w:eastAsia="ru-RU"/>
              </w:rPr>
              <w:t>Посилання на процедуру</w:t>
            </w:r>
          </w:p>
        </w:tc>
        <w:tc>
          <w:tcPr>
            <w:tcW w:w="6805" w:type="dxa"/>
            <w:tcBorders>
              <w:top w:val="single" w:sz="4" w:space="0" w:color="auto"/>
              <w:left w:val="single" w:sz="4" w:space="0" w:color="auto"/>
              <w:bottom w:val="single" w:sz="4" w:space="0" w:color="auto"/>
              <w:right w:val="single" w:sz="4" w:space="0" w:color="auto"/>
            </w:tcBorders>
            <w:vAlign w:val="center"/>
          </w:tcPr>
          <w:p w14:paraId="228E1E34" w14:textId="77777777" w:rsidR="000707E5" w:rsidRPr="00C74F56" w:rsidRDefault="000707E5" w:rsidP="00B9050B">
            <w:pPr>
              <w:spacing w:before="0" w:after="0"/>
              <w:rPr>
                <w:szCs w:val="24"/>
              </w:rPr>
            </w:pPr>
            <w:r w:rsidRPr="00C74F56">
              <w:rPr>
                <w:szCs w:val="24"/>
              </w:rPr>
              <w:t>Оцінка запасів</w:t>
            </w:r>
          </w:p>
        </w:tc>
      </w:tr>
      <w:tr w:rsidR="000707E5" w:rsidRPr="00C74F56" w14:paraId="2612A196" w14:textId="77777777" w:rsidTr="000707E5">
        <w:trPr>
          <w:trHeight w:val="20"/>
        </w:trPr>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14:paraId="6F8892F3" w14:textId="77777777" w:rsidR="000707E5" w:rsidRPr="00C74F56" w:rsidRDefault="000707E5" w:rsidP="009D21B9">
            <w:pPr>
              <w:spacing w:before="0" w:after="0"/>
              <w:rPr>
                <w:szCs w:val="24"/>
                <w:lang w:eastAsia="ru-RU"/>
              </w:rPr>
            </w:pPr>
            <w:r w:rsidRPr="00C74F56">
              <w:rPr>
                <w:szCs w:val="24"/>
                <w:lang w:eastAsia="ru-RU"/>
              </w:rPr>
              <w:t>Посилання на схему/діаграму (якщо застосовується)</w:t>
            </w:r>
          </w:p>
        </w:tc>
        <w:tc>
          <w:tcPr>
            <w:tcW w:w="6805" w:type="dxa"/>
            <w:tcBorders>
              <w:top w:val="single" w:sz="4" w:space="0" w:color="auto"/>
              <w:left w:val="single" w:sz="4" w:space="0" w:color="auto"/>
              <w:bottom w:val="single" w:sz="4" w:space="0" w:color="auto"/>
              <w:right w:val="single" w:sz="4" w:space="0" w:color="auto"/>
            </w:tcBorders>
            <w:vAlign w:val="center"/>
          </w:tcPr>
          <w:p w14:paraId="657A7620" w14:textId="77777777" w:rsidR="000707E5" w:rsidRPr="00C74F56" w:rsidRDefault="000707E5" w:rsidP="00B9050B">
            <w:pPr>
              <w:spacing w:before="0" w:after="0"/>
              <w:rPr>
                <w:szCs w:val="24"/>
              </w:rPr>
            </w:pPr>
            <w:r w:rsidRPr="00C74F56">
              <w:rPr>
                <w:szCs w:val="24"/>
              </w:rPr>
              <w:t>н/з</w:t>
            </w:r>
          </w:p>
        </w:tc>
      </w:tr>
      <w:tr w:rsidR="000707E5" w:rsidRPr="00C74F56" w14:paraId="7787DE4D" w14:textId="77777777" w:rsidTr="000707E5">
        <w:trPr>
          <w:trHeight w:val="20"/>
        </w:trPr>
        <w:tc>
          <w:tcPr>
            <w:tcW w:w="2693" w:type="dxa"/>
            <w:tcBorders>
              <w:top w:val="single" w:sz="4" w:space="0" w:color="auto"/>
              <w:left w:val="single" w:sz="4" w:space="0" w:color="auto"/>
              <w:bottom w:val="nil"/>
              <w:right w:val="single" w:sz="4" w:space="0" w:color="auto"/>
            </w:tcBorders>
            <w:shd w:val="clear" w:color="auto" w:fill="auto"/>
            <w:tcMar>
              <w:top w:w="28" w:type="dxa"/>
              <w:bottom w:w="28" w:type="dxa"/>
            </w:tcMar>
            <w:vAlign w:val="center"/>
          </w:tcPr>
          <w:p w14:paraId="33CDC9EA" w14:textId="77777777" w:rsidR="000707E5" w:rsidRPr="00C74F56" w:rsidRDefault="000707E5" w:rsidP="009D21B9">
            <w:pPr>
              <w:spacing w:before="0" w:after="0"/>
              <w:rPr>
                <w:szCs w:val="24"/>
                <w:lang w:eastAsia="ru-RU"/>
              </w:rPr>
            </w:pPr>
            <w:r w:rsidRPr="00C74F56">
              <w:rPr>
                <w:szCs w:val="24"/>
                <w:lang w:eastAsia="ru-RU"/>
              </w:rPr>
              <w:t>Відповідальна посадова особа або підрозділ</w:t>
            </w:r>
          </w:p>
        </w:tc>
        <w:tc>
          <w:tcPr>
            <w:tcW w:w="6805" w:type="dxa"/>
            <w:tcBorders>
              <w:top w:val="single" w:sz="4" w:space="0" w:color="auto"/>
              <w:left w:val="single" w:sz="4" w:space="0" w:color="auto"/>
              <w:bottom w:val="single" w:sz="4" w:space="0" w:color="auto"/>
              <w:right w:val="single" w:sz="4" w:space="0" w:color="auto"/>
            </w:tcBorders>
            <w:vAlign w:val="center"/>
          </w:tcPr>
          <w:p w14:paraId="78C7E85A" w14:textId="77777777" w:rsidR="000707E5" w:rsidRPr="00C74F56" w:rsidRDefault="000707E5" w:rsidP="00B9050B">
            <w:pPr>
              <w:spacing w:before="0" w:after="0"/>
              <w:rPr>
                <w:szCs w:val="24"/>
              </w:rPr>
            </w:pPr>
            <w:r w:rsidRPr="00C74F56">
              <w:rPr>
                <w:szCs w:val="24"/>
              </w:rPr>
              <w:t>У перший робочий день кожного року за допомогою ЗВТ (теодоліт, далекомір) визначаються лінійні показники, обмальовується конфігурація складів та потім обраховуються фігури складування сировини. На цій основі визначається об’єм запасів.</w:t>
            </w:r>
          </w:p>
          <w:p w14:paraId="2829B670" w14:textId="77777777" w:rsidR="000707E5" w:rsidRPr="00C74F56" w:rsidRDefault="000707E5" w:rsidP="00B9050B">
            <w:pPr>
              <w:spacing w:before="0" w:after="0"/>
              <w:rPr>
                <w:szCs w:val="24"/>
              </w:rPr>
            </w:pPr>
            <w:r w:rsidRPr="00C74F56">
              <w:rPr>
                <w:szCs w:val="24"/>
              </w:rPr>
              <w:t>Окремо вимірюється щільність речовини у лабораторії Лаб01.</w:t>
            </w:r>
          </w:p>
          <w:p w14:paraId="6348B656" w14:textId="77777777" w:rsidR="000707E5" w:rsidRPr="00C74F56" w:rsidRDefault="000707E5" w:rsidP="00B9050B">
            <w:pPr>
              <w:spacing w:before="0" w:after="0"/>
              <w:rPr>
                <w:szCs w:val="24"/>
              </w:rPr>
            </w:pPr>
            <w:r w:rsidRPr="00C74F56">
              <w:rPr>
                <w:szCs w:val="24"/>
              </w:rPr>
              <w:t>Розраховується маса кожного виду сировини та продукції. Дані вносяться до довідок про наявність відповідного виду сировини та продукції, а також у базу даних вимірів та залишків.</w:t>
            </w:r>
          </w:p>
        </w:tc>
      </w:tr>
      <w:tr w:rsidR="000707E5" w:rsidRPr="00C74F56" w14:paraId="6B204399" w14:textId="77777777" w:rsidTr="000707E5">
        <w:trPr>
          <w:trHeight w:val="20"/>
        </w:trPr>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14:paraId="326820BE" w14:textId="77777777" w:rsidR="000707E5" w:rsidRPr="00C74F56" w:rsidRDefault="000707E5" w:rsidP="009D21B9">
            <w:pPr>
              <w:spacing w:before="0" w:after="0"/>
              <w:rPr>
                <w:szCs w:val="24"/>
                <w:lang w:eastAsia="ru-RU"/>
              </w:rPr>
            </w:pPr>
            <w:r w:rsidRPr="00C74F56">
              <w:rPr>
                <w:szCs w:val="24"/>
                <w:lang w:eastAsia="ru-RU"/>
              </w:rPr>
              <w:t>Короткий опис процедури</w:t>
            </w:r>
          </w:p>
        </w:tc>
        <w:tc>
          <w:tcPr>
            <w:tcW w:w="6805" w:type="dxa"/>
            <w:tcBorders>
              <w:top w:val="single" w:sz="4" w:space="0" w:color="auto"/>
              <w:left w:val="single" w:sz="4" w:space="0" w:color="auto"/>
              <w:bottom w:val="single" w:sz="4" w:space="0" w:color="auto"/>
              <w:right w:val="single" w:sz="4" w:space="0" w:color="auto"/>
            </w:tcBorders>
            <w:vAlign w:val="center"/>
          </w:tcPr>
          <w:p w14:paraId="5FBCDABC" w14:textId="77777777" w:rsidR="000707E5" w:rsidRPr="00C74F56" w:rsidRDefault="000707E5" w:rsidP="00B9050B">
            <w:pPr>
              <w:spacing w:before="0" w:after="0"/>
              <w:rPr>
                <w:szCs w:val="24"/>
              </w:rPr>
            </w:pPr>
            <w:r w:rsidRPr="00C74F56">
              <w:rPr>
                <w:szCs w:val="24"/>
              </w:rPr>
              <w:t>Головний маркшейдер</w:t>
            </w:r>
          </w:p>
        </w:tc>
      </w:tr>
      <w:tr w:rsidR="000707E5" w:rsidRPr="00C74F56" w14:paraId="069DEE60" w14:textId="77777777" w:rsidTr="000707E5">
        <w:trPr>
          <w:trHeight w:val="20"/>
        </w:trPr>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14:paraId="4FCE3499" w14:textId="77777777" w:rsidR="000707E5" w:rsidRPr="00C74F56" w:rsidRDefault="000707E5" w:rsidP="009D21B9">
            <w:pPr>
              <w:spacing w:before="0" w:after="0"/>
              <w:rPr>
                <w:szCs w:val="24"/>
                <w:lang w:eastAsia="ru-RU"/>
              </w:rPr>
            </w:pPr>
            <w:r w:rsidRPr="00C74F56">
              <w:rPr>
                <w:szCs w:val="24"/>
                <w:lang w:eastAsia="ru-RU"/>
              </w:rPr>
              <w:t>Місцезнаходження відповідних записів та інформації</w:t>
            </w:r>
          </w:p>
        </w:tc>
        <w:tc>
          <w:tcPr>
            <w:tcW w:w="6805" w:type="dxa"/>
            <w:tcBorders>
              <w:top w:val="single" w:sz="4" w:space="0" w:color="auto"/>
              <w:left w:val="single" w:sz="4" w:space="0" w:color="auto"/>
              <w:bottom w:val="single" w:sz="4" w:space="0" w:color="auto"/>
              <w:right w:val="single" w:sz="4" w:space="0" w:color="auto"/>
            </w:tcBorders>
            <w:vAlign w:val="center"/>
          </w:tcPr>
          <w:p w14:paraId="34C4C0B4" w14:textId="77777777" w:rsidR="000707E5" w:rsidRPr="00C74F56" w:rsidRDefault="000707E5" w:rsidP="00B9050B">
            <w:pPr>
              <w:spacing w:before="0" w:after="0"/>
              <w:rPr>
                <w:szCs w:val="24"/>
              </w:rPr>
            </w:pPr>
            <w:r w:rsidRPr="00C74F56">
              <w:rPr>
                <w:szCs w:val="24"/>
              </w:rPr>
              <w:t>Відділ головного маркшейдера</w:t>
            </w:r>
          </w:p>
          <w:p w14:paraId="7B217B2D" w14:textId="77777777" w:rsidR="000707E5" w:rsidRPr="00C74F56" w:rsidRDefault="000707E5" w:rsidP="00B9050B">
            <w:pPr>
              <w:spacing w:before="0" w:after="0"/>
              <w:rPr>
                <w:szCs w:val="24"/>
              </w:rPr>
            </w:pPr>
            <w:r w:rsidRPr="00C74F56">
              <w:rPr>
                <w:szCs w:val="24"/>
              </w:rPr>
              <w:t xml:space="preserve">На паперовому носії: Журнали зміни залишків сировини на складах </w:t>
            </w:r>
          </w:p>
          <w:p w14:paraId="4E7F599E" w14:textId="77777777" w:rsidR="000707E5" w:rsidRPr="00C74F56" w:rsidRDefault="000707E5" w:rsidP="00B9050B">
            <w:pPr>
              <w:spacing w:before="0" w:after="0"/>
              <w:rPr>
                <w:szCs w:val="24"/>
              </w:rPr>
            </w:pPr>
            <w:r w:rsidRPr="00C74F56">
              <w:rPr>
                <w:szCs w:val="24"/>
              </w:rPr>
              <w:t>На електронному носії: «P:\Маршейдер \ Звіт про залишки.xls»</w:t>
            </w:r>
          </w:p>
        </w:tc>
      </w:tr>
      <w:tr w:rsidR="000707E5" w:rsidRPr="00C74F56" w14:paraId="4BBD01F0" w14:textId="77777777" w:rsidTr="000707E5">
        <w:trPr>
          <w:trHeight w:val="20"/>
        </w:trPr>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14:paraId="73CE8288" w14:textId="77777777" w:rsidR="000707E5" w:rsidRPr="00C74F56" w:rsidRDefault="000707E5" w:rsidP="009D21B9">
            <w:pPr>
              <w:spacing w:before="0" w:after="0"/>
              <w:rPr>
                <w:szCs w:val="24"/>
                <w:lang w:eastAsia="ru-RU"/>
              </w:rPr>
            </w:pPr>
            <w:r w:rsidRPr="00C74F56">
              <w:rPr>
                <w:szCs w:val="24"/>
                <w:lang w:eastAsia="ru-RU"/>
              </w:rPr>
              <w:t>Назви інформаційних технологій (якщо застосовуються)</w:t>
            </w:r>
          </w:p>
        </w:tc>
        <w:tc>
          <w:tcPr>
            <w:tcW w:w="6805" w:type="dxa"/>
            <w:tcBorders>
              <w:top w:val="single" w:sz="4" w:space="0" w:color="auto"/>
              <w:left w:val="single" w:sz="4" w:space="0" w:color="auto"/>
              <w:bottom w:val="single" w:sz="4" w:space="0" w:color="auto"/>
              <w:right w:val="single" w:sz="4" w:space="0" w:color="auto"/>
            </w:tcBorders>
            <w:vAlign w:val="center"/>
          </w:tcPr>
          <w:p w14:paraId="54729B4F" w14:textId="54DFD22B" w:rsidR="000707E5" w:rsidRPr="00C74F56" w:rsidRDefault="000707E5" w:rsidP="00B9050B">
            <w:pPr>
              <w:spacing w:before="0" w:after="0"/>
              <w:rPr>
                <w:szCs w:val="24"/>
              </w:rPr>
            </w:pPr>
            <w:r w:rsidRPr="00C74F56">
              <w:rPr>
                <w:szCs w:val="24"/>
              </w:rPr>
              <w:t>MS Excel, База даних підприємства «</w:t>
            </w:r>
            <w:r w:rsidR="00C80FBF" w:rsidRPr="00C74F56">
              <w:rPr>
                <w:b/>
                <w:bCs/>
                <w:szCs w:val="24"/>
                <w:highlight w:val="cyan"/>
                <w:lang w:eastAsia="ru-RU"/>
              </w:rPr>
              <w:t>БУ «НЦО»</w:t>
            </w:r>
            <w:r w:rsidRPr="00C74F56">
              <w:rPr>
                <w:szCs w:val="24"/>
              </w:rPr>
              <w:t>»</w:t>
            </w:r>
          </w:p>
        </w:tc>
      </w:tr>
      <w:tr w:rsidR="000707E5" w:rsidRPr="00C74F56" w14:paraId="78CA0FC8" w14:textId="77777777" w:rsidTr="000707E5">
        <w:trPr>
          <w:trHeight w:val="20"/>
        </w:trPr>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14:paraId="2D001EAB" w14:textId="77777777" w:rsidR="000707E5" w:rsidRPr="00C74F56" w:rsidRDefault="000707E5" w:rsidP="009D21B9">
            <w:pPr>
              <w:spacing w:before="0" w:after="0"/>
              <w:rPr>
                <w:szCs w:val="24"/>
                <w:lang w:eastAsia="ru-RU"/>
              </w:rPr>
            </w:pPr>
            <w:r w:rsidRPr="00C74F56">
              <w:rPr>
                <w:szCs w:val="24"/>
                <w:lang w:eastAsia="ru-RU"/>
              </w:rPr>
              <w:t xml:space="preserve">Перелік стандартів (якщо застосовуються) </w:t>
            </w:r>
          </w:p>
        </w:tc>
        <w:tc>
          <w:tcPr>
            <w:tcW w:w="6805" w:type="dxa"/>
            <w:tcBorders>
              <w:top w:val="single" w:sz="4" w:space="0" w:color="auto"/>
              <w:left w:val="single" w:sz="4" w:space="0" w:color="auto"/>
              <w:bottom w:val="single" w:sz="4" w:space="0" w:color="auto"/>
              <w:right w:val="single" w:sz="4" w:space="0" w:color="auto"/>
            </w:tcBorders>
            <w:vAlign w:val="center"/>
          </w:tcPr>
          <w:p w14:paraId="78A54EB9" w14:textId="77777777" w:rsidR="000707E5" w:rsidRPr="00C74F56" w:rsidRDefault="000707E5" w:rsidP="00B9050B">
            <w:pPr>
              <w:spacing w:before="0" w:after="0"/>
              <w:rPr>
                <w:szCs w:val="24"/>
              </w:rPr>
            </w:pPr>
            <w:r w:rsidRPr="00C74F56">
              <w:rPr>
                <w:szCs w:val="24"/>
              </w:rPr>
              <w:t>НПАОН 00.0-5.02-76. Міжгалузева інструкція з визначення і контролю видобутку і розкриву на кар'єрах</w:t>
            </w:r>
          </w:p>
        </w:tc>
      </w:tr>
    </w:tbl>
    <w:p w14:paraId="7ACC602B" w14:textId="439D4B71" w:rsidR="00655282" w:rsidRPr="00C74F56" w:rsidRDefault="00B521E7" w:rsidP="002A3ACB">
      <w:pPr>
        <w:pStyle w:val="3"/>
        <w:rPr>
          <w:sz w:val="24"/>
          <w:szCs w:val="24"/>
        </w:rPr>
      </w:pPr>
      <w:r w:rsidRPr="00C74F56">
        <w:rPr>
          <w:sz w:val="24"/>
          <w:szCs w:val="24"/>
        </w:rPr>
        <w:t>1</w:t>
      </w:r>
      <w:r w:rsidR="00497F14" w:rsidRPr="00C74F56">
        <w:rPr>
          <w:sz w:val="24"/>
          <w:szCs w:val="24"/>
        </w:rPr>
        <w:t xml:space="preserve">.10. </w:t>
      </w:r>
      <w:r w:rsidR="001978C5" w:rsidRPr="00C74F56">
        <w:rPr>
          <w:sz w:val="24"/>
          <w:szCs w:val="24"/>
        </w:rPr>
        <w:t xml:space="preserve">Опис </w:t>
      </w:r>
      <w:r w:rsidR="00076390" w:rsidRPr="00C74F56">
        <w:rPr>
          <w:sz w:val="24"/>
          <w:szCs w:val="24"/>
        </w:rPr>
        <w:t xml:space="preserve">письмової </w:t>
      </w:r>
      <w:r w:rsidR="001978C5" w:rsidRPr="00C74F56">
        <w:rPr>
          <w:sz w:val="24"/>
          <w:szCs w:val="24"/>
        </w:rPr>
        <w:t xml:space="preserve">процедури, яка застосовується для </w:t>
      </w:r>
      <w:r w:rsidR="00655282" w:rsidRPr="00C74F56">
        <w:rPr>
          <w:sz w:val="24"/>
          <w:szCs w:val="24"/>
        </w:rPr>
        <w:t xml:space="preserve">ведення обліку </w:t>
      </w:r>
      <w:r w:rsidR="00655282" w:rsidRPr="00C74F56" w:rsidDel="00655282">
        <w:rPr>
          <w:sz w:val="24"/>
          <w:szCs w:val="24"/>
        </w:rPr>
        <w:t xml:space="preserve"> </w:t>
      </w:r>
      <w:r w:rsidR="003F58D9" w:rsidRPr="00C74F56">
        <w:rPr>
          <w:sz w:val="24"/>
          <w:szCs w:val="24"/>
        </w:rPr>
        <w:t>ЗВТ</w:t>
      </w:r>
      <w:r w:rsidR="001978C5" w:rsidRPr="00C74F56">
        <w:rPr>
          <w:sz w:val="24"/>
          <w:szCs w:val="24"/>
        </w:rPr>
        <w:t>, що використовуються для визначення даних про діяльність</w:t>
      </w:r>
    </w:p>
    <w:p w14:paraId="0D923CD9" w14:textId="77777777" w:rsidR="005D1D53" w:rsidRPr="00C74F56" w:rsidRDefault="005D1D53" w:rsidP="00A025F2">
      <w:pPr>
        <w:rPr>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3"/>
        <w:gridCol w:w="6805"/>
      </w:tblGrid>
      <w:tr w:rsidR="000707E5" w:rsidRPr="00C74F56" w14:paraId="11AD5DD7" w14:textId="77777777" w:rsidTr="000707E5">
        <w:trPr>
          <w:trHeight w:val="20"/>
        </w:trPr>
        <w:tc>
          <w:tcPr>
            <w:tcW w:w="2693" w:type="dxa"/>
            <w:shd w:val="clear" w:color="auto" w:fill="auto"/>
            <w:tcMar>
              <w:top w:w="28" w:type="dxa"/>
              <w:bottom w:w="28" w:type="dxa"/>
            </w:tcMar>
          </w:tcPr>
          <w:p w14:paraId="3E35019C" w14:textId="77777777" w:rsidR="000707E5" w:rsidRPr="00C74F56" w:rsidRDefault="000707E5" w:rsidP="00FA5874">
            <w:pPr>
              <w:spacing w:before="0" w:after="0"/>
              <w:rPr>
                <w:szCs w:val="24"/>
                <w:lang w:eastAsia="ru-RU"/>
              </w:rPr>
            </w:pPr>
            <w:r w:rsidRPr="00C74F56">
              <w:rPr>
                <w:szCs w:val="24"/>
                <w:lang w:eastAsia="ru-RU"/>
              </w:rPr>
              <w:t>Назва процедури</w:t>
            </w:r>
          </w:p>
        </w:tc>
        <w:tc>
          <w:tcPr>
            <w:tcW w:w="6805" w:type="dxa"/>
          </w:tcPr>
          <w:p w14:paraId="128BA108" w14:textId="77777777" w:rsidR="000707E5" w:rsidRPr="00C74F56" w:rsidRDefault="000707E5" w:rsidP="00B9050B">
            <w:pPr>
              <w:spacing w:before="0" w:after="0"/>
              <w:rPr>
                <w:szCs w:val="24"/>
                <w:lang w:eastAsia="ru-RU"/>
              </w:rPr>
            </w:pPr>
            <w:r w:rsidRPr="00C74F56">
              <w:rPr>
                <w:szCs w:val="24"/>
                <w:lang w:eastAsia="ru-RU"/>
              </w:rPr>
              <w:t>Положення про метрологічну службу</w:t>
            </w:r>
          </w:p>
        </w:tc>
      </w:tr>
      <w:tr w:rsidR="000707E5" w:rsidRPr="00C74F56" w14:paraId="31EB8D83" w14:textId="77777777" w:rsidTr="000707E5">
        <w:trPr>
          <w:trHeight w:val="20"/>
        </w:trPr>
        <w:tc>
          <w:tcPr>
            <w:tcW w:w="2693" w:type="dxa"/>
            <w:shd w:val="clear" w:color="auto" w:fill="auto"/>
            <w:tcMar>
              <w:top w:w="28" w:type="dxa"/>
              <w:bottom w:w="28" w:type="dxa"/>
            </w:tcMar>
          </w:tcPr>
          <w:p w14:paraId="42F5C1D8" w14:textId="77777777" w:rsidR="000707E5" w:rsidRPr="00C74F56" w:rsidRDefault="000707E5" w:rsidP="00FA5874">
            <w:pPr>
              <w:spacing w:before="0" w:after="0"/>
              <w:rPr>
                <w:szCs w:val="24"/>
                <w:lang w:eastAsia="ru-RU"/>
              </w:rPr>
            </w:pPr>
            <w:r w:rsidRPr="00C74F56">
              <w:rPr>
                <w:szCs w:val="24"/>
                <w:lang w:eastAsia="ru-RU"/>
              </w:rPr>
              <w:t>Посилання на процедуру</w:t>
            </w:r>
          </w:p>
        </w:tc>
        <w:tc>
          <w:tcPr>
            <w:tcW w:w="6805" w:type="dxa"/>
          </w:tcPr>
          <w:p w14:paraId="691A52E8" w14:textId="774686CD" w:rsidR="000707E5" w:rsidRPr="00C74F56" w:rsidRDefault="000707E5" w:rsidP="00B9050B">
            <w:pPr>
              <w:spacing w:before="0" w:after="0"/>
              <w:rPr>
                <w:szCs w:val="24"/>
                <w:lang w:eastAsia="ru-RU"/>
              </w:rPr>
            </w:pPr>
            <w:r w:rsidRPr="00C74F56">
              <w:rPr>
                <w:szCs w:val="24"/>
                <w:lang w:eastAsia="ru-RU"/>
              </w:rPr>
              <w:t>Положення №</w:t>
            </w:r>
            <w:r w:rsidR="00DC1891" w:rsidRPr="00C74F56">
              <w:rPr>
                <w:szCs w:val="24"/>
                <w:lang w:eastAsia="ru-RU"/>
              </w:rPr>
              <w:t xml:space="preserve"> </w:t>
            </w:r>
            <w:r w:rsidRPr="00C74F56">
              <w:rPr>
                <w:szCs w:val="24"/>
                <w:lang w:eastAsia="ru-RU"/>
              </w:rPr>
              <w:t xml:space="preserve"> </w:t>
            </w:r>
          </w:p>
        </w:tc>
      </w:tr>
      <w:tr w:rsidR="000707E5" w:rsidRPr="00C74F56" w14:paraId="6C6BD162" w14:textId="77777777" w:rsidTr="000707E5">
        <w:trPr>
          <w:trHeight w:val="20"/>
        </w:trPr>
        <w:tc>
          <w:tcPr>
            <w:tcW w:w="2693" w:type="dxa"/>
            <w:shd w:val="clear" w:color="auto" w:fill="auto"/>
            <w:tcMar>
              <w:top w:w="28" w:type="dxa"/>
              <w:bottom w:w="28" w:type="dxa"/>
            </w:tcMar>
            <w:vAlign w:val="center"/>
          </w:tcPr>
          <w:p w14:paraId="34A09E67" w14:textId="77777777" w:rsidR="000707E5" w:rsidRPr="00C74F56" w:rsidRDefault="000707E5" w:rsidP="00FA5874">
            <w:pPr>
              <w:spacing w:before="0" w:after="0"/>
              <w:rPr>
                <w:szCs w:val="24"/>
                <w:lang w:eastAsia="ru-RU"/>
              </w:rPr>
            </w:pPr>
            <w:r w:rsidRPr="00C74F56">
              <w:rPr>
                <w:szCs w:val="24"/>
                <w:lang w:eastAsia="ru-RU"/>
              </w:rPr>
              <w:t>Посилання на схему/діаграму (якщо застосовується)</w:t>
            </w:r>
          </w:p>
        </w:tc>
        <w:tc>
          <w:tcPr>
            <w:tcW w:w="6805" w:type="dxa"/>
          </w:tcPr>
          <w:p w14:paraId="10E997A8" w14:textId="77777777" w:rsidR="000707E5" w:rsidRPr="00C74F56" w:rsidRDefault="000707E5" w:rsidP="00B9050B">
            <w:pPr>
              <w:spacing w:before="0" w:after="0"/>
              <w:rPr>
                <w:szCs w:val="24"/>
                <w:lang w:eastAsia="ru-RU"/>
              </w:rPr>
            </w:pPr>
            <w:r w:rsidRPr="00C74F56">
              <w:rPr>
                <w:szCs w:val="24"/>
                <w:lang w:eastAsia="ru-RU"/>
              </w:rPr>
              <w:t>н/з</w:t>
            </w:r>
          </w:p>
        </w:tc>
      </w:tr>
      <w:tr w:rsidR="000707E5" w:rsidRPr="00C74F56" w14:paraId="05FCB02B" w14:textId="77777777" w:rsidTr="000707E5">
        <w:trPr>
          <w:trHeight w:val="20"/>
        </w:trPr>
        <w:tc>
          <w:tcPr>
            <w:tcW w:w="2693" w:type="dxa"/>
            <w:shd w:val="clear" w:color="auto" w:fill="auto"/>
            <w:tcMar>
              <w:top w:w="28" w:type="dxa"/>
              <w:bottom w:w="28" w:type="dxa"/>
            </w:tcMar>
            <w:vAlign w:val="center"/>
          </w:tcPr>
          <w:p w14:paraId="7F4C9622" w14:textId="77777777" w:rsidR="000707E5" w:rsidRPr="00C74F56" w:rsidRDefault="000707E5" w:rsidP="00FA5874">
            <w:pPr>
              <w:spacing w:before="0" w:after="0"/>
              <w:rPr>
                <w:szCs w:val="24"/>
                <w:lang w:eastAsia="ru-RU"/>
              </w:rPr>
            </w:pPr>
            <w:r w:rsidRPr="00C74F56">
              <w:rPr>
                <w:szCs w:val="24"/>
                <w:lang w:eastAsia="ru-RU"/>
              </w:rPr>
              <w:t>Відповідальна посадова особа або підрозділ</w:t>
            </w:r>
          </w:p>
        </w:tc>
        <w:tc>
          <w:tcPr>
            <w:tcW w:w="6805" w:type="dxa"/>
          </w:tcPr>
          <w:p w14:paraId="3828882B" w14:textId="77777777" w:rsidR="000707E5" w:rsidRPr="00C74F56" w:rsidRDefault="000707E5" w:rsidP="00B9050B">
            <w:pPr>
              <w:spacing w:before="0" w:after="0"/>
              <w:ind w:left="113"/>
              <w:rPr>
                <w:szCs w:val="24"/>
              </w:rPr>
            </w:pPr>
            <w:r w:rsidRPr="00C74F56">
              <w:rPr>
                <w:szCs w:val="24"/>
                <w:lang w:eastAsia="ru-RU"/>
              </w:rPr>
              <w:t>Головний метролог</w:t>
            </w:r>
          </w:p>
        </w:tc>
      </w:tr>
      <w:tr w:rsidR="000707E5" w:rsidRPr="00C74F56" w14:paraId="7E214A43" w14:textId="77777777" w:rsidTr="000707E5">
        <w:trPr>
          <w:trHeight w:val="20"/>
        </w:trPr>
        <w:tc>
          <w:tcPr>
            <w:tcW w:w="2693" w:type="dxa"/>
            <w:shd w:val="clear" w:color="auto" w:fill="auto"/>
            <w:tcMar>
              <w:top w:w="28" w:type="dxa"/>
              <w:bottom w:w="28" w:type="dxa"/>
            </w:tcMar>
            <w:vAlign w:val="center"/>
          </w:tcPr>
          <w:p w14:paraId="49FF0D3B" w14:textId="77777777" w:rsidR="000707E5" w:rsidRPr="00C74F56" w:rsidRDefault="000707E5" w:rsidP="00FE2003">
            <w:pPr>
              <w:spacing w:before="0" w:after="0"/>
              <w:rPr>
                <w:szCs w:val="24"/>
                <w:lang w:eastAsia="ru-RU"/>
              </w:rPr>
            </w:pPr>
            <w:r w:rsidRPr="00C74F56">
              <w:rPr>
                <w:szCs w:val="24"/>
                <w:lang w:eastAsia="ru-RU"/>
              </w:rPr>
              <w:t>Короткий опис процедури</w:t>
            </w:r>
          </w:p>
        </w:tc>
        <w:tc>
          <w:tcPr>
            <w:tcW w:w="6805" w:type="dxa"/>
          </w:tcPr>
          <w:p w14:paraId="58AB5F55" w14:textId="77777777" w:rsidR="000707E5" w:rsidRPr="00C74F56" w:rsidRDefault="000707E5" w:rsidP="00B9050B">
            <w:pPr>
              <w:spacing w:before="0" w:after="0"/>
              <w:rPr>
                <w:szCs w:val="24"/>
                <w:lang w:eastAsia="ru-RU"/>
              </w:rPr>
            </w:pPr>
            <w:r w:rsidRPr="00C74F56">
              <w:rPr>
                <w:szCs w:val="24"/>
                <w:lang w:eastAsia="ru-RU"/>
              </w:rPr>
              <w:t xml:space="preserve">Всі ЗВТ, що використовуються на установці для отримання даних про діяльність і розрахункових коефіцієнтів підлягають обов'язковому обліку та метрологічному контролю. </w:t>
            </w:r>
          </w:p>
          <w:p w14:paraId="417523FC" w14:textId="77777777" w:rsidR="000707E5" w:rsidRPr="00C74F56" w:rsidRDefault="000707E5" w:rsidP="00B9050B">
            <w:pPr>
              <w:spacing w:before="0" w:after="0"/>
              <w:rPr>
                <w:szCs w:val="24"/>
                <w:lang w:eastAsia="ru-RU"/>
              </w:rPr>
            </w:pPr>
            <w:r w:rsidRPr="00C74F56">
              <w:rPr>
                <w:szCs w:val="24"/>
                <w:lang w:eastAsia="ru-RU"/>
              </w:rPr>
              <w:t>Процедура включає наступне:</w:t>
            </w:r>
          </w:p>
          <w:p w14:paraId="45F247CC" w14:textId="77777777" w:rsidR="000707E5" w:rsidRPr="00C74F56" w:rsidRDefault="000707E5" w:rsidP="000707E5">
            <w:pPr>
              <w:pStyle w:val="a6"/>
              <w:numPr>
                <w:ilvl w:val="0"/>
                <w:numId w:val="9"/>
              </w:numPr>
              <w:tabs>
                <w:tab w:val="left" w:pos="176"/>
              </w:tabs>
              <w:spacing w:before="0" w:after="0"/>
              <w:ind w:left="0" w:firstLine="0"/>
              <w:rPr>
                <w:szCs w:val="24"/>
                <w:lang w:eastAsia="ru-RU"/>
              </w:rPr>
            </w:pPr>
            <w:r w:rsidRPr="00C74F56">
              <w:rPr>
                <w:szCs w:val="24"/>
              </w:rPr>
              <w:t>в</w:t>
            </w:r>
            <w:r w:rsidRPr="00C74F56">
              <w:rPr>
                <w:szCs w:val="24"/>
                <w:lang w:eastAsia="ru-RU"/>
              </w:rPr>
              <w:t>иявлення потреби в засобах вимірювань;</w:t>
            </w:r>
          </w:p>
          <w:p w14:paraId="7AB9415C" w14:textId="77777777" w:rsidR="000707E5" w:rsidRPr="00C74F56" w:rsidRDefault="000707E5" w:rsidP="000707E5">
            <w:pPr>
              <w:pStyle w:val="a6"/>
              <w:numPr>
                <w:ilvl w:val="0"/>
                <w:numId w:val="9"/>
              </w:numPr>
              <w:tabs>
                <w:tab w:val="left" w:pos="176"/>
              </w:tabs>
              <w:spacing w:before="0" w:after="0"/>
              <w:ind w:left="0" w:firstLine="0"/>
              <w:rPr>
                <w:szCs w:val="24"/>
                <w:lang w:eastAsia="ru-RU"/>
              </w:rPr>
            </w:pPr>
            <w:r w:rsidRPr="00C74F56">
              <w:rPr>
                <w:szCs w:val="24"/>
                <w:lang w:eastAsia="ru-RU"/>
              </w:rPr>
              <w:t>приймальний контроль, постановку на облік і наочну ідентифікацію засобів моніторингу і вимірювань;</w:t>
            </w:r>
          </w:p>
          <w:p w14:paraId="300D67F9" w14:textId="77777777" w:rsidR="000707E5" w:rsidRPr="00C74F56" w:rsidRDefault="000707E5" w:rsidP="000707E5">
            <w:pPr>
              <w:pStyle w:val="a6"/>
              <w:numPr>
                <w:ilvl w:val="0"/>
                <w:numId w:val="9"/>
              </w:numPr>
              <w:tabs>
                <w:tab w:val="left" w:pos="176"/>
              </w:tabs>
              <w:spacing w:before="0" w:after="0"/>
              <w:ind w:left="0" w:firstLine="0"/>
              <w:rPr>
                <w:szCs w:val="24"/>
                <w:lang w:eastAsia="ru-RU"/>
              </w:rPr>
            </w:pPr>
            <w:r w:rsidRPr="00C74F56">
              <w:rPr>
                <w:szCs w:val="24"/>
                <w:lang w:eastAsia="ru-RU"/>
              </w:rPr>
              <w:t>встановлення раціональної номенклатури ЗВТ;</w:t>
            </w:r>
          </w:p>
          <w:p w14:paraId="0D5A978C" w14:textId="77777777" w:rsidR="000707E5" w:rsidRPr="00C74F56" w:rsidRDefault="000707E5" w:rsidP="000707E5">
            <w:pPr>
              <w:pStyle w:val="a6"/>
              <w:numPr>
                <w:ilvl w:val="0"/>
                <w:numId w:val="9"/>
              </w:numPr>
              <w:tabs>
                <w:tab w:val="left" w:pos="176"/>
              </w:tabs>
              <w:spacing w:before="0" w:after="0"/>
              <w:ind w:left="0" w:firstLine="0"/>
              <w:rPr>
                <w:szCs w:val="24"/>
                <w:lang w:eastAsia="ru-RU"/>
              </w:rPr>
            </w:pPr>
            <w:r w:rsidRPr="00C74F56">
              <w:rPr>
                <w:szCs w:val="24"/>
                <w:lang w:eastAsia="ru-RU"/>
              </w:rPr>
              <w:t>порядок обліку ЗВТ та автоматизації;</w:t>
            </w:r>
          </w:p>
          <w:p w14:paraId="67749266" w14:textId="77777777" w:rsidR="000707E5" w:rsidRPr="00C74F56" w:rsidRDefault="000707E5" w:rsidP="000707E5">
            <w:pPr>
              <w:pStyle w:val="a6"/>
              <w:numPr>
                <w:ilvl w:val="0"/>
                <w:numId w:val="9"/>
              </w:numPr>
              <w:tabs>
                <w:tab w:val="left" w:pos="176"/>
              </w:tabs>
              <w:spacing w:before="0" w:after="0"/>
              <w:ind w:left="0" w:firstLine="0"/>
              <w:rPr>
                <w:szCs w:val="24"/>
                <w:lang w:eastAsia="ru-RU"/>
              </w:rPr>
            </w:pPr>
            <w:r w:rsidRPr="00C74F56">
              <w:rPr>
                <w:szCs w:val="24"/>
                <w:lang w:eastAsia="ru-RU"/>
              </w:rPr>
              <w:lastRenderedPageBreak/>
              <w:t>вхідний контроль та експедайтинг ЗВТ, запасних і комплектуючих частин, які поступають на підприємство.</w:t>
            </w:r>
          </w:p>
        </w:tc>
      </w:tr>
      <w:tr w:rsidR="000707E5" w:rsidRPr="00C74F56" w14:paraId="0185934D" w14:textId="77777777" w:rsidTr="000707E5">
        <w:trPr>
          <w:trHeight w:val="20"/>
        </w:trPr>
        <w:tc>
          <w:tcPr>
            <w:tcW w:w="2693" w:type="dxa"/>
            <w:shd w:val="clear" w:color="auto" w:fill="auto"/>
            <w:tcMar>
              <w:top w:w="28" w:type="dxa"/>
              <w:bottom w:w="28" w:type="dxa"/>
            </w:tcMar>
            <w:vAlign w:val="center"/>
          </w:tcPr>
          <w:p w14:paraId="5E2AEC2A" w14:textId="77777777" w:rsidR="000707E5" w:rsidRPr="00C74F56" w:rsidRDefault="000707E5" w:rsidP="00FA5874">
            <w:pPr>
              <w:spacing w:before="0" w:after="0"/>
              <w:rPr>
                <w:szCs w:val="24"/>
                <w:lang w:eastAsia="ru-RU"/>
              </w:rPr>
            </w:pPr>
            <w:r w:rsidRPr="00C74F56">
              <w:rPr>
                <w:szCs w:val="24"/>
                <w:lang w:eastAsia="ru-RU"/>
              </w:rPr>
              <w:t>Місцезнаходження відповідних записів та інформації</w:t>
            </w:r>
          </w:p>
        </w:tc>
        <w:tc>
          <w:tcPr>
            <w:tcW w:w="6805" w:type="dxa"/>
          </w:tcPr>
          <w:p w14:paraId="2FB302F7" w14:textId="77777777" w:rsidR="000707E5" w:rsidRPr="00C74F56" w:rsidRDefault="000707E5" w:rsidP="00B9050B">
            <w:pPr>
              <w:spacing w:before="0" w:after="0"/>
              <w:rPr>
                <w:szCs w:val="24"/>
                <w:lang w:eastAsia="ru-RU"/>
              </w:rPr>
            </w:pPr>
            <w:r w:rsidRPr="00C74F56">
              <w:rPr>
                <w:szCs w:val="24"/>
                <w:lang w:eastAsia="ru-RU"/>
              </w:rPr>
              <w:t>Метрологічна служба</w:t>
            </w:r>
          </w:p>
        </w:tc>
      </w:tr>
      <w:tr w:rsidR="000707E5" w:rsidRPr="00C74F56" w14:paraId="458B716F" w14:textId="77777777" w:rsidTr="000707E5">
        <w:trPr>
          <w:trHeight w:val="20"/>
        </w:trPr>
        <w:tc>
          <w:tcPr>
            <w:tcW w:w="2693" w:type="dxa"/>
            <w:shd w:val="clear" w:color="auto" w:fill="auto"/>
            <w:tcMar>
              <w:top w:w="28" w:type="dxa"/>
              <w:bottom w:w="28" w:type="dxa"/>
            </w:tcMar>
            <w:vAlign w:val="center"/>
          </w:tcPr>
          <w:p w14:paraId="7C70B514" w14:textId="77777777" w:rsidR="000707E5" w:rsidRPr="00C74F56" w:rsidRDefault="000707E5" w:rsidP="00FE2003">
            <w:pPr>
              <w:spacing w:before="0" w:after="0"/>
              <w:rPr>
                <w:szCs w:val="24"/>
                <w:lang w:eastAsia="ru-RU"/>
              </w:rPr>
            </w:pPr>
            <w:r w:rsidRPr="00C74F56">
              <w:rPr>
                <w:szCs w:val="24"/>
                <w:lang w:eastAsia="ru-RU"/>
              </w:rPr>
              <w:t>Назви інформаційних технологій (якщо застосовуються)</w:t>
            </w:r>
          </w:p>
        </w:tc>
        <w:tc>
          <w:tcPr>
            <w:tcW w:w="6805" w:type="dxa"/>
          </w:tcPr>
          <w:p w14:paraId="0ADFC4BE" w14:textId="77777777" w:rsidR="000707E5" w:rsidRPr="00C74F56" w:rsidRDefault="000707E5" w:rsidP="00B9050B">
            <w:pPr>
              <w:spacing w:before="0" w:after="0"/>
              <w:rPr>
                <w:szCs w:val="24"/>
                <w:lang w:eastAsia="ru-RU"/>
              </w:rPr>
            </w:pPr>
            <w:r w:rsidRPr="00C74F56">
              <w:rPr>
                <w:szCs w:val="24"/>
              </w:rPr>
              <w:t>стандартне офісне програмне забезпечення</w:t>
            </w:r>
          </w:p>
        </w:tc>
      </w:tr>
      <w:tr w:rsidR="000707E5" w:rsidRPr="00C74F56" w14:paraId="1B895C5D" w14:textId="77777777" w:rsidTr="000707E5">
        <w:trPr>
          <w:trHeight w:val="20"/>
        </w:trPr>
        <w:tc>
          <w:tcPr>
            <w:tcW w:w="2693" w:type="dxa"/>
            <w:shd w:val="clear" w:color="auto" w:fill="auto"/>
            <w:tcMar>
              <w:top w:w="28" w:type="dxa"/>
              <w:bottom w:w="28" w:type="dxa"/>
            </w:tcMar>
            <w:vAlign w:val="center"/>
          </w:tcPr>
          <w:p w14:paraId="118B82F3" w14:textId="77777777" w:rsidR="000707E5" w:rsidRPr="00C74F56" w:rsidRDefault="000707E5" w:rsidP="00FA5874">
            <w:pPr>
              <w:spacing w:before="0" w:after="0"/>
              <w:rPr>
                <w:szCs w:val="24"/>
                <w:lang w:eastAsia="ru-RU"/>
              </w:rPr>
            </w:pPr>
            <w:r w:rsidRPr="00C74F56">
              <w:rPr>
                <w:szCs w:val="24"/>
                <w:lang w:eastAsia="ru-RU"/>
              </w:rPr>
              <w:t xml:space="preserve">Перелік стандартів (якщо застосовуються) </w:t>
            </w:r>
          </w:p>
        </w:tc>
        <w:tc>
          <w:tcPr>
            <w:tcW w:w="6805" w:type="dxa"/>
          </w:tcPr>
          <w:p w14:paraId="302B4CAA" w14:textId="77777777" w:rsidR="000707E5" w:rsidRPr="00C74F56" w:rsidRDefault="000707E5" w:rsidP="00B9050B">
            <w:pPr>
              <w:spacing w:before="0" w:after="0"/>
              <w:rPr>
                <w:szCs w:val="24"/>
                <w:lang w:eastAsia="ru-RU"/>
              </w:rPr>
            </w:pPr>
            <w:r w:rsidRPr="00C74F56">
              <w:rPr>
                <w:szCs w:val="24"/>
                <w:lang w:eastAsia="ru-RU"/>
              </w:rPr>
              <w:t>ДСТУ  2708 "Метрологія. Повірка засобів вимірювальної техніки. Організація та порядок проведення"</w:t>
            </w:r>
          </w:p>
          <w:p w14:paraId="0828EBEE" w14:textId="77777777" w:rsidR="000707E5" w:rsidRPr="00C74F56" w:rsidRDefault="000707E5" w:rsidP="00B9050B">
            <w:pPr>
              <w:spacing w:before="0" w:after="0"/>
              <w:rPr>
                <w:szCs w:val="24"/>
                <w:lang w:eastAsia="ru-RU"/>
              </w:rPr>
            </w:pPr>
            <w:r w:rsidRPr="00C74F56">
              <w:rPr>
                <w:szCs w:val="24"/>
                <w:lang w:eastAsia="ru-RU"/>
              </w:rPr>
              <w:t xml:space="preserve">ДСТУ 3968 "Метрологія.  Тавра повірочні та калібрувальні. </w:t>
            </w:r>
          </w:p>
          <w:p w14:paraId="24EFB898" w14:textId="77777777" w:rsidR="000707E5" w:rsidRPr="00C74F56" w:rsidRDefault="000707E5" w:rsidP="00B9050B">
            <w:pPr>
              <w:spacing w:before="0" w:after="0"/>
              <w:rPr>
                <w:szCs w:val="24"/>
                <w:lang w:eastAsia="ru-RU"/>
              </w:rPr>
            </w:pPr>
            <w:r w:rsidRPr="00C74F56">
              <w:rPr>
                <w:szCs w:val="24"/>
                <w:lang w:eastAsia="ru-RU"/>
              </w:rPr>
              <w:t>Правила виготовлення, застосування і зберігання"</w:t>
            </w:r>
          </w:p>
        </w:tc>
      </w:tr>
    </w:tbl>
    <w:p w14:paraId="7FA917A6" w14:textId="77777777" w:rsidR="009A7102" w:rsidRPr="00C74F56" w:rsidRDefault="009A7102" w:rsidP="00582AFE">
      <w:pPr>
        <w:rPr>
          <w:rFonts w:eastAsia="Times New Roman"/>
          <w:b/>
          <w:bCs/>
          <w:szCs w:val="24"/>
          <w:lang w:eastAsia="ru-RU"/>
        </w:rPr>
      </w:pPr>
      <w:r w:rsidRPr="00C74F56">
        <w:rPr>
          <w:szCs w:val="24"/>
          <w:lang w:eastAsia="ru-RU"/>
        </w:rPr>
        <w:br w:type="page"/>
      </w:r>
    </w:p>
    <w:p w14:paraId="14FD4088" w14:textId="77777777" w:rsidR="005D1D53" w:rsidRPr="00C74F56" w:rsidRDefault="0013549B" w:rsidP="00497F14">
      <w:pPr>
        <w:pStyle w:val="1"/>
        <w:rPr>
          <w:sz w:val="24"/>
          <w:szCs w:val="24"/>
          <w:lang w:eastAsia="ru-RU"/>
        </w:rPr>
      </w:pPr>
      <w:bookmarkStart w:id="37" w:name="_Toc486107795"/>
      <w:bookmarkStart w:id="38" w:name="_Toc531269699"/>
      <w:bookmarkStart w:id="39" w:name="_Toc255057"/>
      <w:r w:rsidRPr="00C74F56">
        <w:rPr>
          <w:sz w:val="24"/>
          <w:szCs w:val="24"/>
          <w:lang w:eastAsia="ru-RU"/>
        </w:rPr>
        <w:lastRenderedPageBreak/>
        <w:t>Матеріальн</w:t>
      </w:r>
      <w:r w:rsidR="006C652C" w:rsidRPr="00C74F56">
        <w:rPr>
          <w:sz w:val="24"/>
          <w:szCs w:val="24"/>
          <w:lang w:eastAsia="ru-RU"/>
        </w:rPr>
        <w:t>і</w:t>
      </w:r>
      <w:r w:rsidRPr="00C74F56">
        <w:rPr>
          <w:sz w:val="24"/>
          <w:szCs w:val="24"/>
          <w:lang w:eastAsia="ru-RU"/>
        </w:rPr>
        <w:t xml:space="preserve"> пот</w:t>
      </w:r>
      <w:r w:rsidR="006C652C" w:rsidRPr="00C74F56">
        <w:rPr>
          <w:sz w:val="24"/>
          <w:szCs w:val="24"/>
          <w:lang w:eastAsia="ru-RU"/>
        </w:rPr>
        <w:t>о</w:t>
      </w:r>
      <w:r w:rsidRPr="00C74F56">
        <w:rPr>
          <w:sz w:val="24"/>
          <w:szCs w:val="24"/>
          <w:lang w:eastAsia="ru-RU"/>
        </w:rPr>
        <w:t>к</w:t>
      </w:r>
      <w:bookmarkEnd w:id="37"/>
      <w:r w:rsidR="006C652C" w:rsidRPr="00C74F56">
        <w:rPr>
          <w:sz w:val="24"/>
          <w:szCs w:val="24"/>
          <w:lang w:eastAsia="ru-RU"/>
        </w:rPr>
        <w:t>и</w:t>
      </w:r>
      <w:bookmarkEnd w:id="38"/>
      <w:bookmarkEnd w:id="39"/>
      <w:r w:rsidRPr="00C74F56">
        <w:rPr>
          <w:sz w:val="24"/>
          <w:szCs w:val="24"/>
          <w:lang w:eastAsia="ru-RU"/>
        </w:rPr>
        <w:t xml:space="preserve"> </w:t>
      </w:r>
    </w:p>
    <w:p w14:paraId="52A15362" w14:textId="0D69FDAD" w:rsidR="003D1CE3" w:rsidRPr="00C74F56" w:rsidRDefault="00B521E7" w:rsidP="005B032A">
      <w:pPr>
        <w:pStyle w:val="2"/>
        <w:numPr>
          <w:ilvl w:val="0"/>
          <w:numId w:val="0"/>
        </w:numPr>
        <w:rPr>
          <w:rFonts w:ascii="Times New Roman" w:hAnsi="Times New Roman"/>
          <w:szCs w:val="24"/>
        </w:rPr>
      </w:pPr>
      <w:bookmarkStart w:id="40" w:name="_Toc486107796"/>
      <w:bookmarkStart w:id="41" w:name="_Toc531269700"/>
      <w:bookmarkStart w:id="42" w:name="_Toc255058"/>
      <w:r w:rsidRPr="00C74F56">
        <w:rPr>
          <w:rFonts w:ascii="Times New Roman" w:hAnsi="Times New Roman"/>
          <w:szCs w:val="24"/>
        </w:rPr>
        <w:t>1</w:t>
      </w:r>
      <w:r w:rsidR="003D1CE3" w:rsidRPr="00C74F56">
        <w:rPr>
          <w:rFonts w:ascii="Times New Roman" w:hAnsi="Times New Roman"/>
          <w:szCs w:val="24"/>
        </w:rPr>
        <w:t xml:space="preserve">. </w:t>
      </w:r>
      <w:r w:rsidR="00A150C9" w:rsidRPr="00C74F56">
        <w:rPr>
          <w:rFonts w:ascii="Times New Roman" w:hAnsi="Times New Roman"/>
          <w:szCs w:val="24"/>
        </w:rPr>
        <w:t>Р</w:t>
      </w:r>
      <w:r w:rsidR="003D1CE3" w:rsidRPr="00C74F56">
        <w:rPr>
          <w:rFonts w:ascii="Times New Roman" w:hAnsi="Times New Roman"/>
          <w:szCs w:val="24"/>
        </w:rPr>
        <w:t xml:space="preserve">івні точності </w:t>
      </w:r>
      <w:r w:rsidR="00FE2003" w:rsidRPr="00C74F56">
        <w:rPr>
          <w:rFonts w:ascii="Times New Roman" w:hAnsi="Times New Roman"/>
          <w:szCs w:val="24"/>
        </w:rPr>
        <w:t xml:space="preserve">для даних </w:t>
      </w:r>
      <w:r w:rsidR="003D1CE3" w:rsidRPr="00C74F56">
        <w:rPr>
          <w:rFonts w:ascii="Times New Roman" w:hAnsi="Times New Roman"/>
          <w:szCs w:val="24"/>
        </w:rPr>
        <w:t>про діяльність та розрахункових коефіцієнтів</w:t>
      </w:r>
      <w:bookmarkEnd w:id="40"/>
      <w:bookmarkEnd w:id="41"/>
      <w:bookmarkEnd w:id="42"/>
    </w:p>
    <w:tbl>
      <w:tblPr>
        <w:tblW w:w="9762" w:type="dxa"/>
        <w:tblInd w:w="93" w:type="dxa"/>
        <w:tblLook w:val="00A0" w:firstRow="1" w:lastRow="0" w:firstColumn="1" w:lastColumn="0" w:noHBand="0" w:noVBand="0"/>
      </w:tblPr>
      <w:tblGrid>
        <w:gridCol w:w="4471"/>
        <w:gridCol w:w="1410"/>
        <w:gridCol w:w="2072"/>
        <w:gridCol w:w="1809"/>
      </w:tblGrid>
      <w:tr w:rsidR="008B1B4C" w:rsidRPr="00C74F56" w14:paraId="42AC481A" w14:textId="77777777" w:rsidTr="00DC0563">
        <w:trPr>
          <w:trHeight w:val="300"/>
        </w:trPr>
        <w:tc>
          <w:tcPr>
            <w:tcW w:w="4471" w:type="dxa"/>
            <w:tcBorders>
              <w:top w:val="single" w:sz="4" w:space="0" w:color="auto"/>
              <w:left w:val="single" w:sz="4" w:space="0" w:color="auto"/>
              <w:bottom w:val="single" w:sz="4" w:space="0" w:color="auto"/>
              <w:right w:val="single" w:sz="4" w:space="0" w:color="auto"/>
            </w:tcBorders>
            <w:shd w:val="clear" w:color="000000" w:fill="FFFFFF"/>
            <w:vAlign w:val="center"/>
          </w:tcPr>
          <w:p w14:paraId="1208B65D" w14:textId="77777777" w:rsidR="008B1B4C" w:rsidRPr="00C74F56" w:rsidRDefault="008B1B4C" w:rsidP="00DC0563">
            <w:pPr>
              <w:spacing w:before="0" w:after="0"/>
              <w:ind w:firstLine="508"/>
              <w:rPr>
                <w:b/>
                <w:bCs/>
                <w:szCs w:val="24"/>
                <w:lang w:eastAsia="ru-RU"/>
              </w:rPr>
            </w:pPr>
            <w:r w:rsidRPr="00C74F56">
              <w:rPr>
                <w:b/>
                <w:bCs/>
                <w:szCs w:val="24"/>
                <w:lang w:eastAsia="ru-RU"/>
              </w:rPr>
              <w:t xml:space="preserve">Матеріальний потік </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14:paraId="7348C681" w14:textId="77777777" w:rsidR="008B1B4C" w:rsidRPr="00C74F56" w:rsidRDefault="008B1B4C" w:rsidP="00B9050B">
            <w:pPr>
              <w:spacing w:before="40" w:after="40"/>
              <w:jc w:val="center"/>
              <w:rPr>
                <w:b/>
                <w:szCs w:val="24"/>
              </w:rPr>
            </w:pPr>
            <w:r w:rsidRPr="00C74F56">
              <w:rPr>
                <w:b/>
                <w:szCs w:val="24"/>
              </w:rPr>
              <w:t>П01</w:t>
            </w:r>
          </w:p>
        </w:tc>
        <w:tc>
          <w:tcPr>
            <w:tcW w:w="2072" w:type="dxa"/>
            <w:tcBorders>
              <w:top w:val="single" w:sz="4" w:space="0" w:color="auto"/>
              <w:left w:val="single" w:sz="4" w:space="0" w:color="auto"/>
              <w:bottom w:val="single" w:sz="4" w:space="0" w:color="auto"/>
              <w:right w:val="single" w:sz="4" w:space="0" w:color="auto"/>
            </w:tcBorders>
            <w:shd w:val="clear" w:color="auto" w:fill="auto"/>
            <w:vAlign w:val="center"/>
          </w:tcPr>
          <w:p w14:paraId="49F42FF5" w14:textId="77777777" w:rsidR="008B1B4C" w:rsidRPr="00C74F56" w:rsidRDefault="008B1B4C" w:rsidP="00B9050B">
            <w:pPr>
              <w:spacing w:before="40" w:after="40"/>
              <w:jc w:val="center"/>
              <w:rPr>
                <w:b/>
                <w:szCs w:val="24"/>
              </w:rPr>
            </w:pPr>
            <w:r w:rsidRPr="00C74F56">
              <w:rPr>
                <w:b/>
                <w:szCs w:val="24"/>
              </w:rPr>
              <w:t>Природний газ</w:t>
            </w:r>
          </w:p>
        </w:tc>
        <w:tc>
          <w:tcPr>
            <w:tcW w:w="1809" w:type="dxa"/>
            <w:tcBorders>
              <w:top w:val="single" w:sz="4" w:space="0" w:color="auto"/>
              <w:left w:val="single" w:sz="8" w:space="0" w:color="auto"/>
              <w:bottom w:val="single" w:sz="4" w:space="0" w:color="auto"/>
              <w:right w:val="single" w:sz="4" w:space="0" w:color="auto"/>
            </w:tcBorders>
            <w:shd w:val="clear" w:color="auto" w:fill="auto"/>
            <w:noWrap/>
            <w:vAlign w:val="center"/>
          </w:tcPr>
          <w:p w14:paraId="37E0B5D4" w14:textId="77777777" w:rsidR="008B1B4C" w:rsidRPr="00C74F56" w:rsidRDefault="008B1B4C" w:rsidP="00B9050B">
            <w:pPr>
              <w:spacing w:before="40" w:after="40"/>
              <w:jc w:val="center"/>
              <w:rPr>
                <w:b/>
                <w:szCs w:val="24"/>
              </w:rPr>
            </w:pPr>
            <w:r w:rsidRPr="00C74F56">
              <w:rPr>
                <w:b/>
                <w:szCs w:val="24"/>
              </w:rPr>
              <w:t>Значний</w:t>
            </w:r>
          </w:p>
        </w:tc>
      </w:tr>
    </w:tbl>
    <w:p w14:paraId="6656EF3A" w14:textId="77777777" w:rsidR="00700447" w:rsidRPr="00C74F56" w:rsidRDefault="00700447" w:rsidP="00700447">
      <w:pPr>
        <w:tabs>
          <w:tab w:val="left" w:pos="444"/>
          <w:tab w:val="left" w:pos="1473"/>
          <w:tab w:val="left" w:pos="3097"/>
          <w:tab w:val="left" w:pos="4934"/>
          <w:tab w:val="left" w:pos="6771"/>
          <w:tab w:val="left" w:pos="8293"/>
          <w:tab w:val="left" w:pos="9859"/>
          <w:tab w:val="left" w:pos="11381"/>
          <w:tab w:val="left" w:pos="12307"/>
          <w:tab w:val="left" w:pos="13727"/>
          <w:tab w:val="left" w:pos="15147"/>
        </w:tabs>
        <w:spacing w:before="0" w:after="0"/>
        <w:ind w:left="93"/>
        <w:rPr>
          <w:szCs w:val="24"/>
          <w:lang w:eastAsia="ru-RU"/>
        </w:rPr>
      </w:pPr>
      <w:r w:rsidRPr="00C74F56">
        <w:rPr>
          <w:szCs w:val="24"/>
          <w:lang w:eastAsia="ru-RU"/>
        </w:rPr>
        <w:t xml:space="preserve"> </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35"/>
        <w:gridCol w:w="4706"/>
      </w:tblGrid>
      <w:tr w:rsidR="000707E5" w:rsidRPr="00C74F56" w14:paraId="2554FD85" w14:textId="77777777" w:rsidTr="00DC0563">
        <w:trPr>
          <w:trHeight w:val="288"/>
        </w:trPr>
        <w:tc>
          <w:tcPr>
            <w:tcW w:w="4835" w:type="dxa"/>
            <w:shd w:val="clear" w:color="auto" w:fill="auto"/>
            <w:tcMar>
              <w:top w:w="28" w:type="dxa"/>
              <w:bottom w:w="28" w:type="dxa"/>
            </w:tcMar>
            <w:vAlign w:val="center"/>
          </w:tcPr>
          <w:p w14:paraId="30245F7C" w14:textId="4BE97B00" w:rsidR="000707E5" w:rsidRPr="00C74F56" w:rsidRDefault="000707E5" w:rsidP="00DC0563">
            <w:pPr>
              <w:spacing w:before="0" w:after="0"/>
              <w:rPr>
                <w:bCs/>
                <w:szCs w:val="24"/>
                <w:lang w:eastAsia="ru-RU"/>
              </w:rPr>
            </w:pPr>
            <w:r w:rsidRPr="00C74F56">
              <w:rPr>
                <w:bCs/>
                <w:szCs w:val="24"/>
                <w:lang w:eastAsia="ru-RU"/>
              </w:rPr>
              <w:t xml:space="preserve">Тип матеріального потоку (відповідно до зазначеного у підпункті </w:t>
            </w:r>
            <w:r w:rsidR="00E8593B" w:rsidRPr="00C74F56">
              <w:rPr>
                <w:bCs/>
                <w:szCs w:val="24"/>
                <w:lang w:eastAsia="ru-RU"/>
              </w:rPr>
              <w:t>2</w:t>
            </w:r>
            <w:r w:rsidRPr="00C74F56">
              <w:rPr>
                <w:bCs/>
                <w:szCs w:val="24"/>
                <w:lang w:eastAsia="ru-RU"/>
              </w:rPr>
              <w:t>.5</w:t>
            </w:r>
            <w:r w:rsidR="0033153F">
              <w:rPr>
                <w:bCs/>
                <w:szCs w:val="24"/>
                <w:lang w:eastAsia="ru-RU"/>
              </w:rPr>
              <w:t xml:space="preserve"> пункту 2 розділу </w:t>
            </w:r>
            <w:r w:rsidR="0033153F">
              <w:rPr>
                <w:bCs/>
                <w:szCs w:val="24"/>
                <w:lang w:val="en-US" w:eastAsia="ru-RU"/>
              </w:rPr>
              <w:t>III</w:t>
            </w:r>
            <w:r w:rsidRPr="00C74F56">
              <w:rPr>
                <w:bCs/>
                <w:szCs w:val="24"/>
                <w:lang w:eastAsia="ru-RU"/>
              </w:rPr>
              <w:t>)</w:t>
            </w:r>
          </w:p>
        </w:tc>
        <w:tc>
          <w:tcPr>
            <w:tcW w:w="4706" w:type="dxa"/>
            <w:shd w:val="clear" w:color="auto" w:fill="auto"/>
            <w:tcMar>
              <w:top w:w="28" w:type="dxa"/>
              <w:bottom w:w="28" w:type="dxa"/>
            </w:tcMar>
            <w:vAlign w:val="center"/>
          </w:tcPr>
          <w:p w14:paraId="7E6FE299" w14:textId="77777777" w:rsidR="000707E5" w:rsidRPr="00C74F56" w:rsidRDefault="000707E5" w:rsidP="00B9050B">
            <w:pPr>
              <w:spacing w:before="40" w:after="40"/>
              <w:rPr>
                <w:szCs w:val="24"/>
              </w:rPr>
            </w:pPr>
            <w:r w:rsidRPr="00C74F56">
              <w:rPr>
                <w:szCs w:val="24"/>
              </w:rPr>
              <w:t>Виробництво або обробка залізовмісних сплавів: баланс мас</w:t>
            </w:r>
          </w:p>
        </w:tc>
      </w:tr>
      <w:tr w:rsidR="000707E5" w:rsidRPr="00C74F56" w14:paraId="6E4C5287" w14:textId="77777777" w:rsidTr="00DC0563">
        <w:trPr>
          <w:trHeight w:val="288"/>
        </w:trPr>
        <w:tc>
          <w:tcPr>
            <w:tcW w:w="4835" w:type="dxa"/>
            <w:shd w:val="clear" w:color="auto" w:fill="auto"/>
            <w:tcMar>
              <w:top w:w="28" w:type="dxa"/>
              <w:bottom w:w="28" w:type="dxa"/>
            </w:tcMar>
            <w:vAlign w:val="center"/>
          </w:tcPr>
          <w:p w14:paraId="488EAD8F" w14:textId="77777777" w:rsidR="000707E5" w:rsidRPr="00C74F56" w:rsidRDefault="000707E5" w:rsidP="00DC0563">
            <w:pPr>
              <w:spacing w:before="0" w:after="0"/>
              <w:rPr>
                <w:bCs/>
                <w:szCs w:val="24"/>
                <w:lang w:eastAsia="ru-RU"/>
              </w:rPr>
            </w:pPr>
            <w:r w:rsidRPr="00C74F56">
              <w:rPr>
                <w:bCs/>
                <w:szCs w:val="24"/>
                <w:lang w:eastAsia="ru-RU"/>
              </w:rPr>
              <w:t>Застосована методика</w:t>
            </w:r>
          </w:p>
        </w:tc>
        <w:tc>
          <w:tcPr>
            <w:tcW w:w="4706" w:type="dxa"/>
            <w:shd w:val="clear" w:color="auto" w:fill="auto"/>
            <w:tcMar>
              <w:top w:w="28" w:type="dxa"/>
              <w:bottom w:w="28" w:type="dxa"/>
            </w:tcMar>
            <w:vAlign w:val="center"/>
          </w:tcPr>
          <w:p w14:paraId="24A5236A" w14:textId="77777777" w:rsidR="000707E5" w:rsidRPr="00C74F56" w:rsidRDefault="000707E5" w:rsidP="008B1B4C">
            <w:pPr>
              <w:spacing w:before="40" w:after="40"/>
              <w:rPr>
                <w:szCs w:val="24"/>
              </w:rPr>
            </w:pPr>
            <w:r w:rsidRPr="00C74F56">
              <w:rPr>
                <w:szCs w:val="24"/>
              </w:rPr>
              <w:t>Баланс мас, M6 - виробництво або обробка залізовмісних сплавів (у т</w:t>
            </w:r>
            <w:r w:rsidR="008B1B4C" w:rsidRPr="00C74F56">
              <w:rPr>
                <w:szCs w:val="24"/>
              </w:rPr>
              <w:t>.</w:t>
            </w:r>
            <w:r w:rsidRPr="00C74F56">
              <w:rPr>
                <w:szCs w:val="24"/>
              </w:rPr>
              <w:t xml:space="preserve"> ч</w:t>
            </w:r>
            <w:r w:rsidR="008B1B4C" w:rsidRPr="00C74F56">
              <w:rPr>
                <w:szCs w:val="24"/>
              </w:rPr>
              <w:t>.</w:t>
            </w:r>
            <w:r w:rsidRPr="00C74F56">
              <w:rPr>
                <w:szCs w:val="24"/>
              </w:rPr>
              <w:t xml:space="preserve"> феросплавів)</w:t>
            </w:r>
          </w:p>
        </w:tc>
      </w:tr>
      <w:tr w:rsidR="008B1B4C" w:rsidRPr="00C74F56" w14:paraId="5192CB87" w14:textId="77777777" w:rsidTr="00DC0563">
        <w:trPr>
          <w:trHeight w:val="288"/>
        </w:trPr>
        <w:tc>
          <w:tcPr>
            <w:tcW w:w="4835" w:type="dxa"/>
            <w:shd w:val="clear" w:color="auto" w:fill="auto"/>
            <w:tcMar>
              <w:top w:w="28" w:type="dxa"/>
              <w:bottom w:w="28" w:type="dxa"/>
            </w:tcMar>
            <w:vAlign w:val="center"/>
          </w:tcPr>
          <w:p w14:paraId="0106E7A7" w14:textId="77777777" w:rsidR="008B1B4C" w:rsidRPr="00C74F56" w:rsidRDefault="008B1B4C" w:rsidP="00DC0563">
            <w:pPr>
              <w:spacing w:before="0" w:after="0"/>
              <w:rPr>
                <w:bCs/>
                <w:szCs w:val="24"/>
                <w:lang w:eastAsia="ru-RU"/>
              </w:rPr>
            </w:pPr>
            <w:r w:rsidRPr="00C74F56">
              <w:rPr>
                <w:bCs/>
                <w:szCs w:val="24"/>
                <w:lang w:eastAsia="ru-RU"/>
              </w:rPr>
              <w:t>Параметр, до якого застосовується невизначеність</w:t>
            </w:r>
          </w:p>
        </w:tc>
        <w:tc>
          <w:tcPr>
            <w:tcW w:w="4706" w:type="dxa"/>
            <w:shd w:val="clear" w:color="auto" w:fill="auto"/>
            <w:tcMar>
              <w:top w:w="28" w:type="dxa"/>
              <w:bottom w:w="28" w:type="dxa"/>
            </w:tcMar>
            <w:vAlign w:val="center"/>
          </w:tcPr>
          <w:p w14:paraId="00F1A6A5" w14:textId="77777777" w:rsidR="008B1B4C" w:rsidRPr="00C74F56" w:rsidRDefault="008B1B4C" w:rsidP="00B9050B">
            <w:pPr>
              <w:pStyle w:val="Operatorsinput"/>
              <w:rPr>
                <w:rFonts w:ascii="Times New Roman" w:hAnsi="Times New Roman" w:cs="Times New Roman"/>
                <w:sz w:val="24"/>
                <w:szCs w:val="24"/>
              </w:rPr>
            </w:pPr>
            <w:r w:rsidRPr="00C74F56">
              <w:rPr>
                <w:rFonts w:ascii="Times New Roman" w:hAnsi="Times New Roman" w:cs="Times New Roman"/>
                <w:sz w:val="24"/>
                <w:szCs w:val="24"/>
              </w:rPr>
              <w:t>Об’єм спожитого палива, тис. м</w:t>
            </w:r>
            <w:r w:rsidRPr="00C74F56">
              <w:rPr>
                <w:rFonts w:ascii="Times New Roman" w:hAnsi="Times New Roman" w:cs="Times New Roman"/>
                <w:sz w:val="24"/>
                <w:szCs w:val="24"/>
                <w:vertAlign w:val="superscript"/>
              </w:rPr>
              <w:t>3</w:t>
            </w:r>
          </w:p>
        </w:tc>
      </w:tr>
    </w:tbl>
    <w:p w14:paraId="0796D93E" w14:textId="3DDF5277" w:rsidR="00700447" w:rsidRPr="00C74F56" w:rsidRDefault="00B521E7" w:rsidP="00700447">
      <w:pPr>
        <w:pStyle w:val="3"/>
        <w:rPr>
          <w:sz w:val="24"/>
          <w:szCs w:val="24"/>
        </w:rPr>
      </w:pPr>
      <w:r w:rsidRPr="00C74F56">
        <w:rPr>
          <w:sz w:val="24"/>
          <w:szCs w:val="24"/>
        </w:rPr>
        <w:t>1</w:t>
      </w:r>
      <w:r w:rsidR="00700447" w:rsidRPr="00C74F56">
        <w:rPr>
          <w:sz w:val="24"/>
          <w:szCs w:val="24"/>
        </w:rPr>
        <w:t>.1. Метод визначення даних про діяльність</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64"/>
        <w:gridCol w:w="4677"/>
      </w:tblGrid>
      <w:tr w:rsidR="00700447" w:rsidRPr="00C74F56" w14:paraId="31708E06" w14:textId="77777777" w:rsidTr="00DC0563">
        <w:trPr>
          <w:trHeight w:val="530"/>
        </w:trPr>
        <w:tc>
          <w:tcPr>
            <w:tcW w:w="4864" w:type="dxa"/>
            <w:shd w:val="clear" w:color="auto" w:fill="auto"/>
            <w:noWrap/>
            <w:tcMar>
              <w:top w:w="28" w:type="dxa"/>
              <w:bottom w:w="28" w:type="dxa"/>
            </w:tcMar>
          </w:tcPr>
          <w:p w14:paraId="4118C690" w14:textId="77777777" w:rsidR="00700447" w:rsidRPr="00C74F56" w:rsidRDefault="00700447" w:rsidP="00DC0563">
            <w:pPr>
              <w:spacing w:before="0" w:after="0"/>
              <w:rPr>
                <w:szCs w:val="24"/>
                <w:lang w:eastAsia="ru-RU"/>
              </w:rPr>
            </w:pPr>
            <w:r w:rsidRPr="00C74F56">
              <w:rPr>
                <w:szCs w:val="24"/>
                <w:lang w:eastAsia="ru-RU"/>
              </w:rPr>
              <w:t xml:space="preserve">   Метод визначення даних про діяльність</w:t>
            </w:r>
          </w:p>
        </w:tc>
        <w:tc>
          <w:tcPr>
            <w:tcW w:w="4677" w:type="dxa"/>
          </w:tcPr>
          <w:p w14:paraId="6E864E23" w14:textId="77777777" w:rsidR="00700447" w:rsidRPr="00C74F56" w:rsidRDefault="00700447" w:rsidP="00DC0563">
            <w:pPr>
              <w:pStyle w:val="Operatorsinput"/>
              <w:rPr>
                <w:rFonts w:ascii="Times New Roman" w:hAnsi="Times New Roman" w:cs="Times New Roman"/>
                <w:sz w:val="24"/>
                <w:szCs w:val="24"/>
              </w:rPr>
            </w:pPr>
            <w:r w:rsidRPr="00C74F56">
              <w:rPr>
                <w:rFonts w:ascii="Times New Roman" w:hAnsi="Times New Roman" w:cs="Times New Roman"/>
                <w:sz w:val="24"/>
                <w:szCs w:val="24"/>
              </w:rPr>
              <w:t>Безпосереднє вимірювання (перед або після процесу)</w:t>
            </w:r>
          </w:p>
        </w:tc>
      </w:tr>
    </w:tbl>
    <w:p w14:paraId="46055904" w14:textId="77777777" w:rsidR="00700447" w:rsidRPr="00C74F56" w:rsidRDefault="00700447" w:rsidP="00700447">
      <w:pPr>
        <w:tabs>
          <w:tab w:val="left" w:pos="4957"/>
        </w:tabs>
        <w:spacing w:before="0" w:after="0"/>
        <w:ind w:left="93"/>
        <w:rPr>
          <w:szCs w:val="24"/>
        </w:rPr>
      </w:pPr>
      <w:r w:rsidRPr="00C74F56">
        <w:rPr>
          <w:szCs w:val="24"/>
          <w:lang w:eastAsia="ru-RU"/>
        </w:rPr>
        <w:t xml:space="preserve"> </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64"/>
        <w:gridCol w:w="4677"/>
      </w:tblGrid>
      <w:tr w:rsidR="00700447" w:rsidRPr="00C74F56" w14:paraId="058759D0" w14:textId="77777777" w:rsidTr="00DC0563">
        <w:trPr>
          <w:trHeight w:val="288"/>
        </w:trPr>
        <w:tc>
          <w:tcPr>
            <w:tcW w:w="4864"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5634CA50" w14:textId="77777777" w:rsidR="00700447" w:rsidRPr="00C74F56" w:rsidRDefault="00700447" w:rsidP="00DC0563">
            <w:pPr>
              <w:spacing w:before="0" w:after="0"/>
              <w:rPr>
                <w:szCs w:val="24"/>
                <w:lang w:eastAsia="ru-RU"/>
              </w:rPr>
            </w:pPr>
            <w:r w:rsidRPr="00C74F56">
              <w:rPr>
                <w:szCs w:val="24"/>
                <w:lang w:eastAsia="ru-RU"/>
              </w:rPr>
              <w:t xml:space="preserve">  Вимірювальна система</w:t>
            </w:r>
            <w:r w:rsidRPr="00C74F56" w:rsidDel="007C2456">
              <w:rPr>
                <w:szCs w:val="24"/>
                <w:lang w:eastAsia="ru-RU"/>
              </w:rPr>
              <w:t xml:space="preserve"> </w:t>
            </w:r>
            <w:r w:rsidRPr="00C74F56">
              <w:rPr>
                <w:szCs w:val="24"/>
                <w:lang w:eastAsia="ru-RU"/>
              </w:rPr>
              <w:t>під контролем</w:t>
            </w:r>
          </w:p>
        </w:tc>
        <w:tc>
          <w:tcPr>
            <w:tcW w:w="4677" w:type="dxa"/>
            <w:tcBorders>
              <w:top w:val="single" w:sz="8" w:space="0" w:color="auto"/>
              <w:left w:val="single" w:sz="4" w:space="0" w:color="auto"/>
              <w:bottom w:val="single" w:sz="8" w:space="0" w:color="auto"/>
              <w:right w:val="single" w:sz="4" w:space="0" w:color="auto"/>
            </w:tcBorders>
          </w:tcPr>
          <w:p w14:paraId="4242536D" w14:textId="77777777" w:rsidR="00700447" w:rsidRPr="00C74F56" w:rsidRDefault="00700447" w:rsidP="00DC0563">
            <w:pPr>
              <w:pStyle w:val="Operatorsinput"/>
              <w:rPr>
                <w:rFonts w:ascii="Times New Roman" w:hAnsi="Times New Roman" w:cs="Times New Roman"/>
                <w:sz w:val="24"/>
                <w:szCs w:val="24"/>
              </w:rPr>
            </w:pPr>
            <w:r w:rsidRPr="00C74F56">
              <w:rPr>
                <w:rFonts w:ascii="Times New Roman" w:hAnsi="Times New Roman" w:cs="Times New Roman"/>
                <w:sz w:val="24"/>
                <w:szCs w:val="24"/>
              </w:rPr>
              <w:t>Оператора</w:t>
            </w:r>
          </w:p>
        </w:tc>
      </w:tr>
      <w:tr w:rsidR="00700447" w:rsidRPr="00C74F56" w14:paraId="401384EA" w14:textId="77777777" w:rsidTr="00DC0563">
        <w:trPr>
          <w:trHeight w:val="288"/>
        </w:trPr>
        <w:tc>
          <w:tcPr>
            <w:tcW w:w="4864"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348D328A" w14:textId="77777777" w:rsidR="00700447" w:rsidRPr="00C74F56" w:rsidRDefault="00700447" w:rsidP="00DC0563">
            <w:pPr>
              <w:spacing w:before="0" w:after="0"/>
              <w:ind w:left="474"/>
              <w:rPr>
                <w:szCs w:val="24"/>
                <w:lang w:eastAsia="ru-RU"/>
              </w:rPr>
            </w:pPr>
            <w:r w:rsidRPr="00C74F56">
              <w:rPr>
                <w:szCs w:val="24"/>
                <w:lang w:eastAsia="ru-RU"/>
              </w:rPr>
              <w:t>Оператор є власником вимірювальної системи?</w:t>
            </w:r>
          </w:p>
        </w:tc>
        <w:tc>
          <w:tcPr>
            <w:tcW w:w="4677" w:type="dxa"/>
            <w:tcBorders>
              <w:top w:val="single" w:sz="8" w:space="0" w:color="auto"/>
              <w:left w:val="single" w:sz="4" w:space="0" w:color="auto"/>
              <w:bottom w:val="single" w:sz="8" w:space="0" w:color="auto"/>
              <w:right w:val="single" w:sz="4" w:space="0" w:color="auto"/>
            </w:tcBorders>
            <w:vAlign w:val="center"/>
          </w:tcPr>
          <w:p w14:paraId="27D8B7E5" w14:textId="77777777" w:rsidR="00700447" w:rsidRPr="00C74F56" w:rsidRDefault="00700447" w:rsidP="00DC0563">
            <w:pPr>
              <w:pStyle w:val="Operatorsinput"/>
              <w:rPr>
                <w:rFonts w:ascii="Times New Roman" w:hAnsi="Times New Roman" w:cs="Times New Roman"/>
                <w:sz w:val="24"/>
                <w:szCs w:val="24"/>
              </w:rPr>
            </w:pPr>
            <w:r w:rsidRPr="00C74F56">
              <w:rPr>
                <w:rFonts w:ascii="Times New Roman" w:hAnsi="Times New Roman" w:cs="Times New Roman"/>
                <w:sz w:val="24"/>
                <w:szCs w:val="24"/>
              </w:rPr>
              <w:t>Так</w:t>
            </w:r>
          </w:p>
        </w:tc>
      </w:tr>
      <w:tr w:rsidR="00700447" w:rsidRPr="00C74F56" w14:paraId="771B4021" w14:textId="77777777" w:rsidTr="00DC0563">
        <w:trPr>
          <w:trHeight w:val="288"/>
        </w:trPr>
        <w:tc>
          <w:tcPr>
            <w:tcW w:w="4864"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47DECBBD" w14:textId="77777777" w:rsidR="00700447" w:rsidRPr="00C74F56" w:rsidRDefault="00700447" w:rsidP="00DC0563">
            <w:pPr>
              <w:spacing w:before="0" w:after="0"/>
              <w:ind w:left="474"/>
              <w:rPr>
                <w:szCs w:val="24"/>
                <w:lang w:eastAsia="ru-RU"/>
              </w:rPr>
            </w:pPr>
            <w:r w:rsidRPr="00C74F56">
              <w:rPr>
                <w:szCs w:val="24"/>
                <w:lang w:eastAsia="ru-RU"/>
              </w:rPr>
              <w:t xml:space="preserve"> Чи використовуються рахунки для визначення обсягу палива або сировини?</w:t>
            </w:r>
          </w:p>
        </w:tc>
        <w:tc>
          <w:tcPr>
            <w:tcW w:w="4677" w:type="dxa"/>
            <w:tcBorders>
              <w:top w:val="single" w:sz="8" w:space="0" w:color="auto"/>
              <w:left w:val="single" w:sz="4" w:space="0" w:color="auto"/>
              <w:bottom w:val="single" w:sz="8" w:space="0" w:color="auto"/>
              <w:right w:val="single" w:sz="4" w:space="0" w:color="auto"/>
            </w:tcBorders>
            <w:vAlign w:val="center"/>
          </w:tcPr>
          <w:p w14:paraId="493AFD7B" w14:textId="77777777" w:rsidR="00700447" w:rsidRPr="00C74F56" w:rsidRDefault="00700447" w:rsidP="00DC0563">
            <w:pPr>
              <w:pStyle w:val="Operatorsinput"/>
              <w:rPr>
                <w:rFonts w:ascii="Times New Roman" w:hAnsi="Times New Roman" w:cs="Times New Roman"/>
                <w:sz w:val="24"/>
                <w:szCs w:val="24"/>
              </w:rPr>
            </w:pPr>
            <w:r w:rsidRPr="00C74F56">
              <w:rPr>
                <w:rFonts w:ascii="Times New Roman" w:hAnsi="Times New Roman" w:cs="Times New Roman"/>
                <w:sz w:val="24"/>
                <w:szCs w:val="24"/>
              </w:rPr>
              <w:t>н/з</w:t>
            </w:r>
          </w:p>
        </w:tc>
      </w:tr>
      <w:tr w:rsidR="00700447" w:rsidRPr="00C74F56" w14:paraId="04FBDAB5" w14:textId="77777777" w:rsidTr="00DC0563">
        <w:trPr>
          <w:trHeight w:val="677"/>
        </w:trPr>
        <w:tc>
          <w:tcPr>
            <w:tcW w:w="4864"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6B783A21" w14:textId="77777777" w:rsidR="00700447" w:rsidRPr="00C74F56" w:rsidRDefault="00700447" w:rsidP="00DC0563">
            <w:pPr>
              <w:spacing w:before="60"/>
              <w:ind w:left="474"/>
              <w:rPr>
                <w:szCs w:val="24"/>
                <w:lang w:eastAsia="ru-RU"/>
              </w:rPr>
            </w:pPr>
            <w:r w:rsidRPr="00C74F56">
              <w:rPr>
                <w:szCs w:val="24"/>
                <w:lang w:eastAsia="ru-RU"/>
              </w:rPr>
              <w:t xml:space="preserve"> Чи торговельний партнер–постачальник палива/сировини і оператор є незалежними?</w:t>
            </w:r>
          </w:p>
        </w:tc>
        <w:tc>
          <w:tcPr>
            <w:tcW w:w="4677" w:type="dxa"/>
            <w:tcBorders>
              <w:top w:val="single" w:sz="8" w:space="0" w:color="auto"/>
              <w:left w:val="single" w:sz="4" w:space="0" w:color="auto"/>
              <w:bottom w:val="single" w:sz="8" w:space="0" w:color="auto"/>
              <w:right w:val="single" w:sz="4" w:space="0" w:color="auto"/>
            </w:tcBorders>
            <w:vAlign w:val="center"/>
          </w:tcPr>
          <w:p w14:paraId="7E5B05D6" w14:textId="77777777" w:rsidR="00700447" w:rsidRPr="00C74F56" w:rsidRDefault="00700447" w:rsidP="00DC0563">
            <w:pPr>
              <w:pStyle w:val="Operatorsinput"/>
              <w:rPr>
                <w:rFonts w:ascii="Times New Roman" w:hAnsi="Times New Roman" w:cs="Times New Roman"/>
                <w:sz w:val="24"/>
                <w:szCs w:val="24"/>
              </w:rPr>
            </w:pPr>
            <w:r w:rsidRPr="00C74F56">
              <w:rPr>
                <w:rFonts w:ascii="Times New Roman" w:hAnsi="Times New Roman" w:cs="Times New Roman"/>
                <w:sz w:val="24"/>
                <w:szCs w:val="24"/>
              </w:rPr>
              <w:t>н/з</w:t>
            </w:r>
          </w:p>
        </w:tc>
      </w:tr>
    </w:tbl>
    <w:p w14:paraId="4D01FDE3" w14:textId="23168FF9" w:rsidR="00700447" w:rsidRPr="00C74F56" w:rsidRDefault="00B521E7" w:rsidP="00700447">
      <w:pPr>
        <w:pStyle w:val="3"/>
        <w:rPr>
          <w:sz w:val="24"/>
          <w:szCs w:val="24"/>
        </w:rPr>
      </w:pPr>
      <w:r w:rsidRPr="00C74F56">
        <w:rPr>
          <w:sz w:val="24"/>
          <w:szCs w:val="24"/>
        </w:rPr>
        <w:t>1</w:t>
      </w:r>
      <w:r w:rsidR="00700447" w:rsidRPr="00C74F56">
        <w:rPr>
          <w:sz w:val="24"/>
          <w:szCs w:val="24"/>
        </w:rPr>
        <w:t xml:space="preserve">.2. Ідентифікаційні номери ЗВТ, що використовуються </w:t>
      </w:r>
    </w:p>
    <w:tbl>
      <w:tblPr>
        <w:tblW w:w="667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35"/>
        <w:gridCol w:w="1336"/>
        <w:gridCol w:w="1335"/>
        <w:gridCol w:w="1336"/>
        <w:gridCol w:w="1336"/>
      </w:tblGrid>
      <w:tr w:rsidR="008B1B4C" w:rsidRPr="00C74F56" w14:paraId="72FAEBDE" w14:textId="77777777" w:rsidTr="00DC0563">
        <w:trPr>
          <w:trHeight w:val="288"/>
        </w:trPr>
        <w:tc>
          <w:tcPr>
            <w:tcW w:w="1335" w:type="dxa"/>
            <w:shd w:val="clear" w:color="auto" w:fill="auto"/>
            <w:vAlign w:val="center"/>
          </w:tcPr>
          <w:p w14:paraId="6075C6C7" w14:textId="77777777" w:rsidR="008B1B4C" w:rsidRPr="00C74F56" w:rsidRDefault="008B1B4C" w:rsidP="00B9050B">
            <w:pPr>
              <w:spacing w:before="40" w:after="40"/>
              <w:jc w:val="center"/>
              <w:rPr>
                <w:b/>
                <w:szCs w:val="24"/>
              </w:rPr>
            </w:pPr>
            <w:r w:rsidRPr="00C74F56">
              <w:rPr>
                <w:b/>
                <w:szCs w:val="24"/>
              </w:rPr>
              <w:t>ЗВТ09</w:t>
            </w:r>
          </w:p>
        </w:tc>
        <w:tc>
          <w:tcPr>
            <w:tcW w:w="1336" w:type="dxa"/>
            <w:shd w:val="clear" w:color="auto" w:fill="auto"/>
            <w:vAlign w:val="center"/>
          </w:tcPr>
          <w:p w14:paraId="2157ADEA" w14:textId="77777777" w:rsidR="008B1B4C" w:rsidRPr="00C74F56" w:rsidRDefault="008B1B4C" w:rsidP="00B9050B">
            <w:pPr>
              <w:spacing w:before="40" w:after="40"/>
              <w:jc w:val="center"/>
              <w:rPr>
                <w:b/>
                <w:szCs w:val="24"/>
              </w:rPr>
            </w:pPr>
            <w:r w:rsidRPr="00C74F56">
              <w:rPr>
                <w:b/>
                <w:szCs w:val="24"/>
              </w:rPr>
              <w:t>ЗВТ10</w:t>
            </w:r>
          </w:p>
        </w:tc>
        <w:tc>
          <w:tcPr>
            <w:tcW w:w="1335" w:type="dxa"/>
            <w:shd w:val="clear" w:color="auto" w:fill="auto"/>
            <w:vAlign w:val="center"/>
          </w:tcPr>
          <w:p w14:paraId="3BB7B9E2" w14:textId="77777777" w:rsidR="008B1B4C" w:rsidRPr="00C74F56" w:rsidRDefault="008B1B4C" w:rsidP="00B9050B">
            <w:pPr>
              <w:spacing w:before="40" w:after="40"/>
              <w:jc w:val="center"/>
              <w:rPr>
                <w:b/>
                <w:szCs w:val="24"/>
              </w:rPr>
            </w:pPr>
            <w:r w:rsidRPr="00C74F56">
              <w:rPr>
                <w:b/>
                <w:szCs w:val="24"/>
              </w:rPr>
              <w:t>ЗВТ11</w:t>
            </w:r>
          </w:p>
        </w:tc>
        <w:tc>
          <w:tcPr>
            <w:tcW w:w="1336" w:type="dxa"/>
            <w:shd w:val="clear" w:color="auto" w:fill="auto"/>
            <w:vAlign w:val="center"/>
          </w:tcPr>
          <w:p w14:paraId="1262DEB5" w14:textId="77777777" w:rsidR="008B1B4C" w:rsidRPr="00C74F56" w:rsidRDefault="008B1B4C" w:rsidP="00B9050B">
            <w:pPr>
              <w:spacing w:before="40" w:after="40"/>
              <w:jc w:val="center"/>
              <w:rPr>
                <w:b/>
                <w:szCs w:val="24"/>
              </w:rPr>
            </w:pPr>
            <w:r w:rsidRPr="00C74F56">
              <w:rPr>
                <w:b/>
                <w:szCs w:val="24"/>
              </w:rPr>
              <w:t>ЗВТ12</w:t>
            </w:r>
          </w:p>
        </w:tc>
        <w:tc>
          <w:tcPr>
            <w:tcW w:w="1336" w:type="dxa"/>
            <w:shd w:val="clear" w:color="auto" w:fill="auto"/>
            <w:vAlign w:val="center"/>
          </w:tcPr>
          <w:p w14:paraId="760683CB" w14:textId="77777777" w:rsidR="008B1B4C" w:rsidRPr="00C74F56" w:rsidRDefault="008B1B4C" w:rsidP="00B9050B">
            <w:pPr>
              <w:spacing w:before="40" w:after="40"/>
              <w:jc w:val="center"/>
              <w:rPr>
                <w:b/>
                <w:szCs w:val="24"/>
              </w:rPr>
            </w:pPr>
            <w:r w:rsidRPr="00C74F56">
              <w:rPr>
                <w:b/>
                <w:szCs w:val="24"/>
              </w:rPr>
              <w:t>ЗВТ13</w:t>
            </w:r>
          </w:p>
        </w:tc>
      </w:tr>
    </w:tbl>
    <w:p w14:paraId="1F379DDC" w14:textId="77777777" w:rsidR="00700447" w:rsidRPr="00C74F56" w:rsidRDefault="00700447" w:rsidP="00700447">
      <w:pPr>
        <w:spacing w:before="0" w:after="0"/>
        <w:rPr>
          <w:szCs w:val="24"/>
          <w:lang w:eastAsia="ru-RU"/>
        </w:rPr>
      </w:pPr>
    </w:p>
    <w:p w14:paraId="33AFBE4A" w14:textId="77777777" w:rsidR="00700447" w:rsidRPr="00C74F56" w:rsidRDefault="00700447" w:rsidP="00700447">
      <w:pPr>
        <w:spacing w:before="0" w:after="0"/>
        <w:rPr>
          <w:szCs w:val="24"/>
          <w:lang w:eastAsia="ru-RU"/>
        </w:rPr>
      </w:pPr>
      <w:r w:rsidRPr="00C74F56">
        <w:rPr>
          <w:szCs w:val="24"/>
          <w:lang w:eastAsia="ru-RU"/>
        </w:rPr>
        <w:t>Коментар щодо підходу, якщо використовується декілька ЗВТ</w:t>
      </w:r>
    </w:p>
    <w:tbl>
      <w:tblPr>
        <w:tblStyle w:val="a3"/>
        <w:tblW w:w="0" w:type="auto"/>
        <w:tblLook w:val="04A0" w:firstRow="1" w:lastRow="0" w:firstColumn="1" w:lastColumn="0" w:noHBand="0" w:noVBand="1"/>
      </w:tblPr>
      <w:tblGrid>
        <w:gridCol w:w="9606"/>
      </w:tblGrid>
      <w:tr w:rsidR="00700447" w:rsidRPr="00C74F56" w14:paraId="15611888" w14:textId="77777777" w:rsidTr="00DC0563">
        <w:tc>
          <w:tcPr>
            <w:tcW w:w="9606" w:type="dxa"/>
          </w:tcPr>
          <w:p w14:paraId="7823EDA7" w14:textId="77777777" w:rsidR="00700447" w:rsidRPr="00C74F56" w:rsidRDefault="008B1B4C" w:rsidP="008B1B4C">
            <w:pPr>
              <w:pStyle w:val="Operatorsinput"/>
              <w:rPr>
                <w:rFonts w:ascii="Times New Roman" w:hAnsi="Times New Roman" w:cs="Times New Roman"/>
                <w:sz w:val="24"/>
                <w:szCs w:val="24"/>
              </w:rPr>
            </w:pPr>
            <w:r w:rsidRPr="00C74F56">
              <w:rPr>
                <w:rFonts w:ascii="Times New Roman" w:hAnsi="Times New Roman" w:cs="Times New Roman"/>
                <w:sz w:val="24"/>
                <w:szCs w:val="24"/>
              </w:rPr>
              <w:t>ЗВТ09-10 використовуються для обліку надходження природного газу. ЗВТ11-13 використовуються для обліку природного газу, що передається стороннім споживачам. Споживання природного газу установкою розраховується як різниця між обсягом надходження газу та його передачі іншим споживачам.</w:t>
            </w:r>
          </w:p>
        </w:tc>
      </w:tr>
    </w:tbl>
    <w:p w14:paraId="48F6CC6F" w14:textId="77777777" w:rsidR="00700447" w:rsidRPr="00C74F56" w:rsidRDefault="00700447" w:rsidP="00700447">
      <w:pPr>
        <w:tabs>
          <w:tab w:val="left" w:pos="1122"/>
          <w:tab w:val="left" w:pos="2746"/>
          <w:tab w:val="left" w:pos="4583"/>
          <w:tab w:val="left" w:pos="6420"/>
          <w:tab w:val="left" w:pos="7942"/>
          <w:tab w:val="left" w:pos="9508"/>
          <w:tab w:val="left" w:pos="11030"/>
          <w:tab w:val="left" w:pos="11956"/>
        </w:tabs>
        <w:spacing w:before="0" w:after="0"/>
        <w:ind w:left="93"/>
        <w:rPr>
          <w:szCs w:val="24"/>
          <w:lang w:eastAsia="ru-RU"/>
        </w:rPr>
      </w:pPr>
    </w:p>
    <w:tbl>
      <w:tblPr>
        <w:tblW w:w="96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1560"/>
        <w:gridCol w:w="4002"/>
      </w:tblGrid>
      <w:tr w:rsidR="00700447" w:rsidRPr="00C74F56" w14:paraId="13BB74FF" w14:textId="77777777" w:rsidTr="00DC0563">
        <w:trPr>
          <w:cantSplit/>
          <w:trHeight w:val="288"/>
        </w:trPr>
        <w:tc>
          <w:tcPr>
            <w:tcW w:w="4111" w:type="dxa"/>
            <w:tcBorders>
              <w:top w:val="nil"/>
              <w:left w:val="nil"/>
              <w:bottom w:val="nil"/>
              <w:right w:val="single" w:sz="4" w:space="0" w:color="auto"/>
            </w:tcBorders>
            <w:shd w:val="clear" w:color="auto" w:fill="auto"/>
            <w:vAlign w:val="center"/>
          </w:tcPr>
          <w:p w14:paraId="3F0D8C8D" w14:textId="533B8544" w:rsidR="00700447" w:rsidRPr="00C74F56" w:rsidRDefault="00B521E7" w:rsidP="00DC0563">
            <w:pPr>
              <w:spacing w:before="0"/>
              <w:rPr>
                <w:b/>
                <w:szCs w:val="24"/>
              </w:rPr>
            </w:pPr>
            <w:r w:rsidRPr="00C74F56">
              <w:rPr>
                <w:b/>
                <w:szCs w:val="24"/>
              </w:rPr>
              <w:t>1</w:t>
            </w:r>
            <w:r w:rsidR="00700447" w:rsidRPr="00C74F56">
              <w:rPr>
                <w:b/>
                <w:szCs w:val="24"/>
              </w:rPr>
              <w:t>.3.</w:t>
            </w:r>
            <w:r w:rsidR="00700447" w:rsidRPr="00C74F56">
              <w:rPr>
                <w:szCs w:val="24"/>
              </w:rPr>
              <w:t xml:space="preserve"> </w:t>
            </w:r>
            <w:r w:rsidR="00700447" w:rsidRPr="00C74F56">
              <w:rPr>
                <w:b/>
                <w:szCs w:val="24"/>
              </w:rPr>
              <w:t xml:space="preserve"> Рівень точності для даних про діяльність відповідно до вимог ПМЗ</w:t>
            </w:r>
          </w:p>
        </w:tc>
        <w:tc>
          <w:tcPr>
            <w:tcW w:w="1560" w:type="dxa"/>
            <w:tcBorders>
              <w:left w:val="single" w:sz="4" w:space="0" w:color="auto"/>
              <w:bottom w:val="single" w:sz="4" w:space="0" w:color="auto"/>
            </w:tcBorders>
            <w:shd w:val="clear" w:color="auto" w:fill="auto"/>
            <w:noWrap/>
            <w:vAlign w:val="center"/>
          </w:tcPr>
          <w:p w14:paraId="05D5C8FB" w14:textId="77777777" w:rsidR="00700447" w:rsidRPr="00C74F56" w:rsidRDefault="00700447" w:rsidP="00DC0563">
            <w:pPr>
              <w:spacing w:before="0" w:after="0"/>
              <w:jc w:val="center"/>
              <w:rPr>
                <w:rFonts w:eastAsia="Times New Roman"/>
                <w:i/>
                <w:iCs/>
                <w:szCs w:val="24"/>
                <w:lang w:eastAsia="ru-RU"/>
              </w:rPr>
            </w:pPr>
            <w:r w:rsidRPr="00C74F56">
              <w:rPr>
                <w:rFonts w:eastAsia="Times New Roman"/>
                <w:b/>
                <w:iCs/>
                <w:szCs w:val="24"/>
                <w:lang w:eastAsia="ru-RU"/>
              </w:rPr>
              <w:t>4</w:t>
            </w:r>
          </w:p>
        </w:tc>
        <w:tc>
          <w:tcPr>
            <w:tcW w:w="4002" w:type="dxa"/>
            <w:tcBorders>
              <w:bottom w:val="single" w:sz="4" w:space="0" w:color="auto"/>
            </w:tcBorders>
            <w:shd w:val="clear" w:color="auto" w:fill="auto"/>
            <w:noWrap/>
          </w:tcPr>
          <w:p w14:paraId="758BEACB" w14:textId="77777777" w:rsidR="00700447" w:rsidRPr="00C74F56" w:rsidRDefault="00700447" w:rsidP="00DC0563">
            <w:pPr>
              <w:pStyle w:val="Operatorsinput"/>
              <w:rPr>
                <w:rFonts w:ascii="Times New Roman" w:hAnsi="Times New Roman" w:cs="Times New Roman"/>
                <w:i/>
                <w:sz w:val="24"/>
                <w:szCs w:val="24"/>
              </w:rPr>
            </w:pPr>
            <w:r w:rsidRPr="00C74F56">
              <w:rPr>
                <w:rFonts w:ascii="Times New Roman" w:hAnsi="Times New Roman" w:cs="Times New Roman"/>
                <w:sz w:val="24"/>
                <w:szCs w:val="24"/>
              </w:rPr>
              <w:t xml:space="preserve">невизначеність не повинна перевищувати ± 1,5% </w:t>
            </w:r>
          </w:p>
        </w:tc>
      </w:tr>
      <w:tr w:rsidR="00700447" w:rsidRPr="00C74F56" w14:paraId="17D13C0D" w14:textId="77777777" w:rsidTr="00DC0563">
        <w:trPr>
          <w:trHeight w:val="288"/>
        </w:trPr>
        <w:tc>
          <w:tcPr>
            <w:tcW w:w="4111" w:type="dxa"/>
            <w:tcBorders>
              <w:top w:val="nil"/>
              <w:left w:val="nil"/>
              <w:bottom w:val="nil"/>
              <w:right w:val="single" w:sz="4" w:space="0" w:color="auto"/>
            </w:tcBorders>
            <w:shd w:val="clear" w:color="auto" w:fill="auto"/>
            <w:vAlign w:val="center"/>
          </w:tcPr>
          <w:p w14:paraId="198408DF" w14:textId="62B24322" w:rsidR="00700447" w:rsidRPr="00C74F56" w:rsidRDefault="00B521E7" w:rsidP="00DC0563">
            <w:pPr>
              <w:spacing w:before="0"/>
              <w:rPr>
                <w:b/>
                <w:szCs w:val="24"/>
              </w:rPr>
            </w:pPr>
            <w:r w:rsidRPr="00C74F56">
              <w:rPr>
                <w:b/>
                <w:szCs w:val="24"/>
              </w:rPr>
              <w:t>1</w:t>
            </w:r>
            <w:r w:rsidR="00700447" w:rsidRPr="00C74F56">
              <w:rPr>
                <w:b/>
                <w:szCs w:val="24"/>
              </w:rPr>
              <w:t>.4. Рівень точності для даних про діяльність, який застосовано</w:t>
            </w:r>
          </w:p>
        </w:tc>
        <w:tc>
          <w:tcPr>
            <w:tcW w:w="1560" w:type="dxa"/>
            <w:tcBorders>
              <w:top w:val="single" w:sz="4" w:space="0" w:color="auto"/>
              <w:left w:val="single" w:sz="4" w:space="0" w:color="auto"/>
              <w:bottom w:val="single" w:sz="4" w:space="0" w:color="auto"/>
            </w:tcBorders>
            <w:shd w:val="clear" w:color="auto" w:fill="auto"/>
            <w:noWrap/>
            <w:vAlign w:val="center"/>
          </w:tcPr>
          <w:p w14:paraId="79550942" w14:textId="77777777" w:rsidR="00700447" w:rsidRPr="00C74F56" w:rsidRDefault="00700447" w:rsidP="00DC0563">
            <w:pPr>
              <w:spacing w:before="0" w:after="0"/>
              <w:jc w:val="center"/>
              <w:rPr>
                <w:rFonts w:eastAsia="Times New Roman"/>
                <w:i/>
                <w:iCs/>
                <w:szCs w:val="24"/>
                <w:lang w:eastAsia="ru-RU"/>
              </w:rPr>
            </w:pPr>
            <w:r w:rsidRPr="00C74F56">
              <w:rPr>
                <w:rFonts w:eastAsia="Times New Roman"/>
                <w:b/>
                <w:iCs/>
                <w:szCs w:val="24"/>
                <w:lang w:eastAsia="ru-RU"/>
              </w:rPr>
              <w:t>4</w:t>
            </w:r>
          </w:p>
        </w:tc>
        <w:tc>
          <w:tcPr>
            <w:tcW w:w="4002" w:type="dxa"/>
            <w:tcBorders>
              <w:top w:val="single" w:sz="4" w:space="0" w:color="auto"/>
              <w:bottom w:val="single" w:sz="4" w:space="0" w:color="auto"/>
            </w:tcBorders>
            <w:shd w:val="clear" w:color="auto" w:fill="auto"/>
            <w:noWrap/>
          </w:tcPr>
          <w:p w14:paraId="4E51164C" w14:textId="77777777" w:rsidR="00700447" w:rsidRPr="00C74F56" w:rsidRDefault="00700447" w:rsidP="00DC0563">
            <w:pPr>
              <w:pStyle w:val="Operatorsinput"/>
              <w:rPr>
                <w:rFonts w:ascii="Times New Roman" w:hAnsi="Times New Roman" w:cs="Times New Roman"/>
                <w:i/>
                <w:sz w:val="24"/>
                <w:szCs w:val="24"/>
              </w:rPr>
            </w:pPr>
            <w:r w:rsidRPr="00C74F56">
              <w:rPr>
                <w:rFonts w:ascii="Times New Roman" w:hAnsi="Times New Roman" w:cs="Times New Roman"/>
                <w:sz w:val="24"/>
                <w:szCs w:val="24"/>
              </w:rPr>
              <w:t xml:space="preserve">невизначеність не повинна перевищувати ± 1,5% </w:t>
            </w:r>
          </w:p>
        </w:tc>
      </w:tr>
      <w:tr w:rsidR="00700447" w:rsidRPr="00C74F56" w14:paraId="65F7D789" w14:textId="77777777" w:rsidTr="00DC0563">
        <w:trPr>
          <w:trHeight w:val="288"/>
        </w:trPr>
        <w:tc>
          <w:tcPr>
            <w:tcW w:w="4111" w:type="dxa"/>
            <w:tcBorders>
              <w:top w:val="nil"/>
              <w:left w:val="nil"/>
              <w:bottom w:val="nil"/>
              <w:right w:val="single" w:sz="4" w:space="0" w:color="auto"/>
            </w:tcBorders>
            <w:shd w:val="clear" w:color="auto" w:fill="auto"/>
            <w:vAlign w:val="center"/>
          </w:tcPr>
          <w:p w14:paraId="50F97B6A" w14:textId="3456C76B" w:rsidR="00700447" w:rsidRPr="00C74F56" w:rsidRDefault="00B521E7" w:rsidP="00DC0563">
            <w:pPr>
              <w:spacing w:before="0"/>
              <w:rPr>
                <w:b/>
                <w:szCs w:val="24"/>
              </w:rPr>
            </w:pPr>
            <w:r w:rsidRPr="00C74F56">
              <w:rPr>
                <w:b/>
                <w:szCs w:val="24"/>
              </w:rPr>
              <w:t>1</w:t>
            </w:r>
            <w:r w:rsidR="00700447" w:rsidRPr="00C74F56">
              <w:rPr>
                <w:b/>
                <w:szCs w:val="24"/>
              </w:rPr>
              <w:t>.5. Досягнута невизначеність</w:t>
            </w:r>
          </w:p>
        </w:tc>
        <w:tc>
          <w:tcPr>
            <w:tcW w:w="1560" w:type="dxa"/>
            <w:tcBorders>
              <w:top w:val="single" w:sz="4" w:space="0" w:color="auto"/>
              <w:left w:val="single" w:sz="4" w:space="0" w:color="auto"/>
              <w:bottom w:val="single" w:sz="4" w:space="0" w:color="auto"/>
            </w:tcBorders>
            <w:shd w:val="clear" w:color="auto" w:fill="auto"/>
            <w:noWrap/>
            <w:vAlign w:val="center"/>
          </w:tcPr>
          <w:p w14:paraId="0E00704C" w14:textId="77777777" w:rsidR="00700447" w:rsidRPr="00C74F56" w:rsidRDefault="008B1B4C" w:rsidP="00DC0563">
            <w:pPr>
              <w:spacing w:before="0" w:after="0"/>
              <w:jc w:val="center"/>
              <w:rPr>
                <w:rFonts w:eastAsia="Times New Roman"/>
                <w:b/>
                <w:iCs/>
                <w:szCs w:val="24"/>
                <w:lang w:eastAsia="ru-RU"/>
              </w:rPr>
            </w:pPr>
            <w:r w:rsidRPr="00C74F56">
              <w:rPr>
                <w:rFonts w:eastAsia="Times New Roman"/>
                <w:b/>
                <w:iCs/>
                <w:szCs w:val="24"/>
                <w:lang w:eastAsia="ru-RU"/>
              </w:rPr>
              <w:t xml:space="preserve">± </w:t>
            </w:r>
            <w:r w:rsidRPr="00C74F56">
              <w:rPr>
                <w:b/>
                <w:szCs w:val="24"/>
              </w:rPr>
              <w:t>1</w:t>
            </w:r>
            <w:r w:rsidRPr="00C74F56">
              <w:rPr>
                <w:rFonts w:eastAsia="Times New Roman"/>
                <w:b/>
                <w:iCs/>
                <w:szCs w:val="24"/>
                <w:lang w:eastAsia="ru-RU"/>
              </w:rPr>
              <w:t>,37%</w:t>
            </w:r>
          </w:p>
        </w:tc>
        <w:tc>
          <w:tcPr>
            <w:tcW w:w="4002" w:type="dxa"/>
            <w:tcBorders>
              <w:top w:val="single" w:sz="4" w:space="0" w:color="auto"/>
              <w:bottom w:val="single" w:sz="4" w:space="0" w:color="auto"/>
            </w:tcBorders>
            <w:shd w:val="clear" w:color="auto" w:fill="auto"/>
            <w:noWrap/>
            <w:vAlign w:val="center"/>
          </w:tcPr>
          <w:p w14:paraId="41E0BE78" w14:textId="3B2B6CB6" w:rsidR="00700447" w:rsidRPr="00C74F56" w:rsidRDefault="00700447" w:rsidP="008B1B4C">
            <w:pPr>
              <w:pStyle w:val="Operatorsinput"/>
              <w:rPr>
                <w:rFonts w:ascii="Times New Roman" w:hAnsi="Times New Roman" w:cs="Times New Roman"/>
                <w:b/>
                <w:sz w:val="24"/>
                <w:szCs w:val="24"/>
              </w:rPr>
            </w:pPr>
            <w:r w:rsidRPr="00C74F56">
              <w:rPr>
                <w:rFonts w:ascii="Times New Roman" w:hAnsi="Times New Roman" w:cs="Times New Roman"/>
                <w:sz w:val="24"/>
                <w:szCs w:val="24"/>
              </w:rPr>
              <w:t xml:space="preserve">Розрахунок наведено в файлі </w:t>
            </w:r>
            <w:r w:rsidR="00C80FBF" w:rsidRPr="00C74F56">
              <w:rPr>
                <w:rFonts w:ascii="Times New Roman" w:hAnsi="Times New Roman" w:cs="Times New Roman"/>
                <w:sz w:val="24"/>
                <w:szCs w:val="24"/>
              </w:rPr>
              <w:t>«</w:t>
            </w:r>
            <w:r w:rsidR="00C80FBF" w:rsidRPr="00C74F56">
              <w:rPr>
                <w:rFonts w:ascii="Times New Roman" w:hAnsi="Times New Roman" w:cs="Times New Roman"/>
                <w:color w:val="0070C0"/>
                <w:sz w:val="24"/>
                <w:szCs w:val="24"/>
              </w:rPr>
              <w:t xml:space="preserve">--- </w:t>
            </w:r>
            <w:r w:rsidR="00C80FBF" w:rsidRPr="00C74F56">
              <w:rPr>
                <w:rFonts w:ascii="Times New Roman" w:hAnsi="Times New Roman" w:cs="Times New Roman"/>
                <w:i/>
                <w:sz w:val="24"/>
                <w:szCs w:val="24"/>
              </w:rPr>
              <w:t>.docx»</w:t>
            </w:r>
          </w:p>
        </w:tc>
      </w:tr>
    </w:tbl>
    <w:p w14:paraId="701489B8" w14:textId="5DA48ECB" w:rsidR="00700447" w:rsidRPr="00C74F56" w:rsidRDefault="00B521E7" w:rsidP="00700447">
      <w:pPr>
        <w:pStyle w:val="3"/>
        <w:rPr>
          <w:sz w:val="24"/>
          <w:szCs w:val="24"/>
        </w:rPr>
      </w:pPr>
      <w:r w:rsidRPr="00C74F56">
        <w:rPr>
          <w:sz w:val="24"/>
          <w:szCs w:val="24"/>
        </w:rPr>
        <w:t>1</w:t>
      </w:r>
      <w:r w:rsidR="00700447" w:rsidRPr="00C74F56">
        <w:rPr>
          <w:sz w:val="24"/>
          <w:szCs w:val="24"/>
        </w:rPr>
        <w:t>.6. Розрахункові коефіцієнти</w:t>
      </w:r>
    </w:p>
    <w:tbl>
      <w:tblPr>
        <w:tblW w:w="9513" w:type="dxa"/>
        <w:tblInd w:w="93" w:type="dxa"/>
        <w:tblLayout w:type="fixed"/>
        <w:tblLook w:val="00A0" w:firstRow="1" w:lastRow="0" w:firstColumn="1" w:lastColumn="0" w:noHBand="0" w:noVBand="0"/>
      </w:tblPr>
      <w:tblGrid>
        <w:gridCol w:w="3255"/>
        <w:gridCol w:w="1920"/>
        <w:gridCol w:w="1920"/>
        <w:gridCol w:w="2418"/>
      </w:tblGrid>
      <w:tr w:rsidR="00700447" w:rsidRPr="00C74F56" w14:paraId="7B11EE41" w14:textId="77777777" w:rsidTr="008B1B4C">
        <w:trPr>
          <w:trHeight w:val="528"/>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F447B6" w14:textId="77777777" w:rsidR="00700447" w:rsidRPr="00C74F56" w:rsidRDefault="00700447" w:rsidP="00DC0563">
            <w:pPr>
              <w:spacing w:before="0" w:after="0"/>
              <w:jc w:val="center"/>
              <w:rPr>
                <w:i/>
                <w:szCs w:val="24"/>
                <w:lang w:eastAsia="ru-RU"/>
              </w:rPr>
            </w:pPr>
            <w:r w:rsidRPr="00C74F56">
              <w:rPr>
                <w:i/>
                <w:szCs w:val="24"/>
                <w:lang w:eastAsia="ru-RU"/>
              </w:rPr>
              <w:t>Розрахункові коефіцієнти</w:t>
            </w:r>
          </w:p>
        </w:tc>
        <w:tc>
          <w:tcPr>
            <w:tcW w:w="1920" w:type="dxa"/>
            <w:tcBorders>
              <w:top w:val="single" w:sz="4" w:space="0" w:color="auto"/>
              <w:left w:val="nil"/>
              <w:bottom w:val="single" w:sz="4" w:space="0" w:color="auto"/>
              <w:right w:val="single" w:sz="4" w:space="0" w:color="auto"/>
            </w:tcBorders>
            <w:shd w:val="clear" w:color="auto" w:fill="auto"/>
            <w:vAlign w:val="center"/>
          </w:tcPr>
          <w:p w14:paraId="5C6FF24C" w14:textId="77777777" w:rsidR="00700447" w:rsidRPr="00C74F56" w:rsidRDefault="00700447" w:rsidP="00DC0563">
            <w:pPr>
              <w:spacing w:before="0" w:after="0"/>
              <w:jc w:val="center"/>
              <w:rPr>
                <w:i/>
                <w:szCs w:val="24"/>
                <w:lang w:eastAsia="ru-RU"/>
              </w:rPr>
            </w:pPr>
            <w:r w:rsidRPr="00C74F56">
              <w:rPr>
                <w:i/>
                <w:szCs w:val="24"/>
                <w:lang w:eastAsia="ru-RU"/>
              </w:rPr>
              <w:t xml:space="preserve"> Рівень </w:t>
            </w:r>
            <w:r w:rsidRPr="00C74F56">
              <w:rPr>
                <w:rFonts w:eastAsia="Times New Roman"/>
                <w:bCs/>
                <w:i/>
                <w:szCs w:val="24"/>
                <w:lang w:eastAsia="ru-RU"/>
              </w:rPr>
              <w:t xml:space="preserve">точності, що вимагається </w:t>
            </w:r>
          </w:p>
        </w:tc>
        <w:tc>
          <w:tcPr>
            <w:tcW w:w="1920" w:type="dxa"/>
            <w:tcBorders>
              <w:top w:val="single" w:sz="4" w:space="0" w:color="auto"/>
              <w:left w:val="nil"/>
              <w:bottom w:val="single" w:sz="4" w:space="0" w:color="auto"/>
              <w:right w:val="single" w:sz="4" w:space="0" w:color="auto"/>
            </w:tcBorders>
            <w:shd w:val="clear" w:color="auto" w:fill="auto"/>
            <w:vAlign w:val="center"/>
          </w:tcPr>
          <w:p w14:paraId="4DAF3E00" w14:textId="77777777" w:rsidR="00700447" w:rsidRPr="00C74F56" w:rsidRDefault="00700447" w:rsidP="00DC0563">
            <w:pPr>
              <w:spacing w:before="0" w:after="0"/>
              <w:jc w:val="center"/>
              <w:rPr>
                <w:i/>
                <w:szCs w:val="24"/>
                <w:lang w:eastAsia="ru-RU"/>
              </w:rPr>
            </w:pPr>
            <w:r w:rsidRPr="00C74F56">
              <w:rPr>
                <w:i/>
                <w:szCs w:val="24"/>
                <w:lang w:eastAsia="ru-RU"/>
              </w:rPr>
              <w:t xml:space="preserve">Рівень </w:t>
            </w:r>
            <w:r w:rsidRPr="00C74F56">
              <w:rPr>
                <w:rFonts w:eastAsia="Times New Roman"/>
                <w:bCs/>
                <w:i/>
                <w:szCs w:val="24"/>
                <w:lang w:eastAsia="ru-RU"/>
              </w:rPr>
              <w:t xml:space="preserve">точності, </w:t>
            </w:r>
            <w:r w:rsidRPr="00C74F56">
              <w:rPr>
                <w:i/>
                <w:szCs w:val="24"/>
                <w:lang w:eastAsia="ru-RU"/>
              </w:rPr>
              <w:t>що застосовано</w:t>
            </w:r>
          </w:p>
        </w:tc>
        <w:tc>
          <w:tcPr>
            <w:tcW w:w="2418" w:type="dxa"/>
            <w:tcBorders>
              <w:top w:val="single" w:sz="4" w:space="0" w:color="auto"/>
              <w:left w:val="nil"/>
              <w:bottom w:val="single" w:sz="4" w:space="0" w:color="auto"/>
              <w:right w:val="single" w:sz="4" w:space="0" w:color="000000"/>
            </w:tcBorders>
            <w:shd w:val="clear" w:color="auto" w:fill="auto"/>
            <w:noWrap/>
            <w:vAlign w:val="center"/>
          </w:tcPr>
          <w:p w14:paraId="56EA7185" w14:textId="77777777" w:rsidR="00700447" w:rsidRPr="00C74F56" w:rsidRDefault="00700447" w:rsidP="00DC0563">
            <w:pPr>
              <w:spacing w:before="0" w:after="0"/>
              <w:jc w:val="center"/>
              <w:rPr>
                <w:i/>
                <w:szCs w:val="24"/>
                <w:lang w:eastAsia="ru-RU"/>
              </w:rPr>
            </w:pPr>
            <w:r w:rsidRPr="00C74F56">
              <w:rPr>
                <w:i/>
                <w:szCs w:val="24"/>
                <w:lang w:eastAsia="ru-RU"/>
              </w:rPr>
              <w:t>Опис рівня точності, що застосовано</w:t>
            </w:r>
          </w:p>
        </w:tc>
      </w:tr>
      <w:tr w:rsidR="008B1B4C" w:rsidRPr="00C74F56" w14:paraId="1DFBF2CA" w14:textId="77777777" w:rsidTr="008B1B4C">
        <w:trPr>
          <w:trHeight w:val="288"/>
        </w:trPr>
        <w:tc>
          <w:tcPr>
            <w:tcW w:w="3255" w:type="dxa"/>
            <w:tcBorders>
              <w:top w:val="single" w:sz="4" w:space="0" w:color="auto"/>
              <w:left w:val="single" w:sz="4" w:space="0" w:color="auto"/>
              <w:bottom w:val="single" w:sz="4" w:space="0" w:color="auto"/>
              <w:right w:val="single" w:sz="4" w:space="0" w:color="auto"/>
            </w:tcBorders>
            <w:shd w:val="clear" w:color="auto" w:fill="auto"/>
            <w:noWrap/>
          </w:tcPr>
          <w:p w14:paraId="79EE25E0" w14:textId="77777777" w:rsidR="008B1B4C" w:rsidRPr="00C74F56" w:rsidRDefault="008B1B4C" w:rsidP="00DC0563">
            <w:pPr>
              <w:spacing w:before="0" w:after="0"/>
              <w:rPr>
                <w:szCs w:val="24"/>
              </w:rPr>
            </w:pPr>
            <w:r w:rsidRPr="00C74F56">
              <w:rPr>
                <w:szCs w:val="24"/>
              </w:rPr>
              <w:lastRenderedPageBreak/>
              <w:t>Нижча теплотворна здатність</w:t>
            </w:r>
          </w:p>
        </w:tc>
        <w:tc>
          <w:tcPr>
            <w:tcW w:w="1920" w:type="dxa"/>
            <w:tcBorders>
              <w:top w:val="single" w:sz="4" w:space="0" w:color="auto"/>
              <w:left w:val="nil"/>
              <w:bottom w:val="single" w:sz="4" w:space="0" w:color="auto"/>
              <w:right w:val="single" w:sz="4" w:space="0" w:color="auto"/>
            </w:tcBorders>
            <w:shd w:val="clear" w:color="auto" w:fill="auto"/>
            <w:noWrap/>
          </w:tcPr>
          <w:p w14:paraId="403002BA" w14:textId="77777777" w:rsidR="008B1B4C" w:rsidRPr="00C74F56" w:rsidRDefault="008B1B4C" w:rsidP="00B9050B">
            <w:pPr>
              <w:spacing w:before="40" w:after="40"/>
              <w:rPr>
                <w:szCs w:val="24"/>
                <w:highlight w:val="yellow"/>
              </w:rPr>
            </w:pPr>
            <w:r w:rsidRPr="00C74F56">
              <w:rPr>
                <w:szCs w:val="24"/>
              </w:rPr>
              <w:t>н/з</w:t>
            </w:r>
          </w:p>
        </w:tc>
        <w:tc>
          <w:tcPr>
            <w:tcW w:w="1920" w:type="dxa"/>
            <w:tcBorders>
              <w:top w:val="single" w:sz="4" w:space="0" w:color="auto"/>
              <w:left w:val="nil"/>
              <w:bottom w:val="single" w:sz="4" w:space="0" w:color="auto"/>
              <w:right w:val="single" w:sz="4" w:space="0" w:color="auto"/>
            </w:tcBorders>
            <w:shd w:val="clear" w:color="auto" w:fill="auto"/>
            <w:noWrap/>
          </w:tcPr>
          <w:p w14:paraId="0CE57942" w14:textId="77777777" w:rsidR="008B1B4C" w:rsidRPr="00C74F56" w:rsidRDefault="008B1B4C" w:rsidP="00B9050B">
            <w:pPr>
              <w:spacing w:before="40" w:after="40"/>
              <w:rPr>
                <w:szCs w:val="24"/>
                <w:highlight w:val="yellow"/>
              </w:rPr>
            </w:pPr>
          </w:p>
        </w:tc>
        <w:tc>
          <w:tcPr>
            <w:tcW w:w="2418" w:type="dxa"/>
            <w:tcBorders>
              <w:top w:val="single" w:sz="4" w:space="0" w:color="auto"/>
              <w:left w:val="nil"/>
              <w:bottom w:val="single" w:sz="4" w:space="0" w:color="auto"/>
              <w:right w:val="single" w:sz="4" w:space="0" w:color="000000"/>
            </w:tcBorders>
            <w:shd w:val="clear" w:color="auto" w:fill="auto"/>
            <w:noWrap/>
          </w:tcPr>
          <w:p w14:paraId="5A698ABA" w14:textId="77777777" w:rsidR="008B1B4C" w:rsidRPr="00C74F56" w:rsidRDefault="008B1B4C" w:rsidP="00B9050B">
            <w:pPr>
              <w:spacing w:before="40" w:after="40"/>
              <w:rPr>
                <w:szCs w:val="24"/>
                <w:highlight w:val="yellow"/>
              </w:rPr>
            </w:pPr>
          </w:p>
        </w:tc>
      </w:tr>
      <w:tr w:rsidR="008B1B4C" w:rsidRPr="00C74F56" w14:paraId="1BA6BC19" w14:textId="77777777" w:rsidTr="008B1B4C">
        <w:trPr>
          <w:trHeight w:val="288"/>
        </w:trPr>
        <w:tc>
          <w:tcPr>
            <w:tcW w:w="3255" w:type="dxa"/>
            <w:tcBorders>
              <w:top w:val="single" w:sz="4" w:space="0" w:color="auto"/>
              <w:left w:val="single" w:sz="4" w:space="0" w:color="auto"/>
              <w:bottom w:val="single" w:sz="4" w:space="0" w:color="auto"/>
              <w:right w:val="single" w:sz="4" w:space="0" w:color="auto"/>
            </w:tcBorders>
            <w:shd w:val="clear" w:color="auto" w:fill="auto"/>
            <w:noWrap/>
          </w:tcPr>
          <w:p w14:paraId="659DF477" w14:textId="77777777" w:rsidR="008B1B4C" w:rsidRPr="00C74F56" w:rsidRDefault="008B1B4C" w:rsidP="00DC0563">
            <w:pPr>
              <w:spacing w:before="0" w:after="0"/>
              <w:rPr>
                <w:szCs w:val="24"/>
              </w:rPr>
            </w:pPr>
            <w:r w:rsidRPr="00C74F56">
              <w:rPr>
                <w:szCs w:val="24"/>
              </w:rPr>
              <w:t>Коефіцієнт викидів (або попередній коефіцієнт викидів)</w:t>
            </w:r>
          </w:p>
        </w:tc>
        <w:tc>
          <w:tcPr>
            <w:tcW w:w="1920" w:type="dxa"/>
            <w:tcBorders>
              <w:top w:val="single" w:sz="4" w:space="0" w:color="auto"/>
              <w:left w:val="nil"/>
              <w:bottom w:val="single" w:sz="4" w:space="0" w:color="auto"/>
              <w:right w:val="single" w:sz="4" w:space="0" w:color="auto"/>
            </w:tcBorders>
            <w:shd w:val="clear" w:color="auto" w:fill="auto"/>
            <w:noWrap/>
          </w:tcPr>
          <w:p w14:paraId="77B86533" w14:textId="77777777" w:rsidR="008B1B4C" w:rsidRPr="00C74F56" w:rsidRDefault="008B1B4C" w:rsidP="00B9050B">
            <w:pPr>
              <w:spacing w:before="40" w:after="40"/>
              <w:rPr>
                <w:szCs w:val="24"/>
                <w:highlight w:val="yellow"/>
              </w:rPr>
            </w:pPr>
            <w:r w:rsidRPr="00C74F56">
              <w:rPr>
                <w:szCs w:val="24"/>
              </w:rPr>
              <w:t>н/з</w:t>
            </w:r>
          </w:p>
        </w:tc>
        <w:tc>
          <w:tcPr>
            <w:tcW w:w="1920" w:type="dxa"/>
            <w:tcBorders>
              <w:top w:val="single" w:sz="4" w:space="0" w:color="auto"/>
              <w:left w:val="nil"/>
              <w:bottom w:val="single" w:sz="4" w:space="0" w:color="auto"/>
              <w:right w:val="single" w:sz="4" w:space="0" w:color="auto"/>
            </w:tcBorders>
            <w:shd w:val="clear" w:color="auto" w:fill="auto"/>
            <w:noWrap/>
          </w:tcPr>
          <w:p w14:paraId="780F4BE9" w14:textId="77777777" w:rsidR="008B1B4C" w:rsidRPr="00C74F56" w:rsidRDefault="008B1B4C" w:rsidP="00B9050B">
            <w:pPr>
              <w:spacing w:before="40" w:after="40"/>
              <w:rPr>
                <w:szCs w:val="24"/>
                <w:highlight w:val="yellow"/>
              </w:rPr>
            </w:pPr>
          </w:p>
        </w:tc>
        <w:tc>
          <w:tcPr>
            <w:tcW w:w="2418" w:type="dxa"/>
            <w:tcBorders>
              <w:top w:val="single" w:sz="4" w:space="0" w:color="auto"/>
              <w:left w:val="nil"/>
              <w:bottom w:val="single" w:sz="4" w:space="0" w:color="auto"/>
              <w:right w:val="single" w:sz="4" w:space="0" w:color="000000"/>
            </w:tcBorders>
            <w:shd w:val="clear" w:color="auto" w:fill="auto"/>
            <w:noWrap/>
          </w:tcPr>
          <w:p w14:paraId="7DE0298B" w14:textId="77777777" w:rsidR="008B1B4C" w:rsidRPr="00C74F56" w:rsidRDefault="008B1B4C" w:rsidP="00B9050B">
            <w:pPr>
              <w:spacing w:before="40" w:after="40"/>
              <w:rPr>
                <w:szCs w:val="24"/>
                <w:highlight w:val="yellow"/>
              </w:rPr>
            </w:pPr>
          </w:p>
        </w:tc>
      </w:tr>
      <w:tr w:rsidR="008B1B4C" w:rsidRPr="00C74F56" w14:paraId="252B680B" w14:textId="77777777" w:rsidTr="008B1B4C">
        <w:trPr>
          <w:trHeight w:val="288"/>
        </w:trPr>
        <w:tc>
          <w:tcPr>
            <w:tcW w:w="3255" w:type="dxa"/>
            <w:tcBorders>
              <w:top w:val="single" w:sz="4" w:space="0" w:color="auto"/>
              <w:left w:val="single" w:sz="4" w:space="0" w:color="auto"/>
              <w:bottom w:val="single" w:sz="4" w:space="0" w:color="auto"/>
              <w:right w:val="single" w:sz="4" w:space="0" w:color="auto"/>
            </w:tcBorders>
            <w:shd w:val="clear" w:color="auto" w:fill="auto"/>
            <w:noWrap/>
          </w:tcPr>
          <w:p w14:paraId="668AD5A2" w14:textId="77777777" w:rsidR="008B1B4C" w:rsidRPr="00C74F56" w:rsidRDefault="008B1B4C" w:rsidP="00DC0563">
            <w:pPr>
              <w:spacing w:before="0" w:after="0"/>
              <w:rPr>
                <w:szCs w:val="24"/>
              </w:rPr>
            </w:pPr>
            <w:r w:rsidRPr="00C74F56">
              <w:rPr>
                <w:szCs w:val="24"/>
              </w:rPr>
              <w:t xml:space="preserve">Коефіцієнт окислення </w:t>
            </w:r>
          </w:p>
        </w:tc>
        <w:tc>
          <w:tcPr>
            <w:tcW w:w="1920" w:type="dxa"/>
            <w:tcBorders>
              <w:top w:val="single" w:sz="4" w:space="0" w:color="auto"/>
              <w:left w:val="nil"/>
              <w:bottom w:val="single" w:sz="4" w:space="0" w:color="auto"/>
              <w:right w:val="single" w:sz="4" w:space="0" w:color="auto"/>
            </w:tcBorders>
            <w:shd w:val="clear" w:color="auto" w:fill="auto"/>
            <w:noWrap/>
          </w:tcPr>
          <w:p w14:paraId="77329DC9" w14:textId="77777777" w:rsidR="008B1B4C" w:rsidRPr="00C74F56" w:rsidRDefault="008B1B4C" w:rsidP="00B9050B">
            <w:pPr>
              <w:spacing w:before="40" w:after="40"/>
              <w:rPr>
                <w:szCs w:val="24"/>
              </w:rPr>
            </w:pPr>
            <w:r w:rsidRPr="00C74F56">
              <w:rPr>
                <w:szCs w:val="24"/>
              </w:rPr>
              <w:t>н/з</w:t>
            </w:r>
          </w:p>
        </w:tc>
        <w:tc>
          <w:tcPr>
            <w:tcW w:w="1920" w:type="dxa"/>
            <w:tcBorders>
              <w:top w:val="single" w:sz="4" w:space="0" w:color="auto"/>
              <w:left w:val="nil"/>
              <w:bottom w:val="single" w:sz="4" w:space="0" w:color="auto"/>
              <w:right w:val="single" w:sz="4" w:space="0" w:color="auto"/>
            </w:tcBorders>
            <w:shd w:val="clear" w:color="auto" w:fill="auto"/>
            <w:noWrap/>
          </w:tcPr>
          <w:p w14:paraId="6BDC2479" w14:textId="77777777" w:rsidR="008B1B4C" w:rsidRPr="00C74F56" w:rsidRDefault="008B1B4C" w:rsidP="00B9050B">
            <w:pPr>
              <w:spacing w:before="40" w:after="40"/>
              <w:rPr>
                <w:szCs w:val="24"/>
              </w:rPr>
            </w:pPr>
          </w:p>
        </w:tc>
        <w:tc>
          <w:tcPr>
            <w:tcW w:w="2418" w:type="dxa"/>
            <w:tcBorders>
              <w:top w:val="single" w:sz="4" w:space="0" w:color="auto"/>
              <w:left w:val="nil"/>
              <w:bottom w:val="single" w:sz="4" w:space="0" w:color="auto"/>
              <w:right w:val="single" w:sz="4" w:space="0" w:color="000000"/>
            </w:tcBorders>
            <w:shd w:val="clear" w:color="auto" w:fill="auto"/>
            <w:noWrap/>
          </w:tcPr>
          <w:p w14:paraId="77702AEB" w14:textId="77777777" w:rsidR="008B1B4C" w:rsidRPr="00C74F56" w:rsidRDefault="008B1B4C" w:rsidP="00B9050B">
            <w:pPr>
              <w:spacing w:before="40" w:after="40"/>
              <w:rPr>
                <w:szCs w:val="24"/>
              </w:rPr>
            </w:pPr>
          </w:p>
        </w:tc>
      </w:tr>
      <w:tr w:rsidR="008B1B4C" w:rsidRPr="00C74F56" w14:paraId="01F5255C" w14:textId="77777777" w:rsidTr="008B1B4C">
        <w:trPr>
          <w:trHeight w:val="288"/>
        </w:trPr>
        <w:tc>
          <w:tcPr>
            <w:tcW w:w="3255" w:type="dxa"/>
            <w:tcBorders>
              <w:top w:val="single" w:sz="4" w:space="0" w:color="auto"/>
              <w:left w:val="single" w:sz="4" w:space="0" w:color="auto"/>
              <w:bottom w:val="single" w:sz="4" w:space="0" w:color="auto"/>
              <w:right w:val="single" w:sz="4" w:space="0" w:color="auto"/>
            </w:tcBorders>
            <w:shd w:val="clear" w:color="auto" w:fill="auto"/>
            <w:noWrap/>
          </w:tcPr>
          <w:p w14:paraId="0D432C6A" w14:textId="77777777" w:rsidR="008B1B4C" w:rsidRPr="00C74F56" w:rsidRDefault="008B1B4C" w:rsidP="00DC0563">
            <w:pPr>
              <w:spacing w:before="0" w:after="0"/>
              <w:rPr>
                <w:szCs w:val="24"/>
              </w:rPr>
            </w:pPr>
            <w:r w:rsidRPr="00C74F56">
              <w:rPr>
                <w:szCs w:val="24"/>
              </w:rPr>
              <w:t xml:space="preserve">Коефіцієнт перетворення </w:t>
            </w:r>
          </w:p>
        </w:tc>
        <w:tc>
          <w:tcPr>
            <w:tcW w:w="1920" w:type="dxa"/>
            <w:tcBorders>
              <w:top w:val="single" w:sz="4" w:space="0" w:color="auto"/>
              <w:left w:val="nil"/>
              <w:bottom w:val="single" w:sz="4" w:space="0" w:color="auto"/>
              <w:right w:val="single" w:sz="4" w:space="0" w:color="auto"/>
            </w:tcBorders>
            <w:shd w:val="clear" w:color="auto" w:fill="auto"/>
            <w:noWrap/>
          </w:tcPr>
          <w:p w14:paraId="650B9DBF" w14:textId="77777777" w:rsidR="008B1B4C" w:rsidRPr="00C74F56" w:rsidRDefault="008B1B4C" w:rsidP="00B9050B">
            <w:pPr>
              <w:spacing w:before="40" w:after="40"/>
              <w:rPr>
                <w:szCs w:val="24"/>
              </w:rPr>
            </w:pPr>
            <w:r w:rsidRPr="00C74F56">
              <w:rPr>
                <w:szCs w:val="24"/>
              </w:rPr>
              <w:t>н/з</w:t>
            </w:r>
          </w:p>
        </w:tc>
        <w:tc>
          <w:tcPr>
            <w:tcW w:w="1920" w:type="dxa"/>
            <w:tcBorders>
              <w:top w:val="single" w:sz="4" w:space="0" w:color="auto"/>
              <w:left w:val="nil"/>
              <w:bottom w:val="single" w:sz="4" w:space="0" w:color="auto"/>
              <w:right w:val="single" w:sz="4" w:space="0" w:color="auto"/>
            </w:tcBorders>
            <w:shd w:val="clear" w:color="auto" w:fill="auto"/>
            <w:noWrap/>
          </w:tcPr>
          <w:p w14:paraId="09AF8DEB" w14:textId="77777777" w:rsidR="008B1B4C" w:rsidRPr="00C74F56" w:rsidRDefault="008B1B4C" w:rsidP="00B9050B">
            <w:pPr>
              <w:spacing w:before="40" w:after="40"/>
              <w:rPr>
                <w:szCs w:val="24"/>
              </w:rPr>
            </w:pPr>
          </w:p>
        </w:tc>
        <w:tc>
          <w:tcPr>
            <w:tcW w:w="2418" w:type="dxa"/>
            <w:tcBorders>
              <w:top w:val="single" w:sz="4" w:space="0" w:color="auto"/>
              <w:left w:val="nil"/>
              <w:bottom w:val="single" w:sz="4" w:space="0" w:color="auto"/>
              <w:right w:val="single" w:sz="4" w:space="0" w:color="000000"/>
            </w:tcBorders>
            <w:shd w:val="clear" w:color="auto" w:fill="auto"/>
            <w:noWrap/>
          </w:tcPr>
          <w:p w14:paraId="2EE42892" w14:textId="77777777" w:rsidR="008B1B4C" w:rsidRPr="00C74F56" w:rsidRDefault="008B1B4C" w:rsidP="00B9050B">
            <w:pPr>
              <w:spacing w:before="40" w:after="40"/>
              <w:rPr>
                <w:szCs w:val="24"/>
              </w:rPr>
            </w:pPr>
          </w:p>
        </w:tc>
      </w:tr>
      <w:tr w:rsidR="008B1B4C" w:rsidRPr="00C74F56" w14:paraId="31841E9A" w14:textId="77777777" w:rsidTr="008B1B4C">
        <w:trPr>
          <w:trHeight w:val="288"/>
        </w:trPr>
        <w:tc>
          <w:tcPr>
            <w:tcW w:w="3255" w:type="dxa"/>
            <w:tcBorders>
              <w:top w:val="single" w:sz="4" w:space="0" w:color="auto"/>
              <w:left w:val="single" w:sz="4" w:space="0" w:color="auto"/>
              <w:bottom w:val="single" w:sz="4" w:space="0" w:color="auto"/>
              <w:right w:val="single" w:sz="4" w:space="0" w:color="auto"/>
            </w:tcBorders>
            <w:shd w:val="clear" w:color="auto" w:fill="auto"/>
            <w:noWrap/>
          </w:tcPr>
          <w:p w14:paraId="34A6F65E" w14:textId="77777777" w:rsidR="008B1B4C" w:rsidRPr="00C74F56" w:rsidRDefault="008B1B4C" w:rsidP="00DC0563">
            <w:pPr>
              <w:spacing w:before="0" w:after="0"/>
              <w:rPr>
                <w:szCs w:val="24"/>
              </w:rPr>
            </w:pPr>
            <w:r w:rsidRPr="00C74F56">
              <w:rPr>
                <w:szCs w:val="24"/>
              </w:rPr>
              <w:t>Вміст вуглецю</w:t>
            </w:r>
          </w:p>
        </w:tc>
        <w:tc>
          <w:tcPr>
            <w:tcW w:w="1920" w:type="dxa"/>
            <w:tcBorders>
              <w:top w:val="single" w:sz="4" w:space="0" w:color="auto"/>
              <w:left w:val="nil"/>
              <w:bottom w:val="single" w:sz="4" w:space="0" w:color="auto"/>
              <w:right w:val="single" w:sz="4" w:space="0" w:color="auto"/>
            </w:tcBorders>
            <w:shd w:val="clear" w:color="auto" w:fill="auto"/>
            <w:noWrap/>
          </w:tcPr>
          <w:p w14:paraId="0446339E" w14:textId="77777777" w:rsidR="008B1B4C" w:rsidRPr="00C74F56" w:rsidRDefault="008B1B4C" w:rsidP="00B9050B">
            <w:pPr>
              <w:spacing w:before="40" w:after="40"/>
              <w:rPr>
                <w:szCs w:val="24"/>
              </w:rPr>
            </w:pPr>
            <w:r w:rsidRPr="00C74F56">
              <w:rPr>
                <w:szCs w:val="24"/>
              </w:rPr>
              <w:t>3</w:t>
            </w:r>
          </w:p>
        </w:tc>
        <w:tc>
          <w:tcPr>
            <w:tcW w:w="1920" w:type="dxa"/>
            <w:tcBorders>
              <w:top w:val="single" w:sz="4" w:space="0" w:color="auto"/>
              <w:left w:val="nil"/>
              <w:bottom w:val="single" w:sz="4" w:space="0" w:color="auto"/>
              <w:right w:val="single" w:sz="4" w:space="0" w:color="auto"/>
            </w:tcBorders>
            <w:shd w:val="clear" w:color="auto" w:fill="auto"/>
            <w:noWrap/>
          </w:tcPr>
          <w:p w14:paraId="1436F91C" w14:textId="77777777" w:rsidR="008B1B4C" w:rsidRPr="00C74F56" w:rsidRDefault="008B1B4C" w:rsidP="00B9050B">
            <w:pPr>
              <w:spacing w:before="40" w:after="40"/>
              <w:rPr>
                <w:szCs w:val="24"/>
              </w:rPr>
            </w:pPr>
            <w:r w:rsidRPr="00C74F56">
              <w:rPr>
                <w:szCs w:val="24"/>
              </w:rPr>
              <w:t>3</w:t>
            </w:r>
          </w:p>
        </w:tc>
        <w:tc>
          <w:tcPr>
            <w:tcW w:w="2418" w:type="dxa"/>
            <w:tcBorders>
              <w:top w:val="single" w:sz="4" w:space="0" w:color="auto"/>
              <w:left w:val="nil"/>
              <w:bottom w:val="single" w:sz="4" w:space="0" w:color="auto"/>
              <w:right w:val="single" w:sz="4" w:space="0" w:color="000000"/>
            </w:tcBorders>
            <w:shd w:val="clear" w:color="auto" w:fill="auto"/>
            <w:noWrap/>
          </w:tcPr>
          <w:p w14:paraId="1BFF704E" w14:textId="77777777" w:rsidR="008B1B4C" w:rsidRPr="00C74F56" w:rsidRDefault="008B1B4C" w:rsidP="00B9050B">
            <w:pPr>
              <w:spacing w:before="40" w:after="40"/>
              <w:rPr>
                <w:szCs w:val="24"/>
              </w:rPr>
            </w:pPr>
            <w:r w:rsidRPr="00C74F56">
              <w:rPr>
                <w:szCs w:val="24"/>
              </w:rPr>
              <w:t>Лабораторні аналізи</w:t>
            </w:r>
          </w:p>
        </w:tc>
      </w:tr>
      <w:tr w:rsidR="008B1B4C" w:rsidRPr="00C74F56" w14:paraId="3414AF2C" w14:textId="77777777" w:rsidTr="008B1B4C">
        <w:trPr>
          <w:trHeight w:val="288"/>
        </w:trPr>
        <w:tc>
          <w:tcPr>
            <w:tcW w:w="3255" w:type="dxa"/>
            <w:tcBorders>
              <w:top w:val="single" w:sz="4" w:space="0" w:color="auto"/>
              <w:left w:val="single" w:sz="4" w:space="0" w:color="auto"/>
              <w:bottom w:val="single" w:sz="4" w:space="0" w:color="auto"/>
              <w:right w:val="single" w:sz="4" w:space="0" w:color="auto"/>
            </w:tcBorders>
            <w:shd w:val="clear" w:color="auto" w:fill="auto"/>
            <w:noWrap/>
          </w:tcPr>
          <w:p w14:paraId="3496D19D" w14:textId="77777777" w:rsidR="008B1B4C" w:rsidRPr="00C74F56" w:rsidRDefault="008B1B4C" w:rsidP="008B1B4C">
            <w:pPr>
              <w:spacing w:before="0" w:after="0"/>
              <w:rPr>
                <w:szCs w:val="24"/>
              </w:rPr>
            </w:pPr>
            <w:r w:rsidRPr="00C74F56">
              <w:rPr>
                <w:szCs w:val="24"/>
              </w:rPr>
              <w:t xml:space="preserve">Частка біомаси </w:t>
            </w:r>
          </w:p>
        </w:tc>
        <w:tc>
          <w:tcPr>
            <w:tcW w:w="1920" w:type="dxa"/>
            <w:tcBorders>
              <w:top w:val="single" w:sz="4" w:space="0" w:color="auto"/>
              <w:left w:val="nil"/>
              <w:bottom w:val="single" w:sz="4" w:space="0" w:color="auto"/>
              <w:right w:val="single" w:sz="4" w:space="0" w:color="auto"/>
            </w:tcBorders>
            <w:shd w:val="clear" w:color="auto" w:fill="auto"/>
            <w:noWrap/>
          </w:tcPr>
          <w:p w14:paraId="18F43B72" w14:textId="77777777" w:rsidR="008B1B4C" w:rsidRPr="00C74F56" w:rsidRDefault="008B1B4C" w:rsidP="00B9050B">
            <w:pPr>
              <w:spacing w:before="40" w:after="40"/>
              <w:rPr>
                <w:szCs w:val="24"/>
              </w:rPr>
            </w:pPr>
            <w:r w:rsidRPr="00C74F56">
              <w:rPr>
                <w:szCs w:val="24"/>
              </w:rPr>
              <w:t>н/з</w:t>
            </w:r>
          </w:p>
        </w:tc>
        <w:tc>
          <w:tcPr>
            <w:tcW w:w="1920" w:type="dxa"/>
            <w:tcBorders>
              <w:top w:val="single" w:sz="4" w:space="0" w:color="auto"/>
              <w:left w:val="nil"/>
              <w:bottom w:val="single" w:sz="4" w:space="0" w:color="auto"/>
              <w:right w:val="single" w:sz="4" w:space="0" w:color="auto"/>
            </w:tcBorders>
            <w:shd w:val="clear" w:color="auto" w:fill="auto"/>
            <w:noWrap/>
          </w:tcPr>
          <w:p w14:paraId="6C993BDC" w14:textId="77777777" w:rsidR="008B1B4C" w:rsidRPr="00C74F56" w:rsidRDefault="008B1B4C" w:rsidP="00B9050B">
            <w:pPr>
              <w:spacing w:before="40" w:after="40"/>
              <w:rPr>
                <w:szCs w:val="24"/>
              </w:rPr>
            </w:pPr>
          </w:p>
        </w:tc>
        <w:tc>
          <w:tcPr>
            <w:tcW w:w="2418" w:type="dxa"/>
            <w:tcBorders>
              <w:top w:val="single" w:sz="4" w:space="0" w:color="auto"/>
              <w:left w:val="nil"/>
              <w:bottom w:val="single" w:sz="4" w:space="0" w:color="auto"/>
              <w:right w:val="single" w:sz="4" w:space="0" w:color="000000"/>
            </w:tcBorders>
            <w:shd w:val="clear" w:color="auto" w:fill="auto"/>
            <w:noWrap/>
          </w:tcPr>
          <w:p w14:paraId="4D9A50A5" w14:textId="77777777" w:rsidR="008B1B4C" w:rsidRPr="00C74F56" w:rsidRDefault="008B1B4C" w:rsidP="00B9050B">
            <w:pPr>
              <w:spacing w:before="40" w:after="40"/>
              <w:rPr>
                <w:szCs w:val="24"/>
              </w:rPr>
            </w:pPr>
          </w:p>
        </w:tc>
      </w:tr>
    </w:tbl>
    <w:p w14:paraId="1890EDAC" w14:textId="77777777" w:rsidR="00700447" w:rsidRPr="00C74F56" w:rsidRDefault="00700447" w:rsidP="00700447">
      <w:pPr>
        <w:rPr>
          <w:szCs w:val="24"/>
          <w:u w:val="single"/>
        </w:rPr>
        <w:sectPr w:rsidR="00700447" w:rsidRPr="00C74F56" w:rsidSect="00BD521C">
          <w:pgSz w:w="11906" w:h="16838"/>
          <w:pgMar w:top="850" w:right="850" w:bottom="850" w:left="1417" w:header="708" w:footer="708" w:gutter="0"/>
          <w:cols w:space="708"/>
          <w:docGrid w:linePitch="360"/>
        </w:sectPr>
      </w:pPr>
    </w:p>
    <w:p w14:paraId="0AFAAC4A" w14:textId="5A9EAF7F" w:rsidR="00700447" w:rsidRPr="00C74F56" w:rsidRDefault="00B521E7" w:rsidP="00700447">
      <w:pPr>
        <w:pStyle w:val="3"/>
        <w:rPr>
          <w:sz w:val="24"/>
          <w:szCs w:val="24"/>
        </w:rPr>
      </w:pPr>
      <w:r w:rsidRPr="00C74F56">
        <w:rPr>
          <w:sz w:val="24"/>
          <w:szCs w:val="24"/>
        </w:rPr>
        <w:lastRenderedPageBreak/>
        <w:t>1</w:t>
      </w:r>
      <w:r w:rsidR="00700447" w:rsidRPr="00C74F56">
        <w:rPr>
          <w:sz w:val="24"/>
          <w:szCs w:val="24"/>
        </w:rPr>
        <w:t>.7. Інформація щодо розрахункових коефіцієнтів</w:t>
      </w:r>
    </w:p>
    <w:tbl>
      <w:tblPr>
        <w:tblW w:w="15352" w:type="dxa"/>
        <w:jc w:val="center"/>
        <w:tblLayout w:type="fixed"/>
        <w:tblLook w:val="00A0" w:firstRow="1" w:lastRow="0" w:firstColumn="1" w:lastColumn="0" w:noHBand="0" w:noVBand="0"/>
      </w:tblPr>
      <w:tblGrid>
        <w:gridCol w:w="3341"/>
        <w:gridCol w:w="2321"/>
        <w:gridCol w:w="1961"/>
        <w:gridCol w:w="1539"/>
        <w:gridCol w:w="1386"/>
        <w:gridCol w:w="1844"/>
        <w:gridCol w:w="1543"/>
        <w:gridCol w:w="1417"/>
      </w:tblGrid>
      <w:tr w:rsidR="00700447" w:rsidRPr="00C74F56" w14:paraId="78130F2F" w14:textId="77777777" w:rsidTr="00DC0563">
        <w:trPr>
          <w:trHeight w:val="528"/>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B04D54" w14:textId="77777777" w:rsidR="00700447" w:rsidRPr="00C74F56" w:rsidRDefault="00700447" w:rsidP="00DC0563">
            <w:pPr>
              <w:spacing w:before="0" w:after="0"/>
              <w:jc w:val="center"/>
              <w:rPr>
                <w:rFonts w:eastAsia="Times New Roman"/>
                <w:bCs/>
                <w:i/>
                <w:szCs w:val="24"/>
                <w:lang w:eastAsia="ru-RU"/>
              </w:rPr>
            </w:pPr>
            <w:r w:rsidRPr="00C74F56">
              <w:rPr>
                <w:rFonts w:eastAsia="Times New Roman"/>
                <w:bCs/>
                <w:i/>
                <w:szCs w:val="24"/>
                <w:lang w:eastAsia="ru-RU"/>
              </w:rPr>
              <w:t>Розрахунковий коефіцієнт</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7F935D10" w14:textId="77777777" w:rsidR="00700447" w:rsidRPr="00C74F56" w:rsidRDefault="00700447" w:rsidP="00DC0563">
            <w:pPr>
              <w:spacing w:before="0" w:after="0"/>
              <w:jc w:val="center"/>
              <w:rPr>
                <w:rFonts w:eastAsia="Times New Roman"/>
                <w:bCs/>
                <w:i/>
                <w:szCs w:val="24"/>
                <w:lang w:eastAsia="ru-RU"/>
              </w:rPr>
            </w:pPr>
            <w:r w:rsidRPr="00C74F56">
              <w:rPr>
                <w:rFonts w:eastAsia="Times New Roman"/>
                <w:bCs/>
                <w:i/>
                <w:szCs w:val="24"/>
                <w:lang w:eastAsia="ru-RU"/>
              </w:rPr>
              <w:t xml:space="preserve">Застосований рівень точності </w:t>
            </w:r>
          </w:p>
        </w:tc>
        <w:tc>
          <w:tcPr>
            <w:tcW w:w="1961" w:type="dxa"/>
            <w:tcBorders>
              <w:top w:val="single" w:sz="4" w:space="0" w:color="auto"/>
              <w:left w:val="nil"/>
              <w:bottom w:val="single" w:sz="4" w:space="0" w:color="auto"/>
              <w:right w:val="single" w:sz="4" w:space="0" w:color="auto"/>
            </w:tcBorders>
            <w:shd w:val="clear" w:color="auto" w:fill="auto"/>
            <w:vAlign w:val="center"/>
          </w:tcPr>
          <w:p w14:paraId="53662EF0" w14:textId="77777777" w:rsidR="00700447" w:rsidRPr="00C74F56" w:rsidRDefault="00700447" w:rsidP="00DC0563">
            <w:pPr>
              <w:spacing w:before="0" w:after="0"/>
              <w:jc w:val="center"/>
              <w:rPr>
                <w:rFonts w:eastAsia="Times New Roman"/>
                <w:bCs/>
                <w:i/>
                <w:szCs w:val="24"/>
                <w:lang w:eastAsia="ru-RU"/>
              </w:rPr>
            </w:pPr>
            <w:r w:rsidRPr="00C74F56">
              <w:rPr>
                <w:rFonts w:eastAsia="Times New Roman"/>
                <w:bCs/>
                <w:i/>
                <w:szCs w:val="24"/>
                <w:lang w:eastAsia="ru-RU"/>
              </w:rPr>
              <w:t>Значення за замовчуванням</w:t>
            </w:r>
          </w:p>
        </w:tc>
        <w:tc>
          <w:tcPr>
            <w:tcW w:w="1539" w:type="dxa"/>
            <w:tcBorders>
              <w:top w:val="single" w:sz="4" w:space="0" w:color="auto"/>
              <w:left w:val="nil"/>
              <w:bottom w:val="single" w:sz="4" w:space="0" w:color="auto"/>
              <w:right w:val="single" w:sz="4" w:space="0" w:color="auto"/>
            </w:tcBorders>
            <w:shd w:val="clear" w:color="auto" w:fill="auto"/>
            <w:vAlign w:val="center"/>
          </w:tcPr>
          <w:p w14:paraId="12239E68" w14:textId="77777777" w:rsidR="00700447" w:rsidRPr="00C74F56" w:rsidRDefault="00700447" w:rsidP="00DC0563">
            <w:pPr>
              <w:spacing w:before="0" w:after="0"/>
              <w:jc w:val="center"/>
              <w:rPr>
                <w:rFonts w:eastAsia="Times New Roman"/>
                <w:bCs/>
                <w:i/>
                <w:szCs w:val="24"/>
                <w:lang w:eastAsia="ru-RU"/>
              </w:rPr>
            </w:pPr>
            <w:r w:rsidRPr="00C74F56">
              <w:rPr>
                <w:rFonts w:eastAsia="Times New Roman"/>
                <w:bCs/>
                <w:i/>
                <w:szCs w:val="24"/>
                <w:lang w:eastAsia="ru-RU"/>
              </w:rPr>
              <w:t>Одиниця виміру</w:t>
            </w:r>
          </w:p>
        </w:tc>
        <w:tc>
          <w:tcPr>
            <w:tcW w:w="1386" w:type="dxa"/>
            <w:tcBorders>
              <w:top w:val="single" w:sz="4" w:space="0" w:color="auto"/>
              <w:left w:val="nil"/>
              <w:bottom w:val="single" w:sz="4" w:space="0" w:color="auto"/>
              <w:right w:val="single" w:sz="4" w:space="0" w:color="auto"/>
            </w:tcBorders>
            <w:shd w:val="clear" w:color="auto" w:fill="auto"/>
            <w:vAlign w:val="center"/>
          </w:tcPr>
          <w:p w14:paraId="7B80C0DD" w14:textId="77777777" w:rsidR="00700447" w:rsidRPr="00C74F56" w:rsidRDefault="00700447" w:rsidP="00DC0563">
            <w:pPr>
              <w:spacing w:before="0" w:after="0"/>
              <w:jc w:val="center"/>
              <w:rPr>
                <w:rFonts w:eastAsia="Times New Roman"/>
                <w:bCs/>
                <w:i/>
                <w:szCs w:val="24"/>
                <w:lang w:eastAsia="ru-RU"/>
              </w:rPr>
            </w:pPr>
            <w:r w:rsidRPr="00C74F56">
              <w:rPr>
                <w:rFonts w:eastAsia="Times New Roman"/>
                <w:bCs/>
                <w:i/>
                <w:szCs w:val="24"/>
                <w:lang w:eastAsia="ru-RU"/>
              </w:rPr>
              <w:t>Джерело інформації</w:t>
            </w:r>
          </w:p>
        </w:tc>
        <w:tc>
          <w:tcPr>
            <w:tcW w:w="1844" w:type="dxa"/>
            <w:tcBorders>
              <w:top w:val="single" w:sz="4" w:space="0" w:color="auto"/>
              <w:left w:val="nil"/>
              <w:bottom w:val="single" w:sz="4" w:space="0" w:color="auto"/>
              <w:right w:val="single" w:sz="4" w:space="0" w:color="auto"/>
            </w:tcBorders>
            <w:shd w:val="clear" w:color="auto" w:fill="auto"/>
            <w:vAlign w:val="center"/>
          </w:tcPr>
          <w:p w14:paraId="1573CA42" w14:textId="77777777" w:rsidR="00700447" w:rsidRPr="00C74F56" w:rsidRDefault="00700447" w:rsidP="00DC0563">
            <w:pPr>
              <w:spacing w:before="0" w:after="0"/>
              <w:jc w:val="center"/>
              <w:rPr>
                <w:rFonts w:eastAsia="Times New Roman"/>
                <w:bCs/>
                <w:i/>
                <w:szCs w:val="24"/>
                <w:lang w:eastAsia="ru-RU"/>
              </w:rPr>
            </w:pPr>
            <w:r w:rsidRPr="00C74F56">
              <w:rPr>
                <w:bCs/>
                <w:i/>
                <w:szCs w:val="24"/>
                <w:lang w:eastAsia="ru-RU"/>
              </w:rPr>
              <w:t>Ідентифікаційний номер</w:t>
            </w:r>
            <w:r w:rsidRPr="00C74F56">
              <w:rPr>
                <w:i/>
                <w:szCs w:val="24"/>
                <w:lang w:eastAsia="ru-RU"/>
              </w:rPr>
              <w:t xml:space="preserve"> лабораторії</w:t>
            </w:r>
          </w:p>
        </w:tc>
        <w:tc>
          <w:tcPr>
            <w:tcW w:w="1543" w:type="dxa"/>
            <w:tcBorders>
              <w:top w:val="single" w:sz="4" w:space="0" w:color="auto"/>
              <w:left w:val="nil"/>
              <w:bottom w:val="single" w:sz="4" w:space="0" w:color="auto"/>
              <w:right w:val="single" w:sz="4" w:space="0" w:color="auto"/>
            </w:tcBorders>
            <w:shd w:val="clear" w:color="auto" w:fill="auto"/>
            <w:vAlign w:val="center"/>
          </w:tcPr>
          <w:p w14:paraId="16231614" w14:textId="77777777" w:rsidR="00700447" w:rsidRPr="00C74F56" w:rsidRDefault="00700447" w:rsidP="00DC0563">
            <w:pPr>
              <w:spacing w:before="0" w:after="0"/>
              <w:jc w:val="center"/>
              <w:rPr>
                <w:rFonts w:eastAsia="Times New Roman"/>
                <w:bCs/>
                <w:i/>
                <w:szCs w:val="24"/>
                <w:lang w:eastAsia="ru-RU"/>
              </w:rPr>
            </w:pPr>
            <w:r w:rsidRPr="00C74F56">
              <w:rPr>
                <w:rFonts w:eastAsia="Times New Roman"/>
                <w:bCs/>
                <w:i/>
                <w:szCs w:val="24"/>
                <w:lang w:eastAsia="ru-RU"/>
              </w:rPr>
              <w:t>Посилання на план відбору проб</w:t>
            </w:r>
          </w:p>
        </w:tc>
        <w:tc>
          <w:tcPr>
            <w:tcW w:w="1417" w:type="dxa"/>
            <w:tcBorders>
              <w:top w:val="single" w:sz="4" w:space="0" w:color="auto"/>
              <w:left w:val="nil"/>
              <w:bottom w:val="single" w:sz="4" w:space="0" w:color="auto"/>
              <w:right w:val="single" w:sz="4" w:space="0" w:color="auto"/>
            </w:tcBorders>
            <w:shd w:val="clear" w:color="auto" w:fill="auto"/>
            <w:vAlign w:val="center"/>
          </w:tcPr>
          <w:p w14:paraId="5B12B769" w14:textId="77777777" w:rsidR="00700447" w:rsidRPr="00C74F56" w:rsidRDefault="00700447" w:rsidP="00DC0563">
            <w:pPr>
              <w:spacing w:before="0" w:after="0"/>
              <w:jc w:val="center"/>
              <w:rPr>
                <w:rFonts w:eastAsia="Times New Roman"/>
                <w:bCs/>
                <w:i/>
                <w:szCs w:val="24"/>
                <w:lang w:eastAsia="ru-RU"/>
              </w:rPr>
            </w:pPr>
            <w:r w:rsidRPr="00C74F56">
              <w:rPr>
                <w:rFonts w:eastAsia="Times New Roman"/>
                <w:bCs/>
                <w:i/>
                <w:szCs w:val="24"/>
                <w:lang w:eastAsia="ru-RU"/>
              </w:rPr>
              <w:t>Частота відбору проб</w:t>
            </w:r>
          </w:p>
        </w:tc>
      </w:tr>
      <w:tr w:rsidR="008B1B4C" w:rsidRPr="00C74F56" w14:paraId="7FA7F40B" w14:textId="77777777" w:rsidTr="00B9050B">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3A6853" w14:textId="77777777" w:rsidR="008B1B4C" w:rsidRPr="00C74F56" w:rsidRDefault="008B1B4C" w:rsidP="00DC0563">
            <w:pPr>
              <w:spacing w:before="0" w:after="0"/>
              <w:rPr>
                <w:szCs w:val="24"/>
              </w:rPr>
            </w:pPr>
            <w:r w:rsidRPr="00C74F56">
              <w:rPr>
                <w:szCs w:val="24"/>
              </w:rPr>
              <w:t>Нижча теплотворна здатність</w:t>
            </w:r>
          </w:p>
        </w:tc>
        <w:tc>
          <w:tcPr>
            <w:tcW w:w="2321" w:type="dxa"/>
            <w:tcBorders>
              <w:top w:val="single" w:sz="4" w:space="0" w:color="auto"/>
              <w:left w:val="nil"/>
              <w:bottom w:val="single" w:sz="4" w:space="0" w:color="auto"/>
              <w:right w:val="single" w:sz="4" w:space="0" w:color="auto"/>
            </w:tcBorders>
            <w:shd w:val="clear" w:color="auto" w:fill="auto"/>
            <w:noWrap/>
          </w:tcPr>
          <w:p w14:paraId="71C10181" w14:textId="77777777" w:rsidR="008B1B4C" w:rsidRPr="00C74F56" w:rsidRDefault="008B1B4C" w:rsidP="00B9050B">
            <w:pPr>
              <w:pStyle w:val="Operatorsinput"/>
              <w:rPr>
                <w:rFonts w:ascii="Times New Roman" w:hAnsi="Times New Roman" w:cs="Times New Roman"/>
                <w:sz w:val="24"/>
                <w:szCs w:val="24"/>
              </w:rPr>
            </w:pPr>
            <w:r w:rsidRPr="00C74F56">
              <w:rPr>
                <w:rFonts w:ascii="Times New Roman" w:hAnsi="Times New Roman" w:cs="Times New Roman"/>
                <w:sz w:val="24"/>
                <w:szCs w:val="24"/>
              </w:rPr>
              <w:t>н/з</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1463AB66" w14:textId="77777777" w:rsidR="008B1B4C" w:rsidRPr="00C74F56" w:rsidRDefault="008B1B4C" w:rsidP="00B9050B">
            <w:pPr>
              <w:pStyle w:val="Operatorsinput"/>
              <w:rPr>
                <w:rFonts w:ascii="Times New Roman" w:hAnsi="Times New Roman" w:cs="Times New Roman"/>
                <w:sz w:val="24"/>
                <w:szCs w:val="24"/>
              </w:rPr>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4EB33382" w14:textId="77777777" w:rsidR="008B1B4C" w:rsidRPr="00C74F56" w:rsidRDefault="008B1B4C" w:rsidP="00B9050B">
            <w:pPr>
              <w:pStyle w:val="Operatorsinput"/>
              <w:rPr>
                <w:rFonts w:ascii="Times New Roman" w:hAnsi="Times New Roman" w:cs="Times New Roman"/>
                <w:sz w:val="24"/>
                <w:szCs w:val="24"/>
              </w:rPr>
            </w:pPr>
          </w:p>
        </w:tc>
        <w:tc>
          <w:tcPr>
            <w:tcW w:w="1386" w:type="dxa"/>
            <w:tcBorders>
              <w:top w:val="single" w:sz="4" w:space="0" w:color="auto"/>
              <w:left w:val="nil"/>
              <w:bottom w:val="single" w:sz="4" w:space="0" w:color="auto"/>
              <w:right w:val="single" w:sz="4" w:space="0" w:color="auto"/>
            </w:tcBorders>
            <w:shd w:val="clear" w:color="auto" w:fill="auto"/>
            <w:vAlign w:val="center"/>
          </w:tcPr>
          <w:p w14:paraId="4BCBD8B2" w14:textId="77777777" w:rsidR="008B1B4C" w:rsidRPr="00C74F56" w:rsidRDefault="008B1B4C" w:rsidP="00B9050B">
            <w:pPr>
              <w:pStyle w:val="Operatorsinput"/>
              <w:rPr>
                <w:rFonts w:ascii="Times New Roman" w:hAnsi="Times New Roman" w:cs="Times New Roman"/>
                <w:sz w:val="24"/>
                <w:szCs w:val="24"/>
              </w:rPr>
            </w:pPr>
          </w:p>
        </w:tc>
        <w:tc>
          <w:tcPr>
            <w:tcW w:w="1844" w:type="dxa"/>
            <w:tcBorders>
              <w:top w:val="single" w:sz="4" w:space="0" w:color="auto"/>
              <w:left w:val="nil"/>
              <w:bottom w:val="single" w:sz="4" w:space="0" w:color="auto"/>
              <w:right w:val="single" w:sz="4" w:space="0" w:color="auto"/>
            </w:tcBorders>
            <w:shd w:val="clear" w:color="auto" w:fill="auto"/>
            <w:vAlign w:val="center"/>
          </w:tcPr>
          <w:p w14:paraId="6644EFAA" w14:textId="77777777" w:rsidR="008B1B4C" w:rsidRPr="00C74F56" w:rsidRDefault="008B1B4C" w:rsidP="00B9050B">
            <w:pPr>
              <w:pStyle w:val="Operatorsinput"/>
              <w:rPr>
                <w:rFonts w:ascii="Times New Roman" w:hAnsi="Times New Roman" w:cs="Times New Roman"/>
                <w:sz w:val="24"/>
                <w:szCs w:val="24"/>
              </w:rPr>
            </w:pPr>
          </w:p>
        </w:tc>
        <w:tc>
          <w:tcPr>
            <w:tcW w:w="1543" w:type="dxa"/>
            <w:tcBorders>
              <w:top w:val="single" w:sz="4" w:space="0" w:color="auto"/>
              <w:left w:val="nil"/>
              <w:bottom w:val="single" w:sz="4" w:space="0" w:color="auto"/>
              <w:right w:val="single" w:sz="4" w:space="0" w:color="auto"/>
            </w:tcBorders>
            <w:shd w:val="clear" w:color="auto" w:fill="auto"/>
            <w:vAlign w:val="center"/>
          </w:tcPr>
          <w:p w14:paraId="7DAB4623" w14:textId="77777777" w:rsidR="008B1B4C" w:rsidRPr="00C74F56" w:rsidRDefault="008B1B4C" w:rsidP="00B9050B">
            <w:pPr>
              <w:pStyle w:val="Operatorsinput"/>
              <w:rPr>
                <w:rFonts w:ascii="Times New Roman" w:hAnsi="Times New Roman" w:cs="Times New Roman"/>
                <w:sz w:val="24"/>
                <w:szCs w:val="24"/>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2EAEB6CF" w14:textId="77777777" w:rsidR="008B1B4C" w:rsidRPr="00C74F56" w:rsidRDefault="008B1B4C" w:rsidP="00B9050B">
            <w:pPr>
              <w:pStyle w:val="Operatorsinput"/>
              <w:rPr>
                <w:rFonts w:ascii="Times New Roman" w:hAnsi="Times New Roman" w:cs="Times New Roman"/>
                <w:sz w:val="24"/>
                <w:szCs w:val="24"/>
              </w:rPr>
            </w:pPr>
          </w:p>
        </w:tc>
      </w:tr>
      <w:tr w:rsidR="008B1B4C" w:rsidRPr="00C74F56" w14:paraId="6968535A" w14:textId="77777777" w:rsidTr="00B9050B">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4A49D2" w14:textId="77777777" w:rsidR="008B1B4C" w:rsidRPr="00C74F56" w:rsidRDefault="008B1B4C" w:rsidP="00DC0563">
            <w:pPr>
              <w:spacing w:before="0" w:after="0"/>
              <w:rPr>
                <w:szCs w:val="24"/>
              </w:rPr>
            </w:pPr>
            <w:r w:rsidRPr="00C74F56">
              <w:rPr>
                <w:szCs w:val="24"/>
              </w:rPr>
              <w:t>Коефіцієнт викидів (попередній)</w:t>
            </w:r>
          </w:p>
        </w:tc>
        <w:tc>
          <w:tcPr>
            <w:tcW w:w="2321" w:type="dxa"/>
            <w:tcBorders>
              <w:top w:val="single" w:sz="4" w:space="0" w:color="auto"/>
              <w:left w:val="nil"/>
              <w:bottom w:val="single" w:sz="4" w:space="0" w:color="auto"/>
              <w:right w:val="single" w:sz="4" w:space="0" w:color="auto"/>
            </w:tcBorders>
            <w:shd w:val="clear" w:color="auto" w:fill="auto"/>
            <w:noWrap/>
          </w:tcPr>
          <w:p w14:paraId="61FEF8FE" w14:textId="77777777" w:rsidR="008B1B4C" w:rsidRPr="00C74F56" w:rsidRDefault="008B1B4C" w:rsidP="00B9050B">
            <w:pPr>
              <w:pStyle w:val="Operatorsinput"/>
              <w:rPr>
                <w:rFonts w:ascii="Times New Roman" w:hAnsi="Times New Roman" w:cs="Times New Roman"/>
                <w:sz w:val="24"/>
                <w:szCs w:val="24"/>
              </w:rPr>
            </w:pPr>
            <w:r w:rsidRPr="00C74F56">
              <w:rPr>
                <w:rFonts w:ascii="Times New Roman" w:hAnsi="Times New Roman" w:cs="Times New Roman"/>
                <w:sz w:val="24"/>
                <w:szCs w:val="24"/>
              </w:rPr>
              <w:t>н/з</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0DA32435" w14:textId="77777777" w:rsidR="008B1B4C" w:rsidRPr="00C74F56" w:rsidRDefault="008B1B4C" w:rsidP="00B9050B">
            <w:pPr>
              <w:pStyle w:val="Operatorsinput"/>
              <w:rPr>
                <w:rFonts w:ascii="Times New Roman" w:hAnsi="Times New Roman" w:cs="Times New Roman"/>
                <w:sz w:val="24"/>
                <w:szCs w:val="24"/>
              </w:rPr>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46B0C95D" w14:textId="77777777" w:rsidR="008B1B4C" w:rsidRPr="00C74F56" w:rsidRDefault="008B1B4C" w:rsidP="00B9050B">
            <w:pPr>
              <w:pStyle w:val="Operatorsinput"/>
              <w:rPr>
                <w:rFonts w:ascii="Times New Roman" w:hAnsi="Times New Roman" w:cs="Times New Roman"/>
                <w:sz w:val="24"/>
                <w:szCs w:val="24"/>
              </w:rPr>
            </w:pPr>
          </w:p>
        </w:tc>
        <w:tc>
          <w:tcPr>
            <w:tcW w:w="1386" w:type="dxa"/>
            <w:tcBorders>
              <w:top w:val="single" w:sz="4" w:space="0" w:color="auto"/>
              <w:left w:val="nil"/>
              <w:bottom w:val="single" w:sz="4" w:space="0" w:color="auto"/>
              <w:right w:val="single" w:sz="4" w:space="0" w:color="auto"/>
            </w:tcBorders>
            <w:shd w:val="clear" w:color="auto" w:fill="auto"/>
            <w:vAlign w:val="center"/>
          </w:tcPr>
          <w:p w14:paraId="0729D2E6" w14:textId="77777777" w:rsidR="008B1B4C" w:rsidRPr="00C74F56" w:rsidRDefault="008B1B4C" w:rsidP="00B9050B">
            <w:pPr>
              <w:pStyle w:val="Operatorsinput"/>
              <w:rPr>
                <w:rFonts w:ascii="Times New Roman" w:hAnsi="Times New Roman" w:cs="Times New Roman"/>
                <w:sz w:val="24"/>
                <w:szCs w:val="24"/>
              </w:rPr>
            </w:pPr>
          </w:p>
        </w:tc>
        <w:tc>
          <w:tcPr>
            <w:tcW w:w="1844" w:type="dxa"/>
            <w:tcBorders>
              <w:top w:val="single" w:sz="4" w:space="0" w:color="auto"/>
              <w:left w:val="nil"/>
              <w:bottom w:val="single" w:sz="4" w:space="0" w:color="auto"/>
              <w:right w:val="single" w:sz="4" w:space="0" w:color="auto"/>
            </w:tcBorders>
            <w:shd w:val="clear" w:color="auto" w:fill="auto"/>
            <w:vAlign w:val="center"/>
          </w:tcPr>
          <w:p w14:paraId="6A8C7A6C" w14:textId="77777777" w:rsidR="008B1B4C" w:rsidRPr="00C74F56" w:rsidRDefault="008B1B4C" w:rsidP="00B9050B">
            <w:pPr>
              <w:pStyle w:val="Operatorsinput"/>
              <w:rPr>
                <w:rFonts w:ascii="Times New Roman" w:hAnsi="Times New Roman" w:cs="Times New Roman"/>
                <w:sz w:val="24"/>
                <w:szCs w:val="24"/>
              </w:rPr>
            </w:pPr>
          </w:p>
        </w:tc>
        <w:tc>
          <w:tcPr>
            <w:tcW w:w="1543" w:type="dxa"/>
            <w:tcBorders>
              <w:top w:val="single" w:sz="4" w:space="0" w:color="auto"/>
              <w:left w:val="nil"/>
              <w:bottom w:val="single" w:sz="4" w:space="0" w:color="auto"/>
              <w:right w:val="single" w:sz="4" w:space="0" w:color="auto"/>
            </w:tcBorders>
            <w:shd w:val="clear" w:color="auto" w:fill="auto"/>
            <w:vAlign w:val="center"/>
          </w:tcPr>
          <w:p w14:paraId="2A417C45" w14:textId="77777777" w:rsidR="008B1B4C" w:rsidRPr="00C74F56" w:rsidRDefault="008B1B4C" w:rsidP="00B9050B">
            <w:pPr>
              <w:pStyle w:val="Operatorsinput"/>
              <w:rPr>
                <w:rFonts w:ascii="Times New Roman" w:hAnsi="Times New Roman" w:cs="Times New Roman"/>
                <w:sz w:val="24"/>
                <w:szCs w:val="24"/>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2D492049" w14:textId="77777777" w:rsidR="008B1B4C" w:rsidRPr="00C74F56" w:rsidRDefault="008B1B4C" w:rsidP="00B9050B">
            <w:pPr>
              <w:pStyle w:val="Operatorsinput"/>
              <w:rPr>
                <w:rFonts w:ascii="Times New Roman" w:hAnsi="Times New Roman" w:cs="Times New Roman"/>
                <w:sz w:val="24"/>
                <w:szCs w:val="24"/>
              </w:rPr>
            </w:pPr>
          </w:p>
        </w:tc>
      </w:tr>
      <w:tr w:rsidR="008B1B4C" w:rsidRPr="00C74F56" w14:paraId="542B816D" w14:textId="77777777" w:rsidTr="00DC0563">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52A4CC" w14:textId="77777777" w:rsidR="008B1B4C" w:rsidRPr="00C74F56" w:rsidRDefault="008B1B4C" w:rsidP="00DC0563">
            <w:pPr>
              <w:spacing w:before="0" w:after="0"/>
              <w:rPr>
                <w:szCs w:val="24"/>
              </w:rPr>
            </w:pPr>
            <w:r w:rsidRPr="00C74F56">
              <w:rPr>
                <w:szCs w:val="24"/>
              </w:rPr>
              <w:t xml:space="preserve">Коефіцієнт окислення </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1788FEAD" w14:textId="77777777" w:rsidR="008B1B4C" w:rsidRPr="00C74F56" w:rsidRDefault="008B1B4C" w:rsidP="00B9050B">
            <w:pPr>
              <w:pStyle w:val="Operatorsinput"/>
              <w:rPr>
                <w:rFonts w:ascii="Times New Roman" w:hAnsi="Times New Roman" w:cs="Times New Roman"/>
                <w:sz w:val="24"/>
                <w:szCs w:val="24"/>
              </w:rPr>
            </w:pPr>
            <w:r w:rsidRPr="00C74F56">
              <w:rPr>
                <w:rFonts w:ascii="Times New Roman" w:hAnsi="Times New Roman" w:cs="Times New Roman"/>
                <w:sz w:val="24"/>
                <w:szCs w:val="24"/>
              </w:rPr>
              <w:t>н/з</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7D9F0125" w14:textId="77777777" w:rsidR="008B1B4C" w:rsidRPr="00C74F56" w:rsidRDefault="008B1B4C" w:rsidP="00B9050B">
            <w:pPr>
              <w:pStyle w:val="Operatorsinput"/>
              <w:rPr>
                <w:rFonts w:ascii="Times New Roman" w:hAnsi="Times New Roman" w:cs="Times New Roman"/>
                <w:sz w:val="24"/>
                <w:szCs w:val="24"/>
              </w:rPr>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57FBE186" w14:textId="77777777" w:rsidR="008B1B4C" w:rsidRPr="00C74F56" w:rsidRDefault="008B1B4C" w:rsidP="00B9050B">
            <w:pPr>
              <w:pStyle w:val="Operatorsinput"/>
              <w:rPr>
                <w:rFonts w:ascii="Times New Roman" w:hAnsi="Times New Roman" w:cs="Times New Roman"/>
                <w:sz w:val="24"/>
                <w:szCs w:val="24"/>
              </w:rPr>
            </w:pPr>
          </w:p>
        </w:tc>
        <w:tc>
          <w:tcPr>
            <w:tcW w:w="1386" w:type="dxa"/>
            <w:tcBorders>
              <w:top w:val="single" w:sz="4" w:space="0" w:color="auto"/>
              <w:left w:val="nil"/>
              <w:bottom w:val="single" w:sz="4" w:space="0" w:color="auto"/>
              <w:right w:val="single" w:sz="4" w:space="0" w:color="auto"/>
            </w:tcBorders>
            <w:shd w:val="clear" w:color="auto" w:fill="auto"/>
            <w:vAlign w:val="center"/>
          </w:tcPr>
          <w:p w14:paraId="7507BFE5" w14:textId="77777777" w:rsidR="008B1B4C" w:rsidRPr="00C74F56" w:rsidRDefault="008B1B4C" w:rsidP="00B9050B">
            <w:pPr>
              <w:pStyle w:val="Operatorsinput"/>
              <w:rPr>
                <w:rFonts w:ascii="Times New Roman" w:hAnsi="Times New Roman" w:cs="Times New Roman"/>
                <w:sz w:val="24"/>
                <w:szCs w:val="24"/>
              </w:rPr>
            </w:pPr>
          </w:p>
        </w:tc>
        <w:tc>
          <w:tcPr>
            <w:tcW w:w="1844" w:type="dxa"/>
            <w:tcBorders>
              <w:top w:val="single" w:sz="4" w:space="0" w:color="auto"/>
              <w:left w:val="nil"/>
              <w:bottom w:val="single" w:sz="4" w:space="0" w:color="auto"/>
              <w:right w:val="single" w:sz="4" w:space="0" w:color="auto"/>
            </w:tcBorders>
            <w:shd w:val="clear" w:color="auto" w:fill="auto"/>
            <w:vAlign w:val="center"/>
          </w:tcPr>
          <w:p w14:paraId="4559BBD0" w14:textId="77777777" w:rsidR="008B1B4C" w:rsidRPr="00C74F56" w:rsidRDefault="008B1B4C" w:rsidP="00B9050B">
            <w:pPr>
              <w:pStyle w:val="Operatorsinput"/>
              <w:rPr>
                <w:rFonts w:ascii="Times New Roman" w:hAnsi="Times New Roman" w:cs="Times New Roman"/>
                <w:sz w:val="24"/>
                <w:szCs w:val="24"/>
              </w:rPr>
            </w:pPr>
          </w:p>
        </w:tc>
        <w:tc>
          <w:tcPr>
            <w:tcW w:w="1543" w:type="dxa"/>
            <w:tcBorders>
              <w:top w:val="single" w:sz="4" w:space="0" w:color="auto"/>
              <w:left w:val="nil"/>
              <w:bottom w:val="single" w:sz="4" w:space="0" w:color="auto"/>
              <w:right w:val="single" w:sz="4" w:space="0" w:color="auto"/>
            </w:tcBorders>
            <w:shd w:val="clear" w:color="auto" w:fill="auto"/>
            <w:vAlign w:val="center"/>
          </w:tcPr>
          <w:p w14:paraId="1E86EBB6" w14:textId="77777777" w:rsidR="008B1B4C" w:rsidRPr="00C74F56" w:rsidRDefault="008B1B4C" w:rsidP="00B9050B">
            <w:pPr>
              <w:pStyle w:val="Operatorsinput"/>
              <w:rPr>
                <w:rFonts w:ascii="Times New Roman" w:hAnsi="Times New Roman" w:cs="Times New Roman"/>
                <w:sz w:val="24"/>
                <w:szCs w:val="24"/>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390D7418" w14:textId="77777777" w:rsidR="008B1B4C" w:rsidRPr="00C74F56" w:rsidRDefault="008B1B4C" w:rsidP="00B9050B">
            <w:pPr>
              <w:pStyle w:val="Operatorsinput"/>
              <w:rPr>
                <w:rFonts w:ascii="Times New Roman" w:hAnsi="Times New Roman" w:cs="Times New Roman"/>
                <w:sz w:val="24"/>
                <w:szCs w:val="24"/>
              </w:rPr>
            </w:pPr>
          </w:p>
        </w:tc>
      </w:tr>
      <w:tr w:rsidR="008B1B4C" w:rsidRPr="00C74F56" w14:paraId="6311826F" w14:textId="77777777" w:rsidTr="00DC0563">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112218" w14:textId="77777777" w:rsidR="008B1B4C" w:rsidRPr="00C74F56" w:rsidRDefault="008B1B4C" w:rsidP="00DC0563">
            <w:pPr>
              <w:spacing w:before="0" w:after="0"/>
              <w:rPr>
                <w:szCs w:val="24"/>
              </w:rPr>
            </w:pPr>
            <w:r w:rsidRPr="00C74F56">
              <w:rPr>
                <w:szCs w:val="24"/>
              </w:rPr>
              <w:t>Коефіцієнт перетворення</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4055B0FC" w14:textId="77777777" w:rsidR="008B1B4C" w:rsidRPr="00C74F56" w:rsidRDefault="008B1B4C" w:rsidP="00B9050B">
            <w:pPr>
              <w:pStyle w:val="Operatorsinput"/>
              <w:rPr>
                <w:rFonts w:ascii="Times New Roman" w:hAnsi="Times New Roman" w:cs="Times New Roman"/>
                <w:sz w:val="24"/>
                <w:szCs w:val="24"/>
              </w:rPr>
            </w:pPr>
            <w:r w:rsidRPr="00C74F56">
              <w:rPr>
                <w:rFonts w:ascii="Times New Roman" w:hAnsi="Times New Roman" w:cs="Times New Roman"/>
                <w:sz w:val="24"/>
                <w:szCs w:val="24"/>
              </w:rPr>
              <w:t>н/з</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32738B37" w14:textId="77777777" w:rsidR="008B1B4C" w:rsidRPr="00C74F56" w:rsidRDefault="008B1B4C" w:rsidP="00B9050B">
            <w:pPr>
              <w:pStyle w:val="Operatorsinput"/>
              <w:rPr>
                <w:rFonts w:ascii="Times New Roman" w:hAnsi="Times New Roman" w:cs="Times New Roman"/>
                <w:sz w:val="24"/>
                <w:szCs w:val="24"/>
              </w:rPr>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15B08464" w14:textId="77777777" w:rsidR="008B1B4C" w:rsidRPr="00C74F56" w:rsidRDefault="008B1B4C" w:rsidP="00B9050B">
            <w:pPr>
              <w:pStyle w:val="Operatorsinput"/>
              <w:rPr>
                <w:rFonts w:ascii="Times New Roman" w:hAnsi="Times New Roman" w:cs="Times New Roman"/>
                <w:sz w:val="24"/>
                <w:szCs w:val="24"/>
              </w:rPr>
            </w:pPr>
          </w:p>
        </w:tc>
        <w:tc>
          <w:tcPr>
            <w:tcW w:w="1386" w:type="dxa"/>
            <w:tcBorders>
              <w:top w:val="single" w:sz="4" w:space="0" w:color="auto"/>
              <w:left w:val="nil"/>
              <w:bottom w:val="single" w:sz="4" w:space="0" w:color="auto"/>
              <w:right w:val="single" w:sz="4" w:space="0" w:color="auto"/>
            </w:tcBorders>
            <w:shd w:val="clear" w:color="auto" w:fill="auto"/>
            <w:vAlign w:val="center"/>
          </w:tcPr>
          <w:p w14:paraId="2FD3A7C7" w14:textId="77777777" w:rsidR="008B1B4C" w:rsidRPr="00C74F56" w:rsidRDefault="008B1B4C" w:rsidP="00B9050B">
            <w:pPr>
              <w:pStyle w:val="Operatorsinput"/>
              <w:rPr>
                <w:rFonts w:ascii="Times New Roman" w:hAnsi="Times New Roman" w:cs="Times New Roman"/>
                <w:sz w:val="24"/>
                <w:szCs w:val="24"/>
              </w:rPr>
            </w:pPr>
          </w:p>
        </w:tc>
        <w:tc>
          <w:tcPr>
            <w:tcW w:w="1844" w:type="dxa"/>
            <w:tcBorders>
              <w:top w:val="single" w:sz="4" w:space="0" w:color="auto"/>
              <w:left w:val="nil"/>
              <w:bottom w:val="single" w:sz="4" w:space="0" w:color="auto"/>
              <w:right w:val="single" w:sz="4" w:space="0" w:color="auto"/>
            </w:tcBorders>
            <w:shd w:val="clear" w:color="auto" w:fill="auto"/>
            <w:vAlign w:val="center"/>
          </w:tcPr>
          <w:p w14:paraId="65D840A7" w14:textId="77777777" w:rsidR="008B1B4C" w:rsidRPr="00C74F56" w:rsidRDefault="008B1B4C" w:rsidP="00B9050B">
            <w:pPr>
              <w:pStyle w:val="Operatorsinput"/>
              <w:rPr>
                <w:rFonts w:ascii="Times New Roman" w:hAnsi="Times New Roman" w:cs="Times New Roman"/>
                <w:sz w:val="24"/>
                <w:szCs w:val="24"/>
              </w:rPr>
            </w:pPr>
          </w:p>
        </w:tc>
        <w:tc>
          <w:tcPr>
            <w:tcW w:w="1543" w:type="dxa"/>
            <w:tcBorders>
              <w:top w:val="single" w:sz="4" w:space="0" w:color="auto"/>
              <w:left w:val="nil"/>
              <w:bottom w:val="single" w:sz="4" w:space="0" w:color="auto"/>
              <w:right w:val="single" w:sz="4" w:space="0" w:color="auto"/>
            </w:tcBorders>
            <w:shd w:val="clear" w:color="auto" w:fill="auto"/>
            <w:vAlign w:val="center"/>
          </w:tcPr>
          <w:p w14:paraId="34352BD2" w14:textId="77777777" w:rsidR="008B1B4C" w:rsidRPr="00C74F56" w:rsidRDefault="008B1B4C" w:rsidP="00B9050B">
            <w:pPr>
              <w:pStyle w:val="Operatorsinput"/>
              <w:rPr>
                <w:rFonts w:ascii="Times New Roman" w:hAnsi="Times New Roman" w:cs="Times New Roman"/>
                <w:sz w:val="24"/>
                <w:szCs w:val="24"/>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76DEF95E" w14:textId="77777777" w:rsidR="008B1B4C" w:rsidRPr="00C74F56" w:rsidRDefault="008B1B4C" w:rsidP="00B9050B">
            <w:pPr>
              <w:pStyle w:val="Operatorsinput"/>
              <w:rPr>
                <w:rFonts w:ascii="Times New Roman" w:hAnsi="Times New Roman" w:cs="Times New Roman"/>
                <w:sz w:val="24"/>
                <w:szCs w:val="24"/>
              </w:rPr>
            </w:pPr>
          </w:p>
        </w:tc>
      </w:tr>
      <w:tr w:rsidR="008B1B4C" w:rsidRPr="00C74F56" w14:paraId="579ECE8C" w14:textId="77777777" w:rsidTr="00DC0563">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C5BCC2" w14:textId="77777777" w:rsidR="008B1B4C" w:rsidRPr="00C74F56" w:rsidRDefault="008B1B4C" w:rsidP="00DC0563">
            <w:pPr>
              <w:spacing w:before="0" w:after="0"/>
              <w:rPr>
                <w:szCs w:val="24"/>
              </w:rPr>
            </w:pPr>
            <w:r w:rsidRPr="00C74F56">
              <w:rPr>
                <w:szCs w:val="24"/>
              </w:rPr>
              <w:t>Вміст вуглецю</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09E72F8D" w14:textId="77777777" w:rsidR="008B1B4C" w:rsidRPr="00C74F56" w:rsidRDefault="008B1B4C" w:rsidP="00B9050B">
            <w:pPr>
              <w:pStyle w:val="Operatorsinput"/>
              <w:rPr>
                <w:rFonts w:ascii="Times New Roman" w:hAnsi="Times New Roman" w:cs="Times New Roman"/>
                <w:sz w:val="24"/>
                <w:szCs w:val="24"/>
              </w:rPr>
            </w:pPr>
            <w:r w:rsidRPr="00C74F56">
              <w:rPr>
                <w:rFonts w:ascii="Times New Roman" w:hAnsi="Times New Roman" w:cs="Times New Roman"/>
                <w:sz w:val="24"/>
                <w:szCs w:val="24"/>
              </w:rPr>
              <w:t>3</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0517FC3C" w14:textId="77777777" w:rsidR="008B1B4C" w:rsidRPr="00C74F56" w:rsidRDefault="008B1B4C" w:rsidP="00B9050B">
            <w:pPr>
              <w:pStyle w:val="Operatorsinput"/>
              <w:rPr>
                <w:rFonts w:ascii="Times New Roman" w:hAnsi="Times New Roman" w:cs="Times New Roman"/>
                <w:sz w:val="24"/>
                <w:szCs w:val="24"/>
              </w:rPr>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04342C45" w14:textId="7ED44BE8" w:rsidR="008B1B4C" w:rsidRPr="00C74F56" w:rsidRDefault="00F47DCD" w:rsidP="00B9050B">
            <w:pPr>
              <w:pStyle w:val="Operatorsinput"/>
              <w:rPr>
                <w:rFonts w:ascii="Times New Roman" w:hAnsi="Times New Roman" w:cs="Times New Roman"/>
                <w:sz w:val="24"/>
                <w:szCs w:val="24"/>
              </w:rPr>
            </w:pPr>
            <w:r w:rsidRPr="00C74F56">
              <w:rPr>
                <w:rFonts w:ascii="Times New Roman" w:hAnsi="Times New Roman" w:cs="Times New Roman"/>
                <w:sz w:val="24"/>
                <w:szCs w:val="24"/>
              </w:rPr>
              <w:t>тС/тис.м3</w:t>
            </w:r>
          </w:p>
        </w:tc>
        <w:tc>
          <w:tcPr>
            <w:tcW w:w="1386" w:type="dxa"/>
            <w:tcBorders>
              <w:top w:val="single" w:sz="4" w:space="0" w:color="auto"/>
              <w:left w:val="nil"/>
              <w:bottom w:val="single" w:sz="4" w:space="0" w:color="auto"/>
              <w:right w:val="single" w:sz="4" w:space="0" w:color="auto"/>
            </w:tcBorders>
            <w:shd w:val="clear" w:color="auto" w:fill="auto"/>
            <w:vAlign w:val="center"/>
          </w:tcPr>
          <w:p w14:paraId="6092F575" w14:textId="77777777" w:rsidR="008B1B4C" w:rsidRPr="00C74F56" w:rsidRDefault="008B1B4C" w:rsidP="00B9050B">
            <w:pPr>
              <w:pStyle w:val="Operatorsinput"/>
              <w:rPr>
                <w:rFonts w:ascii="Times New Roman" w:hAnsi="Times New Roman" w:cs="Times New Roman"/>
                <w:sz w:val="24"/>
                <w:szCs w:val="24"/>
              </w:rPr>
            </w:pPr>
          </w:p>
        </w:tc>
        <w:tc>
          <w:tcPr>
            <w:tcW w:w="1844" w:type="dxa"/>
            <w:tcBorders>
              <w:top w:val="single" w:sz="4" w:space="0" w:color="auto"/>
              <w:left w:val="nil"/>
              <w:bottom w:val="single" w:sz="4" w:space="0" w:color="auto"/>
              <w:right w:val="single" w:sz="4" w:space="0" w:color="auto"/>
            </w:tcBorders>
            <w:shd w:val="clear" w:color="auto" w:fill="auto"/>
            <w:vAlign w:val="center"/>
          </w:tcPr>
          <w:p w14:paraId="00DF71A9" w14:textId="77777777" w:rsidR="008B1B4C" w:rsidRPr="00C74F56" w:rsidRDefault="008B1B4C" w:rsidP="00B9050B">
            <w:pPr>
              <w:pStyle w:val="Operatorsinput"/>
              <w:rPr>
                <w:rFonts w:ascii="Times New Roman" w:hAnsi="Times New Roman" w:cs="Times New Roman"/>
                <w:sz w:val="24"/>
                <w:szCs w:val="24"/>
              </w:rPr>
            </w:pPr>
            <w:r w:rsidRPr="00C74F56">
              <w:rPr>
                <w:rFonts w:ascii="Times New Roman" w:hAnsi="Times New Roman" w:cs="Times New Roman"/>
                <w:sz w:val="24"/>
                <w:szCs w:val="24"/>
              </w:rPr>
              <w:t>Лаб02</w:t>
            </w:r>
          </w:p>
        </w:tc>
        <w:tc>
          <w:tcPr>
            <w:tcW w:w="1543" w:type="dxa"/>
            <w:tcBorders>
              <w:top w:val="single" w:sz="4" w:space="0" w:color="auto"/>
              <w:left w:val="nil"/>
              <w:bottom w:val="single" w:sz="4" w:space="0" w:color="auto"/>
              <w:right w:val="single" w:sz="4" w:space="0" w:color="auto"/>
            </w:tcBorders>
            <w:shd w:val="clear" w:color="auto" w:fill="auto"/>
            <w:vAlign w:val="center"/>
          </w:tcPr>
          <w:p w14:paraId="1717FFF1" w14:textId="77777777" w:rsidR="008B1B4C" w:rsidRPr="00C74F56" w:rsidRDefault="008B1B4C" w:rsidP="00B9050B">
            <w:pPr>
              <w:pStyle w:val="Operatorsinput"/>
              <w:rPr>
                <w:rFonts w:ascii="Times New Roman" w:hAnsi="Times New Roman" w:cs="Times New Roman"/>
                <w:sz w:val="24"/>
                <w:szCs w:val="24"/>
              </w:rPr>
            </w:pPr>
            <w:r w:rsidRPr="00C74F56">
              <w:rPr>
                <w:rFonts w:ascii="Times New Roman" w:hAnsi="Times New Roman" w:cs="Times New Roman"/>
                <w:sz w:val="24"/>
                <w:szCs w:val="24"/>
              </w:rPr>
              <w:t>ВідбірПроб_Лаб02</w:t>
            </w:r>
          </w:p>
        </w:tc>
        <w:tc>
          <w:tcPr>
            <w:tcW w:w="1417" w:type="dxa"/>
            <w:tcBorders>
              <w:top w:val="single" w:sz="4" w:space="0" w:color="auto"/>
              <w:left w:val="nil"/>
              <w:bottom w:val="single" w:sz="4" w:space="0" w:color="auto"/>
              <w:right w:val="single" w:sz="4" w:space="0" w:color="auto"/>
            </w:tcBorders>
            <w:shd w:val="clear" w:color="auto" w:fill="auto"/>
            <w:vAlign w:val="center"/>
          </w:tcPr>
          <w:p w14:paraId="0EC28617" w14:textId="77777777" w:rsidR="008B1B4C" w:rsidRPr="00C74F56" w:rsidRDefault="008B1B4C" w:rsidP="00B9050B">
            <w:pPr>
              <w:pStyle w:val="Operatorsinput"/>
              <w:rPr>
                <w:rFonts w:ascii="Times New Roman" w:hAnsi="Times New Roman" w:cs="Times New Roman"/>
                <w:sz w:val="24"/>
                <w:szCs w:val="24"/>
              </w:rPr>
            </w:pPr>
            <w:r w:rsidRPr="00C74F56">
              <w:rPr>
                <w:rFonts w:ascii="Times New Roman" w:hAnsi="Times New Roman" w:cs="Times New Roman"/>
                <w:sz w:val="24"/>
                <w:szCs w:val="24"/>
              </w:rPr>
              <w:t>Щотижня</w:t>
            </w:r>
          </w:p>
        </w:tc>
      </w:tr>
      <w:tr w:rsidR="008B1B4C" w:rsidRPr="00C74F56" w14:paraId="7A93B938" w14:textId="77777777" w:rsidTr="00DC0563">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66BD2C" w14:textId="77777777" w:rsidR="008B1B4C" w:rsidRPr="00C74F56" w:rsidRDefault="008B1B4C" w:rsidP="00DC0563">
            <w:pPr>
              <w:spacing w:before="0" w:after="0"/>
              <w:rPr>
                <w:szCs w:val="24"/>
              </w:rPr>
            </w:pPr>
            <w:r w:rsidRPr="00C74F56">
              <w:rPr>
                <w:szCs w:val="24"/>
              </w:rPr>
              <w:t>Частка біомаси (якщо застосовується)</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3A73F6C9" w14:textId="77777777" w:rsidR="008B1B4C" w:rsidRPr="00C74F56" w:rsidRDefault="008B1B4C" w:rsidP="00B9050B">
            <w:pPr>
              <w:pStyle w:val="Operatorsinput"/>
              <w:rPr>
                <w:rFonts w:ascii="Times New Roman" w:hAnsi="Times New Roman" w:cs="Times New Roman"/>
                <w:sz w:val="24"/>
                <w:szCs w:val="24"/>
              </w:rPr>
            </w:pPr>
            <w:r w:rsidRPr="00C74F56">
              <w:rPr>
                <w:rFonts w:ascii="Times New Roman" w:hAnsi="Times New Roman" w:cs="Times New Roman"/>
                <w:sz w:val="24"/>
                <w:szCs w:val="24"/>
              </w:rPr>
              <w:t>н/з</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0DCF4089" w14:textId="77777777" w:rsidR="008B1B4C" w:rsidRPr="00C74F56" w:rsidRDefault="008B1B4C" w:rsidP="00B9050B">
            <w:pPr>
              <w:pStyle w:val="Operatorsinput"/>
              <w:rPr>
                <w:rFonts w:ascii="Times New Roman" w:hAnsi="Times New Roman" w:cs="Times New Roman"/>
                <w:sz w:val="24"/>
                <w:szCs w:val="24"/>
              </w:rPr>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62EB8522" w14:textId="77777777" w:rsidR="008B1B4C" w:rsidRPr="00C74F56" w:rsidRDefault="008B1B4C" w:rsidP="00B9050B">
            <w:pPr>
              <w:pStyle w:val="Operatorsinput"/>
              <w:rPr>
                <w:rFonts w:ascii="Times New Roman" w:hAnsi="Times New Roman" w:cs="Times New Roman"/>
                <w:sz w:val="24"/>
                <w:szCs w:val="24"/>
              </w:rPr>
            </w:pPr>
          </w:p>
        </w:tc>
        <w:tc>
          <w:tcPr>
            <w:tcW w:w="1386" w:type="dxa"/>
            <w:tcBorders>
              <w:top w:val="single" w:sz="4" w:space="0" w:color="auto"/>
              <w:left w:val="nil"/>
              <w:bottom w:val="single" w:sz="4" w:space="0" w:color="auto"/>
              <w:right w:val="single" w:sz="4" w:space="0" w:color="auto"/>
            </w:tcBorders>
            <w:shd w:val="clear" w:color="auto" w:fill="auto"/>
            <w:vAlign w:val="center"/>
          </w:tcPr>
          <w:p w14:paraId="005F607E" w14:textId="77777777" w:rsidR="008B1B4C" w:rsidRPr="00C74F56" w:rsidRDefault="008B1B4C" w:rsidP="00B9050B">
            <w:pPr>
              <w:pStyle w:val="Operatorsinput"/>
              <w:rPr>
                <w:rFonts w:ascii="Times New Roman" w:hAnsi="Times New Roman" w:cs="Times New Roman"/>
                <w:sz w:val="24"/>
                <w:szCs w:val="24"/>
              </w:rPr>
            </w:pPr>
          </w:p>
        </w:tc>
        <w:tc>
          <w:tcPr>
            <w:tcW w:w="1844" w:type="dxa"/>
            <w:tcBorders>
              <w:top w:val="single" w:sz="4" w:space="0" w:color="auto"/>
              <w:left w:val="nil"/>
              <w:bottom w:val="single" w:sz="4" w:space="0" w:color="auto"/>
              <w:right w:val="single" w:sz="4" w:space="0" w:color="auto"/>
            </w:tcBorders>
            <w:shd w:val="clear" w:color="auto" w:fill="auto"/>
            <w:vAlign w:val="center"/>
          </w:tcPr>
          <w:p w14:paraId="66056DE7" w14:textId="77777777" w:rsidR="008B1B4C" w:rsidRPr="00C74F56" w:rsidRDefault="008B1B4C" w:rsidP="00B9050B">
            <w:pPr>
              <w:pStyle w:val="Operatorsinput"/>
              <w:rPr>
                <w:rFonts w:ascii="Times New Roman" w:hAnsi="Times New Roman" w:cs="Times New Roman"/>
                <w:sz w:val="24"/>
                <w:szCs w:val="24"/>
              </w:rPr>
            </w:pPr>
          </w:p>
        </w:tc>
        <w:tc>
          <w:tcPr>
            <w:tcW w:w="1543" w:type="dxa"/>
            <w:tcBorders>
              <w:top w:val="single" w:sz="4" w:space="0" w:color="auto"/>
              <w:left w:val="nil"/>
              <w:bottom w:val="single" w:sz="4" w:space="0" w:color="auto"/>
              <w:right w:val="single" w:sz="4" w:space="0" w:color="auto"/>
            </w:tcBorders>
            <w:shd w:val="clear" w:color="auto" w:fill="auto"/>
            <w:vAlign w:val="center"/>
          </w:tcPr>
          <w:p w14:paraId="79563698" w14:textId="77777777" w:rsidR="008B1B4C" w:rsidRPr="00C74F56" w:rsidRDefault="008B1B4C" w:rsidP="00B9050B">
            <w:pPr>
              <w:pStyle w:val="Operatorsinput"/>
              <w:rPr>
                <w:rFonts w:ascii="Times New Roman" w:hAnsi="Times New Roman" w:cs="Times New Roman"/>
                <w:sz w:val="24"/>
                <w:szCs w:val="24"/>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7B796139" w14:textId="77777777" w:rsidR="008B1B4C" w:rsidRPr="00C74F56" w:rsidRDefault="008B1B4C" w:rsidP="00B9050B">
            <w:pPr>
              <w:pStyle w:val="Operatorsinput"/>
              <w:rPr>
                <w:rFonts w:ascii="Times New Roman" w:hAnsi="Times New Roman" w:cs="Times New Roman"/>
                <w:sz w:val="24"/>
                <w:szCs w:val="24"/>
              </w:rPr>
            </w:pPr>
          </w:p>
        </w:tc>
      </w:tr>
    </w:tbl>
    <w:p w14:paraId="1035A0BE" w14:textId="1497B736" w:rsidR="00700447" w:rsidRPr="00C74F56" w:rsidRDefault="00B521E7" w:rsidP="00700447">
      <w:pPr>
        <w:pStyle w:val="3"/>
        <w:spacing w:before="240"/>
        <w:rPr>
          <w:sz w:val="24"/>
          <w:szCs w:val="24"/>
        </w:rPr>
      </w:pPr>
      <w:r w:rsidRPr="00C74F56">
        <w:rPr>
          <w:sz w:val="24"/>
          <w:szCs w:val="24"/>
        </w:rPr>
        <w:t>1</w:t>
      </w:r>
      <w:r w:rsidR="00700447" w:rsidRPr="00C74F56">
        <w:rPr>
          <w:sz w:val="24"/>
          <w:szCs w:val="24"/>
        </w:rPr>
        <w:t>.8. Коментарі та пояснення</w:t>
      </w:r>
    </w:p>
    <w:tbl>
      <w:tblPr>
        <w:tblStyle w:val="a3"/>
        <w:tblW w:w="0" w:type="auto"/>
        <w:tblLook w:val="04A0" w:firstRow="1" w:lastRow="0" w:firstColumn="1" w:lastColumn="0" w:noHBand="0" w:noVBand="1"/>
      </w:tblPr>
      <w:tblGrid>
        <w:gridCol w:w="15128"/>
      </w:tblGrid>
      <w:tr w:rsidR="00700447" w:rsidRPr="00C74F56" w14:paraId="48250D2B" w14:textId="77777777" w:rsidTr="00DC0563">
        <w:tc>
          <w:tcPr>
            <w:tcW w:w="15352" w:type="dxa"/>
          </w:tcPr>
          <w:p w14:paraId="74645530" w14:textId="77777777" w:rsidR="00700447" w:rsidRPr="00C74F56" w:rsidRDefault="00700447" w:rsidP="00DC0563">
            <w:pPr>
              <w:rPr>
                <w:szCs w:val="24"/>
                <w:lang w:eastAsia="ru-RU"/>
              </w:rPr>
            </w:pPr>
            <w:r w:rsidRPr="00C74F56">
              <w:rPr>
                <w:szCs w:val="24"/>
              </w:rPr>
              <w:t>н/з</w:t>
            </w:r>
          </w:p>
        </w:tc>
      </w:tr>
    </w:tbl>
    <w:p w14:paraId="507718D7" w14:textId="422CE806" w:rsidR="00700447" w:rsidRPr="00C74F56" w:rsidRDefault="00B521E7" w:rsidP="00700447">
      <w:pPr>
        <w:pStyle w:val="3"/>
        <w:spacing w:before="240"/>
        <w:rPr>
          <w:sz w:val="24"/>
          <w:szCs w:val="24"/>
        </w:rPr>
      </w:pPr>
      <w:r w:rsidRPr="00C74F56">
        <w:rPr>
          <w:sz w:val="24"/>
          <w:szCs w:val="24"/>
        </w:rPr>
        <w:t>1</w:t>
      </w:r>
      <w:r w:rsidR="00700447" w:rsidRPr="00C74F56">
        <w:rPr>
          <w:sz w:val="24"/>
          <w:szCs w:val="24"/>
        </w:rPr>
        <w:t xml:space="preserve">.9. Обґрунтування, якщо не застосовується належний рівень точності </w:t>
      </w:r>
    </w:p>
    <w:tbl>
      <w:tblPr>
        <w:tblStyle w:val="a3"/>
        <w:tblW w:w="0" w:type="auto"/>
        <w:tblLook w:val="04A0" w:firstRow="1" w:lastRow="0" w:firstColumn="1" w:lastColumn="0" w:noHBand="0" w:noVBand="1"/>
      </w:tblPr>
      <w:tblGrid>
        <w:gridCol w:w="15128"/>
      </w:tblGrid>
      <w:tr w:rsidR="00700447" w:rsidRPr="00C74F56" w14:paraId="2E6CADC9" w14:textId="77777777" w:rsidTr="00DC0563">
        <w:tc>
          <w:tcPr>
            <w:tcW w:w="15352" w:type="dxa"/>
          </w:tcPr>
          <w:p w14:paraId="0400D15E" w14:textId="77777777" w:rsidR="00700447" w:rsidRPr="00C74F56" w:rsidRDefault="00700447" w:rsidP="00DC0563">
            <w:pPr>
              <w:rPr>
                <w:szCs w:val="24"/>
                <w:lang w:eastAsia="ru-RU"/>
              </w:rPr>
            </w:pPr>
            <w:r w:rsidRPr="00C74F56">
              <w:rPr>
                <w:szCs w:val="24"/>
              </w:rPr>
              <w:t>н/з</w:t>
            </w:r>
          </w:p>
        </w:tc>
      </w:tr>
    </w:tbl>
    <w:p w14:paraId="1A53B90F" w14:textId="77777777" w:rsidR="00700447" w:rsidRPr="00C74F56" w:rsidRDefault="00700447" w:rsidP="00700447">
      <w:pPr>
        <w:rPr>
          <w:szCs w:val="24"/>
          <w:lang w:eastAsia="ru-RU"/>
        </w:rPr>
      </w:pPr>
    </w:p>
    <w:p w14:paraId="18EF4167" w14:textId="77777777" w:rsidR="00700447" w:rsidRPr="00C74F56" w:rsidRDefault="00700447" w:rsidP="00700447">
      <w:pPr>
        <w:rPr>
          <w:szCs w:val="24"/>
          <w:u w:val="single"/>
        </w:rPr>
        <w:sectPr w:rsidR="00700447" w:rsidRPr="00C74F56" w:rsidSect="00DC0563">
          <w:pgSz w:w="16838" w:h="11906" w:orient="landscape"/>
          <w:pgMar w:top="1417" w:right="850" w:bottom="850" w:left="850" w:header="708" w:footer="708" w:gutter="0"/>
          <w:cols w:space="708"/>
          <w:docGrid w:linePitch="360"/>
        </w:sectPr>
      </w:pPr>
    </w:p>
    <w:tbl>
      <w:tblPr>
        <w:tblW w:w="9762" w:type="dxa"/>
        <w:tblInd w:w="93" w:type="dxa"/>
        <w:tblLook w:val="00A0" w:firstRow="1" w:lastRow="0" w:firstColumn="1" w:lastColumn="0" w:noHBand="0" w:noVBand="0"/>
      </w:tblPr>
      <w:tblGrid>
        <w:gridCol w:w="4471"/>
        <w:gridCol w:w="1410"/>
        <w:gridCol w:w="2072"/>
        <w:gridCol w:w="1809"/>
      </w:tblGrid>
      <w:tr w:rsidR="008B1B4C" w:rsidRPr="00C74F56" w14:paraId="0BFCD39C" w14:textId="77777777" w:rsidTr="00B9050B">
        <w:trPr>
          <w:trHeight w:val="300"/>
        </w:trPr>
        <w:tc>
          <w:tcPr>
            <w:tcW w:w="4471" w:type="dxa"/>
            <w:tcBorders>
              <w:top w:val="single" w:sz="4" w:space="0" w:color="auto"/>
              <w:left w:val="single" w:sz="4" w:space="0" w:color="auto"/>
              <w:bottom w:val="single" w:sz="4" w:space="0" w:color="auto"/>
              <w:right w:val="single" w:sz="4" w:space="0" w:color="auto"/>
            </w:tcBorders>
            <w:shd w:val="clear" w:color="000000" w:fill="FFFFFF"/>
            <w:vAlign w:val="center"/>
          </w:tcPr>
          <w:p w14:paraId="2DACD4CD" w14:textId="77777777" w:rsidR="008B1B4C" w:rsidRPr="00C74F56" w:rsidRDefault="008B1B4C" w:rsidP="00B9050B">
            <w:pPr>
              <w:spacing w:before="0" w:after="0"/>
              <w:ind w:firstLine="508"/>
              <w:rPr>
                <w:b/>
                <w:bCs/>
                <w:szCs w:val="24"/>
                <w:lang w:eastAsia="ru-RU"/>
              </w:rPr>
            </w:pPr>
            <w:r w:rsidRPr="00C74F56">
              <w:rPr>
                <w:b/>
                <w:bCs/>
                <w:szCs w:val="24"/>
                <w:lang w:eastAsia="ru-RU"/>
              </w:rPr>
              <w:lastRenderedPageBreak/>
              <w:t xml:space="preserve">Матеріальний потік </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14:paraId="5A6C81C8" w14:textId="77777777" w:rsidR="008B1B4C" w:rsidRPr="00C74F56" w:rsidRDefault="008B1B4C" w:rsidP="00B9050B">
            <w:pPr>
              <w:spacing w:before="40" w:after="40"/>
              <w:jc w:val="center"/>
              <w:rPr>
                <w:b/>
                <w:szCs w:val="24"/>
              </w:rPr>
            </w:pPr>
            <w:r w:rsidRPr="00C74F56">
              <w:rPr>
                <w:b/>
                <w:szCs w:val="24"/>
              </w:rPr>
              <w:t>П02</w:t>
            </w:r>
          </w:p>
        </w:tc>
        <w:tc>
          <w:tcPr>
            <w:tcW w:w="2072" w:type="dxa"/>
            <w:tcBorders>
              <w:top w:val="single" w:sz="4" w:space="0" w:color="auto"/>
              <w:left w:val="single" w:sz="4" w:space="0" w:color="auto"/>
              <w:bottom w:val="single" w:sz="4" w:space="0" w:color="auto"/>
              <w:right w:val="single" w:sz="4" w:space="0" w:color="auto"/>
            </w:tcBorders>
            <w:shd w:val="clear" w:color="auto" w:fill="auto"/>
            <w:vAlign w:val="center"/>
          </w:tcPr>
          <w:p w14:paraId="0FBBB02C" w14:textId="77777777" w:rsidR="008B1B4C" w:rsidRPr="00C74F56" w:rsidRDefault="008B1B4C" w:rsidP="00B9050B">
            <w:pPr>
              <w:spacing w:before="40" w:after="40"/>
              <w:jc w:val="center"/>
              <w:rPr>
                <w:b/>
                <w:szCs w:val="24"/>
              </w:rPr>
            </w:pPr>
            <w:r w:rsidRPr="00C74F56">
              <w:rPr>
                <w:b/>
                <w:szCs w:val="24"/>
              </w:rPr>
              <w:t>Кокс валовий</w:t>
            </w:r>
          </w:p>
        </w:tc>
        <w:tc>
          <w:tcPr>
            <w:tcW w:w="1809" w:type="dxa"/>
            <w:tcBorders>
              <w:top w:val="single" w:sz="4" w:space="0" w:color="auto"/>
              <w:left w:val="single" w:sz="8" w:space="0" w:color="auto"/>
              <w:bottom w:val="single" w:sz="4" w:space="0" w:color="auto"/>
              <w:right w:val="single" w:sz="4" w:space="0" w:color="auto"/>
            </w:tcBorders>
            <w:shd w:val="clear" w:color="auto" w:fill="auto"/>
            <w:noWrap/>
            <w:vAlign w:val="center"/>
          </w:tcPr>
          <w:p w14:paraId="2E624BA5" w14:textId="77777777" w:rsidR="008B1B4C" w:rsidRPr="00C74F56" w:rsidRDefault="008B1B4C" w:rsidP="00B9050B">
            <w:pPr>
              <w:spacing w:before="40" w:after="40"/>
              <w:jc w:val="center"/>
              <w:rPr>
                <w:b/>
                <w:szCs w:val="24"/>
              </w:rPr>
            </w:pPr>
            <w:r w:rsidRPr="00C74F56">
              <w:rPr>
                <w:b/>
                <w:szCs w:val="24"/>
              </w:rPr>
              <w:t>Значний</w:t>
            </w:r>
          </w:p>
        </w:tc>
      </w:tr>
    </w:tbl>
    <w:p w14:paraId="7D4EB2E7" w14:textId="77777777" w:rsidR="008B1B4C" w:rsidRPr="00C74F56" w:rsidRDefault="008B1B4C" w:rsidP="008B1B4C">
      <w:pPr>
        <w:tabs>
          <w:tab w:val="left" w:pos="444"/>
          <w:tab w:val="left" w:pos="1473"/>
          <w:tab w:val="left" w:pos="3097"/>
          <w:tab w:val="left" w:pos="4934"/>
          <w:tab w:val="left" w:pos="6771"/>
          <w:tab w:val="left" w:pos="8293"/>
          <w:tab w:val="left" w:pos="9859"/>
          <w:tab w:val="left" w:pos="11381"/>
          <w:tab w:val="left" w:pos="12307"/>
          <w:tab w:val="left" w:pos="13727"/>
          <w:tab w:val="left" w:pos="15147"/>
        </w:tabs>
        <w:spacing w:before="0" w:after="0"/>
        <w:ind w:left="93"/>
        <w:rPr>
          <w:szCs w:val="24"/>
          <w:lang w:eastAsia="ru-RU"/>
        </w:rPr>
      </w:pPr>
      <w:r w:rsidRPr="00C74F56">
        <w:rPr>
          <w:szCs w:val="24"/>
          <w:lang w:eastAsia="ru-RU"/>
        </w:rPr>
        <w:t xml:space="preserve"> </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35"/>
        <w:gridCol w:w="4706"/>
      </w:tblGrid>
      <w:tr w:rsidR="008B1B4C" w:rsidRPr="00C74F56" w14:paraId="68741D09" w14:textId="77777777" w:rsidTr="00B9050B">
        <w:trPr>
          <w:trHeight w:val="288"/>
        </w:trPr>
        <w:tc>
          <w:tcPr>
            <w:tcW w:w="4835" w:type="dxa"/>
            <w:shd w:val="clear" w:color="auto" w:fill="auto"/>
            <w:tcMar>
              <w:top w:w="28" w:type="dxa"/>
              <w:bottom w:w="28" w:type="dxa"/>
            </w:tcMar>
            <w:vAlign w:val="center"/>
          </w:tcPr>
          <w:p w14:paraId="4F3240B4" w14:textId="0ED88F9A" w:rsidR="008B1B4C" w:rsidRPr="00C74F56" w:rsidRDefault="000D5948" w:rsidP="00B9050B">
            <w:pPr>
              <w:spacing w:before="0" w:after="0"/>
              <w:rPr>
                <w:bCs/>
                <w:szCs w:val="24"/>
                <w:lang w:eastAsia="ru-RU"/>
              </w:rPr>
            </w:pPr>
            <w:r w:rsidRPr="00C74F56">
              <w:rPr>
                <w:bCs/>
                <w:szCs w:val="24"/>
                <w:lang w:eastAsia="ru-RU"/>
              </w:rPr>
              <w:t>Тип матеріального потоку (відповідно до зазначеного у підпункті 2.5</w:t>
            </w:r>
            <w:r>
              <w:rPr>
                <w:bCs/>
                <w:szCs w:val="24"/>
                <w:lang w:eastAsia="ru-RU"/>
              </w:rPr>
              <w:t xml:space="preserve"> пункту 2 розділу </w:t>
            </w:r>
            <w:r>
              <w:rPr>
                <w:bCs/>
                <w:szCs w:val="24"/>
                <w:lang w:val="en-US" w:eastAsia="ru-RU"/>
              </w:rPr>
              <w:t>III</w:t>
            </w:r>
            <w:r w:rsidRPr="00C74F56">
              <w:rPr>
                <w:bCs/>
                <w:szCs w:val="24"/>
                <w:lang w:eastAsia="ru-RU"/>
              </w:rPr>
              <w:t>)</w:t>
            </w:r>
          </w:p>
        </w:tc>
        <w:tc>
          <w:tcPr>
            <w:tcW w:w="4706" w:type="dxa"/>
            <w:shd w:val="clear" w:color="auto" w:fill="auto"/>
            <w:tcMar>
              <w:top w:w="28" w:type="dxa"/>
              <w:bottom w:w="28" w:type="dxa"/>
            </w:tcMar>
            <w:vAlign w:val="center"/>
          </w:tcPr>
          <w:p w14:paraId="55E90BBC" w14:textId="77777777" w:rsidR="008B1B4C" w:rsidRPr="00C74F56" w:rsidRDefault="008B1B4C" w:rsidP="00B9050B">
            <w:pPr>
              <w:spacing w:before="40" w:after="40"/>
              <w:rPr>
                <w:szCs w:val="24"/>
              </w:rPr>
            </w:pPr>
            <w:r w:rsidRPr="00C74F56">
              <w:rPr>
                <w:szCs w:val="24"/>
              </w:rPr>
              <w:t>Виробництво або обробка залізовмісних сплавів: баланс мас</w:t>
            </w:r>
          </w:p>
        </w:tc>
      </w:tr>
      <w:tr w:rsidR="008B1B4C" w:rsidRPr="00C74F56" w14:paraId="00659DF8" w14:textId="77777777" w:rsidTr="00B9050B">
        <w:trPr>
          <w:trHeight w:val="288"/>
        </w:trPr>
        <w:tc>
          <w:tcPr>
            <w:tcW w:w="4835" w:type="dxa"/>
            <w:shd w:val="clear" w:color="auto" w:fill="auto"/>
            <w:tcMar>
              <w:top w:w="28" w:type="dxa"/>
              <w:bottom w:w="28" w:type="dxa"/>
            </w:tcMar>
            <w:vAlign w:val="center"/>
          </w:tcPr>
          <w:p w14:paraId="498AD822" w14:textId="77777777" w:rsidR="008B1B4C" w:rsidRPr="00C74F56" w:rsidRDefault="008B1B4C" w:rsidP="00B9050B">
            <w:pPr>
              <w:spacing w:before="0" w:after="0"/>
              <w:rPr>
                <w:bCs/>
                <w:szCs w:val="24"/>
                <w:lang w:eastAsia="ru-RU"/>
              </w:rPr>
            </w:pPr>
            <w:r w:rsidRPr="00C74F56">
              <w:rPr>
                <w:bCs/>
                <w:szCs w:val="24"/>
                <w:lang w:eastAsia="ru-RU"/>
              </w:rPr>
              <w:t>Застосована методика</w:t>
            </w:r>
          </w:p>
        </w:tc>
        <w:tc>
          <w:tcPr>
            <w:tcW w:w="4706" w:type="dxa"/>
            <w:shd w:val="clear" w:color="auto" w:fill="auto"/>
            <w:tcMar>
              <w:top w:w="28" w:type="dxa"/>
              <w:bottom w:w="28" w:type="dxa"/>
            </w:tcMar>
            <w:vAlign w:val="center"/>
          </w:tcPr>
          <w:p w14:paraId="6E925F79" w14:textId="77777777" w:rsidR="008B1B4C" w:rsidRPr="00C74F56" w:rsidRDefault="008B1B4C" w:rsidP="00B9050B">
            <w:pPr>
              <w:spacing w:before="40" w:after="40"/>
              <w:rPr>
                <w:szCs w:val="24"/>
              </w:rPr>
            </w:pPr>
            <w:r w:rsidRPr="00C74F56">
              <w:rPr>
                <w:szCs w:val="24"/>
              </w:rPr>
              <w:t>Баланс мас, M6 - виробництво або обробка залізовмісних сплавів (у т. ч. феросплавів)</w:t>
            </w:r>
          </w:p>
        </w:tc>
      </w:tr>
      <w:tr w:rsidR="008B1B4C" w:rsidRPr="00C74F56" w14:paraId="7FA4E235" w14:textId="77777777" w:rsidTr="00B9050B">
        <w:trPr>
          <w:trHeight w:val="288"/>
        </w:trPr>
        <w:tc>
          <w:tcPr>
            <w:tcW w:w="4835" w:type="dxa"/>
            <w:shd w:val="clear" w:color="auto" w:fill="auto"/>
            <w:tcMar>
              <w:top w:w="28" w:type="dxa"/>
              <w:bottom w:w="28" w:type="dxa"/>
            </w:tcMar>
            <w:vAlign w:val="center"/>
          </w:tcPr>
          <w:p w14:paraId="5569F40E" w14:textId="77777777" w:rsidR="008B1B4C" w:rsidRPr="00C74F56" w:rsidRDefault="008B1B4C" w:rsidP="00B9050B">
            <w:pPr>
              <w:spacing w:before="0" w:after="0"/>
              <w:rPr>
                <w:bCs/>
                <w:szCs w:val="24"/>
                <w:lang w:eastAsia="ru-RU"/>
              </w:rPr>
            </w:pPr>
            <w:r w:rsidRPr="00C74F56">
              <w:rPr>
                <w:bCs/>
                <w:szCs w:val="24"/>
                <w:lang w:eastAsia="ru-RU"/>
              </w:rPr>
              <w:t>Параметр, до якого застосовується невизначеність</w:t>
            </w:r>
          </w:p>
        </w:tc>
        <w:tc>
          <w:tcPr>
            <w:tcW w:w="4706" w:type="dxa"/>
            <w:shd w:val="clear" w:color="auto" w:fill="auto"/>
            <w:tcMar>
              <w:top w:w="28" w:type="dxa"/>
              <w:bottom w:w="28" w:type="dxa"/>
            </w:tcMar>
            <w:vAlign w:val="center"/>
          </w:tcPr>
          <w:p w14:paraId="5CC4A96F" w14:textId="77777777" w:rsidR="008B1B4C" w:rsidRPr="00C74F56" w:rsidRDefault="008B1B4C" w:rsidP="008B1B4C">
            <w:pPr>
              <w:spacing w:before="40" w:after="40"/>
              <w:rPr>
                <w:szCs w:val="24"/>
              </w:rPr>
            </w:pPr>
            <w:r w:rsidRPr="00C74F56">
              <w:rPr>
                <w:szCs w:val="24"/>
              </w:rPr>
              <w:t>Маса спожитої сировини, т</w:t>
            </w:r>
          </w:p>
        </w:tc>
      </w:tr>
    </w:tbl>
    <w:p w14:paraId="7387181E" w14:textId="2D0285E8" w:rsidR="008B1B4C" w:rsidRPr="00C74F56" w:rsidRDefault="00B521E7" w:rsidP="008B1B4C">
      <w:pPr>
        <w:pStyle w:val="3"/>
        <w:rPr>
          <w:sz w:val="24"/>
          <w:szCs w:val="24"/>
        </w:rPr>
      </w:pPr>
      <w:r w:rsidRPr="00C74F56">
        <w:rPr>
          <w:sz w:val="24"/>
          <w:szCs w:val="24"/>
        </w:rPr>
        <w:t>2</w:t>
      </w:r>
      <w:r w:rsidR="008B1B4C" w:rsidRPr="00C74F56">
        <w:rPr>
          <w:sz w:val="24"/>
          <w:szCs w:val="24"/>
        </w:rPr>
        <w:t>.1. Метод визначення даних про діяльність</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64"/>
        <w:gridCol w:w="4677"/>
      </w:tblGrid>
      <w:tr w:rsidR="008B1B4C" w:rsidRPr="00C74F56" w14:paraId="3396AF06" w14:textId="77777777" w:rsidTr="00B9050B">
        <w:trPr>
          <w:trHeight w:val="530"/>
        </w:trPr>
        <w:tc>
          <w:tcPr>
            <w:tcW w:w="4864" w:type="dxa"/>
            <w:shd w:val="clear" w:color="auto" w:fill="auto"/>
            <w:noWrap/>
            <w:tcMar>
              <w:top w:w="28" w:type="dxa"/>
              <w:bottom w:w="28" w:type="dxa"/>
            </w:tcMar>
          </w:tcPr>
          <w:p w14:paraId="20B52352" w14:textId="77777777" w:rsidR="008B1B4C" w:rsidRPr="00C74F56" w:rsidRDefault="008B1B4C" w:rsidP="00B9050B">
            <w:pPr>
              <w:spacing w:before="0" w:after="0"/>
              <w:rPr>
                <w:szCs w:val="24"/>
                <w:lang w:eastAsia="ru-RU"/>
              </w:rPr>
            </w:pPr>
            <w:r w:rsidRPr="00C74F56">
              <w:rPr>
                <w:szCs w:val="24"/>
                <w:lang w:eastAsia="ru-RU"/>
              </w:rPr>
              <w:t xml:space="preserve">   Метод визначення даних про діяльність</w:t>
            </w:r>
          </w:p>
        </w:tc>
        <w:tc>
          <w:tcPr>
            <w:tcW w:w="4677" w:type="dxa"/>
          </w:tcPr>
          <w:p w14:paraId="6018D455" w14:textId="77777777" w:rsidR="008B1B4C" w:rsidRPr="00C74F56" w:rsidRDefault="008B1B4C" w:rsidP="00B9050B">
            <w:pPr>
              <w:pStyle w:val="Operatorsinput"/>
              <w:rPr>
                <w:rFonts w:ascii="Times New Roman" w:hAnsi="Times New Roman" w:cs="Times New Roman"/>
                <w:sz w:val="24"/>
                <w:szCs w:val="24"/>
              </w:rPr>
            </w:pPr>
            <w:r w:rsidRPr="00C74F56">
              <w:rPr>
                <w:rFonts w:ascii="Times New Roman" w:hAnsi="Times New Roman" w:cs="Times New Roman"/>
                <w:sz w:val="24"/>
                <w:szCs w:val="24"/>
              </w:rPr>
              <w:t>Безпосереднє вимірювання (перед або після процесу)</w:t>
            </w:r>
          </w:p>
        </w:tc>
      </w:tr>
    </w:tbl>
    <w:p w14:paraId="36C55378" w14:textId="77777777" w:rsidR="008B1B4C" w:rsidRPr="00C74F56" w:rsidRDefault="008B1B4C" w:rsidP="008B1B4C">
      <w:pPr>
        <w:tabs>
          <w:tab w:val="left" w:pos="4957"/>
        </w:tabs>
        <w:spacing w:before="0" w:after="0"/>
        <w:ind w:left="93"/>
        <w:rPr>
          <w:szCs w:val="24"/>
        </w:rPr>
      </w:pPr>
      <w:r w:rsidRPr="00C74F56">
        <w:rPr>
          <w:szCs w:val="24"/>
          <w:lang w:eastAsia="ru-RU"/>
        </w:rPr>
        <w:t xml:space="preserve"> </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64"/>
        <w:gridCol w:w="4677"/>
      </w:tblGrid>
      <w:tr w:rsidR="008B1B4C" w:rsidRPr="00C74F56" w14:paraId="4DCCA3EA" w14:textId="77777777" w:rsidTr="00B9050B">
        <w:trPr>
          <w:trHeight w:val="288"/>
        </w:trPr>
        <w:tc>
          <w:tcPr>
            <w:tcW w:w="4864"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4B1FF7B6" w14:textId="77777777" w:rsidR="008B1B4C" w:rsidRPr="00C74F56" w:rsidRDefault="008B1B4C" w:rsidP="00B9050B">
            <w:pPr>
              <w:spacing w:before="0" w:after="0"/>
              <w:rPr>
                <w:szCs w:val="24"/>
                <w:lang w:eastAsia="ru-RU"/>
              </w:rPr>
            </w:pPr>
            <w:r w:rsidRPr="00C74F56">
              <w:rPr>
                <w:szCs w:val="24"/>
                <w:lang w:eastAsia="ru-RU"/>
              </w:rPr>
              <w:t xml:space="preserve">  Вимірювальна система</w:t>
            </w:r>
            <w:r w:rsidRPr="00C74F56" w:rsidDel="007C2456">
              <w:rPr>
                <w:szCs w:val="24"/>
                <w:lang w:eastAsia="ru-RU"/>
              </w:rPr>
              <w:t xml:space="preserve"> </w:t>
            </w:r>
            <w:r w:rsidRPr="00C74F56">
              <w:rPr>
                <w:szCs w:val="24"/>
                <w:lang w:eastAsia="ru-RU"/>
              </w:rPr>
              <w:t>під контролем</w:t>
            </w:r>
          </w:p>
        </w:tc>
        <w:tc>
          <w:tcPr>
            <w:tcW w:w="4677" w:type="dxa"/>
            <w:tcBorders>
              <w:top w:val="single" w:sz="8" w:space="0" w:color="auto"/>
              <w:left w:val="single" w:sz="4" w:space="0" w:color="auto"/>
              <w:bottom w:val="single" w:sz="8" w:space="0" w:color="auto"/>
              <w:right w:val="single" w:sz="4" w:space="0" w:color="auto"/>
            </w:tcBorders>
          </w:tcPr>
          <w:p w14:paraId="246EE825" w14:textId="77777777" w:rsidR="008B1B4C" w:rsidRPr="00C74F56" w:rsidRDefault="008B1B4C" w:rsidP="00B9050B">
            <w:pPr>
              <w:pStyle w:val="Operatorsinput"/>
              <w:rPr>
                <w:rFonts w:ascii="Times New Roman" w:hAnsi="Times New Roman" w:cs="Times New Roman"/>
                <w:sz w:val="24"/>
                <w:szCs w:val="24"/>
              </w:rPr>
            </w:pPr>
            <w:r w:rsidRPr="00C74F56">
              <w:rPr>
                <w:rFonts w:ascii="Times New Roman" w:hAnsi="Times New Roman" w:cs="Times New Roman"/>
                <w:sz w:val="24"/>
                <w:szCs w:val="24"/>
              </w:rPr>
              <w:t>Оператора</w:t>
            </w:r>
          </w:p>
        </w:tc>
      </w:tr>
      <w:tr w:rsidR="008B1B4C" w:rsidRPr="00C74F56" w14:paraId="58A1B4A9" w14:textId="77777777" w:rsidTr="00B9050B">
        <w:trPr>
          <w:trHeight w:val="288"/>
        </w:trPr>
        <w:tc>
          <w:tcPr>
            <w:tcW w:w="4864"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3EB924FF" w14:textId="77777777" w:rsidR="008B1B4C" w:rsidRPr="00C74F56" w:rsidRDefault="008B1B4C" w:rsidP="00B9050B">
            <w:pPr>
              <w:spacing w:before="0" w:after="0"/>
              <w:ind w:left="474"/>
              <w:rPr>
                <w:szCs w:val="24"/>
                <w:lang w:eastAsia="ru-RU"/>
              </w:rPr>
            </w:pPr>
            <w:r w:rsidRPr="00C74F56">
              <w:rPr>
                <w:szCs w:val="24"/>
                <w:lang w:eastAsia="ru-RU"/>
              </w:rPr>
              <w:t>Оператор є власником вимірювальної системи?</w:t>
            </w:r>
          </w:p>
        </w:tc>
        <w:tc>
          <w:tcPr>
            <w:tcW w:w="4677" w:type="dxa"/>
            <w:tcBorders>
              <w:top w:val="single" w:sz="8" w:space="0" w:color="auto"/>
              <w:left w:val="single" w:sz="4" w:space="0" w:color="auto"/>
              <w:bottom w:val="single" w:sz="8" w:space="0" w:color="auto"/>
              <w:right w:val="single" w:sz="4" w:space="0" w:color="auto"/>
            </w:tcBorders>
            <w:vAlign w:val="center"/>
          </w:tcPr>
          <w:p w14:paraId="5FCD0E12" w14:textId="77777777" w:rsidR="008B1B4C" w:rsidRPr="00C74F56" w:rsidRDefault="008B1B4C" w:rsidP="00B9050B">
            <w:pPr>
              <w:pStyle w:val="Operatorsinput"/>
              <w:rPr>
                <w:rFonts w:ascii="Times New Roman" w:hAnsi="Times New Roman" w:cs="Times New Roman"/>
                <w:sz w:val="24"/>
                <w:szCs w:val="24"/>
              </w:rPr>
            </w:pPr>
            <w:r w:rsidRPr="00C74F56">
              <w:rPr>
                <w:rFonts w:ascii="Times New Roman" w:hAnsi="Times New Roman" w:cs="Times New Roman"/>
                <w:sz w:val="24"/>
                <w:szCs w:val="24"/>
              </w:rPr>
              <w:t>Так</w:t>
            </w:r>
          </w:p>
        </w:tc>
      </w:tr>
      <w:tr w:rsidR="008B1B4C" w:rsidRPr="00C74F56" w14:paraId="5EE0A0F8" w14:textId="77777777" w:rsidTr="00B9050B">
        <w:trPr>
          <w:trHeight w:val="288"/>
        </w:trPr>
        <w:tc>
          <w:tcPr>
            <w:tcW w:w="4864"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4E9C955B" w14:textId="77777777" w:rsidR="008B1B4C" w:rsidRPr="00C74F56" w:rsidRDefault="008B1B4C" w:rsidP="00B9050B">
            <w:pPr>
              <w:spacing w:before="0" w:after="0"/>
              <w:ind w:left="474"/>
              <w:rPr>
                <w:szCs w:val="24"/>
                <w:lang w:eastAsia="ru-RU"/>
              </w:rPr>
            </w:pPr>
            <w:r w:rsidRPr="00C74F56">
              <w:rPr>
                <w:szCs w:val="24"/>
                <w:lang w:eastAsia="ru-RU"/>
              </w:rPr>
              <w:t xml:space="preserve"> Чи використовуються рахунки для визначення обсягу палива або сировини?</w:t>
            </w:r>
          </w:p>
        </w:tc>
        <w:tc>
          <w:tcPr>
            <w:tcW w:w="4677" w:type="dxa"/>
            <w:tcBorders>
              <w:top w:val="single" w:sz="8" w:space="0" w:color="auto"/>
              <w:left w:val="single" w:sz="4" w:space="0" w:color="auto"/>
              <w:bottom w:val="single" w:sz="8" w:space="0" w:color="auto"/>
              <w:right w:val="single" w:sz="4" w:space="0" w:color="auto"/>
            </w:tcBorders>
            <w:vAlign w:val="center"/>
          </w:tcPr>
          <w:p w14:paraId="681A955B" w14:textId="77777777" w:rsidR="008B1B4C" w:rsidRPr="00C74F56" w:rsidRDefault="008B1B4C" w:rsidP="00B9050B">
            <w:pPr>
              <w:pStyle w:val="Operatorsinput"/>
              <w:rPr>
                <w:rFonts w:ascii="Times New Roman" w:hAnsi="Times New Roman" w:cs="Times New Roman"/>
                <w:sz w:val="24"/>
                <w:szCs w:val="24"/>
              </w:rPr>
            </w:pPr>
            <w:r w:rsidRPr="00C74F56">
              <w:rPr>
                <w:rFonts w:ascii="Times New Roman" w:hAnsi="Times New Roman" w:cs="Times New Roman"/>
                <w:sz w:val="24"/>
                <w:szCs w:val="24"/>
              </w:rPr>
              <w:t>н/з</w:t>
            </w:r>
          </w:p>
        </w:tc>
      </w:tr>
      <w:tr w:rsidR="008B1B4C" w:rsidRPr="00C74F56" w14:paraId="1FB6D968" w14:textId="77777777" w:rsidTr="00B9050B">
        <w:trPr>
          <w:trHeight w:val="677"/>
        </w:trPr>
        <w:tc>
          <w:tcPr>
            <w:tcW w:w="4864"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6A8C2CEC" w14:textId="77777777" w:rsidR="008B1B4C" w:rsidRPr="00C74F56" w:rsidRDefault="008B1B4C" w:rsidP="00B9050B">
            <w:pPr>
              <w:spacing w:before="60"/>
              <w:ind w:left="474"/>
              <w:rPr>
                <w:szCs w:val="24"/>
                <w:lang w:eastAsia="ru-RU"/>
              </w:rPr>
            </w:pPr>
            <w:r w:rsidRPr="00C74F56">
              <w:rPr>
                <w:szCs w:val="24"/>
                <w:lang w:eastAsia="ru-RU"/>
              </w:rPr>
              <w:t xml:space="preserve"> Чи торговельний партнер–постачальник палива/сировини і оператор є незалежними?</w:t>
            </w:r>
          </w:p>
        </w:tc>
        <w:tc>
          <w:tcPr>
            <w:tcW w:w="4677" w:type="dxa"/>
            <w:tcBorders>
              <w:top w:val="single" w:sz="8" w:space="0" w:color="auto"/>
              <w:left w:val="single" w:sz="4" w:space="0" w:color="auto"/>
              <w:bottom w:val="single" w:sz="8" w:space="0" w:color="auto"/>
              <w:right w:val="single" w:sz="4" w:space="0" w:color="auto"/>
            </w:tcBorders>
            <w:vAlign w:val="center"/>
          </w:tcPr>
          <w:p w14:paraId="1EA449FB" w14:textId="77777777" w:rsidR="008B1B4C" w:rsidRPr="00C74F56" w:rsidRDefault="008B1B4C" w:rsidP="00B9050B">
            <w:pPr>
              <w:pStyle w:val="Operatorsinput"/>
              <w:rPr>
                <w:rFonts w:ascii="Times New Roman" w:hAnsi="Times New Roman" w:cs="Times New Roman"/>
                <w:sz w:val="24"/>
                <w:szCs w:val="24"/>
              </w:rPr>
            </w:pPr>
            <w:r w:rsidRPr="00C74F56">
              <w:rPr>
                <w:rFonts w:ascii="Times New Roman" w:hAnsi="Times New Roman" w:cs="Times New Roman"/>
                <w:sz w:val="24"/>
                <w:szCs w:val="24"/>
              </w:rPr>
              <w:t>н/з</w:t>
            </w:r>
          </w:p>
        </w:tc>
      </w:tr>
    </w:tbl>
    <w:p w14:paraId="44BF3F9A" w14:textId="76F8383B" w:rsidR="008B1B4C" w:rsidRPr="00C74F56" w:rsidRDefault="00B521E7" w:rsidP="008B1B4C">
      <w:pPr>
        <w:pStyle w:val="3"/>
        <w:rPr>
          <w:sz w:val="24"/>
          <w:szCs w:val="24"/>
        </w:rPr>
      </w:pPr>
      <w:r w:rsidRPr="00C74F56">
        <w:rPr>
          <w:sz w:val="24"/>
          <w:szCs w:val="24"/>
        </w:rPr>
        <w:t>2</w:t>
      </w:r>
      <w:r w:rsidR="008B1B4C" w:rsidRPr="00C74F56">
        <w:rPr>
          <w:sz w:val="24"/>
          <w:szCs w:val="24"/>
        </w:rPr>
        <w:t xml:space="preserve">.2. Ідентифікаційні номери ЗВТ, що використовуються </w:t>
      </w:r>
    </w:p>
    <w:tbl>
      <w:tblPr>
        <w:tblW w:w="667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35"/>
        <w:gridCol w:w="1336"/>
        <w:gridCol w:w="1335"/>
        <w:gridCol w:w="1336"/>
        <w:gridCol w:w="1336"/>
      </w:tblGrid>
      <w:tr w:rsidR="008B1B4C" w:rsidRPr="00C74F56" w14:paraId="634DABB8" w14:textId="77777777" w:rsidTr="00B9050B">
        <w:trPr>
          <w:trHeight w:val="288"/>
        </w:trPr>
        <w:tc>
          <w:tcPr>
            <w:tcW w:w="1335" w:type="dxa"/>
            <w:shd w:val="clear" w:color="auto" w:fill="auto"/>
            <w:vAlign w:val="center"/>
          </w:tcPr>
          <w:p w14:paraId="77F7C218" w14:textId="77777777" w:rsidR="008B1B4C" w:rsidRPr="00C74F56" w:rsidRDefault="008B1B4C" w:rsidP="00B9050B">
            <w:pPr>
              <w:spacing w:before="0" w:after="0"/>
              <w:jc w:val="center"/>
              <w:rPr>
                <w:i/>
                <w:iCs/>
                <w:szCs w:val="24"/>
                <w:lang w:eastAsia="ru-RU"/>
              </w:rPr>
            </w:pPr>
            <w:r w:rsidRPr="00C74F56">
              <w:rPr>
                <w:b/>
                <w:szCs w:val="24"/>
              </w:rPr>
              <w:t>ЗВТ35</w:t>
            </w:r>
          </w:p>
        </w:tc>
        <w:tc>
          <w:tcPr>
            <w:tcW w:w="1336" w:type="dxa"/>
            <w:shd w:val="clear" w:color="auto" w:fill="auto"/>
            <w:vAlign w:val="center"/>
          </w:tcPr>
          <w:p w14:paraId="76DE1A09" w14:textId="77777777" w:rsidR="008B1B4C" w:rsidRPr="00C74F56" w:rsidRDefault="008B1B4C" w:rsidP="00B9050B">
            <w:pPr>
              <w:spacing w:before="0" w:after="0"/>
              <w:jc w:val="center"/>
              <w:rPr>
                <w:i/>
                <w:iCs/>
                <w:szCs w:val="24"/>
                <w:lang w:eastAsia="ru-RU"/>
              </w:rPr>
            </w:pPr>
            <w:r w:rsidRPr="00C74F56">
              <w:rPr>
                <w:b/>
                <w:szCs w:val="24"/>
              </w:rPr>
              <w:t>ЗВТ36</w:t>
            </w:r>
          </w:p>
        </w:tc>
        <w:tc>
          <w:tcPr>
            <w:tcW w:w="1335" w:type="dxa"/>
            <w:shd w:val="clear" w:color="auto" w:fill="auto"/>
            <w:vAlign w:val="center"/>
          </w:tcPr>
          <w:p w14:paraId="4199CD45" w14:textId="77777777" w:rsidR="008B1B4C" w:rsidRPr="00C74F56" w:rsidRDefault="008B1B4C" w:rsidP="00B9050B">
            <w:pPr>
              <w:spacing w:before="0" w:after="0"/>
              <w:jc w:val="center"/>
              <w:rPr>
                <w:bCs/>
                <w:szCs w:val="24"/>
              </w:rPr>
            </w:pPr>
          </w:p>
        </w:tc>
        <w:tc>
          <w:tcPr>
            <w:tcW w:w="1336" w:type="dxa"/>
            <w:shd w:val="clear" w:color="auto" w:fill="auto"/>
            <w:vAlign w:val="center"/>
          </w:tcPr>
          <w:p w14:paraId="4464AF9A" w14:textId="77777777" w:rsidR="008B1B4C" w:rsidRPr="00C74F56" w:rsidRDefault="008B1B4C" w:rsidP="00B9050B">
            <w:pPr>
              <w:spacing w:before="0" w:after="0"/>
              <w:jc w:val="center"/>
              <w:rPr>
                <w:bCs/>
                <w:szCs w:val="24"/>
              </w:rPr>
            </w:pPr>
          </w:p>
        </w:tc>
        <w:tc>
          <w:tcPr>
            <w:tcW w:w="1336" w:type="dxa"/>
            <w:shd w:val="clear" w:color="auto" w:fill="auto"/>
            <w:vAlign w:val="center"/>
          </w:tcPr>
          <w:p w14:paraId="65B1711F" w14:textId="77777777" w:rsidR="008B1B4C" w:rsidRPr="00C74F56" w:rsidRDefault="008B1B4C" w:rsidP="00B9050B">
            <w:pPr>
              <w:spacing w:before="0" w:after="0"/>
              <w:jc w:val="center"/>
              <w:rPr>
                <w:bCs/>
                <w:szCs w:val="24"/>
              </w:rPr>
            </w:pPr>
          </w:p>
        </w:tc>
      </w:tr>
    </w:tbl>
    <w:p w14:paraId="35C19C8B" w14:textId="77777777" w:rsidR="008B1B4C" w:rsidRPr="00C74F56" w:rsidRDefault="008B1B4C" w:rsidP="008B1B4C">
      <w:pPr>
        <w:spacing w:before="0" w:after="0"/>
        <w:rPr>
          <w:szCs w:val="24"/>
          <w:lang w:eastAsia="ru-RU"/>
        </w:rPr>
      </w:pPr>
    </w:p>
    <w:p w14:paraId="5F9F4D25" w14:textId="77777777" w:rsidR="008B1B4C" w:rsidRPr="00C74F56" w:rsidRDefault="008B1B4C" w:rsidP="008B1B4C">
      <w:pPr>
        <w:spacing w:before="0" w:after="0"/>
        <w:rPr>
          <w:szCs w:val="24"/>
          <w:lang w:eastAsia="ru-RU"/>
        </w:rPr>
      </w:pPr>
      <w:r w:rsidRPr="00C74F56">
        <w:rPr>
          <w:szCs w:val="24"/>
          <w:lang w:eastAsia="ru-RU"/>
        </w:rPr>
        <w:t>Коментар щодо підходу, якщо використовується декілька ЗВТ</w:t>
      </w:r>
    </w:p>
    <w:tbl>
      <w:tblPr>
        <w:tblStyle w:val="a3"/>
        <w:tblW w:w="0" w:type="auto"/>
        <w:tblLook w:val="04A0" w:firstRow="1" w:lastRow="0" w:firstColumn="1" w:lastColumn="0" w:noHBand="0" w:noVBand="1"/>
      </w:tblPr>
      <w:tblGrid>
        <w:gridCol w:w="9606"/>
      </w:tblGrid>
      <w:tr w:rsidR="008B1B4C" w:rsidRPr="00C74F56" w14:paraId="53652BA4" w14:textId="77777777" w:rsidTr="008B1B4C">
        <w:trPr>
          <w:trHeight w:val="160"/>
        </w:trPr>
        <w:tc>
          <w:tcPr>
            <w:tcW w:w="9606" w:type="dxa"/>
          </w:tcPr>
          <w:p w14:paraId="7D5F7DAC" w14:textId="77777777" w:rsidR="008B1B4C" w:rsidRPr="00C74F56" w:rsidRDefault="008B1B4C" w:rsidP="00B9050B">
            <w:pPr>
              <w:pStyle w:val="Operatorsinput"/>
              <w:rPr>
                <w:rFonts w:ascii="Times New Roman" w:hAnsi="Times New Roman" w:cs="Times New Roman"/>
                <w:sz w:val="24"/>
                <w:szCs w:val="24"/>
              </w:rPr>
            </w:pPr>
            <w:r w:rsidRPr="00C74F56">
              <w:rPr>
                <w:rFonts w:ascii="Times New Roman" w:hAnsi="Times New Roman" w:cs="Times New Roman"/>
                <w:sz w:val="24"/>
                <w:szCs w:val="24"/>
              </w:rPr>
              <w:t>Використовуюся два паралельні ЗВТ (конвеєрні ваги) для зважування безпосередньо перед подачею у виробничий процес. Розподіл маси зважування між ЗВТ приблизно рівний.</w:t>
            </w:r>
          </w:p>
        </w:tc>
      </w:tr>
    </w:tbl>
    <w:p w14:paraId="6B480BAA" w14:textId="77777777" w:rsidR="008B1B4C" w:rsidRPr="00C74F56" w:rsidRDefault="008B1B4C" w:rsidP="008B1B4C">
      <w:pPr>
        <w:tabs>
          <w:tab w:val="left" w:pos="1122"/>
          <w:tab w:val="left" w:pos="2746"/>
          <w:tab w:val="left" w:pos="4583"/>
          <w:tab w:val="left" w:pos="6420"/>
          <w:tab w:val="left" w:pos="7942"/>
          <w:tab w:val="left" w:pos="9508"/>
          <w:tab w:val="left" w:pos="11030"/>
          <w:tab w:val="left" w:pos="11956"/>
        </w:tabs>
        <w:spacing w:before="0" w:after="0"/>
        <w:ind w:left="93"/>
        <w:rPr>
          <w:szCs w:val="24"/>
          <w:lang w:eastAsia="ru-RU"/>
        </w:rPr>
      </w:pPr>
    </w:p>
    <w:tbl>
      <w:tblPr>
        <w:tblW w:w="96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1560"/>
        <w:gridCol w:w="4002"/>
      </w:tblGrid>
      <w:tr w:rsidR="008B1B4C" w:rsidRPr="00C74F56" w14:paraId="3BBD155D" w14:textId="77777777" w:rsidTr="00B9050B">
        <w:trPr>
          <w:cantSplit/>
          <w:trHeight w:val="288"/>
        </w:trPr>
        <w:tc>
          <w:tcPr>
            <w:tcW w:w="4111" w:type="dxa"/>
            <w:tcBorders>
              <w:top w:val="nil"/>
              <w:left w:val="nil"/>
              <w:bottom w:val="nil"/>
              <w:right w:val="single" w:sz="4" w:space="0" w:color="auto"/>
            </w:tcBorders>
            <w:shd w:val="clear" w:color="auto" w:fill="auto"/>
            <w:vAlign w:val="center"/>
          </w:tcPr>
          <w:p w14:paraId="45F477D6" w14:textId="1F09F6B1" w:rsidR="008B1B4C" w:rsidRPr="00C74F56" w:rsidRDefault="00B521E7" w:rsidP="00B9050B">
            <w:pPr>
              <w:spacing w:before="0"/>
              <w:rPr>
                <w:b/>
                <w:szCs w:val="24"/>
              </w:rPr>
            </w:pPr>
            <w:r w:rsidRPr="00C74F56">
              <w:rPr>
                <w:b/>
                <w:szCs w:val="24"/>
              </w:rPr>
              <w:t>2</w:t>
            </w:r>
            <w:r w:rsidR="008B1B4C" w:rsidRPr="00C74F56">
              <w:rPr>
                <w:b/>
                <w:szCs w:val="24"/>
              </w:rPr>
              <w:t>.3.</w:t>
            </w:r>
            <w:r w:rsidR="008B1B4C" w:rsidRPr="00C74F56">
              <w:rPr>
                <w:szCs w:val="24"/>
              </w:rPr>
              <w:t xml:space="preserve"> </w:t>
            </w:r>
            <w:r w:rsidR="008B1B4C" w:rsidRPr="00C74F56">
              <w:rPr>
                <w:b/>
                <w:szCs w:val="24"/>
              </w:rPr>
              <w:t xml:space="preserve"> Рівень точності для даних про діяльність відповідно до вимог ПМЗ</w:t>
            </w:r>
          </w:p>
        </w:tc>
        <w:tc>
          <w:tcPr>
            <w:tcW w:w="1560" w:type="dxa"/>
            <w:tcBorders>
              <w:left w:val="single" w:sz="4" w:space="0" w:color="auto"/>
              <w:bottom w:val="single" w:sz="4" w:space="0" w:color="auto"/>
            </w:tcBorders>
            <w:shd w:val="clear" w:color="auto" w:fill="auto"/>
            <w:noWrap/>
            <w:vAlign w:val="center"/>
          </w:tcPr>
          <w:p w14:paraId="4EA628FA" w14:textId="77777777" w:rsidR="008B1B4C" w:rsidRPr="00C74F56" w:rsidRDefault="008B1B4C" w:rsidP="00B9050B">
            <w:pPr>
              <w:spacing w:before="0" w:after="0"/>
              <w:jc w:val="center"/>
              <w:rPr>
                <w:rFonts w:eastAsia="Times New Roman"/>
                <w:i/>
                <w:iCs/>
                <w:szCs w:val="24"/>
                <w:lang w:eastAsia="ru-RU"/>
              </w:rPr>
            </w:pPr>
            <w:r w:rsidRPr="00C74F56">
              <w:rPr>
                <w:rFonts w:eastAsia="Times New Roman"/>
                <w:b/>
                <w:iCs/>
                <w:szCs w:val="24"/>
                <w:lang w:eastAsia="ru-RU"/>
              </w:rPr>
              <w:t>4</w:t>
            </w:r>
          </w:p>
        </w:tc>
        <w:tc>
          <w:tcPr>
            <w:tcW w:w="4002" w:type="dxa"/>
            <w:tcBorders>
              <w:bottom w:val="single" w:sz="4" w:space="0" w:color="auto"/>
            </w:tcBorders>
            <w:shd w:val="clear" w:color="auto" w:fill="auto"/>
            <w:noWrap/>
          </w:tcPr>
          <w:p w14:paraId="577EEFA9" w14:textId="77777777" w:rsidR="008B1B4C" w:rsidRPr="00C74F56" w:rsidRDefault="008B1B4C" w:rsidP="00B9050B">
            <w:pPr>
              <w:pStyle w:val="Operatorsinput"/>
              <w:rPr>
                <w:rFonts w:ascii="Times New Roman" w:hAnsi="Times New Roman" w:cs="Times New Roman"/>
                <w:i/>
                <w:sz w:val="24"/>
                <w:szCs w:val="24"/>
              </w:rPr>
            </w:pPr>
            <w:r w:rsidRPr="00C74F56">
              <w:rPr>
                <w:rFonts w:ascii="Times New Roman" w:hAnsi="Times New Roman" w:cs="Times New Roman"/>
                <w:sz w:val="24"/>
                <w:szCs w:val="24"/>
              </w:rPr>
              <w:t xml:space="preserve">невизначеність не повинна перевищувати ± 1,5% </w:t>
            </w:r>
          </w:p>
        </w:tc>
      </w:tr>
      <w:tr w:rsidR="008B1B4C" w:rsidRPr="00C74F56" w14:paraId="0366E1BE" w14:textId="77777777" w:rsidTr="00B9050B">
        <w:trPr>
          <w:trHeight w:val="288"/>
        </w:trPr>
        <w:tc>
          <w:tcPr>
            <w:tcW w:w="4111" w:type="dxa"/>
            <w:tcBorders>
              <w:top w:val="nil"/>
              <w:left w:val="nil"/>
              <w:bottom w:val="nil"/>
              <w:right w:val="single" w:sz="4" w:space="0" w:color="auto"/>
            </w:tcBorders>
            <w:shd w:val="clear" w:color="auto" w:fill="auto"/>
            <w:vAlign w:val="center"/>
          </w:tcPr>
          <w:p w14:paraId="5FE96AFF" w14:textId="77777777" w:rsidR="008B1B4C" w:rsidRPr="00C74F56" w:rsidRDefault="008B1B4C" w:rsidP="00B9050B">
            <w:pPr>
              <w:spacing w:before="0"/>
              <w:rPr>
                <w:b/>
                <w:szCs w:val="24"/>
              </w:rPr>
            </w:pPr>
            <w:r w:rsidRPr="00C74F56">
              <w:rPr>
                <w:b/>
                <w:szCs w:val="24"/>
              </w:rPr>
              <w:t>8.4. Рівень точності для даних про діяльність, який застосовано</w:t>
            </w:r>
          </w:p>
        </w:tc>
        <w:tc>
          <w:tcPr>
            <w:tcW w:w="1560" w:type="dxa"/>
            <w:tcBorders>
              <w:top w:val="single" w:sz="4" w:space="0" w:color="auto"/>
              <w:left w:val="single" w:sz="4" w:space="0" w:color="auto"/>
              <w:bottom w:val="single" w:sz="4" w:space="0" w:color="auto"/>
            </w:tcBorders>
            <w:shd w:val="clear" w:color="auto" w:fill="auto"/>
            <w:noWrap/>
            <w:vAlign w:val="center"/>
          </w:tcPr>
          <w:p w14:paraId="18BAAD27" w14:textId="77777777" w:rsidR="008B1B4C" w:rsidRPr="00C74F56" w:rsidRDefault="008B1B4C" w:rsidP="00B9050B">
            <w:pPr>
              <w:spacing w:before="0" w:after="0"/>
              <w:jc w:val="center"/>
              <w:rPr>
                <w:rFonts w:eastAsia="Times New Roman"/>
                <w:i/>
                <w:iCs/>
                <w:szCs w:val="24"/>
                <w:lang w:eastAsia="ru-RU"/>
              </w:rPr>
            </w:pPr>
            <w:r w:rsidRPr="00C74F56">
              <w:rPr>
                <w:rFonts w:eastAsia="Times New Roman"/>
                <w:b/>
                <w:iCs/>
                <w:szCs w:val="24"/>
                <w:lang w:eastAsia="ru-RU"/>
              </w:rPr>
              <w:t>4</w:t>
            </w:r>
          </w:p>
        </w:tc>
        <w:tc>
          <w:tcPr>
            <w:tcW w:w="4002" w:type="dxa"/>
            <w:tcBorders>
              <w:top w:val="single" w:sz="4" w:space="0" w:color="auto"/>
              <w:bottom w:val="single" w:sz="4" w:space="0" w:color="auto"/>
            </w:tcBorders>
            <w:shd w:val="clear" w:color="auto" w:fill="auto"/>
            <w:noWrap/>
          </w:tcPr>
          <w:p w14:paraId="4C9175F4" w14:textId="77777777" w:rsidR="008B1B4C" w:rsidRPr="00C74F56" w:rsidRDefault="008B1B4C" w:rsidP="00B9050B">
            <w:pPr>
              <w:pStyle w:val="Operatorsinput"/>
              <w:rPr>
                <w:rFonts w:ascii="Times New Roman" w:hAnsi="Times New Roman" w:cs="Times New Roman"/>
                <w:i/>
                <w:sz w:val="24"/>
                <w:szCs w:val="24"/>
              </w:rPr>
            </w:pPr>
            <w:r w:rsidRPr="00C74F56">
              <w:rPr>
                <w:rFonts w:ascii="Times New Roman" w:hAnsi="Times New Roman" w:cs="Times New Roman"/>
                <w:sz w:val="24"/>
                <w:szCs w:val="24"/>
              </w:rPr>
              <w:t xml:space="preserve">невизначеність не повинна перевищувати ± 1,5% </w:t>
            </w:r>
          </w:p>
        </w:tc>
      </w:tr>
      <w:tr w:rsidR="008B1B4C" w:rsidRPr="00C74F56" w14:paraId="274BAD26" w14:textId="77777777" w:rsidTr="00B9050B">
        <w:trPr>
          <w:trHeight w:val="288"/>
        </w:trPr>
        <w:tc>
          <w:tcPr>
            <w:tcW w:w="4111" w:type="dxa"/>
            <w:tcBorders>
              <w:top w:val="nil"/>
              <w:left w:val="nil"/>
              <w:bottom w:val="nil"/>
              <w:right w:val="single" w:sz="4" w:space="0" w:color="auto"/>
            </w:tcBorders>
            <w:shd w:val="clear" w:color="auto" w:fill="auto"/>
            <w:vAlign w:val="center"/>
          </w:tcPr>
          <w:p w14:paraId="1CEEF02C" w14:textId="1235F218" w:rsidR="008B1B4C" w:rsidRPr="00C74F56" w:rsidRDefault="00B521E7" w:rsidP="00B9050B">
            <w:pPr>
              <w:spacing w:before="0"/>
              <w:rPr>
                <w:b/>
                <w:szCs w:val="24"/>
              </w:rPr>
            </w:pPr>
            <w:r w:rsidRPr="00C74F56">
              <w:rPr>
                <w:b/>
                <w:szCs w:val="24"/>
              </w:rPr>
              <w:t>2</w:t>
            </w:r>
            <w:r w:rsidR="008B1B4C" w:rsidRPr="00C74F56">
              <w:rPr>
                <w:b/>
                <w:szCs w:val="24"/>
              </w:rPr>
              <w:t>.5. Досягнута невизначеність</w:t>
            </w:r>
          </w:p>
        </w:tc>
        <w:tc>
          <w:tcPr>
            <w:tcW w:w="1560" w:type="dxa"/>
            <w:tcBorders>
              <w:top w:val="single" w:sz="4" w:space="0" w:color="auto"/>
              <w:left w:val="single" w:sz="4" w:space="0" w:color="auto"/>
              <w:bottom w:val="single" w:sz="4" w:space="0" w:color="auto"/>
            </w:tcBorders>
            <w:shd w:val="clear" w:color="auto" w:fill="auto"/>
            <w:noWrap/>
            <w:vAlign w:val="center"/>
          </w:tcPr>
          <w:p w14:paraId="158079AA" w14:textId="77777777" w:rsidR="008B1B4C" w:rsidRPr="00C74F56" w:rsidRDefault="008B1B4C" w:rsidP="00B9050B">
            <w:pPr>
              <w:spacing w:before="0" w:after="0"/>
              <w:jc w:val="center"/>
              <w:rPr>
                <w:rFonts w:eastAsia="Times New Roman"/>
                <w:b/>
                <w:iCs/>
                <w:szCs w:val="24"/>
                <w:lang w:eastAsia="ru-RU"/>
              </w:rPr>
            </w:pPr>
            <w:r w:rsidRPr="00C74F56">
              <w:rPr>
                <w:b/>
                <w:szCs w:val="24"/>
              </w:rPr>
              <w:t>± 1,4%</w:t>
            </w:r>
          </w:p>
        </w:tc>
        <w:tc>
          <w:tcPr>
            <w:tcW w:w="4002" w:type="dxa"/>
            <w:tcBorders>
              <w:top w:val="single" w:sz="4" w:space="0" w:color="auto"/>
              <w:bottom w:val="single" w:sz="4" w:space="0" w:color="auto"/>
            </w:tcBorders>
            <w:shd w:val="clear" w:color="auto" w:fill="auto"/>
            <w:noWrap/>
            <w:vAlign w:val="center"/>
          </w:tcPr>
          <w:p w14:paraId="7CC832A4" w14:textId="541744F3" w:rsidR="008B1B4C" w:rsidRPr="00C74F56" w:rsidRDefault="008B1B4C" w:rsidP="00B9050B">
            <w:pPr>
              <w:pStyle w:val="Operatorsinput"/>
              <w:rPr>
                <w:rFonts w:ascii="Times New Roman" w:hAnsi="Times New Roman" w:cs="Times New Roman"/>
                <w:b/>
                <w:sz w:val="24"/>
                <w:szCs w:val="24"/>
              </w:rPr>
            </w:pPr>
            <w:r w:rsidRPr="00C74F56">
              <w:rPr>
                <w:rFonts w:ascii="Times New Roman" w:hAnsi="Times New Roman" w:cs="Times New Roman"/>
                <w:sz w:val="24"/>
                <w:szCs w:val="24"/>
              </w:rPr>
              <w:t xml:space="preserve">Розрахунок невизначеності наведено в файлі </w:t>
            </w:r>
            <w:r w:rsidR="00C80FBF" w:rsidRPr="00C74F56">
              <w:rPr>
                <w:rFonts w:ascii="Times New Roman" w:hAnsi="Times New Roman" w:cs="Times New Roman"/>
                <w:sz w:val="24"/>
                <w:szCs w:val="24"/>
              </w:rPr>
              <w:t>«</w:t>
            </w:r>
            <w:r w:rsidR="00C80FBF" w:rsidRPr="00C74F56">
              <w:rPr>
                <w:rFonts w:ascii="Times New Roman" w:hAnsi="Times New Roman" w:cs="Times New Roman"/>
                <w:color w:val="0070C0"/>
                <w:sz w:val="24"/>
                <w:szCs w:val="24"/>
              </w:rPr>
              <w:t xml:space="preserve">--- </w:t>
            </w:r>
            <w:r w:rsidR="00C80FBF" w:rsidRPr="00C74F56">
              <w:rPr>
                <w:rFonts w:ascii="Times New Roman" w:hAnsi="Times New Roman" w:cs="Times New Roman"/>
                <w:i/>
                <w:sz w:val="24"/>
                <w:szCs w:val="24"/>
              </w:rPr>
              <w:t>.docx»</w:t>
            </w:r>
          </w:p>
        </w:tc>
      </w:tr>
    </w:tbl>
    <w:p w14:paraId="1D3E501E" w14:textId="07A660DA" w:rsidR="008B1B4C" w:rsidRPr="00C74F56" w:rsidRDefault="00B521E7" w:rsidP="008B1B4C">
      <w:pPr>
        <w:pStyle w:val="3"/>
        <w:rPr>
          <w:sz w:val="24"/>
          <w:szCs w:val="24"/>
        </w:rPr>
      </w:pPr>
      <w:r w:rsidRPr="00C74F56">
        <w:rPr>
          <w:sz w:val="24"/>
          <w:szCs w:val="24"/>
        </w:rPr>
        <w:t>2</w:t>
      </w:r>
      <w:r w:rsidR="008B1B4C" w:rsidRPr="00C74F56">
        <w:rPr>
          <w:sz w:val="24"/>
          <w:szCs w:val="24"/>
        </w:rPr>
        <w:t>.6. Розрахункові коефіцієнти</w:t>
      </w:r>
    </w:p>
    <w:tbl>
      <w:tblPr>
        <w:tblW w:w="9513" w:type="dxa"/>
        <w:tblInd w:w="93" w:type="dxa"/>
        <w:tblLayout w:type="fixed"/>
        <w:tblLook w:val="00A0" w:firstRow="1" w:lastRow="0" w:firstColumn="1" w:lastColumn="0" w:noHBand="0" w:noVBand="0"/>
      </w:tblPr>
      <w:tblGrid>
        <w:gridCol w:w="3375"/>
        <w:gridCol w:w="1935"/>
        <w:gridCol w:w="1935"/>
        <w:gridCol w:w="2268"/>
      </w:tblGrid>
      <w:tr w:rsidR="008B1B4C" w:rsidRPr="00C74F56" w14:paraId="00011B4A" w14:textId="77777777" w:rsidTr="00B9050B">
        <w:trPr>
          <w:trHeight w:val="528"/>
        </w:trPr>
        <w:tc>
          <w:tcPr>
            <w:tcW w:w="33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94430C" w14:textId="77777777" w:rsidR="008B1B4C" w:rsidRPr="00C74F56" w:rsidRDefault="008B1B4C" w:rsidP="00B9050B">
            <w:pPr>
              <w:spacing w:before="0" w:after="0"/>
              <w:jc w:val="center"/>
              <w:rPr>
                <w:i/>
                <w:szCs w:val="24"/>
                <w:lang w:eastAsia="ru-RU"/>
              </w:rPr>
            </w:pPr>
            <w:r w:rsidRPr="00C74F56">
              <w:rPr>
                <w:i/>
                <w:szCs w:val="24"/>
                <w:lang w:eastAsia="ru-RU"/>
              </w:rPr>
              <w:t>Розрахункові коефіцієнти</w:t>
            </w:r>
          </w:p>
        </w:tc>
        <w:tc>
          <w:tcPr>
            <w:tcW w:w="1935" w:type="dxa"/>
            <w:tcBorders>
              <w:top w:val="single" w:sz="4" w:space="0" w:color="auto"/>
              <w:left w:val="nil"/>
              <w:bottom w:val="single" w:sz="4" w:space="0" w:color="auto"/>
              <w:right w:val="single" w:sz="4" w:space="0" w:color="auto"/>
            </w:tcBorders>
            <w:shd w:val="clear" w:color="auto" w:fill="auto"/>
            <w:vAlign w:val="center"/>
          </w:tcPr>
          <w:p w14:paraId="24DD0D63" w14:textId="77777777" w:rsidR="008B1B4C" w:rsidRPr="00C74F56" w:rsidRDefault="008B1B4C" w:rsidP="00B9050B">
            <w:pPr>
              <w:spacing w:before="0" w:after="0"/>
              <w:jc w:val="center"/>
              <w:rPr>
                <w:i/>
                <w:szCs w:val="24"/>
                <w:lang w:eastAsia="ru-RU"/>
              </w:rPr>
            </w:pPr>
            <w:r w:rsidRPr="00C74F56">
              <w:rPr>
                <w:i/>
                <w:szCs w:val="24"/>
                <w:lang w:eastAsia="ru-RU"/>
              </w:rPr>
              <w:t xml:space="preserve"> Рівень </w:t>
            </w:r>
            <w:r w:rsidRPr="00C74F56">
              <w:rPr>
                <w:rFonts w:eastAsia="Times New Roman"/>
                <w:bCs/>
                <w:i/>
                <w:szCs w:val="24"/>
                <w:lang w:eastAsia="ru-RU"/>
              </w:rPr>
              <w:t xml:space="preserve">точності, що вимагається </w:t>
            </w:r>
          </w:p>
        </w:tc>
        <w:tc>
          <w:tcPr>
            <w:tcW w:w="1935" w:type="dxa"/>
            <w:tcBorders>
              <w:top w:val="single" w:sz="4" w:space="0" w:color="auto"/>
              <w:left w:val="nil"/>
              <w:bottom w:val="single" w:sz="4" w:space="0" w:color="auto"/>
              <w:right w:val="single" w:sz="4" w:space="0" w:color="auto"/>
            </w:tcBorders>
            <w:shd w:val="clear" w:color="auto" w:fill="auto"/>
            <w:vAlign w:val="center"/>
          </w:tcPr>
          <w:p w14:paraId="4F574357" w14:textId="77777777" w:rsidR="008B1B4C" w:rsidRPr="00C74F56" w:rsidRDefault="008B1B4C" w:rsidP="00B9050B">
            <w:pPr>
              <w:spacing w:before="0" w:after="0"/>
              <w:jc w:val="center"/>
              <w:rPr>
                <w:i/>
                <w:szCs w:val="24"/>
                <w:lang w:eastAsia="ru-RU"/>
              </w:rPr>
            </w:pPr>
            <w:r w:rsidRPr="00C74F56">
              <w:rPr>
                <w:i/>
                <w:szCs w:val="24"/>
                <w:lang w:eastAsia="ru-RU"/>
              </w:rPr>
              <w:t xml:space="preserve">Рівень </w:t>
            </w:r>
            <w:r w:rsidRPr="00C74F56">
              <w:rPr>
                <w:rFonts w:eastAsia="Times New Roman"/>
                <w:bCs/>
                <w:i/>
                <w:szCs w:val="24"/>
                <w:lang w:eastAsia="ru-RU"/>
              </w:rPr>
              <w:t xml:space="preserve">точності, </w:t>
            </w:r>
            <w:r w:rsidRPr="00C74F56">
              <w:rPr>
                <w:i/>
                <w:szCs w:val="24"/>
                <w:lang w:eastAsia="ru-RU"/>
              </w:rPr>
              <w:t>що застосовано</w:t>
            </w:r>
          </w:p>
        </w:tc>
        <w:tc>
          <w:tcPr>
            <w:tcW w:w="2268" w:type="dxa"/>
            <w:tcBorders>
              <w:top w:val="single" w:sz="4" w:space="0" w:color="auto"/>
              <w:left w:val="nil"/>
              <w:bottom w:val="single" w:sz="4" w:space="0" w:color="auto"/>
              <w:right w:val="single" w:sz="4" w:space="0" w:color="000000"/>
            </w:tcBorders>
            <w:shd w:val="clear" w:color="auto" w:fill="auto"/>
            <w:noWrap/>
            <w:vAlign w:val="center"/>
          </w:tcPr>
          <w:p w14:paraId="61BF392B" w14:textId="77777777" w:rsidR="008B1B4C" w:rsidRPr="00C74F56" w:rsidRDefault="008B1B4C" w:rsidP="00B9050B">
            <w:pPr>
              <w:spacing w:before="0" w:after="0"/>
              <w:jc w:val="center"/>
              <w:rPr>
                <w:i/>
                <w:szCs w:val="24"/>
                <w:lang w:eastAsia="ru-RU"/>
              </w:rPr>
            </w:pPr>
            <w:r w:rsidRPr="00C74F56">
              <w:rPr>
                <w:i/>
                <w:szCs w:val="24"/>
                <w:lang w:eastAsia="ru-RU"/>
              </w:rPr>
              <w:t>Опис рівня точності, що застосовано</w:t>
            </w:r>
          </w:p>
        </w:tc>
      </w:tr>
      <w:tr w:rsidR="008B1B4C" w:rsidRPr="00C74F56" w14:paraId="50BB0065" w14:textId="77777777" w:rsidTr="00B9050B">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4580923E" w14:textId="77777777" w:rsidR="008B1B4C" w:rsidRPr="00C74F56" w:rsidRDefault="008B1B4C" w:rsidP="00B9050B">
            <w:pPr>
              <w:spacing w:before="0" w:after="0"/>
              <w:rPr>
                <w:szCs w:val="24"/>
              </w:rPr>
            </w:pPr>
            <w:r w:rsidRPr="00C74F56">
              <w:rPr>
                <w:szCs w:val="24"/>
              </w:rPr>
              <w:t>Нижча теплотворна здатність</w:t>
            </w:r>
          </w:p>
        </w:tc>
        <w:tc>
          <w:tcPr>
            <w:tcW w:w="1935" w:type="dxa"/>
            <w:tcBorders>
              <w:top w:val="single" w:sz="4" w:space="0" w:color="auto"/>
              <w:left w:val="nil"/>
              <w:bottom w:val="single" w:sz="4" w:space="0" w:color="auto"/>
              <w:right w:val="single" w:sz="4" w:space="0" w:color="auto"/>
            </w:tcBorders>
            <w:shd w:val="clear" w:color="auto" w:fill="auto"/>
            <w:noWrap/>
          </w:tcPr>
          <w:p w14:paraId="70771C61" w14:textId="77777777" w:rsidR="008B1B4C" w:rsidRPr="00C74F56" w:rsidRDefault="008B1B4C" w:rsidP="00B9050B">
            <w:pPr>
              <w:spacing w:before="40" w:after="40"/>
              <w:rPr>
                <w:szCs w:val="24"/>
              </w:rPr>
            </w:pPr>
            <w:r w:rsidRPr="00C74F56">
              <w:rPr>
                <w:szCs w:val="24"/>
              </w:rPr>
              <w:t>н/з</w:t>
            </w:r>
          </w:p>
        </w:tc>
        <w:tc>
          <w:tcPr>
            <w:tcW w:w="1935" w:type="dxa"/>
            <w:tcBorders>
              <w:top w:val="single" w:sz="4" w:space="0" w:color="auto"/>
              <w:left w:val="nil"/>
              <w:bottom w:val="single" w:sz="4" w:space="0" w:color="auto"/>
              <w:right w:val="single" w:sz="4" w:space="0" w:color="auto"/>
            </w:tcBorders>
            <w:shd w:val="clear" w:color="auto" w:fill="auto"/>
            <w:noWrap/>
          </w:tcPr>
          <w:p w14:paraId="2488A45C" w14:textId="77777777" w:rsidR="008B1B4C" w:rsidRPr="00C74F56" w:rsidRDefault="008B1B4C" w:rsidP="00B9050B">
            <w:pPr>
              <w:spacing w:before="40" w:after="40"/>
              <w:rPr>
                <w:szCs w:val="24"/>
              </w:rPr>
            </w:pPr>
          </w:p>
        </w:tc>
        <w:tc>
          <w:tcPr>
            <w:tcW w:w="2268" w:type="dxa"/>
            <w:tcBorders>
              <w:top w:val="single" w:sz="4" w:space="0" w:color="auto"/>
              <w:left w:val="nil"/>
              <w:bottom w:val="single" w:sz="4" w:space="0" w:color="auto"/>
              <w:right w:val="single" w:sz="4" w:space="0" w:color="000000"/>
            </w:tcBorders>
            <w:shd w:val="clear" w:color="auto" w:fill="auto"/>
            <w:noWrap/>
          </w:tcPr>
          <w:p w14:paraId="29161F49" w14:textId="77777777" w:rsidR="008B1B4C" w:rsidRPr="00C74F56" w:rsidRDefault="008B1B4C" w:rsidP="00B9050B">
            <w:pPr>
              <w:spacing w:before="40" w:after="40"/>
              <w:rPr>
                <w:szCs w:val="24"/>
              </w:rPr>
            </w:pPr>
          </w:p>
        </w:tc>
      </w:tr>
      <w:tr w:rsidR="008B1B4C" w:rsidRPr="00C74F56" w14:paraId="7BC3AC5C" w14:textId="77777777" w:rsidTr="00B9050B">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310B0A78" w14:textId="77777777" w:rsidR="008B1B4C" w:rsidRPr="00C74F56" w:rsidRDefault="008B1B4C" w:rsidP="00B9050B">
            <w:pPr>
              <w:spacing w:before="0" w:after="0"/>
              <w:rPr>
                <w:szCs w:val="24"/>
              </w:rPr>
            </w:pPr>
            <w:r w:rsidRPr="00C74F56">
              <w:rPr>
                <w:szCs w:val="24"/>
              </w:rPr>
              <w:t>Коефіцієнт викидів (або попередній коефіцієнт викидів)</w:t>
            </w:r>
          </w:p>
        </w:tc>
        <w:tc>
          <w:tcPr>
            <w:tcW w:w="1935" w:type="dxa"/>
            <w:tcBorders>
              <w:top w:val="single" w:sz="4" w:space="0" w:color="auto"/>
              <w:left w:val="nil"/>
              <w:bottom w:val="single" w:sz="4" w:space="0" w:color="auto"/>
              <w:right w:val="single" w:sz="4" w:space="0" w:color="auto"/>
            </w:tcBorders>
            <w:shd w:val="clear" w:color="auto" w:fill="auto"/>
            <w:noWrap/>
          </w:tcPr>
          <w:p w14:paraId="0F9D6707" w14:textId="77777777" w:rsidR="008B1B4C" w:rsidRPr="00C74F56" w:rsidRDefault="008B1B4C" w:rsidP="00B9050B">
            <w:pPr>
              <w:spacing w:before="40" w:after="40"/>
              <w:rPr>
                <w:szCs w:val="24"/>
              </w:rPr>
            </w:pPr>
            <w:r w:rsidRPr="00C74F56">
              <w:rPr>
                <w:szCs w:val="24"/>
              </w:rPr>
              <w:t>н/з</w:t>
            </w:r>
          </w:p>
        </w:tc>
        <w:tc>
          <w:tcPr>
            <w:tcW w:w="1935" w:type="dxa"/>
            <w:tcBorders>
              <w:top w:val="single" w:sz="4" w:space="0" w:color="auto"/>
              <w:left w:val="nil"/>
              <w:bottom w:val="single" w:sz="4" w:space="0" w:color="auto"/>
              <w:right w:val="single" w:sz="4" w:space="0" w:color="auto"/>
            </w:tcBorders>
            <w:shd w:val="clear" w:color="auto" w:fill="auto"/>
            <w:noWrap/>
          </w:tcPr>
          <w:p w14:paraId="24862B52" w14:textId="77777777" w:rsidR="008B1B4C" w:rsidRPr="00C74F56" w:rsidRDefault="008B1B4C" w:rsidP="00B9050B">
            <w:pPr>
              <w:spacing w:before="40" w:after="40"/>
              <w:rPr>
                <w:szCs w:val="24"/>
              </w:rPr>
            </w:pPr>
          </w:p>
        </w:tc>
        <w:tc>
          <w:tcPr>
            <w:tcW w:w="2268" w:type="dxa"/>
            <w:tcBorders>
              <w:top w:val="single" w:sz="4" w:space="0" w:color="auto"/>
              <w:left w:val="nil"/>
              <w:bottom w:val="single" w:sz="4" w:space="0" w:color="auto"/>
              <w:right w:val="single" w:sz="4" w:space="0" w:color="000000"/>
            </w:tcBorders>
            <w:shd w:val="clear" w:color="auto" w:fill="auto"/>
            <w:noWrap/>
          </w:tcPr>
          <w:p w14:paraId="4A38AFF8" w14:textId="77777777" w:rsidR="008B1B4C" w:rsidRPr="00C74F56" w:rsidRDefault="008B1B4C" w:rsidP="00B9050B">
            <w:pPr>
              <w:spacing w:before="40" w:after="40"/>
              <w:rPr>
                <w:szCs w:val="24"/>
              </w:rPr>
            </w:pPr>
          </w:p>
        </w:tc>
      </w:tr>
      <w:tr w:rsidR="008B1B4C" w:rsidRPr="00C74F56" w14:paraId="3BF6F382" w14:textId="77777777" w:rsidTr="00B9050B">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1CB83B83" w14:textId="77777777" w:rsidR="008B1B4C" w:rsidRPr="00C74F56" w:rsidRDefault="008B1B4C" w:rsidP="00B9050B">
            <w:pPr>
              <w:spacing w:before="0" w:after="0"/>
              <w:rPr>
                <w:szCs w:val="24"/>
              </w:rPr>
            </w:pPr>
            <w:r w:rsidRPr="00C74F56">
              <w:rPr>
                <w:szCs w:val="24"/>
              </w:rPr>
              <w:t xml:space="preserve">Коефіцієнт окислення </w:t>
            </w:r>
          </w:p>
        </w:tc>
        <w:tc>
          <w:tcPr>
            <w:tcW w:w="1935" w:type="dxa"/>
            <w:tcBorders>
              <w:top w:val="single" w:sz="4" w:space="0" w:color="auto"/>
              <w:left w:val="nil"/>
              <w:bottom w:val="single" w:sz="4" w:space="0" w:color="auto"/>
              <w:right w:val="single" w:sz="4" w:space="0" w:color="auto"/>
            </w:tcBorders>
            <w:shd w:val="clear" w:color="auto" w:fill="auto"/>
            <w:noWrap/>
          </w:tcPr>
          <w:p w14:paraId="62CFCE41" w14:textId="77777777" w:rsidR="008B1B4C" w:rsidRPr="00C74F56" w:rsidRDefault="008B1B4C" w:rsidP="00B9050B">
            <w:pPr>
              <w:spacing w:before="40" w:after="40"/>
              <w:rPr>
                <w:szCs w:val="24"/>
              </w:rPr>
            </w:pPr>
            <w:r w:rsidRPr="00C74F56">
              <w:rPr>
                <w:szCs w:val="24"/>
              </w:rPr>
              <w:t>н/з</w:t>
            </w:r>
          </w:p>
        </w:tc>
        <w:tc>
          <w:tcPr>
            <w:tcW w:w="1935" w:type="dxa"/>
            <w:tcBorders>
              <w:top w:val="single" w:sz="4" w:space="0" w:color="auto"/>
              <w:left w:val="nil"/>
              <w:bottom w:val="single" w:sz="4" w:space="0" w:color="auto"/>
              <w:right w:val="single" w:sz="4" w:space="0" w:color="auto"/>
            </w:tcBorders>
            <w:shd w:val="clear" w:color="auto" w:fill="auto"/>
            <w:noWrap/>
          </w:tcPr>
          <w:p w14:paraId="59288042" w14:textId="77777777" w:rsidR="008B1B4C" w:rsidRPr="00C74F56" w:rsidRDefault="008B1B4C" w:rsidP="00B9050B">
            <w:pPr>
              <w:spacing w:before="40" w:after="40"/>
              <w:rPr>
                <w:szCs w:val="24"/>
              </w:rPr>
            </w:pPr>
          </w:p>
        </w:tc>
        <w:tc>
          <w:tcPr>
            <w:tcW w:w="2268" w:type="dxa"/>
            <w:tcBorders>
              <w:top w:val="single" w:sz="4" w:space="0" w:color="auto"/>
              <w:left w:val="nil"/>
              <w:bottom w:val="single" w:sz="4" w:space="0" w:color="auto"/>
              <w:right w:val="single" w:sz="4" w:space="0" w:color="000000"/>
            </w:tcBorders>
            <w:shd w:val="clear" w:color="auto" w:fill="auto"/>
            <w:noWrap/>
          </w:tcPr>
          <w:p w14:paraId="01CD4C5B" w14:textId="77777777" w:rsidR="008B1B4C" w:rsidRPr="00C74F56" w:rsidRDefault="008B1B4C" w:rsidP="00B9050B">
            <w:pPr>
              <w:spacing w:before="40" w:after="40"/>
              <w:rPr>
                <w:szCs w:val="24"/>
              </w:rPr>
            </w:pPr>
          </w:p>
        </w:tc>
      </w:tr>
      <w:tr w:rsidR="008B1B4C" w:rsidRPr="00C74F56" w14:paraId="7EEAADF1" w14:textId="77777777" w:rsidTr="00B9050B">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0BE8A1C4" w14:textId="77777777" w:rsidR="008B1B4C" w:rsidRPr="00C74F56" w:rsidRDefault="008B1B4C" w:rsidP="00B9050B">
            <w:pPr>
              <w:spacing w:before="0" w:after="0"/>
              <w:rPr>
                <w:szCs w:val="24"/>
              </w:rPr>
            </w:pPr>
            <w:r w:rsidRPr="00C74F56">
              <w:rPr>
                <w:szCs w:val="24"/>
              </w:rPr>
              <w:lastRenderedPageBreak/>
              <w:t xml:space="preserve">Коефіцієнт перетворення </w:t>
            </w:r>
          </w:p>
        </w:tc>
        <w:tc>
          <w:tcPr>
            <w:tcW w:w="1935" w:type="dxa"/>
            <w:tcBorders>
              <w:top w:val="single" w:sz="4" w:space="0" w:color="auto"/>
              <w:left w:val="nil"/>
              <w:bottom w:val="single" w:sz="4" w:space="0" w:color="auto"/>
              <w:right w:val="single" w:sz="4" w:space="0" w:color="auto"/>
            </w:tcBorders>
            <w:shd w:val="clear" w:color="auto" w:fill="auto"/>
            <w:noWrap/>
          </w:tcPr>
          <w:p w14:paraId="76929705" w14:textId="77777777" w:rsidR="008B1B4C" w:rsidRPr="00C74F56" w:rsidRDefault="008B1B4C" w:rsidP="00B9050B">
            <w:pPr>
              <w:spacing w:before="40" w:after="40"/>
              <w:rPr>
                <w:szCs w:val="24"/>
              </w:rPr>
            </w:pPr>
            <w:r w:rsidRPr="00C74F56">
              <w:rPr>
                <w:szCs w:val="24"/>
              </w:rPr>
              <w:t>н/з</w:t>
            </w:r>
          </w:p>
        </w:tc>
        <w:tc>
          <w:tcPr>
            <w:tcW w:w="1935" w:type="dxa"/>
            <w:tcBorders>
              <w:top w:val="single" w:sz="4" w:space="0" w:color="auto"/>
              <w:left w:val="nil"/>
              <w:bottom w:val="single" w:sz="4" w:space="0" w:color="auto"/>
              <w:right w:val="single" w:sz="4" w:space="0" w:color="auto"/>
            </w:tcBorders>
            <w:shd w:val="clear" w:color="auto" w:fill="auto"/>
            <w:noWrap/>
          </w:tcPr>
          <w:p w14:paraId="70B88B35" w14:textId="77777777" w:rsidR="008B1B4C" w:rsidRPr="00C74F56" w:rsidRDefault="008B1B4C" w:rsidP="00B9050B">
            <w:pPr>
              <w:spacing w:before="40" w:after="40"/>
              <w:rPr>
                <w:szCs w:val="24"/>
              </w:rPr>
            </w:pPr>
          </w:p>
        </w:tc>
        <w:tc>
          <w:tcPr>
            <w:tcW w:w="2268" w:type="dxa"/>
            <w:tcBorders>
              <w:top w:val="single" w:sz="4" w:space="0" w:color="auto"/>
              <w:left w:val="nil"/>
              <w:bottom w:val="single" w:sz="4" w:space="0" w:color="auto"/>
              <w:right w:val="single" w:sz="4" w:space="0" w:color="000000"/>
            </w:tcBorders>
            <w:shd w:val="clear" w:color="auto" w:fill="auto"/>
            <w:noWrap/>
          </w:tcPr>
          <w:p w14:paraId="72C15BC6" w14:textId="77777777" w:rsidR="008B1B4C" w:rsidRPr="00C74F56" w:rsidRDefault="008B1B4C" w:rsidP="00B9050B">
            <w:pPr>
              <w:spacing w:before="40" w:after="40"/>
              <w:rPr>
                <w:szCs w:val="24"/>
              </w:rPr>
            </w:pPr>
          </w:p>
        </w:tc>
      </w:tr>
      <w:tr w:rsidR="008B1B4C" w:rsidRPr="00C74F56" w14:paraId="54D35385" w14:textId="77777777" w:rsidTr="00B9050B">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0C1FEFDD" w14:textId="77777777" w:rsidR="008B1B4C" w:rsidRPr="00C74F56" w:rsidRDefault="008B1B4C" w:rsidP="00B9050B">
            <w:pPr>
              <w:spacing w:before="0" w:after="0"/>
              <w:rPr>
                <w:szCs w:val="24"/>
              </w:rPr>
            </w:pPr>
            <w:r w:rsidRPr="00C74F56">
              <w:rPr>
                <w:szCs w:val="24"/>
              </w:rPr>
              <w:t>Вміст вуглецю</w:t>
            </w:r>
          </w:p>
        </w:tc>
        <w:tc>
          <w:tcPr>
            <w:tcW w:w="1935" w:type="dxa"/>
            <w:tcBorders>
              <w:top w:val="single" w:sz="4" w:space="0" w:color="auto"/>
              <w:left w:val="nil"/>
              <w:bottom w:val="single" w:sz="4" w:space="0" w:color="auto"/>
              <w:right w:val="single" w:sz="4" w:space="0" w:color="auto"/>
            </w:tcBorders>
            <w:shd w:val="clear" w:color="auto" w:fill="auto"/>
            <w:noWrap/>
          </w:tcPr>
          <w:p w14:paraId="4041A7C2" w14:textId="77777777" w:rsidR="008B1B4C" w:rsidRPr="00C74F56" w:rsidRDefault="008B1B4C" w:rsidP="00B9050B">
            <w:pPr>
              <w:spacing w:before="40" w:after="40"/>
              <w:rPr>
                <w:szCs w:val="24"/>
              </w:rPr>
            </w:pPr>
            <w:r w:rsidRPr="00C74F56">
              <w:rPr>
                <w:szCs w:val="24"/>
              </w:rPr>
              <w:t>3</w:t>
            </w:r>
          </w:p>
        </w:tc>
        <w:tc>
          <w:tcPr>
            <w:tcW w:w="1935" w:type="dxa"/>
            <w:tcBorders>
              <w:top w:val="single" w:sz="4" w:space="0" w:color="auto"/>
              <w:left w:val="nil"/>
              <w:bottom w:val="single" w:sz="4" w:space="0" w:color="auto"/>
              <w:right w:val="single" w:sz="4" w:space="0" w:color="auto"/>
            </w:tcBorders>
            <w:shd w:val="clear" w:color="auto" w:fill="auto"/>
            <w:noWrap/>
          </w:tcPr>
          <w:p w14:paraId="31CD9957" w14:textId="77777777" w:rsidR="008B1B4C" w:rsidRPr="00C74F56" w:rsidRDefault="008B1B4C" w:rsidP="00B9050B">
            <w:pPr>
              <w:spacing w:before="40" w:after="40"/>
              <w:rPr>
                <w:szCs w:val="24"/>
              </w:rPr>
            </w:pPr>
            <w:r w:rsidRPr="00C74F56">
              <w:rPr>
                <w:szCs w:val="24"/>
              </w:rPr>
              <w:t>3</w:t>
            </w:r>
          </w:p>
        </w:tc>
        <w:tc>
          <w:tcPr>
            <w:tcW w:w="2268" w:type="dxa"/>
            <w:tcBorders>
              <w:top w:val="single" w:sz="4" w:space="0" w:color="auto"/>
              <w:left w:val="nil"/>
              <w:bottom w:val="single" w:sz="4" w:space="0" w:color="auto"/>
              <w:right w:val="single" w:sz="4" w:space="0" w:color="000000"/>
            </w:tcBorders>
            <w:shd w:val="clear" w:color="auto" w:fill="auto"/>
            <w:noWrap/>
          </w:tcPr>
          <w:p w14:paraId="37806C9B" w14:textId="77777777" w:rsidR="008B1B4C" w:rsidRPr="00C74F56" w:rsidRDefault="008B1B4C" w:rsidP="00B9050B">
            <w:pPr>
              <w:spacing w:before="40" w:after="40"/>
              <w:rPr>
                <w:szCs w:val="24"/>
              </w:rPr>
            </w:pPr>
            <w:r w:rsidRPr="00C74F56">
              <w:rPr>
                <w:szCs w:val="24"/>
              </w:rPr>
              <w:t>Лабораторні аналізи</w:t>
            </w:r>
          </w:p>
        </w:tc>
      </w:tr>
      <w:tr w:rsidR="008B1B4C" w:rsidRPr="00C74F56" w14:paraId="6DA6D2F9" w14:textId="77777777" w:rsidTr="00B9050B">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4A37EDA8" w14:textId="77777777" w:rsidR="008B1B4C" w:rsidRPr="00C74F56" w:rsidRDefault="008B1B4C" w:rsidP="00B9050B">
            <w:pPr>
              <w:spacing w:before="0" w:after="0"/>
              <w:rPr>
                <w:szCs w:val="24"/>
              </w:rPr>
            </w:pPr>
            <w:r w:rsidRPr="00C74F56">
              <w:rPr>
                <w:szCs w:val="24"/>
              </w:rPr>
              <w:t>Частка біомаси (якщо застосовується)</w:t>
            </w:r>
          </w:p>
        </w:tc>
        <w:tc>
          <w:tcPr>
            <w:tcW w:w="1935" w:type="dxa"/>
            <w:tcBorders>
              <w:top w:val="single" w:sz="4" w:space="0" w:color="auto"/>
              <w:left w:val="nil"/>
              <w:bottom w:val="single" w:sz="4" w:space="0" w:color="auto"/>
              <w:right w:val="single" w:sz="4" w:space="0" w:color="auto"/>
            </w:tcBorders>
            <w:shd w:val="clear" w:color="auto" w:fill="auto"/>
            <w:noWrap/>
          </w:tcPr>
          <w:p w14:paraId="5EA525CA" w14:textId="77777777" w:rsidR="008B1B4C" w:rsidRPr="00C74F56" w:rsidRDefault="008B1B4C" w:rsidP="00B9050B">
            <w:pPr>
              <w:spacing w:before="40" w:after="40"/>
              <w:rPr>
                <w:szCs w:val="24"/>
              </w:rPr>
            </w:pPr>
            <w:r w:rsidRPr="00C74F56">
              <w:rPr>
                <w:szCs w:val="24"/>
              </w:rPr>
              <w:t>н/з</w:t>
            </w:r>
          </w:p>
        </w:tc>
        <w:tc>
          <w:tcPr>
            <w:tcW w:w="1935" w:type="dxa"/>
            <w:tcBorders>
              <w:top w:val="single" w:sz="4" w:space="0" w:color="auto"/>
              <w:left w:val="nil"/>
              <w:bottom w:val="single" w:sz="4" w:space="0" w:color="auto"/>
              <w:right w:val="single" w:sz="4" w:space="0" w:color="auto"/>
            </w:tcBorders>
            <w:shd w:val="clear" w:color="auto" w:fill="auto"/>
            <w:noWrap/>
          </w:tcPr>
          <w:p w14:paraId="00A79579" w14:textId="77777777" w:rsidR="008B1B4C" w:rsidRPr="00C74F56" w:rsidRDefault="008B1B4C" w:rsidP="00B9050B">
            <w:pPr>
              <w:spacing w:before="40" w:after="40"/>
              <w:rPr>
                <w:szCs w:val="24"/>
              </w:rPr>
            </w:pPr>
          </w:p>
        </w:tc>
        <w:tc>
          <w:tcPr>
            <w:tcW w:w="2268" w:type="dxa"/>
            <w:tcBorders>
              <w:top w:val="single" w:sz="4" w:space="0" w:color="auto"/>
              <w:left w:val="nil"/>
              <w:bottom w:val="single" w:sz="4" w:space="0" w:color="auto"/>
              <w:right w:val="single" w:sz="4" w:space="0" w:color="000000"/>
            </w:tcBorders>
            <w:shd w:val="clear" w:color="auto" w:fill="auto"/>
            <w:noWrap/>
          </w:tcPr>
          <w:p w14:paraId="381DE354" w14:textId="77777777" w:rsidR="008B1B4C" w:rsidRPr="00C74F56" w:rsidRDefault="008B1B4C" w:rsidP="00B9050B">
            <w:pPr>
              <w:spacing w:before="40" w:after="40"/>
              <w:rPr>
                <w:szCs w:val="24"/>
              </w:rPr>
            </w:pPr>
          </w:p>
        </w:tc>
      </w:tr>
    </w:tbl>
    <w:p w14:paraId="33F88E5F" w14:textId="77777777" w:rsidR="008B1B4C" w:rsidRPr="00C74F56" w:rsidRDefault="008B1B4C" w:rsidP="008B1B4C">
      <w:pPr>
        <w:rPr>
          <w:szCs w:val="24"/>
          <w:lang w:eastAsia="ru-RU"/>
        </w:rPr>
      </w:pPr>
    </w:p>
    <w:p w14:paraId="617AAC59" w14:textId="77777777" w:rsidR="008B1B4C" w:rsidRPr="00C74F56" w:rsidRDefault="008B1B4C" w:rsidP="008B1B4C">
      <w:pPr>
        <w:rPr>
          <w:szCs w:val="24"/>
          <w:u w:val="single"/>
        </w:rPr>
        <w:sectPr w:rsidR="008B1B4C" w:rsidRPr="00C74F56" w:rsidSect="00BD521C">
          <w:pgSz w:w="11906" w:h="16838"/>
          <w:pgMar w:top="850" w:right="850" w:bottom="850" w:left="1417" w:header="708" w:footer="708" w:gutter="0"/>
          <w:cols w:space="708"/>
          <w:docGrid w:linePitch="360"/>
        </w:sectPr>
      </w:pPr>
    </w:p>
    <w:p w14:paraId="3A32CA5E" w14:textId="2BD24CC6" w:rsidR="008B1B4C" w:rsidRPr="00C74F56" w:rsidRDefault="00B521E7" w:rsidP="008B1B4C">
      <w:pPr>
        <w:pStyle w:val="3"/>
        <w:rPr>
          <w:sz w:val="24"/>
          <w:szCs w:val="24"/>
        </w:rPr>
      </w:pPr>
      <w:r w:rsidRPr="00C74F56">
        <w:rPr>
          <w:sz w:val="24"/>
          <w:szCs w:val="24"/>
        </w:rPr>
        <w:lastRenderedPageBreak/>
        <w:t>2</w:t>
      </w:r>
      <w:r w:rsidR="008B1B4C" w:rsidRPr="00C74F56">
        <w:rPr>
          <w:sz w:val="24"/>
          <w:szCs w:val="24"/>
        </w:rPr>
        <w:t>.7. Інформація щодо розрахункових коефіцієнтів</w:t>
      </w:r>
    </w:p>
    <w:tbl>
      <w:tblPr>
        <w:tblW w:w="15352" w:type="dxa"/>
        <w:jc w:val="center"/>
        <w:tblLayout w:type="fixed"/>
        <w:tblLook w:val="00A0" w:firstRow="1" w:lastRow="0" w:firstColumn="1" w:lastColumn="0" w:noHBand="0" w:noVBand="0"/>
      </w:tblPr>
      <w:tblGrid>
        <w:gridCol w:w="3341"/>
        <w:gridCol w:w="2321"/>
        <w:gridCol w:w="1961"/>
        <w:gridCol w:w="1539"/>
        <w:gridCol w:w="1386"/>
        <w:gridCol w:w="1844"/>
        <w:gridCol w:w="1543"/>
        <w:gridCol w:w="1417"/>
      </w:tblGrid>
      <w:tr w:rsidR="008B1B4C" w:rsidRPr="00C74F56" w14:paraId="74FD69BF" w14:textId="77777777" w:rsidTr="00B9050B">
        <w:trPr>
          <w:trHeight w:val="528"/>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8A518A" w14:textId="77777777" w:rsidR="008B1B4C" w:rsidRPr="00C74F56" w:rsidRDefault="008B1B4C" w:rsidP="00B9050B">
            <w:pPr>
              <w:spacing w:before="0" w:after="0"/>
              <w:jc w:val="center"/>
              <w:rPr>
                <w:rFonts w:eastAsia="Times New Roman"/>
                <w:bCs/>
                <w:i/>
                <w:szCs w:val="24"/>
                <w:lang w:eastAsia="ru-RU"/>
              </w:rPr>
            </w:pPr>
            <w:r w:rsidRPr="00C74F56">
              <w:rPr>
                <w:rFonts w:eastAsia="Times New Roman"/>
                <w:bCs/>
                <w:i/>
                <w:szCs w:val="24"/>
                <w:lang w:eastAsia="ru-RU"/>
              </w:rPr>
              <w:t>Розрахунковий коефіцієнт</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5A66E95B" w14:textId="77777777" w:rsidR="008B1B4C" w:rsidRPr="00C74F56" w:rsidRDefault="008B1B4C" w:rsidP="00B9050B">
            <w:pPr>
              <w:spacing w:before="0" w:after="0"/>
              <w:jc w:val="center"/>
              <w:rPr>
                <w:rFonts w:eastAsia="Times New Roman"/>
                <w:bCs/>
                <w:i/>
                <w:szCs w:val="24"/>
                <w:lang w:eastAsia="ru-RU"/>
              </w:rPr>
            </w:pPr>
            <w:r w:rsidRPr="00C74F56">
              <w:rPr>
                <w:rFonts w:eastAsia="Times New Roman"/>
                <w:bCs/>
                <w:i/>
                <w:szCs w:val="24"/>
                <w:lang w:eastAsia="ru-RU"/>
              </w:rPr>
              <w:t xml:space="preserve">Застосований рівень точності </w:t>
            </w:r>
          </w:p>
        </w:tc>
        <w:tc>
          <w:tcPr>
            <w:tcW w:w="1961" w:type="dxa"/>
            <w:tcBorders>
              <w:top w:val="single" w:sz="4" w:space="0" w:color="auto"/>
              <w:left w:val="nil"/>
              <w:bottom w:val="single" w:sz="4" w:space="0" w:color="auto"/>
              <w:right w:val="single" w:sz="4" w:space="0" w:color="auto"/>
            </w:tcBorders>
            <w:shd w:val="clear" w:color="auto" w:fill="auto"/>
            <w:vAlign w:val="center"/>
          </w:tcPr>
          <w:p w14:paraId="39133A2D" w14:textId="77777777" w:rsidR="008B1B4C" w:rsidRPr="00C74F56" w:rsidRDefault="008B1B4C" w:rsidP="00B9050B">
            <w:pPr>
              <w:spacing w:before="0" w:after="0"/>
              <w:jc w:val="center"/>
              <w:rPr>
                <w:rFonts w:eastAsia="Times New Roman"/>
                <w:bCs/>
                <w:i/>
                <w:szCs w:val="24"/>
                <w:lang w:eastAsia="ru-RU"/>
              </w:rPr>
            </w:pPr>
            <w:r w:rsidRPr="00C74F56">
              <w:rPr>
                <w:rFonts w:eastAsia="Times New Roman"/>
                <w:bCs/>
                <w:i/>
                <w:szCs w:val="24"/>
                <w:lang w:eastAsia="ru-RU"/>
              </w:rPr>
              <w:t>Значення за замовчуванням</w:t>
            </w:r>
          </w:p>
        </w:tc>
        <w:tc>
          <w:tcPr>
            <w:tcW w:w="1539" w:type="dxa"/>
            <w:tcBorders>
              <w:top w:val="single" w:sz="4" w:space="0" w:color="auto"/>
              <w:left w:val="nil"/>
              <w:bottom w:val="single" w:sz="4" w:space="0" w:color="auto"/>
              <w:right w:val="single" w:sz="4" w:space="0" w:color="auto"/>
            </w:tcBorders>
            <w:shd w:val="clear" w:color="auto" w:fill="auto"/>
            <w:vAlign w:val="center"/>
          </w:tcPr>
          <w:p w14:paraId="31AB9C53" w14:textId="77777777" w:rsidR="008B1B4C" w:rsidRPr="00C74F56" w:rsidRDefault="008B1B4C" w:rsidP="00B9050B">
            <w:pPr>
              <w:spacing w:before="0" w:after="0"/>
              <w:jc w:val="center"/>
              <w:rPr>
                <w:rFonts w:eastAsia="Times New Roman"/>
                <w:bCs/>
                <w:i/>
                <w:szCs w:val="24"/>
                <w:lang w:eastAsia="ru-RU"/>
              </w:rPr>
            </w:pPr>
            <w:r w:rsidRPr="00C74F56">
              <w:rPr>
                <w:rFonts w:eastAsia="Times New Roman"/>
                <w:bCs/>
                <w:i/>
                <w:szCs w:val="24"/>
                <w:lang w:eastAsia="ru-RU"/>
              </w:rPr>
              <w:t>Одиниця виміру</w:t>
            </w:r>
          </w:p>
        </w:tc>
        <w:tc>
          <w:tcPr>
            <w:tcW w:w="1386" w:type="dxa"/>
            <w:tcBorders>
              <w:top w:val="single" w:sz="4" w:space="0" w:color="auto"/>
              <w:left w:val="nil"/>
              <w:bottom w:val="single" w:sz="4" w:space="0" w:color="auto"/>
              <w:right w:val="single" w:sz="4" w:space="0" w:color="auto"/>
            </w:tcBorders>
            <w:shd w:val="clear" w:color="auto" w:fill="auto"/>
            <w:vAlign w:val="center"/>
          </w:tcPr>
          <w:p w14:paraId="1F98FD09" w14:textId="77777777" w:rsidR="008B1B4C" w:rsidRPr="00C74F56" w:rsidRDefault="008B1B4C" w:rsidP="00B9050B">
            <w:pPr>
              <w:spacing w:before="0" w:after="0"/>
              <w:jc w:val="center"/>
              <w:rPr>
                <w:rFonts w:eastAsia="Times New Roman"/>
                <w:bCs/>
                <w:i/>
                <w:szCs w:val="24"/>
                <w:lang w:eastAsia="ru-RU"/>
              </w:rPr>
            </w:pPr>
            <w:r w:rsidRPr="00C74F56">
              <w:rPr>
                <w:rFonts w:eastAsia="Times New Roman"/>
                <w:bCs/>
                <w:i/>
                <w:szCs w:val="24"/>
                <w:lang w:eastAsia="ru-RU"/>
              </w:rPr>
              <w:t>Джерело інформації</w:t>
            </w:r>
          </w:p>
        </w:tc>
        <w:tc>
          <w:tcPr>
            <w:tcW w:w="1844" w:type="dxa"/>
            <w:tcBorders>
              <w:top w:val="single" w:sz="4" w:space="0" w:color="auto"/>
              <w:left w:val="nil"/>
              <w:bottom w:val="single" w:sz="4" w:space="0" w:color="auto"/>
              <w:right w:val="single" w:sz="4" w:space="0" w:color="auto"/>
            </w:tcBorders>
            <w:shd w:val="clear" w:color="auto" w:fill="auto"/>
            <w:vAlign w:val="center"/>
          </w:tcPr>
          <w:p w14:paraId="4B3016CA" w14:textId="77777777" w:rsidR="008B1B4C" w:rsidRPr="00C74F56" w:rsidRDefault="008B1B4C" w:rsidP="00B9050B">
            <w:pPr>
              <w:spacing w:before="0" w:after="0"/>
              <w:jc w:val="center"/>
              <w:rPr>
                <w:rFonts w:eastAsia="Times New Roman"/>
                <w:bCs/>
                <w:i/>
                <w:szCs w:val="24"/>
                <w:lang w:eastAsia="ru-RU"/>
              </w:rPr>
            </w:pPr>
            <w:r w:rsidRPr="00C74F56">
              <w:rPr>
                <w:bCs/>
                <w:i/>
                <w:szCs w:val="24"/>
                <w:lang w:eastAsia="ru-RU"/>
              </w:rPr>
              <w:t>Ідентифікаційний номер</w:t>
            </w:r>
            <w:r w:rsidRPr="00C74F56">
              <w:rPr>
                <w:i/>
                <w:szCs w:val="24"/>
                <w:lang w:eastAsia="ru-RU"/>
              </w:rPr>
              <w:t xml:space="preserve"> лабораторії</w:t>
            </w:r>
          </w:p>
        </w:tc>
        <w:tc>
          <w:tcPr>
            <w:tcW w:w="1543" w:type="dxa"/>
            <w:tcBorders>
              <w:top w:val="single" w:sz="4" w:space="0" w:color="auto"/>
              <w:left w:val="nil"/>
              <w:bottom w:val="single" w:sz="4" w:space="0" w:color="auto"/>
              <w:right w:val="single" w:sz="4" w:space="0" w:color="auto"/>
            </w:tcBorders>
            <w:shd w:val="clear" w:color="auto" w:fill="auto"/>
            <w:vAlign w:val="center"/>
          </w:tcPr>
          <w:p w14:paraId="0EE71907" w14:textId="77777777" w:rsidR="008B1B4C" w:rsidRPr="00C74F56" w:rsidRDefault="008B1B4C" w:rsidP="00B9050B">
            <w:pPr>
              <w:spacing w:before="0" w:after="0"/>
              <w:jc w:val="center"/>
              <w:rPr>
                <w:rFonts w:eastAsia="Times New Roman"/>
                <w:bCs/>
                <w:i/>
                <w:szCs w:val="24"/>
                <w:lang w:eastAsia="ru-RU"/>
              </w:rPr>
            </w:pPr>
            <w:r w:rsidRPr="00C74F56">
              <w:rPr>
                <w:rFonts w:eastAsia="Times New Roman"/>
                <w:bCs/>
                <w:i/>
                <w:szCs w:val="24"/>
                <w:lang w:eastAsia="ru-RU"/>
              </w:rPr>
              <w:t>Посилання на план відбору проб</w:t>
            </w:r>
          </w:p>
        </w:tc>
        <w:tc>
          <w:tcPr>
            <w:tcW w:w="1417" w:type="dxa"/>
            <w:tcBorders>
              <w:top w:val="single" w:sz="4" w:space="0" w:color="auto"/>
              <w:left w:val="nil"/>
              <w:bottom w:val="single" w:sz="4" w:space="0" w:color="auto"/>
              <w:right w:val="single" w:sz="4" w:space="0" w:color="auto"/>
            </w:tcBorders>
            <w:shd w:val="clear" w:color="auto" w:fill="auto"/>
            <w:vAlign w:val="center"/>
          </w:tcPr>
          <w:p w14:paraId="52B7EC9F" w14:textId="77777777" w:rsidR="008B1B4C" w:rsidRPr="00C74F56" w:rsidRDefault="008B1B4C" w:rsidP="00B9050B">
            <w:pPr>
              <w:spacing w:before="0" w:after="0"/>
              <w:jc w:val="center"/>
              <w:rPr>
                <w:rFonts w:eastAsia="Times New Roman"/>
                <w:bCs/>
                <w:i/>
                <w:szCs w:val="24"/>
                <w:lang w:eastAsia="ru-RU"/>
              </w:rPr>
            </w:pPr>
            <w:r w:rsidRPr="00C74F56">
              <w:rPr>
                <w:rFonts w:eastAsia="Times New Roman"/>
                <w:bCs/>
                <w:i/>
                <w:szCs w:val="24"/>
                <w:lang w:eastAsia="ru-RU"/>
              </w:rPr>
              <w:t>Частота відбору проб</w:t>
            </w:r>
          </w:p>
        </w:tc>
      </w:tr>
      <w:tr w:rsidR="008B1B4C" w:rsidRPr="00C74F56" w14:paraId="243073A3" w14:textId="77777777" w:rsidTr="00B9050B">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CECA5C" w14:textId="77777777" w:rsidR="008B1B4C" w:rsidRPr="00C74F56" w:rsidRDefault="008B1B4C" w:rsidP="00B9050B">
            <w:pPr>
              <w:spacing w:before="0" w:after="0"/>
              <w:rPr>
                <w:szCs w:val="24"/>
              </w:rPr>
            </w:pPr>
            <w:r w:rsidRPr="00C74F56">
              <w:rPr>
                <w:szCs w:val="24"/>
              </w:rPr>
              <w:t>Нижча теплотворна здатність</w:t>
            </w:r>
          </w:p>
        </w:tc>
        <w:tc>
          <w:tcPr>
            <w:tcW w:w="2321" w:type="dxa"/>
            <w:tcBorders>
              <w:top w:val="single" w:sz="4" w:space="0" w:color="auto"/>
              <w:left w:val="nil"/>
              <w:bottom w:val="single" w:sz="4" w:space="0" w:color="auto"/>
              <w:right w:val="single" w:sz="4" w:space="0" w:color="auto"/>
            </w:tcBorders>
            <w:shd w:val="clear" w:color="auto" w:fill="auto"/>
            <w:noWrap/>
          </w:tcPr>
          <w:p w14:paraId="7035FC91" w14:textId="77777777" w:rsidR="008B1B4C" w:rsidRPr="00C74F56" w:rsidRDefault="008B1B4C" w:rsidP="00B9050B">
            <w:pPr>
              <w:spacing w:before="40" w:after="40"/>
              <w:rPr>
                <w:szCs w:val="24"/>
              </w:rPr>
            </w:pPr>
            <w:r w:rsidRPr="00C74F56">
              <w:rPr>
                <w:szCs w:val="24"/>
              </w:rPr>
              <w:t>н/з</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62273C03" w14:textId="77777777" w:rsidR="008B1B4C" w:rsidRPr="00C74F56" w:rsidRDefault="008B1B4C" w:rsidP="00B9050B">
            <w:pPr>
              <w:spacing w:before="40" w:after="40"/>
              <w:rPr>
                <w:szCs w:val="24"/>
              </w:rPr>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16362A51" w14:textId="77777777" w:rsidR="008B1B4C" w:rsidRPr="00C74F56" w:rsidRDefault="008B1B4C" w:rsidP="00B9050B">
            <w:pPr>
              <w:spacing w:before="40" w:after="40"/>
              <w:rPr>
                <w:szCs w:val="24"/>
              </w:rPr>
            </w:pPr>
          </w:p>
        </w:tc>
        <w:tc>
          <w:tcPr>
            <w:tcW w:w="1386" w:type="dxa"/>
            <w:tcBorders>
              <w:top w:val="single" w:sz="4" w:space="0" w:color="auto"/>
              <w:left w:val="nil"/>
              <w:bottom w:val="single" w:sz="4" w:space="0" w:color="auto"/>
              <w:right w:val="single" w:sz="4" w:space="0" w:color="auto"/>
            </w:tcBorders>
            <w:shd w:val="clear" w:color="auto" w:fill="auto"/>
            <w:vAlign w:val="center"/>
          </w:tcPr>
          <w:p w14:paraId="37021621" w14:textId="77777777" w:rsidR="008B1B4C" w:rsidRPr="00C74F56" w:rsidRDefault="008B1B4C" w:rsidP="00B9050B">
            <w:pPr>
              <w:spacing w:before="40" w:after="40"/>
              <w:rPr>
                <w:szCs w:val="24"/>
              </w:rPr>
            </w:pPr>
          </w:p>
        </w:tc>
        <w:tc>
          <w:tcPr>
            <w:tcW w:w="1844" w:type="dxa"/>
            <w:tcBorders>
              <w:top w:val="single" w:sz="4" w:space="0" w:color="auto"/>
              <w:left w:val="nil"/>
              <w:bottom w:val="single" w:sz="4" w:space="0" w:color="auto"/>
              <w:right w:val="single" w:sz="4" w:space="0" w:color="auto"/>
            </w:tcBorders>
            <w:shd w:val="clear" w:color="auto" w:fill="auto"/>
            <w:vAlign w:val="center"/>
          </w:tcPr>
          <w:p w14:paraId="6617CC5F" w14:textId="77777777" w:rsidR="008B1B4C" w:rsidRPr="00C74F56" w:rsidRDefault="008B1B4C" w:rsidP="00B9050B">
            <w:pPr>
              <w:spacing w:before="40" w:after="40"/>
              <w:rPr>
                <w:szCs w:val="24"/>
              </w:rPr>
            </w:pPr>
          </w:p>
        </w:tc>
        <w:tc>
          <w:tcPr>
            <w:tcW w:w="1543" w:type="dxa"/>
            <w:tcBorders>
              <w:top w:val="single" w:sz="4" w:space="0" w:color="auto"/>
              <w:left w:val="nil"/>
              <w:bottom w:val="single" w:sz="4" w:space="0" w:color="auto"/>
              <w:right w:val="single" w:sz="4" w:space="0" w:color="auto"/>
            </w:tcBorders>
            <w:shd w:val="clear" w:color="auto" w:fill="auto"/>
            <w:vAlign w:val="center"/>
          </w:tcPr>
          <w:p w14:paraId="3A08574B" w14:textId="77777777" w:rsidR="008B1B4C" w:rsidRPr="00C74F56" w:rsidRDefault="008B1B4C" w:rsidP="00B9050B">
            <w:pPr>
              <w:spacing w:before="40" w:after="40"/>
              <w:rPr>
                <w:szCs w:val="24"/>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6D09989B" w14:textId="77777777" w:rsidR="008B1B4C" w:rsidRPr="00C74F56" w:rsidRDefault="008B1B4C" w:rsidP="00B9050B">
            <w:pPr>
              <w:spacing w:before="40" w:after="40"/>
              <w:rPr>
                <w:szCs w:val="24"/>
              </w:rPr>
            </w:pPr>
          </w:p>
        </w:tc>
      </w:tr>
      <w:tr w:rsidR="008B1B4C" w:rsidRPr="00C74F56" w14:paraId="29BCB828" w14:textId="77777777" w:rsidTr="00B9050B">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D0FB78" w14:textId="77777777" w:rsidR="008B1B4C" w:rsidRPr="00C74F56" w:rsidRDefault="008B1B4C" w:rsidP="00B9050B">
            <w:pPr>
              <w:spacing w:before="0" w:after="0"/>
              <w:rPr>
                <w:szCs w:val="24"/>
              </w:rPr>
            </w:pPr>
            <w:r w:rsidRPr="00C74F56">
              <w:rPr>
                <w:szCs w:val="24"/>
              </w:rPr>
              <w:t>Коефіцієнт викидів (попередній)</w:t>
            </w:r>
          </w:p>
        </w:tc>
        <w:tc>
          <w:tcPr>
            <w:tcW w:w="2321" w:type="dxa"/>
            <w:tcBorders>
              <w:top w:val="single" w:sz="4" w:space="0" w:color="auto"/>
              <w:left w:val="nil"/>
              <w:bottom w:val="single" w:sz="4" w:space="0" w:color="auto"/>
              <w:right w:val="single" w:sz="4" w:space="0" w:color="auto"/>
            </w:tcBorders>
            <w:shd w:val="clear" w:color="auto" w:fill="auto"/>
            <w:noWrap/>
          </w:tcPr>
          <w:p w14:paraId="794C20D4" w14:textId="77777777" w:rsidR="008B1B4C" w:rsidRPr="00C74F56" w:rsidRDefault="008B1B4C" w:rsidP="00B9050B">
            <w:pPr>
              <w:spacing w:before="40" w:after="40"/>
              <w:rPr>
                <w:szCs w:val="24"/>
              </w:rPr>
            </w:pPr>
            <w:r w:rsidRPr="00C74F56">
              <w:rPr>
                <w:szCs w:val="24"/>
              </w:rPr>
              <w:t>н/з</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78945721" w14:textId="77777777" w:rsidR="008B1B4C" w:rsidRPr="00C74F56" w:rsidRDefault="008B1B4C" w:rsidP="00B9050B">
            <w:pPr>
              <w:spacing w:before="40" w:after="40"/>
              <w:rPr>
                <w:szCs w:val="24"/>
              </w:rPr>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6DDF7F67" w14:textId="77777777" w:rsidR="008B1B4C" w:rsidRPr="00C74F56" w:rsidRDefault="008B1B4C" w:rsidP="00B9050B">
            <w:pPr>
              <w:spacing w:before="40" w:after="40"/>
              <w:rPr>
                <w:szCs w:val="24"/>
              </w:rPr>
            </w:pPr>
          </w:p>
        </w:tc>
        <w:tc>
          <w:tcPr>
            <w:tcW w:w="1386" w:type="dxa"/>
            <w:tcBorders>
              <w:top w:val="single" w:sz="4" w:space="0" w:color="auto"/>
              <w:left w:val="nil"/>
              <w:bottom w:val="single" w:sz="4" w:space="0" w:color="auto"/>
              <w:right w:val="single" w:sz="4" w:space="0" w:color="auto"/>
            </w:tcBorders>
            <w:shd w:val="clear" w:color="auto" w:fill="auto"/>
            <w:vAlign w:val="center"/>
          </w:tcPr>
          <w:p w14:paraId="32277A58" w14:textId="77777777" w:rsidR="008B1B4C" w:rsidRPr="00C74F56" w:rsidRDefault="008B1B4C" w:rsidP="00B9050B">
            <w:pPr>
              <w:spacing w:before="40" w:after="40"/>
              <w:rPr>
                <w:szCs w:val="24"/>
              </w:rPr>
            </w:pPr>
          </w:p>
        </w:tc>
        <w:tc>
          <w:tcPr>
            <w:tcW w:w="1844" w:type="dxa"/>
            <w:tcBorders>
              <w:top w:val="single" w:sz="4" w:space="0" w:color="auto"/>
              <w:left w:val="nil"/>
              <w:bottom w:val="single" w:sz="4" w:space="0" w:color="auto"/>
              <w:right w:val="single" w:sz="4" w:space="0" w:color="auto"/>
            </w:tcBorders>
            <w:shd w:val="clear" w:color="auto" w:fill="auto"/>
            <w:vAlign w:val="center"/>
          </w:tcPr>
          <w:p w14:paraId="2F8D5969" w14:textId="77777777" w:rsidR="008B1B4C" w:rsidRPr="00C74F56" w:rsidRDefault="008B1B4C" w:rsidP="00B9050B">
            <w:pPr>
              <w:spacing w:before="40" w:after="40"/>
              <w:rPr>
                <w:szCs w:val="24"/>
              </w:rPr>
            </w:pPr>
          </w:p>
        </w:tc>
        <w:tc>
          <w:tcPr>
            <w:tcW w:w="1543" w:type="dxa"/>
            <w:tcBorders>
              <w:top w:val="single" w:sz="4" w:space="0" w:color="auto"/>
              <w:left w:val="nil"/>
              <w:bottom w:val="single" w:sz="4" w:space="0" w:color="auto"/>
              <w:right w:val="single" w:sz="4" w:space="0" w:color="auto"/>
            </w:tcBorders>
            <w:shd w:val="clear" w:color="auto" w:fill="auto"/>
            <w:vAlign w:val="center"/>
          </w:tcPr>
          <w:p w14:paraId="5CABEA02" w14:textId="77777777" w:rsidR="008B1B4C" w:rsidRPr="00C74F56" w:rsidRDefault="008B1B4C" w:rsidP="00B9050B">
            <w:pPr>
              <w:spacing w:before="40" w:after="40"/>
              <w:rPr>
                <w:szCs w:val="24"/>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4A3D38E6" w14:textId="77777777" w:rsidR="008B1B4C" w:rsidRPr="00C74F56" w:rsidRDefault="008B1B4C" w:rsidP="00B9050B">
            <w:pPr>
              <w:spacing w:before="40" w:after="40"/>
              <w:rPr>
                <w:szCs w:val="24"/>
              </w:rPr>
            </w:pPr>
          </w:p>
        </w:tc>
      </w:tr>
      <w:tr w:rsidR="008B1B4C" w:rsidRPr="00C74F56" w14:paraId="7C0C5CA5" w14:textId="77777777" w:rsidTr="00B9050B">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F19FE3" w14:textId="77777777" w:rsidR="008B1B4C" w:rsidRPr="00C74F56" w:rsidRDefault="008B1B4C" w:rsidP="00B9050B">
            <w:pPr>
              <w:spacing w:before="0" w:after="0"/>
              <w:rPr>
                <w:szCs w:val="24"/>
              </w:rPr>
            </w:pPr>
            <w:r w:rsidRPr="00C74F56">
              <w:rPr>
                <w:szCs w:val="24"/>
              </w:rPr>
              <w:t xml:space="preserve">Коефіцієнт окислення </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1B8F9AA3" w14:textId="77777777" w:rsidR="008B1B4C" w:rsidRPr="00C74F56" w:rsidRDefault="008B1B4C" w:rsidP="00B9050B">
            <w:pPr>
              <w:spacing w:before="40" w:after="40"/>
              <w:rPr>
                <w:szCs w:val="24"/>
              </w:rPr>
            </w:pPr>
            <w:r w:rsidRPr="00C74F56">
              <w:rPr>
                <w:szCs w:val="24"/>
              </w:rPr>
              <w:t>н/з</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6F2C2A84" w14:textId="77777777" w:rsidR="008B1B4C" w:rsidRPr="00C74F56" w:rsidRDefault="008B1B4C" w:rsidP="00B9050B">
            <w:pPr>
              <w:spacing w:before="40" w:after="40"/>
              <w:rPr>
                <w:szCs w:val="24"/>
              </w:rPr>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0C67F8DA" w14:textId="77777777" w:rsidR="008B1B4C" w:rsidRPr="00C74F56" w:rsidRDefault="008B1B4C" w:rsidP="00B9050B">
            <w:pPr>
              <w:spacing w:before="40" w:after="40"/>
              <w:rPr>
                <w:szCs w:val="24"/>
              </w:rPr>
            </w:pPr>
          </w:p>
        </w:tc>
        <w:tc>
          <w:tcPr>
            <w:tcW w:w="1386" w:type="dxa"/>
            <w:tcBorders>
              <w:top w:val="single" w:sz="4" w:space="0" w:color="auto"/>
              <w:left w:val="nil"/>
              <w:bottom w:val="single" w:sz="4" w:space="0" w:color="auto"/>
              <w:right w:val="single" w:sz="4" w:space="0" w:color="auto"/>
            </w:tcBorders>
            <w:shd w:val="clear" w:color="auto" w:fill="auto"/>
            <w:vAlign w:val="center"/>
          </w:tcPr>
          <w:p w14:paraId="0BC27015" w14:textId="77777777" w:rsidR="008B1B4C" w:rsidRPr="00C74F56" w:rsidRDefault="008B1B4C" w:rsidP="00B9050B">
            <w:pPr>
              <w:spacing w:before="40" w:after="40"/>
              <w:rPr>
                <w:szCs w:val="24"/>
              </w:rPr>
            </w:pPr>
          </w:p>
        </w:tc>
        <w:tc>
          <w:tcPr>
            <w:tcW w:w="1844" w:type="dxa"/>
            <w:tcBorders>
              <w:top w:val="single" w:sz="4" w:space="0" w:color="auto"/>
              <w:left w:val="nil"/>
              <w:bottom w:val="single" w:sz="4" w:space="0" w:color="auto"/>
              <w:right w:val="single" w:sz="4" w:space="0" w:color="auto"/>
            </w:tcBorders>
            <w:shd w:val="clear" w:color="auto" w:fill="auto"/>
            <w:vAlign w:val="center"/>
          </w:tcPr>
          <w:p w14:paraId="3D52818A" w14:textId="77777777" w:rsidR="008B1B4C" w:rsidRPr="00C74F56" w:rsidRDefault="008B1B4C" w:rsidP="00B9050B">
            <w:pPr>
              <w:spacing w:before="40" w:after="40"/>
              <w:rPr>
                <w:szCs w:val="24"/>
              </w:rPr>
            </w:pPr>
          </w:p>
        </w:tc>
        <w:tc>
          <w:tcPr>
            <w:tcW w:w="1543" w:type="dxa"/>
            <w:tcBorders>
              <w:top w:val="single" w:sz="4" w:space="0" w:color="auto"/>
              <w:left w:val="nil"/>
              <w:bottom w:val="single" w:sz="4" w:space="0" w:color="auto"/>
              <w:right w:val="single" w:sz="4" w:space="0" w:color="auto"/>
            </w:tcBorders>
            <w:shd w:val="clear" w:color="auto" w:fill="auto"/>
            <w:vAlign w:val="center"/>
          </w:tcPr>
          <w:p w14:paraId="21404F8B" w14:textId="77777777" w:rsidR="008B1B4C" w:rsidRPr="00C74F56" w:rsidRDefault="008B1B4C" w:rsidP="00B9050B">
            <w:pPr>
              <w:spacing w:before="40" w:after="40"/>
              <w:rPr>
                <w:szCs w:val="24"/>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3B385B1E" w14:textId="77777777" w:rsidR="008B1B4C" w:rsidRPr="00C74F56" w:rsidRDefault="008B1B4C" w:rsidP="00B9050B">
            <w:pPr>
              <w:spacing w:before="40" w:after="40"/>
              <w:rPr>
                <w:szCs w:val="24"/>
              </w:rPr>
            </w:pPr>
          </w:p>
        </w:tc>
      </w:tr>
      <w:tr w:rsidR="008B1B4C" w:rsidRPr="00C74F56" w14:paraId="07620E3B" w14:textId="77777777" w:rsidTr="00B9050B">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4B227A" w14:textId="77777777" w:rsidR="008B1B4C" w:rsidRPr="00C74F56" w:rsidRDefault="008B1B4C" w:rsidP="00B9050B">
            <w:pPr>
              <w:spacing w:before="0" w:after="0"/>
              <w:rPr>
                <w:szCs w:val="24"/>
              </w:rPr>
            </w:pPr>
            <w:r w:rsidRPr="00C74F56">
              <w:rPr>
                <w:szCs w:val="24"/>
              </w:rPr>
              <w:t>Коефіцієнт перетворення</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3A76519A" w14:textId="77777777" w:rsidR="008B1B4C" w:rsidRPr="00C74F56" w:rsidRDefault="008B1B4C" w:rsidP="00B9050B">
            <w:pPr>
              <w:spacing w:before="40" w:after="40"/>
              <w:rPr>
                <w:szCs w:val="24"/>
              </w:rPr>
            </w:pPr>
            <w:r w:rsidRPr="00C74F56">
              <w:rPr>
                <w:szCs w:val="24"/>
              </w:rPr>
              <w:t>н/з</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68254C06" w14:textId="77777777" w:rsidR="008B1B4C" w:rsidRPr="00C74F56" w:rsidRDefault="008B1B4C" w:rsidP="00B9050B">
            <w:pPr>
              <w:spacing w:before="40" w:after="40"/>
              <w:rPr>
                <w:szCs w:val="24"/>
              </w:rPr>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79E267A1" w14:textId="77777777" w:rsidR="008B1B4C" w:rsidRPr="00C74F56" w:rsidRDefault="008B1B4C" w:rsidP="00B9050B">
            <w:pPr>
              <w:spacing w:before="40" w:after="40"/>
              <w:rPr>
                <w:szCs w:val="24"/>
              </w:rPr>
            </w:pPr>
          </w:p>
        </w:tc>
        <w:tc>
          <w:tcPr>
            <w:tcW w:w="1386" w:type="dxa"/>
            <w:tcBorders>
              <w:top w:val="single" w:sz="4" w:space="0" w:color="auto"/>
              <w:left w:val="nil"/>
              <w:bottom w:val="single" w:sz="4" w:space="0" w:color="auto"/>
              <w:right w:val="single" w:sz="4" w:space="0" w:color="auto"/>
            </w:tcBorders>
            <w:shd w:val="clear" w:color="auto" w:fill="auto"/>
            <w:vAlign w:val="center"/>
          </w:tcPr>
          <w:p w14:paraId="7DAE8970" w14:textId="77777777" w:rsidR="008B1B4C" w:rsidRPr="00C74F56" w:rsidRDefault="008B1B4C" w:rsidP="00B9050B">
            <w:pPr>
              <w:spacing w:before="40" w:after="40"/>
              <w:rPr>
                <w:szCs w:val="24"/>
              </w:rPr>
            </w:pPr>
          </w:p>
        </w:tc>
        <w:tc>
          <w:tcPr>
            <w:tcW w:w="1844" w:type="dxa"/>
            <w:tcBorders>
              <w:top w:val="single" w:sz="4" w:space="0" w:color="auto"/>
              <w:left w:val="nil"/>
              <w:bottom w:val="single" w:sz="4" w:space="0" w:color="auto"/>
              <w:right w:val="single" w:sz="4" w:space="0" w:color="auto"/>
            </w:tcBorders>
            <w:shd w:val="clear" w:color="auto" w:fill="auto"/>
            <w:vAlign w:val="center"/>
          </w:tcPr>
          <w:p w14:paraId="2BDB9AEE" w14:textId="77777777" w:rsidR="008B1B4C" w:rsidRPr="00C74F56" w:rsidRDefault="008B1B4C" w:rsidP="00B9050B">
            <w:pPr>
              <w:spacing w:before="40" w:after="40"/>
              <w:rPr>
                <w:szCs w:val="24"/>
              </w:rPr>
            </w:pPr>
          </w:p>
        </w:tc>
        <w:tc>
          <w:tcPr>
            <w:tcW w:w="1543" w:type="dxa"/>
            <w:tcBorders>
              <w:top w:val="single" w:sz="4" w:space="0" w:color="auto"/>
              <w:left w:val="nil"/>
              <w:bottom w:val="single" w:sz="4" w:space="0" w:color="auto"/>
              <w:right w:val="single" w:sz="4" w:space="0" w:color="auto"/>
            </w:tcBorders>
            <w:shd w:val="clear" w:color="auto" w:fill="auto"/>
            <w:vAlign w:val="center"/>
          </w:tcPr>
          <w:p w14:paraId="22D35F13" w14:textId="77777777" w:rsidR="008B1B4C" w:rsidRPr="00C74F56" w:rsidRDefault="008B1B4C" w:rsidP="00B9050B">
            <w:pPr>
              <w:spacing w:before="40" w:after="40"/>
              <w:rPr>
                <w:szCs w:val="24"/>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21F321BD" w14:textId="77777777" w:rsidR="008B1B4C" w:rsidRPr="00C74F56" w:rsidRDefault="008B1B4C" w:rsidP="00B9050B">
            <w:pPr>
              <w:spacing w:before="40" w:after="40"/>
              <w:rPr>
                <w:szCs w:val="24"/>
              </w:rPr>
            </w:pPr>
          </w:p>
        </w:tc>
      </w:tr>
      <w:tr w:rsidR="008B1B4C" w:rsidRPr="00C74F56" w14:paraId="7DA9DB1F" w14:textId="77777777" w:rsidTr="00B9050B">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C8943F" w14:textId="77777777" w:rsidR="008B1B4C" w:rsidRPr="00C74F56" w:rsidRDefault="008B1B4C" w:rsidP="00B9050B">
            <w:pPr>
              <w:spacing w:before="0" w:after="0"/>
              <w:rPr>
                <w:szCs w:val="24"/>
              </w:rPr>
            </w:pPr>
            <w:r w:rsidRPr="00C74F56">
              <w:rPr>
                <w:szCs w:val="24"/>
              </w:rPr>
              <w:t>Вміст вуглецю</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44EC122C" w14:textId="77777777" w:rsidR="008B1B4C" w:rsidRPr="00C74F56" w:rsidRDefault="008B1B4C" w:rsidP="00B9050B">
            <w:pPr>
              <w:spacing w:before="40" w:after="40"/>
              <w:rPr>
                <w:szCs w:val="24"/>
              </w:rPr>
            </w:pPr>
            <w:r w:rsidRPr="00C74F56">
              <w:rPr>
                <w:szCs w:val="24"/>
              </w:rPr>
              <w:t>3</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2F82014B" w14:textId="77777777" w:rsidR="008B1B4C" w:rsidRPr="00C74F56" w:rsidRDefault="008B1B4C" w:rsidP="00B9050B">
            <w:pPr>
              <w:spacing w:before="40" w:after="40"/>
              <w:rPr>
                <w:szCs w:val="24"/>
              </w:rPr>
            </w:pPr>
            <w:r w:rsidRPr="00C74F56">
              <w:rPr>
                <w:szCs w:val="24"/>
              </w:rPr>
              <w:t xml:space="preserve">н/з </w:t>
            </w: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297875E3" w14:textId="2C0FEBF8" w:rsidR="008B1B4C" w:rsidRPr="00C74F56" w:rsidRDefault="00993EDE" w:rsidP="00B9050B">
            <w:pPr>
              <w:spacing w:before="40" w:after="40"/>
              <w:rPr>
                <w:szCs w:val="24"/>
              </w:rPr>
            </w:pPr>
            <w:r w:rsidRPr="00C74F56">
              <w:rPr>
                <w:szCs w:val="24"/>
              </w:rPr>
              <w:t>тС/т</w:t>
            </w:r>
          </w:p>
        </w:tc>
        <w:tc>
          <w:tcPr>
            <w:tcW w:w="1386" w:type="dxa"/>
            <w:tcBorders>
              <w:top w:val="single" w:sz="4" w:space="0" w:color="auto"/>
              <w:left w:val="nil"/>
              <w:bottom w:val="single" w:sz="4" w:space="0" w:color="auto"/>
              <w:right w:val="single" w:sz="4" w:space="0" w:color="auto"/>
            </w:tcBorders>
            <w:shd w:val="clear" w:color="auto" w:fill="auto"/>
            <w:vAlign w:val="center"/>
          </w:tcPr>
          <w:p w14:paraId="0D4F3E90" w14:textId="77777777" w:rsidR="008B1B4C" w:rsidRPr="00C74F56" w:rsidRDefault="008B1B4C" w:rsidP="00B9050B">
            <w:pPr>
              <w:spacing w:before="40" w:after="40"/>
              <w:rPr>
                <w:szCs w:val="24"/>
              </w:rPr>
            </w:pPr>
          </w:p>
        </w:tc>
        <w:tc>
          <w:tcPr>
            <w:tcW w:w="1844" w:type="dxa"/>
            <w:tcBorders>
              <w:top w:val="single" w:sz="4" w:space="0" w:color="auto"/>
              <w:left w:val="nil"/>
              <w:bottom w:val="single" w:sz="4" w:space="0" w:color="auto"/>
              <w:right w:val="single" w:sz="4" w:space="0" w:color="auto"/>
            </w:tcBorders>
            <w:shd w:val="clear" w:color="auto" w:fill="auto"/>
            <w:vAlign w:val="center"/>
          </w:tcPr>
          <w:p w14:paraId="341FDD86" w14:textId="77777777" w:rsidR="008B1B4C" w:rsidRPr="00C74F56" w:rsidRDefault="008B1B4C" w:rsidP="00B9050B">
            <w:pPr>
              <w:spacing w:before="40" w:after="40"/>
              <w:rPr>
                <w:szCs w:val="24"/>
              </w:rPr>
            </w:pPr>
            <w:r w:rsidRPr="00C74F56">
              <w:rPr>
                <w:szCs w:val="24"/>
              </w:rPr>
              <w:t>Лаб01</w:t>
            </w:r>
          </w:p>
        </w:tc>
        <w:tc>
          <w:tcPr>
            <w:tcW w:w="1543" w:type="dxa"/>
            <w:tcBorders>
              <w:top w:val="single" w:sz="4" w:space="0" w:color="auto"/>
              <w:left w:val="nil"/>
              <w:bottom w:val="single" w:sz="4" w:space="0" w:color="auto"/>
              <w:right w:val="single" w:sz="4" w:space="0" w:color="auto"/>
            </w:tcBorders>
            <w:shd w:val="clear" w:color="auto" w:fill="auto"/>
            <w:vAlign w:val="center"/>
          </w:tcPr>
          <w:p w14:paraId="458234E5" w14:textId="77777777" w:rsidR="008B1B4C" w:rsidRPr="00C74F56" w:rsidRDefault="008B1B4C" w:rsidP="00B9050B">
            <w:pPr>
              <w:spacing w:before="40" w:after="40"/>
              <w:rPr>
                <w:b/>
                <w:i/>
                <w:szCs w:val="24"/>
              </w:rPr>
            </w:pPr>
            <w:r w:rsidRPr="00C74F56">
              <w:rPr>
                <w:szCs w:val="24"/>
              </w:rPr>
              <w:t>ВідбірПроб_Лаб01</w:t>
            </w:r>
          </w:p>
        </w:tc>
        <w:tc>
          <w:tcPr>
            <w:tcW w:w="1417" w:type="dxa"/>
            <w:tcBorders>
              <w:top w:val="single" w:sz="4" w:space="0" w:color="auto"/>
              <w:left w:val="nil"/>
              <w:bottom w:val="single" w:sz="4" w:space="0" w:color="auto"/>
              <w:right w:val="single" w:sz="4" w:space="0" w:color="auto"/>
            </w:tcBorders>
            <w:shd w:val="clear" w:color="auto" w:fill="auto"/>
            <w:vAlign w:val="center"/>
          </w:tcPr>
          <w:p w14:paraId="2F341F84" w14:textId="77777777" w:rsidR="008B1B4C" w:rsidRPr="00C74F56" w:rsidRDefault="008B1B4C" w:rsidP="00B9050B">
            <w:pPr>
              <w:spacing w:before="40" w:after="40"/>
              <w:rPr>
                <w:szCs w:val="24"/>
              </w:rPr>
            </w:pPr>
            <w:r w:rsidRPr="00C74F56">
              <w:rPr>
                <w:szCs w:val="24"/>
              </w:rPr>
              <w:t>Кожні 20 тис.т, принаймні кожні 2 міс.</w:t>
            </w:r>
          </w:p>
        </w:tc>
      </w:tr>
      <w:tr w:rsidR="008B1B4C" w:rsidRPr="00C74F56" w14:paraId="1AD3CB7B" w14:textId="77777777" w:rsidTr="00B9050B">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484219" w14:textId="77777777" w:rsidR="008B1B4C" w:rsidRPr="00C74F56" w:rsidRDefault="008B1B4C" w:rsidP="00B9050B">
            <w:pPr>
              <w:spacing w:before="0" w:after="0"/>
              <w:rPr>
                <w:szCs w:val="24"/>
              </w:rPr>
            </w:pPr>
            <w:r w:rsidRPr="00C74F56">
              <w:rPr>
                <w:szCs w:val="24"/>
              </w:rPr>
              <w:t>Частка біомаси (якщо застосовується)</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071CB372" w14:textId="77777777" w:rsidR="008B1B4C" w:rsidRPr="00C74F56" w:rsidRDefault="008B1B4C" w:rsidP="00B9050B">
            <w:pPr>
              <w:spacing w:before="40" w:after="40"/>
              <w:rPr>
                <w:szCs w:val="24"/>
              </w:rPr>
            </w:pPr>
            <w:r w:rsidRPr="00C74F56">
              <w:rPr>
                <w:szCs w:val="24"/>
              </w:rPr>
              <w:t>н/з</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731CC15A" w14:textId="77777777" w:rsidR="008B1B4C" w:rsidRPr="00C74F56" w:rsidRDefault="008B1B4C" w:rsidP="00B9050B">
            <w:pPr>
              <w:spacing w:before="40" w:after="40"/>
              <w:rPr>
                <w:szCs w:val="24"/>
              </w:rPr>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31328897" w14:textId="77777777" w:rsidR="008B1B4C" w:rsidRPr="00C74F56" w:rsidRDefault="008B1B4C" w:rsidP="00B9050B">
            <w:pPr>
              <w:spacing w:before="40" w:after="40"/>
              <w:rPr>
                <w:szCs w:val="24"/>
              </w:rPr>
            </w:pPr>
          </w:p>
        </w:tc>
        <w:tc>
          <w:tcPr>
            <w:tcW w:w="1386" w:type="dxa"/>
            <w:tcBorders>
              <w:top w:val="single" w:sz="4" w:space="0" w:color="auto"/>
              <w:left w:val="nil"/>
              <w:bottom w:val="single" w:sz="4" w:space="0" w:color="auto"/>
              <w:right w:val="single" w:sz="4" w:space="0" w:color="auto"/>
            </w:tcBorders>
            <w:shd w:val="clear" w:color="auto" w:fill="auto"/>
            <w:vAlign w:val="center"/>
          </w:tcPr>
          <w:p w14:paraId="7AAEDC19" w14:textId="77777777" w:rsidR="008B1B4C" w:rsidRPr="00C74F56" w:rsidRDefault="008B1B4C" w:rsidP="00B9050B">
            <w:pPr>
              <w:spacing w:before="40" w:after="40"/>
              <w:rPr>
                <w:szCs w:val="24"/>
              </w:rPr>
            </w:pPr>
          </w:p>
        </w:tc>
        <w:tc>
          <w:tcPr>
            <w:tcW w:w="1844" w:type="dxa"/>
            <w:tcBorders>
              <w:top w:val="single" w:sz="4" w:space="0" w:color="auto"/>
              <w:left w:val="nil"/>
              <w:bottom w:val="single" w:sz="4" w:space="0" w:color="auto"/>
              <w:right w:val="single" w:sz="4" w:space="0" w:color="auto"/>
            </w:tcBorders>
            <w:shd w:val="clear" w:color="auto" w:fill="auto"/>
            <w:vAlign w:val="center"/>
          </w:tcPr>
          <w:p w14:paraId="213EA3B8" w14:textId="77777777" w:rsidR="008B1B4C" w:rsidRPr="00C74F56" w:rsidRDefault="008B1B4C" w:rsidP="00B9050B">
            <w:pPr>
              <w:spacing w:before="40" w:after="40"/>
              <w:rPr>
                <w:szCs w:val="24"/>
              </w:rPr>
            </w:pPr>
          </w:p>
        </w:tc>
        <w:tc>
          <w:tcPr>
            <w:tcW w:w="1543" w:type="dxa"/>
            <w:tcBorders>
              <w:top w:val="single" w:sz="4" w:space="0" w:color="auto"/>
              <w:left w:val="nil"/>
              <w:bottom w:val="single" w:sz="4" w:space="0" w:color="auto"/>
              <w:right w:val="single" w:sz="4" w:space="0" w:color="auto"/>
            </w:tcBorders>
            <w:shd w:val="clear" w:color="auto" w:fill="auto"/>
            <w:vAlign w:val="center"/>
          </w:tcPr>
          <w:p w14:paraId="7B1B8E66" w14:textId="77777777" w:rsidR="008B1B4C" w:rsidRPr="00C74F56" w:rsidRDefault="008B1B4C" w:rsidP="00B9050B">
            <w:pPr>
              <w:spacing w:before="40" w:after="40"/>
              <w:rPr>
                <w:szCs w:val="24"/>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6B32E6F9" w14:textId="77777777" w:rsidR="008B1B4C" w:rsidRPr="00C74F56" w:rsidRDefault="008B1B4C" w:rsidP="00B9050B">
            <w:pPr>
              <w:spacing w:before="40" w:after="40"/>
              <w:rPr>
                <w:szCs w:val="24"/>
              </w:rPr>
            </w:pPr>
          </w:p>
        </w:tc>
      </w:tr>
    </w:tbl>
    <w:p w14:paraId="4A31EC40" w14:textId="228F6E0D" w:rsidR="008B1B4C" w:rsidRPr="00C74F56" w:rsidRDefault="00B521E7" w:rsidP="008B1B4C">
      <w:pPr>
        <w:pStyle w:val="3"/>
        <w:spacing w:before="240"/>
        <w:rPr>
          <w:sz w:val="24"/>
          <w:szCs w:val="24"/>
        </w:rPr>
      </w:pPr>
      <w:r w:rsidRPr="00C74F56">
        <w:rPr>
          <w:sz w:val="24"/>
          <w:szCs w:val="24"/>
        </w:rPr>
        <w:t>2</w:t>
      </w:r>
      <w:r w:rsidR="008B1B4C" w:rsidRPr="00C74F56">
        <w:rPr>
          <w:sz w:val="24"/>
          <w:szCs w:val="24"/>
        </w:rPr>
        <w:t>.8. Коментарі та пояснення</w:t>
      </w:r>
    </w:p>
    <w:tbl>
      <w:tblPr>
        <w:tblStyle w:val="a3"/>
        <w:tblW w:w="0" w:type="auto"/>
        <w:tblLook w:val="04A0" w:firstRow="1" w:lastRow="0" w:firstColumn="1" w:lastColumn="0" w:noHBand="0" w:noVBand="1"/>
      </w:tblPr>
      <w:tblGrid>
        <w:gridCol w:w="15128"/>
      </w:tblGrid>
      <w:tr w:rsidR="008B1B4C" w:rsidRPr="00C74F56" w14:paraId="7585D2E1" w14:textId="77777777" w:rsidTr="00B9050B">
        <w:tc>
          <w:tcPr>
            <w:tcW w:w="15352" w:type="dxa"/>
          </w:tcPr>
          <w:p w14:paraId="7841206C" w14:textId="77777777" w:rsidR="008B1B4C" w:rsidRPr="00C74F56" w:rsidRDefault="008B1B4C" w:rsidP="00B9050B">
            <w:pPr>
              <w:rPr>
                <w:szCs w:val="24"/>
                <w:lang w:eastAsia="ru-RU"/>
              </w:rPr>
            </w:pPr>
            <w:r w:rsidRPr="00C74F56">
              <w:rPr>
                <w:szCs w:val="24"/>
              </w:rPr>
              <w:t>н/з</w:t>
            </w:r>
          </w:p>
        </w:tc>
      </w:tr>
    </w:tbl>
    <w:p w14:paraId="29F8077D" w14:textId="34E6C1D0" w:rsidR="008B1B4C" w:rsidRPr="00C74F56" w:rsidRDefault="00B521E7" w:rsidP="008B1B4C">
      <w:pPr>
        <w:pStyle w:val="3"/>
        <w:spacing w:before="240"/>
        <w:rPr>
          <w:sz w:val="24"/>
          <w:szCs w:val="24"/>
        </w:rPr>
      </w:pPr>
      <w:r w:rsidRPr="00C74F56">
        <w:rPr>
          <w:sz w:val="24"/>
          <w:szCs w:val="24"/>
        </w:rPr>
        <w:t>2</w:t>
      </w:r>
      <w:r w:rsidR="008B1B4C" w:rsidRPr="00C74F56">
        <w:rPr>
          <w:sz w:val="24"/>
          <w:szCs w:val="24"/>
        </w:rPr>
        <w:t xml:space="preserve">.9. Обґрунтування, якщо не застосовується належний рівень точності </w:t>
      </w:r>
    </w:p>
    <w:tbl>
      <w:tblPr>
        <w:tblStyle w:val="a3"/>
        <w:tblW w:w="0" w:type="auto"/>
        <w:tblLook w:val="04A0" w:firstRow="1" w:lastRow="0" w:firstColumn="1" w:lastColumn="0" w:noHBand="0" w:noVBand="1"/>
      </w:tblPr>
      <w:tblGrid>
        <w:gridCol w:w="15128"/>
      </w:tblGrid>
      <w:tr w:rsidR="008B1B4C" w:rsidRPr="00C74F56" w14:paraId="6B297BE0" w14:textId="77777777" w:rsidTr="00B9050B">
        <w:tc>
          <w:tcPr>
            <w:tcW w:w="15352" w:type="dxa"/>
          </w:tcPr>
          <w:p w14:paraId="2B4402BB" w14:textId="77777777" w:rsidR="008B1B4C" w:rsidRPr="00C74F56" w:rsidRDefault="008B1B4C" w:rsidP="00B9050B">
            <w:pPr>
              <w:rPr>
                <w:szCs w:val="24"/>
                <w:lang w:eastAsia="ru-RU"/>
              </w:rPr>
            </w:pPr>
            <w:r w:rsidRPr="00C74F56">
              <w:rPr>
                <w:szCs w:val="24"/>
              </w:rPr>
              <w:t>н/з</w:t>
            </w:r>
          </w:p>
        </w:tc>
      </w:tr>
    </w:tbl>
    <w:p w14:paraId="31822634" w14:textId="77777777" w:rsidR="008B1B4C" w:rsidRPr="00C74F56" w:rsidRDefault="008B1B4C" w:rsidP="008B1B4C">
      <w:pPr>
        <w:rPr>
          <w:szCs w:val="24"/>
          <w:lang w:eastAsia="ru-RU"/>
        </w:rPr>
      </w:pPr>
    </w:p>
    <w:p w14:paraId="69006D08" w14:textId="77777777" w:rsidR="008B1B4C" w:rsidRPr="00C74F56" w:rsidRDefault="008B1B4C" w:rsidP="008B1B4C">
      <w:pPr>
        <w:rPr>
          <w:szCs w:val="24"/>
          <w:u w:val="single"/>
        </w:rPr>
        <w:sectPr w:rsidR="008B1B4C" w:rsidRPr="00C74F56" w:rsidSect="00DC0563">
          <w:pgSz w:w="16838" w:h="11906" w:orient="landscape"/>
          <w:pgMar w:top="1417" w:right="850" w:bottom="850" w:left="850" w:header="708" w:footer="708" w:gutter="0"/>
          <w:cols w:space="708"/>
          <w:docGrid w:linePitch="360"/>
        </w:sectPr>
      </w:pPr>
    </w:p>
    <w:tbl>
      <w:tblPr>
        <w:tblW w:w="9762" w:type="dxa"/>
        <w:tblInd w:w="93" w:type="dxa"/>
        <w:tblLook w:val="00A0" w:firstRow="1" w:lastRow="0" w:firstColumn="1" w:lastColumn="0" w:noHBand="0" w:noVBand="0"/>
      </w:tblPr>
      <w:tblGrid>
        <w:gridCol w:w="4471"/>
        <w:gridCol w:w="1410"/>
        <w:gridCol w:w="2072"/>
        <w:gridCol w:w="1809"/>
      </w:tblGrid>
      <w:tr w:rsidR="008B1B4C" w:rsidRPr="00C74F56" w14:paraId="5EC5A33C" w14:textId="77777777" w:rsidTr="00B9050B">
        <w:trPr>
          <w:trHeight w:val="300"/>
        </w:trPr>
        <w:tc>
          <w:tcPr>
            <w:tcW w:w="4471" w:type="dxa"/>
            <w:tcBorders>
              <w:top w:val="single" w:sz="4" w:space="0" w:color="auto"/>
              <w:left w:val="single" w:sz="4" w:space="0" w:color="auto"/>
              <w:bottom w:val="single" w:sz="4" w:space="0" w:color="auto"/>
              <w:right w:val="single" w:sz="4" w:space="0" w:color="auto"/>
            </w:tcBorders>
            <w:shd w:val="clear" w:color="000000" w:fill="FFFFFF"/>
            <w:vAlign w:val="center"/>
          </w:tcPr>
          <w:p w14:paraId="5063CB6F" w14:textId="77777777" w:rsidR="008B1B4C" w:rsidRPr="00C74F56" w:rsidRDefault="008B1B4C" w:rsidP="00B9050B">
            <w:pPr>
              <w:spacing w:before="0" w:after="0"/>
              <w:ind w:firstLine="508"/>
              <w:rPr>
                <w:b/>
                <w:bCs/>
                <w:szCs w:val="24"/>
                <w:lang w:eastAsia="ru-RU"/>
              </w:rPr>
            </w:pPr>
            <w:r w:rsidRPr="00C74F56">
              <w:rPr>
                <w:b/>
                <w:bCs/>
                <w:szCs w:val="24"/>
                <w:lang w:eastAsia="ru-RU"/>
              </w:rPr>
              <w:lastRenderedPageBreak/>
              <w:t xml:space="preserve">Матеріальний потік </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14:paraId="1F804103" w14:textId="77777777" w:rsidR="008B1B4C" w:rsidRPr="00C74F56" w:rsidRDefault="008B1B4C" w:rsidP="00B9050B">
            <w:pPr>
              <w:spacing w:before="40" w:after="40"/>
              <w:jc w:val="center"/>
              <w:rPr>
                <w:b/>
                <w:szCs w:val="24"/>
              </w:rPr>
            </w:pPr>
            <w:r w:rsidRPr="00C74F56">
              <w:rPr>
                <w:b/>
                <w:szCs w:val="24"/>
              </w:rPr>
              <w:t>П03</w:t>
            </w:r>
          </w:p>
        </w:tc>
        <w:tc>
          <w:tcPr>
            <w:tcW w:w="2072" w:type="dxa"/>
            <w:tcBorders>
              <w:top w:val="single" w:sz="4" w:space="0" w:color="auto"/>
              <w:left w:val="single" w:sz="4" w:space="0" w:color="auto"/>
              <w:bottom w:val="single" w:sz="4" w:space="0" w:color="auto"/>
              <w:right w:val="single" w:sz="4" w:space="0" w:color="auto"/>
            </w:tcBorders>
            <w:shd w:val="clear" w:color="auto" w:fill="auto"/>
            <w:vAlign w:val="center"/>
          </w:tcPr>
          <w:p w14:paraId="164AC1D8" w14:textId="77777777" w:rsidR="008B1B4C" w:rsidRPr="00C74F56" w:rsidRDefault="008B1B4C" w:rsidP="00B9050B">
            <w:pPr>
              <w:spacing w:before="40" w:after="40"/>
              <w:jc w:val="center"/>
              <w:rPr>
                <w:b/>
                <w:szCs w:val="24"/>
              </w:rPr>
            </w:pPr>
            <w:r w:rsidRPr="00C74F56">
              <w:rPr>
                <w:b/>
                <w:szCs w:val="24"/>
              </w:rPr>
              <w:t>Коксовий горіх</w:t>
            </w:r>
          </w:p>
        </w:tc>
        <w:tc>
          <w:tcPr>
            <w:tcW w:w="1809" w:type="dxa"/>
            <w:tcBorders>
              <w:top w:val="single" w:sz="4" w:space="0" w:color="auto"/>
              <w:left w:val="single" w:sz="8" w:space="0" w:color="auto"/>
              <w:bottom w:val="single" w:sz="4" w:space="0" w:color="auto"/>
              <w:right w:val="single" w:sz="4" w:space="0" w:color="auto"/>
            </w:tcBorders>
            <w:shd w:val="clear" w:color="auto" w:fill="auto"/>
            <w:noWrap/>
            <w:vAlign w:val="center"/>
          </w:tcPr>
          <w:p w14:paraId="4CFB4652" w14:textId="77777777" w:rsidR="008B1B4C" w:rsidRPr="00C74F56" w:rsidRDefault="008B1B4C" w:rsidP="00B9050B">
            <w:pPr>
              <w:spacing w:before="40" w:after="40"/>
              <w:jc w:val="center"/>
              <w:rPr>
                <w:b/>
                <w:szCs w:val="24"/>
              </w:rPr>
            </w:pPr>
            <w:r w:rsidRPr="00C74F56">
              <w:rPr>
                <w:b/>
                <w:szCs w:val="24"/>
              </w:rPr>
              <w:t>Значний</w:t>
            </w:r>
          </w:p>
        </w:tc>
      </w:tr>
    </w:tbl>
    <w:p w14:paraId="5F1420C4" w14:textId="77777777" w:rsidR="008B1B4C" w:rsidRPr="00C74F56" w:rsidRDefault="008B1B4C" w:rsidP="008B1B4C">
      <w:pPr>
        <w:tabs>
          <w:tab w:val="left" w:pos="444"/>
          <w:tab w:val="left" w:pos="1473"/>
          <w:tab w:val="left" w:pos="3097"/>
          <w:tab w:val="left" w:pos="4934"/>
          <w:tab w:val="left" w:pos="6771"/>
          <w:tab w:val="left" w:pos="8293"/>
          <w:tab w:val="left" w:pos="9859"/>
          <w:tab w:val="left" w:pos="11381"/>
          <w:tab w:val="left" w:pos="12307"/>
          <w:tab w:val="left" w:pos="13727"/>
          <w:tab w:val="left" w:pos="15147"/>
        </w:tabs>
        <w:spacing w:before="0" w:after="0"/>
        <w:ind w:left="93"/>
        <w:rPr>
          <w:szCs w:val="24"/>
          <w:lang w:eastAsia="ru-RU"/>
        </w:rPr>
      </w:pPr>
      <w:r w:rsidRPr="00C74F56">
        <w:rPr>
          <w:szCs w:val="24"/>
          <w:lang w:eastAsia="ru-RU"/>
        </w:rPr>
        <w:t xml:space="preserve"> </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35"/>
        <w:gridCol w:w="4706"/>
      </w:tblGrid>
      <w:tr w:rsidR="008B1B4C" w:rsidRPr="00C74F56" w14:paraId="2F7DADDB" w14:textId="77777777" w:rsidTr="00B9050B">
        <w:trPr>
          <w:trHeight w:val="288"/>
        </w:trPr>
        <w:tc>
          <w:tcPr>
            <w:tcW w:w="4835" w:type="dxa"/>
            <w:shd w:val="clear" w:color="auto" w:fill="auto"/>
            <w:tcMar>
              <w:top w:w="28" w:type="dxa"/>
              <w:bottom w:w="28" w:type="dxa"/>
            </w:tcMar>
            <w:vAlign w:val="center"/>
          </w:tcPr>
          <w:p w14:paraId="2239F598" w14:textId="049A2C5F" w:rsidR="008B1B4C" w:rsidRPr="00C74F56" w:rsidRDefault="000D5948" w:rsidP="00B9050B">
            <w:pPr>
              <w:spacing w:before="0" w:after="0"/>
              <w:rPr>
                <w:bCs/>
                <w:szCs w:val="24"/>
                <w:lang w:eastAsia="ru-RU"/>
              </w:rPr>
            </w:pPr>
            <w:r w:rsidRPr="00C74F56">
              <w:rPr>
                <w:bCs/>
                <w:szCs w:val="24"/>
                <w:lang w:eastAsia="ru-RU"/>
              </w:rPr>
              <w:t>Тип матеріального потоку (відповідно до зазначеного у підпункті 2.5</w:t>
            </w:r>
            <w:r>
              <w:rPr>
                <w:bCs/>
                <w:szCs w:val="24"/>
                <w:lang w:eastAsia="ru-RU"/>
              </w:rPr>
              <w:t xml:space="preserve"> пункту 2 розділу </w:t>
            </w:r>
            <w:r>
              <w:rPr>
                <w:bCs/>
                <w:szCs w:val="24"/>
                <w:lang w:val="en-US" w:eastAsia="ru-RU"/>
              </w:rPr>
              <w:t>III</w:t>
            </w:r>
            <w:r w:rsidRPr="00C74F56">
              <w:rPr>
                <w:bCs/>
                <w:szCs w:val="24"/>
                <w:lang w:eastAsia="ru-RU"/>
              </w:rPr>
              <w:t>)</w:t>
            </w:r>
          </w:p>
        </w:tc>
        <w:tc>
          <w:tcPr>
            <w:tcW w:w="4706" w:type="dxa"/>
            <w:shd w:val="clear" w:color="auto" w:fill="auto"/>
            <w:tcMar>
              <w:top w:w="28" w:type="dxa"/>
              <w:bottom w:w="28" w:type="dxa"/>
            </w:tcMar>
            <w:vAlign w:val="center"/>
          </w:tcPr>
          <w:p w14:paraId="248F7B66" w14:textId="77777777" w:rsidR="008B1B4C" w:rsidRPr="00C74F56" w:rsidRDefault="008B1B4C" w:rsidP="00B9050B">
            <w:pPr>
              <w:spacing w:before="40" w:after="40"/>
              <w:rPr>
                <w:szCs w:val="24"/>
              </w:rPr>
            </w:pPr>
            <w:r w:rsidRPr="00C74F56">
              <w:rPr>
                <w:szCs w:val="24"/>
              </w:rPr>
              <w:t>Виробництво або обробка залізовмісних сплавів: баланс мас</w:t>
            </w:r>
          </w:p>
        </w:tc>
      </w:tr>
      <w:tr w:rsidR="008B1B4C" w:rsidRPr="00C74F56" w14:paraId="18F98B8B" w14:textId="77777777" w:rsidTr="00B9050B">
        <w:trPr>
          <w:trHeight w:val="288"/>
        </w:trPr>
        <w:tc>
          <w:tcPr>
            <w:tcW w:w="4835" w:type="dxa"/>
            <w:shd w:val="clear" w:color="auto" w:fill="auto"/>
            <w:tcMar>
              <w:top w:w="28" w:type="dxa"/>
              <w:bottom w:w="28" w:type="dxa"/>
            </w:tcMar>
            <w:vAlign w:val="center"/>
          </w:tcPr>
          <w:p w14:paraId="03836E13" w14:textId="77777777" w:rsidR="008B1B4C" w:rsidRPr="00C74F56" w:rsidRDefault="008B1B4C" w:rsidP="00B9050B">
            <w:pPr>
              <w:spacing w:before="0" w:after="0"/>
              <w:rPr>
                <w:bCs/>
                <w:szCs w:val="24"/>
                <w:lang w:eastAsia="ru-RU"/>
              </w:rPr>
            </w:pPr>
            <w:r w:rsidRPr="00C74F56">
              <w:rPr>
                <w:bCs/>
                <w:szCs w:val="24"/>
                <w:lang w:eastAsia="ru-RU"/>
              </w:rPr>
              <w:t>Застосована методика</w:t>
            </w:r>
          </w:p>
        </w:tc>
        <w:tc>
          <w:tcPr>
            <w:tcW w:w="4706" w:type="dxa"/>
            <w:shd w:val="clear" w:color="auto" w:fill="auto"/>
            <w:tcMar>
              <w:top w:w="28" w:type="dxa"/>
              <w:bottom w:w="28" w:type="dxa"/>
            </w:tcMar>
            <w:vAlign w:val="center"/>
          </w:tcPr>
          <w:p w14:paraId="64227544" w14:textId="77777777" w:rsidR="008B1B4C" w:rsidRPr="00C74F56" w:rsidRDefault="008B1B4C" w:rsidP="00B9050B">
            <w:pPr>
              <w:spacing w:before="40" w:after="40"/>
              <w:rPr>
                <w:szCs w:val="24"/>
              </w:rPr>
            </w:pPr>
            <w:r w:rsidRPr="00C74F56">
              <w:rPr>
                <w:szCs w:val="24"/>
              </w:rPr>
              <w:t>Баланс мас, M6 - виробництво або обробка залізовмісних сплавів (у т. ч. феросплавів)</w:t>
            </w:r>
          </w:p>
        </w:tc>
      </w:tr>
      <w:tr w:rsidR="008B1B4C" w:rsidRPr="00C74F56" w14:paraId="4FA28D50" w14:textId="77777777" w:rsidTr="00B9050B">
        <w:trPr>
          <w:trHeight w:val="288"/>
        </w:trPr>
        <w:tc>
          <w:tcPr>
            <w:tcW w:w="4835" w:type="dxa"/>
            <w:shd w:val="clear" w:color="auto" w:fill="auto"/>
            <w:tcMar>
              <w:top w:w="28" w:type="dxa"/>
              <w:bottom w:w="28" w:type="dxa"/>
            </w:tcMar>
            <w:vAlign w:val="center"/>
          </w:tcPr>
          <w:p w14:paraId="386B252B" w14:textId="77777777" w:rsidR="008B1B4C" w:rsidRPr="00C74F56" w:rsidRDefault="008B1B4C" w:rsidP="00B9050B">
            <w:pPr>
              <w:spacing w:before="0" w:after="0"/>
              <w:rPr>
                <w:bCs/>
                <w:szCs w:val="24"/>
                <w:lang w:eastAsia="ru-RU"/>
              </w:rPr>
            </w:pPr>
            <w:r w:rsidRPr="00C74F56">
              <w:rPr>
                <w:bCs/>
                <w:szCs w:val="24"/>
                <w:lang w:eastAsia="ru-RU"/>
              </w:rPr>
              <w:t>Параметр, до якого застосовується невизначеність</w:t>
            </w:r>
          </w:p>
        </w:tc>
        <w:tc>
          <w:tcPr>
            <w:tcW w:w="4706" w:type="dxa"/>
            <w:shd w:val="clear" w:color="auto" w:fill="auto"/>
            <w:tcMar>
              <w:top w:w="28" w:type="dxa"/>
              <w:bottom w:w="28" w:type="dxa"/>
            </w:tcMar>
            <w:vAlign w:val="center"/>
          </w:tcPr>
          <w:p w14:paraId="017DBC04" w14:textId="77777777" w:rsidR="008B1B4C" w:rsidRPr="00C74F56" w:rsidRDefault="008B1B4C" w:rsidP="00B9050B">
            <w:pPr>
              <w:spacing w:before="40" w:after="40"/>
              <w:rPr>
                <w:szCs w:val="24"/>
              </w:rPr>
            </w:pPr>
            <w:r w:rsidRPr="00C74F56">
              <w:rPr>
                <w:szCs w:val="24"/>
              </w:rPr>
              <w:t>Маса спожитої сировини, т</w:t>
            </w:r>
          </w:p>
        </w:tc>
      </w:tr>
    </w:tbl>
    <w:p w14:paraId="2A14282E" w14:textId="6599F113" w:rsidR="008B1B4C" w:rsidRPr="00C74F56" w:rsidRDefault="00B521E7" w:rsidP="008B1B4C">
      <w:pPr>
        <w:pStyle w:val="3"/>
        <w:rPr>
          <w:sz w:val="24"/>
          <w:szCs w:val="24"/>
        </w:rPr>
      </w:pPr>
      <w:r w:rsidRPr="00C74F56">
        <w:rPr>
          <w:sz w:val="24"/>
          <w:szCs w:val="24"/>
        </w:rPr>
        <w:t>3</w:t>
      </w:r>
      <w:r w:rsidR="008B1B4C" w:rsidRPr="00C74F56">
        <w:rPr>
          <w:sz w:val="24"/>
          <w:szCs w:val="24"/>
        </w:rPr>
        <w:t>.1. Метод визначення даних про діяльність</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64"/>
        <w:gridCol w:w="4677"/>
      </w:tblGrid>
      <w:tr w:rsidR="008B1B4C" w:rsidRPr="00C74F56" w14:paraId="590DCE14" w14:textId="77777777" w:rsidTr="00B9050B">
        <w:trPr>
          <w:trHeight w:val="530"/>
        </w:trPr>
        <w:tc>
          <w:tcPr>
            <w:tcW w:w="4864" w:type="dxa"/>
            <w:shd w:val="clear" w:color="auto" w:fill="auto"/>
            <w:noWrap/>
            <w:tcMar>
              <w:top w:w="28" w:type="dxa"/>
              <w:bottom w:w="28" w:type="dxa"/>
            </w:tcMar>
          </w:tcPr>
          <w:p w14:paraId="62564427" w14:textId="77777777" w:rsidR="008B1B4C" w:rsidRPr="00C74F56" w:rsidRDefault="008B1B4C" w:rsidP="00B9050B">
            <w:pPr>
              <w:spacing w:before="0" w:after="0"/>
              <w:rPr>
                <w:szCs w:val="24"/>
                <w:lang w:eastAsia="ru-RU"/>
              </w:rPr>
            </w:pPr>
            <w:r w:rsidRPr="00C74F56">
              <w:rPr>
                <w:szCs w:val="24"/>
                <w:lang w:eastAsia="ru-RU"/>
              </w:rPr>
              <w:t xml:space="preserve">   Метод визначення даних про діяльність</w:t>
            </w:r>
          </w:p>
        </w:tc>
        <w:tc>
          <w:tcPr>
            <w:tcW w:w="4677" w:type="dxa"/>
          </w:tcPr>
          <w:p w14:paraId="22816509" w14:textId="77777777" w:rsidR="008B1B4C" w:rsidRPr="00C74F56" w:rsidRDefault="008B1B4C" w:rsidP="00B9050B">
            <w:pPr>
              <w:pStyle w:val="Operatorsinput"/>
              <w:rPr>
                <w:rFonts w:ascii="Times New Roman" w:hAnsi="Times New Roman" w:cs="Times New Roman"/>
                <w:sz w:val="24"/>
                <w:szCs w:val="24"/>
              </w:rPr>
            </w:pPr>
            <w:r w:rsidRPr="00C74F56">
              <w:rPr>
                <w:rFonts w:ascii="Times New Roman" w:hAnsi="Times New Roman" w:cs="Times New Roman"/>
                <w:sz w:val="24"/>
                <w:szCs w:val="24"/>
              </w:rPr>
              <w:t>Безпосереднє вимірювання (перед або після процесу)</w:t>
            </w:r>
          </w:p>
        </w:tc>
      </w:tr>
    </w:tbl>
    <w:p w14:paraId="01A7BDDF" w14:textId="77777777" w:rsidR="008B1B4C" w:rsidRPr="00C74F56" w:rsidRDefault="008B1B4C" w:rsidP="008B1B4C">
      <w:pPr>
        <w:tabs>
          <w:tab w:val="left" w:pos="4957"/>
        </w:tabs>
        <w:spacing w:before="0" w:after="0"/>
        <w:ind w:left="93"/>
        <w:rPr>
          <w:szCs w:val="24"/>
        </w:rPr>
      </w:pPr>
      <w:r w:rsidRPr="00C74F56">
        <w:rPr>
          <w:szCs w:val="24"/>
          <w:lang w:eastAsia="ru-RU"/>
        </w:rPr>
        <w:t xml:space="preserve"> </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64"/>
        <w:gridCol w:w="4677"/>
      </w:tblGrid>
      <w:tr w:rsidR="008B1B4C" w:rsidRPr="00C74F56" w14:paraId="003B8294" w14:textId="77777777" w:rsidTr="00B9050B">
        <w:trPr>
          <w:trHeight w:val="288"/>
        </w:trPr>
        <w:tc>
          <w:tcPr>
            <w:tcW w:w="4864"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1B2BB701" w14:textId="77777777" w:rsidR="008B1B4C" w:rsidRPr="00C74F56" w:rsidRDefault="008B1B4C" w:rsidP="00B9050B">
            <w:pPr>
              <w:spacing w:before="0" w:after="0"/>
              <w:rPr>
                <w:szCs w:val="24"/>
                <w:lang w:eastAsia="ru-RU"/>
              </w:rPr>
            </w:pPr>
            <w:r w:rsidRPr="00C74F56">
              <w:rPr>
                <w:szCs w:val="24"/>
                <w:lang w:eastAsia="ru-RU"/>
              </w:rPr>
              <w:t xml:space="preserve">  Вимірювальна система</w:t>
            </w:r>
            <w:r w:rsidRPr="00C74F56" w:rsidDel="007C2456">
              <w:rPr>
                <w:szCs w:val="24"/>
                <w:lang w:eastAsia="ru-RU"/>
              </w:rPr>
              <w:t xml:space="preserve"> </w:t>
            </w:r>
            <w:r w:rsidRPr="00C74F56">
              <w:rPr>
                <w:szCs w:val="24"/>
                <w:lang w:eastAsia="ru-RU"/>
              </w:rPr>
              <w:t>під контролем</w:t>
            </w:r>
          </w:p>
        </w:tc>
        <w:tc>
          <w:tcPr>
            <w:tcW w:w="4677" w:type="dxa"/>
            <w:tcBorders>
              <w:top w:val="single" w:sz="8" w:space="0" w:color="auto"/>
              <w:left w:val="single" w:sz="4" w:space="0" w:color="auto"/>
              <w:bottom w:val="single" w:sz="8" w:space="0" w:color="auto"/>
              <w:right w:val="single" w:sz="4" w:space="0" w:color="auto"/>
            </w:tcBorders>
          </w:tcPr>
          <w:p w14:paraId="77187488" w14:textId="77777777" w:rsidR="008B1B4C" w:rsidRPr="00C74F56" w:rsidRDefault="008B1B4C" w:rsidP="00B9050B">
            <w:pPr>
              <w:pStyle w:val="Operatorsinput"/>
              <w:rPr>
                <w:rFonts w:ascii="Times New Roman" w:hAnsi="Times New Roman" w:cs="Times New Roman"/>
                <w:sz w:val="24"/>
                <w:szCs w:val="24"/>
              </w:rPr>
            </w:pPr>
            <w:r w:rsidRPr="00C74F56">
              <w:rPr>
                <w:rFonts w:ascii="Times New Roman" w:hAnsi="Times New Roman" w:cs="Times New Roman"/>
                <w:sz w:val="24"/>
                <w:szCs w:val="24"/>
              </w:rPr>
              <w:t>Оператора</w:t>
            </w:r>
          </w:p>
        </w:tc>
      </w:tr>
      <w:tr w:rsidR="008B1B4C" w:rsidRPr="00C74F56" w14:paraId="2723B4A5" w14:textId="77777777" w:rsidTr="00B9050B">
        <w:trPr>
          <w:trHeight w:val="288"/>
        </w:trPr>
        <w:tc>
          <w:tcPr>
            <w:tcW w:w="4864"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060D18B3" w14:textId="77777777" w:rsidR="008B1B4C" w:rsidRPr="00C74F56" w:rsidRDefault="008B1B4C" w:rsidP="00B9050B">
            <w:pPr>
              <w:spacing w:before="0" w:after="0"/>
              <w:ind w:left="474"/>
              <w:rPr>
                <w:szCs w:val="24"/>
                <w:lang w:eastAsia="ru-RU"/>
              </w:rPr>
            </w:pPr>
            <w:r w:rsidRPr="00C74F56">
              <w:rPr>
                <w:szCs w:val="24"/>
                <w:lang w:eastAsia="ru-RU"/>
              </w:rPr>
              <w:t>Оператор є власником вимірювальної системи?</w:t>
            </w:r>
          </w:p>
        </w:tc>
        <w:tc>
          <w:tcPr>
            <w:tcW w:w="4677" w:type="dxa"/>
            <w:tcBorders>
              <w:top w:val="single" w:sz="8" w:space="0" w:color="auto"/>
              <w:left w:val="single" w:sz="4" w:space="0" w:color="auto"/>
              <w:bottom w:val="single" w:sz="8" w:space="0" w:color="auto"/>
              <w:right w:val="single" w:sz="4" w:space="0" w:color="auto"/>
            </w:tcBorders>
            <w:vAlign w:val="center"/>
          </w:tcPr>
          <w:p w14:paraId="3F792F98" w14:textId="77777777" w:rsidR="008B1B4C" w:rsidRPr="00C74F56" w:rsidRDefault="008B1B4C" w:rsidP="00B9050B">
            <w:pPr>
              <w:pStyle w:val="Operatorsinput"/>
              <w:rPr>
                <w:rFonts w:ascii="Times New Roman" w:hAnsi="Times New Roman" w:cs="Times New Roman"/>
                <w:sz w:val="24"/>
                <w:szCs w:val="24"/>
              </w:rPr>
            </w:pPr>
            <w:r w:rsidRPr="00C74F56">
              <w:rPr>
                <w:rFonts w:ascii="Times New Roman" w:hAnsi="Times New Roman" w:cs="Times New Roman"/>
                <w:sz w:val="24"/>
                <w:szCs w:val="24"/>
              </w:rPr>
              <w:t>Так</w:t>
            </w:r>
          </w:p>
        </w:tc>
      </w:tr>
      <w:tr w:rsidR="008B1B4C" w:rsidRPr="00C74F56" w14:paraId="2CEB78CE" w14:textId="77777777" w:rsidTr="00B9050B">
        <w:trPr>
          <w:trHeight w:val="288"/>
        </w:trPr>
        <w:tc>
          <w:tcPr>
            <w:tcW w:w="4864"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1FD5EA25" w14:textId="77777777" w:rsidR="008B1B4C" w:rsidRPr="00C74F56" w:rsidRDefault="008B1B4C" w:rsidP="00B9050B">
            <w:pPr>
              <w:spacing w:before="0" w:after="0"/>
              <w:ind w:left="474"/>
              <w:rPr>
                <w:szCs w:val="24"/>
                <w:lang w:eastAsia="ru-RU"/>
              </w:rPr>
            </w:pPr>
            <w:r w:rsidRPr="00C74F56">
              <w:rPr>
                <w:szCs w:val="24"/>
                <w:lang w:eastAsia="ru-RU"/>
              </w:rPr>
              <w:t xml:space="preserve"> Чи використовуються рахунки для визначення обсягу палива або сировини?</w:t>
            </w:r>
          </w:p>
        </w:tc>
        <w:tc>
          <w:tcPr>
            <w:tcW w:w="4677" w:type="dxa"/>
            <w:tcBorders>
              <w:top w:val="single" w:sz="8" w:space="0" w:color="auto"/>
              <w:left w:val="single" w:sz="4" w:space="0" w:color="auto"/>
              <w:bottom w:val="single" w:sz="8" w:space="0" w:color="auto"/>
              <w:right w:val="single" w:sz="4" w:space="0" w:color="auto"/>
            </w:tcBorders>
            <w:vAlign w:val="center"/>
          </w:tcPr>
          <w:p w14:paraId="6C845CDD" w14:textId="77777777" w:rsidR="008B1B4C" w:rsidRPr="00C74F56" w:rsidRDefault="008B1B4C" w:rsidP="00B9050B">
            <w:pPr>
              <w:pStyle w:val="Operatorsinput"/>
              <w:rPr>
                <w:rFonts w:ascii="Times New Roman" w:hAnsi="Times New Roman" w:cs="Times New Roman"/>
                <w:sz w:val="24"/>
                <w:szCs w:val="24"/>
              </w:rPr>
            </w:pPr>
            <w:r w:rsidRPr="00C74F56">
              <w:rPr>
                <w:rFonts w:ascii="Times New Roman" w:hAnsi="Times New Roman" w:cs="Times New Roman"/>
                <w:sz w:val="24"/>
                <w:szCs w:val="24"/>
              </w:rPr>
              <w:t>н/з</w:t>
            </w:r>
          </w:p>
        </w:tc>
      </w:tr>
      <w:tr w:rsidR="008B1B4C" w:rsidRPr="00C74F56" w14:paraId="1FEC1215" w14:textId="77777777" w:rsidTr="00B9050B">
        <w:trPr>
          <w:trHeight w:val="677"/>
        </w:trPr>
        <w:tc>
          <w:tcPr>
            <w:tcW w:w="4864"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60864DAD" w14:textId="77777777" w:rsidR="008B1B4C" w:rsidRPr="00C74F56" w:rsidRDefault="008B1B4C" w:rsidP="00B9050B">
            <w:pPr>
              <w:spacing w:before="60"/>
              <w:ind w:left="474"/>
              <w:rPr>
                <w:szCs w:val="24"/>
                <w:lang w:eastAsia="ru-RU"/>
              </w:rPr>
            </w:pPr>
            <w:r w:rsidRPr="00C74F56">
              <w:rPr>
                <w:szCs w:val="24"/>
                <w:lang w:eastAsia="ru-RU"/>
              </w:rPr>
              <w:t xml:space="preserve"> Чи торговельний партнер–постачальник палива/сировини і оператор є незалежними?</w:t>
            </w:r>
          </w:p>
        </w:tc>
        <w:tc>
          <w:tcPr>
            <w:tcW w:w="4677" w:type="dxa"/>
            <w:tcBorders>
              <w:top w:val="single" w:sz="8" w:space="0" w:color="auto"/>
              <w:left w:val="single" w:sz="4" w:space="0" w:color="auto"/>
              <w:bottom w:val="single" w:sz="8" w:space="0" w:color="auto"/>
              <w:right w:val="single" w:sz="4" w:space="0" w:color="auto"/>
            </w:tcBorders>
            <w:vAlign w:val="center"/>
          </w:tcPr>
          <w:p w14:paraId="1B5ED3B2" w14:textId="77777777" w:rsidR="008B1B4C" w:rsidRPr="00C74F56" w:rsidRDefault="008B1B4C" w:rsidP="00B9050B">
            <w:pPr>
              <w:pStyle w:val="Operatorsinput"/>
              <w:rPr>
                <w:rFonts w:ascii="Times New Roman" w:hAnsi="Times New Roman" w:cs="Times New Roman"/>
                <w:sz w:val="24"/>
                <w:szCs w:val="24"/>
              </w:rPr>
            </w:pPr>
            <w:r w:rsidRPr="00C74F56">
              <w:rPr>
                <w:rFonts w:ascii="Times New Roman" w:hAnsi="Times New Roman" w:cs="Times New Roman"/>
                <w:sz w:val="24"/>
                <w:szCs w:val="24"/>
              </w:rPr>
              <w:t>н/з</w:t>
            </w:r>
          </w:p>
        </w:tc>
      </w:tr>
    </w:tbl>
    <w:p w14:paraId="3E7E6EDE" w14:textId="01841D25" w:rsidR="008B1B4C" w:rsidRPr="00C74F56" w:rsidRDefault="00B521E7" w:rsidP="008B1B4C">
      <w:pPr>
        <w:pStyle w:val="3"/>
        <w:rPr>
          <w:sz w:val="24"/>
          <w:szCs w:val="24"/>
        </w:rPr>
      </w:pPr>
      <w:r w:rsidRPr="00C74F56">
        <w:rPr>
          <w:sz w:val="24"/>
          <w:szCs w:val="24"/>
        </w:rPr>
        <w:t>3</w:t>
      </w:r>
      <w:r w:rsidR="008B1B4C" w:rsidRPr="00C74F56">
        <w:rPr>
          <w:sz w:val="24"/>
          <w:szCs w:val="24"/>
        </w:rPr>
        <w:t xml:space="preserve">.2. Ідентифікаційні номери ЗВТ, що використовуються </w:t>
      </w:r>
    </w:p>
    <w:tbl>
      <w:tblPr>
        <w:tblW w:w="667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35"/>
        <w:gridCol w:w="1336"/>
        <w:gridCol w:w="1335"/>
        <w:gridCol w:w="1336"/>
        <w:gridCol w:w="1336"/>
      </w:tblGrid>
      <w:tr w:rsidR="00E52755" w:rsidRPr="00C74F56" w14:paraId="73717E21" w14:textId="77777777" w:rsidTr="00B9050B">
        <w:trPr>
          <w:trHeight w:val="288"/>
        </w:trPr>
        <w:tc>
          <w:tcPr>
            <w:tcW w:w="1335" w:type="dxa"/>
            <w:shd w:val="clear" w:color="auto" w:fill="auto"/>
            <w:vAlign w:val="center"/>
          </w:tcPr>
          <w:p w14:paraId="1370202E" w14:textId="77777777" w:rsidR="00E52755" w:rsidRPr="00C74F56" w:rsidRDefault="00E52755" w:rsidP="00B9050B">
            <w:pPr>
              <w:spacing w:before="0" w:after="0"/>
              <w:jc w:val="center"/>
              <w:rPr>
                <w:i/>
                <w:iCs/>
                <w:szCs w:val="24"/>
                <w:lang w:eastAsia="ru-RU"/>
              </w:rPr>
            </w:pPr>
            <w:r w:rsidRPr="00C74F56">
              <w:rPr>
                <w:b/>
                <w:szCs w:val="24"/>
              </w:rPr>
              <w:t>ЗВТ37</w:t>
            </w:r>
          </w:p>
        </w:tc>
        <w:tc>
          <w:tcPr>
            <w:tcW w:w="1336" w:type="dxa"/>
            <w:shd w:val="clear" w:color="auto" w:fill="auto"/>
            <w:vAlign w:val="center"/>
          </w:tcPr>
          <w:p w14:paraId="4F8F3CE8" w14:textId="77777777" w:rsidR="00E52755" w:rsidRPr="00C74F56" w:rsidRDefault="00E52755" w:rsidP="00B9050B">
            <w:pPr>
              <w:spacing w:before="0" w:after="0"/>
              <w:jc w:val="center"/>
              <w:rPr>
                <w:i/>
                <w:iCs/>
                <w:szCs w:val="24"/>
                <w:lang w:eastAsia="ru-RU"/>
              </w:rPr>
            </w:pPr>
            <w:r w:rsidRPr="00C74F56">
              <w:rPr>
                <w:b/>
                <w:szCs w:val="24"/>
              </w:rPr>
              <w:t>ЗВТ38</w:t>
            </w:r>
          </w:p>
        </w:tc>
        <w:tc>
          <w:tcPr>
            <w:tcW w:w="1335" w:type="dxa"/>
            <w:shd w:val="clear" w:color="auto" w:fill="auto"/>
            <w:vAlign w:val="center"/>
          </w:tcPr>
          <w:p w14:paraId="452072F6" w14:textId="77777777" w:rsidR="00E52755" w:rsidRPr="00C74F56" w:rsidRDefault="00E52755" w:rsidP="00B9050B">
            <w:pPr>
              <w:spacing w:before="0" w:after="0"/>
              <w:jc w:val="center"/>
              <w:rPr>
                <w:bCs/>
                <w:szCs w:val="24"/>
              </w:rPr>
            </w:pPr>
          </w:p>
        </w:tc>
        <w:tc>
          <w:tcPr>
            <w:tcW w:w="1336" w:type="dxa"/>
            <w:shd w:val="clear" w:color="auto" w:fill="auto"/>
            <w:vAlign w:val="center"/>
          </w:tcPr>
          <w:p w14:paraId="08E729AD" w14:textId="77777777" w:rsidR="00E52755" w:rsidRPr="00C74F56" w:rsidRDefault="00E52755" w:rsidP="00B9050B">
            <w:pPr>
              <w:spacing w:before="0" w:after="0"/>
              <w:jc w:val="center"/>
              <w:rPr>
                <w:bCs/>
                <w:szCs w:val="24"/>
              </w:rPr>
            </w:pPr>
          </w:p>
        </w:tc>
        <w:tc>
          <w:tcPr>
            <w:tcW w:w="1336" w:type="dxa"/>
            <w:shd w:val="clear" w:color="auto" w:fill="auto"/>
            <w:vAlign w:val="center"/>
          </w:tcPr>
          <w:p w14:paraId="27369150" w14:textId="77777777" w:rsidR="00E52755" w:rsidRPr="00C74F56" w:rsidRDefault="00E52755" w:rsidP="00B9050B">
            <w:pPr>
              <w:spacing w:before="0" w:after="0"/>
              <w:jc w:val="center"/>
              <w:rPr>
                <w:bCs/>
                <w:szCs w:val="24"/>
              </w:rPr>
            </w:pPr>
          </w:p>
        </w:tc>
      </w:tr>
    </w:tbl>
    <w:p w14:paraId="6400B08C" w14:textId="77777777" w:rsidR="008B1B4C" w:rsidRPr="00C74F56" w:rsidRDefault="008B1B4C" w:rsidP="008B1B4C">
      <w:pPr>
        <w:spacing w:before="0" w:after="0"/>
        <w:rPr>
          <w:szCs w:val="24"/>
          <w:lang w:eastAsia="ru-RU"/>
        </w:rPr>
      </w:pPr>
    </w:p>
    <w:p w14:paraId="0981CEBE" w14:textId="77777777" w:rsidR="008B1B4C" w:rsidRPr="00C74F56" w:rsidRDefault="008B1B4C" w:rsidP="008B1B4C">
      <w:pPr>
        <w:spacing w:before="0" w:after="0"/>
        <w:rPr>
          <w:szCs w:val="24"/>
          <w:lang w:eastAsia="ru-RU"/>
        </w:rPr>
      </w:pPr>
      <w:r w:rsidRPr="00C74F56">
        <w:rPr>
          <w:szCs w:val="24"/>
          <w:lang w:eastAsia="ru-RU"/>
        </w:rPr>
        <w:t>Коментар щодо підходу, якщо використовується декілька ЗВТ</w:t>
      </w:r>
    </w:p>
    <w:tbl>
      <w:tblPr>
        <w:tblStyle w:val="a3"/>
        <w:tblW w:w="0" w:type="auto"/>
        <w:tblLook w:val="04A0" w:firstRow="1" w:lastRow="0" w:firstColumn="1" w:lastColumn="0" w:noHBand="0" w:noVBand="1"/>
      </w:tblPr>
      <w:tblGrid>
        <w:gridCol w:w="9606"/>
      </w:tblGrid>
      <w:tr w:rsidR="008B1B4C" w:rsidRPr="00C74F56" w14:paraId="145891C5" w14:textId="77777777" w:rsidTr="00B9050B">
        <w:tc>
          <w:tcPr>
            <w:tcW w:w="9606" w:type="dxa"/>
          </w:tcPr>
          <w:p w14:paraId="53E5075E" w14:textId="77777777" w:rsidR="008B1B4C" w:rsidRPr="00C74F56" w:rsidRDefault="00E52755" w:rsidP="00B9050B">
            <w:pPr>
              <w:pStyle w:val="Operatorsinput"/>
              <w:rPr>
                <w:rFonts w:ascii="Times New Roman" w:hAnsi="Times New Roman" w:cs="Times New Roman"/>
                <w:sz w:val="24"/>
                <w:szCs w:val="24"/>
              </w:rPr>
            </w:pPr>
            <w:r w:rsidRPr="00C74F56">
              <w:rPr>
                <w:rFonts w:ascii="Times New Roman" w:hAnsi="Times New Roman" w:cs="Times New Roman"/>
                <w:sz w:val="24"/>
                <w:szCs w:val="24"/>
              </w:rPr>
              <w:t>Використовуюся два паралельні ЗВТ (конвеєрні ваги) для зважування безпосередньо перед подачею у виробничий процес. Розподіл маси зважування між ЗВТ приблизно рівний.</w:t>
            </w:r>
          </w:p>
        </w:tc>
      </w:tr>
    </w:tbl>
    <w:p w14:paraId="24DCE645" w14:textId="77777777" w:rsidR="008B1B4C" w:rsidRPr="00C74F56" w:rsidRDefault="008B1B4C" w:rsidP="008B1B4C">
      <w:pPr>
        <w:tabs>
          <w:tab w:val="left" w:pos="1122"/>
          <w:tab w:val="left" w:pos="2746"/>
          <w:tab w:val="left" w:pos="4583"/>
          <w:tab w:val="left" w:pos="6420"/>
          <w:tab w:val="left" w:pos="7942"/>
          <w:tab w:val="left" w:pos="9508"/>
          <w:tab w:val="left" w:pos="11030"/>
          <w:tab w:val="left" w:pos="11956"/>
        </w:tabs>
        <w:spacing w:before="0" w:after="0"/>
        <w:ind w:left="93"/>
        <w:rPr>
          <w:szCs w:val="24"/>
          <w:lang w:eastAsia="ru-RU"/>
        </w:rPr>
      </w:pPr>
    </w:p>
    <w:tbl>
      <w:tblPr>
        <w:tblW w:w="96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1560"/>
        <w:gridCol w:w="4002"/>
      </w:tblGrid>
      <w:tr w:rsidR="008B1B4C" w:rsidRPr="00C74F56" w14:paraId="7BFD10C8" w14:textId="77777777" w:rsidTr="00B9050B">
        <w:trPr>
          <w:cantSplit/>
          <w:trHeight w:val="288"/>
        </w:trPr>
        <w:tc>
          <w:tcPr>
            <w:tcW w:w="4111" w:type="dxa"/>
            <w:tcBorders>
              <w:top w:val="nil"/>
              <w:left w:val="nil"/>
              <w:bottom w:val="nil"/>
              <w:right w:val="single" w:sz="4" w:space="0" w:color="auto"/>
            </w:tcBorders>
            <w:shd w:val="clear" w:color="auto" w:fill="auto"/>
            <w:vAlign w:val="center"/>
          </w:tcPr>
          <w:p w14:paraId="497AA548" w14:textId="04870445" w:rsidR="008B1B4C" w:rsidRPr="00C74F56" w:rsidRDefault="00B521E7" w:rsidP="00B9050B">
            <w:pPr>
              <w:spacing w:before="0"/>
              <w:rPr>
                <w:b/>
                <w:szCs w:val="24"/>
              </w:rPr>
            </w:pPr>
            <w:r w:rsidRPr="00C74F56">
              <w:rPr>
                <w:b/>
                <w:szCs w:val="24"/>
              </w:rPr>
              <w:t>3</w:t>
            </w:r>
            <w:r w:rsidR="008B1B4C" w:rsidRPr="00C74F56">
              <w:rPr>
                <w:b/>
                <w:szCs w:val="24"/>
              </w:rPr>
              <w:t>.3.</w:t>
            </w:r>
            <w:r w:rsidR="008B1B4C" w:rsidRPr="00C74F56">
              <w:rPr>
                <w:szCs w:val="24"/>
              </w:rPr>
              <w:t xml:space="preserve"> </w:t>
            </w:r>
            <w:r w:rsidR="008B1B4C" w:rsidRPr="00C74F56">
              <w:rPr>
                <w:b/>
                <w:szCs w:val="24"/>
              </w:rPr>
              <w:t xml:space="preserve"> Рівень точності для даних про діяльність відповідно до вимог ПМЗ</w:t>
            </w:r>
          </w:p>
        </w:tc>
        <w:tc>
          <w:tcPr>
            <w:tcW w:w="1560" w:type="dxa"/>
            <w:tcBorders>
              <w:left w:val="single" w:sz="4" w:space="0" w:color="auto"/>
              <w:bottom w:val="single" w:sz="4" w:space="0" w:color="auto"/>
            </w:tcBorders>
            <w:shd w:val="clear" w:color="auto" w:fill="auto"/>
            <w:noWrap/>
            <w:vAlign w:val="center"/>
          </w:tcPr>
          <w:p w14:paraId="01238830" w14:textId="77777777" w:rsidR="008B1B4C" w:rsidRPr="00C74F56" w:rsidRDefault="008B1B4C" w:rsidP="00B9050B">
            <w:pPr>
              <w:spacing w:before="0" w:after="0"/>
              <w:jc w:val="center"/>
              <w:rPr>
                <w:rFonts w:eastAsia="Times New Roman"/>
                <w:i/>
                <w:iCs/>
                <w:szCs w:val="24"/>
                <w:lang w:eastAsia="ru-RU"/>
              </w:rPr>
            </w:pPr>
            <w:r w:rsidRPr="00C74F56">
              <w:rPr>
                <w:rFonts w:eastAsia="Times New Roman"/>
                <w:b/>
                <w:iCs/>
                <w:szCs w:val="24"/>
                <w:lang w:eastAsia="ru-RU"/>
              </w:rPr>
              <w:t>4</w:t>
            </w:r>
          </w:p>
        </w:tc>
        <w:tc>
          <w:tcPr>
            <w:tcW w:w="4002" w:type="dxa"/>
            <w:tcBorders>
              <w:bottom w:val="single" w:sz="4" w:space="0" w:color="auto"/>
            </w:tcBorders>
            <w:shd w:val="clear" w:color="auto" w:fill="auto"/>
            <w:noWrap/>
          </w:tcPr>
          <w:p w14:paraId="4B2C426C" w14:textId="77777777" w:rsidR="008B1B4C" w:rsidRPr="00C74F56" w:rsidRDefault="008B1B4C" w:rsidP="00B9050B">
            <w:pPr>
              <w:pStyle w:val="Operatorsinput"/>
              <w:rPr>
                <w:rFonts w:ascii="Times New Roman" w:hAnsi="Times New Roman" w:cs="Times New Roman"/>
                <w:i/>
                <w:sz w:val="24"/>
                <w:szCs w:val="24"/>
              </w:rPr>
            </w:pPr>
            <w:r w:rsidRPr="00C74F56">
              <w:rPr>
                <w:rFonts w:ascii="Times New Roman" w:hAnsi="Times New Roman" w:cs="Times New Roman"/>
                <w:sz w:val="24"/>
                <w:szCs w:val="24"/>
              </w:rPr>
              <w:t xml:space="preserve">невизначеність не повинна перевищувати ± 1,5% </w:t>
            </w:r>
          </w:p>
        </w:tc>
      </w:tr>
      <w:tr w:rsidR="008B1B4C" w:rsidRPr="00C74F56" w14:paraId="6C232DB0" w14:textId="77777777" w:rsidTr="00B9050B">
        <w:trPr>
          <w:trHeight w:val="288"/>
        </w:trPr>
        <w:tc>
          <w:tcPr>
            <w:tcW w:w="4111" w:type="dxa"/>
            <w:tcBorders>
              <w:top w:val="nil"/>
              <w:left w:val="nil"/>
              <w:bottom w:val="nil"/>
              <w:right w:val="single" w:sz="4" w:space="0" w:color="auto"/>
            </w:tcBorders>
            <w:shd w:val="clear" w:color="auto" w:fill="auto"/>
            <w:vAlign w:val="center"/>
          </w:tcPr>
          <w:p w14:paraId="3679D55F" w14:textId="16FDC025" w:rsidR="008B1B4C" w:rsidRPr="00C74F56" w:rsidRDefault="00B521E7" w:rsidP="00B9050B">
            <w:pPr>
              <w:spacing w:before="0"/>
              <w:rPr>
                <w:b/>
                <w:szCs w:val="24"/>
              </w:rPr>
            </w:pPr>
            <w:r w:rsidRPr="00C74F56">
              <w:rPr>
                <w:b/>
                <w:szCs w:val="24"/>
              </w:rPr>
              <w:t>3</w:t>
            </w:r>
            <w:r w:rsidR="008B1B4C" w:rsidRPr="00C74F56">
              <w:rPr>
                <w:b/>
                <w:szCs w:val="24"/>
              </w:rPr>
              <w:t>.4. Рівень точності для даних про діяльність, який застосовано</w:t>
            </w:r>
          </w:p>
        </w:tc>
        <w:tc>
          <w:tcPr>
            <w:tcW w:w="1560" w:type="dxa"/>
            <w:tcBorders>
              <w:top w:val="single" w:sz="4" w:space="0" w:color="auto"/>
              <w:left w:val="single" w:sz="4" w:space="0" w:color="auto"/>
              <w:bottom w:val="single" w:sz="4" w:space="0" w:color="auto"/>
            </w:tcBorders>
            <w:shd w:val="clear" w:color="auto" w:fill="auto"/>
            <w:noWrap/>
            <w:vAlign w:val="center"/>
          </w:tcPr>
          <w:p w14:paraId="7AFB7C25" w14:textId="77777777" w:rsidR="008B1B4C" w:rsidRPr="00C74F56" w:rsidRDefault="008B1B4C" w:rsidP="00B9050B">
            <w:pPr>
              <w:spacing w:before="0" w:after="0"/>
              <w:jc w:val="center"/>
              <w:rPr>
                <w:rFonts w:eastAsia="Times New Roman"/>
                <w:i/>
                <w:iCs/>
                <w:szCs w:val="24"/>
                <w:lang w:eastAsia="ru-RU"/>
              </w:rPr>
            </w:pPr>
            <w:r w:rsidRPr="00C74F56">
              <w:rPr>
                <w:rFonts w:eastAsia="Times New Roman"/>
                <w:b/>
                <w:iCs/>
                <w:szCs w:val="24"/>
                <w:lang w:eastAsia="ru-RU"/>
              </w:rPr>
              <w:t>4</w:t>
            </w:r>
          </w:p>
        </w:tc>
        <w:tc>
          <w:tcPr>
            <w:tcW w:w="4002" w:type="dxa"/>
            <w:tcBorders>
              <w:top w:val="single" w:sz="4" w:space="0" w:color="auto"/>
              <w:bottom w:val="single" w:sz="4" w:space="0" w:color="auto"/>
            </w:tcBorders>
            <w:shd w:val="clear" w:color="auto" w:fill="auto"/>
            <w:noWrap/>
          </w:tcPr>
          <w:p w14:paraId="1CD68118" w14:textId="77777777" w:rsidR="008B1B4C" w:rsidRPr="00C74F56" w:rsidRDefault="008B1B4C" w:rsidP="00B9050B">
            <w:pPr>
              <w:pStyle w:val="Operatorsinput"/>
              <w:rPr>
                <w:rFonts w:ascii="Times New Roman" w:hAnsi="Times New Roman" w:cs="Times New Roman"/>
                <w:i/>
                <w:sz w:val="24"/>
                <w:szCs w:val="24"/>
              </w:rPr>
            </w:pPr>
            <w:r w:rsidRPr="00C74F56">
              <w:rPr>
                <w:rFonts w:ascii="Times New Roman" w:hAnsi="Times New Roman" w:cs="Times New Roman"/>
                <w:sz w:val="24"/>
                <w:szCs w:val="24"/>
              </w:rPr>
              <w:t xml:space="preserve">невизначеність не повинна перевищувати ± 1,5% </w:t>
            </w:r>
          </w:p>
        </w:tc>
      </w:tr>
      <w:tr w:rsidR="008B1B4C" w:rsidRPr="00C74F56" w14:paraId="681B5C70" w14:textId="77777777" w:rsidTr="00B9050B">
        <w:trPr>
          <w:trHeight w:val="288"/>
        </w:trPr>
        <w:tc>
          <w:tcPr>
            <w:tcW w:w="4111" w:type="dxa"/>
            <w:tcBorders>
              <w:top w:val="nil"/>
              <w:left w:val="nil"/>
              <w:bottom w:val="nil"/>
              <w:right w:val="single" w:sz="4" w:space="0" w:color="auto"/>
            </w:tcBorders>
            <w:shd w:val="clear" w:color="auto" w:fill="auto"/>
            <w:vAlign w:val="center"/>
          </w:tcPr>
          <w:p w14:paraId="1C9CAD14" w14:textId="49FD6F2C" w:rsidR="008B1B4C" w:rsidRPr="00C74F56" w:rsidRDefault="00B521E7" w:rsidP="00B9050B">
            <w:pPr>
              <w:spacing w:before="0"/>
              <w:rPr>
                <w:b/>
                <w:szCs w:val="24"/>
              </w:rPr>
            </w:pPr>
            <w:r w:rsidRPr="00C74F56">
              <w:rPr>
                <w:b/>
                <w:szCs w:val="24"/>
              </w:rPr>
              <w:t>3</w:t>
            </w:r>
            <w:r w:rsidR="008B1B4C" w:rsidRPr="00C74F56">
              <w:rPr>
                <w:b/>
                <w:szCs w:val="24"/>
              </w:rPr>
              <w:t>.5. Досягнута невизначеність</w:t>
            </w:r>
          </w:p>
        </w:tc>
        <w:tc>
          <w:tcPr>
            <w:tcW w:w="1560" w:type="dxa"/>
            <w:tcBorders>
              <w:top w:val="single" w:sz="4" w:space="0" w:color="auto"/>
              <w:left w:val="single" w:sz="4" w:space="0" w:color="auto"/>
              <w:bottom w:val="single" w:sz="4" w:space="0" w:color="auto"/>
            </w:tcBorders>
            <w:shd w:val="clear" w:color="auto" w:fill="auto"/>
            <w:noWrap/>
            <w:vAlign w:val="center"/>
          </w:tcPr>
          <w:p w14:paraId="41A8A0B9" w14:textId="77777777" w:rsidR="008B1B4C" w:rsidRPr="00C74F56" w:rsidRDefault="00E52755" w:rsidP="00B9050B">
            <w:pPr>
              <w:spacing w:before="0" w:after="0"/>
              <w:jc w:val="center"/>
              <w:rPr>
                <w:rFonts w:eastAsia="Times New Roman"/>
                <w:b/>
                <w:iCs/>
                <w:szCs w:val="24"/>
                <w:lang w:eastAsia="ru-RU"/>
              </w:rPr>
            </w:pPr>
            <w:r w:rsidRPr="00C74F56">
              <w:rPr>
                <w:b/>
                <w:szCs w:val="24"/>
              </w:rPr>
              <w:t>± 1,4%</w:t>
            </w:r>
          </w:p>
        </w:tc>
        <w:tc>
          <w:tcPr>
            <w:tcW w:w="4002" w:type="dxa"/>
            <w:tcBorders>
              <w:top w:val="single" w:sz="4" w:space="0" w:color="auto"/>
              <w:bottom w:val="single" w:sz="4" w:space="0" w:color="auto"/>
            </w:tcBorders>
            <w:shd w:val="clear" w:color="auto" w:fill="auto"/>
            <w:noWrap/>
            <w:vAlign w:val="center"/>
          </w:tcPr>
          <w:p w14:paraId="7D2AA57B" w14:textId="5DFD7CC9" w:rsidR="008B1B4C" w:rsidRPr="00C74F56" w:rsidRDefault="008B1B4C" w:rsidP="00B9050B">
            <w:pPr>
              <w:pStyle w:val="Operatorsinput"/>
              <w:rPr>
                <w:rFonts w:ascii="Times New Roman" w:hAnsi="Times New Roman" w:cs="Times New Roman"/>
                <w:b/>
                <w:sz w:val="24"/>
                <w:szCs w:val="24"/>
              </w:rPr>
            </w:pPr>
            <w:r w:rsidRPr="00C74F56">
              <w:rPr>
                <w:rFonts w:ascii="Times New Roman" w:hAnsi="Times New Roman" w:cs="Times New Roman"/>
                <w:sz w:val="24"/>
                <w:szCs w:val="24"/>
              </w:rPr>
              <w:t xml:space="preserve">Розрахунок невизначеності наведено в файлі </w:t>
            </w:r>
            <w:r w:rsidR="00C80FBF" w:rsidRPr="00C74F56">
              <w:rPr>
                <w:rFonts w:ascii="Times New Roman" w:hAnsi="Times New Roman" w:cs="Times New Roman"/>
                <w:sz w:val="24"/>
                <w:szCs w:val="24"/>
              </w:rPr>
              <w:t>«</w:t>
            </w:r>
            <w:r w:rsidR="00C80FBF" w:rsidRPr="00C74F56">
              <w:rPr>
                <w:rFonts w:ascii="Times New Roman" w:hAnsi="Times New Roman" w:cs="Times New Roman"/>
                <w:color w:val="0070C0"/>
                <w:sz w:val="24"/>
                <w:szCs w:val="24"/>
              </w:rPr>
              <w:t xml:space="preserve">--- </w:t>
            </w:r>
            <w:r w:rsidR="00C80FBF" w:rsidRPr="00C74F56">
              <w:rPr>
                <w:rFonts w:ascii="Times New Roman" w:hAnsi="Times New Roman" w:cs="Times New Roman"/>
                <w:i/>
                <w:sz w:val="24"/>
                <w:szCs w:val="24"/>
              </w:rPr>
              <w:t>.docx»</w:t>
            </w:r>
          </w:p>
        </w:tc>
      </w:tr>
    </w:tbl>
    <w:p w14:paraId="7CB61F28" w14:textId="587E7DFC" w:rsidR="008B1B4C" w:rsidRPr="00C74F56" w:rsidRDefault="00B521E7" w:rsidP="008B1B4C">
      <w:pPr>
        <w:pStyle w:val="3"/>
        <w:rPr>
          <w:sz w:val="24"/>
          <w:szCs w:val="24"/>
        </w:rPr>
      </w:pPr>
      <w:r w:rsidRPr="00C74F56">
        <w:rPr>
          <w:sz w:val="24"/>
          <w:szCs w:val="24"/>
        </w:rPr>
        <w:t>3</w:t>
      </w:r>
      <w:r w:rsidR="008B1B4C" w:rsidRPr="00C74F56">
        <w:rPr>
          <w:sz w:val="24"/>
          <w:szCs w:val="24"/>
        </w:rPr>
        <w:t>.6. Розрахункові коефіцієнти</w:t>
      </w:r>
    </w:p>
    <w:tbl>
      <w:tblPr>
        <w:tblW w:w="9513" w:type="dxa"/>
        <w:tblInd w:w="93" w:type="dxa"/>
        <w:tblLayout w:type="fixed"/>
        <w:tblLook w:val="00A0" w:firstRow="1" w:lastRow="0" w:firstColumn="1" w:lastColumn="0" w:noHBand="0" w:noVBand="0"/>
      </w:tblPr>
      <w:tblGrid>
        <w:gridCol w:w="3375"/>
        <w:gridCol w:w="1935"/>
        <w:gridCol w:w="1935"/>
        <w:gridCol w:w="2268"/>
      </w:tblGrid>
      <w:tr w:rsidR="008B1B4C" w:rsidRPr="00C74F56" w14:paraId="6248FB1B" w14:textId="77777777" w:rsidTr="00B9050B">
        <w:trPr>
          <w:trHeight w:val="528"/>
        </w:trPr>
        <w:tc>
          <w:tcPr>
            <w:tcW w:w="33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D64600" w14:textId="77777777" w:rsidR="008B1B4C" w:rsidRPr="00C74F56" w:rsidRDefault="008B1B4C" w:rsidP="00B9050B">
            <w:pPr>
              <w:spacing w:before="0" w:after="0"/>
              <w:jc w:val="center"/>
              <w:rPr>
                <w:i/>
                <w:szCs w:val="24"/>
                <w:lang w:eastAsia="ru-RU"/>
              </w:rPr>
            </w:pPr>
            <w:r w:rsidRPr="00C74F56">
              <w:rPr>
                <w:i/>
                <w:szCs w:val="24"/>
                <w:lang w:eastAsia="ru-RU"/>
              </w:rPr>
              <w:t>Розрахункові коефіцієнти</w:t>
            </w:r>
          </w:p>
        </w:tc>
        <w:tc>
          <w:tcPr>
            <w:tcW w:w="1935" w:type="dxa"/>
            <w:tcBorders>
              <w:top w:val="single" w:sz="4" w:space="0" w:color="auto"/>
              <w:left w:val="nil"/>
              <w:bottom w:val="single" w:sz="4" w:space="0" w:color="auto"/>
              <w:right w:val="single" w:sz="4" w:space="0" w:color="auto"/>
            </w:tcBorders>
            <w:shd w:val="clear" w:color="auto" w:fill="auto"/>
            <w:vAlign w:val="center"/>
          </w:tcPr>
          <w:p w14:paraId="44487399" w14:textId="77777777" w:rsidR="008B1B4C" w:rsidRPr="00C74F56" w:rsidRDefault="008B1B4C" w:rsidP="00B9050B">
            <w:pPr>
              <w:spacing w:before="0" w:after="0"/>
              <w:jc w:val="center"/>
              <w:rPr>
                <w:i/>
                <w:szCs w:val="24"/>
                <w:lang w:eastAsia="ru-RU"/>
              </w:rPr>
            </w:pPr>
            <w:r w:rsidRPr="00C74F56">
              <w:rPr>
                <w:i/>
                <w:szCs w:val="24"/>
                <w:lang w:eastAsia="ru-RU"/>
              </w:rPr>
              <w:t xml:space="preserve"> Рівень </w:t>
            </w:r>
            <w:r w:rsidRPr="00C74F56">
              <w:rPr>
                <w:rFonts w:eastAsia="Times New Roman"/>
                <w:bCs/>
                <w:i/>
                <w:szCs w:val="24"/>
                <w:lang w:eastAsia="ru-RU"/>
              </w:rPr>
              <w:t xml:space="preserve">точності, що вимагається </w:t>
            </w:r>
          </w:p>
        </w:tc>
        <w:tc>
          <w:tcPr>
            <w:tcW w:w="1935" w:type="dxa"/>
            <w:tcBorders>
              <w:top w:val="single" w:sz="4" w:space="0" w:color="auto"/>
              <w:left w:val="nil"/>
              <w:bottom w:val="single" w:sz="4" w:space="0" w:color="auto"/>
              <w:right w:val="single" w:sz="4" w:space="0" w:color="auto"/>
            </w:tcBorders>
            <w:shd w:val="clear" w:color="auto" w:fill="auto"/>
            <w:vAlign w:val="center"/>
          </w:tcPr>
          <w:p w14:paraId="2A878954" w14:textId="77777777" w:rsidR="008B1B4C" w:rsidRPr="00C74F56" w:rsidRDefault="008B1B4C" w:rsidP="00B9050B">
            <w:pPr>
              <w:spacing w:before="0" w:after="0"/>
              <w:jc w:val="center"/>
              <w:rPr>
                <w:i/>
                <w:szCs w:val="24"/>
                <w:lang w:eastAsia="ru-RU"/>
              </w:rPr>
            </w:pPr>
            <w:r w:rsidRPr="00C74F56">
              <w:rPr>
                <w:i/>
                <w:szCs w:val="24"/>
                <w:lang w:eastAsia="ru-RU"/>
              </w:rPr>
              <w:t xml:space="preserve">Рівень </w:t>
            </w:r>
            <w:r w:rsidRPr="00C74F56">
              <w:rPr>
                <w:rFonts w:eastAsia="Times New Roman"/>
                <w:bCs/>
                <w:i/>
                <w:szCs w:val="24"/>
                <w:lang w:eastAsia="ru-RU"/>
              </w:rPr>
              <w:t xml:space="preserve">точності, </w:t>
            </w:r>
            <w:r w:rsidRPr="00C74F56">
              <w:rPr>
                <w:i/>
                <w:szCs w:val="24"/>
                <w:lang w:eastAsia="ru-RU"/>
              </w:rPr>
              <w:t>що застосовано</w:t>
            </w:r>
          </w:p>
        </w:tc>
        <w:tc>
          <w:tcPr>
            <w:tcW w:w="2268" w:type="dxa"/>
            <w:tcBorders>
              <w:top w:val="single" w:sz="4" w:space="0" w:color="auto"/>
              <w:left w:val="nil"/>
              <w:bottom w:val="single" w:sz="4" w:space="0" w:color="auto"/>
              <w:right w:val="single" w:sz="4" w:space="0" w:color="000000"/>
            </w:tcBorders>
            <w:shd w:val="clear" w:color="auto" w:fill="auto"/>
            <w:noWrap/>
            <w:vAlign w:val="center"/>
          </w:tcPr>
          <w:p w14:paraId="2CAC1FB4" w14:textId="77777777" w:rsidR="008B1B4C" w:rsidRPr="00C74F56" w:rsidRDefault="008B1B4C" w:rsidP="00B9050B">
            <w:pPr>
              <w:spacing w:before="0" w:after="0"/>
              <w:jc w:val="center"/>
              <w:rPr>
                <w:i/>
                <w:szCs w:val="24"/>
                <w:lang w:eastAsia="ru-RU"/>
              </w:rPr>
            </w:pPr>
            <w:r w:rsidRPr="00C74F56">
              <w:rPr>
                <w:i/>
                <w:szCs w:val="24"/>
                <w:lang w:eastAsia="ru-RU"/>
              </w:rPr>
              <w:t>Опис рівня точності, що застосовано</w:t>
            </w:r>
          </w:p>
        </w:tc>
      </w:tr>
      <w:tr w:rsidR="00E52755" w:rsidRPr="00C74F56" w14:paraId="3DD8417F" w14:textId="77777777" w:rsidTr="00B9050B">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24D615EC" w14:textId="77777777" w:rsidR="00E52755" w:rsidRPr="00C74F56" w:rsidRDefault="00E52755" w:rsidP="00B9050B">
            <w:pPr>
              <w:spacing w:before="0" w:after="0"/>
              <w:rPr>
                <w:szCs w:val="24"/>
              </w:rPr>
            </w:pPr>
            <w:r w:rsidRPr="00C74F56">
              <w:rPr>
                <w:szCs w:val="24"/>
              </w:rPr>
              <w:t>Нижча теплотворна здатність</w:t>
            </w:r>
          </w:p>
        </w:tc>
        <w:tc>
          <w:tcPr>
            <w:tcW w:w="1935" w:type="dxa"/>
            <w:tcBorders>
              <w:top w:val="single" w:sz="4" w:space="0" w:color="auto"/>
              <w:left w:val="nil"/>
              <w:bottom w:val="single" w:sz="4" w:space="0" w:color="auto"/>
              <w:right w:val="single" w:sz="4" w:space="0" w:color="auto"/>
            </w:tcBorders>
            <w:shd w:val="clear" w:color="auto" w:fill="auto"/>
            <w:noWrap/>
          </w:tcPr>
          <w:p w14:paraId="4413D3C7" w14:textId="77777777" w:rsidR="00E52755" w:rsidRPr="00C74F56" w:rsidRDefault="00E52755" w:rsidP="00B9050B">
            <w:pPr>
              <w:spacing w:before="40" w:after="40"/>
              <w:rPr>
                <w:szCs w:val="24"/>
              </w:rPr>
            </w:pPr>
            <w:r w:rsidRPr="00C74F56">
              <w:rPr>
                <w:szCs w:val="24"/>
              </w:rPr>
              <w:t>н/з</w:t>
            </w:r>
          </w:p>
        </w:tc>
        <w:tc>
          <w:tcPr>
            <w:tcW w:w="1935" w:type="dxa"/>
            <w:tcBorders>
              <w:top w:val="single" w:sz="4" w:space="0" w:color="auto"/>
              <w:left w:val="nil"/>
              <w:bottom w:val="single" w:sz="4" w:space="0" w:color="auto"/>
              <w:right w:val="single" w:sz="4" w:space="0" w:color="auto"/>
            </w:tcBorders>
            <w:shd w:val="clear" w:color="auto" w:fill="auto"/>
            <w:noWrap/>
          </w:tcPr>
          <w:p w14:paraId="47B0595A" w14:textId="77777777" w:rsidR="00E52755" w:rsidRPr="00C74F56" w:rsidRDefault="00E52755" w:rsidP="00B9050B">
            <w:pPr>
              <w:spacing w:before="40" w:after="40"/>
              <w:rPr>
                <w:szCs w:val="24"/>
              </w:rPr>
            </w:pPr>
          </w:p>
        </w:tc>
        <w:tc>
          <w:tcPr>
            <w:tcW w:w="2268" w:type="dxa"/>
            <w:tcBorders>
              <w:top w:val="single" w:sz="4" w:space="0" w:color="auto"/>
              <w:left w:val="nil"/>
              <w:bottom w:val="single" w:sz="4" w:space="0" w:color="auto"/>
              <w:right w:val="single" w:sz="4" w:space="0" w:color="000000"/>
            </w:tcBorders>
            <w:shd w:val="clear" w:color="auto" w:fill="auto"/>
            <w:noWrap/>
          </w:tcPr>
          <w:p w14:paraId="5360A64A" w14:textId="77777777" w:rsidR="00E52755" w:rsidRPr="00C74F56" w:rsidRDefault="00E52755" w:rsidP="00B9050B">
            <w:pPr>
              <w:spacing w:before="40" w:after="40"/>
              <w:rPr>
                <w:szCs w:val="24"/>
              </w:rPr>
            </w:pPr>
          </w:p>
        </w:tc>
      </w:tr>
      <w:tr w:rsidR="00E52755" w:rsidRPr="00C74F56" w14:paraId="7E238DCF" w14:textId="77777777" w:rsidTr="00B9050B">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2C556C18" w14:textId="77777777" w:rsidR="00E52755" w:rsidRPr="00C74F56" w:rsidRDefault="00E52755" w:rsidP="00B9050B">
            <w:pPr>
              <w:spacing w:before="0" w:after="0"/>
              <w:rPr>
                <w:szCs w:val="24"/>
              </w:rPr>
            </w:pPr>
            <w:r w:rsidRPr="00C74F56">
              <w:rPr>
                <w:szCs w:val="24"/>
              </w:rPr>
              <w:t>Коефіцієнт викидів (або попередній коефіцієнт викидів)</w:t>
            </w:r>
          </w:p>
        </w:tc>
        <w:tc>
          <w:tcPr>
            <w:tcW w:w="1935" w:type="dxa"/>
            <w:tcBorders>
              <w:top w:val="single" w:sz="4" w:space="0" w:color="auto"/>
              <w:left w:val="nil"/>
              <w:bottom w:val="single" w:sz="4" w:space="0" w:color="auto"/>
              <w:right w:val="single" w:sz="4" w:space="0" w:color="auto"/>
            </w:tcBorders>
            <w:shd w:val="clear" w:color="auto" w:fill="auto"/>
            <w:noWrap/>
          </w:tcPr>
          <w:p w14:paraId="6420AF15" w14:textId="77777777" w:rsidR="00E52755" w:rsidRPr="00C74F56" w:rsidRDefault="00E52755" w:rsidP="00B9050B">
            <w:pPr>
              <w:spacing w:before="40" w:after="40"/>
              <w:rPr>
                <w:szCs w:val="24"/>
              </w:rPr>
            </w:pPr>
            <w:r w:rsidRPr="00C74F56">
              <w:rPr>
                <w:szCs w:val="24"/>
              </w:rPr>
              <w:t>н/з</w:t>
            </w:r>
          </w:p>
        </w:tc>
        <w:tc>
          <w:tcPr>
            <w:tcW w:w="1935" w:type="dxa"/>
            <w:tcBorders>
              <w:top w:val="single" w:sz="4" w:space="0" w:color="auto"/>
              <w:left w:val="nil"/>
              <w:bottom w:val="single" w:sz="4" w:space="0" w:color="auto"/>
              <w:right w:val="single" w:sz="4" w:space="0" w:color="auto"/>
            </w:tcBorders>
            <w:shd w:val="clear" w:color="auto" w:fill="auto"/>
            <w:noWrap/>
          </w:tcPr>
          <w:p w14:paraId="54E994B7" w14:textId="77777777" w:rsidR="00E52755" w:rsidRPr="00C74F56" w:rsidRDefault="00E52755" w:rsidP="00B9050B">
            <w:pPr>
              <w:spacing w:before="40" w:after="40"/>
              <w:rPr>
                <w:szCs w:val="24"/>
              </w:rPr>
            </w:pPr>
          </w:p>
        </w:tc>
        <w:tc>
          <w:tcPr>
            <w:tcW w:w="2268" w:type="dxa"/>
            <w:tcBorders>
              <w:top w:val="single" w:sz="4" w:space="0" w:color="auto"/>
              <w:left w:val="nil"/>
              <w:bottom w:val="single" w:sz="4" w:space="0" w:color="auto"/>
              <w:right w:val="single" w:sz="4" w:space="0" w:color="000000"/>
            </w:tcBorders>
            <w:shd w:val="clear" w:color="auto" w:fill="auto"/>
            <w:noWrap/>
          </w:tcPr>
          <w:p w14:paraId="1FFB1363" w14:textId="77777777" w:rsidR="00E52755" w:rsidRPr="00C74F56" w:rsidRDefault="00E52755" w:rsidP="00B9050B">
            <w:pPr>
              <w:spacing w:before="40" w:after="40"/>
              <w:rPr>
                <w:szCs w:val="24"/>
              </w:rPr>
            </w:pPr>
          </w:p>
        </w:tc>
      </w:tr>
      <w:tr w:rsidR="00E52755" w:rsidRPr="00C74F56" w14:paraId="2BC0DD18" w14:textId="77777777" w:rsidTr="00B9050B">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35043E07" w14:textId="77777777" w:rsidR="00E52755" w:rsidRPr="00C74F56" w:rsidRDefault="00E52755" w:rsidP="00B9050B">
            <w:pPr>
              <w:spacing w:before="0" w:after="0"/>
              <w:rPr>
                <w:szCs w:val="24"/>
              </w:rPr>
            </w:pPr>
            <w:r w:rsidRPr="00C74F56">
              <w:rPr>
                <w:szCs w:val="24"/>
              </w:rPr>
              <w:t xml:space="preserve">Коефіцієнт окислення </w:t>
            </w:r>
          </w:p>
        </w:tc>
        <w:tc>
          <w:tcPr>
            <w:tcW w:w="1935" w:type="dxa"/>
            <w:tcBorders>
              <w:top w:val="single" w:sz="4" w:space="0" w:color="auto"/>
              <w:left w:val="nil"/>
              <w:bottom w:val="single" w:sz="4" w:space="0" w:color="auto"/>
              <w:right w:val="single" w:sz="4" w:space="0" w:color="auto"/>
            </w:tcBorders>
            <w:shd w:val="clear" w:color="auto" w:fill="auto"/>
            <w:noWrap/>
          </w:tcPr>
          <w:p w14:paraId="7ECC67E2" w14:textId="77777777" w:rsidR="00E52755" w:rsidRPr="00C74F56" w:rsidRDefault="00E52755" w:rsidP="00B9050B">
            <w:pPr>
              <w:spacing w:before="40" w:after="40"/>
              <w:rPr>
                <w:szCs w:val="24"/>
              </w:rPr>
            </w:pPr>
            <w:r w:rsidRPr="00C74F56">
              <w:rPr>
                <w:szCs w:val="24"/>
              </w:rPr>
              <w:t>н/з</w:t>
            </w:r>
          </w:p>
        </w:tc>
        <w:tc>
          <w:tcPr>
            <w:tcW w:w="1935" w:type="dxa"/>
            <w:tcBorders>
              <w:top w:val="single" w:sz="4" w:space="0" w:color="auto"/>
              <w:left w:val="nil"/>
              <w:bottom w:val="single" w:sz="4" w:space="0" w:color="auto"/>
              <w:right w:val="single" w:sz="4" w:space="0" w:color="auto"/>
            </w:tcBorders>
            <w:shd w:val="clear" w:color="auto" w:fill="auto"/>
            <w:noWrap/>
          </w:tcPr>
          <w:p w14:paraId="02BA4509" w14:textId="77777777" w:rsidR="00E52755" w:rsidRPr="00C74F56" w:rsidRDefault="00E52755" w:rsidP="00B9050B">
            <w:pPr>
              <w:spacing w:before="40" w:after="40"/>
              <w:rPr>
                <w:szCs w:val="24"/>
              </w:rPr>
            </w:pPr>
          </w:p>
        </w:tc>
        <w:tc>
          <w:tcPr>
            <w:tcW w:w="2268" w:type="dxa"/>
            <w:tcBorders>
              <w:top w:val="single" w:sz="4" w:space="0" w:color="auto"/>
              <w:left w:val="nil"/>
              <w:bottom w:val="single" w:sz="4" w:space="0" w:color="auto"/>
              <w:right w:val="single" w:sz="4" w:space="0" w:color="000000"/>
            </w:tcBorders>
            <w:shd w:val="clear" w:color="auto" w:fill="auto"/>
            <w:noWrap/>
          </w:tcPr>
          <w:p w14:paraId="3EF72E88" w14:textId="77777777" w:rsidR="00E52755" w:rsidRPr="00C74F56" w:rsidRDefault="00E52755" w:rsidP="00B9050B">
            <w:pPr>
              <w:spacing w:before="40" w:after="40"/>
              <w:rPr>
                <w:szCs w:val="24"/>
              </w:rPr>
            </w:pPr>
          </w:p>
        </w:tc>
      </w:tr>
      <w:tr w:rsidR="00E52755" w:rsidRPr="00C74F56" w14:paraId="676B4898" w14:textId="77777777" w:rsidTr="00B9050B">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20EEA95A" w14:textId="77777777" w:rsidR="00E52755" w:rsidRPr="00C74F56" w:rsidRDefault="00E52755" w:rsidP="00B9050B">
            <w:pPr>
              <w:spacing w:before="0" w:after="0"/>
              <w:rPr>
                <w:szCs w:val="24"/>
              </w:rPr>
            </w:pPr>
            <w:r w:rsidRPr="00C74F56">
              <w:rPr>
                <w:szCs w:val="24"/>
              </w:rPr>
              <w:lastRenderedPageBreak/>
              <w:t xml:space="preserve">Коефіцієнт перетворення </w:t>
            </w:r>
          </w:p>
        </w:tc>
        <w:tc>
          <w:tcPr>
            <w:tcW w:w="1935" w:type="dxa"/>
            <w:tcBorders>
              <w:top w:val="single" w:sz="4" w:space="0" w:color="auto"/>
              <w:left w:val="nil"/>
              <w:bottom w:val="single" w:sz="4" w:space="0" w:color="auto"/>
              <w:right w:val="single" w:sz="4" w:space="0" w:color="auto"/>
            </w:tcBorders>
            <w:shd w:val="clear" w:color="auto" w:fill="auto"/>
            <w:noWrap/>
          </w:tcPr>
          <w:p w14:paraId="7EE3AE0B" w14:textId="77777777" w:rsidR="00E52755" w:rsidRPr="00C74F56" w:rsidRDefault="00E52755" w:rsidP="00B9050B">
            <w:pPr>
              <w:spacing w:before="40" w:after="40"/>
              <w:rPr>
                <w:szCs w:val="24"/>
              </w:rPr>
            </w:pPr>
            <w:r w:rsidRPr="00C74F56">
              <w:rPr>
                <w:szCs w:val="24"/>
              </w:rPr>
              <w:t>н/з</w:t>
            </w:r>
          </w:p>
        </w:tc>
        <w:tc>
          <w:tcPr>
            <w:tcW w:w="1935" w:type="dxa"/>
            <w:tcBorders>
              <w:top w:val="single" w:sz="4" w:space="0" w:color="auto"/>
              <w:left w:val="nil"/>
              <w:bottom w:val="single" w:sz="4" w:space="0" w:color="auto"/>
              <w:right w:val="single" w:sz="4" w:space="0" w:color="auto"/>
            </w:tcBorders>
            <w:shd w:val="clear" w:color="auto" w:fill="auto"/>
            <w:noWrap/>
          </w:tcPr>
          <w:p w14:paraId="7F98DFB7" w14:textId="77777777" w:rsidR="00E52755" w:rsidRPr="00C74F56" w:rsidRDefault="00E52755" w:rsidP="00B9050B">
            <w:pPr>
              <w:spacing w:before="40" w:after="40"/>
              <w:rPr>
                <w:szCs w:val="24"/>
              </w:rPr>
            </w:pPr>
          </w:p>
        </w:tc>
        <w:tc>
          <w:tcPr>
            <w:tcW w:w="2268" w:type="dxa"/>
            <w:tcBorders>
              <w:top w:val="single" w:sz="4" w:space="0" w:color="auto"/>
              <w:left w:val="nil"/>
              <w:bottom w:val="single" w:sz="4" w:space="0" w:color="auto"/>
              <w:right w:val="single" w:sz="4" w:space="0" w:color="000000"/>
            </w:tcBorders>
            <w:shd w:val="clear" w:color="auto" w:fill="auto"/>
            <w:noWrap/>
          </w:tcPr>
          <w:p w14:paraId="26CB7C46" w14:textId="77777777" w:rsidR="00E52755" w:rsidRPr="00C74F56" w:rsidRDefault="00E52755" w:rsidP="00B9050B">
            <w:pPr>
              <w:spacing w:before="40" w:after="40"/>
              <w:rPr>
                <w:szCs w:val="24"/>
              </w:rPr>
            </w:pPr>
          </w:p>
        </w:tc>
      </w:tr>
      <w:tr w:rsidR="00E52755" w:rsidRPr="00C74F56" w14:paraId="485E7D31" w14:textId="77777777" w:rsidTr="00B9050B">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19CCCDC8" w14:textId="77777777" w:rsidR="00E52755" w:rsidRPr="00C74F56" w:rsidRDefault="00E52755" w:rsidP="00B9050B">
            <w:pPr>
              <w:spacing w:before="0" w:after="0"/>
              <w:rPr>
                <w:szCs w:val="24"/>
              </w:rPr>
            </w:pPr>
            <w:r w:rsidRPr="00C74F56">
              <w:rPr>
                <w:szCs w:val="24"/>
              </w:rPr>
              <w:t>Вміст вуглецю</w:t>
            </w:r>
          </w:p>
        </w:tc>
        <w:tc>
          <w:tcPr>
            <w:tcW w:w="1935" w:type="dxa"/>
            <w:tcBorders>
              <w:top w:val="single" w:sz="4" w:space="0" w:color="auto"/>
              <w:left w:val="nil"/>
              <w:bottom w:val="single" w:sz="4" w:space="0" w:color="auto"/>
              <w:right w:val="single" w:sz="4" w:space="0" w:color="auto"/>
            </w:tcBorders>
            <w:shd w:val="clear" w:color="auto" w:fill="auto"/>
            <w:noWrap/>
          </w:tcPr>
          <w:p w14:paraId="60FF2DF9" w14:textId="77777777" w:rsidR="00E52755" w:rsidRPr="00C74F56" w:rsidRDefault="00E52755" w:rsidP="00B9050B">
            <w:pPr>
              <w:spacing w:before="40" w:after="40"/>
              <w:rPr>
                <w:szCs w:val="24"/>
              </w:rPr>
            </w:pPr>
            <w:r w:rsidRPr="00C74F56">
              <w:rPr>
                <w:szCs w:val="24"/>
              </w:rPr>
              <w:t>3</w:t>
            </w:r>
          </w:p>
        </w:tc>
        <w:tc>
          <w:tcPr>
            <w:tcW w:w="1935" w:type="dxa"/>
            <w:tcBorders>
              <w:top w:val="single" w:sz="4" w:space="0" w:color="auto"/>
              <w:left w:val="nil"/>
              <w:bottom w:val="single" w:sz="4" w:space="0" w:color="auto"/>
              <w:right w:val="single" w:sz="4" w:space="0" w:color="auto"/>
            </w:tcBorders>
            <w:shd w:val="clear" w:color="auto" w:fill="auto"/>
            <w:noWrap/>
          </w:tcPr>
          <w:p w14:paraId="38938BC4" w14:textId="77777777" w:rsidR="00E52755" w:rsidRPr="00C74F56" w:rsidRDefault="00E52755" w:rsidP="00B9050B">
            <w:pPr>
              <w:spacing w:before="40" w:after="40"/>
              <w:rPr>
                <w:szCs w:val="24"/>
              </w:rPr>
            </w:pPr>
            <w:r w:rsidRPr="00C74F56">
              <w:rPr>
                <w:szCs w:val="24"/>
              </w:rPr>
              <w:t>3</w:t>
            </w:r>
          </w:p>
        </w:tc>
        <w:tc>
          <w:tcPr>
            <w:tcW w:w="2268" w:type="dxa"/>
            <w:tcBorders>
              <w:top w:val="single" w:sz="4" w:space="0" w:color="auto"/>
              <w:left w:val="nil"/>
              <w:bottom w:val="single" w:sz="4" w:space="0" w:color="auto"/>
              <w:right w:val="single" w:sz="4" w:space="0" w:color="000000"/>
            </w:tcBorders>
            <w:shd w:val="clear" w:color="auto" w:fill="auto"/>
            <w:noWrap/>
          </w:tcPr>
          <w:p w14:paraId="0F659DAC" w14:textId="77777777" w:rsidR="00E52755" w:rsidRPr="00C74F56" w:rsidRDefault="00E52755" w:rsidP="00B9050B">
            <w:pPr>
              <w:spacing w:before="40" w:after="40"/>
              <w:rPr>
                <w:szCs w:val="24"/>
              </w:rPr>
            </w:pPr>
            <w:r w:rsidRPr="00C74F56">
              <w:rPr>
                <w:szCs w:val="24"/>
              </w:rPr>
              <w:t>Лабораторні аналізи</w:t>
            </w:r>
          </w:p>
        </w:tc>
      </w:tr>
      <w:tr w:rsidR="00E52755" w:rsidRPr="00C74F56" w14:paraId="7779BAF3" w14:textId="77777777" w:rsidTr="00B9050B">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6BF592FF" w14:textId="77777777" w:rsidR="00E52755" w:rsidRPr="00C74F56" w:rsidRDefault="00E52755" w:rsidP="00B9050B">
            <w:pPr>
              <w:spacing w:before="0" w:after="0"/>
              <w:rPr>
                <w:szCs w:val="24"/>
              </w:rPr>
            </w:pPr>
            <w:r w:rsidRPr="00C74F56">
              <w:rPr>
                <w:szCs w:val="24"/>
              </w:rPr>
              <w:t>Частка біомаси (якщо застосовується)</w:t>
            </w:r>
          </w:p>
        </w:tc>
        <w:tc>
          <w:tcPr>
            <w:tcW w:w="1935" w:type="dxa"/>
            <w:tcBorders>
              <w:top w:val="single" w:sz="4" w:space="0" w:color="auto"/>
              <w:left w:val="nil"/>
              <w:bottom w:val="single" w:sz="4" w:space="0" w:color="auto"/>
              <w:right w:val="single" w:sz="4" w:space="0" w:color="auto"/>
            </w:tcBorders>
            <w:shd w:val="clear" w:color="auto" w:fill="auto"/>
            <w:noWrap/>
          </w:tcPr>
          <w:p w14:paraId="47152471" w14:textId="77777777" w:rsidR="00E52755" w:rsidRPr="00C74F56" w:rsidRDefault="00E52755" w:rsidP="00B9050B">
            <w:pPr>
              <w:spacing w:before="40" w:after="40"/>
              <w:rPr>
                <w:szCs w:val="24"/>
              </w:rPr>
            </w:pPr>
            <w:r w:rsidRPr="00C74F56">
              <w:rPr>
                <w:szCs w:val="24"/>
              </w:rPr>
              <w:t>н/з</w:t>
            </w:r>
          </w:p>
        </w:tc>
        <w:tc>
          <w:tcPr>
            <w:tcW w:w="1935" w:type="dxa"/>
            <w:tcBorders>
              <w:top w:val="single" w:sz="4" w:space="0" w:color="auto"/>
              <w:left w:val="nil"/>
              <w:bottom w:val="single" w:sz="4" w:space="0" w:color="auto"/>
              <w:right w:val="single" w:sz="4" w:space="0" w:color="auto"/>
            </w:tcBorders>
            <w:shd w:val="clear" w:color="auto" w:fill="auto"/>
            <w:noWrap/>
          </w:tcPr>
          <w:p w14:paraId="1123DACC" w14:textId="77777777" w:rsidR="00E52755" w:rsidRPr="00C74F56" w:rsidRDefault="00E52755" w:rsidP="00B9050B">
            <w:pPr>
              <w:spacing w:before="40" w:after="40"/>
              <w:rPr>
                <w:szCs w:val="24"/>
              </w:rPr>
            </w:pPr>
          </w:p>
        </w:tc>
        <w:tc>
          <w:tcPr>
            <w:tcW w:w="2268" w:type="dxa"/>
            <w:tcBorders>
              <w:top w:val="single" w:sz="4" w:space="0" w:color="auto"/>
              <w:left w:val="nil"/>
              <w:bottom w:val="single" w:sz="4" w:space="0" w:color="auto"/>
              <w:right w:val="single" w:sz="4" w:space="0" w:color="000000"/>
            </w:tcBorders>
            <w:shd w:val="clear" w:color="auto" w:fill="auto"/>
            <w:noWrap/>
          </w:tcPr>
          <w:p w14:paraId="278D6C1F" w14:textId="77777777" w:rsidR="00E52755" w:rsidRPr="00C74F56" w:rsidRDefault="00E52755" w:rsidP="00B9050B">
            <w:pPr>
              <w:spacing w:before="40" w:after="40"/>
              <w:rPr>
                <w:szCs w:val="24"/>
              </w:rPr>
            </w:pPr>
          </w:p>
        </w:tc>
      </w:tr>
    </w:tbl>
    <w:p w14:paraId="1405E661" w14:textId="77777777" w:rsidR="008B1B4C" w:rsidRPr="00C74F56" w:rsidRDefault="008B1B4C" w:rsidP="008B1B4C">
      <w:pPr>
        <w:rPr>
          <w:szCs w:val="24"/>
          <w:lang w:eastAsia="ru-RU"/>
        </w:rPr>
      </w:pPr>
    </w:p>
    <w:p w14:paraId="4163D282" w14:textId="77777777" w:rsidR="008B1B4C" w:rsidRPr="00C74F56" w:rsidRDefault="008B1B4C" w:rsidP="008B1B4C">
      <w:pPr>
        <w:rPr>
          <w:szCs w:val="24"/>
          <w:u w:val="single"/>
        </w:rPr>
        <w:sectPr w:rsidR="008B1B4C" w:rsidRPr="00C74F56" w:rsidSect="00BD521C">
          <w:pgSz w:w="11906" w:h="16838"/>
          <w:pgMar w:top="850" w:right="850" w:bottom="850" w:left="1417" w:header="708" w:footer="708" w:gutter="0"/>
          <w:cols w:space="708"/>
          <w:docGrid w:linePitch="360"/>
        </w:sectPr>
      </w:pPr>
    </w:p>
    <w:p w14:paraId="2D8F92B4" w14:textId="249045A9" w:rsidR="008B1B4C" w:rsidRPr="00C74F56" w:rsidRDefault="00B521E7" w:rsidP="008B1B4C">
      <w:pPr>
        <w:pStyle w:val="3"/>
        <w:rPr>
          <w:sz w:val="24"/>
          <w:szCs w:val="24"/>
        </w:rPr>
      </w:pPr>
      <w:r w:rsidRPr="00C74F56">
        <w:rPr>
          <w:sz w:val="24"/>
          <w:szCs w:val="24"/>
        </w:rPr>
        <w:lastRenderedPageBreak/>
        <w:t>3</w:t>
      </w:r>
      <w:r w:rsidR="008B1B4C" w:rsidRPr="00C74F56">
        <w:rPr>
          <w:sz w:val="24"/>
          <w:szCs w:val="24"/>
        </w:rPr>
        <w:t>.7. Інформація щодо розрахункових коефіцієнтів</w:t>
      </w:r>
    </w:p>
    <w:tbl>
      <w:tblPr>
        <w:tblW w:w="15352" w:type="dxa"/>
        <w:jc w:val="center"/>
        <w:tblLayout w:type="fixed"/>
        <w:tblLook w:val="00A0" w:firstRow="1" w:lastRow="0" w:firstColumn="1" w:lastColumn="0" w:noHBand="0" w:noVBand="0"/>
      </w:tblPr>
      <w:tblGrid>
        <w:gridCol w:w="3341"/>
        <w:gridCol w:w="2321"/>
        <w:gridCol w:w="1961"/>
        <w:gridCol w:w="1539"/>
        <w:gridCol w:w="1386"/>
        <w:gridCol w:w="1844"/>
        <w:gridCol w:w="1543"/>
        <w:gridCol w:w="1417"/>
      </w:tblGrid>
      <w:tr w:rsidR="008B1B4C" w:rsidRPr="00C74F56" w14:paraId="02814D8A" w14:textId="77777777" w:rsidTr="00B9050B">
        <w:trPr>
          <w:trHeight w:val="528"/>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FBD62F" w14:textId="77777777" w:rsidR="008B1B4C" w:rsidRPr="00C74F56" w:rsidRDefault="008B1B4C" w:rsidP="00B9050B">
            <w:pPr>
              <w:spacing w:before="0" w:after="0"/>
              <w:jc w:val="center"/>
              <w:rPr>
                <w:rFonts w:eastAsia="Times New Roman"/>
                <w:bCs/>
                <w:i/>
                <w:szCs w:val="24"/>
                <w:lang w:eastAsia="ru-RU"/>
              </w:rPr>
            </w:pPr>
            <w:r w:rsidRPr="00C74F56">
              <w:rPr>
                <w:rFonts w:eastAsia="Times New Roman"/>
                <w:bCs/>
                <w:i/>
                <w:szCs w:val="24"/>
                <w:lang w:eastAsia="ru-RU"/>
              </w:rPr>
              <w:t>Розрахунковий коефіцієнт</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1354BE44" w14:textId="77777777" w:rsidR="008B1B4C" w:rsidRPr="00C74F56" w:rsidRDefault="008B1B4C" w:rsidP="00B9050B">
            <w:pPr>
              <w:spacing w:before="0" w:after="0"/>
              <w:jc w:val="center"/>
              <w:rPr>
                <w:rFonts w:eastAsia="Times New Roman"/>
                <w:bCs/>
                <w:i/>
                <w:szCs w:val="24"/>
                <w:lang w:eastAsia="ru-RU"/>
              </w:rPr>
            </w:pPr>
            <w:r w:rsidRPr="00C74F56">
              <w:rPr>
                <w:rFonts w:eastAsia="Times New Roman"/>
                <w:bCs/>
                <w:i/>
                <w:szCs w:val="24"/>
                <w:lang w:eastAsia="ru-RU"/>
              </w:rPr>
              <w:t xml:space="preserve">Застосований рівень точності </w:t>
            </w:r>
          </w:p>
        </w:tc>
        <w:tc>
          <w:tcPr>
            <w:tcW w:w="1961" w:type="dxa"/>
            <w:tcBorders>
              <w:top w:val="single" w:sz="4" w:space="0" w:color="auto"/>
              <w:left w:val="nil"/>
              <w:bottom w:val="single" w:sz="4" w:space="0" w:color="auto"/>
              <w:right w:val="single" w:sz="4" w:space="0" w:color="auto"/>
            </w:tcBorders>
            <w:shd w:val="clear" w:color="auto" w:fill="auto"/>
            <w:vAlign w:val="center"/>
          </w:tcPr>
          <w:p w14:paraId="3513ED7A" w14:textId="77777777" w:rsidR="008B1B4C" w:rsidRPr="00C74F56" w:rsidRDefault="008B1B4C" w:rsidP="00B9050B">
            <w:pPr>
              <w:spacing w:before="0" w:after="0"/>
              <w:jc w:val="center"/>
              <w:rPr>
                <w:rFonts w:eastAsia="Times New Roman"/>
                <w:bCs/>
                <w:i/>
                <w:szCs w:val="24"/>
                <w:lang w:eastAsia="ru-RU"/>
              </w:rPr>
            </w:pPr>
            <w:r w:rsidRPr="00C74F56">
              <w:rPr>
                <w:rFonts w:eastAsia="Times New Roman"/>
                <w:bCs/>
                <w:i/>
                <w:szCs w:val="24"/>
                <w:lang w:eastAsia="ru-RU"/>
              </w:rPr>
              <w:t>Значення за замовчуванням</w:t>
            </w:r>
          </w:p>
        </w:tc>
        <w:tc>
          <w:tcPr>
            <w:tcW w:w="1539" w:type="dxa"/>
            <w:tcBorders>
              <w:top w:val="single" w:sz="4" w:space="0" w:color="auto"/>
              <w:left w:val="nil"/>
              <w:bottom w:val="single" w:sz="4" w:space="0" w:color="auto"/>
              <w:right w:val="single" w:sz="4" w:space="0" w:color="auto"/>
            </w:tcBorders>
            <w:shd w:val="clear" w:color="auto" w:fill="auto"/>
            <w:vAlign w:val="center"/>
          </w:tcPr>
          <w:p w14:paraId="588A32B1" w14:textId="77777777" w:rsidR="008B1B4C" w:rsidRPr="00C74F56" w:rsidRDefault="008B1B4C" w:rsidP="00B9050B">
            <w:pPr>
              <w:spacing w:before="0" w:after="0"/>
              <w:jc w:val="center"/>
              <w:rPr>
                <w:rFonts w:eastAsia="Times New Roman"/>
                <w:bCs/>
                <w:i/>
                <w:szCs w:val="24"/>
                <w:lang w:eastAsia="ru-RU"/>
              </w:rPr>
            </w:pPr>
            <w:r w:rsidRPr="00C74F56">
              <w:rPr>
                <w:rFonts w:eastAsia="Times New Roman"/>
                <w:bCs/>
                <w:i/>
                <w:szCs w:val="24"/>
                <w:lang w:eastAsia="ru-RU"/>
              </w:rPr>
              <w:t>Одиниця виміру</w:t>
            </w:r>
          </w:p>
        </w:tc>
        <w:tc>
          <w:tcPr>
            <w:tcW w:w="1386" w:type="dxa"/>
            <w:tcBorders>
              <w:top w:val="single" w:sz="4" w:space="0" w:color="auto"/>
              <w:left w:val="nil"/>
              <w:bottom w:val="single" w:sz="4" w:space="0" w:color="auto"/>
              <w:right w:val="single" w:sz="4" w:space="0" w:color="auto"/>
            </w:tcBorders>
            <w:shd w:val="clear" w:color="auto" w:fill="auto"/>
            <w:vAlign w:val="center"/>
          </w:tcPr>
          <w:p w14:paraId="48C7942E" w14:textId="77777777" w:rsidR="008B1B4C" w:rsidRPr="00C74F56" w:rsidRDefault="008B1B4C" w:rsidP="00B9050B">
            <w:pPr>
              <w:spacing w:before="0" w:after="0"/>
              <w:jc w:val="center"/>
              <w:rPr>
                <w:rFonts w:eastAsia="Times New Roman"/>
                <w:bCs/>
                <w:i/>
                <w:szCs w:val="24"/>
                <w:lang w:eastAsia="ru-RU"/>
              </w:rPr>
            </w:pPr>
            <w:r w:rsidRPr="00C74F56">
              <w:rPr>
                <w:rFonts w:eastAsia="Times New Roman"/>
                <w:bCs/>
                <w:i/>
                <w:szCs w:val="24"/>
                <w:lang w:eastAsia="ru-RU"/>
              </w:rPr>
              <w:t>Джерело інформації</w:t>
            </w:r>
          </w:p>
        </w:tc>
        <w:tc>
          <w:tcPr>
            <w:tcW w:w="1844" w:type="dxa"/>
            <w:tcBorders>
              <w:top w:val="single" w:sz="4" w:space="0" w:color="auto"/>
              <w:left w:val="nil"/>
              <w:bottom w:val="single" w:sz="4" w:space="0" w:color="auto"/>
              <w:right w:val="single" w:sz="4" w:space="0" w:color="auto"/>
            </w:tcBorders>
            <w:shd w:val="clear" w:color="auto" w:fill="auto"/>
            <w:vAlign w:val="center"/>
          </w:tcPr>
          <w:p w14:paraId="2B8C876C" w14:textId="77777777" w:rsidR="008B1B4C" w:rsidRPr="00C74F56" w:rsidRDefault="008B1B4C" w:rsidP="00B9050B">
            <w:pPr>
              <w:spacing w:before="0" w:after="0"/>
              <w:jc w:val="center"/>
              <w:rPr>
                <w:rFonts w:eastAsia="Times New Roman"/>
                <w:bCs/>
                <w:i/>
                <w:szCs w:val="24"/>
                <w:lang w:eastAsia="ru-RU"/>
              </w:rPr>
            </w:pPr>
            <w:r w:rsidRPr="00C74F56">
              <w:rPr>
                <w:bCs/>
                <w:i/>
                <w:szCs w:val="24"/>
                <w:lang w:eastAsia="ru-RU"/>
              </w:rPr>
              <w:t>Ідентифікаційний номер</w:t>
            </w:r>
            <w:r w:rsidRPr="00C74F56">
              <w:rPr>
                <w:i/>
                <w:szCs w:val="24"/>
                <w:lang w:eastAsia="ru-RU"/>
              </w:rPr>
              <w:t xml:space="preserve"> лабораторії</w:t>
            </w:r>
          </w:p>
        </w:tc>
        <w:tc>
          <w:tcPr>
            <w:tcW w:w="1543" w:type="dxa"/>
            <w:tcBorders>
              <w:top w:val="single" w:sz="4" w:space="0" w:color="auto"/>
              <w:left w:val="nil"/>
              <w:bottom w:val="single" w:sz="4" w:space="0" w:color="auto"/>
              <w:right w:val="single" w:sz="4" w:space="0" w:color="auto"/>
            </w:tcBorders>
            <w:shd w:val="clear" w:color="auto" w:fill="auto"/>
            <w:vAlign w:val="center"/>
          </w:tcPr>
          <w:p w14:paraId="4934047D" w14:textId="77777777" w:rsidR="008B1B4C" w:rsidRPr="00C74F56" w:rsidRDefault="008B1B4C" w:rsidP="00B9050B">
            <w:pPr>
              <w:spacing w:before="0" w:after="0"/>
              <w:jc w:val="center"/>
              <w:rPr>
                <w:rFonts w:eastAsia="Times New Roman"/>
                <w:bCs/>
                <w:i/>
                <w:szCs w:val="24"/>
                <w:lang w:eastAsia="ru-RU"/>
              </w:rPr>
            </w:pPr>
            <w:r w:rsidRPr="00C74F56">
              <w:rPr>
                <w:rFonts w:eastAsia="Times New Roman"/>
                <w:bCs/>
                <w:i/>
                <w:szCs w:val="24"/>
                <w:lang w:eastAsia="ru-RU"/>
              </w:rPr>
              <w:t>Посилання на план відбору проб</w:t>
            </w:r>
          </w:p>
        </w:tc>
        <w:tc>
          <w:tcPr>
            <w:tcW w:w="1417" w:type="dxa"/>
            <w:tcBorders>
              <w:top w:val="single" w:sz="4" w:space="0" w:color="auto"/>
              <w:left w:val="nil"/>
              <w:bottom w:val="single" w:sz="4" w:space="0" w:color="auto"/>
              <w:right w:val="single" w:sz="4" w:space="0" w:color="auto"/>
            </w:tcBorders>
            <w:shd w:val="clear" w:color="auto" w:fill="auto"/>
            <w:vAlign w:val="center"/>
          </w:tcPr>
          <w:p w14:paraId="6B9D0979" w14:textId="77777777" w:rsidR="008B1B4C" w:rsidRPr="00C74F56" w:rsidRDefault="008B1B4C" w:rsidP="00B9050B">
            <w:pPr>
              <w:spacing w:before="0" w:after="0"/>
              <w:jc w:val="center"/>
              <w:rPr>
                <w:rFonts w:eastAsia="Times New Roman"/>
                <w:bCs/>
                <w:i/>
                <w:szCs w:val="24"/>
                <w:lang w:eastAsia="ru-RU"/>
              </w:rPr>
            </w:pPr>
            <w:r w:rsidRPr="00C74F56">
              <w:rPr>
                <w:rFonts w:eastAsia="Times New Roman"/>
                <w:bCs/>
                <w:i/>
                <w:szCs w:val="24"/>
                <w:lang w:eastAsia="ru-RU"/>
              </w:rPr>
              <w:t>Частота відбору проб</w:t>
            </w:r>
          </w:p>
        </w:tc>
      </w:tr>
      <w:tr w:rsidR="00E52755" w:rsidRPr="00C74F56" w14:paraId="7C4E0DB0" w14:textId="77777777" w:rsidTr="00B9050B">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884DDF" w14:textId="77777777" w:rsidR="00E52755" w:rsidRPr="00C74F56" w:rsidRDefault="00E52755" w:rsidP="00B9050B">
            <w:pPr>
              <w:spacing w:before="0" w:after="0"/>
              <w:rPr>
                <w:szCs w:val="24"/>
              </w:rPr>
            </w:pPr>
            <w:r w:rsidRPr="00C74F56">
              <w:rPr>
                <w:szCs w:val="24"/>
              </w:rPr>
              <w:t>Нижча теплотворна здатність</w:t>
            </w:r>
          </w:p>
        </w:tc>
        <w:tc>
          <w:tcPr>
            <w:tcW w:w="2321" w:type="dxa"/>
            <w:tcBorders>
              <w:top w:val="single" w:sz="4" w:space="0" w:color="auto"/>
              <w:left w:val="nil"/>
              <w:bottom w:val="single" w:sz="4" w:space="0" w:color="auto"/>
              <w:right w:val="single" w:sz="4" w:space="0" w:color="auto"/>
            </w:tcBorders>
            <w:shd w:val="clear" w:color="auto" w:fill="auto"/>
            <w:noWrap/>
          </w:tcPr>
          <w:p w14:paraId="49203A55" w14:textId="77777777" w:rsidR="00E52755" w:rsidRPr="00C74F56" w:rsidRDefault="00E52755" w:rsidP="00B9050B">
            <w:pPr>
              <w:spacing w:before="40" w:after="40"/>
              <w:rPr>
                <w:szCs w:val="24"/>
              </w:rPr>
            </w:pPr>
            <w:r w:rsidRPr="00C74F56">
              <w:rPr>
                <w:szCs w:val="24"/>
              </w:rPr>
              <w:t>н/з</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746AA2F2" w14:textId="77777777" w:rsidR="00E52755" w:rsidRPr="00C74F56" w:rsidRDefault="00E52755" w:rsidP="00B9050B">
            <w:pPr>
              <w:spacing w:before="40" w:after="40"/>
              <w:rPr>
                <w:szCs w:val="24"/>
              </w:rPr>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39FA1679" w14:textId="77777777" w:rsidR="00E52755" w:rsidRPr="00C74F56" w:rsidRDefault="00E52755" w:rsidP="00B9050B">
            <w:pPr>
              <w:spacing w:before="40" w:after="40"/>
              <w:rPr>
                <w:szCs w:val="24"/>
              </w:rPr>
            </w:pPr>
          </w:p>
        </w:tc>
        <w:tc>
          <w:tcPr>
            <w:tcW w:w="1386" w:type="dxa"/>
            <w:tcBorders>
              <w:top w:val="single" w:sz="4" w:space="0" w:color="auto"/>
              <w:left w:val="nil"/>
              <w:bottom w:val="single" w:sz="4" w:space="0" w:color="auto"/>
              <w:right w:val="single" w:sz="4" w:space="0" w:color="auto"/>
            </w:tcBorders>
            <w:shd w:val="clear" w:color="auto" w:fill="auto"/>
            <w:vAlign w:val="center"/>
          </w:tcPr>
          <w:p w14:paraId="4A3D03D6" w14:textId="77777777" w:rsidR="00E52755" w:rsidRPr="00C74F56" w:rsidRDefault="00E52755" w:rsidP="00B9050B">
            <w:pPr>
              <w:spacing w:before="40" w:after="40"/>
              <w:rPr>
                <w:szCs w:val="24"/>
              </w:rPr>
            </w:pPr>
          </w:p>
        </w:tc>
        <w:tc>
          <w:tcPr>
            <w:tcW w:w="1844" w:type="dxa"/>
            <w:tcBorders>
              <w:top w:val="single" w:sz="4" w:space="0" w:color="auto"/>
              <w:left w:val="nil"/>
              <w:bottom w:val="single" w:sz="4" w:space="0" w:color="auto"/>
              <w:right w:val="single" w:sz="4" w:space="0" w:color="auto"/>
            </w:tcBorders>
            <w:shd w:val="clear" w:color="auto" w:fill="auto"/>
            <w:vAlign w:val="center"/>
          </w:tcPr>
          <w:p w14:paraId="21C90774" w14:textId="77777777" w:rsidR="00E52755" w:rsidRPr="00C74F56" w:rsidRDefault="00E52755" w:rsidP="00B9050B">
            <w:pPr>
              <w:spacing w:before="40" w:after="40"/>
              <w:rPr>
                <w:szCs w:val="24"/>
              </w:rPr>
            </w:pPr>
          </w:p>
        </w:tc>
        <w:tc>
          <w:tcPr>
            <w:tcW w:w="1543" w:type="dxa"/>
            <w:tcBorders>
              <w:top w:val="single" w:sz="4" w:space="0" w:color="auto"/>
              <w:left w:val="nil"/>
              <w:bottom w:val="single" w:sz="4" w:space="0" w:color="auto"/>
              <w:right w:val="single" w:sz="4" w:space="0" w:color="auto"/>
            </w:tcBorders>
            <w:shd w:val="clear" w:color="auto" w:fill="auto"/>
            <w:vAlign w:val="center"/>
          </w:tcPr>
          <w:p w14:paraId="382FB765" w14:textId="77777777" w:rsidR="00E52755" w:rsidRPr="00C74F56" w:rsidRDefault="00E52755" w:rsidP="00B9050B">
            <w:pPr>
              <w:spacing w:before="40" w:after="40"/>
              <w:rPr>
                <w:szCs w:val="24"/>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199B77C2" w14:textId="77777777" w:rsidR="00E52755" w:rsidRPr="00C74F56" w:rsidRDefault="00E52755" w:rsidP="00B9050B">
            <w:pPr>
              <w:spacing w:before="40" w:after="40"/>
              <w:rPr>
                <w:szCs w:val="24"/>
              </w:rPr>
            </w:pPr>
          </w:p>
        </w:tc>
      </w:tr>
      <w:tr w:rsidR="00E52755" w:rsidRPr="00C74F56" w14:paraId="163774A4" w14:textId="77777777" w:rsidTr="00B9050B">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700C53" w14:textId="77777777" w:rsidR="00E52755" w:rsidRPr="00C74F56" w:rsidRDefault="00E52755" w:rsidP="00B9050B">
            <w:pPr>
              <w:spacing w:before="0" w:after="0"/>
              <w:rPr>
                <w:szCs w:val="24"/>
              </w:rPr>
            </w:pPr>
            <w:r w:rsidRPr="00C74F56">
              <w:rPr>
                <w:szCs w:val="24"/>
              </w:rPr>
              <w:t>Коефіцієнт викидів (попередній)</w:t>
            </w:r>
          </w:p>
        </w:tc>
        <w:tc>
          <w:tcPr>
            <w:tcW w:w="2321" w:type="dxa"/>
            <w:tcBorders>
              <w:top w:val="single" w:sz="4" w:space="0" w:color="auto"/>
              <w:left w:val="nil"/>
              <w:bottom w:val="single" w:sz="4" w:space="0" w:color="auto"/>
              <w:right w:val="single" w:sz="4" w:space="0" w:color="auto"/>
            </w:tcBorders>
            <w:shd w:val="clear" w:color="auto" w:fill="auto"/>
            <w:noWrap/>
          </w:tcPr>
          <w:p w14:paraId="3A95C1DE" w14:textId="77777777" w:rsidR="00E52755" w:rsidRPr="00C74F56" w:rsidRDefault="00E52755" w:rsidP="00B9050B">
            <w:pPr>
              <w:spacing w:before="40" w:after="40"/>
              <w:rPr>
                <w:szCs w:val="24"/>
              </w:rPr>
            </w:pPr>
            <w:r w:rsidRPr="00C74F56">
              <w:rPr>
                <w:szCs w:val="24"/>
              </w:rPr>
              <w:t>н/з</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1E3B22D7" w14:textId="77777777" w:rsidR="00E52755" w:rsidRPr="00C74F56" w:rsidRDefault="00E52755" w:rsidP="00B9050B">
            <w:pPr>
              <w:spacing w:before="40" w:after="40"/>
              <w:rPr>
                <w:szCs w:val="24"/>
              </w:rPr>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5DB446A1" w14:textId="77777777" w:rsidR="00E52755" w:rsidRPr="00C74F56" w:rsidRDefault="00E52755" w:rsidP="00B9050B">
            <w:pPr>
              <w:spacing w:before="40" w:after="40"/>
              <w:rPr>
                <w:szCs w:val="24"/>
              </w:rPr>
            </w:pPr>
          </w:p>
        </w:tc>
        <w:tc>
          <w:tcPr>
            <w:tcW w:w="1386" w:type="dxa"/>
            <w:tcBorders>
              <w:top w:val="single" w:sz="4" w:space="0" w:color="auto"/>
              <w:left w:val="nil"/>
              <w:bottom w:val="single" w:sz="4" w:space="0" w:color="auto"/>
              <w:right w:val="single" w:sz="4" w:space="0" w:color="auto"/>
            </w:tcBorders>
            <w:shd w:val="clear" w:color="auto" w:fill="auto"/>
            <w:vAlign w:val="center"/>
          </w:tcPr>
          <w:p w14:paraId="680674FD" w14:textId="77777777" w:rsidR="00E52755" w:rsidRPr="00C74F56" w:rsidRDefault="00E52755" w:rsidP="00B9050B">
            <w:pPr>
              <w:spacing w:before="40" w:after="40"/>
              <w:rPr>
                <w:szCs w:val="24"/>
              </w:rPr>
            </w:pPr>
          </w:p>
        </w:tc>
        <w:tc>
          <w:tcPr>
            <w:tcW w:w="1844" w:type="dxa"/>
            <w:tcBorders>
              <w:top w:val="single" w:sz="4" w:space="0" w:color="auto"/>
              <w:left w:val="nil"/>
              <w:bottom w:val="single" w:sz="4" w:space="0" w:color="auto"/>
              <w:right w:val="single" w:sz="4" w:space="0" w:color="auto"/>
            </w:tcBorders>
            <w:shd w:val="clear" w:color="auto" w:fill="auto"/>
            <w:vAlign w:val="center"/>
          </w:tcPr>
          <w:p w14:paraId="5AC2FA55" w14:textId="77777777" w:rsidR="00E52755" w:rsidRPr="00C74F56" w:rsidRDefault="00E52755" w:rsidP="00B9050B">
            <w:pPr>
              <w:spacing w:before="40" w:after="40"/>
              <w:rPr>
                <w:szCs w:val="24"/>
              </w:rPr>
            </w:pPr>
          </w:p>
        </w:tc>
        <w:tc>
          <w:tcPr>
            <w:tcW w:w="1543" w:type="dxa"/>
            <w:tcBorders>
              <w:top w:val="single" w:sz="4" w:space="0" w:color="auto"/>
              <w:left w:val="nil"/>
              <w:bottom w:val="single" w:sz="4" w:space="0" w:color="auto"/>
              <w:right w:val="single" w:sz="4" w:space="0" w:color="auto"/>
            </w:tcBorders>
            <w:shd w:val="clear" w:color="auto" w:fill="auto"/>
            <w:vAlign w:val="center"/>
          </w:tcPr>
          <w:p w14:paraId="050A625A" w14:textId="77777777" w:rsidR="00E52755" w:rsidRPr="00C74F56" w:rsidRDefault="00E52755" w:rsidP="00B9050B">
            <w:pPr>
              <w:spacing w:before="40" w:after="40"/>
              <w:rPr>
                <w:szCs w:val="24"/>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7A6BD781" w14:textId="77777777" w:rsidR="00E52755" w:rsidRPr="00C74F56" w:rsidRDefault="00E52755" w:rsidP="00B9050B">
            <w:pPr>
              <w:spacing w:before="40" w:after="40"/>
              <w:rPr>
                <w:szCs w:val="24"/>
              </w:rPr>
            </w:pPr>
          </w:p>
        </w:tc>
      </w:tr>
      <w:tr w:rsidR="00E52755" w:rsidRPr="00C74F56" w14:paraId="6BFB20F5" w14:textId="77777777" w:rsidTr="00B9050B">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8265F5" w14:textId="77777777" w:rsidR="00E52755" w:rsidRPr="00C74F56" w:rsidRDefault="00E52755" w:rsidP="00B9050B">
            <w:pPr>
              <w:spacing w:before="0" w:after="0"/>
              <w:rPr>
                <w:szCs w:val="24"/>
              </w:rPr>
            </w:pPr>
            <w:r w:rsidRPr="00C74F56">
              <w:rPr>
                <w:szCs w:val="24"/>
              </w:rPr>
              <w:t xml:space="preserve">Коефіцієнт окислення </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6D8E528D" w14:textId="77777777" w:rsidR="00E52755" w:rsidRPr="00C74F56" w:rsidRDefault="00E52755" w:rsidP="00B9050B">
            <w:pPr>
              <w:spacing w:before="40" w:after="40"/>
              <w:rPr>
                <w:szCs w:val="24"/>
              </w:rPr>
            </w:pPr>
            <w:r w:rsidRPr="00C74F56">
              <w:rPr>
                <w:szCs w:val="24"/>
              </w:rPr>
              <w:t>н/з</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0801D04E" w14:textId="77777777" w:rsidR="00E52755" w:rsidRPr="00C74F56" w:rsidRDefault="00E52755" w:rsidP="00B9050B">
            <w:pPr>
              <w:spacing w:before="40" w:after="40"/>
              <w:rPr>
                <w:szCs w:val="24"/>
              </w:rPr>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48A0F529" w14:textId="77777777" w:rsidR="00E52755" w:rsidRPr="00C74F56" w:rsidRDefault="00E52755" w:rsidP="00B9050B">
            <w:pPr>
              <w:spacing w:before="40" w:after="40"/>
              <w:rPr>
                <w:szCs w:val="24"/>
              </w:rPr>
            </w:pPr>
          </w:p>
        </w:tc>
        <w:tc>
          <w:tcPr>
            <w:tcW w:w="1386" w:type="dxa"/>
            <w:tcBorders>
              <w:top w:val="single" w:sz="4" w:space="0" w:color="auto"/>
              <w:left w:val="nil"/>
              <w:bottom w:val="single" w:sz="4" w:space="0" w:color="auto"/>
              <w:right w:val="single" w:sz="4" w:space="0" w:color="auto"/>
            </w:tcBorders>
            <w:shd w:val="clear" w:color="auto" w:fill="auto"/>
            <w:vAlign w:val="center"/>
          </w:tcPr>
          <w:p w14:paraId="61EA01E8" w14:textId="77777777" w:rsidR="00E52755" w:rsidRPr="00C74F56" w:rsidRDefault="00E52755" w:rsidP="00B9050B">
            <w:pPr>
              <w:spacing w:before="40" w:after="40"/>
              <w:rPr>
                <w:szCs w:val="24"/>
              </w:rPr>
            </w:pPr>
          </w:p>
        </w:tc>
        <w:tc>
          <w:tcPr>
            <w:tcW w:w="1844" w:type="dxa"/>
            <w:tcBorders>
              <w:top w:val="single" w:sz="4" w:space="0" w:color="auto"/>
              <w:left w:val="nil"/>
              <w:bottom w:val="single" w:sz="4" w:space="0" w:color="auto"/>
              <w:right w:val="single" w:sz="4" w:space="0" w:color="auto"/>
            </w:tcBorders>
            <w:shd w:val="clear" w:color="auto" w:fill="auto"/>
            <w:vAlign w:val="center"/>
          </w:tcPr>
          <w:p w14:paraId="6957FD37" w14:textId="77777777" w:rsidR="00E52755" w:rsidRPr="00C74F56" w:rsidRDefault="00E52755" w:rsidP="00B9050B">
            <w:pPr>
              <w:spacing w:before="40" w:after="40"/>
              <w:rPr>
                <w:szCs w:val="24"/>
              </w:rPr>
            </w:pPr>
          </w:p>
        </w:tc>
        <w:tc>
          <w:tcPr>
            <w:tcW w:w="1543" w:type="dxa"/>
            <w:tcBorders>
              <w:top w:val="single" w:sz="4" w:space="0" w:color="auto"/>
              <w:left w:val="nil"/>
              <w:bottom w:val="single" w:sz="4" w:space="0" w:color="auto"/>
              <w:right w:val="single" w:sz="4" w:space="0" w:color="auto"/>
            </w:tcBorders>
            <w:shd w:val="clear" w:color="auto" w:fill="auto"/>
            <w:vAlign w:val="center"/>
          </w:tcPr>
          <w:p w14:paraId="6F9A224F" w14:textId="77777777" w:rsidR="00E52755" w:rsidRPr="00C74F56" w:rsidRDefault="00E52755" w:rsidP="00B9050B">
            <w:pPr>
              <w:spacing w:before="40" w:after="40"/>
              <w:rPr>
                <w:szCs w:val="24"/>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07233028" w14:textId="77777777" w:rsidR="00E52755" w:rsidRPr="00C74F56" w:rsidRDefault="00E52755" w:rsidP="00B9050B">
            <w:pPr>
              <w:spacing w:before="40" w:after="40"/>
              <w:rPr>
                <w:szCs w:val="24"/>
              </w:rPr>
            </w:pPr>
          </w:p>
        </w:tc>
      </w:tr>
      <w:tr w:rsidR="00E52755" w:rsidRPr="00C74F56" w14:paraId="65C65B09" w14:textId="77777777" w:rsidTr="00B9050B">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2C3A36" w14:textId="77777777" w:rsidR="00E52755" w:rsidRPr="00C74F56" w:rsidRDefault="00E52755" w:rsidP="00B9050B">
            <w:pPr>
              <w:spacing w:before="0" w:after="0"/>
              <w:rPr>
                <w:szCs w:val="24"/>
              </w:rPr>
            </w:pPr>
            <w:r w:rsidRPr="00C74F56">
              <w:rPr>
                <w:szCs w:val="24"/>
              </w:rPr>
              <w:t>Коефіцієнт перетворення</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67C1EFF9" w14:textId="77777777" w:rsidR="00E52755" w:rsidRPr="00C74F56" w:rsidRDefault="00E52755" w:rsidP="00B9050B">
            <w:pPr>
              <w:spacing w:before="40" w:after="40"/>
              <w:rPr>
                <w:szCs w:val="24"/>
              </w:rPr>
            </w:pPr>
            <w:r w:rsidRPr="00C74F56">
              <w:rPr>
                <w:szCs w:val="24"/>
              </w:rPr>
              <w:t>н/з</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162012CE" w14:textId="77777777" w:rsidR="00E52755" w:rsidRPr="00C74F56" w:rsidRDefault="00E52755" w:rsidP="00B9050B">
            <w:pPr>
              <w:spacing w:before="40" w:after="40"/>
              <w:rPr>
                <w:szCs w:val="24"/>
              </w:rPr>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677E192A" w14:textId="77777777" w:rsidR="00E52755" w:rsidRPr="00C74F56" w:rsidRDefault="00E52755" w:rsidP="00B9050B">
            <w:pPr>
              <w:spacing w:before="40" w:after="40"/>
              <w:rPr>
                <w:szCs w:val="24"/>
              </w:rPr>
            </w:pPr>
          </w:p>
        </w:tc>
        <w:tc>
          <w:tcPr>
            <w:tcW w:w="1386" w:type="dxa"/>
            <w:tcBorders>
              <w:top w:val="single" w:sz="4" w:space="0" w:color="auto"/>
              <w:left w:val="nil"/>
              <w:bottom w:val="single" w:sz="4" w:space="0" w:color="auto"/>
              <w:right w:val="single" w:sz="4" w:space="0" w:color="auto"/>
            </w:tcBorders>
            <w:shd w:val="clear" w:color="auto" w:fill="auto"/>
            <w:vAlign w:val="center"/>
          </w:tcPr>
          <w:p w14:paraId="6B98402A" w14:textId="77777777" w:rsidR="00E52755" w:rsidRPr="00C74F56" w:rsidRDefault="00E52755" w:rsidP="00B9050B">
            <w:pPr>
              <w:spacing w:before="40" w:after="40"/>
              <w:rPr>
                <w:szCs w:val="24"/>
              </w:rPr>
            </w:pPr>
          </w:p>
        </w:tc>
        <w:tc>
          <w:tcPr>
            <w:tcW w:w="1844" w:type="dxa"/>
            <w:tcBorders>
              <w:top w:val="single" w:sz="4" w:space="0" w:color="auto"/>
              <w:left w:val="nil"/>
              <w:bottom w:val="single" w:sz="4" w:space="0" w:color="auto"/>
              <w:right w:val="single" w:sz="4" w:space="0" w:color="auto"/>
            </w:tcBorders>
            <w:shd w:val="clear" w:color="auto" w:fill="auto"/>
            <w:vAlign w:val="center"/>
          </w:tcPr>
          <w:p w14:paraId="4AE27847" w14:textId="77777777" w:rsidR="00E52755" w:rsidRPr="00C74F56" w:rsidRDefault="00E52755" w:rsidP="00B9050B">
            <w:pPr>
              <w:spacing w:before="40" w:after="40"/>
              <w:rPr>
                <w:szCs w:val="24"/>
              </w:rPr>
            </w:pPr>
          </w:p>
        </w:tc>
        <w:tc>
          <w:tcPr>
            <w:tcW w:w="1543" w:type="dxa"/>
            <w:tcBorders>
              <w:top w:val="single" w:sz="4" w:space="0" w:color="auto"/>
              <w:left w:val="nil"/>
              <w:bottom w:val="single" w:sz="4" w:space="0" w:color="auto"/>
              <w:right w:val="single" w:sz="4" w:space="0" w:color="auto"/>
            </w:tcBorders>
            <w:shd w:val="clear" w:color="auto" w:fill="auto"/>
            <w:vAlign w:val="center"/>
          </w:tcPr>
          <w:p w14:paraId="6D2D20B8" w14:textId="77777777" w:rsidR="00E52755" w:rsidRPr="00C74F56" w:rsidRDefault="00E52755" w:rsidP="00B9050B">
            <w:pPr>
              <w:spacing w:before="40" w:after="40"/>
              <w:rPr>
                <w:szCs w:val="24"/>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774D2661" w14:textId="77777777" w:rsidR="00E52755" w:rsidRPr="00C74F56" w:rsidRDefault="00E52755" w:rsidP="00B9050B">
            <w:pPr>
              <w:spacing w:before="40" w:after="40"/>
              <w:rPr>
                <w:szCs w:val="24"/>
              </w:rPr>
            </w:pPr>
          </w:p>
        </w:tc>
      </w:tr>
      <w:tr w:rsidR="00E52755" w:rsidRPr="00C74F56" w14:paraId="519D2F40" w14:textId="77777777" w:rsidTr="00B9050B">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9F5598" w14:textId="77777777" w:rsidR="00E52755" w:rsidRPr="00C74F56" w:rsidRDefault="00E52755" w:rsidP="00B9050B">
            <w:pPr>
              <w:spacing w:before="0" w:after="0"/>
              <w:rPr>
                <w:szCs w:val="24"/>
              </w:rPr>
            </w:pPr>
            <w:r w:rsidRPr="00C74F56">
              <w:rPr>
                <w:szCs w:val="24"/>
              </w:rPr>
              <w:t>Вміст вуглецю</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4CA35C38" w14:textId="77777777" w:rsidR="00E52755" w:rsidRPr="00C74F56" w:rsidRDefault="00E52755" w:rsidP="00B9050B">
            <w:pPr>
              <w:spacing w:before="40" w:after="40"/>
              <w:rPr>
                <w:szCs w:val="24"/>
              </w:rPr>
            </w:pPr>
            <w:r w:rsidRPr="00C74F56">
              <w:rPr>
                <w:szCs w:val="24"/>
              </w:rPr>
              <w:t>3</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3215AC6F" w14:textId="77777777" w:rsidR="00E52755" w:rsidRPr="00C74F56" w:rsidRDefault="00E52755" w:rsidP="00B9050B">
            <w:pPr>
              <w:spacing w:before="40" w:after="40"/>
              <w:rPr>
                <w:szCs w:val="24"/>
              </w:rPr>
            </w:pPr>
            <w:r w:rsidRPr="00C74F56">
              <w:rPr>
                <w:szCs w:val="24"/>
              </w:rPr>
              <w:t>н/з</w:t>
            </w:r>
            <w:r w:rsidRPr="00C74F56" w:rsidDel="00A57033">
              <w:rPr>
                <w:szCs w:val="24"/>
              </w:rPr>
              <w:t xml:space="preserve"> </w:t>
            </w: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0484DADF" w14:textId="1D47DFBB" w:rsidR="00E52755" w:rsidRPr="00C74F56" w:rsidRDefault="00993EDE" w:rsidP="00B9050B">
            <w:pPr>
              <w:spacing w:before="40" w:after="40"/>
              <w:rPr>
                <w:szCs w:val="24"/>
              </w:rPr>
            </w:pPr>
            <w:r w:rsidRPr="00C74F56">
              <w:rPr>
                <w:szCs w:val="24"/>
              </w:rPr>
              <w:t>тС/т</w:t>
            </w:r>
          </w:p>
        </w:tc>
        <w:tc>
          <w:tcPr>
            <w:tcW w:w="1386" w:type="dxa"/>
            <w:tcBorders>
              <w:top w:val="single" w:sz="4" w:space="0" w:color="auto"/>
              <w:left w:val="nil"/>
              <w:bottom w:val="single" w:sz="4" w:space="0" w:color="auto"/>
              <w:right w:val="single" w:sz="4" w:space="0" w:color="auto"/>
            </w:tcBorders>
            <w:shd w:val="clear" w:color="auto" w:fill="auto"/>
            <w:vAlign w:val="center"/>
          </w:tcPr>
          <w:p w14:paraId="77CD477E" w14:textId="77777777" w:rsidR="00E52755" w:rsidRPr="00C74F56" w:rsidRDefault="00E52755" w:rsidP="00B9050B">
            <w:pPr>
              <w:spacing w:before="40" w:after="40"/>
              <w:rPr>
                <w:szCs w:val="24"/>
              </w:rPr>
            </w:pPr>
          </w:p>
        </w:tc>
        <w:tc>
          <w:tcPr>
            <w:tcW w:w="1844" w:type="dxa"/>
            <w:tcBorders>
              <w:top w:val="single" w:sz="4" w:space="0" w:color="auto"/>
              <w:left w:val="nil"/>
              <w:bottom w:val="single" w:sz="4" w:space="0" w:color="auto"/>
              <w:right w:val="single" w:sz="4" w:space="0" w:color="auto"/>
            </w:tcBorders>
            <w:shd w:val="clear" w:color="auto" w:fill="auto"/>
            <w:vAlign w:val="center"/>
          </w:tcPr>
          <w:p w14:paraId="193CAC9B" w14:textId="77777777" w:rsidR="00E52755" w:rsidRPr="00C74F56" w:rsidRDefault="00E52755" w:rsidP="00B9050B">
            <w:pPr>
              <w:spacing w:before="40" w:after="40"/>
              <w:rPr>
                <w:szCs w:val="24"/>
              </w:rPr>
            </w:pPr>
            <w:r w:rsidRPr="00C74F56">
              <w:rPr>
                <w:szCs w:val="24"/>
              </w:rPr>
              <w:t>Лаб01</w:t>
            </w:r>
          </w:p>
        </w:tc>
        <w:tc>
          <w:tcPr>
            <w:tcW w:w="1543" w:type="dxa"/>
            <w:tcBorders>
              <w:top w:val="single" w:sz="4" w:space="0" w:color="auto"/>
              <w:left w:val="nil"/>
              <w:bottom w:val="single" w:sz="4" w:space="0" w:color="auto"/>
              <w:right w:val="single" w:sz="4" w:space="0" w:color="auto"/>
            </w:tcBorders>
            <w:shd w:val="clear" w:color="auto" w:fill="auto"/>
            <w:vAlign w:val="center"/>
          </w:tcPr>
          <w:p w14:paraId="47B6654A" w14:textId="77777777" w:rsidR="00E52755" w:rsidRPr="00C74F56" w:rsidRDefault="00E52755" w:rsidP="00B9050B">
            <w:pPr>
              <w:spacing w:before="40" w:after="40"/>
              <w:rPr>
                <w:szCs w:val="24"/>
              </w:rPr>
            </w:pPr>
            <w:r w:rsidRPr="00C74F56">
              <w:rPr>
                <w:szCs w:val="24"/>
              </w:rPr>
              <w:t>ВідбірПроб_Лаб01</w:t>
            </w:r>
          </w:p>
        </w:tc>
        <w:tc>
          <w:tcPr>
            <w:tcW w:w="1417" w:type="dxa"/>
            <w:tcBorders>
              <w:top w:val="single" w:sz="4" w:space="0" w:color="auto"/>
              <w:left w:val="nil"/>
              <w:bottom w:val="single" w:sz="4" w:space="0" w:color="auto"/>
              <w:right w:val="single" w:sz="4" w:space="0" w:color="auto"/>
            </w:tcBorders>
            <w:shd w:val="clear" w:color="auto" w:fill="auto"/>
            <w:vAlign w:val="center"/>
          </w:tcPr>
          <w:p w14:paraId="3B589D74" w14:textId="77777777" w:rsidR="00E52755" w:rsidRPr="00C74F56" w:rsidRDefault="00E52755" w:rsidP="00B9050B">
            <w:pPr>
              <w:spacing w:before="40" w:after="40"/>
              <w:rPr>
                <w:szCs w:val="24"/>
              </w:rPr>
            </w:pPr>
            <w:r w:rsidRPr="00C74F56">
              <w:rPr>
                <w:szCs w:val="24"/>
              </w:rPr>
              <w:t>Кожні 20 тис.т, принаймні кожні 2 міс.</w:t>
            </w:r>
          </w:p>
        </w:tc>
      </w:tr>
      <w:tr w:rsidR="00E52755" w:rsidRPr="00C74F56" w14:paraId="70B5EF2D" w14:textId="77777777" w:rsidTr="00B9050B">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2A885D" w14:textId="77777777" w:rsidR="00E52755" w:rsidRPr="00C74F56" w:rsidRDefault="00E52755" w:rsidP="00B9050B">
            <w:pPr>
              <w:spacing w:before="0" w:after="0"/>
              <w:rPr>
                <w:szCs w:val="24"/>
              </w:rPr>
            </w:pPr>
            <w:r w:rsidRPr="00C74F56">
              <w:rPr>
                <w:szCs w:val="24"/>
              </w:rPr>
              <w:t>Частка біомаси (якщо застосовується)</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78BE10A7" w14:textId="77777777" w:rsidR="00E52755" w:rsidRPr="00C74F56" w:rsidRDefault="00E52755" w:rsidP="00B9050B">
            <w:pPr>
              <w:spacing w:before="40" w:after="40"/>
              <w:rPr>
                <w:szCs w:val="24"/>
              </w:rPr>
            </w:pPr>
            <w:r w:rsidRPr="00C74F56">
              <w:rPr>
                <w:szCs w:val="24"/>
              </w:rPr>
              <w:t>н/з</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2E91D1B4" w14:textId="77777777" w:rsidR="00E52755" w:rsidRPr="00C74F56" w:rsidRDefault="00E52755" w:rsidP="00B9050B">
            <w:pPr>
              <w:spacing w:before="40" w:after="40"/>
              <w:rPr>
                <w:szCs w:val="24"/>
              </w:rPr>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2B26A3C2" w14:textId="77777777" w:rsidR="00E52755" w:rsidRPr="00C74F56" w:rsidRDefault="00E52755" w:rsidP="00B9050B">
            <w:pPr>
              <w:spacing w:before="40" w:after="40"/>
              <w:rPr>
                <w:szCs w:val="24"/>
              </w:rPr>
            </w:pPr>
          </w:p>
        </w:tc>
        <w:tc>
          <w:tcPr>
            <w:tcW w:w="1386" w:type="dxa"/>
            <w:tcBorders>
              <w:top w:val="single" w:sz="4" w:space="0" w:color="auto"/>
              <w:left w:val="nil"/>
              <w:bottom w:val="single" w:sz="4" w:space="0" w:color="auto"/>
              <w:right w:val="single" w:sz="4" w:space="0" w:color="auto"/>
            </w:tcBorders>
            <w:shd w:val="clear" w:color="auto" w:fill="auto"/>
            <w:vAlign w:val="center"/>
          </w:tcPr>
          <w:p w14:paraId="04651A41" w14:textId="77777777" w:rsidR="00E52755" w:rsidRPr="00C74F56" w:rsidRDefault="00E52755" w:rsidP="00B9050B">
            <w:pPr>
              <w:spacing w:before="40" w:after="40"/>
              <w:rPr>
                <w:szCs w:val="24"/>
              </w:rPr>
            </w:pPr>
          </w:p>
        </w:tc>
        <w:tc>
          <w:tcPr>
            <w:tcW w:w="1844" w:type="dxa"/>
            <w:tcBorders>
              <w:top w:val="single" w:sz="4" w:space="0" w:color="auto"/>
              <w:left w:val="nil"/>
              <w:bottom w:val="single" w:sz="4" w:space="0" w:color="auto"/>
              <w:right w:val="single" w:sz="4" w:space="0" w:color="auto"/>
            </w:tcBorders>
            <w:shd w:val="clear" w:color="auto" w:fill="auto"/>
            <w:vAlign w:val="center"/>
          </w:tcPr>
          <w:p w14:paraId="35ACDBBF" w14:textId="77777777" w:rsidR="00E52755" w:rsidRPr="00C74F56" w:rsidRDefault="00E52755" w:rsidP="00B9050B">
            <w:pPr>
              <w:spacing w:before="40" w:after="40"/>
              <w:rPr>
                <w:szCs w:val="24"/>
              </w:rPr>
            </w:pPr>
          </w:p>
        </w:tc>
        <w:tc>
          <w:tcPr>
            <w:tcW w:w="1543" w:type="dxa"/>
            <w:tcBorders>
              <w:top w:val="single" w:sz="4" w:space="0" w:color="auto"/>
              <w:left w:val="nil"/>
              <w:bottom w:val="single" w:sz="4" w:space="0" w:color="auto"/>
              <w:right w:val="single" w:sz="4" w:space="0" w:color="auto"/>
            </w:tcBorders>
            <w:shd w:val="clear" w:color="auto" w:fill="auto"/>
            <w:vAlign w:val="center"/>
          </w:tcPr>
          <w:p w14:paraId="437707B4" w14:textId="77777777" w:rsidR="00E52755" w:rsidRPr="00C74F56" w:rsidRDefault="00E52755" w:rsidP="00B9050B">
            <w:pPr>
              <w:spacing w:before="40" w:after="40"/>
              <w:rPr>
                <w:szCs w:val="24"/>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486F4BA6" w14:textId="77777777" w:rsidR="00E52755" w:rsidRPr="00C74F56" w:rsidRDefault="00E52755" w:rsidP="00B9050B">
            <w:pPr>
              <w:spacing w:before="40" w:after="40"/>
              <w:rPr>
                <w:szCs w:val="24"/>
              </w:rPr>
            </w:pPr>
          </w:p>
        </w:tc>
      </w:tr>
    </w:tbl>
    <w:p w14:paraId="0EA58351" w14:textId="50DFEEC2" w:rsidR="008B1B4C" w:rsidRPr="00C74F56" w:rsidRDefault="00B521E7" w:rsidP="008B1B4C">
      <w:pPr>
        <w:pStyle w:val="3"/>
        <w:spacing w:before="240"/>
        <w:rPr>
          <w:sz w:val="24"/>
          <w:szCs w:val="24"/>
        </w:rPr>
      </w:pPr>
      <w:r w:rsidRPr="00C74F56">
        <w:rPr>
          <w:sz w:val="24"/>
          <w:szCs w:val="24"/>
        </w:rPr>
        <w:t>3</w:t>
      </w:r>
      <w:r w:rsidR="008B1B4C" w:rsidRPr="00C74F56">
        <w:rPr>
          <w:sz w:val="24"/>
          <w:szCs w:val="24"/>
        </w:rPr>
        <w:t>.8. Коментарі та пояснення</w:t>
      </w:r>
    </w:p>
    <w:tbl>
      <w:tblPr>
        <w:tblStyle w:val="a3"/>
        <w:tblW w:w="0" w:type="auto"/>
        <w:tblLook w:val="04A0" w:firstRow="1" w:lastRow="0" w:firstColumn="1" w:lastColumn="0" w:noHBand="0" w:noVBand="1"/>
      </w:tblPr>
      <w:tblGrid>
        <w:gridCol w:w="15128"/>
      </w:tblGrid>
      <w:tr w:rsidR="008B1B4C" w:rsidRPr="00C74F56" w14:paraId="133C363B" w14:textId="77777777" w:rsidTr="00B9050B">
        <w:tc>
          <w:tcPr>
            <w:tcW w:w="15352" w:type="dxa"/>
          </w:tcPr>
          <w:p w14:paraId="7EAB788A" w14:textId="77777777" w:rsidR="008B1B4C" w:rsidRPr="00C74F56" w:rsidRDefault="008B1B4C" w:rsidP="00B9050B">
            <w:pPr>
              <w:rPr>
                <w:szCs w:val="24"/>
                <w:lang w:eastAsia="ru-RU"/>
              </w:rPr>
            </w:pPr>
            <w:r w:rsidRPr="00C74F56">
              <w:rPr>
                <w:szCs w:val="24"/>
              </w:rPr>
              <w:t>н/з</w:t>
            </w:r>
          </w:p>
        </w:tc>
      </w:tr>
    </w:tbl>
    <w:p w14:paraId="07F91EB9" w14:textId="1A3388F3" w:rsidR="008B1B4C" w:rsidRPr="00C74F56" w:rsidRDefault="00B521E7" w:rsidP="008B1B4C">
      <w:pPr>
        <w:pStyle w:val="3"/>
        <w:spacing w:before="240"/>
        <w:rPr>
          <w:sz w:val="24"/>
          <w:szCs w:val="24"/>
        </w:rPr>
      </w:pPr>
      <w:r w:rsidRPr="00C74F56">
        <w:rPr>
          <w:sz w:val="24"/>
          <w:szCs w:val="24"/>
        </w:rPr>
        <w:t>3</w:t>
      </w:r>
      <w:r w:rsidR="008B1B4C" w:rsidRPr="00C74F56">
        <w:rPr>
          <w:sz w:val="24"/>
          <w:szCs w:val="24"/>
        </w:rPr>
        <w:t xml:space="preserve">.9. Обґрунтування, якщо не застосовується належний рівень точності </w:t>
      </w:r>
    </w:p>
    <w:tbl>
      <w:tblPr>
        <w:tblStyle w:val="a3"/>
        <w:tblW w:w="0" w:type="auto"/>
        <w:tblLook w:val="04A0" w:firstRow="1" w:lastRow="0" w:firstColumn="1" w:lastColumn="0" w:noHBand="0" w:noVBand="1"/>
      </w:tblPr>
      <w:tblGrid>
        <w:gridCol w:w="15128"/>
      </w:tblGrid>
      <w:tr w:rsidR="008B1B4C" w:rsidRPr="00C74F56" w14:paraId="09186FB0" w14:textId="77777777" w:rsidTr="00B9050B">
        <w:tc>
          <w:tcPr>
            <w:tcW w:w="15352" w:type="dxa"/>
          </w:tcPr>
          <w:p w14:paraId="7B1C55E7" w14:textId="77777777" w:rsidR="008B1B4C" w:rsidRPr="00C74F56" w:rsidRDefault="008B1B4C" w:rsidP="00B9050B">
            <w:pPr>
              <w:rPr>
                <w:szCs w:val="24"/>
                <w:lang w:eastAsia="ru-RU"/>
              </w:rPr>
            </w:pPr>
            <w:r w:rsidRPr="00C74F56">
              <w:rPr>
                <w:szCs w:val="24"/>
              </w:rPr>
              <w:t>н/з</w:t>
            </w:r>
          </w:p>
        </w:tc>
      </w:tr>
    </w:tbl>
    <w:p w14:paraId="098174A7" w14:textId="77777777" w:rsidR="008B1B4C" w:rsidRPr="00C74F56" w:rsidRDefault="008B1B4C" w:rsidP="008B1B4C">
      <w:pPr>
        <w:rPr>
          <w:szCs w:val="24"/>
          <w:lang w:eastAsia="ru-RU"/>
        </w:rPr>
      </w:pPr>
    </w:p>
    <w:p w14:paraId="4664E99C" w14:textId="77777777" w:rsidR="008B1B4C" w:rsidRPr="00C74F56" w:rsidRDefault="008B1B4C" w:rsidP="008B1B4C">
      <w:pPr>
        <w:rPr>
          <w:szCs w:val="24"/>
          <w:u w:val="single"/>
        </w:rPr>
        <w:sectPr w:rsidR="008B1B4C" w:rsidRPr="00C74F56" w:rsidSect="00DC0563">
          <w:pgSz w:w="16838" w:h="11906" w:orient="landscape"/>
          <w:pgMar w:top="1417" w:right="850" w:bottom="850" w:left="850" w:header="708" w:footer="708" w:gutter="0"/>
          <w:cols w:space="708"/>
          <w:docGrid w:linePitch="360"/>
        </w:sectPr>
      </w:pPr>
    </w:p>
    <w:tbl>
      <w:tblPr>
        <w:tblW w:w="9762" w:type="dxa"/>
        <w:tblInd w:w="93" w:type="dxa"/>
        <w:tblLook w:val="00A0" w:firstRow="1" w:lastRow="0" w:firstColumn="1" w:lastColumn="0" w:noHBand="0" w:noVBand="0"/>
      </w:tblPr>
      <w:tblGrid>
        <w:gridCol w:w="4471"/>
        <w:gridCol w:w="1410"/>
        <w:gridCol w:w="2072"/>
        <w:gridCol w:w="1809"/>
      </w:tblGrid>
      <w:tr w:rsidR="00E52755" w:rsidRPr="00C74F56" w14:paraId="4327A5D1" w14:textId="77777777" w:rsidTr="00B9050B">
        <w:trPr>
          <w:trHeight w:val="300"/>
        </w:trPr>
        <w:tc>
          <w:tcPr>
            <w:tcW w:w="4471" w:type="dxa"/>
            <w:tcBorders>
              <w:top w:val="single" w:sz="4" w:space="0" w:color="auto"/>
              <w:left w:val="single" w:sz="4" w:space="0" w:color="auto"/>
              <w:bottom w:val="single" w:sz="4" w:space="0" w:color="auto"/>
              <w:right w:val="single" w:sz="4" w:space="0" w:color="auto"/>
            </w:tcBorders>
            <w:shd w:val="clear" w:color="000000" w:fill="FFFFFF"/>
            <w:vAlign w:val="center"/>
          </w:tcPr>
          <w:p w14:paraId="2862CF54" w14:textId="77777777" w:rsidR="00E52755" w:rsidRPr="00C74F56" w:rsidRDefault="00E52755" w:rsidP="00B9050B">
            <w:pPr>
              <w:spacing w:before="0" w:after="0"/>
              <w:ind w:firstLine="508"/>
              <w:rPr>
                <w:b/>
                <w:bCs/>
                <w:szCs w:val="24"/>
                <w:lang w:eastAsia="ru-RU"/>
              </w:rPr>
            </w:pPr>
            <w:r w:rsidRPr="00C74F56">
              <w:rPr>
                <w:b/>
                <w:bCs/>
                <w:szCs w:val="24"/>
                <w:lang w:eastAsia="ru-RU"/>
              </w:rPr>
              <w:lastRenderedPageBreak/>
              <w:t xml:space="preserve">Матеріальний потік </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14:paraId="71B89232" w14:textId="77777777" w:rsidR="00E52755" w:rsidRPr="00C74F56" w:rsidRDefault="00E52755" w:rsidP="00B9050B">
            <w:pPr>
              <w:spacing w:before="40" w:after="40"/>
              <w:jc w:val="center"/>
              <w:rPr>
                <w:b/>
                <w:szCs w:val="24"/>
              </w:rPr>
            </w:pPr>
            <w:r w:rsidRPr="00C74F56">
              <w:rPr>
                <w:b/>
                <w:szCs w:val="24"/>
              </w:rPr>
              <w:t>П04</w:t>
            </w:r>
          </w:p>
        </w:tc>
        <w:tc>
          <w:tcPr>
            <w:tcW w:w="2072" w:type="dxa"/>
            <w:tcBorders>
              <w:top w:val="single" w:sz="4" w:space="0" w:color="auto"/>
              <w:left w:val="single" w:sz="4" w:space="0" w:color="auto"/>
              <w:bottom w:val="single" w:sz="4" w:space="0" w:color="auto"/>
              <w:right w:val="single" w:sz="4" w:space="0" w:color="auto"/>
            </w:tcBorders>
            <w:shd w:val="clear" w:color="auto" w:fill="auto"/>
            <w:vAlign w:val="center"/>
          </w:tcPr>
          <w:p w14:paraId="50CD6958" w14:textId="77777777" w:rsidR="00E52755" w:rsidRPr="00C74F56" w:rsidRDefault="00E52755" w:rsidP="00B9050B">
            <w:pPr>
              <w:spacing w:before="40" w:after="40"/>
              <w:jc w:val="center"/>
              <w:rPr>
                <w:b/>
                <w:szCs w:val="24"/>
              </w:rPr>
            </w:pPr>
            <w:r w:rsidRPr="00C74F56">
              <w:rPr>
                <w:b/>
                <w:szCs w:val="24"/>
              </w:rPr>
              <w:t>Коксовий дріб'язок</w:t>
            </w:r>
          </w:p>
        </w:tc>
        <w:tc>
          <w:tcPr>
            <w:tcW w:w="1809" w:type="dxa"/>
            <w:tcBorders>
              <w:top w:val="single" w:sz="4" w:space="0" w:color="auto"/>
              <w:left w:val="single" w:sz="8" w:space="0" w:color="auto"/>
              <w:bottom w:val="single" w:sz="4" w:space="0" w:color="auto"/>
              <w:right w:val="single" w:sz="4" w:space="0" w:color="auto"/>
            </w:tcBorders>
            <w:shd w:val="clear" w:color="auto" w:fill="auto"/>
            <w:noWrap/>
            <w:vAlign w:val="center"/>
          </w:tcPr>
          <w:p w14:paraId="734F456F" w14:textId="77777777" w:rsidR="00E52755" w:rsidRPr="00C74F56" w:rsidRDefault="00E52755" w:rsidP="00B9050B">
            <w:pPr>
              <w:spacing w:before="40" w:after="40"/>
              <w:jc w:val="center"/>
              <w:rPr>
                <w:b/>
                <w:szCs w:val="24"/>
              </w:rPr>
            </w:pPr>
            <w:r w:rsidRPr="00C74F56">
              <w:rPr>
                <w:b/>
                <w:szCs w:val="24"/>
              </w:rPr>
              <w:t>Значний</w:t>
            </w:r>
          </w:p>
        </w:tc>
      </w:tr>
    </w:tbl>
    <w:p w14:paraId="63110B61" w14:textId="77777777" w:rsidR="008B1B4C" w:rsidRPr="00C74F56" w:rsidRDefault="008B1B4C" w:rsidP="008B1B4C">
      <w:pPr>
        <w:tabs>
          <w:tab w:val="left" w:pos="444"/>
          <w:tab w:val="left" w:pos="1473"/>
          <w:tab w:val="left" w:pos="3097"/>
          <w:tab w:val="left" w:pos="4934"/>
          <w:tab w:val="left" w:pos="6771"/>
          <w:tab w:val="left" w:pos="8293"/>
          <w:tab w:val="left" w:pos="9859"/>
          <w:tab w:val="left" w:pos="11381"/>
          <w:tab w:val="left" w:pos="12307"/>
          <w:tab w:val="left" w:pos="13727"/>
          <w:tab w:val="left" w:pos="15147"/>
        </w:tabs>
        <w:spacing w:before="0" w:after="0"/>
        <w:ind w:left="93"/>
        <w:rPr>
          <w:szCs w:val="24"/>
          <w:lang w:eastAsia="ru-RU"/>
        </w:rPr>
      </w:pPr>
      <w:r w:rsidRPr="00C74F56">
        <w:rPr>
          <w:szCs w:val="24"/>
          <w:lang w:eastAsia="ru-RU"/>
        </w:rPr>
        <w:t xml:space="preserve"> </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35"/>
        <w:gridCol w:w="4706"/>
      </w:tblGrid>
      <w:tr w:rsidR="008B1B4C" w:rsidRPr="00C74F56" w14:paraId="0C5F3C64" w14:textId="77777777" w:rsidTr="00B9050B">
        <w:trPr>
          <w:trHeight w:val="288"/>
        </w:trPr>
        <w:tc>
          <w:tcPr>
            <w:tcW w:w="4835" w:type="dxa"/>
            <w:shd w:val="clear" w:color="auto" w:fill="auto"/>
            <w:tcMar>
              <w:top w:w="28" w:type="dxa"/>
              <w:bottom w:w="28" w:type="dxa"/>
            </w:tcMar>
            <w:vAlign w:val="center"/>
          </w:tcPr>
          <w:p w14:paraId="1FEE7AE1" w14:textId="2201A8D5" w:rsidR="008B1B4C" w:rsidRPr="00C74F56" w:rsidRDefault="000D5948" w:rsidP="00B9050B">
            <w:pPr>
              <w:spacing w:before="0" w:after="0"/>
              <w:rPr>
                <w:bCs/>
                <w:szCs w:val="24"/>
                <w:lang w:eastAsia="ru-RU"/>
              </w:rPr>
            </w:pPr>
            <w:r w:rsidRPr="00C74F56">
              <w:rPr>
                <w:bCs/>
                <w:szCs w:val="24"/>
                <w:lang w:eastAsia="ru-RU"/>
              </w:rPr>
              <w:t>Тип матеріального потоку (відповідно до зазначеного у підпункті 2.5</w:t>
            </w:r>
            <w:r>
              <w:rPr>
                <w:bCs/>
                <w:szCs w:val="24"/>
                <w:lang w:eastAsia="ru-RU"/>
              </w:rPr>
              <w:t xml:space="preserve"> пункту 2 розділу </w:t>
            </w:r>
            <w:r>
              <w:rPr>
                <w:bCs/>
                <w:szCs w:val="24"/>
                <w:lang w:val="en-US" w:eastAsia="ru-RU"/>
              </w:rPr>
              <w:t>III</w:t>
            </w:r>
            <w:r w:rsidRPr="00C74F56">
              <w:rPr>
                <w:bCs/>
                <w:szCs w:val="24"/>
                <w:lang w:eastAsia="ru-RU"/>
              </w:rPr>
              <w:t>)</w:t>
            </w:r>
          </w:p>
        </w:tc>
        <w:tc>
          <w:tcPr>
            <w:tcW w:w="4706" w:type="dxa"/>
            <w:shd w:val="clear" w:color="auto" w:fill="auto"/>
            <w:tcMar>
              <w:top w:w="28" w:type="dxa"/>
              <w:bottom w:w="28" w:type="dxa"/>
            </w:tcMar>
            <w:vAlign w:val="center"/>
          </w:tcPr>
          <w:p w14:paraId="1AECE022" w14:textId="77777777" w:rsidR="008B1B4C" w:rsidRPr="00C74F56" w:rsidRDefault="008B1B4C" w:rsidP="00B9050B">
            <w:pPr>
              <w:spacing w:before="40" w:after="40"/>
              <w:rPr>
                <w:szCs w:val="24"/>
              </w:rPr>
            </w:pPr>
            <w:r w:rsidRPr="00C74F56">
              <w:rPr>
                <w:szCs w:val="24"/>
              </w:rPr>
              <w:t>Виробництво або обробка залізовмісних сплавів: баланс мас</w:t>
            </w:r>
          </w:p>
        </w:tc>
      </w:tr>
      <w:tr w:rsidR="008B1B4C" w:rsidRPr="00C74F56" w14:paraId="56E3F38D" w14:textId="77777777" w:rsidTr="00B9050B">
        <w:trPr>
          <w:trHeight w:val="288"/>
        </w:trPr>
        <w:tc>
          <w:tcPr>
            <w:tcW w:w="4835" w:type="dxa"/>
            <w:shd w:val="clear" w:color="auto" w:fill="auto"/>
            <w:tcMar>
              <w:top w:w="28" w:type="dxa"/>
              <w:bottom w:w="28" w:type="dxa"/>
            </w:tcMar>
            <w:vAlign w:val="center"/>
          </w:tcPr>
          <w:p w14:paraId="3C9C791B" w14:textId="77777777" w:rsidR="008B1B4C" w:rsidRPr="00C74F56" w:rsidRDefault="008B1B4C" w:rsidP="00B9050B">
            <w:pPr>
              <w:spacing w:before="0" w:after="0"/>
              <w:rPr>
                <w:bCs/>
                <w:szCs w:val="24"/>
                <w:lang w:eastAsia="ru-RU"/>
              </w:rPr>
            </w:pPr>
            <w:r w:rsidRPr="00C74F56">
              <w:rPr>
                <w:bCs/>
                <w:szCs w:val="24"/>
                <w:lang w:eastAsia="ru-RU"/>
              </w:rPr>
              <w:t>Застосована методика</w:t>
            </w:r>
          </w:p>
        </w:tc>
        <w:tc>
          <w:tcPr>
            <w:tcW w:w="4706" w:type="dxa"/>
            <w:shd w:val="clear" w:color="auto" w:fill="auto"/>
            <w:tcMar>
              <w:top w:w="28" w:type="dxa"/>
              <w:bottom w:w="28" w:type="dxa"/>
            </w:tcMar>
            <w:vAlign w:val="center"/>
          </w:tcPr>
          <w:p w14:paraId="59DEE42A" w14:textId="77777777" w:rsidR="008B1B4C" w:rsidRPr="00C74F56" w:rsidRDefault="008B1B4C" w:rsidP="00B9050B">
            <w:pPr>
              <w:spacing w:before="40" w:after="40"/>
              <w:rPr>
                <w:szCs w:val="24"/>
              </w:rPr>
            </w:pPr>
            <w:r w:rsidRPr="00C74F56">
              <w:rPr>
                <w:szCs w:val="24"/>
              </w:rPr>
              <w:t>Баланс мас, M6 - виробництво або обробка залізовмісних сплавів (у т. ч. феросплавів)</w:t>
            </w:r>
          </w:p>
        </w:tc>
      </w:tr>
      <w:tr w:rsidR="008B1B4C" w:rsidRPr="00C74F56" w14:paraId="2AC87216" w14:textId="77777777" w:rsidTr="00B9050B">
        <w:trPr>
          <w:trHeight w:val="288"/>
        </w:trPr>
        <w:tc>
          <w:tcPr>
            <w:tcW w:w="4835" w:type="dxa"/>
            <w:shd w:val="clear" w:color="auto" w:fill="auto"/>
            <w:tcMar>
              <w:top w:w="28" w:type="dxa"/>
              <w:bottom w:w="28" w:type="dxa"/>
            </w:tcMar>
            <w:vAlign w:val="center"/>
          </w:tcPr>
          <w:p w14:paraId="02034F54" w14:textId="77777777" w:rsidR="008B1B4C" w:rsidRPr="00C74F56" w:rsidRDefault="008B1B4C" w:rsidP="00B9050B">
            <w:pPr>
              <w:spacing w:before="0" w:after="0"/>
              <w:rPr>
                <w:bCs/>
                <w:szCs w:val="24"/>
                <w:lang w:eastAsia="ru-RU"/>
              </w:rPr>
            </w:pPr>
            <w:r w:rsidRPr="00C74F56">
              <w:rPr>
                <w:bCs/>
                <w:szCs w:val="24"/>
                <w:lang w:eastAsia="ru-RU"/>
              </w:rPr>
              <w:t>Параметр, до якого застосовується невизначеність</w:t>
            </w:r>
          </w:p>
        </w:tc>
        <w:tc>
          <w:tcPr>
            <w:tcW w:w="4706" w:type="dxa"/>
            <w:shd w:val="clear" w:color="auto" w:fill="auto"/>
            <w:tcMar>
              <w:top w:w="28" w:type="dxa"/>
              <w:bottom w:w="28" w:type="dxa"/>
            </w:tcMar>
            <w:vAlign w:val="center"/>
          </w:tcPr>
          <w:p w14:paraId="5406FA98" w14:textId="77777777" w:rsidR="008B1B4C" w:rsidRPr="00C74F56" w:rsidRDefault="008B1B4C" w:rsidP="00B9050B">
            <w:pPr>
              <w:spacing w:before="40" w:after="40"/>
              <w:rPr>
                <w:szCs w:val="24"/>
              </w:rPr>
            </w:pPr>
            <w:r w:rsidRPr="00C74F56">
              <w:rPr>
                <w:szCs w:val="24"/>
              </w:rPr>
              <w:t>Маса спожитої сировини, т</w:t>
            </w:r>
          </w:p>
        </w:tc>
      </w:tr>
    </w:tbl>
    <w:p w14:paraId="66CD90CE" w14:textId="5DE4DAFF" w:rsidR="008B1B4C" w:rsidRPr="00C74F56" w:rsidRDefault="00B521E7" w:rsidP="008B1B4C">
      <w:pPr>
        <w:pStyle w:val="3"/>
        <w:rPr>
          <w:sz w:val="24"/>
          <w:szCs w:val="24"/>
        </w:rPr>
      </w:pPr>
      <w:r w:rsidRPr="00C74F56">
        <w:rPr>
          <w:sz w:val="24"/>
          <w:szCs w:val="24"/>
        </w:rPr>
        <w:t>4</w:t>
      </w:r>
      <w:r w:rsidR="008B1B4C" w:rsidRPr="00C74F56">
        <w:rPr>
          <w:sz w:val="24"/>
          <w:szCs w:val="24"/>
        </w:rPr>
        <w:t>.1. Метод визначення даних про діяльність</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64"/>
        <w:gridCol w:w="4677"/>
      </w:tblGrid>
      <w:tr w:rsidR="008B1B4C" w:rsidRPr="00C74F56" w14:paraId="23FE858C" w14:textId="77777777" w:rsidTr="00B9050B">
        <w:trPr>
          <w:trHeight w:val="530"/>
        </w:trPr>
        <w:tc>
          <w:tcPr>
            <w:tcW w:w="4864" w:type="dxa"/>
            <w:shd w:val="clear" w:color="auto" w:fill="auto"/>
            <w:noWrap/>
            <w:tcMar>
              <w:top w:w="28" w:type="dxa"/>
              <w:bottom w:w="28" w:type="dxa"/>
            </w:tcMar>
          </w:tcPr>
          <w:p w14:paraId="77390E5E" w14:textId="77777777" w:rsidR="008B1B4C" w:rsidRPr="00C74F56" w:rsidRDefault="008B1B4C" w:rsidP="00B9050B">
            <w:pPr>
              <w:spacing w:before="0" w:after="0"/>
              <w:rPr>
                <w:szCs w:val="24"/>
                <w:lang w:eastAsia="ru-RU"/>
              </w:rPr>
            </w:pPr>
            <w:r w:rsidRPr="00C74F56">
              <w:rPr>
                <w:szCs w:val="24"/>
                <w:lang w:eastAsia="ru-RU"/>
              </w:rPr>
              <w:t xml:space="preserve">   Метод визначення даних про діяльність</w:t>
            </w:r>
          </w:p>
        </w:tc>
        <w:tc>
          <w:tcPr>
            <w:tcW w:w="4677" w:type="dxa"/>
          </w:tcPr>
          <w:p w14:paraId="62E91CB0" w14:textId="77777777" w:rsidR="008B1B4C" w:rsidRPr="00C74F56" w:rsidRDefault="008B1B4C" w:rsidP="00B9050B">
            <w:pPr>
              <w:pStyle w:val="Operatorsinput"/>
              <w:rPr>
                <w:rFonts w:ascii="Times New Roman" w:hAnsi="Times New Roman" w:cs="Times New Roman"/>
                <w:sz w:val="24"/>
                <w:szCs w:val="24"/>
              </w:rPr>
            </w:pPr>
            <w:r w:rsidRPr="00C74F56">
              <w:rPr>
                <w:rFonts w:ascii="Times New Roman" w:hAnsi="Times New Roman" w:cs="Times New Roman"/>
                <w:sz w:val="24"/>
                <w:szCs w:val="24"/>
              </w:rPr>
              <w:t>Безпосереднє вимірювання (перед або після процесу)</w:t>
            </w:r>
          </w:p>
        </w:tc>
      </w:tr>
    </w:tbl>
    <w:p w14:paraId="76561E21" w14:textId="77777777" w:rsidR="008B1B4C" w:rsidRPr="00C74F56" w:rsidRDefault="008B1B4C" w:rsidP="008B1B4C">
      <w:pPr>
        <w:tabs>
          <w:tab w:val="left" w:pos="4957"/>
        </w:tabs>
        <w:spacing w:before="0" w:after="0"/>
        <w:ind w:left="93"/>
        <w:rPr>
          <w:szCs w:val="24"/>
        </w:rPr>
      </w:pPr>
      <w:r w:rsidRPr="00C74F56">
        <w:rPr>
          <w:szCs w:val="24"/>
          <w:lang w:eastAsia="ru-RU"/>
        </w:rPr>
        <w:t xml:space="preserve"> </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64"/>
        <w:gridCol w:w="4677"/>
      </w:tblGrid>
      <w:tr w:rsidR="008B1B4C" w:rsidRPr="00C74F56" w14:paraId="1CC00B7D" w14:textId="77777777" w:rsidTr="00B9050B">
        <w:trPr>
          <w:trHeight w:val="288"/>
        </w:trPr>
        <w:tc>
          <w:tcPr>
            <w:tcW w:w="4864"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60CEC2C2" w14:textId="77777777" w:rsidR="008B1B4C" w:rsidRPr="00C74F56" w:rsidRDefault="008B1B4C" w:rsidP="00B9050B">
            <w:pPr>
              <w:spacing w:before="0" w:after="0"/>
              <w:rPr>
                <w:szCs w:val="24"/>
                <w:lang w:eastAsia="ru-RU"/>
              </w:rPr>
            </w:pPr>
            <w:r w:rsidRPr="00C74F56">
              <w:rPr>
                <w:szCs w:val="24"/>
                <w:lang w:eastAsia="ru-RU"/>
              </w:rPr>
              <w:t xml:space="preserve">  Вимірювальна система</w:t>
            </w:r>
            <w:r w:rsidRPr="00C74F56" w:rsidDel="007C2456">
              <w:rPr>
                <w:szCs w:val="24"/>
                <w:lang w:eastAsia="ru-RU"/>
              </w:rPr>
              <w:t xml:space="preserve"> </w:t>
            </w:r>
            <w:r w:rsidRPr="00C74F56">
              <w:rPr>
                <w:szCs w:val="24"/>
                <w:lang w:eastAsia="ru-RU"/>
              </w:rPr>
              <w:t>під контролем</w:t>
            </w:r>
          </w:p>
        </w:tc>
        <w:tc>
          <w:tcPr>
            <w:tcW w:w="4677" w:type="dxa"/>
            <w:tcBorders>
              <w:top w:val="single" w:sz="8" w:space="0" w:color="auto"/>
              <w:left w:val="single" w:sz="4" w:space="0" w:color="auto"/>
              <w:bottom w:val="single" w:sz="8" w:space="0" w:color="auto"/>
              <w:right w:val="single" w:sz="4" w:space="0" w:color="auto"/>
            </w:tcBorders>
          </w:tcPr>
          <w:p w14:paraId="77128688" w14:textId="77777777" w:rsidR="008B1B4C" w:rsidRPr="00C74F56" w:rsidRDefault="008B1B4C" w:rsidP="00B9050B">
            <w:pPr>
              <w:pStyle w:val="Operatorsinput"/>
              <w:rPr>
                <w:rFonts w:ascii="Times New Roman" w:hAnsi="Times New Roman" w:cs="Times New Roman"/>
                <w:sz w:val="24"/>
                <w:szCs w:val="24"/>
              </w:rPr>
            </w:pPr>
            <w:r w:rsidRPr="00C74F56">
              <w:rPr>
                <w:rFonts w:ascii="Times New Roman" w:hAnsi="Times New Roman" w:cs="Times New Roman"/>
                <w:sz w:val="24"/>
                <w:szCs w:val="24"/>
              </w:rPr>
              <w:t>Оператора</w:t>
            </w:r>
          </w:p>
        </w:tc>
      </w:tr>
      <w:tr w:rsidR="008B1B4C" w:rsidRPr="00C74F56" w14:paraId="6A4E2E7E" w14:textId="77777777" w:rsidTr="00B9050B">
        <w:trPr>
          <w:trHeight w:val="288"/>
        </w:trPr>
        <w:tc>
          <w:tcPr>
            <w:tcW w:w="4864"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0E858C76" w14:textId="77777777" w:rsidR="008B1B4C" w:rsidRPr="00C74F56" w:rsidRDefault="008B1B4C" w:rsidP="00B9050B">
            <w:pPr>
              <w:spacing w:before="0" w:after="0"/>
              <w:ind w:left="474"/>
              <w:rPr>
                <w:szCs w:val="24"/>
                <w:lang w:eastAsia="ru-RU"/>
              </w:rPr>
            </w:pPr>
            <w:r w:rsidRPr="00C74F56">
              <w:rPr>
                <w:szCs w:val="24"/>
                <w:lang w:eastAsia="ru-RU"/>
              </w:rPr>
              <w:t>Оператор є власником вимірювальної системи?</w:t>
            </w:r>
          </w:p>
        </w:tc>
        <w:tc>
          <w:tcPr>
            <w:tcW w:w="4677" w:type="dxa"/>
            <w:tcBorders>
              <w:top w:val="single" w:sz="8" w:space="0" w:color="auto"/>
              <w:left w:val="single" w:sz="4" w:space="0" w:color="auto"/>
              <w:bottom w:val="single" w:sz="8" w:space="0" w:color="auto"/>
              <w:right w:val="single" w:sz="4" w:space="0" w:color="auto"/>
            </w:tcBorders>
            <w:vAlign w:val="center"/>
          </w:tcPr>
          <w:p w14:paraId="346A3A5F" w14:textId="77777777" w:rsidR="008B1B4C" w:rsidRPr="00C74F56" w:rsidRDefault="008B1B4C" w:rsidP="00B9050B">
            <w:pPr>
              <w:pStyle w:val="Operatorsinput"/>
              <w:rPr>
                <w:rFonts w:ascii="Times New Roman" w:hAnsi="Times New Roman" w:cs="Times New Roman"/>
                <w:sz w:val="24"/>
                <w:szCs w:val="24"/>
              </w:rPr>
            </w:pPr>
            <w:r w:rsidRPr="00C74F56">
              <w:rPr>
                <w:rFonts w:ascii="Times New Roman" w:hAnsi="Times New Roman" w:cs="Times New Roman"/>
                <w:sz w:val="24"/>
                <w:szCs w:val="24"/>
              </w:rPr>
              <w:t>Так</w:t>
            </w:r>
          </w:p>
        </w:tc>
      </w:tr>
      <w:tr w:rsidR="008B1B4C" w:rsidRPr="00C74F56" w14:paraId="01DA05FD" w14:textId="77777777" w:rsidTr="00B9050B">
        <w:trPr>
          <w:trHeight w:val="288"/>
        </w:trPr>
        <w:tc>
          <w:tcPr>
            <w:tcW w:w="4864"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545A8BC3" w14:textId="77777777" w:rsidR="008B1B4C" w:rsidRPr="00C74F56" w:rsidRDefault="008B1B4C" w:rsidP="00B9050B">
            <w:pPr>
              <w:spacing w:before="0" w:after="0"/>
              <w:ind w:left="474"/>
              <w:rPr>
                <w:szCs w:val="24"/>
                <w:lang w:eastAsia="ru-RU"/>
              </w:rPr>
            </w:pPr>
            <w:r w:rsidRPr="00C74F56">
              <w:rPr>
                <w:szCs w:val="24"/>
                <w:lang w:eastAsia="ru-RU"/>
              </w:rPr>
              <w:t xml:space="preserve"> Чи використовуються рахунки для визначення обсягу палива або сировини?</w:t>
            </w:r>
          </w:p>
        </w:tc>
        <w:tc>
          <w:tcPr>
            <w:tcW w:w="4677" w:type="dxa"/>
            <w:tcBorders>
              <w:top w:val="single" w:sz="8" w:space="0" w:color="auto"/>
              <w:left w:val="single" w:sz="4" w:space="0" w:color="auto"/>
              <w:bottom w:val="single" w:sz="8" w:space="0" w:color="auto"/>
              <w:right w:val="single" w:sz="4" w:space="0" w:color="auto"/>
            </w:tcBorders>
            <w:vAlign w:val="center"/>
          </w:tcPr>
          <w:p w14:paraId="30B09893" w14:textId="77777777" w:rsidR="008B1B4C" w:rsidRPr="00C74F56" w:rsidRDefault="008B1B4C" w:rsidP="00B9050B">
            <w:pPr>
              <w:pStyle w:val="Operatorsinput"/>
              <w:rPr>
                <w:rFonts w:ascii="Times New Roman" w:hAnsi="Times New Roman" w:cs="Times New Roman"/>
                <w:sz w:val="24"/>
                <w:szCs w:val="24"/>
              </w:rPr>
            </w:pPr>
            <w:r w:rsidRPr="00C74F56">
              <w:rPr>
                <w:rFonts w:ascii="Times New Roman" w:hAnsi="Times New Roman" w:cs="Times New Roman"/>
                <w:sz w:val="24"/>
                <w:szCs w:val="24"/>
              </w:rPr>
              <w:t>н/з</w:t>
            </w:r>
          </w:p>
        </w:tc>
      </w:tr>
      <w:tr w:rsidR="008B1B4C" w:rsidRPr="00C74F56" w14:paraId="29A5BCB4" w14:textId="77777777" w:rsidTr="00B9050B">
        <w:trPr>
          <w:trHeight w:val="677"/>
        </w:trPr>
        <w:tc>
          <w:tcPr>
            <w:tcW w:w="4864"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2424726F" w14:textId="77777777" w:rsidR="008B1B4C" w:rsidRPr="00C74F56" w:rsidRDefault="008B1B4C" w:rsidP="00B9050B">
            <w:pPr>
              <w:spacing w:before="60"/>
              <w:ind w:left="474"/>
              <w:rPr>
                <w:szCs w:val="24"/>
                <w:lang w:eastAsia="ru-RU"/>
              </w:rPr>
            </w:pPr>
            <w:r w:rsidRPr="00C74F56">
              <w:rPr>
                <w:szCs w:val="24"/>
                <w:lang w:eastAsia="ru-RU"/>
              </w:rPr>
              <w:t xml:space="preserve"> Чи торговельний партнер–постачальник палива/сировини і оператор є незалежними?</w:t>
            </w:r>
          </w:p>
        </w:tc>
        <w:tc>
          <w:tcPr>
            <w:tcW w:w="4677" w:type="dxa"/>
            <w:tcBorders>
              <w:top w:val="single" w:sz="8" w:space="0" w:color="auto"/>
              <w:left w:val="single" w:sz="4" w:space="0" w:color="auto"/>
              <w:bottom w:val="single" w:sz="8" w:space="0" w:color="auto"/>
              <w:right w:val="single" w:sz="4" w:space="0" w:color="auto"/>
            </w:tcBorders>
            <w:vAlign w:val="center"/>
          </w:tcPr>
          <w:p w14:paraId="2546D6A8" w14:textId="77777777" w:rsidR="008B1B4C" w:rsidRPr="00C74F56" w:rsidRDefault="008B1B4C" w:rsidP="00B9050B">
            <w:pPr>
              <w:pStyle w:val="Operatorsinput"/>
              <w:rPr>
                <w:rFonts w:ascii="Times New Roman" w:hAnsi="Times New Roman" w:cs="Times New Roman"/>
                <w:sz w:val="24"/>
                <w:szCs w:val="24"/>
              </w:rPr>
            </w:pPr>
            <w:r w:rsidRPr="00C74F56">
              <w:rPr>
                <w:rFonts w:ascii="Times New Roman" w:hAnsi="Times New Roman" w:cs="Times New Roman"/>
                <w:sz w:val="24"/>
                <w:szCs w:val="24"/>
              </w:rPr>
              <w:t>н/з</w:t>
            </w:r>
          </w:p>
        </w:tc>
      </w:tr>
    </w:tbl>
    <w:p w14:paraId="56451EC7" w14:textId="46A4330E" w:rsidR="008B1B4C" w:rsidRPr="00C74F56" w:rsidRDefault="0028672E" w:rsidP="008B1B4C">
      <w:pPr>
        <w:pStyle w:val="3"/>
        <w:rPr>
          <w:sz w:val="24"/>
          <w:szCs w:val="24"/>
        </w:rPr>
      </w:pPr>
      <w:r w:rsidRPr="00C74F56">
        <w:rPr>
          <w:sz w:val="24"/>
          <w:szCs w:val="24"/>
        </w:rPr>
        <w:t>4</w:t>
      </w:r>
      <w:r w:rsidR="008B1B4C" w:rsidRPr="00C74F56">
        <w:rPr>
          <w:sz w:val="24"/>
          <w:szCs w:val="24"/>
        </w:rPr>
        <w:t xml:space="preserve">.2. Ідентифікаційні номери ЗВТ, що використовуються </w:t>
      </w:r>
    </w:p>
    <w:tbl>
      <w:tblPr>
        <w:tblW w:w="667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35"/>
        <w:gridCol w:w="1336"/>
        <w:gridCol w:w="1335"/>
        <w:gridCol w:w="1336"/>
        <w:gridCol w:w="1336"/>
      </w:tblGrid>
      <w:tr w:rsidR="00E52755" w:rsidRPr="00C74F56" w14:paraId="79AD37BB" w14:textId="77777777" w:rsidTr="00B9050B">
        <w:trPr>
          <w:trHeight w:val="288"/>
        </w:trPr>
        <w:tc>
          <w:tcPr>
            <w:tcW w:w="1335" w:type="dxa"/>
            <w:shd w:val="clear" w:color="auto" w:fill="auto"/>
            <w:vAlign w:val="center"/>
          </w:tcPr>
          <w:p w14:paraId="34BAACE2" w14:textId="77777777" w:rsidR="00E52755" w:rsidRPr="00C74F56" w:rsidRDefault="00E52755" w:rsidP="00B9050B">
            <w:pPr>
              <w:spacing w:before="0" w:after="0"/>
              <w:jc w:val="center"/>
              <w:rPr>
                <w:i/>
                <w:iCs/>
                <w:szCs w:val="24"/>
                <w:lang w:eastAsia="ru-RU"/>
              </w:rPr>
            </w:pPr>
            <w:r w:rsidRPr="00C74F56">
              <w:rPr>
                <w:b/>
                <w:szCs w:val="24"/>
              </w:rPr>
              <w:t>ЗВТ39</w:t>
            </w:r>
          </w:p>
        </w:tc>
        <w:tc>
          <w:tcPr>
            <w:tcW w:w="1336" w:type="dxa"/>
            <w:shd w:val="clear" w:color="auto" w:fill="auto"/>
            <w:vAlign w:val="center"/>
          </w:tcPr>
          <w:p w14:paraId="788725DA" w14:textId="77777777" w:rsidR="00E52755" w:rsidRPr="00C74F56" w:rsidRDefault="00E52755" w:rsidP="00B9050B">
            <w:pPr>
              <w:spacing w:before="0" w:after="0"/>
              <w:jc w:val="center"/>
              <w:rPr>
                <w:i/>
                <w:iCs/>
                <w:szCs w:val="24"/>
                <w:lang w:eastAsia="ru-RU"/>
              </w:rPr>
            </w:pPr>
            <w:r w:rsidRPr="00C74F56">
              <w:rPr>
                <w:b/>
                <w:szCs w:val="24"/>
              </w:rPr>
              <w:t>ЗВТ40</w:t>
            </w:r>
          </w:p>
        </w:tc>
        <w:tc>
          <w:tcPr>
            <w:tcW w:w="1335" w:type="dxa"/>
            <w:shd w:val="clear" w:color="auto" w:fill="auto"/>
            <w:vAlign w:val="center"/>
          </w:tcPr>
          <w:p w14:paraId="73C40E88" w14:textId="77777777" w:rsidR="00E52755" w:rsidRPr="00C74F56" w:rsidRDefault="00E52755" w:rsidP="00B9050B">
            <w:pPr>
              <w:spacing w:before="0" w:after="0"/>
              <w:jc w:val="center"/>
              <w:rPr>
                <w:bCs/>
                <w:szCs w:val="24"/>
              </w:rPr>
            </w:pPr>
          </w:p>
        </w:tc>
        <w:tc>
          <w:tcPr>
            <w:tcW w:w="1336" w:type="dxa"/>
            <w:shd w:val="clear" w:color="auto" w:fill="auto"/>
            <w:vAlign w:val="center"/>
          </w:tcPr>
          <w:p w14:paraId="436E7ECD" w14:textId="77777777" w:rsidR="00E52755" w:rsidRPr="00C74F56" w:rsidRDefault="00E52755" w:rsidP="00B9050B">
            <w:pPr>
              <w:spacing w:before="0" w:after="0"/>
              <w:jc w:val="center"/>
              <w:rPr>
                <w:bCs/>
                <w:szCs w:val="24"/>
              </w:rPr>
            </w:pPr>
          </w:p>
        </w:tc>
        <w:tc>
          <w:tcPr>
            <w:tcW w:w="1336" w:type="dxa"/>
            <w:shd w:val="clear" w:color="auto" w:fill="auto"/>
            <w:vAlign w:val="center"/>
          </w:tcPr>
          <w:p w14:paraId="01036102" w14:textId="77777777" w:rsidR="00E52755" w:rsidRPr="00C74F56" w:rsidRDefault="00E52755" w:rsidP="00B9050B">
            <w:pPr>
              <w:spacing w:before="0" w:after="0"/>
              <w:jc w:val="center"/>
              <w:rPr>
                <w:bCs/>
                <w:szCs w:val="24"/>
              </w:rPr>
            </w:pPr>
          </w:p>
        </w:tc>
      </w:tr>
    </w:tbl>
    <w:p w14:paraId="053FEF02" w14:textId="77777777" w:rsidR="008B1B4C" w:rsidRPr="00C74F56" w:rsidRDefault="008B1B4C" w:rsidP="008B1B4C">
      <w:pPr>
        <w:spacing w:before="0" w:after="0"/>
        <w:rPr>
          <w:szCs w:val="24"/>
          <w:lang w:eastAsia="ru-RU"/>
        </w:rPr>
      </w:pPr>
    </w:p>
    <w:p w14:paraId="00C0D84D" w14:textId="77777777" w:rsidR="008B1B4C" w:rsidRPr="00C74F56" w:rsidRDefault="008B1B4C" w:rsidP="008B1B4C">
      <w:pPr>
        <w:spacing w:before="0" w:after="0"/>
        <w:rPr>
          <w:szCs w:val="24"/>
          <w:lang w:eastAsia="ru-RU"/>
        </w:rPr>
      </w:pPr>
      <w:r w:rsidRPr="00C74F56">
        <w:rPr>
          <w:szCs w:val="24"/>
          <w:lang w:eastAsia="ru-RU"/>
        </w:rPr>
        <w:t>Коментар щодо підходу, якщо використовується декілька ЗВТ</w:t>
      </w:r>
    </w:p>
    <w:tbl>
      <w:tblPr>
        <w:tblStyle w:val="a3"/>
        <w:tblW w:w="0" w:type="auto"/>
        <w:tblLook w:val="04A0" w:firstRow="1" w:lastRow="0" w:firstColumn="1" w:lastColumn="0" w:noHBand="0" w:noVBand="1"/>
      </w:tblPr>
      <w:tblGrid>
        <w:gridCol w:w="9606"/>
      </w:tblGrid>
      <w:tr w:rsidR="008B1B4C" w:rsidRPr="00C74F56" w14:paraId="2BA7E545" w14:textId="77777777" w:rsidTr="00B9050B">
        <w:tc>
          <w:tcPr>
            <w:tcW w:w="9606" w:type="dxa"/>
          </w:tcPr>
          <w:p w14:paraId="0136BAC6" w14:textId="77777777" w:rsidR="008B1B4C" w:rsidRPr="00C74F56" w:rsidRDefault="00E52755" w:rsidP="00B9050B">
            <w:pPr>
              <w:pStyle w:val="Operatorsinput"/>
              <w:rPr>
                <w:rFonts w:ascii="Times New Roman" w:hAnsi="Times New Roman" w:cs="Times New Roman"/>
                <w:sz w:val="24"/>
                <w:szCs w:val="24"/>
              </w:rPr>
            </w:pPr>
            <w:r w:rsidRPr="00C74F56">
              <w:rPr>
                <w:rFonts w:ascii="Times New Roman" w:hAnsi="Times New Roman" w:cs="Times New Roman"/>
                <w:sz w:val="24"/>
                <w:szCs w:val="24"/>
              </w:rPr>
              <w:t>Використовуюся два паралельні ЗВТ (конвеєрні ваги) для зважування безпосередньо перед подачею у виробничий процес. Розподіл маси зважування між ЗВТ приблизно рівний.</w:t>
            </w:r>
          </w:p>
        </w:tc>
      </w:tr>
    </w:tbl>
    <w:p w14:paraId="631354E7" w14:textId="77777777" w:rsidR="008B1B4C" w:rsidRPr="00C74F56" w:rsidRDefault="008B1B4C" w:rsidP="008B1B4C">
      <w:pPr>
        <w:tabs>
          <w:tab w:val="left" w:pos="1122"/>
          <w:tab w:val="left" w:pos="2746"/>
          <w:tab w:val="left" w:pos="4583"/>
          <w:tab w:val="left" w:pos="6420"/>
          <w:tab w:val="left" w:pos="7942"/>
          <w:tab w:val="left" w:pos="9508"/>
          <w:tab w:val="left" w:pos="11030"/>
          <w:tab w:val="left" w:pos="11956"/>
        </w:tabs>
        <w:spacing w:before="0" w:after="0"/>
        <w:ind w:left="93"/>
        <w:rPr>
          <w:szCs w:val="24"/>
          <w:lang w:eastAsia="ru-RU"/>
        </w:rPr>
      </w:pPr>
    </w:p>
    <w:tbl>
      <w:tblPr>
        <w:tblW w:w="96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1560"/>
        <w:gridCol w:w="4002"/>
      </w:tblGrid>
      <w:tr w:rsidR="008B1B4C" w:rsidRPr="00C74F56" w14:paraId="16E23B64" w14:textId="77777777" w:rsidTr="00B9050B">
        <w:trPr>
          <w:cantSplit/>
          <w:trHeight w:val="288"/>
        </w:trPr>
        <w:tc>
          <w:tcPr>
            <w:tcW w:w="4111" w:type="dxa"/>
            <w:tcBorders>
              <w:top w:val="nil"/>
              <w:left w:val="nil"/>
              <w:bottom w:val="nil"/>
              <w:right w:val="single" w:sz="4" w:space="0" w:color="auto"/>
            </w:tcBorders>
            <w:shd w:val="clear" w:color="auto" w:fill="auto"/>
            <w:vAlign w:val="center"/>
          </w:tcPr>
          <w:p w14:paraId="77AD0263" w14:textId="67CF2BBB" w:rsidR="008B1B4C" w:rsidRPr="00C74F56" w:rsidRDefault="0028672E" w:rsidP="00B9050B">
            <w:pPr>
              <w:spacing w:before="0"/>
              <w:rPr>
                <w:b/>
                <w:szCs w:val="24"/>
              </w:rPr>
            </w:pPr>
            <w:r w:rsidRPr="00C74F56">
              <w:rPr>
                <w:b/>
                <w:szCs w:val="24"/>
              </w:rPr>
              <w:t>4</w:t>
            </w:r>
            <w:r w:rsidR="008B1B4C" w:rsidRPr="00C74F56">
              <w:rPr>
                <w:b/>
                <w:szCs w:val="24"/>
              </w:rPr>
              <w:t>.3.</w:t>
            </w:r>
            <w:r w:rsidR="008B1B4C" w:rsidRPr="00C74F56">
              <w:rPr>
                <w:szCs w:val="24"/>
              </w:rPr>
              <w:t xml:space="preserve"> </w:t>
            </w:r>
            <w:r w:rsidR="008B1B4C" w:rsidRPr="00C74F56">
              <w:rPr>
                <w:b/>
                <w:szCs w:val="24"/>
              </w:rPr>
              <w:t xml:space="preserve"> Рівень точності для даних про діяльність відповідно до вимог ПМЗ</w:t>
            </w:r>
          </w:p>
        </w:tc>
        <w:tc>
          <w:tcPr>
            <w:tcW w:w="1560" w:type="dxa"/>
            <w:tcBorders>
              <w:left w:val="single" w:sz="4" w:space="0" w:color="auto"/>
              <w:bottom w:val="single" w:sz="4" w:space="0" w:color="auto"/>
            </w:tcBorders>
            <w:shd w:val="clear" w:color="auto" w:fill="auto"/>
            <w:noWrap/>
            <w:vAlign w:val="center"/>
          </w:tcPr>
          <w:p w14:paraId="434177AA" w14:textId="77777777" w:rsidR="008B1B4C" w:rsidRPr="00C74F56" w:rsidRDefault="008B1B4C" w:rsidP="00B9050B">
            <w:pPr>
              <w:spacing w:before="0" w:after="0"/>
              <w:jc w:val="center"/>
              <w:rPr>
                <w:rFonts w:eastAsia="Times New Roman"/>
                <w:i/>
                <w:iCs/>
                <w:szCs w:val="24"/>
                <w:lang w:eastAsia="ru-RU"/>
              </w:rPr>
            </w:pPr>
            <w:r w:rsidRPr="00C74F56">
              <w:rPr>
                <w:rFonts w:eastAsia="Times New Roman"/>
                <w:b/>
                <w:iCs/>
                <w:szCs w:val="24"/>
                <w:lang w:eastAsia="ru-RU"/>
              </w:rPr>
              <w:t>4</w:t>
            </w:r>
          </w:p>
        </w:tc>
        <w:tc>
          <w:tcPr>
            <w:tcW w:w="4002" w:type="dxa"/>
            <w:tcBorders>
              <w:bottom w:val="single" w:sz="4" w:space="0" w:color="auto"/>
            </w:tcBorders>
            <w:shd w:val="clear" w:color="auto" w:fill="auto"/>
            <w:noWrap/>
          </w:tcPr>
          <w:p w14:paraId="41989D95" w14:textId="77777777" w:rsidR="008B1B4C" w:rsidRPr="00C74F56" w:rsidRDefault="008B1B4C" w:rsidP="00B9050B">
            <w:pPr>
              <w:pStyle w:val="Operatorsinput"/>
              <w:rPr>
                <w:rFonts w:ascii="Times New Roman" w:hAnsi="Times New Roman" w:cs="Times New Roman"/>
                <w:i/>
                <w:sz w:val="24"/>
                <w:szCs w:val="24"/>
              </w:rPr>
            </w:pPr>
            <w:r w:rsidRPr="00C74F56">
              <w:rPr>
                <w:rFonts w:ascii="Times New Roman" w:hAnsi="Times New Roman" w:cs="Times New Roman"/>
                <w:sz w:val="24"/>
                <w:szCs w:val="24"/>
              </w:rPr>
              <w:t xml:space="preserve">невизначеність не повинна перевищувати ± 1,5% </w:t>
            </w:r>
          </w:p>
        </w:tc>
      </w:tr>
      <w:tr w:rsidR="008B1B4C" w:rsidRPr="00C74F56" w14:paraId="7532A797" w14:textId="77777777" w:rsidTr="00B9050B">
        <w:trPr>
          <w:trHeight w:val="288"/>
        </w:trPr>
        <w:tc>
          <w:tcPr>
            <w:tcW w:w="4111" w:type="dxa"/>
            <w:tcBorders>
              <w:top w:val="nil"/>
              <w:left w:val="nil"/>
              <w:bottom w:val="nil"/>
              <w:right w:val="single" w:sz="4" w:space="0" w:color="auto"/>
            </w:tcBorders>
            <w:shd w:val="clear" w:color="auto" w:fill="auto"/>
            <w:vAlign w:val="center"/>
          </w:tcPr>
          <w:p w14:paraId="000D3224" w14:textId="14B5F5E5" w:rsidR="008B1B4C" w:rsidRPr="00C74F56" w:rsidRDefault="0028672E" w:rsidP="00B9050B">
            <w:pPr>
              <w:spacing w:before="0"/>
              <w:rPr>
                <w:b/>
                <w:szCs w:val="24"/>
              </w:rPr>
            </w:pPr>
            <w:r w:rsidRPr="00C74F56">
              <w:rPr>
                <w:b/>
                <w:szCs w:val="24"/>
              </w:rPr>
              <w:t>4</w:t>
            </w:r>
            <w:r w:rsidR="008B1B4C" w:rsidRPr="00C74F56">
              <w:rPr>
                <w:b/>
                <w:szCs w:val="24"/>
              </w:rPr>
              <w:t>.4. Рівень точності для даних про діяльність, який застосовано</w:t>
            </w:r>
          </w:p>
        </w:tc>
        <w:tc>
          <w:tcPr>
            <w:tcW w:w="1560" w:type="dxa"/>
            <w:tcBorders>
              <w:top w:val="single" w:sz="4" w:space="0" w:color="auto"/>
              <w:left w:val="single" w:sz="4" w:space="0" w:color="auto"/>
              <w:bottom w:val="single" w:sz="4" w:space="0" w:color="auto"/>
            </w:tcBorders>
            <w:shd w:val="clear" w:color="auto" w:fill="auto"/>
            <w:noWrap/>
            <w:vAlign w:val="center"/>
          </w:tcPr>
          <w:p w14:paraId="15493525" w14:textId="77777777" w:rsidR="008B1B4C" w:rsidRPr="00C74F56" w:rsidRDefault="008B1B4C" w:rsidP="00B9050B">
            <w:pPr>
              <w:spacing w:before="0" w:after="0"/>
              <w:jc w:val="center"/>
              <w:rPr>
                <w:rFonts w:eastAsia="Times New Roman"/>
                <w:i/>
                <w:iCs/>
                <w:szCs w:val="24"/>
                <w:lang w:eastAsia="ru-RU"/>
              </w:rPr>
            </w:pPr>
            <w:r w:rsidRPr="00C74F56">
              <w:rPr>
                <w:rFonts w:eastAsia="Times New Roman"/>
                <w:b/>
                <w:iCs/>
                <w:szCs w:val="24"/>
                <w:lang w:eastAsia="ru-RU"/>
              </w:rPr>
              <w:t>4</w:t>
            </w:r>
          </w:p>
        </w:tc>
        <w:tc>
          <w:tcPr>
            <w:tcW w:w="4002" w:type="dxa"/>
            <w:tcBorders>
              <w:top w:val="single" w:sz="4" w:space="0" w:color="auto"/>
              <w:bottom w:val="single" w:sz="4" w:space="0" w:color="auto"/>
            </w:tcBorders>
            <w:shd w:val="clear" w:color="auto" w:fill="auto"/>
            <w:noWrap/>
          </w:tcPr>
          <w:p w14:paraId="34888A69" w14:textId="77777777" w:rsidR="008B1B4C" w:rsidRPr="00C74F56" w:rsidRDefault="008B1B4C" w:rsidP="00B9050B">
            <w:pPr>
              <w:pStyle w:val="Operatorsinput"/>
              <w:rPr>
                <w:rFonts w:ascii="Times New Roman" w:hAnsi="Times New Roman" w:cs="Times New Roman"/>
                <w:i/>
                <w:sz w:val="24"/>
                <w:szCs w:val="24"/>
              </w:rPr>
            </w:pPr>
            <w:r w:rsidRPr="00C74F56">
              <w:rPr>
                <w:rFonts w:ascii="Times New Roman" w:hAnsi="Times New Roman" w:cs="Times New Roman"/>
                <w:sz w:val="24"/>
                <w:szCs w:val="24"/>
              </w:rPr>
              <w:t xml:space="preserve">невизначеність не повинна перевищувати ± 1,5% </w:t>
            </w:r>
          </w:p>
        </w:tc>
      </w:tr>
      <w:tr w:rsidR="008B1B4C" w:rsidRPr="00C74F56" w14:paraId="260C9F32" w14:textId="77777777" w:rsidTr="00B9050B">
        <w:trPr>
          <w:trHeight w:val="288"/>
        </w:trPr>
        <w:tc>
          <w:tcPr>
            <w:tcW w:w="4111" w:type="dxa"/>
            <w:tcBorders>
              <w:top w:val="nil"/>
              <w:left w:val="nil"/>
              <w:bottom w:val="nil"/>
              <w:right w:val="single" w:sz="4" w:space="0" w:color="auto"/>
            </w:tcBorders>
            <w:shd w:val="clear" w:color="auto" w:fill="auto"/>
            <w:vAlign w:val="center"/>
          </w:tcPr>
          <w:p w14:paraId="3354447E" w14:textId="5D069AF6" w:rsidR="008B1B4C" w:rsidRPr="00C74F56" w:rsidRDefault="0028672E" w:rsidP="00B9050B">
            <w:pPr>
              <w:spacing w:before="0"/>
              <w:rPr>
                <w:b/>
                <w:szCs w:val="24"/>
              </w:rPr>
            </w:pPr>
            <w:r w:rsidRPr="00C74F56">
              <w:rPr>
                <w:b/>
                <w:szCs w:val="24"/>
              </w:rPr>
              <w:t>4</w:t>
            </w:r>
            <w:r w:rsidR="008B1B4C" w:rsidRPr="00C74F56">
              <w:rPr>
                <w:b/>
                <w:szCs w:val="24"/>
              </w:rPr>
              <w:t>.5. Досягнута невизначеність</w:t>
            </w:r>
          </w:p>
        </w:tc>
        <w:tc>
          <w:tcPr>
            <w:tcW w:w="1560" w:type="dxa"/>
            <w:tcBorders>
              <w:top w:val="single" w:sz="4" w:space="0" w:color="auto"/>
              <w:left w:val="single" w:sz="4" w:space="0" w:color="auto"/>
              <w:bottom w:val="single" w:sz="4" w:space="0" w:color="auto"/>
            </w:tcBorders>
            <w:shd w:val="clear" w:color="auto" w:fill="auto"/>
            <w:noWrap/>
            <w:vAlign w:val="center"/>
          </w:tcPr>
          <w:p w14:paraId="42D45A55" w14:textId="77777777" w:rsidR="008B1B4C" w:rsidRPr="00C74F56" w:rsidRDefault="00E52755" w:rsidP="00B9050B">
            <w:pPr>
              <w:spacing w:before="0" w:after="0"/>
              <w:jc w:val="center"/>
              <w:rPr>
                <w:rFonts w:eastAsia="Times New Roman"/>
                <w:b/>
                <w:iCs/>
                <w:szCs w:val="24"/>
                <w:lang w:eastAsia="ru-RU"/>
              </w:rPr>
            </w:pPr>
            <w:r w:rsidRPr="00C74F56">
              <w:rPr>
                <w:b/>
                <w:szCs w:val="24"/>
              </w:rPr>
              <w:t>± 1,4%</w:t>
            </w:r>
          </w:p>
        </w:tc>
        <w:tc>
          <w:tcPr>
            <w:tcW w:w="4002" w:type="dxa"/>
            <w:tcBorders>
              <w:top w:val="single" w:sz="4" w:space="0" w:color="auto"/>
              <w:bottom w:val="single" w:sz="4" w:space="0" w:color="auto"/>
            </w:tcBorders>
            <w:shd w:val="clear" w:color="auto" w:fill="auto"/>
            <w:noWrap/>
            <w:vAlign w:val="center"/>
          </w:tcPr>
          <w:p w14:paraId="679A506F" w14:textId="156E2DCD" w:rsidR="008B1B4C" w:rsidRPr="00C74F56" w:rsidRDefault="008B1B4C" w:rsidP="00B9050B">
            <w:pPr>
              <w:pStyle w:val="Operatorsinput"/>
              <w:rPr>
                <w:rFonts w:ascii="Times New Roman" w:hAnsi="Times New Roman" w:cs="Times New Roman"/>
                <w:b/>
                <w:sz w:val="24"/>
                <w:szCs w:val="24"/>
              </w:rPr>
            </w:pPr>
            <w:r w:rsidRPr="00C74F56">
              <w:rPr>
                <w:rFonts w:ascii="Times New Roman" w:hAnsi="Times New Roman" w:cs="Times New Roman"/>
                <w:sz w:val="24"/>
                <w:szCs w:val="24"/>
              </w:rPr>
              <w:t xml:space="preserve">Розрахунок невизначеності наведено в файлі </w:t>
            </w:r>
            <w:r w:rsidR="00C80FBF" w:rsidRPr="00C74F56">
              <w:rPr>
                <w:rFonts w:ascii="Times New Roman" w:hAnsi="Times New Roman" w:cs="Times New Roman"/>
                <w:sz w:val="24"/>
                <w:szCs w:val="24"/>
              </w:rPr>
              <w:t>«</w:t>
            </w:r>
            <w:r w:rsidR="00C74F56" w:rsidRPr="00C74F56">
              <w:rPr>
                <w:rFonts w:ascii="Times New Roman" w:hAnsi="Times New Roman" w:cs="Times New Roman"/>
                <w:sz w:val="24"/>
                <w:szCs w:val="24"/>
              </w:rPr>
              <w:t>ХХХ</w:t>
            </w:r>
            <w:r w:rsidR="00C80FBF" w:rsidRPr="00C74F56">
              <w:rPr>
                <w:rFonts w:ascii="Times New Roman" w:hAnsi="Times New Roman" w:cs="Times New Roman"/>
                <w:i/>
                <w:sz w:val="24"/>
                <w:szCs w:val="24"/>
              </w:rPr>
              <w:t>.docx»</w:t>
            </w:r>
          </w:p>
        </w:tc>
      </w:tr>
    </w:tbl>
    <w:p w14:paraId="4D441815" w14:textId="2C9F6E65" w:rsidR="008B1B4C" w:rsidRPr="00C74F56" w:rsidRDefault="0028672E" w:rsidP="008B1B4C">
      <w:pPr>
        <w:pStyle w:val="3"/>
        <w:rPr>
          <w:sz w:val="24"/>
          <w:szCs w:val="24"/>
        </w:rPr>
      </w:pPr>
      <w:r w:rsidRPr="00C74F56">
        <w:rPr>
          <w:sz w:val="24"/>
          <w:szCs w:val="24"/>
        </w:rPr>
        <w:t>4</w:t>
      </w:r>
      <w:r w:rsidR="008B1B4C" w:rsidRPr="00C74F56">
        <w:rPr>
          <w:sz w:val="24"/>
          <w:szCs w:val="24"/>
        </w:rPr>
        <w:t>.6. Розрахункові коефіцієнти</w:t>
      </w:r>
    </w:p>
    <w:tbl>
      <w:tblPr>
        <w:tblW w:w="9513" w:type="dxa"/>
        <w:tblInd w:w="93" w:type="dxa"/>
        <w:tblLayout w:type="fixed"/>
        <w:tblLook w:val="00A0" w:firstRow="1" w:lastRow="0" w:firstColumn="1" w:lastColumn="0" w:noHBand="0" w:noVBand="0"/>
      </w:tblPr>
      <w:tblGrid>
        <w:gridCol w:w="3375"/>
        <w:gridCol w:w="1935"/>
        <w:gridCol w:w="1935"/>
        <w:gridCol w:w="2268"/>
      </w:tblGrid>
      <w:tr w:rsidR="008B1B4C" w:rsidRPr="00C74F56" w14:paraId="7D577F93" w14:textId="77777777" w:rsidTr="00B9050B">
        <w:trPr>
          <w:trHeight w:val="528"/>
        </w:trPr>
        <w:tc>
          <w:tcPr>
            <w:tcW w:w="33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5CAC14" w14:textId="77777777" w:rsidR="008B1B4C" w:rsidRPr="00C74F56" w:rsidRDefault="008B1B4C" w:rsidP="00B9050B">
            <w:pPr>
              <w:spacing w:before="0" w:after="0"/>
              <w:jc w:val="center"/>
              <w:rPr>
                <w:i/>
                <w:szCs w:val="24"/>
                <w:lang w:eastAsia="ru-RU"/>
              </w:rPr>
            </w:pPr>
            <w:r w:rsidRPr="00C74F56">
              <w:rPr>
                <w:i/>
                <w:szCs w:val="24"/>
                <w:lang w:eastAsia="ru-RU"/>
              </w:rPr>
              <w:t>Розрахункові коефіцієнти</w:t>
            </w:r>
          </w:p>
        </w:tc>
        <w:tc>
          <w:tcPr>
            <w:tcW w:w="1935" w:type="dxa"/>
            <w:tcBorders>
              <w:top w:val="single" w:sz="4" w:space="0" w:color="auto"/>
              <w:left w:val="nil"/>
              <w:bottom w:val="single" w:sz="4" w:space="0" w:color="auto"/>
              <w:right w:val="single" w:sz="4" w:space="0" w:color="auto"/>
            </w:tcBorders>
            <w:shd w:val="clear" w:color="auto" w:fill="auto"/>
            <w:vAlign w:val="center"/>
          </w:tcPr>
          <w:p w14:paraId="26425BED" w14:textId="77777777" w:rsidR="008B1B4C" w:rsidRPr="00C74F56" w:rsidRDefault="008B1B4C" w:rsidP="00B9050B">
            <w:pPr>
              <w:spacing w:before="0" w:after="0"/>
              <w:jc w:val="center"/>
              <w:rPr>
                <w:i/>
                <w:szCs w:val="24"/>
                <w:lang w:eastAsia="ru-RU"/>
              </w:rPr>
            </w:pPr>
            <w:r w:rsidRPr="00C74F56">
              <w:rPr>
                <w:i/>
                <w:szCs w:val="24"/>
                <w:lang w:eastAsia="ru-RU"/>
              </w:rPr>
              <w:t xml:space="preserve"> Рівень </w:t>
            </w:r>
            <w:r w:rsidRPr="00C74F56">
              <w:rPr>
                <w:rFonts w:eastAsia="Times New Roman"/>
                <w:bCs/>
                <w:i/>
                <w:szCs w:val="24"/>
                <w:lang w:eastAsia="ru-RU"/>
              </w:rPr>
              <w:t xml:space="preserve">точності, що вимагається </w:t>
            </w:r>
          </w:p>
        </w:tc>
        <w:tc>
          <w:tcPr>
            <w:tcW w:w="1935" w:type="dxa"/>
            <w:tcBorders>
              <w:top w:val="single" w:sz="4" w:space="0" w:color="auto"/>
              <w:left w:val="nil"/>
              <w:bottom w:val="single" w:sz="4" w:space="0" w:color="auto"/>
              <w:right w:val="single" w:sz="4" w:space="0" w:color="auto"/>
            </w:tcBorders>
            <w:shd w:val="clear" w:color="auto" w:fill="auto"/>
            <w:vAlign w:val="center"/>
          </w:tcPr>
          <w:p w14:paraId="5ACD52B6" w14:textId="77777777" w:rsidR="008B1B4C" w:rsidRPr="00C74F56" w:rsidRDefault="008B1B4C" w:rsidP="00B9050B">
            <w:pPr>
              <w:spacing w:before="0" w:after="0"/>
              <w:jc w:val="center"/>
              <w:rPr>
                <w:i/>
                <w:szCs w:val="24"/>
                <w:lang w:eastAsia="ru-RU"/>
              </w:rPr>
            </w:pPr>
            <w:r w:rsidRPr="00C74F56">
              <w:rPr>
                <w:i/>
                <w:szCs w:val="24"/>
                <w:lang w:eastAsia="ru-RU"/>
              </w:rPr>
              <w:t xml:space="preserve">Рівень </w:t>
            </w:r>
            <w:r w:rsidRPr="00C74F56">
              <w:rPr>
                <w:rFonts w:eastAsia="Times New Roman"/>
                <w:bCs/>
                <w:i/>
                <w:szCs w:val="24"/>
                <w:lang w:eastAsia="ru-RU"/>
              </w:rPr>
              <w:t xml:space="preserve">точності, </w:t>
            </w:r>
            <w:r w:rsidRPr="00C74F56">
              <w:rPr>
                <w:i/>
                <w:szCs w:val="24"/>
                <w:lang w:eastAsia="ru-RU"/>
              </w:rPr>
              <w:t>що застосовано</w:t>
            </w:r>
          </w:p>
        </w:tc>
        <w:tc>
          <w:tcPr>
            <w:tcW w:w="2268" w:type="dxa"/>
            <w:tcBorders>
              <w:top w:val="single" w:sz="4" w:space="0" w:color="auto"/>
              <w:left w:val="nil"/>
              <w:bottom w:val="single" w:sz="4" w:space="0" w:color="auto"/>
              <w:right w:val="single" w:sz="4" w:space="0" w:color="000000"/>
            </w:tcBorders>
            <w:shd w:val="clear" w:color="auto" w:fill="auto"/>
            <w:noWrap/>
            <w:vAlign w:val="center"/>
          </w:tcPr>
          <w:p w14:paraId="11EAF220" w14:textId="77777777" w:rsidR="008B1B4C" w:rsidRPr="00C74F56" w:rsidRDefault="008B1B4C" w:rsidP="00B9050B">
            <w:pPr>
              <w:spacing w:before="0" w:after="0"/>
              <w:jc w:val="center"/>
              <w:rPr>
                <w:i/>
                <w:szCs w:val="24"/>
                <w:lang w:eastAsia="ru-RU"/>
              </w:rPr>
            </w:pPr>
            <w:r w:rsidRPr="00C74F56">
              <w:rPr>
                <w:i/>
                <w:szCs w:val="24"/>
                <w:lang w:eastAsia="ru-RU"/>
              </w:rPr>
              <w:t>Опис рівня точності, що застосовано</w:t>
            </w:r>
          </w:p>
        </w:tc>
      </w:tr>
      <w:tr w:rsidR="00E52755" w:rsidRPr="00C74F56" w14:paraId="00982229" w14:textId="77777777" w:rsidTr="00B9050B">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20C63552" w14:textId="77777777" w:rsidR="00E52755" w:rsidRPr="00C74F56" w:rsidRDefault="00E52755" w:rsidP="00B9050B">
            <w:pPr>
              <w:spacing w:before="0" w:after="0"/>
              <w:rPr>
                <w:szCs w:val="24"/>
              </w:rPr>
            </w:pPr>
            <w:r w:rsidRPr="00C74F56">
              <w:rPr>
                <w:szCs w:val="24"/>
              </w:rPr>
              <w:t>Нижча теплотворна здатність</w:t>
            </w:r>
          </w:p>
        </w:tc>
        <w:tc>
          <w:tcPr>
            <w:tcW w:w="1935" w:type="dxa"/>
            <w:tcBorders>
              <w:top w:val="single" w:sz="4" w:space="0" w:color="auto"/>
              <w:left w:val="nil"/>
              <w:bottom w:val="single" w:sz="4" w:space="0" w:color="auto"/>
              <w:right w:val="single" w:sz="4" w:space="0" w:color="auto"/>
            </w:tcBorders>
            <w:shd w:val="clear" w:color="auto" w:fill="auto"/>
            <w:noWrap/>
          </w:tcPr>
          <w:p w14:paraId="6EF85BA2" w14:textId="77777777" w:rsidR="00E52755" w:rsidRPr="00C74F56" w:rsidRDefault="00E52755" w:rsidP="00B9050B">
            <w:pPr>
              <w:spacing w:before="40" w:after="40"/>
              <w:rPr>
                <w:szCs w:val="24"/>
              </w:rPr>
            </w:pPr>
            <w:r w:rsidRPr="00C74F56">
              <w:rPr>
                <w:szCs w:val="24"/>
              </w:rPr>
              <w:t>н/з</w:t>
            </w:r>
          </w:p>
        </w:tc>
        <w:tc>
          <w:tcPr>
            <w:tcW w:w="1935" w:type="dxa"/>
            <w:tcBorders>
              <w:top w:val="single" w:sz="4" w:space="0" w:color="auto"/>
              <w:left w:val="nil"/>
              <w:bottom w:val="single" w:sz="4" w:space="0" w:color="auto"/>
              <w:right w:val="single" w:sz="4" w:space="0" w:color="auto"/>
            </w:tcBorders>
            <w:shd w:val="clear" w:color="auto" w:fill="auto"/>
            <w:noWrap/>
          </w:tcPr>
          <w:p w14:paraId="48E055AE" w14:textId="77777777" w:rsidR="00E52755" w:rsidRPr="00C74F56" w:rsidRDefault="00E52755" w:rsidP="00B9050B">
            <w:pPr>
              <w:spacing w:before="40" w:after="40"/>
              <w:rPr>
                <w:szCs w:val="24"/>
              </w:rPr>
            </w:pPr>
          </w:p>
        </w:tc>
        <w:tc>
          <w:tcPr>
            <w:tcW w:w="2268" w:type="dxa"/>
            <w:tcBorders>
              <w:top w:val="single" w:sz="4" w:space="0" w:color="auto"/>
              <w:left w:val="nil"/>
              <w:bottom w:val="single" w:sz="4" w:space="0" w:color="auto"/>
              <w:right w:val="single" w:sz="4" w:space="0" w:color="000000"/>
            </w:tcBorders>
            <w:shd w:val="clear" w:color="auto" w:fill="auto"/>
            <w:noWrap/>
          </w:tcPr>
          <w:p w14:paraId="6143C98D" w14:textId="77777777" w:rsidR="00E52755" w:rsidRPr="00C74F56" w:rsidRDefault="00E52755" w:rsidP="00B9050B">
            <w:pPr>
              <w:spacing w:before="40" w:after="40"/>
              <w:rPr>
                <w:szCs w:val="24"/>
              </w:rPr>
            </w:pPr>
          </w:p>
        </w:tc>
      </w:tr>
      <w:tr w:rsidR="00E52755" w:rsidRPr="00C74F56" w14:paraId="3AD5F785" w14:textId="77777777" w:rsidTr="00B9050B">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67631CA4" w14:textId="77777777" w:rsidR="00E52755" w:rsidRPr="00C74F56" w:rsidRDefault="00E52755" w:rsidP="00B9050B">
            <w:pPr>
              <w:spacing w:before="0" w:after="0"/>
              <w:rPr>
                <w:szCs w:val="24"/>
              </w:rPr>
            </w:pPr>
            <w:r w:rsidRPr="00C74F56">
              <w:rPr>
                <w:szCs w:val="24"/>
              </w:rPr>
              <w:t>Коефіцієнт викидів (або попередній коефіцієнт викидів)</w:t>
            </w:r>
          </w:p>
        </w:tc>
        <w:tc>
          <w:tcPr>
            <w:tcW w:w="1935" w:type="dxa"/>
            <w:tcBorders>
              <w:top w:val="single" w:sz="4" w:space="0" w:color="auto"/>
              <w:left w:val="nil"/>
              <w:bottom w:val="single" w:sz="4" w:space="0" w:color="auto"/>
              <w:right w:val="single" w:sz="4" w:space="0" w:color="auto"/>
            </w:tcBorders>
            <w:shd w:val="clear" w:color="auto" w:fill="auto"/>
            <w:noWrap/>
          </w:tcPr>
          <w:p w14:paraId="604E9DB0" w14:textId="77777777" w:rsidR="00E52755" w:rsidRPr="00C74F56" w:rsidRDefault="00E52755" w:rsidP="00B9050B">
            <w:pPr>
              <w:spacing w:before="40" w:after="40"/>
              <w:rPr>
                <w:szCs w:val="24"/>
              </w:rPr>
            </w:pPr>
            <w:r w:rsidRPr="00C74F56">
              <w:rPr>
                <w:szCs w:val="24"/>
              </w:rPr>
              <w:t>н/з</w:t>
            </w:r>
          </w:p>
        </w:tc>
        <w:tc>
          <w:tcPr>
            <w:tcW w:w="1935" w:type="dxa"/>
            <w:tcBorders>
              <w:top w:val="single" w:sz="4" w:space="0" w:color="auto"/>
              <w:left w:val="nil"/>
              <w:bottom w:val="single" w:sz="4" w:space="0" w:color="auto"/>
              <w:right w:val="single" w:sz="4" w:space="0" w:color="auto"/>
            </w:tcBorders>
            <w:shd w:val="clear" w:color="auto" w:fill="auto"/>
            <w:noWrap/>
          </w:tcPr>
          <w:p w14:paraId="430453A3" w14:textId="77777777" w:rsidR="00E52755" w:rsidRPr="00C74F56" w:rsidRDefault="00E52755" w:rsidP="00B9050B">
            <w:pPr>
              <w:spacing w:before="40" w:after="40"/>
              <w:rPr>
                <w:szCs w:val="24"/>
              </w:rPr>
            </w:pPr>
          </w:p>
        </w:tc>
        <w:tc>
          <w:tcPr>
            <w:tcW w:w="2268" w:type="dxa"/>
            <w:tcBorders>
              <w:top w:val="single" w:sz="4" w:space="0" w:color="auto"/>
              <w:left w:val="nil"/>
              <w:bottom w:val="single" w:sz="4" w:space="0" w:color="auto"/>
              <w:right w:val="single" w:sz="4" w:space="0" w:color="000000"/>
            </w:tcBorders>
            <w:shd w:val="clear" w:color="auto" w:fill="auto"/>
            <w:noWrap/>
          </w:tcPr>
          <w:p w14:paraId="180960DF" w14:textId="77777777" w:rsidR="00E52755" w:rsidRPr="00C74F56" w:rsidRDefault="00E52755" w:rsidP="00B9050B">
            <w:pPr>
              <w:spacing w:before="40" w:after="40"/>
              <w:rPr>
                <w:szCs w:val="24"/>
              </w:rPr>
            </w:pPr>
          </w:p>
        </w:tc>
      </w:tr>
      <w:tr w:rsidR="00E52755" w:rsidRPr="00C74F56" w14:paraId="652C0C6D" w14:textId="77777777" w:rsidTr="00B9050B">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3D857F1C" w14:textId="77777777" w:rsidR="00E52755" w:rsidRPr="00C74F56" w:rsidRDefault="00E52755" w:rsidP="00B9050B">
            <w:pPr>
              <w:spacing w:before="0" w:after="0"/>
              <w:rPr>
                <w:szCs w:val="24"/>
              </w:rPr>
            </w:pPr>
            <w:r w:rsidRPr="00C74F56">
              <w:rPr>
                <w:szCs w:val="24"/>
              </w:rPr>
              <w:lastRenderedPageBreak/>
              <w:t xml:space="preserve">Коефіцієнт окислення </w:t>
            </w:r>
          </w:p>
        </w:tc>
        <w:tc>
          <w:tcPr>
            <w:tcW w:w="1935" w:type="dxa"/>
            <w:tcBorders>
              <w:top w:val="single" w:sz="4" w:space="0" w:color="auto"/>
              <w:left w:val="nil"/>
              <w:bottom w:val="single" w:sz="4" w:space="0" w:color="auto"/>
              <w:right w:val="single" w:sz="4" w:space="0" w:color="auto"/>
            </w:tcBorders>
            <w:shd w:val="clear" w:color="auto" w:fill="auto"/>
            <w:noWrap/>
          </w:tcPr>
          <w:p w14:paraId="456A2E30" w14:textId="77777777" w:rsidR="00E52755" w:rsidRPr="00C74F56" w:rsidRDefault="00E52755" w:rsidP="00B9050B">
            <w:pPr>
              <w:spacing w:before="40" w:after="40"/>
              <w:rPr>
                <w:szCs w:val="24"/>
              </w:rPr>
            </w:pPr>
            <w:r w:rsidRPr="00C74F56">
              <w:rPr>
                <w:szCs w:val="24"/>
              </w:rPr>
              <w:t>н/з</w:t>
            </w:r>
          </w:p>
        </w:tc>
        <w:tc>
          <w:tcPr>
            <w:tcW w:w="1935" w:type="dxa"/>
            <w:tcBorders>
              <w:top w:val="single" w:sz="4" w:space="0" w:color="auto"/>
              <w:left w:val="nil"/>
              <w:bottom w:val="single" w:sz="4" w:space="0" w:color="auto"/>
              <w:right w:val="single" w:sz="4" w:space="0" w:color="auto"/>
            </w:tcBorders>
            <w:shd w:val="clear" w:color="auto" w:fill="auto"/>
            <w:noWrap/>
          </w:tcPr>
          <w:p w14:paraId="157AB930" w14:textId="77777777" w:rsidR="00E52755" w:rsidRPr="00C74F56" w:rsidRDefault="00E52755" w:rsidP="00B9050B">
            <w:pPr>
              <w:spacing w:before="40" w:after="40"/>
              <w:rPr>
                <w:szCs w:val="24"/>
              </w:rPr>
            </w:pPr>
          </w:p>
        </w:tc>
        <w:tc>
          <w:tcPr>
            <w:tcW w:w="2268" w:type="dxa"/>
            <w:tcBorders>
              <w:top w:val="single" w:sz="4" w:space="0" w:color="auto"/>
              <w:left w:val="nil"/>
              <w:bottom w:val="single" w:sz="4" w:space="0" w:color="auto"/>
              <w:right w:val="single" w:sz="4" w:space="0" w:color="000000"/>
            </w:tcBorders>
            <w:shd w:val="clear" w:color="auto" w:fill="auto"/>
            <w:noWrap/>
          </w:tcPr>
          <w:p w14:paraId="201F206F" w14:textId="77777777" w:rsidR="00E52755" w:rsidRPr="00C74F56" w:rsidRDefault="00E52755" w:rsidP="00B9050B">
            <w:pPr>
              <w:spacing w:before="40" w:after="40"/>
              <w:rPr>
                <w:szCs w:val="24"/>
              </w:rPr>
            </w:pPr>
          </w:p>
        </w:tc>
      </w:tr>
      <w:tr w:rsidR="00E52755" w:rsidRPr="00C74F56" w14:paraId="5689FD89" w14:textId="77777777" w:rsidTr="00B9050B">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65E5A416" w14:textId="77777777" w:rsidR="00E52755" w:rsidRPr="00C74F56" w:rsidRDefault="00E52755" w:rsidP="00B9050B">
            <w:pPr>
              <w:spacing w:before="0" w:after="0"/>
              <w:rPr>
                <w:szCs w:val="24"/>
              </w:rPr>
            </w:pPr>
            <w:r w:rsidRPr="00C74F56">
              <w:rPr>
                <w:szCs w:val="24"/>
              </w:rPr>
              <w:t xml:space="preserve">Коефіцієнт перетворення </w:t>
            </w:r>
          </w:p>
        </w:tc>
        <w:tc>
          <w:tcPr>
            <w:tcW w:w="1935" w:type="dxa"/>
            <w:tcBorders>
              <w:top w:val="single" w:sz="4" w:space="0" w:color="auto"/>
              <w:left w:val="nil"/>
              <w:bottom w:val="single" w:sz="4" w:space="0" w:color="auto"/>
              <w:right w:val="single" w:sz="4" w:space="0" w:color="auto"/>
            </w:tcBorders>
            <w:shd w:val="clear" w:color="auto" w:fill="auto"/>
            <w:noWrap/>
          </w:tcPr>
          <w:p w14:paraId="35D4CED0" w14:textId="77777777" w:rsidR="00E52755" w:rsidRPr="00C74F56" w:rsidRDefault="00E52755" w:rsidP="00B9050B">
            <w:pPr>
              <w:spacing w:before="40" w:after="40"/>
              <w:rPr>
                <w:szCs w:val="24"/>
              </w:rPr>
            </w:pPr>
            <w:r w:rsidRPr="00C74F56">
              <w:rPr>
                <w:szCs w:val="24"/>
              </w:rPr>
              <w:t>н/з</w:t>
            </w:r>
          </w:p>
        </w:tc>
        <w:tc>
          <w:tcPr>
            <w:tcW w:w="1935" w:type="dxa"/>
            <w:tcBorders>
              <w:top w:val="single" w:sz="4" w:space="0" w:color="auto"/>
              <w:left w:val="nil"/>
              <w:bottom w:val="single" w:sz="4" w:space="0" w:color="auto"/>
              <w:right w:val="single" w:sz="4" w:space="0" w:color="auto"/>
            </w:tcBorders>
            <w:shd w:val="clear" w:color="auto" w:fill="auto"/>
            <w:noWrap/>
          </w:tcPr>
          <w:p w14:paraId="400ECDD7" w14:textId="77777777" w:rsidR="00E52755" w:rsidRPr="00C74F56" w:rsidRDefault="00E52755" w:rsidP="00B9050B">
            <w:pPr>
              <w:spacing w:before="40" w:after="40"/>
              <w:rPr>
                <w:szCs w:val="24"/>
              </w:rPr>
            </w:pPr>
          </w:p>
        </w:tc>
        <w:tc>
          <w:tcPr>
            <w:tcW w:w="2268" w:type="dxa"/>
            <w:tcBorders>
              <w:top w:val="single" w:sz="4" w:space="0" w:color="auto"/>
              <w:left w:val="nil"/>
              <w:bottom w:val="single" w:sz="4" w:space="0" w:color="auto"/>
              <w:right w:val="single" w:sz="4" w:space="0" w:color="000000"/>
            </w:tcBorders>
            <w:shd w:val="clear" w:color="auto" w:fill="auto"/>
            <w:noWrap/>
          </w:tcPr>
          <w:p w14:paraId="12FB8780" w14:textId="77777777" w:rsidR="00E52755" w:rsidRPr="00C74F56" w:rsidRDefault="00E52755" w:rsidP="00B9050B">
            <w:pPr>
              <w:spacing w:before="40" w:after="40"/>
              <w:rPr>
                <w:szCs w:val="24"/>
              </w:rPr>
            </w:pPr>
          </w:p>
        </w:tc>
      </w:tr>
      <w:tr w:rsidR="00E52755" w:rsidRPr="00C74F56" w14:paraId="514A92A5" w14:textId="77777777" w:rsidTr="00B9050B">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06D047EA" w14:textId="77777777" w:rsidR="00E52755" w:rsidRPr="00C74F56" w:rsidRDefault="00E52755" w:rsidP="00B9050B">
            <w:pPr>
              <w:spacing w:before="0" w:after="0"/>
              <w:rPr>
                <w:szCs w:val="24"/>
              </w:rPr>
            </w:pPr>
            <w:r w:rsidRPr="00C74F56">
              <w:rPr>
                <w:szCs w:val="24"/>
              </w:rPr>
              <w:t>Вміст вуглецю</w:t>
            </w:r>
          </w:p>
        </w:tc>
        <w:tc>
          <w:tcPr>
            <w:tcW w:w="1935" w:type="dxa"/>
            <w:tcBorders>
              <w:top w:val="single" w:sz="4" w:space="0" w:color="auto"/>
              <w:left w:val="nil"/>
              <w:bottom w:val="single" w:sz="4" w:space="0" w:color="auto"/>
              <w:right w:val="single" w:sz="4" w:space="0" w:color="auto"/>
            </w:tcBorders>
            <w:shd w:val="clear" w:color="auto" w:fill="auto"/>
            <w:noWrap/>
          </w:tcPr>
          <w:p w14:paraId="7F6398FF" w14:textId="77777777" w:rsidR="00E52755" w:rsidRPr="00C74F56" w:rsidRDefault="00E52755" w:rsidP="00B9050B">
            <w:pPr>
              <w:spacing w:before="40" w:after="40"/>
              <w:rPr>
                <w:szCs w:val="24"/>
              </w:rPr>
            </w:pPr>
            <w:r w:rsidRPr="00C74F56">
              <w:rPr>
                <w:szCs w:val="24"/>
              </w:rPr>
              <w:t>3</w:t>
            </w:r>
          </w:p>
        </w:tc>
        <w:tc>
          <w:tcPr>
            <w:tcW w:w="1935" w:type="dxa"/>
            <w:tcBorders>
              <w:top w:val="single" w:sz="4" w:space="0" w:color="auto"/>
              <w:left w:val="nil"/>
              <w:bottom w:val="single" w:sz="4" w:space="0" w:color="auto"/>
              <w:right w:val="single" w:sz="4" w:space="0" w:color="auto"/>
            </w:tcBorders>
            <w:shd w:val="clear" w:color="auto" w:fill="auto"/>
            <w:noWrap/>
          </w:tcPr>
          <w:p w14:paraId="2AF1694C" w14:textId="77777777" w:rsidR="00E52755" w:rsidRPr="00C74F56" w:rsidRDefault="00E52755" w:rsidP="00B9050B">
            <w:pPr>
              <w:spacing w:before="40" w:after="40"/>
              <w:rPr>
                <w:szCs w:val="24"/>
              </w:rPr>
            </w:pPr>
            <w:r w:rsidRPr="00C74F56">
              <w:rPr>
                <w:szCs w:val="24"/>
              </w:rPr>
              <w:t>3</w:t>
            </w:r>
          </w:p>
        </w:tc>
        <w:tc>
          <w:tcPr>
            <w:tcW w:w="2268" w:type="dxa"/>
            <w:tcBorders>
              <w:top w:val="single" w:sz="4" w:space="0" w:color="auto"/>
              <w:left w:val="nil"/>
              <w:bottom w:val="single" w:sz="4" w:space="0" w:color="auto"/>
              <w:right w:val="single" w:sz="4" w:space="0" w:color="000000"/>
            </w:tcBorders>
            <w:shd w:val="clear" w:color="auto" w:fill="auto"/>
            <w:noWrap/>
          </w:tcPr>
          <w:p w14:paraId="0A61496D" w14:textId="77777777" w:rsidR="00E52755" w:rsidRPr="00C74F56" w:rsidRDefault="00E52755" w:rsidP="00B9050B">
            <w:pPr>
              <w:spacing w:before="40" w:after="40"/>
              <w:rPr>
                <w:szCs w:val="24"/>
              </w:rPr>
            </w:pPr>
            <w:r w:rsidRPr="00C74F56">
              <w:rPr>
                <w:szCs w:val="24"/>
              </w:rPr>
              <w:t>Лабораторні аналізи</w:t>
            </w:r>
          </w:p>
        </w:tc>
      </w:tr>
      <w:tr w:rsidR="00E52755" w:rsidRPr="00C74F56" w14:paraId="03FF61E4" w14:textId="77777777" w:rsidTr="00B9050B">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34E898B0" w14:textId="77777777" w:rsidR="00E52755" w:rsidRPr="00C74F56" w:rsidRDefault="00E52755" w:rsidP="00B9050B">
            <w:pPr>
              <w:spacing w:before="0" w:after="0"/>
              <w:rPr>
                <w:szCs w:val="24"/>
              </w:rPr>
            </w:pPr>
            <w:r w:rsidRPr="00C74F56">
              <w:rPr>
                <w:szCs w:val="24"/>
              </w:rPr>
              <w:t>Частка біомаси (якщо застосовується)</w:t>
            </w:r>
          </w:p>
        </w:tc>
        <w:tc>
          <w:tcPr>
            <w:tcW w:w="1935" w:type="dxa"/>
            <w:tcBorders>
              <w:top w:val="single" w:sz="4" w:space="0" w:color="auto"/>
              <w:left w:val="nil"/>
              <w:bottom w:val="single" w:sz="4" w:space="0" w:color="auto"/>
              <w:right w:val="single" w:sz="4" w:space="0" w:color="auto"/>
            </w:tcBorders>
            <w:shd w:val="clear" w:color="auto" w:fill="auto"/>
            <w:noWrap/>
          </w:tcPr>
          <w:p w14:paraId="5A365C1F" w14:textId="77777777" w:rsidR="00E52755" w:rsidRPr="00C74F56" w:rsidRDefault="00E52755" w:rsidP="00B9050B">
            <w:pPr>
              <w:spacing w:before="40" w:after="40"/>
              <w:rPr>
                <w:szCs w:val="24"/>
              </w:rPr>
            </w:pPr>
            <w:r w:rsidRPr="00C74F56">
              <w:rPr>
                <w:szCs w:val="24"/>
              </w:rPr>
              <w:t>н/з</w:t>
            </w:r>
          </w:p>
        </w:tc>
        <w:tc>
          <w:tcPr>
            <w:tcW w:w="1935" w:type="dxa"/>
            <w:tcBorders>
              <w:top w:val="single" w:sz="4" w:space="0" w:color="auto"/>
              <w:left w:val="nil"/>
              <w:bottom w:val="single" w:sz="4" w:space="0" w:color="auto"/>
              <w:right w:val="single" w:sz="4" w:space="0" w:color="auto"/>
            </w:tcBorders>
            <w:shd w:val="clear" w:color="auto" w:fill="auto"/>
            <w:noWrap/>
          </w:tcPr>
          <w:p w14:paraId="7278F656" w14:textId="77777777" w:rsidR="00E52755" w:rsidRPr="00C74F56" w:rsidRDefault="00E52755" w:rsidP="00B9050B">
            <w:pPr>
              <w:spacing w:before="40" w:after="40"/>
              <w:rPr>
                <w:szCs w:val="24"/>
              </w:rPr>
            </w:pPr>
          </w:p>
        </w:tc>
        <w:tc>
          <w:tcPr>
            <w:tcW w:w="2268" w:type="dxa"/>
            <w:tcBorders>
              <w:top w:val="single" w:sz="4" w:space="0" w:color="auto"/>
              <w:left w:val="nil"/>
              <w:bottom w:val="single" w:sz="4" w:space="0" w:color="auto"/>
              <w:right w:val="single" w:sz="4" w:space="0" w:color="000000"/>
            </w:tcBorders>
            <w:shd w:val="clear" w:color="auto" w:fill="auto"/>
            <w:noWrap/>
          </w:tcPr>
          <w:p w14:paraId="258F42B8" w14:textId="77777777" w:rsidR="00E52755" w:rsidRPr="00C74F56" w:rsidRDefault="00E52755" w:rsidP="00B9050B">
            <w:pPr>
              <w:spacing w:before="40" w:after="40"/>
              <w:rPr>
                <w:szCs w:val="24"/>
              </w:rPr>
            </w:pPr>
          </w:p>
        </w:tc>
      </w:tr>
    </w:tbl>
    <w:p w14:paraId="775B2185" w14:textId="77777777" w:rsidR="008B1B4C" w:rsidRPr="00C74F56" w:rsidRDefault="008B1B4C" w:rsidP="008B1B4C">
      <w:pPr>
        <w:rPr>
          <w:szCs w:val="24"/>
          <w:lang w:eastAsia="ru-RU"/>
        </w:rPr>
      </w:pPr>
    </w:p>
    <w:p w14:paraId="7E21E645" w14:textId="77777777" w:rsidR="008B1B4C" w:rsidRPr="00C74F56" w:rsidRDefault="008B1B4C" w:rsidP="008B1B4C">
      <w:pPr>
        <w:rPr>
          <w:szCs w:val="24"/>
          <w:u w:val="single"/>
        </w:rPr>
        <w:sectPr w:rsidR="008B1B4C" w:rsidRPr="00C74F56" w:rsidSect="00BD521C">
          <w:pgSz w:w="11906" w:h="16838"/>
          <w:pgMar w:top="850" w:right="850" w:bottom="850" w:left="1417" w:header="708" w:footer="708" w:gutter="0"/>
          <w:cols w:space="708"/>
          <w:docGrid w:linePitch="360"/>
        </w:sectPr>
      </w:pPr>
    </w:p>
    <w:p w14:paraId="758BE81D" w14:textId="6768477F" w:rsidR="008B1B4C" w:rsidRPr="00C74F56" w:rsidRDefault="0028672E" w:rsidP="008B1B4C">
      <w:pPr>
        <w:pStyle w:val="3"/>
        <w:rPr>
          <w:sz w:val="24"/>
          <w:szCs w:val="24"/>
        </w:rPr>
      </w:pPr>
      <w:r w:rsidRPr="00C74F56">
        <w:rPr>
          <w:sz w:val="24"/>
          <w:szCs w:val="24"/>
        </w:rPr>
        <w:lastRenderedPageBreak/>
        <w:t>4</w:t>
      </w:r>
      <w:r w:rsidR="008B1B4C" w:rsidRPr="00C74F56">
        <w:rPr>
          <w:sz w:val="24"/>
          <w:szCs w:val="24"/>
        </w:rPr>
        <w:t>.7. Інформація щодо розрахункових коефіцієнтів</w:t>
      </w:r>
    </w:p>
    <w:tbl>
      <w:tblPr>
        <w:tblW w:w="15352" w:type="dxa"/>
        <w:jc w:val="center"/>
        <w:tblLayout w:type="fixed"/>
        <w:tblLook w:val="00A0" w:firstRow="1" w:lastRow="0" w:firstColumn="1" w:lastColumn="0" w:noHBand="0" w:noVBand="0"/>
      </w:tblPr>
      <w:tblGrid>
        <w:gridCol w:w="3341"/>
        <w:gridCol w:w="2321"/>
        <w:gridCol w:w="1961"/>
        <w:gridCol w:w="1539"/>
        <w:gridCol w:w="1386"/>
        <w:gridCol w:w="1844"/>
        <w:gridCol w:w="1543"/>
        <w:gridCol w:w="1417"/>
      </w:tblGrid>
      <w:tr w:rsidR="008B1B4C" w:rsidRPr="00C74F56" w14:paraId="04522C28" w14:textId="77777777" w:rsidTr="00B9050B">
        <w:trPr>
          <w:trHeight w:val="528"/>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5494E7" w14:textId="77777777" w:rsidR="008B1B4C" w:rsidRPr="00C74F56" w:rsidRDefault="008B1B4C" w:rsidP="00B9050B">
            <w:pPr>
              <w:spacing w:before="0" w:after="0"/>
              <w:jc w:val="center"/>
              <w:rPr>
                <w:rFonts w:eastAsia="Times New Roman"/>
                <w:bCs/>
                <w:i/>
                <w:szCs w:val="24"/>
                <w:lang w:eastAsia="ru-RU"/>
              </w:rPr>
            </w:pPr>
            <w:r w:rsidRPr="00C74F56">
              <w:rPr>
                <w:rFonts w:eastAsia="Times New Roman"/>
                <w:bCs/>
                <w:i/>
                <w:szCs w:val="24"/>
                <w:lang w:eastAsia="ru-RU"/>
              </w:rPr>
              <w:t>Розрахунковий коефіцієнт</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2EE118D7" w14:textId="77777777" w:rsidR="008B1B4C" w:rsidRPr="00C74F56" w:rsidRDefault="008B1B4C" w:rsidP="00B9050B">
            <w:pPr>
              <w:spacing w:before="0" w:after="0"/>
              <w:jc w:val="center"/>
              <w:rPr>
                <w:rFonts w:eastAsia="Times New Roman"/>
                <w:bCs/>
                <w:i/>
                <w:szCs w:val="24"/>
                <w:lang w:eastAsia="ru-RU"/>
              </w:rPr>
            </w:pPr>
            <w:r w:rsidRPr="00C74F56">
              <w:rPr>
                <w:rFonts w:eastAsia="Times New Roman"/>
                <w:bCs/>
                <w:i/>
                <w:szCs w:val="24"/>
                <w:lang w:eastAsia="ru-RU"/>
              </w:rPr>
              <w:t xml:space="preserve">Застосований рівень точності </w:t>
            </w:r>
          </w:p>
        </w:tc>
        <w:tc>
          <w:tcPr>
            <w:tcW w:w="1961" w:type="dxa"/>
            <w:tcBorders>
              <w:top w:val="single" w:sz="4" w:space="0" w:color="auto"/>
              <w:left w:val="nil"/>
              <w:bottom w:val="single" w:sz="4" w:space="0" w:color="auto"/>
              <w:right w:val="single" w:sz="4" w:space="0" w:color="auto"/>
            </w:tcBorders>
            <w:shd w:val="clear" w:color="auto" w:fill="auto"/>
            <w:vAlign w:val="center"/>
          </w:tcPr>
          <w:p w14:paraId="0C82CF6B" w14:textId="77777777" w:rsidR="008B1B4C" w:rsidRPr="00C74F56" w:rsidRDefault="008B1B4C" w:rsidP="00B9050B">
            <w:pPr>
              <w:spacing w:before="0" w:after="0"/>
              <w:jc w:val="center"/>
              <w:rPr>
                <w:rFonts w:eastAsia="Times New Roman"/>
                <w:bCs/>
                <w:i/>
                <w:szCs w:val="24"/>
                <w:lang w:eastAsia="ru-RU"/>
              </w:rPr>
            </w:pPr>
            <w:r w:rsidRPr="00C74F56">
              <w:rPr>
                <w:rFonts w:eastAsia="Times New Roman"/>
                <w:bCs/>
                <w:i/>
                <w:szCs w:val="24"/>
                <w:lang w:eastAsia="ru-RU"/>
              </w:rPr>
              <w:t>Значення за замовчуванням</w:t>
            </w:r>
          </w:p>
        </w:tc>
        <w:tc>
          <w:tcPr>
            <w:tcW w:w="1539" w:type="dxa"/>
            <w:tcBorders>
              <w:top w:val="single" w:sz="4" w:space="0" w:color="auto"/>
              <w:left w:val="nil"/>
              <w:bottom w:val="single" w:sz="4" w:space="0" w:color="auto"/>
              <w:right w:val="single" w:sz="4" w:space="0" w:color="auto"/>
            </w:tcBorders>
            <w:shd w:val="clear" w:color="auto" w:fill="auto"/>
            <w:vAlign w:val="center"/>
          </w:tcPr>
          <w:p w14:paraId="115BF126" w14:textId="77777777" w:rsidR="008B1B4C" w:rsidRPr="00C74F56" w:rsidRDefault="008B1B4C" w:rsidP="00B9050B">
            <w:pPr>
              <w:spacing w:before="0" w:after="0"/>
              <w:jc w:val="center"/>
              <w:rPr>
                <w:rFonts w:eastAsia="Times New Roman"/>
                <w:bCs/>
                <w:i/>
                <w:szCs w:val="24"/>
                <w:lang w:eastAsia="ru-RU"/>
              </w:rPr>
            </w:pPr>
            <w:r w:rsidRPr="00C74F56">
              <w:rPr>
                <w:rFonts w:eastAsia="Times New Roman"/>
                <w:bCs/>
                <w:i/>
                <w:szCs w:val="24"/>
                <w:lang w:eastAsia="ru-RU"/>
              </w:rPr>
              <w:t>Одиниця виміру</w:t>
            </w:r>
          </w:p>
        </w:tc>
        <w:tc>
          <w:tcPr>
            <w:tcW w:w="1386" w:type="dxa"/>
            <w:tcBorders>
              <w:top w:val="single" w:sz="4" w:space="0" w:color="auto"/>
              <w:left w:val="nil"/>
              <w:bottom w:val="single" w:sz="4" w:space="0" w:color="auto"/>
              <w:right w:val="single" w:sz="4" w:space="0" w:color="auto"/>
            </w:tcBorders>
            <w:shd w:val="clear" w:color="auto" w:fill="auto"/>
            <w:vAlign w:val="center"/>
          </w:tcPr>
          <w:p w14:paraId="0F3EF7E7" w14:textId="77777777" w:rsidR="008B1B4C" w:rsidRPr="00C74F56" w:rsidRDefault="008B1B4C" w:rsidP="00B9050B">
            <w:pPr>
              <w:spacing w:before="0" w:after="0"/>
              <w:jc w:val="center"/>
              <w:rPr>
                <w:rFonts w:eastAsia="Times New Roman"/>
                <w:bCs/>
                <w:i/>
                <w:szCs w:val="24"/>
                <w:lang w:eastAsia="ru-RU"/>
              </w:rPr>
            </w:pPr>
            <w:r w:rsidRPr="00C74F56">
              <w:rPr>
                <w:rFonts w:eastAsia="Times New Roman"/>
                <w:bCs/>
                <w:i/>
                <w:szCs w:val="24"/>
                <w:lang w:eastAsia="ru-RU"/>
              </w:rPr>
              <w:t>Джерело інформації</w:t>
            </w:r>
          </w:p>
        </w:tc>
        <w:tc>
          <w:tcPr>
            <w:tcW w:w="1844" w:type="dxa"/>
            <w:tcBorders>
              <w:top w:val="single" w:sz="4" w:space="0" w:color="auto"/>
              <w:left w:val="nil"/>
              <w:bottom w:val="single" w:sz="4" w:space="0" w:color="auto"/>
              <w:right w:val="single" w:sz="4" w:space="0" w:color="auto"/>
            </w:tcBorders>
            <w:shd w:val="clear" w:color="auto" w:fill="auto"/>
            <w:vAlign w:val="center"/>
          </w:tcPr>
          <w:p w14:paraId="7DB91C20" w14:textId="77777777" w:rsidR="008B1B4C" w:rsidRPr="00C74F56" w:rsidRDefault="008B1B4C" w:rsidP="00B9050B">
            <w:pPr>
              <w:spacing w:before="0" w:after="0"/>
              <w:jc w:val="center"/>
              <w:rPr>
                <w:rFonts w:eastAsia="Times New Roman"/>
                <w:bCs/>
                <w:i/>
                <w:szCs w:val="24"/>
                <w:lang w:eastAsia="ru-RU"/>
              </w:rPr>
            </w:pPr>
            <w:r w:rsidRPr="00C74F56">
              <w:rPr>
                <w:bCs/>
                <w:i/>
                <w:szCs w:val="24"/>
                <w:lang w:eastAsia="ru-RU"/>
              </w:rPr>
              <w:t>Ідентифікаційний номер</w:t>
            </w:r>
            <w:r w:rsidRPr="00C74F56">
              <w:rPr>
                <w:i/>
                <w:szCs w:val="24"/>
                <w:lang w:eastAsia="ru-RU"/>
              </w:rPr>
              <w:t xml:space="preserve"> лабораторії</w:t>
            </w:r>
          </w:p>
        </w:tc>
        <w:tc>
          <w:tcPr>
            <w:tcW w:w="1543" w:type="dxa"/>
            <w:tcBorders>
              <w:top w:val="single" w:sz="4" w:space="0" w:color="auto"/>
              <w:left w:val="nil"/>
              <w:bottom w:val="single" w:sz="4" w:space="0" w:color="auto"/>
              <w:right w:val="single" w:sz="4" w:space="0" w:color="auto"/>
            </w:tcBorders>
            <w:shd w:val="clear" w:color="auto" w:fill="auto"/>
            <w:vAlign w:val="center"/>
          </w:tcPr>
          <w:p w14:paraId="4178F534" w14:textId="77777777" w:rsidR="008B1B4C" w:rsidRPr="00C74F56" w:rsidRDefault="008B1B4C" w:rsidP="00B9050B">
            <w:pPr>
              <w:spacing w:before="0" w:after="0"/>
              <w:jc w:val="center"/>
              <w:rPr>
                <w:rFonts w:eastAsia="Times New Roman"/>
                <w:bCs/>
                <w:i/>
                <w:szCs w:val="24"/>
                <w:lang w:eastAsia="ru-RU"/>
              </w:rPr>
            </w:pPr>
            <w:r w:rsidRPr="00C74F56">
              <w:rPr>
                <w:rFonts w:eastAsia="Times New Roman"/>
                <w:bCs/>
                <w:i/>
                <w:szCs w:val="24"/>
                <w:lang w:eastAsia="ru-RU"/>
              </w:rPr>
              <w:t>Посилання на план відбору проб</w:t>
            </w:r>
          </w:p>
        </w:tc>
        <w:tc>
          <w:tcPr>
            <w:tcW w:w="1417" w:type="dxa"/>
            <w:tcBorders>
              <w:top w:val="single" w:sz="4" w:space="0" w:color="auto"/>
              <w:left w:val="nil"/>
              <w:bottom w:val="single" w:sz="4" w:space="0" w:color="auto"/>
              <w:right w:val="single" w:sz="4" w:space="0" w:color="auto"/>
            </w:tcBorders>
            <w:shd w:val="clear" w:color="auto" w:fill="auto"/>
            <w:vAlign w:val="center"/>
          </w:tcPr>
          <w:p w14:paraId="5863B636" w14:textId="77777777" w:rsidR="008B1B4C" w:rsidRPr="00C74F56" w:rsidRDefault="008B1B4C" w:rsidP="00B9050B">
            <w:pPr>
              <w:spacing w:before="0" w:after="0"/>
              <w:jc w:val="center"/>
              <w:rPr>
                <w:rFonts w:eastAsia="Times New Roman"/>
                <w:bCs/>
                <w:i/>
                <w:szCs w:val="24"/>
                <w:lang w:eastAsia="ru-RU"/>
              </w:rPr>
            </w:pPr>
            <w:r w:rsidRPr="00C74F56">
              <w:rPr>
                <w:rFonts w:eastAsia="Times New Roman"/>
                <w:bCs/>
                <w:i/>
                <w:szCs w:val="24"/>
                <w:lang w:eastAsia="ru-RU"/>
              </w:rPr>
              <w:t>Частота відбору проб</w:t>
            </w:r>
          </w:p>
        </w:tc>
      </w:tr>
      <w:tr w:rsidR="00E52755" w:rsidRPr="00C74F56" w14:paraId="77FB42E2" w14:textId="77777777" w:rsidTr="00B9050B">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74BBA4" w14:textId="77777777" w:rsidR="00E52755" w:rsidRPr="00C74F56" w:rsidRDefault="00E52755" w:rsidP="00B9050B">
            <w:pPr>
              <w:spacing w:before="0" w:after="0"/>
              <w:rPr>
                <w:szCs w:val="24"/>
              </w:rPr>
            </w:pPr>
            <w:r w:rsidRPr="00C74F56">
              <w:rPr>
                <w:szCs w:val="24"/>
              </w:rPr>
              <w:t>Нижча теплотворна здатність</w:t>
            </w:r>
          </w:p>
        </w:tc>
        <w:tc>
          <w:tcPr>
            <w:tcW w:w="2321" w:type="dxa"/>
            <w:tcBorders>
              <w:top w:val="single" w:sz="4" w:space="0" w:color="auto"/>
              <w:left w:val="nil"/>
              <w:bottom w:val="single" w:sz="4" w:space="0" w:color="auto"/>
              <w:right w:val="single" w:sz="4" w:space="0" w:color="auto"/>
            </w:tcBorders>
            <w:shd w:val="clear" w:color="auto" w:fill="auto"/>
            <w:noWrap/>
          </w:tcPr>
          <w:p w14:paraId="1C4F7CDD" w14:textId="77777777" w:rsidR="00E52755" w:rsidRPr="00C74F56" w:rsidRDefault="00E52755" w:rsidP="00B9050B">
            <w:pPr>
              <w:spacing w:before="40" w:after="40"/>
              <w:rPr>
                <w:szCs w:val="24"/>
                <w:highlight w:val="yellow"/>
              </w:rPr>
            </w:pPr>
            <w:r w:rsidRPr="00C74F56">
              <w:rPr>
                <w:szCs w:val="24"/>
              </w:rPr>
              <w:t>н/з</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3075EE8C" w14:textId="77777777" w:rsidR="00E52755" w:rsidRPr="00C74F56" w:rsidRDefault="00E52755" w:rsidP="00B9050B">
            <w:pPr>
              <w:spacing w:before="40" w:after="40"/>
              <w:rPr>
                <w:szCs w:val="24"/>
                <w:highlight w:val="yellow"/>
              </w:rPr>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374D368B" w14:textId="77777777" w:rsidR="00E52755" w:rsidRPr="00C74F56" w:rsidRDefault="00E52755" w:rsidP="00B9050B">
            <w:pPr>
              <w:spacing w:before="40" w:after="40"/>
              <w:rPr>
                <w:szCs w:val="24"/>
                <w:highlight w:val="yellow"/>
              </w:rPr>
            </w:pPr>
          </w:p>
        </w:tc>
        <w:tc>
          <w:tcPr>
            <w:tcW w:w="1386" w:type="dxa"/>
            <w:tcBorders>
              <w:top w:val="single" w:sz="4" w:space="0" w:color="auto"/>
              <w:left w:val="nil"/>
              <w:bottom w:val="single" w:sz="4" w:space="0" w:color="auto"/>
              <w:right w:val="single" w:sz="4" w:space="0" w:color="auto"/>
            </w:tcBorders>
            <w:shd w:val="clear" w:color="auto" w:fill="auto"/>
            <w:vAlign w:val="center"/>
          </w:tcPr>
          <w:p w14:paraId="2832497D" w14:textId="77777777" w:rsidR="00E52755" w:rsidRPr="00C74F56" w:rsidRDefault="00E52755" w:rsidP="00B9050B">
            <w:pPr>
              <w:spacing w:before="40" w:after="40"/>
              <w:rPr>
                <w:szCs w:val="24"/>
              </w:rPr>
            </w:pPr>
          </w:p>
        </w:tc>
        <w:tc>
          <w:tcPr>
            <w:tcW w:w="1844" w:type="dxa"/>
            <w:tcBorders>
              <w:top w:val="single" w:sz="4" w:space="0" w:color="auto"/>
              <w:left w:val="nil"/>
              <w:bottom w:val="single" w:sz="4" w:space="0" w:color="auto"/>
              <w:right w:val="single" w:sz="4" w:space="0" w:color="auto"/>
            </w:tcBorders>
            <w:shd w:val="clear" w:color="auto" w:fill="auto"/>
            <w:vAlign w:val="center"/>
          </w:tcPr>
          <w:p w14:paraId="2C3A15D4" w14:textId="77777777" w:rsidR="00E52755" w:rsidRPr="00C74F56" w:rsidRDefault="00E52755" w:rsidP="00B9050B">
            <w:pPr>
              <w:spacing w:before="40" w:after="40"/>
              <w:rPr>
                <w:szCs w:val="24"/>
              </w:rPr>
            </w:pPr>
          </w:p>
        </w:tc>
        <w:tc>
          <w:tcPr>
            <w:tcW w:w="1543" w:type="dxa"/>
            <w:tcBorders>
              <w:top w:val="single" w:sz="4" w:space="0" w:color="auto"/>
              <w:left w:val="nil"/>
              <w:bottom w:val="single" w:sz="4" w:space="0" w:color="auto"/>
              <w:right w:val="single" w:sz="4" w:space="0" w:color="auto"/>
            </w:tcBorders>
            <w:shd w:val="clear" w:color="auto" w:fill="auto"/>
            <w:vAlign w:val="center"/>
          </w:tcPr>
          <w:p w14:paraId="4B64428D" w14:textId="77777777" w:rsidR="00E52755" w:rsidRPr="00C74F56" w:rsidRDefault="00E52755" w:rsidP="00B9050B">
            <w:pPr>
              <w:spacing w:before="40" w:after="40"/>
              <w:rPr>
                <w:szCs w:val="24"/>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605A0193" w14:textId="77777777" w:rsidR="00E52755" w:rsidRPr="00C74F56" w:rsidRDefault="00E52755" w:rsidP="00B9050B">
            <w:pPr>
              <w:spacing w:before="40" w:after="40"/>
              <w:rPr>
                <w:szCs w:val="24"/>
              </w:rPr>
            </w:pPr>
          </w:p>
        </w:tc>
      </w:tr>
      <w:tr w:rsidR="00E52755" w:rsidRPr="00C74F56" w14:paraId="430F3769" w14:textId="77777777" w:rsidTr="00B9050B">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41DA2C" w14:textId="77777777" w:rsidR="00E52755" w:rsidRPr="00C74F56" w:rsidRDefault="00E52755" w:rsidP="00B9050B">
            <w:pPr>
              <w:spacing w:before="0" w:after="0"/>
              <w:rPr>
                <w:szCs w:val="24"/>
              </w:rPr>
            </w:pPr>
            <w:r w:rsidRPr="00C74F56">
              <w:rPr>
                <w:szCs w:val="24"/>
              </w:rPr>
              <w:t>Коефіцієнт викидів (попередній)</w:t>
            </w:r>
          </w:p>
        </w:tc>
        <w:tc>
          <w:tcPr>
            <w:tcW w:w="2321" w:type="dxa"/>
            <w:tcBorders>
              <w:top w:val="single" w:sz="4" w:space="0" w:color="auto"/>
              <w:left w:val="nil"/>
              <w:bottom w:val="single" w:sz="4" w:space="0" w:color="auto"/>
              <w:right w:val="single" w:sz="4" w:space="0" w:color="auto"/>
            </w:tcBorders>
            <w:shd w:val="clear" w:color="auto" w:fill="auto"/>
            <w:noWrap/>
          </w:tcPr>
          <w:p w14:paraId="625BD6C6" w14:textId="77777777" w:rsidR="00E52755" w:rsidRPr="00C74F56" w:rsidRDefault="00E52755" w:rsidP="00B9050B">
            <w:pPr>
              <w:spacing w:before="40" w:after="40"/>
              <w:rPr>
                <w:szCs w:val="24"/>
                <w:highlight w:val="yellow"/>
              </w:rPr>
            </w:pPr>
            <w:r w:rsidRPr="00C74F56">
              <w:rPr>
                <w:szCs w:val="24"/>
              </w:rPr>
              <w:t>н/з</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784B4F74" w14:textId="77777777" w:rsidR="00E52755" w:rsidRPr="00C74F56" w:rsidRDefault="00E52755" w:rsidP="00B9050B">
            <w:pPr>
              <w:spacing w:before="40" w:after="40"/>
              <w:rPr>
                <w:szCs w:val="24"/>
                <w:highlight w:val="yellow"/>
              </w:rPr>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7C341A0F" w14:textId="77777777" w:rsidR="00E52755" w:rsidRPr="00C74F56" w:rsidRDefault="00E52755" w:rsidP="00B9050B">
            <w:pPr>
              <w:spacing w:before="40" w:after="40"/>
              <w:rPr>
                <w:szCs w:val="24"/>
                <w:highlight w:val="yellow"/>
              </w:rPr>
            </w:pPr>
          </w:p>
        </w:tc>
        <w:tc>
          <w:tcPr>
            <w:tcW w:w="1386" w:type="dxa"/>
            <w:tcBorders>
              <w:top w:val="single" w:sz="4" w:space="0" w:color="auto"/>
              <w:left w:val="nil"/>
              <w:bottom w:val="single" w:sz="4" w:space="0" w:color="auto"/>
              <w:right w:val="single" w:sz="4" w:space="0" w:color="auto"/>
            </w:tcBorders>
            <w:shd w:val="clear" w:color="auto" w:fill="auto"/>
            <w:vAlign w:val="center"/>
          </w:tcPr>
          <w:p w14:paraId="75D8BAA4" w14:textId="77777777" w:rsidR="00E52755" w:rsidRPr="00C74F56" w:rsidRDefault="00E52755" w:rsidP="00B9050B">
            <w:pPr>
              <w:spacing w:before="40" w:after="40"/>
              <w:rPr>
                <w:szCs w:val="24"/>
              </w:rPr>
            </w:pPr>
          </w:p>
        </w:tc>
        <w:tc>
          <w:tcPr>
            <w:tcW w:w="1844" w:type="dxa"/>
            <w:tcBorders>
              <w:top w:val="single" w:sz="4" w:space="0" w:color="auto"/>
              <w:left w:val="nil"/>
              <w:bottom w:val="single" w:sz="4" w:space="0" w:color="auto"/>
              <w:right w:val="single" w:sz="4" w:space="0" w:color="auto"/>
            </w:tcBorders>
            <w:shd w:val="clear" w:color="auto" w:fill="auto"/>
            <w:vAlign w:val="center"/>
          </w:tcPr>
          <w:p w14:paraId="167D15E6" w14:textId="77777777" w:rsidR="00E52755" w:rsidRPr="00C74F56" w:rsidRDefault="00E52755" w:rsidP="00B9050B">
            <w:pPr>
              <w:spacing w:before="40" w:after="40"/>
              <w:rPr>
                <w:szCs w:val="24"/>
              </w:rPr>
            </w:pPr>
          </w:p>
        </w:tc>
        <w:tc>
          <w:tcPr>
            <w:tcW w:w="1543" w:type="dxa"/>
            <w:tcBorders>
              <w:top w:val="single" w:sz="4" w:space="0" w:color="auto"/>
              <w:left w:val="nil"/>
              <w:bottom w:val="single" w:sz="4" w:space="0" w:color="auto"/>
              <w:right w:val="single" w:sz="4" w:space="0" w:color="auto"/>
            </w:tcBorders>
            <w:shd w:val="clear" w:color="auto" w:fill="auto"/>
            <w:vAlign w:val="center"/>
          </w:tcPr>
          <w:p w14:paraId="57BDD6D2" w14:textId="77777777" w:rsidR="00E52755" w:rsidRPr="00C74F56" w:rsidRDefault="00E52755" w:rsidP="00B9050B">
            <w:pPr>
              <w:spacing w:before="40" w:after="40"/>
              <w:rPr>
                <w:szCs w:val="24"/>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28E70DF5" w14:textId="77777777" w:rsidR="00E52755" w:rsidRPr="00C74F56" w:rsidRDefault="00E52755" w:rsidP="00B9050B">
            <w:pPr>
              <w:spacing w:before="40" w:after="40"/>
              <w:rPr>
                <w:szCs w:val="24"/>
              </w:rPr>
            </w:pPr>
          </w:p>
        </w:tc>
      </w:tr>
      <w:tr w:rsidR="00E52755" w:rsidRPr="00C74F56" w14:paraId="317F2645" w14:textId="77777777" w:rsidTr="00B9050B">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CD94F5" w14:textId="77777777" w:rsidR="00E52755" w:rsidRPr="00C74F56" w:rsidRDefault="00E52755" w:rsidP="00B9050B">
            <w:pPr>
              <w:spacing w:before="0" w:after="0"/>
              <w:rPr>
                <w:szCs w:val="24"/>
              </w:rPr>
            </w:pPr>
            <w:r w:rsidRPr="00C74F56">
              <w:rPr>
                <w:szCs w:val="24"/>
              </w:rPr>
              <w:t xml:space="preserve">Коефіцієнт окислення </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1ED83E5E" w14:textId="77777777" w:rsidR="00E52755" w:rsidRPr="00C74F56" w:rsidRDefault="00E52755" w:rsidP="00B9050B">
            <w:pPr>
              <w:spacing w:before="40" w:after="40"/>
              <w:rPr>
                <w:szCs w:val="24"/>
              </w:rPr>
            </w:pPr>
            <w:r w:rsidRPr="00C74F56">
              <w:rPr>
                <w:szCs w:val="24"/>
              </w:rPr>
              <w:t>н/з</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68DD5AF0" w14:textId="77777777" w:rsidR="00E52755" w:rsidRPr="00C74F56" w:rsidRDefault="00E52755" w:rsidP="00B9050B">
            <w:pPr>
              <w:spacing w:before="40" w:after="40"/>
              <w:rPr>
                <w:szCs w:val="24"/>
              </w:rPr>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0EF68B46" w14:textId="77777777" w:rsidR="00E52755" w:rsidRPr="00C74F56" w:rsidRDefault="00E52755" w:rsidP="00B9050B">
            <w:pPr>
              <w:spacing w:before="40" w:after="40"/>
              <w:rPr>
                <w:szCs w:val="24"/>
              </w:rPr>
            </w:pPr>
          </w:p>
        </w:tc>
        <w:tc>
          <w:tcPr>
            <w:tcW w:w="1386" w:type="dxa"/>
            <w:tcBorders>
              <w:top w:val="single" w:sz="4" w:space="0" w:color="auto"/>
              <w:left w:val="nil"/>
              <w:bottom w:val="single" w:sz="4" w:space="0" w:color="auto"/>
              <w:right w:val="single" w:sz="4" w:space="0" w:color="auto"/>
            </w:tcBorders>
            <w:shd w:val="clear" w:color="auto" w:fill="auto"/>
            <w:vAlign w:val="center"/>
          </w:tcPr>
          <w:p w14:paraId="2349A6FE" w14:textId="77777777" w:rsidR="00E52755" w:rsidRPr="00C74F56" w:rsidRDefault="00E52755" w:rsidP="00B9050B">
            <w:pPr>
              <w:spacing w:before="40" w:after="40"/>
              <w:rPr>
                <w:szCs w:val="24"/>
              </w:rPr>
            </w:pPr>
          </w:p>
        </w:tc>
        <w:tc>
          <w:tcPr>
            <w:tcW w:w="1844" w:type="dxa"/>
            <w:tcBorders>
              <w:top w:val="single" w:sz="4" w:space="0" w:color="auto"/>
              <w:left w:val="nil"/>
              <w:bottom w:val="single" w:sz="4" w:space="0" w:color="auto"/>
              <w:right w:val="single" w:sz="4" w:space="0" w:color="auto"/>
            </w:tcBorders>
            <w:shd w:val="clear" w:color="auto" w:fill="auto"/>
            <w:vAlign w:val="center"/>
          </w:tcPr>
          <w:p w14:paraId="5B981857" w14:textId="77777777" w:rsidR="00E52755" w:rsidRPr="00C74F56" w:rsidRDefault="00E52755" w:rsidP="00B9050B">
            <w:pPr>
              <w:spacing w:before="40" w:after="40"/>
              <w:rPr>
                <w:szCs w:val="24"/>
              </w:rPr>
            </w:pPr>
          </w:p>
        </w:tc>
        <w:tc>
          <w:tcPr>
            <w:tcW w:w="1543" w:type="dxa"/>
            <w:tcBorders>
              <w:top w:val="single" w:sz="4" w:space="0" w:color="auto"/>
              <w:left w:val="nil"/>
              <w:bottom w:val="single" w:sz="4" w:space="0" w:color="auto"/>
              <w:right w:val="single" w:sz="4" w:space="0" w:color="auto"/>
            </w:tcBorders>
            <w:shd w:val="clear" w:color="auto" w:fill="auto"/>
            <w:vAlign w:val="center"/>
          </w:tcPr>
          <w:p w14:paraId="74EAB90A" w14:textId="77777777" w:rsidR="00E52755" w:rsidRPr="00C74F56" w:rsidRDefault="00E52755" w:rsidP="00B9050B">
            <w:pPr>
              <w:spacing w:before="40" w:after="40"/>
              <w:rPr>
                <w:szCs w:val="24"/>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6BC9A300" w14:textId="77777777" w:rsidR="00E52755" w:rsidRPr="00C74F56" w:rsidRDefault="00E52755" w:rsidP="00B9050B">
            <w:pPr>
              <w:spacing w:before="40" w:after="40"/>
              <w:rPr>
                <w:szCs w:val="24"/>
              </w:rPr>
            </w:pPr>
          </w:p>
        </w:tc>
      </w:tr>
      <w:tr w:rsidR="00E52755" w:rsidRPr="00C74F56" w14:paraId="633E3837" w14:textId="77777777" w:rsidTr="00B9050B">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EBF4DD" w14:textId="77777777" w:rsidR="00E52755" w:rsidRPr="00C74F56" w:rsidRDefault="00E52755" w:rsidP="00B9050B">
            <w:pPr>
              <w:spacing w:before="0" w:after="0"/>
              <w:rPr>
                <w:szCs w:val="24"/>
              </w:rPr>
            </w:pPr>
            <w:r w:rsidRPr="00C74F56">
              <w:rPr>
                <w:szCs w:val="24"/>
              </w:rPr>
              <w:t>Коефіцієнт перетворення</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781DAD48" w14:textId="77777777" w:rsidR="00E52755" w:rsidRPr="00C74F56" w:rsidRDefault="00E52755" w:rsidP="00B9050B">
            <w:pPr>
              <w:spacing w:before="40" w:after="40"/>
              <w:rPr>
                <w:szCs w:val="24"/>
              </w:rPr>
            </w:pPr>
            <w:r w:rsidRPr="00C74F56">
              <w:rPr>
                <w:szCs w:val="24"/>
              </w:rPr>
              <w:t>н/з</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258D8BAF" w14:textId="77777777" w:rsidR="00E52755" w:rsidRPr="00C74F56" w:rsidRDefault="00E52755" w:rsidP="00B9050B">
            <w:pPr>
              <w:spacing w:before="40" w:after="40"/>
              <w:rPr>
                <w:szCs w:val="24"/>
              </w:rPr>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42347B09" w14:textId="77777777" w:rsidR="00E52755" w:rsidRPr="00C74F56" w:rsidRDefault="00E52755" w:rsidP="00B9050B">
            <w:pPr>
              <w:spacing w:before="40" w:after="40"/>
              <w:rPr>
                <w:szCs w:val="24"/>
              </w:rPr>
            </w:pPr>
          </w:p>
        </w:tc>
        <w:tc>
          <w:tcPr>
            <w:tcW w:w="1386" w:type="dxa"/>
            <w:tcBorders>
              <w:top w:val="single" w:sz="4" w:space="0" w:color="auto"/>
              <w:left w:val="nil"/>
              <w:bottom w:val="single" w:sz="4" w:space="0" w:color="auto"/>
              <w:right w:val="single" w:sz="4" w:space="0" w:color="auto"/>
            </w:tcBorders>
            <w:shd w:val="clear" w:color="auto" w:fill="auto"/>
            <w:vAlign w:val="center"/>
          </w:tcPr>
          <w:p w14:paraId="7260E687" w14:textId="77777777" w:rsidR="00E52755" w:rsidRPr="00C74F56" w:rsidRDefault="00E52755" w:rsidP="00B9050B">
            <w:pPr>
              <w:spacing w:before="40" w:after="40"/>
              <w:rPr>
                <w:szCs w:val="24"/>
              </w:rPr>
            </w:pPr>
          </w:p>
        </w:tc>
        <w:tc>
          <w:tcPr>
            <w:tcW w:w="1844" w:type="dxa"/>
            <w:tcBorders>
              <w:top w:val="single" w:sz="4" w:space="0" w:color="auto"/>
              <w:left w:val="nil"/>
              <w:bottom w:val="single" w:sz="4" w:space="0" w:color="auto"/>
              <w:right w:val="single" w:sz="4" w:space="0" w:color="auto"/>
            </w:tcBorders>
            <w:shd w:val="clear" w:color="auto" w:fill="auto"/>
            <w:vAlign w:val="center"/>
          </w:tcPr>
          <w:p w14:paraId="0A78B638" w14:textId="77777777" w:rsidR="00E52755" w:rsidRPr="00C74F56" w:rsidRDefault="00E52755" w:rsidP="00B9050B">
            <w:pPr>
              <w:spacing w:before="40" w:after="40"/>
              <w:rPr>
                <w:szCs w:val="24"/>
              </w:rPr>
            </w:pPr>
          </w:p>
        </w:tc>
        <w:tc>
          <w:tcPr>
            <w:tcW w:w="1543" w:type="dxa"/>
            <w:tcBorders>
              <w:top w:val="single" w:sz="4" w:space="0" w:color="auto"/>
              <w:left w:val="nil"/>
              <w:bottom w:val="single" w:sz="4" w:space="0" w:color="auto"/>
              <w:right w:val="single" w:sz="4" w:space="0" w:color="auto"/>
            </w:tcBorders>
            <w:shd w:val="clear" w:color="auto" w:fill="auto"/>
            <w:vAlign w:val="center"/>
          </w:tcPr>
          <w:p w14:paraId="53F3287B" w14:textId="77777777" w:rsidR="00E52755" w:rsidRPr="00C74F56" w:rsidRDefault="00E52755" w:rsidP="00B9050B">
            <w:pPr>
              <w:spacing w:before="40" w:after="40"/>
              <w:rPr>
                <w:szCs w:val="24"/>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3264E1FB" w14:textId="77777777" w:rsidR="00E52755" w:rsidRPr="00C74F56" w:rsidRDefault="00E52755" w:rsidP="00B9050B">
            <w:pPr>
              <w:spacing w:before="40" w:after="40"/>
              <w:rPr>
                <w:szCs w:val="24"/>
              </w:rPr>
            </w:pPr>
          </w:p>
        </w:tc>
      </w:tr>
      <w:tr w:rsidR="00E52755" w:rsidRPr="00C74F56" w14:paraId="0138063C" w14:textId="77777777" w:rsidTr="00B9050B">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FF949B" w14:textId="77777777" w:rsidR="00E52755" w:rsidRPr="00C74F56" w:rsidRDefault="00E52755" w:rsidP="00B9050B">
            <w:pPr>
              <w:spacing w:before="0" w:after="0"/>
              <w:rPr>
                <w:szCs w:val="24"/>
              </w:rPr>
            </w:pPr>
            <w:r w:rsidRPr="00C74F56">
              <w:rPr>
                <w:szCs w:val="24"/>
              </w:rPr>
              <w:t>Вміст вуглецю</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3BF4FD76" w14:textId="77777777" w:rsidR="00E52755" w:rsidRPr="00C74F56" w:rsidRDefault="00E52755" w:rsidP="00B9050B">
            <w:pPr>
              <w:spacing w:before="40" w:after="40"/>
              <w:rPr>
                <w:szCs w:val="24"/>
              </w:rPr>
            </w:pPr>
            <w:r w:rsidRPr="00C74F56">
              <w:rPr>
                <w:szCs w:val="24"/>
              </w:rPr>
              <w:t>3</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40AC7B13" w14:textId="77777777" w:rsidR="00E52755" w:rsidRPr="00C74F56" w:rsidRDefault="00E52755" w:rsidP="00B9050B">
            <w:pPr>
              <w:spacing w:before="40" w:after="40"/>
              <w:rPr>
                <w:szCs w:val="24"/>
              </w:rPr>
            </w:pPr>
            <w:r w:rsidRPr="00C74F56">
              <w:rPr>
                <w:szCs w:val="24"/>
              </w:rPr>
              <w:t>н/з</w:t>
            </w: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33FA4E43" w14:textId="2D2F75CF" w:rsidR="00E52755" w:rsidRPr="00C74F56" w:rsidRDefault="00993EDE" w:rsidP="00B9050B">
            <w:pPr>
              <w:spacing w:before="40" w:after="40"/>
              <w:rPr>
                <w:szCs w:val="24"/>
              </w:rPr>
            </w:pPr>
            <w:r w:rsidRPr="00C74F56">
              <w:rPr>
                <w:szCs w:val="24"/>
              </w:rPr>
              <w:t>тС/т</w:t>
            </w:r>
          </w:p>
        </w:tc>
        <w:tc>
          <w:tcPr>
            <w:tcW w:w="1386" w:type="dxa"/>
            <w:tcBorders>
              <w:top w:val="single" w:sz="4" w:space="0" w:color="auto"/>
              <w:left w:val="nil"/>
              <w:bottom w:val="single" w:sz="4" w:space="0" w:color="auto"/>
              <w:right w:val="single" w:sz="4" w:space="0" w:color="auto"/>
            </w:tcBorders>
            <w:shd w:val="clear" w:color="auto" w:fill="auto"/>
          </w:tcPr>
          <w:p w14:paraId="24992952" w14:textId="77777777" w:rsidR="00E52755" w:rsidRPr="00C74F56" w:rsidRDefault="00E52755" w:rsidP="00B9050B">
            <w:pPr>
              <w:spacing w:before="40" w:after="40"/>
              <w:rPr>
                <w:szCs w:val="24"/>
              </w:rPr>
            </w:pPr>
          </w:p>
        </w:tc>
        <w:tc>
          <w:tcPr>
            <w:tcW w:w="1844" w:type="dxa"/>
            <w:tcBorders>
              <w:top w:val="single" w:sz="4" w:space="0" w:color="auto"/>
              <w:left w:val="nil"/>
              <w:bottom w:val="single" w:sz="4" w:space="0" w:color="auto"/>
              <w:right w:val="single" w:sz="4" w:space="0" w:color="auto"/>
            </w:tcBorders>
            <w:shd w:val="clear" w:color="auto" w:fill="auto"/>
            <w:vAlign w:val="center"/>
          </w:tcPr>
          <w:p w14:paraId="22D3057C" w14:textId="77777777" w:rsidR="00E52755" w:rsidRPr="00C74F56" w:rsidRDefault="00E52755" w:rsidP="00B9050B">
            <w:pPr>
              <w:spacing w:before="40" w:after="40"/>
              <w:rPr>
                <w:szCs w:val="24"/>
              </w:rPr>
            </w:pPr>
            <w:r w:rsidRPr="00C74F56">
              <w:rPr>
                <w:szCs w:val="24"/>
              </w:rPr>
              <w:t>Лаб01</w:t>
            </w:r>
          </w:p>
        </w:tc>
        <w:tc>
          <w:tcPr>
            <w:tcW w:w="1543" w:type="dxa"/>
            <w:tcBorders>
              <w:top w:val="single" w:sz="4" w:space="0" w:color="auto"/>
              <w:left w:val="nil"/>
              <w:bottom w:val="single" w:sz="4" w:space="0" w:color="auto"/>
              <w:right w:val="single" w:sz="4" w:space="0" w:color="auto"/>
            </w:tcBorders>
            <w:shd w:val="clear" w:color="auto" w:fill="auto"/>
            <w:vAlign w:val="center"/>
          </w:tcPr>
          <w:p w14:paraId="14861F98" w14:textId="77777777" w:rsidR="00E52755" w:rsidRPr="00C74F56" w:rsidRDefault="00E52755" w:rsidP="00B9050B">
            <w:pPr>
              <w:spacing w:before="40" w:after="40"/>
              <w:rPr>
                <w:b/>
                <w:i/>
                <w:szCs w:val="24"/>
              </w:rPr>
            </w:pPr>
            <w:r w:rsidRPr="00C74F56">
              <w:rPr>
                <w:szCs w:val="24"/>
              </w:rPr>
              <w:t>ВідбірПроб_Лаб01</w:t>
            </w:r>
          </w:p>
        </w:tc>
        <w:tc>
          <w:tcPr>
            <w:tcW w:w="1417" w:type="dxa"/>
            <w:tcBorders>
              <w:top w:val="single" w:sz="4" w:space="0" w:color="auto"/>
              <w:left w:val="nil"/>
              <w:bottom w:val="single" w:sz="4" w:space="0" w:color="auto"/>
              <w:right w:val="single" w:sz="4" w:space="0" w:color="auto"/>
            </w:tcBorders>
            <w:shd w:val="clear" w:color="auto" w:fill="auto"/>
            <w:vAlign w:val="center"/>
          </w:tcPr>
          <w:p w14:paraId="7876D0DF" w14:textId="77777777" w:rsidR="00E52755" w:rsidRPr="00C74F56" w:rsidRDefault="00E52755" w:rsidP="00B9050B">
            <w:pPr>
              <w:spacing w:before="40" w:after="40"/>
              <w:rPr>
                <w:szCs w:val="24"/>
              </w:rPr>
            </w:pPr>
            <w:r w:rsidRPr="00C74F56">
              <w:rPr>
                <w:szCs w:val="24"/>
              </w:rPr>
              <w:t>Кожні 20 тис.т, принаймні кожні 2 міс.</w:t>
            </w:r>
          </w:p>
        </w:tc>
      </w:tr>
      <w:tr w:rsidR="00E52755" w:rsidRPr="00C74F56" w14:paraId="65FE10D3" w14:textId="77777777" w:rsidTr="00B9050B">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53CBCA" w14:textId="77777777" w:rsidR="00E52755" w:rsidRPr="00C74F56" w:rsidRDefault="00E52755" w:rsidP="00B9050B">
            <w:pPr>
              <w:spacing w:before="0" w:after="0"/>
              <w:rPr>
                <w:szCs w:val="24"/>
              </w:rPr>
            </w:pPr>
            <w:r w:rsidRPr="00C74F56">
              <w:rPr>
                <w:szCs w:val="24"/>
              </w:rPr>
              <w:t>Частка біомаси (якщо застосовується)</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72BDF3BA" w14:textId="77777777" w:rsidR="00E52755" w:rsidRPr="00C74F56" w:rsidRDefault="00E52755" w:rsidP="00B9050B">
            <w:pPr>
              <w:spacing w:before="40" w:after="40"/>
              <w:rPr>
                <w:szCs w:val="24"/>
              </w:rPr>
            </w:pPr>
            <w:r w:rsidRPr="00C74F56">
              <w:rPr>
                <w:szCs w:val="24"/>
              </w:rPr>
              <w:t>н/з</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7C3C08B9" w14:textId="77777777" w:rsidR="00E52755" w:rsidRPr="00C74F56" w:rsidRDefault="00E52755" w:rsidP="00B9050B">
            <w:pPr>
              <w:spacing w:before="40" w:after="40"/>
              <w:rPr>
                <w:szCs w:val="24"/>
              </w:rPr>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26279F9D" w14:textId="77777777" w:rsidR="00E52755" w:rsidRPr="00C74F56" w:rsidRDefault="00E52755" w:rsidP="00B9050B">
            <w:pPr>
              <w:spacing w:before="40" w:after="40"/>
              <w:rPr>
                <w:szCs w:val="24"/>
              </w:rPr>
            </w:pPr>
          </w:p>
        </w:tc>
        <w:tc>
          <w:tcPr>
            <w:tcW w:w="1386" w:type="dxa"/>
            <w:tcBorders>
              <w:top w:val="single" w:sz="4" w:space="0" w:color="auto"/>
              <w:left w:val="nil"/>
              <w:bottom w:val="single" w:sz="4" w:space="0" w:color="auto"/>
              <w:right w:val="single" w:sz="4" w:space="0" w:color="auto"/>
            </w:tcBorders>
            <w:shd w:val="clear" w:color="auto" w:fill="auto"/>
            <w:vAlign w:val="center"/>
          </w:tcPr>
          <w:p w14:paraId="59230DFE" w14:textId="77777777" w:rsidR="00E52755" w:rsidRPr="00C74F56" w:rsidRDefault="00E52755" w:rsidP="00B9050B">
            <w:pPr>
              <w:spacing w:before="40" w:after="40"/>
              <w:rPr>
                <w:szCs w:val="24"/>
              </w:rPr>
            </w:pPr>
          </w:p>
        </w:tc>
        <w:tc>
          <w:tcPr>
            <w:tcW w:w="1844" w:type="dxa"/>
            <w:tcBorders>
              <w:top w:val="single" w:sz="4" w:space="0" w:color="auto"/>
              <w:left w:val="nil"/>
              <w:bottom w:val="single" w:sz="4" w:space="0" w:color="auto"/>
              <w:right w:val="single" w:sz="4" w:space="0" w:color="auto"/>
            </w:tcBorders>
            <w:shd w:val="clear" w:color="auto" w:fill="auto"/>
            <w:vAlign w:val="center"/>
          </w:tcPr>
          <w:p w14:paraId="30DCBFD0" w14:textId="77777777" w:rsidR="00E52755" w:rsidRPr="00C74F56" w:rsidRDefault="00E52755" w:rsidP="00B9050B">
            <w:pPr>
              <w:spacing w:before="40" w:after="40"/>
              <w:rPr>
                <w:szCs w:val="24"/>
              </w:rPr>
            </w:pPr>
          </w:p>
        </w:tc>
        <w:tc>
          <w:tcPr>
            <w:tcW w:w="1543" w:type="dxa"/>
            <w:tcBorders>
              <w:top w:val="single" w:sz="4" w:space="0" w:color="auto"/>
              <w:left w:val="nil"/>
              <w:bottom w:val="single" w:sz="4" w:space="0" w:color="auto"/>
              <w:right w:val="single" w:sz="4" w:space="0" w:color="auto"/>
            </w:tcBorders>
            <w:shd w:val="clear" w:color="auto" w:fill="auto"/>
            <w:vAlign w:val="center"/>
          </w:tcPr>
          <w:p w14:paraId="1FB74FAD" w14:textId="77777777" w:rsidR="00E52755" w:rsidRPr="00C74F56" w:rsidRDefault="00E52755" w:rsidP="00B9050B">
            <w:pPr>
              <w:spacing w:before="40" w:after="40"/>
              <w:rPr>
                <w:szCs w:val="24"/>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567873C4" w14:textId="77777777" w:rsidR="00E52755" w:rsidRPr="00C74F56" w:rsidRDefault="00E52755" w:rsidP="00B9050B">
            <w:pPr>
              <w:spacing w:before="40" w:after="40"/>
              <w:rPr>
                <w:szCs w:val="24"/>
              </w:rPr>
            </w:pPr>
          </w:p>
        </w:tc>
      </w:tr>
    </w:tbl>
    <w:p w14:paraId="5ED85AB3" w14:textId="58C5357D" w:rsidR="008B1B4C" w:rsidRPr="00C74F56" w:rsidRDefault="0028672E" w:rsidP="008B1B4C">
      <w:pPr>
        <w:pStyle w:val="3"/>
        <w:spacing w:before="240"/>
        <w:rPr>
          <w:sz w:val="24"/>
          <w:szCs w:val="24"/>
        </w:rPr>
      </w:pPr>
      <w:r w:rsidRPr="00C74F56">
        <w:rPr>
          <w:sz w:val="24"/>
          <w:szCs w:val="24"/>
        </w:rPr>
        <w:t>4</w:t>
      </w:r>
      <w:r w:rsidR="008B1B4C" w:rsidRPr="00C74F56">
        <w:rPr>
          <w:sz w:val="24"/>
          <w:szCs w:val="24"/>
        </w:rPr>
        <w:t>.8. Коментарі та пояснення</w:t>
      </w:r>
    </w:p>
    <w:tbl>
      <w:tblPr>
        <w:tblStyle w:val="a3"/>
        <w:tblW w:w="0" w:type="auto"/>
        <w:tblLook w:val="04A0" w:firstRow="1" w:lastRow="0" w:firstColumn="1" w:lastColumn="0" w:noHBand="0" w:noVBand="1"/>
      </w:tblPr>
      <w:tblGrid>
        <w:gridCol w:w="15128"/>
      </w:tblGrid>
      <w:tr w:rsidR="008B1B4C" w:rsidRPr="00C74F56" w14:paraId="3403013C" w14:textId="77777777" w:rsidTr="00B9050B">
        <w:tc>
          <w:tcPr>
            <w:tcW w:w="15352" w:type="dxa"/>
          </w:tcPr>
          <w:p w14:paraId="2D1C5C05" w14:textId="77777777" w:rsidR="008B1B4C" w:rsidRPr="00C74F56" w:rsidRDefault="008B1B4C" w:rsidP="00B9050B">
            <w:pPr>
              <w:rPr>
                <w:szCs w:val="24"/>
                <w:lang w:eastAsia="ru-RU"/>
              </w:rPr>
            </w:pPr>
            <w:r w:rsidRPr="00C74F56">
              <w:rPr>
                <w:szCs w:val="24"/>
              </w:rPr>
              <w:t>н/з</w:t>
            </w:r>
          </w:p>
        </w:tc>
      </w:tr>
    </w:tbl>
    <w:p w14:paraId="72533755" w14:textId="7EAD4400" w:rsidR="008B1B4C" w:rsidRPr="00C74F56" w:rsidRDefault="0028672E" w:rsidP="008B1B4C">
      <w:pPr>
        <w:pStyle w:val="3"/>
        <w:spacing w:before="240"/>
        <w:rPr>
          <w:sz w:val="24"/>
          <w:szCs w:val="24"/>
        </w:rPr>
      </w:pPr>
      <w:r w:rsidRPr="00C74F56">
        <w:rPr>
          <w:sz w:val="24"/>
          <w:szCs w:val="24"/>
        </w:rPr>
        <w:t>4</w:t>
      </w:r>
      <w:r w:rsidR="008B1B4C" w:rsidRPr="00C74F56">
        <w:rPr>
          <w:sz w:val="24"/>
          <w:szCs w:val="24"/>
        </w:rPr>
        <w:t xml:space="preserve">.9. Обґрунтування, якщо не застосовується належний рівень точності </w:t>
      </w:r>
    </w:p>
    <w:tbl>
      <w:tblPr>
        <w:tblStyle w:val="a3"/>
        <w:tblW w:w="0" w:type="auto"/>
        <w:tblLook w:val="04A0" w:firstRow="1" w:lastRow="0" w:firstColumn="1" w:lastColumn="0" w:noHBand="0" w:noVBand="1"/>
      </w:tblPr>
      <w:tblGrid>
        <w:gridCol w:w="15128"/>
      </w:tblGrid>
      <w:tr w:rsidR="008B1B4C" w:rsidRPr="00C74F56" w14:paraId="7D891C11" w14:textId="77777777" w:rsidTr="00B9050B">
        <w:tc>
          <w:tcPr>
            <w:tcW w:w="15352" w:type="dxa"/>
          </w:tcPr>
          <w:p w14:paraId="7D7E9E3A" w14:textId="77777777" w:rsidR="008B1B4C" w:rsidRPr="00C74F56" w:rsidRDefault="008B1B4C" w:rsidP="00B9050B">
            <w:pPr>
              <w:rPr>
                <w:szCs w:val="24"/>
                <w:lang w:eastAsia="ru-RU"/>
              </w:rPr>
            </w:pPr>
            <w:r w:rsidRPr="00C74F56">
              <w:rPr>
                <w:szCs w:val="24"/>
              </w:rPr>
              <w:t>н/з</w:t>
            </w:r>
          </w:p>
        </w:tc>
      </w:tr>
    </w:tbl>
    <w:p w14:paraId="1006A1E7" w14:textId="77777777" w:rsidR="008B1B4C" w:rsidRPr="00C74F56" w:rsidRDefault="008B1B4C" w:rsidP="008B1B4C">
      <w:pPr>
        <w:rPr>
          <w:szCs w:val="24"/>
          <w:lang w:eastAsia="ru-RU"/>
        </w:rPr>
      </w:pPr>
    </w:p>
    <w:p w14:paraId="697DD9C8" w14:textId="77777777" w:rsidR="008B1B4C" w:rsidRPr="00C74F56" w:rsidRDefault="008B1B4C" w:rsidP="008B1B4C">
      <w:pPr>
        <w:rPr>
          <w:szCs w:val="24"/>
          <w:u w:val="single"/>
        </w:rPr>
        <w:sectPr w:rsidR="008B1B4C" w:rsidRPr="00C74F56" w:rsidSect="00DC0563">
          <w:pgSz w:w="16838" w:h="11906" w:orient="landscape"/>
          <w:pgMar w:top="1417" w:right="850" w:bottom="850" w:left="850" w:header="708" w:footer="708" w:gutter="0"/>
          <w:cols w:space="708"/>
          <w:docGrid w:linePitch="360"/>
        </w:sectPr>
      </w:pPr>
    </w:p>
    <w:tbl>
      <w:tblPr>
        <w:tblW w:w="9762" w:type="dxa"/>
        <w:tblInd w:w="93" w:type="dxa"/>
        <w:tblLook w:val="00A0" w:firstRow="1" w:lastRow="0" w:firstColumn="1" w:lastColumn="0" w:noHBand="0" w:noVBand="0"/>
      </w:tblPr>
      <w:tblGrid>
        <w:gridCol w:w="4471"/>
        <w:gridCol w:w="1410"/>
        <w:gridCol w:w="2072"/>
        <w:gridCol w:w="1809"/>
      </w:tblGrid>
      <w:tr w:rsidR="00E52755" w:rsidRPr="00C74F56" w14:paraId="54C3EE5D" w14:textId="77777777" w:rsidTr="00B9050B">
        <w:trPr>
          <w:trHeight w:val="300"/>
        </w:trPr>
        <w:tc>
          <w:tcPr>
            <w:tcW w:w="4471" w:type="dxa"/>
            <w:tcBorders>
              <w:top w:val="single" w:sz="4" w:space="0" w:color="auto"/>
              <w:left w:val="single" w:sz="4" w:space="0" w:color="auto"/>
              <w:bottom w:val="single" w:sz="4" w:space="0" w:color="auto"/>
              <w:right w:val="single" w:sz="4" w:space="0" w:color="auto"/>
            </w:tcBorders>
            <w:shd w:val="clear" w:color="000000" w:fill="FFFFFF"/>
            <w:vAlign w:val="center"/>
          </w:tcPr>
          <w:p w14:paraId="1C18B6B5" w14:textId="77777777" w:rsidR="00E52755" w:rsidRPr="00C74F56" w:rsidRDefault="00E52755" w:rsidP="00B9050B">
            <w:pPr>
              <w:spacing w:before="0" w:after="0"/>
              <w:ind w:firstLine="508"/>
              <w:rPr>
                <w:b/>
                <w:bCs/>
                <w:szCs w:val="24"/>
                <w:lang w:eastAsia="ru-RU"/>
              </w:rPr>
            </w:pPr>
            <w:r w:rsidRPr="00C74F56">
              <w:rPr>
                <w:b/>
                <w:bCs/>
                <w:szCs w:val="24"/>
                <w:lang w:eastAsia="ru-RU"/>
              </w:rPr>
              <w:lastRenderedPageBreak/>
              <w:t xml:space="preserve">Матеріальний потік </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14:paraId="7B260A8D" w14:textId="77777777" w:rsidR="00E52755" w:rsidRPr="00C74F56" w:rsidRDefault="00E52755" w:rsidP="00B9050B">
            <w:pPr>
              <w:spacing w:before="40" w:after="40"/>
              <w:jc w:val="center"/>
              <w:rPr>
                <w:b/>
                <w:szCs w:val="24"/>
              </w:rPr>
            </w:pPr>
            <w:r w:rsidRPr="00C74F56">
              <w:rPr>
                <w:b/>
                <w:szCs w:val="24"/>
              </w:rPr>
              <w:t>П05</w:t>
            </w:r>
          </w:p>
        </w:tc>
        <w:tc>
          <w:tcPr>
            <w:tcW w:w="2072" w:type="dxa"/>
            <w:tcBorders>
              <w:top w:val="single" w:sz="4" w:space="0" w:color="auto"/>
              <w:left w:val="single" w:sz="4" w:space="0" w:color="auto"/>
              <w:bottom w:val="single" w:sz="4" w:space="0" w:color="auto"/>
              <w:right w:val="single" w:sz="4" w:space="0" w:color="auto"/>
            </w:tcBorders>
            <w:shd w:val="clear" w:color="auto" w:fill="auto"/>
            <w:vAlign w:val="center"/>
          </w:tcPr>
          <w:p w14:paraId="7D6FCA64" w14:textId="77777777" w:rsidR="00E52755" w:rsidRPr="00C74F56" w:rsidRDefault="00E52755" w:rsidP="00B9050B">
            <w:pPr>
              <w:spacing w:before="40" w:after="40"/>
              <w:jc w:val="center"/>
              <w:rPr>
                <w:b/>
                <w:szCs w:val="24"/>
              </w:rPr>
            </w:pPr>
            <w:r w:rsidRPr="00C74F56">
              <w:rPr>
                <w:b/>
                <w:szCs w:val="24"/>
              </w:rPr>
              <w:t>Антрацит</w:t>
            </w:r>
          </w:p>
        </w:tc>
        <w:tc>
          <w:tcPr>
            <w:tcW w:w="1809" w:type="dxa"/>
            <w:tcBorders>
              <w:top w:val="single" w:sz="4" w:space="0" w:color="auto"/>
              <w:left w:val="single" w:sz="8" w:space="0" w:color="auto"/>
              <w:bottom w:val="single" w:sz="4" w:space="0" w:color="auto"/>
              <w:right w:val="single" w:sz="4" w:space="0" w:color="auto"/>
            </w:tcBorders>
            <w:shd w:val="clear" w:color="auto" w:fill="auto"/>
            <w:noWrap/>
            <w:vAlign w:val="center"/>
          </w:tcPr>
          <w:p w14:paraId="44B4523E" w14:textId="77777777" w:rsidR="00E52755" w:rsidRPr="00C74F56" w:rsidRDefault="00E52755" w:rsidP="00B9050B">
            <w:pPr>
              <w:spacing w:before="40" w:after="40"/>
              <w:jc w:val="center"/>
              <w:rPr>
                <w:b/>
                <w:szCs w:val="24"/>
              </w:rPr>
            </w:pPr>
            <w:r w:rsidRPr="00C74F56">
              <w:rPr>
                <w:b/>
                <w:szCs w:val="24"/>
              </w:rPr>
              <w:t>Значний</w:t>
            </w:r>
          </w:p>
        </w:tc>
      </w:tr>
    </w:tbl>
    <w:p w14:paraId="7B9C3774" w14:textId="77777777" w:rsidR="008B1B4C" w:rsidRPr="00C74F56" w:rsidRDefault="008B1B4C" w:rsidP="008B1B4C">
      <w:pPr>
        <w:tabs>
          <w:tab w:val="left" w:pos="444"/>
          <w:tab w:val="left" w:pos="1473"/>
          <w:tab w:val="left" w:pos="3097"/>
          <w:tab w:val="left" w:pos="4934"/>
          <w:tab w:val="left" w:pos="6771"/>
          <w:tab w:val="left" w:pos="8293"/>
          <w:tab w:val="left" w:pos="9859"/>
          <w:tab w:val="left" w:pos="11381"/>
          <w:tab w:val="left" w:pos="12307"/>
          <w:tab w:val="left" w:pos="13727"/>
          <w:tab w:val="left" w:pos="15147"/>
        </w:tabs>
        <w:spacing w:before="0" w:after="0"/>
        <w:ind w:left="93"/>
        <w:rPr>
          <w:szCs w:val="24"/>
          <w:lang w:eastAsia="ru-RU"/>
        </w:rPr>
      </w:pPr>
      <w:r w:rsidRPr="00C74F56">
        <w:rPr>
          <w:szCs w:val="24"/>
          <w:lang w:eastAsia="ru-RU"/>
        </w:rPr>
        <w:t xml:space="preserve"> </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35"/>
        <w:gridCol w:w="4706"/>
      </w:tblGrid>
      <w:tr w:rsidR="008B1B4C" w:rsidRPr="00C74F56" w14:paraId="5B54337E" w14:textId="77777777" w:rsidTr="00B9050B">
        <w:trPr>
          <w:trHeight w:val="288"/>
        </w:trPr>
        <w:tc>
          <w:tcPr>
            <w:tcW w:w="4835" w:type="dxa"/>
            <w:shd w:val="clear" w:color="auto" w:fill="auto"/>
            <w:tcMar>
              <w:top w:w="28" w:type="dxa"/>
              <w:bottom w:w="28" w:type="dxa"/>
            </w:tcMar>
            <w:vAlign w:val="center"/>
          </w:tcPr>
          <w:p w14:paraId="33085CE5" w14:textId="6181AAD2" w:rsidR="008B1B4C" w:rsidRPr="00C74F56" w:rsidRDefault="000D5948" w:rsidP="00B9050B">
            <w:pPr>
              <w:spacing w:before="0" w:after="0"/>
              <w:rPr>
                <w:bCs/>
                <w:szCs w:val="24"/>
                <w:lang w:eastAsia="ru-RU"/>
              </w:rPr>
            </w:pPr>
            <w:r w:rsidRPr="00C74F56">
              <w:rPr>
                <w:bCs/>
                <w:szCs w:val="24"/>
                <w:lang w:eastAsia="ru-RU"/>
              </w:rPr>
              <w:t>Тип матеріального потоку (відповідно до зазначеного у підпункті 2.5</w:t>
            </w:r>
            <w:r>
              <w:rPr>
                <w:bCs/>
                <w:szCs w:val="24"/>
                <w:lang w:eastAsia="ru-RU"/>
              </w:rPr>
              <w:t xml:space="preserve"> пункту 2 розділу </w:t>
            </w:r>
            <w:r>
              <w:rPr>
                <w:bCs/>
                <w:szCs w:val="24"/>
                <w:lang w:val="en-US" w:eastAsia="ru-RU"/>
              </w:rPr>
              <w:t>III</w:t>
            </w:r>
            <w:r w:rsidRPr="00C74F56">
              <w:rPr>
                <w:bCs/>
                <w:szCs w:val="24"/>
                <w:lang w:eastAsia="ru-RU"/>
              </w:rPr>
              <w:t>)</w:t>
            </w:r>
          </w:p>
        </w:tc>
        <w:tc>
          <w:tcPr>
            <w:tcW w:w="4706" w:type="dxa"/>
            <w:shd w:val="clear" w:color="auto" w:fill="auto"/>
            <w:tcMar>
              <w:top w:w="28" w:type="dxa"/>
              <w:bottom w:w="28" w:type="dxa"/>
            </w:tcMar>
            <w:vAlign w:val="center"/>
          </w:tcPr>
          <w:p w14:paraId="62E08B7D" w14:textId="77777777" w:rsidR="008B1B4C" w:rsidRPr="00C74F56" w:rsidRDefault="008B1B4C" w:rsidP="00B9050B">
            <w:pPr>
              <w:spacing w:before="40" w:after="40"/>
              <w:rPr>
                <w:szCs w:val="24"/>
              </w:rPr>
            </w:pPr>
            <w:r w:rsidRPr="00C74F56">
              <w:rPr>
                <w:szCs w:val="24"/>
              </w:rPr>
              <w:t>Виробництво або обробка залізовмісних сплавів: баланс мас</w:t>
            </w:r>
          </w:p>
        </w:tc>
      </w:tr>
      <w:tr w:rsidR="008B1B4C" w:rsidRPr="00C74F56" w14:paraId="5EB24567" w14:textId="77777777" w:rsidTr="00B9050B">
        <w:trPr>
          <w:trHeight w:val="288"/>
        </w:trPr>
        <w:tc>
          <w:tcPr>
            <w:tcW w:w="4835" w:type="dxa"/>
            <w:shd w:val="clear" w:color="auto" w:fill="auto"/>
            <w:tcMar>
              <w:top w:w="28" w:type="dxa"/>
              <w:bottom w:w="28" w:type="dxa"/>
            </w:tcMar>
            <w:vAlign w:val="center"/>
          </w:tcPr>
          <w:p w14:paraId="484856FE" w14:textId="77777777" w:rsidR="008B1B4C" w:rsidRPr="00C74F56" w:rsidRDefault="008B1B4C" w:rsidP="00B9050B">
            <w:pPr>
              <w:spacing w:before="0" w:after="0"/>
              <w:rPr>
                <w:bCs/>
                <w:szCs w:val="24"/>
                <w:lang w:eastAsia="ru-RU"/>
              </w:rPr>
            </w:pPr>
            <w:r w:rsidRPr="00C74F56">
              <w:rPr>
                <w:bCs/>
                <w:szCs w:val="24"/>
                <w:lang w:eastAsia="ru-RU"/>
              </w:rPr>
              <w:t>Застосована методика</w:t>
            </w:r>
          </w:p>
        </w:tc>
        <w:tc>
          <w:tcPr>
            <w:tcW w:w="4706" w:type="dxa"/>
            <w:shd w:val="clear" w:color="auto" w:fill="auto"/>
            <w:tcMar>
              <w:top w:w="28" w:type="dxa"/>
              <w:bottom w:w="28" w:type="dxa"/>
            </w:tcMar>
            <w:vAlign w:val="center"/>
          </w:tcPr>
          <w:p w14:paraId="1A3E2F88" w14:textId="77777777" w:rsidR="008B1B4C" w:rsidRPr="00C74F56" w:rsidRDefault="008B1B4C" w:rsidP="00B9050B">
            <w:pPr>
              <w:spacing w:before="40" w:after="40"/>
              <w:rPr>
                <w:szCs w:val="24"/>
              </w:rPr>
            </w:pPr>
            <w:r w:rsidRPr="00C74F56">
              <w:rPr>
                <w:szCs w:val="24"/>
              </w:rPr>
              <w:t>Баланс мас, M6 - виробництво або обробка залізовмісних сплавів (у т. ч. феросплавів)</w:t>
            </w:r>
          </w:p>
        </w:tc>
      </w:tr>
      <w:tr w:rsidR="008B1B4C" w:rsidRPr="00C74F56" w14:paraId="698A02FA" w14:textId="77777777" w:rsidTr="00B9050B">
        <w:trPr>
          <w:trHeight w:val="288"/>
        </w:trPr>
        <w:tc>
          <w:tcPr>
            <w:tcW w:w="4835" w:type="dxa"/>
            <w:shd w:val="clear" w:color="auto" w:fill="auto"/>
            <w:tcMar>
              <w:top w:w="28" w:type="dxa"/>
              <w:bottom w:w="28" w:type="dxa"/>
            </w:tcMar>
            <w:vAlign w:val="center"/>
          </w:tcPr>
          <w:p w14:paraId="781D67D1" w14:textId="77777777" w:rsidR="008B1B4C" w:rsidRPr="00C74F56" w:rsidRDefault="008B1B4C" w:rsidP="00B9050B">
            <w:pPr>
              <w:spacing w:before="0" w:after="0"/>
              <w:rPr>
                <w:bCs/>
                <w:szCs w:val="24"/>
                <w:lang w:eastAsia="ru-RU"/>
              </w:rPr>
            </w:pPr>
            <w:r w:rsidRPr="00C74F56">
              <w:rPr>
                <w:bCs/>
                <w:szCs w:val="24"/>
                <w:lang w:eastAsia="ru-RU"/>
              </w:rPr>
              <w:t>Параметр, до якого застосовується невизначеність</w:t>
            </w:r>
          </w:p>
        </w:tc>
        <w:tc>
          <w:tcPr>
            <w:tcW w:w="4706" w:type="dxa"/>
            <w:shd w:val="clear" w:color="auto" w:fill="auto"/>
            <w:tcMar>
              <w:top w:w="28" w:type="dxa"/>
              <w:bottom w:w="28" w:type="dxa"/>
            </w:tcMar>
            <w:vAlign w:val="center"/>
          </w:tcPr>
          <w:p w14:paraId="1B24B03E" w14:textId="77777777" w:rsidR="008B1B4C" w:rsidRPr="00C74F56" w:rsidRDefault="008B1B4C" w:rsidP="00B9050B">
            <w:pPr>
              <w:spacing w:before="40" w:after="40"/>
              <w:rPr>
                <w:szCs w:val="24"/>
              </w:rPr>
            </w:pPr>
            <w:r w:rsidRPr="00C74F56">
              <w:rPr>
                <w:szCs w:val="24"/>
              </w:rPr>
              <w:t>Маса спожитої сировини, т</w:t>
            </w:r>
          </w:p>
        </w:tc>
      </w:tr>
    </w:tbl>
    <w:p w14:paraId="6EA12375" w14:textId="79F501AB" w:rsidR="008B1B4C" w:rsidRPr="00C74F56" w:rsidRDefault="0028672E" w:rsidP="008B1B4C">
      <w:pPr>
        <w:pStyle w:val="3"/>
        <w:rPr>
          <w:sz w:val="24"/>
          <w:szCs w:val="24"/>
        </w:rPr>
      </w:pPr>
      <w:r w:rsidRPr="00C74F56">
        <w:rPr>
          <w:sz w:val="24"/>
          <w:szCs w:val="24"/>
        </w:rPr>
        <w:t>5</w:t>
      </w:r>
      <w:r w:rsidR="008B1B4C" w:rsidRPr="00C74F56">
        <w:rPr>
          <w:sz w:val="24"/>
          <w:szCs w:val="24"/>
        </w:rPr>
        <w:t>.1. Метод визначення даних про діяльність</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64"/>
        <w:gridCol w:w="4677"/>
      </w:tblGrid>
      <w:tr w:rsidR="008B1B4C" w:rsidRPr="00C74F56" w14:paraId="48A00BE3" w14:textId="77777777" w:rsidTr="00B9050B">
        <w:trPr>
          <w:trHeight w:val="530"/>
        </w:trPr>
        <w:tc>
          <w:tcPr>
            <w:tcW w:w="4864" w:type="dxa"/>
            <w:shd w:val="clear" w:color="auto" w:fill="auto"/>
            <w:noWrap/>
            <w:tcMar>
              <w:top w:w="28" w:type="dxa"/>
              <w:bottom w:w="28" w:type="dxa"/>
            </w:tcMar>
          </w:tcPr>
          <w:p w14:paraId="36DA3C43" w14:textId="77777777" w:rsidR="008B1B4C" w:rsidRPr="00C74F56" w:rsidRDefault="008B1B4C" w:rsidP="00B9050B">
            <w:pPr>
              <w:spacing w:before="0" w:after="0"/>
              <w:rPr>
                <w:szCs w:val="24"/>
                <w:lang w:eastAsia="ru-RU"/>
              </w:rPr>
            </w:pPr>
            <w:r w:rsidRPr="00C74F56">
              <w:rPr>
                <w:szCs w:val="24"/>
                <w:lang w:eastAsia="ru-RU"/>
              </w:rPr>
              <w:t xml:space="preserve">   Метод визначення даних про діяльність</w:t>
            </w:r>
          </w:p>
        </w:tc>
        <w:tc>
          <w:tcPr>
            <w:tcW w:w="4677" w:type="dxa"/>
          </w:tcPr>
          <w:p w14:paraId="6D469A72" w14:textId="77777777" w:rsidR="008B1B4C" w:rsidRPr="00C74F56" w:rsidRDefault="008B1B4C" w:rsidP="00B9050B">
            <w:pPr>
              <w:pStyle w:val="Operatorsinput"/>
              <w:rPr>
                <w:rFonts w:ascii="Times New Roman" w:hAnsi="Times New Roman" w:cs="Times New Roman"/>
                <w:sz w:val="24"/>
                <w:szCs w:val="24"/>
              </w:rPr>
            </w:pPr>
            <w:r w:rsidRPr="00C74F56">
              <w:rPr>
                <w:rFonts w:ascii="Times New Roman" w:hAnsi="Times New Roman" w:cs="Times New Roman"/>
                <w:sz w:val="24"/>
                <w:szCs w:val="24"/>
              </w:rPr>
              <w:t>Безпосереднє вимірювання (перед або після процесу)</w:t>
            </w:r>
          </w:p>
        </w:tc>
      </w:tr>
    </w:tbl>
    <w:p w14:paraId="3EF4E2B3" w14:textId="77777777" w:rsidR="008B1B4C" w:rsidRPr="00C74F56" w:rsidRDefault="008B1B4C" w:rsidP="008B1B4C">
      <w:pPr>
        <w:tabs>
          <w:tab w:val="left" w:pos="4957"/>
        </w:tabs>
        <w:spacing w:before="0" w:after="0"/>
        <w:ind w:left="93"/>
        <w:rPr>
          <w:szCs w:val="24"/>
        </w:rPr>
      </w:pPr>
      <w:r w:rsidRPr="00C74F56">
        <w:rPr>
          <w:szCs w:val="24"/>
          <w:lang w:eastAsia="ru-RU"/>
        </w:rPr>
        <w:t xml:space="preserve"> </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64"/>
        <w:gridCol w:w="4677"/>
      </w:tblGrid>
      <w:tr w:rsidR="008B1B4C" w:rsidRPr="00C74F56" w14:paraId="5A9B0CB9" w14:textId="77777777" w:rsidTr="00B9050B">
        <w:trPr>
          <w:trHeight w:val="288"/>
        </w:trPr>
        <w:tc>
          <w:tcPr>
            <w:tcW w:w="4864"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53A9C1B2" w14:textId="77777777" w:rsidR="008B1B4C" w:rsidRPr="00C74F56" w:rsidRDefault="008B1B4C" w:rsidP="00B9050B">
            <w:pPr>
              <w:spacing w:before="0" w:after="0"/>
              <w:rPr>
                <w:szCs w:val="24"/>
                <w:lang w:eastAsia="ru-RU"/>
              </w:rPr>
            </w:pPr>
            <w:r w:rsidRPr="00C74F56">
              <w:rPr>
                <w:szCs w:val="24"/>
                <w:lang w:eastAsia="ru-RU"/>
              </w:rPr>
              <w:t xml:space="preserve">  Вимірювальна система</w:t>
            </w:r>
            <w:r w:rsidRPr="00C74F56" w:rsidDel="007C2456">
              <w:rPr>
                <w:szCs w:val="24"/>
                <w:lang w:eastAsia="ru-RU"/>
              </w:rPr>
              <w:t xml:space="preserve"> </w:t>
            </w:r>
            <w:r w:rsidRPr="00C74F56">
              <w:rPr>
                <w:szCs w:val="24"/>
                <w:lang w:eastAsia="ru-RU"/>
              </w:rPr>
              <w:t>під контролем</w:t>
            </w:r>
          </w:p>
        </w:tc>
        <w:tc>
          <w:tcPr>
            <w:tcW w:w="4677" w:type="dxa"/>
            <w:tcBorders>
              <w:top w:val="single" w:sz="8" w:space="0" w:color="auto"/>
              <w:left w:val="single" w:sz="4" w:space="0" w:color="auto"/>
              <w:bottom w:val="single" w:sz="8" w:space="0" w:color="auto"/>
              <w:right w:val="single" w:sz="4" w:space="0" w:color="auto"/>
            </w:tcBorders>
          </w:tcPr>
          <w:p w14:paraId="3278AD3F" w14:textId="77777777" w:rsidR="008B1B4C" w:rsidRPr="00C74F56" w:rsidRDefault="008B1B4C" w:rsidP="00B9050B">
            <w:pPr>
              <w:pStyle w:val="Operatorsinput"/>
              <w:rPr>
                <w:rFonts w:ascii="Times New Roman" w:hAnsi="Times New Roman" w:cs="Times New Roman"/>
                <w:sz w:val="24"/>
                <w:szCs w:val="24"/>
              </w:rPr>
            </w:pPr>
            <w:r w:rsidRPr="00C74F56">
              <w:rPr>
                <w:rFonts w:ascii="Times New Roman" w:hAnsi="Times New Roman" w:cs="Times New Roman"/>
                <w:sz w:val="24"/>
                <w:szCs w:val="24"/>
              </w:rPr>
              <w:t>Оператора</w:t>
            </w:r>
          </w:p>
        </w:tc>
      </w:tr>
      <w:tr w:rsidR="008B1B4C" w:rsidRPr="00C74F56" w14:paraId="04E80FFD" w14:textId="77777777" w:rsidTr="00B9050B">
        <w:trPr>
          <w:trHeight w:val="288"/>
        </w:trPr>
        <w:tc>
          <w:tcPr>
            <w:tcW w:w="4864"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0943EFF3" w14:textId="77777777" w:rsidR="008B1B4C" w:rsidRPr="00C74F56" w:rsidRDefault="008B1B4C" w:rsidP="00B9050B">
            <w:pPr>
              <w:spacing w:before="0" w:after="0"/>
              <w:ind w:left="474"/>
              <w:rPr>
                <w:szCs w:val="24"/>
                <w:lang w:eastAsia="ru-RU"/>
              </w:rPr>
            </w:pPr>
            <w:r w:rsidRPr="00C74F56">
              <w:rPr>
                <w:szCs w:val="24"/>
                <w:lang w:eastAsia="ru-RU"/>
              </w:rPr>
              <w:t>Оператор є власником вимірювальної системи?</w:t>
            </w:r>
          </w:p>
        </w:tc>
        <w:tc>
          <w:tcPr>
            <w:tcW w:w="4677" w:type="dxa"/>
            <w:tcBorders>
              <w:top w:val="single" w:sz="8" w:space="0" w:color="auto"/>
              <w:left w:val="single" w:sz="4" w:space="0" w:color="auto"/>
              <w:bottom w:val="single" w:sz="8" w:space="0" w:color="auto"/>
              <w:right w:val="single" w:sz="4" w:space="0" w:color="auto"/>
            </w:tcBorders>
            <w:vAlign w:val="center"/>
          </w:tcPr>
          <w:p w14:paraId="0E58EF7C" w14:textId="77777777" w:rsidR="008B1B4C" w:rsidRPr="00C74F56" w:rsidRDefault="008B1B4C" w:rsidP="00B9050B">
            <w:pPr>
              <w:pStyle w:val="Operatorsinput"/>
              <w:rPr>
                <w:rFonts w:ascii="Times New Roman" w:hAnsi="Times New Roman" w:cs="Times New Roman"/>
                <w:sz w:val="24"/>
                <w:szCs w:val="24"/>
              </w:rPr>
            </w:pPr>
            <w:r w:rsidRPr="00C74F56">
              <w:rPr>
                <w:rFonts w:ascii="Times New Roman" w:hAnsi="Times New Roman" w:cs="Times New Roman"/>
                <w:sz w:val="24"/>
                <w:szCs w:val="24"/>
              </w:rPr>
              <w:t>Так</w:t>
            </w:r>
          </w:p>
        </w:tc>
      </w:tr>
      <w:tr w:rsidR="008B1B4C" w:rsidRPr="00C74F56" w14:paraId="3FC035FE" w14:textId="77777777" w:rsidTr="00B9050B">
        <w:trPr>
          <w:trHeight w:val="288"/>
        </w:trPr>
        <w:tc>
          <w:tcPr>
            <w:tcW w:w="4864"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55BA0944" w14:textId="77777777" w:rsidR="008B1B4C" w:rsidRPr="00C74F56" w:rsidRDefault="008B1B4C" w:rsidP="00B9050B">
            <w:pPr>
              <w:spacing w:before="0" w:after="0"/>
              <w:ind w:left="474"/>
              <w:rPr>
                <w:szCs w:val="24"/>
                <w:lang w:eastAsia="ru-RU"/>
              </w:rPr>
            </w:pPr>
            <w:r w:rsidRPr="00C74F56">
              <w:rPr>
                <w:szCs w:val="24"/>
                <w:lang w:eastAsia="ru-RU"/>
              </w:rPr>
              <w:t xml:space="preserve"> Чи використовуються рахунки для визначення обсягу палива або сировини?</w:t>
            </w:r>
          </w:p>
        </w:tc>
        <w:tc>
          <w:tcPr>
            <w:tcW w:w="4677" w:type="dxa"/>
            <w:tcBorders>
              <w:top w:val="single" w:sz="8" w:space="0" w:color="auto"/>
              <w:left w:val="single" w:sz="4" w:space="0" w:color="auto"/>
              <w:bottom w:val="single" w:sz="8" w:space="0" w:color="auto"/>
              <w:right w:val="single" w:sz="4" w:space="0" w:color="auto"/>
            </w:tcBorders>
            <w:vAlign w:val="center"/>
          </w:tcPr>
          <w:p w14:paraId="5D0263EC" w14:textId="77777777" w:rsidR="008B1B4C" w:rsidRPr="00C74F56" w:rsidRDefault="008B1B4C" w:rsidP="00B9050B">
            <w:pPr>
              <w:pStyle w:val="Operatorsinput"/>
              <w:rPr>
                <w:rFonts w:ascii="Times New Roman" w:hAnsi="Times New Roman" w:cs="Times New Roman"/>
                <w:sz w:val="24"/>
                <w:szCs w:val="24"/>
              </w:rPr>
            </w:pPr>
            <w:r w:rsidRPr="00C74F56">
              <w:rPr>
                <w:rFonts w:ascii="Times New Roman" w:hAnsi="Times New Roman" w:cs="Times New Roman"/>
                <w:sz w:val="24"/>
                <w:szCs w:val="24"/>
              </w:rPr>
              <w:t>н/з</w:t>
            </w:r>
          </w:p>
        </w:tc>
      </w:tr>
      <w:tr w:rsidR="008B1B4C" w:rsidRPr="00C74F56" w14:paraId="46FD008C" w14:textId="77777777" w:rsidTr="00B9050B">
        <w:trPr>
          <w:trHeight w:val="677"/>
        </w:trPr>
        <w:tc>
          <w:tcPr>
            <w:tcW w:w="4864"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4BE42245" w14:textId="77777777" w:rsidR="008B1B4C" w:rsidRPr="00C74F56" w:rsidRDefault="008B1B4C" w:rsidP="00B9050B">
            <w:pPr>
              <w:spacing w:before="60"/>
              <w:ind w:left="474"/>
              <w:rPr>
                <w:szCs w:val="24"/>
                <w:lang w:eastAsia="ru-RU"/>
              </w:rPr>
            </w:pPr>
            <w:r w:rsidRPr="00C74F56">
              <w:rPr>
                <w:szCs w:val="24"/>
                <w:lang w:eastAsia="ru-RU"/>
              </w:rPr>
              <w:t xml:space="preserve"> Чи торговельний партнер–постачальник палива/сировини і оператор є незалежними?</w:t>
            </w:r>
          </w:p>
        </w:tc>
        <w:tc>
          <w:tcPr>
            <w:tcW w:w="4677" w:type="dxa"/>
            <w:tcBorders>
              <w:top w:val="single" w:sz="8" w:space="0" w:color="auto"/>
              <w:left w:val="single" w:sz="4" w:space="0" w:color="auto"/>
              <w:bottom w:val="single" w:sz="8" w:space="0" w:color="auto"/>
              <w:right w:val="single" w:sz="4" w:space="0" w:color="auto"/>
            </w:tcBorders>
            <w:vAlign w:val="center"/>
          </w:tcPr>
          <w:p w14:paraId="0A039879" w14:textId="77777777" w:rsidR="008B1B4C" w:rsidRPr="00C74F56" w:rsidRDefault="008B1B4C" w:rsidP="00B9050B">
            <w:pPr>
              <w:pStyle w:val="Operatorsinput"/>
              <w:rPr>
                <w:rFonts w:ascii="Times New Roman" w:hAnsi="Times New Roman" w:cs="Times New Roman"/>
                <w:sz w:val="24"/>
                <w:szCs w:val="24"/>
              </w:rPr>
            </w:pPr>
            <w:r w:rsidRPr="00C74F56">
              <w:rPr>
                <w:rFonts w:ascii="Times New Roman" w:hAnsi="Times New Roman" w:cs="Times New Roman"/>
                <w:sz w:val="24"/>
                <w:szCs w:val="24"/>
              </w:rPr>
              <w:t>н/з</w:t>
            </w:r>
          </w:p>
        </w:tc>
      </w:tr>
    </w:tbl>
    <w:p w14:paraId="730AC33D" w14:textId="16274909" w:rsidR="008B1B4C" w:rsidRPr="00C74F56" w:rsidRDefault="0028672E" w:rsidP="008B1B4C">
      <w:pPr>
        <w:pStyle w:val="3"/>
        <w:rPr>
          <w:sz w:val="24"/>
          <w:szCs w:val="24"/>
        </w:rPr>
      </w:pPr>
      <w:r w:rsidRPr="00C74F56">
        <w:rPr>
          <w:sz w:val="24"/>
          <w:szCs w:val="24"/>
        </w:rPr>
        <w:t>5</w:t>
      </w:r>
      <w:r w:rsidR="008B1B4C" w:rsidRPr="00C74F56">
        <w:rPr>
          <w:sz w:val="24"/>
          <w:szCs w:val="24"/>
        </w:rPr>
        <w:t xml:space="preserve">.2. Ідентифікаційні номери ЗВТ, що використовуються </w:t>
      </w:r>
    </w:p>
    <w:tbl>
      <w:tblPr>
        <w:tblW w:w="667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35"/>
        <w:gridCol w:w="1336"/>
        <w:gridCol w:w="1335"/>
        <w:gridCol w:w="1336"/>
        <w:gridCol w:w="1336"/>
      </w:tblGrid>
      <w:tr w:rsidR="00E52755" w:rsidRPr="00C74F56" w14:paraId="4C02EB33" w14:textId="77777777" w:rsidTr="00B9050B">
        <w:trPr>
          <w:trHeight w:val="288"/>
        </w:trPr>
        <w:tc>
          <w:tcPr>
            <w:tcW w:w="1335" w:type="dxa"/>
            <w:shd w:val="clear" w:color="auto" w:fill="auto"/>
            <w:vAlign w:val="center"/>
          </w:tcPr>
          <w:p w14:paraId="7EF0E6D4" w14:textId="77777777" w:rsidR="00E52755" w:rsidRPr="00C74F56" w:rsidRDefault="00E52755" w:rsidP="00B9050B">
            <w:pPr>
              <w:spacing w:before="0" w:after="0"/>
              <w:jc w:val="center"/>
              <w:rPr>
                <w:i/>
                <w:iCs/>
                <w:szCs w:val="24"/>
                <w:lang w:eastAsia="ru-RU"/>
              </w:rPr>
            </w:pPr>
            <w:r w:rsidRPr="00C74F56">
              <w:rPr>
                <w:b/>
                <w:szCs w:val="24"/>
              </w:rPr>
              <w:t>ЗВТ41</w:t>
            </w:r>
          </w:p>
        </w:tc>
        <w:tc>
          <w:tcPr>
            <w:tcW w:w="1336" w:type="dxa"/>
            <w:shd w:val="clear" w:color="auto" w:fill="auto"/>
            <w:vAlign w:val="center"/>
          </w:tcPr>
          <w:p w14:paraId="7AD453F7" w14:textId="77777777" w:rsidR="00E52755" w:rsidRPr="00C74F56" w:rsidRDefault="00E52755" w:rsidP="00B9050B">
            <w:pPr>
              <w:spacing w:before="0" w:after="0"/>
              <w:jc w:val="center"/>
              <w:rPr>
                <w:i/>
                <w:iCs/>
                <w:szCs w:val="24"/>
                <w:lang w:eastAsia="ru-RU"/>
              </w:rPr>
            </w:pPr>
            <w:r w:rsidRPr="00C74F56">
              <w:rPr>
                <w:b/>
                <w:szCs w:val="24"/>
              </w:rPr>
              <w:t>ЗВТ42</w:t>
            </w:r>
          </w:p>
        </w:tc>
        <w:tc>
          <w:tcPr>
            <w:tcW w:w="1335" w:type="dxa"/>
            <w:shd w:val="clear" w:color="auto" w:fill="auto"/>
            <w:vAlign w:val="center"/>
          </w:tcPr>
          <w:p w14:paraId="3EA61BCC" w14:textId="77777777" w:rsidR="00E52755" w:rsidRPr="00C74F56" w:rsidRDefault="00E52755" w:rsidP="00B9050B">
            <w:pPr>
              <w:spacing w:before="0" w:after="0"/>
              <w:jc w:val="center"/>
              <w:rPr>
                <w:bCs/>
                <w:szCs w:val="24"/>
              </w:rPr>
            </w:pPr>
          </w:p>
        </w:tc>
        <w:tc>
          <w:tcPr>
            <w:tcW w:w="1336" w:type="dxa"/>
            <w:shd w:val="clear" w:color="auto" w:fill="auto"/>
            <w:vAlign w:val="center"/>
          </w:tcPr>
          <w:p w14:paraId="05853EB3" w14:textId="77777777" w:rsidR="00E52755" w:rsidRPr="00C74F56" w:rsidRDefault="00E52755" w:rsidP="00B9050B">
            <w:pPr>
              <w:spacing w:before="0" w:after="0"/>
              <w:jc w:val="center"/>
              <w:rPr>
                <w:bCs/>
                <w:szCs w:val="24"/>
              </w:rPr>
            </w:pPr>
          </w:p>
        </w:tc>
        <w:tc>
          <w:tcPr>
            <w:tcW w:w="1336" w:type="dxa"/>
            <w:shd w:val="clear" w:color="auto" w:fill="auto"/>
            <w:vAlign w:val="center"/>
          </w:tcPr>
          <w:p w14:paraId="63C3077B" w14:textId="77777777" w:rsidR="00E52755" w:rsidRPr="00C74F56" w:rsidRDefault="00E52755" w:rsidP="00B9050B">
            <w:pPr>
              <w:spacing w:before="0" w:after="0"/>
              <w:jc w:val="center"/>
              <w:rPr>
                <w:bCs/>
                <w:szCs w:val="24"/>
              </w:rPr>
            </w:pPr>
          </w:p>
        </w:tc>
      </w:tr>
    </w:tbl>
    <w:p w14:paraId="2705E47D" w14:textId="77777777" w:rsidR="008B1B4C" w:rsidRPr="00C74F56" w:rsidRDefault="008B1B4C" w:rsidP="008B1B4C">
      <w:pPr>
        <w:spacing w:before="0" w:after="0"/>
        <w:rPr>
          <w:szCs w:val="24"/>
          <w:lang w:eastAsia="ru-RU"/>
        </w:rPr>
      </w:pPr>
    </w:p>
    <w:p w14:paraId="281B4489" w14:textId="77777777" w:rsidR="008B1B4C" w:rsidRPr="00C74F56" w:rsidRDefault="008B1B4C" w:rsidP="008B1B4C">
      <w:pPr>
        <w:spacing w:before="0" w:after="0"/>
        <w:rPr>
          <w:szCs w:val="24"/>
          <w:lang w:eastAsia="ru-RU"/>
        </w:rPr>
      </w:pPr>
      <w:r w:rsidRPr="00C74F56">
        <w:rPr>
          <w:szCs w:val="24"/>
          <w:lang w:eastAsia="ru-RU"/>
        </w:rPr>
        <w:t>Коментар щодо підходу, якщо використовується декілька ЗВТ</w:t>
      </w:r>
    </w:p>
    <w:tbl>
      <w:tblPr>
        <w:tblStyle w:val="a3"/>
        <w:tblW w:w="9606" w:type="dxa"/>
        <w:tblLook w:val="04A0" w:firstRow="1" w:lastRow="0" w:firstColumn="1" w:lastColumn="0" w:noHBand="0" w:noVBand="1"/>
      </w:tblPr>
      <w:tblGrid>
        <w:gridCol w:w="9606"/>
      </w:tblGrid>
      <w:tr w:rsidR="00E52755" w:rsidRPr="00C74F56" w14:paraId="4407C1B3" w14:textId="77777777" w:rsidTr="00E52755">
        <w:tc>
          <w:tcPr>
            <w:tcW w:w="9606" w:type="dxa"/>
          </w:tcPr>
          <w:p w14:paraId="39210D4B" w14:textId="77777777" w:rsidR="00E52755" w:rsidRPr="00C74F56" w:rsidRDefault="00E52755" w:rsidP="00B9050B">
            <w:pPr>
              <w:spacing w:before="40" w:after="40"/>
              <w:rPr>
                <w:szCs w:val="24"/>
              </w:rPr>
            </w:pPr>
            <w:r w:rsidRPr="00C74F56">
              <w:rPr>
                <w:szCs w:val="24"/>
              </w:rPr>
              <w:t>Використовуюся два паралельні ЗВТ (конвеєрні ваги) для зважування безпосередньо перед подачею у виробничий процес. Розподіл маси зважування між ЗВТ приблизно рівний.</w:t>
            </w:r>
          </w:p>
        </w:tc>
      </w:tr>
    </w:tbl>
    <w:p w14:paraId="789EC67E" w14:textId="77777777" w:rsidR="008B1B4C" w:rsidRPr="00C74F56" w:rsidRDefault="008B1B4C" w:rsidP="008B1B4C">
      <w:pPr>
        <w:tabs>
          <w:tab w:val="left" w:pos="1122"/>
          <w:tab w:val="left" w:pos="2746"/>
          <w:tab w:val="left" w:pos="4583"/>
          <w:tab w:val="left" w:pos="6420"/>
          <w:tab w:val="left" w:pos="7942"/>
          <w:tab w:val="left" w:pos="9508"/>
          <w:tab w:val="left" w:pos="11030"/>
          <w:tab w:val="left" w:pos="11956"/>
        </w:tabs>
        <w:spacing w:before="0" w:after="0"/>
        <w:ind w:left="93"/>
        <w:rPr>
          <w:szCs w:val="24"/>
          <w:lang w:eastAsia="ru-RU"/>
        </w:rPr>
      </w:pPr>
    </w:p>
    <w:tbl>
      <w:tblPr>
        <w:tblW w:w="96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1560"/>
        <w:gridCol w:w="4002"/>
      </w:tblGrid>
      <w:tr w:rsidR="008B1B4C" w:rsidRPr="00C74F56" w14:paraId="3BF2DD19" w14:textId="77777777" w:rsidTr="00B9050B">
        <w:trPr>
          <w:cantSplit/>
          <w:trHeight w:val="288"/>
        </w:trPr>
        <w:tc>
          <w:tcPr>
            <w:tcW w:w="4111" w:type="dxa"/>
            <w:tcBorders>
              <w:top w:val="nil"/>
              <w:left w:val="nil"/>
              <w:bottom w:val="nil"/>
              <w:right w:val="single" w:sz="4" w:space="0" w:color="auto"/>
            </w:tcBorders>
            <w:shd w:val="clear" w:color="auto" w:fill="auto"/>
            <w:vAlign w:val="center"/>
          </w:tcPr>
          <w:p w14:paraId="7E31C123" w14:textId="3C741794" w:rsidR="008B1B4C" w:rsidRPr="00C74F56" w:rsidRDefault="00AC1863" w:rsidP="00B9050B">
            <w:pPr>
              <w:spacing w:before="0"/>
              <w:rPr>
                <w:b/>
                <w:szCs w:val="24"/>
              </w:rPr>
            </w:pPr>
            <w:r w:rsidRPr="00C74F56">
              <w:rPr>
                <w:b/>
                <w:szCs w:val="24"/>
              </w:rPr>
              <w:t>5</w:t>
            </w:r>
            <w:r w:rsidR="008B1B4C" w:rsidRPr="00C74F56">
              <w:rPr>
                <w:b/>
                <w:szCs w:val="24"/>
              </w:rPr>
              <w:t>.3.</w:t>
            </w:r>
            <w:r w:rsidR="008B1B4C" w:rsidRPr="00C74F56">
              <w:rPr>
                <w:szCs w:val="24"/>
              </w:rPr>
              <w:t xml:space="preserve"> </w:t>
            </w:r>
            <w:r w:rsidR="008B1B4C" w:rsidRPr="00C74F56">
              <w:rPr>
                <w:b/>
                <w:szCs w:val="24"/>
              </w:rPr>
              <w:t xml:space="preserve"> Рівень точності для даних про діяльність відповідно до вимог ПМЗ</w:t>
            </w:r>
          </w:p>
        </w:tc>
        <w:tc>
          <w:tcPr>
            <w:tcW w:w="1560" w:type="dxa"/>
            <w:tcBorders>
              <w:left w:val="single" w:sz="4" w:space="0" w:color="auto"/>
              <w:bottom w:val="single" w:sz="4" w:space="0" w:color="auto"/>
            </w:tcBorders>
            <w:shd w:val="clear" w:color="auto" w:fill="auto"/>
            <w:noWrap/>
            <w:vAlign w:val="center"/>
          </w:tcPr>
          <w:p w14:paraId="55CB552C" w14:textId="77777777" w:rsidR="008B1B4C" w:rsidRPr="00C74F56" w:rsidRDefault="008B1B4C" w:rsidP="00B9050B">
            <w:pPr>
              <w:spacing w:before="0" w:after="0"/>
              <w:jc w:val="center"/>
              <w:rPr>
                <w:rFonts w:eastAsia="Times New Roman"/>
                <w:i/>
                <w:iCs/>
                <w:szCs w:val="24"/>
                <w:lang w:eastAsia="ru-RU"/>
              </w:rPr>
            </w:pPr>
            <w:r w:rsidRPr="00C74F56">
              <w:rPr>
                <w:rFonts w:eastAsia="Times New Roman"/>
                <w:b/>
                <w:iCs/>
                <w:szCs w:val="24"/>
                <w:lang w:eastAsia="ru-RU"/>
              </w:rPr>
              <w:t>4</w:t>
            </w:r>
          </w:p>
        </w:tc>
        <w:tc>
          <w:tcPr>
            <w:tcW w:w="4002" w:type="dxa"/>
            <w:tcBorders>
              <w:bottom w:val="single" w:sz="4" w:space="0" w:color="auto"/>
            </w:tcBorders>
            <w:shd w:val="clear" w:color="auto" w:fill="auto"/>
            <w:noWrap/>
          </w:tcPr>
          <w:p w14:paraId="748F63C1" w14:textId="77777777" w:rsidR="008B1B4C" w:rsidRPr="00C74F56" w:rsidRDefault="008B1B4C" w:rsidP="00B9050B">
            <w:pPr>
              <w:pStyle w:val="Operatorsinput"/>
              <w:rPr>
                <w:rFonts w:ascii="Times New Roman" w:hAnsi="Times New Roman" w:cs="Times New Roman"/>
                <w:i/>
                <w:sz w:val="24"/>
                <w:szCs w:val="24"/>
              </w:rPr>
            </w:pPr>
            <w:r w:rsidRPr="00C74F56">
              <w:rPr>
                <w:rFonts w:ascii="Times New Roman" w:hAnsi="Times New Roman" w:cs="Times New Roman"/>
                <w:sz w:val="24"/>
                <w:szCs w:val="24"/>
              </w:rPr>
              <w:t xml:space="preserve">невизначеність не повинна перевищувати ± 1,5% </w:t>
            </w:r>
          </w:p>
        </w:tc>
      </w:tr>
      <w:tr w:rsidR="008B1B4C" w:rsidRPr="00C74F56" w14:paraId="4F9566F1" w14:textId="77777777" w:rsidTr="00B9050B">
        <w:trPr>
          <w:trHeight w:val="288"/>
        </w:trPr>
        <w:tc>
          <w:tcPr>
            <w:tcW w:w="4111" w:type="dxa"/>
            <w:tcBorders>
              <w:top w:val="nil"/>
              <w:left w:val="nil"/>
              <w:bottom w:val="nil"/>
              <w:right w:val="single" w:sz="4" w:space="0" w:color="auto"/>
            </w:tcBorders>
            <w:shd w:val="clear" w:color="auto" w:fill="auto"/>
            <w:vAlign w:val="center"/>
          </w:tcPr>
          <w:p w14:paraId="6F18D6D4" w14:textId="7E78EC71" w:rsidR="008B1B4C" w:rsidRPr="00C74F56" w:rsidRDefault="00AC1863" w:rsidP="00B9050B">
            <w:pPr>
              <w:spacing w:before="0"/>
              <w:rPr>
                <w:b/>
                <w:szCs w:val="24"/>
              </w:rPr>
            </w:pPr>
            <w:r w:rsidRPr="00C74F56">
              <w:rPr>
                <w:b/>
                <w:szCs w:val="24"/>
              </w:rPr>
              <w:t>5</w:t>
            </w:r>
            <w:r w:rsidR="008B1B4C" w:rsidRPr="00C74F56">
              <w:rPr>
                <w:b/>
                <w:szCs w:val="24"/>
              </w:rPr>
              <w:t>.4. Рівень точності для даних про діяльність, який застосовано</w:t>
            </w:r>
          </w:p>
        </w:tc>
        <w:tc>
          <w:tcPr>
            <w:tcW w:w="1560" w:type="dxa"/>
            <w:tcBorders>
              <w:top w:val="single" w:sz="4" w:space="0" w:color="auto"/>
              <w:left w:val="single" w:sz="4" w:space="0" w:color="auto"/>
              <w:bottom w:val="single" w:sz="4" w:space="0" w:color="auto"/>
            </w:tcBorders>
            <w:shd w:val="clear" w:color="auto" w:fill="auto"/>
            <w:noWrap/>
            <w:vAlign w:val="center"/>
          </w:tcPr>
          <w:p w14:paraId="26F67F8C" w14:textId="77777777" w:rsidR="008B1B4C" w:rsidRPr="00C74F56" w:rsidRDefault="008B1B4C" w:rsidP="00B9050B">
            <w:pPr>
              <w:spacing w:before="0" w:after="0"/>
              <w:jc w:val="center"/>
              <w:rPr>
                <w:rFonts w:eastAsia="Times New Roman"/>
                <w:i/>
                <w:iCs/>
                <w:szCs w:val="24"/>
                <w:lang w:eastAsia="ru-RU"/>
              </w:rPr>
            </w:pPr>
            <w:r w:rsidRPr="00C74F56">
              <w:rPr>
                <w:rFonts w:eastAsia="Times New Roman"/>
                <w:b/>
                <w:iCs/>
                <w:szCs w:val="24"/>
                <w:lang w:eastAsia="ru-RU"/>
              </w:rPr>
              <w:t>4</w:t>
            </w:r>
          </w:p>
        </w:tc>
        <w:tc>
          <w:tcPr>
            <w:tcW w:w="4002" w:type="dxa"/>
            <w:tcBorders>
              <w:top w:val="single" w:sz="4" w:space="0" w:color="auto"/>
              <w:bottom w:val="single" w:sz="4" w:space="0" w:color="auto"/>
            </w:tcBorders>
            <w:shd w:val="clear" w:color="auto" w:fill="auto"/>
            <w:noWrap/>
          </w:tcPr>
          <w:p w14:paraId="5987F380" w14:textId="77777777" w:rsidR="008B1B4C" w:rsidRPr="00C74F56" w:rsidRDefault="008B1B4C" w:rsidP="00B9050B">
            <w:pPr>
              <w:pStyle w:val="Operatorsinput"/>
              <w:rPr>
                <w:rFonts w:ascii="Times New Roman" w:hAnsi="Times New Roman" w:cs="Times New Roman"/>
                <w:i/>
                <w:sz w:val="24"/>
                <w:szCs w:val="24"/>
              </w:rPr>
            </w:pPr>
            <w:r w:rsidRPr="00C74F56">
              <w:rPr>
                <w:rFonts w:ascii="Times New Roman" w:hAnsi="Times New Roman" w:cs="Times New Roman"/>
                <w:sz w:val="24"/>
                <w:szCs w:val="24"/>
              </w:rPr>
              <w:t xml:space="preserve">невизначеність не повинна перевищувати ± 1,5% </w:t>
            </w:r>
          </w:p>
        </w:tc>
      </w:tr>
      <w:tr w:rsidR="008B1B4C" w:rsidRPr="00C74F56" w14:paraId="126F16F6" w14:textId="77777777" w:rsidTr="00B9050B">
        <w:trPr>
          <w:trHeight w:val="288"/>
        </w:trPr>
        <w:tc>
          <w:tcPr>
            <w:tcW w:w="4111" w:type="dxa"/>
            <w:tcBorders>
              <w:top w:val="nil"/>
              <w:left w:val="nil"/>
              <w:bottom w:val="nil"/>
              <w:right w:val="single" w:sz="4" w:space="0" w:color="auto"/>
            </w:tcBorders>
            <w:shd w:val="clear" w:color="auto" w:fill="auto"/>
            <w:vAlign w:val="center"/>
          </w:tcPr>
          <w:p w14:paraId="319B058A" w14:textId="0FAE9691" w:rsidR="008B1B4C" w:rsidRPr="00C74F56" w:rsidRDefault="00AC1863" w:rsidP="00B9050B">
            <w:pPr>
              <w:spacing w:before="0"/>
              <w:rPr>
                <w:b/>
                <w:szCs w:val="24"/>
              </w:rPr>
            </w:pPr>
            <w:r w:rsidRPr="00C74F56">
              <w:rPr>
                <w:b/>
                <w:szCs w:val="24"/>
              </w:rPr>
              <w:t>5</w:t>
            </w:r>
            <w:r w:rsidR="008B1B4C" w:rsidRPr="00C74F56">
              <w:rPr>
                <w:b/>
                <w:szCs w:val="24"/>
              </w:rPr>
              <w:t>.5. Досягнута невизначеність</w:t>
            </w:r>
          </w:p>
        </w:tc>
        <w:tc>
          <w:tcPr>
            <w:tcW w:w="1560" w:type="dxa"/>
            <w:tcBorders>
              <w:top w:val="single" w:sz="4" w:space="0" w:color="auto"/>
              <w:left w:val="single" w:sz="4" w:space="0" w:color="auto"/>
              <w:bottom w:val="single" w:sz="4" w:space="0" w:color="auto"/>
            </w:tcBorders>
            <w:shd w:val="clear" w:color="auto" w:fill="auto"/>
            <w:noWrap/>
            <w:vAlign w:val="center"/>
          </w:tcPr>
          <w:p w14:paraId="23305EBE" w14:textId="77777777" w:rsidR="008B1B4C" w:rsidRPr="00C74F56" w:rsidRDefault="00E52755" w:rsidP="00B9050B">
            <w:pPr>
              <w:spacing w:before="0" w:after="0"/>
              <w:jc w:val="center"/>
              <w:rPr>
                <w:rFonts w:eastAsia="Times New Roman"/>
                <w:b/>
                <w:iCs/>
                <w:szCs w:val="24"/>
                <w:lang w:eastAsia="ru-RU"/>
              </w:rPr>
            </w:pPr>
            <w:r w:rsidRPr="00C74F56">
              <w:rPr>
                <w:rFonts w:eastAsia="Times New Roman"/>
                <w:b/>
                <w:iCs/>
                <w:szCs w:val="24"/>
                <w:lang w:eastAsia="ru-RU"/>
              </w:rPr>
              <w:t xml:space="preserve">± </w:t>
            </w:r>
            <w:r w:rsidRPr="00C74F56">
              <w:rPr>
                <w:b/>
                <w:szCs w:val="24"/>
              </w:rPr>
              <w:t>1,4%</w:t>
            </w:r>
          </w:p>
        </w:tc>
        <w:tc>
          <w:tcPr>
            <w:tcW w:w="4002" w:type="dxa"/>
            <w:tcBorders>
              <w:top w:val="single" w:sz="4" w:space="0" w:color="auto"/>
              <w:bottom w:val="single" w:sz="4" w:space="0" w:color="auto"/>
            </w:tcBorders>
            <w:shd w:val="clear" w:color="auto" w:fill="auto"/>
            <w:noWrap/>
            <w:vAlign w:val="center"/>
          </w:tcPr>
          <w:p w14:paraId="11AF702D" w14:textId="3E44D574" w:rsidR="008B1B4C" w:rsidRPr="00C74F56" w:rsidRDefault="008B1B4C" w:rsidP="00B9050B">
            <w:pPr>
              <w:pStyle w:val="Operatorsinput"/>
              <w:rPr>
                <w:rFonts w:ascii="Times New Roman" w:hAnsi="Times New Roman" w:cs="Times New Roman"/>
                <w:b/>
                <w:sz w:val="24"/>
                <w:szCs w:val="24"/>
              </w:rPr>
            </w:pPr>
            <w:r w:rsidRPr="00C74F56">
              <w:rPr>
                <w:rFonts w:ascii="Times New Roman" w:hAnsi="Times New Roman" w:cs="Times New Roman"/>
                <w:sz w:val="24"/>
                <w:szCs w:val="24"/>
              </w:rPr>
              <w:t xml:space="preserve">Розрахунок невизначеності наведено в файлі </w:t>
            </w:r>
            <w:r w:rsidR="00C80FBF" w:rsidRPr="00C74F56">
              <w:rPr>
                <w:rFonts w:ascii="Times New Roman" w:hAnsi="Times New Roman" w:cs="Times New Roman"/>
                <w:sz w:val="24"/>
                <w:szCs w:val="24"/>
              </w:rPr>
              <w:t>«</w:t>
            </w:r>
            <w:r w:rsidR="00C80FBF" w:rsidRPr="00C74F56">
              <w:rPr>
                <w:rFonts w:ascii="Times New Roman" w:hAnsi="Times New Roman" w:cs="Times New Roman"/>
                <w:color w:val="0070C0"/>
                <w:sz w:val="24"/>
                <w:szCs w:val="24"/>
              </w:rPr>
              <w:t xml:space="preserve">--- </w:t>
            </w:r>
            <w:r w:rsidR="00C80FBF" w:rsidRPr="00C74F56">
              <w:rPr>
                <w:rFonts w:ascii="Times New Roman" w:hAnsi="Times New Roman" w:cs="Times New Roman"/>
                <w:i/>
                <w:sz w:val="24"/>
                <w:szCs w:val="24"/>
              </w:rPr>
              <w:t>.docx»</w:t>
            </w:r>
          </w:p>
        </w:tc>
      </w:tr>
    </w:tbl>
    <w:p w14:paraId="4AD0A013" w14:textId="340D78BA" w:rsidR="008B1B4C" w:rsidRPr="00C74F56" w:rsidRDefault="00AC1863" w:rsidP="008B1B4C">
      <w:pPr>
        <w:pStyle w:val="3"/>
        <w:rPr>
          <w:sz w:val="24"/>
          <w:szCs w:val="24"/>
        </w:rPr>
      </w:pPr>
      <w:r w:rsidRPr="00C74F56">
        <w:rPr>
          <w:sz w:val="24"/>
          <w:szCs w:val="24"/>
        </w:rPr>
        <w:t>5</w:t>
      </w:r>
      <w:r w:rsidR="008B1B4C" w:rsidRPr="00C74F56">
        <w:rPr>
          <w:sz w:val="24"/>
          <w:szCs w:val="24"/>
        </w:rPr>
        <w:t>.6. Розрахункові коефіцієнти</w:t>
      </w:r>
    </w:p>
    <w:tbl>
      <w:tblPr>
        <w:tblW w:w="9513" w:type="dxa"/>
        <w:tblInd w:w="93" w:type="dxa"/>
        <w:tblLayout w:type="fixed"/>
        <w:tblLook w:val="00A0" w:firstRow="1" w:lastRow="0" w:firstColumn="1" w:lastColumn="0" w:noHBand="0" w:noVBand="0"/>
      </w:tblPr>
      <w:tblGrid>
        <w:gridCol w:w="3375"/>
        <w:gridCol w:w="1935"/>
        <w:gridCol w:w="1935"/>
        <w:gridCol w:w="2268"/>
      </w:tblGrid>
      <w:tr w:rsidR="008B1B4C" w:rsidRPr="00C74F56" w14:paraId="440CAF32" w14:textId="77777777" w:rsidTr="00B9050B">
        <w:trPr>
          <w:trHeight w:val="528"/>
        </w:trPr>
        <w:tc>
          <w:tcPr>
            <w:tcW w:w="33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99E865" w14:textId="77777777" w:rsidR="008B1B4C" w:rsidRPr="00C74F56" w:rsidRDefault="008B1B4C" w:rsidP="00B9050B">
            <w:pPr>
              <w:spacing w:before="0" w:after="0"/>
              <w:jc w:val="center"/>
              <w:rPr>
                <w:i/>
                <w:szCs w:val="24"/>
                <w:lang w:eastAsia="ru-RU"/>
              </w:rPr>
            </w:pPr>
            <w:r w:rsidRPr="00C74F56">
              <w:rPr>
                <w:i/>
                <w:szCs w:val="24"/>
                <w:lang w:eastAsia="ru-RU"/>
              </w:rPr>
              <w:t>Розрахункові коефіцієнти</w:t>
            </w:r>
          </w:p>
        </w:tc>
        <w:tc>
          <w:tcPr>
            <w:tcW w:w="1935" w:type="dxa"/>
            <w:tcBorders>
              <w:top w:val="single" w:sz="4" w:space="0" w:color="auto"/>
              <w:left w:val="nil"/>
              <w:bottom w:val="single" w:sz="4" w:space="0" w:color="auto"/>
              <w:right w:val="single" w:sz="4" w:space="0" w:color="auto"/>
            </w:tcBorders>
            <w:shd w:val="clear" w:color="auto" w:fill="auto"/>
            <w:vAlign w:val="center"/>
          </w:tcPr>
          <w:p w14:paraId="6B754F51" w14:textId="77777777" w:rsidR="008B1B4C" w:rsidRPr="00C74F56" w:rsidRDefault="008B1B4C" w:rsidP="00B9050B">
            <w:pPr>
              <w:spacing w:before="0" w:after="0"/>
              <w:jc w:val="center"/>
              <w:rPr>
                <w:i/>
                <w:szCs w:val="24"/>
                <w:lang w:eastAsia="ru-RU"/>
              </w:rPr>
            </w:pPr>
            <w:r w:rsidRPr="00C74F56">
              <w:rPr>
                <w:i/>
                <w:szCs w:val="24"/>
                <w:lang w:eastAsia="ru-RU"/>
              </w:rPr>
              <w:t xml:space="preserve"> Рівень </w:t>
            </w:r>
            <w:r w:rsidRPr="00C74F56">
              <w:rPr>
                <w:rFonts w:eastAsia="Times New Roman"/>
                <w:bCs/>
                <w:i/>
                <w:szCs w:val="24"/>
                <w:lang w:eastAsia="ru-RU"/>
              </w:rPr>
              <w:t xml:space="preserve">точності, що вимагається </w:t>
            </w:r>
          </w:p>
        </w:tc>
        <w:tc>
          <w:tcPr>
            <w:tcW w:w="1935" w:type="dxa"/>
            <w:tcBorders>
              <w:top w:val="single" w:sz="4" w:space="0" w:color="auto"/>
              <w:left w:val="nil"/>
              <w:bottom w:val="single" w:sz="4" w:space="0" w:color="auto"/>
              <w:right w:val="single" w:sz="4" w:space="0" w:color="auto"/>
            </w:tcBorders>
            <w:shd w:val="clear" w:color="auto" w:fill="auto"/>
            <w:vAlign w:val="center"/>
          </w:tcPr>
          <w:p w14:paraId="0E70D475" w14:textId="77777777" w:rsidR="008B1B4C" w:rsidRPr="00C74F56" w:rsidRDefault="008B1B4C" w:rsidP="00B9050B">
            <w:pPr>
              <w:spacing w:before="0" w:after="0"/>
              <w:jc w:val="center"/>
              <w:rPr>
                <w:i/>
                <w:szCs w:val="24"/>
                <w:lang w:eastAsia="ru-RU"/>
              </w:rPr>
            </w:pPr>
            <w:r w:rsidRPr="00C74F56">
              <w:rPr>
                <w:i/>
                <w:szCs w:val="24"/>
                <w:lang w:eastAsia="ru-RU"/>
              </w:rPr>
              <w:t xml:space="preserve">Рівень </w:t>
            </w:r>
            <w:r w:rsidRPr="00C74F56">
              <w:rPr>
                <w:rFonts w:eastAsia="Times New Roman"/>
                <w:bCs/>
                <w:i/>
                <w:szCs w:val="24"/>
                <w:lang w:eastAsia="ru-RU"/>
              </w:rPr>
              <w:t xml:space="preserve">точності, </w:t>
            </w:r>
            <w:r w:rsidRPr="00C74F56">
              <w:rPr>
                <w:i/>
                <w:szCs w:val="24"/>
                <w:lang w:eastAsia="ru-RU"/>
              </w:rPr>
              <w:t>що застосовано</w:t>
            </w:r>
          </w:p>
        </w:tc>
        <w:tc>
          <w:tcPr>
            <w:tcW w:w="2268" w:type="dxa"/>
            <w:tcBorders>
              <w:top w:val="single" w:sz="4" w:space="0" w:color="auto"/>
              <w:left w:val="nil"/>
              <w:bottom w:val="single" w:sz="4" w:space="0" w:color="auto"/>
              <w:right w:val="single" w:sz="4" w:space="0" w:color="000000"/>
            </w:tcBorders>
            <w:shd w:val="clear" w:color="auto" w:fill="auto"/>
            <w:noWrap/>
            <w:vAlign w:val="center"/>
          </w:tcPr>
          <w:p w14:paraId="19935410" w14:textId="77777777" w:rsidR="008B1B4C" w:rsidRPr="00C74F56" w:rsidRDefault="008B1B4C" w:rsidP="00B9050B">
            <w:pPr>
              <w:spacing w:before="0" w:after="0"/>
              <w:jc w:val="center"/>
              <w:rPr>
                <w:i/>
                <w:szCs w:val="24"/>
                <w:lang w:eastAsia="ru-RU"/>
              </w:rPr>
            </w:pPr>
            <w:r w:rsidRPr="00C74F56">
              <w:rPr>
                <w:i/>
                <w:szCs w:val="24"/>
                <w:lang w:eastAsia="ru-RU"/>
              </w:rPr>
              <w:t>Опис рівня точності, що застосовано</w:t>
            </w:r>
          </w:p>
        </w:tc>
      </w:tr>
      <w:tr w:rsidR="00E52755" w:rsidRPr="00C74F56" w14:paraId="6A506126" w14:textId="77777777" w:rsidTr="00B9050B">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35A9F2A6" w14:textId="77777777" w:rsidR="00E52755" w:rsidRPr="00C74F56" w:rsidRDefault="00E52755" w:rsidP="00B9050B">
            <w:pPr>
              <w:spacing w:before="0" w:after="0"/>
              <w:rPr>
                <w:szCs w:val="24"/>
              </w:rPr>
            </w:pPr>
            <w:r w:rsidRPr="00C74F56">
              <w:rPr>
                <w:szCs w:val="24"/>
              </w:rPr>
              <w:t>Нижча теплотворна здатність</w:t>
            </w:r>
          </w:p>
        </w:tc>
        <w:tc>
          <w:tcPr>
            <w:tcW w:w="1935" w:type="dxa"/>
            <w:tcBorders>
              <w:top w:val="single" w:sz="4" w:space="0" w:color="auto"/>
              <w:left w:val="nil"/>
              <w:bottom w:val="single" w:sz="4" w:space="0" w:color="auto"/>
              <w:right w:val="single" w:sz="4" w:space="0" w:color="auto"/>
            </w:tcBorders>
            <w:shd w:val="clear" w:color="auto" w:fill="auto"/>
            <w:noWrap/>
          </w:tcPr>
          <w:p w14:paraId="53CE89D8" w14:textId="77777777" w:rsidR="00E52755" w:rsidRPr="00C74F56" w:rsidRDefault="00E52755" w:rsidP="00B9050B">
            <w:pPr>
              <w:spacing w:before="40" w:after="40"/>
              <w:rPr>
                <w:szCs w:val="24"/>
              </w:rPr>
            </w:pPr>
            <w:r w:rsidRPr="00C74F56">
              <w:rPr>
                <w:szCs w:val="24"/>
              </w:rPr>
              <w:t>н/з</w:t>
            </w:r>
          </w:p>
        </w:tc>
        <w:tc>
          <w:tcPr>
            <w:tcW w:w="1935" w:type="dxa"/>
            <w:tcBorders>
              <w:top w:val="single" w:sz="4" w:space="0" w:color="auto"/>
              <w:left w:val="nil"/>
              <w:bottom w:val="single" w:sz="4" w:space="0" w:color="auto"/>
              <w:right w:val="single" w:sz="4" w:space="0" w:color="auto"/>
            </w:tcBorders>
            <w:shd w:val="clear" w:color="auto" w:fill="auto"/>
            <w:noWrap/>
          </w:tcPr>
          <w:p w14:paraId="358AFE82" w14:textId="77777777" w:rsidR="00E52755" w:rsidRPr="00C74F56" w:rsidRDefault="00E52755" w:rsidP="00B9050B">
            <w:pPr>
              <w:spacing w:before="40" w:after="40"/>
              <w:rPr>
                <w:szCs w:val="24"/>
              </w:rPr>
            </w:pPr>
          </w:p>
        </w:tc>
        <w:tc>
          <w:tcPr>
            <w:tcW w:w="2268" w:type="dxa"/>
            <w:tcBorders>
              <w:top w:val="single" w:sz="4" w:space="0" w:color="auto"/>
              <w:left w:val="nil"/>
              <w:bottom w:val="single" w:sz="4" w:space="0" w:color="auto"/>
              <w:right w:val="single" w:sz="4" w:space="0" w:color="000000"/>
            </w:tcBorders>
            <w:shd w:val="clear" w:color="auto" w:fill="auto"/>
            <w:noWrap/>
          </w:tcPr>
          <w:p w14:paraId="30528F4E" w14:textId="77777777" w:rsidR="00E52755" w:rsidRPr="00C74F56" w:rsidRDefault="00E52755" w:rsidP="00B9050B">
            <w:pPr>
              <w:spacing w:before="40" w:after="40"/>
              <w:rPr>
                <w:szCs w:val="24"/>
              </w:rPr>
            </w:pPr>
          </w:p>
        </w:tc>
      </w:tr>
      <w:tr w:rsidR="00E52755" w:rsidRPr="00C74F56" w14:paraId="21FD24A8" w14:textId="77777777" w:rsidTr="00B9050B">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28ABE964" w14:textId="77777777" w:rsidR="00E52755" w:rsidRPr="00C74F56" w:rsidRDefault="00E52755" w:rsidP="00B9050B">
            <w:pPr>
              <w:spacing w:before="0" w:after="0"/>
              <w:rPr>
                <w:szCs w:val="24"/>
              </w:rPr>
            </w:pPr>
            <w:r w:rsidRPr="00C74F56">
              <w:rPr>
                <w:szCs w:val="24"/>
              </w:rPr>
              <w:t>Коефіцієнт викидів (або попередній коефіцієнт викидів)</w:t>
            </w:r>
          </w:p>
        </w:tc>
        <w:tc>
          <w:tcPr>
            <w:tcW w:w="1935" w:type="dxa"/>
            <w:tcBorders>
              <w:top w:val="single" w:sz="4" w:space="0" w:color="auto"/>
              <w:left w:val="nil"/>
              <w:bottom w:val="single" w:sz="4" w:space="0" w:color="auto"/>
              <w:right w:val="single" w:sz="4" w:space="0" w:color="auto"/>
            </w:tcBorders>
            <w:shd w:val="clear" w:color="auto" w:fill="auto"/>
            <w:noWrap/>
          </w:tcPr>
          <w:p w14:paraId="66255B19" w14:textId="77777777" w:rsidR="00E52755" w:rsidRPr="00C74F56" w:rsidRDefault="00E52755" w:rsidP="00B9050B">
            <w:pPr>
              <w:spacing w:before="40" w:after="40"/>
              <w:rPr>
                <w:szCs w:val="24"/>
              </w:rPr>
            </w:pPr>
            <w:r w:rsidRPr="00C74F56">
              <w:rPr>
                <w:szCs w:val="24"/>
              </w:rPr>
              <w:t>н/з</w:t>
            </w:r>
          </w:p>
        </w:tc>
        <w:tc>
          <w:tcPr>
            <w:tcW w:w="1935" w:type="dxa"/>
            <w:tcBorders>
              <w:top w:val="single" w:sz="4" w:space="0" w:color="auto"/>
              <w:left w:val="nil"/>
              <w:bottom w:val="single" w:sz="4" w:space="0" w:color="auto"/>
              <w:right w:val="single" w:sz="4" w:space="0" w:color="auto"/>
            </w:tcBorders>
            <w:shd w:val="clear" w:color="auto" w:fill="auto"/>
            <w:noWrap/>
          </w:tcPr>
          <w:p w14:paraId="4224A9A5" w14:textId="77777777" w:rsidR="00E52755" w:rsidRPr="00C74F56" w:rsidRDefault="00E52755" w:rsidP="00B9050B">
            <w:pPr>
              <w:spacing w:before="40" w:after="40"/>
              <w:rPr>
                <w:szCs w:val="24"/>
              </w:rPr>
            </w:pPr>
          </w:p>
        </w:tc>
        <w:tc>
          <w:tcPr>
            <w:tcW w:w="2268" w:type="dxa"/>
            <w:tcBorders>
              <w:top w:val="single" w:sz="4" w:space="0" w:color="auto"/>
              <w:left w:val="nil"/>
              <w:bottom w:val="single" w:sz="4" w:space="0" w:color="auto"/>
              <w:right w:val="single" w:sz="4" w:space="0" w:color="000000"/>
            </w:tcBorders>
            <w:shd w:val="clear" w:color="auto" w:fill="auto"/>
            <w:noWrap/>
          </w:tcPr>
          <w:p w14:paraId="138CF76F" w14:textId="77777777" w:rsidR="00E52755" w:rsidRPr="00C74F56" w:rsidRDefault="00E52755" w:rsidP="00B9050B">
            <w:pPr>
              <w:spacing w:before="40" w:after="40"/>
              <w:rPr>
                <w:szCs w:val="24"/>
              </w:rPr>
            </w:pPr>
          </w:p>
        </w:tc>
      </w:tr>
      <w:tr w:rsidR="00E52755" w:rsidRPr="00C74F56" w14:paraId="172C5100" w14:textId="77777777" w:rsidTr="00B9050B">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077417E0" w14:textId="77777777" w:rsidR="00E52755" w:rsidRPr="00C74F56" w:rsidRDefault="00E52755" w:rsidP="00B9050B">
            <w:pPr>
              <w:spacing w:before="0" w:after="0"/>
              <w:rPr>
                <w:szCs w:val="24"/>
              </w:rPr>
            </w:pPr>
            <w:r w:rsidRPr="00C74F56">
              <w:rPr>
                <w:szCs w:val="24"/>
              </w:rPr>
              <w:t xml:space="preserve">Коефіцієнт окислення </w:t>
            </w:r>
          </w:p>
        </w:tc>
        <w:tc>
          <w:tcPr>
            <w:tcW w:w="1935" w:type="dxa"/>
            <w:tcBorders>
              <w:top w:val="single" w:sz="4" w:space="0" w:color="auto"/>
              <w:left w:val="nil"/>
              <w:bottom w:val="single" w:sz="4" w:space="0" w:color="auto"/>
              <w:right w:val="single" w:sz="4" w:space="0" w:color="auto"/>
            </w:tcBorders>
            <w:shd w:val="clear" w:color="auto" w:fill="auto"/>
            <w:noWrap/>
          </w:tcPr>
          <w:p w14:paraId="0BC4B3DC" w14:textId="77777777" w:rsidR="00E52755" w:rsidRPr="00C74F56" w:rsidRDefault="00E52755" w:rsidP="00B9050B">
            <w:pPr>
              <w:spacing w:before="40" w:after="40"/>
              <w:rPr>
                <w:szCs w:val="24"/>
              </w:rPr>
            </w:pPr>
            <w:r w:rsidRPr="00C74F56">
              <w:rPr>
                <w:szCs w:val="24"/>
              </w:rPr>
              <w:t>н/з</w:t>
            </w:r>
          </w:p>
        </w:tc>
        <w:tc>
          <w:tcPr>
            <w:tcW w:w="1935" w:type="dxa"/>
            <w:tcBorders>
              <w:top w:val="single" w:sz="4" w:space="0" w:color="auto"/>
              <w:left w:val="nil"/>
              <w:bottom w:val="single" w:sz="4" w:space="0" w:color="auto"/>
              <w:right w:val="single" w:sz="4" w:space="0" w:color="auto"/>
            </w:tcBorders>
            <w:shd w:val="clear" w:color="auto" w:fill="auto"/>
            <w:noWrap/>
          </w:tcPr>
          <w:p w14:paraId="1434BD57" w14:textId="77777777" w:rsidR="00E52755" w:rsidRPr="00C74F56" w:rsidRDefault="00E52755" w:rsidP="00B9050B">
            <w:pPr>
              <w:spacing w:before="40" w:after="40"/>
              <w:rPr>
                <w:szCs w:val="24"/>
              </w:rPr>
            </w:pPr>
          </w:p>
        </w:tc>
        <w:tc>
          <w:tcPr>
            <w:tcW w:w="2268" w:type="dxa"/>
            <w:tcBorders>
              <w:top w:val="single" w:sz="4" w:space="0" w:color="auto"/>
              <w:left w:val="nil"/>
              <w:bottom w:val="single" w:sz="4" w:space="0" w:color="auto"/>
              <w:right w:val="single" w:sz="4" w:space="0" w:color="000000"/>
            </w:tcBorders>
            <w:shd w:val="clear" w:color="auto" w:fill="auto"/>
            <w:noWrap/>
          </w:tcPr>
          <w:p w14:paraId="465071D8" w14:textId="77777777" w:rsidR="00E52755" w:rsidRPr="00C74F56" w:rsidRDefault="00E52755" w:rsidP="00B9050B">
            <w:pPr>
              <w:spacing w:before="40" w:after="40"/>
              <w:rPr>
                <w:szCs w:val="24"/>
              </w:rPr>
            </w:pPr>
          </w:p>
        </w:tc>
      </w:tr>
      <w:tr w:rsidR="00E52755" w:rsidRPr="00C74F56" w14:paraId="1D40E88C" w14:textId="77777777" w:rsidTr="00B9050B">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1A2C2533" w14:textId="77777777" w:rsidR="00E52755" w:rsidRPr="00C74F56" w:rsidRDefault="00E52755" w:rsidP="00B9050B">
            <w:pPr>
              <w:spacing w:before="0" w:after="0"/>
              <w:rPr>
                <w:szCs w:val="24"/>
              </w:rPr>
            </w:pPr>
            <w:r w:rsidRPr="00C74F56">
              <w:rPr>
                <w:szCs w:val="24"/>
              </w:rPr>
              <w:lastRenderedPageBreak/>
              <w:t xml:space="preserve">Коефіцієнт перетворення </w:t>
            </w:r>
          </w:p>
        </w:tc>
        <w:tc>
          <w:tcPr>
            <w:tcW w:w="1935" w:type="dxa"/>
            <w:tcBorders>
              <w:top w:val="single" w:sz="4" w:space="0" w:color="auto"/>
              <w:left w:val="nil"/>
              <w:bottom w:val="single" w:sz="4" w:space="0" w:color="auto"/>
              <w:right w:val="single" w:sz="4" w:space="0" w:color="auto"/>
            </w:tcBorders>
            <w:shd w:val="clear" w:color="auto" w:fill="auto"/>
            <w:noWrap/>
          </w:tcPr>
          <w:p w14:paraId="2A9BD1D9" w14:textId="77777777" w:rsidR="00E52755" w:rsidRPr="00C74F56" w:rsidRDefault="00E52755" w:rsidP="00B9050B">
            <w:pPr>
              <w:spacing w:before="40" w:after="40"/>
              <w:rPr>
                <w:szCs w:val="24"/>
              </w:rPr>
            </w:pPr>
            <w:r w:rsidRPr="00C74F56">
              <w:rPr>
                <w:szCs w:val="24"/>
              </w:rPr>
              <w:t>н/з</w:t>
            </w:r>
          </w:p>
        </w:tc>
        <w:tc>
          <w:tcPr>
            <w:tcW w:w="1935" w:type="dxa"/>
            <w:tcBorders>
              <w:top w:val="single" w:sz="4" w:space="0" w:color="auto"/>
              <w:left w:val="nil"/>
              <w:bottom w:val="single" w:sz="4" w:space="0" w:color="auto"/>
              <w:right w:val="single" w:sz="4" w:space="0" w:color="auto"/>
            </w:tcBorders>
            <w:shd w:val="clear" w:color="auto" w:fill="auto"/>
            <w:noWrap/>
          </w:tcPr>
          <w:p w14:paraId="36CE2DC7" w14:textId="77777777" w:rsidR="00E52755" w:rsidRPr="00C74F56" w:rsidRDefault="00E52755" w:rsidP="00B9050B">
            <w:pPr>
              <w:spacing w:before="40" w:after="40"/>
              <w:rPr>
                <w:szCs w:val="24"/>
              </w:rPr>
            </w:pPr>
          </w:p>
        </w:tc>
        <w:tc>
          <w:tcPr>
            <w:tcW w:w="2268" w:type="dxa"/>
            <w:tcBorders>
              <w:top w:val="single" w:sz="4" w:space="0" w:color="auto"/>
              <w:left w:val="nil"/>
              <w:bottom w:val="single" w:sz="4" w:space="0" w:color="auto"/>
              <w:right w:val="single" w:sz="4" w:space="0" w:color="000000"/>
            </w:tcBorders>
            <w:shd w:val="clear" w:color="auto" w:fill="auto"/>
            <w:noWrap/>
          </w:tcPr>
          <w:p w14:paraId="1EBEEAC2" w14:textId="77777777" w:rsidR="00E52755" w:rsidRPr="00C74F56" w:rsidRDefault="00E52755" w:rsidP="00B9050B">
            <w:pPr>
              <w:spacing w:before="40" w:after="40"/>
              <w:rPr>
                <w:szCs w:val="24"/>
              </w:rPr>
            </w:pPr>
          </w:p>
        </w:tc>
      </w:tr>
      <w:tr w:rsidR="00E52755" w:rsidRPr="00C74F56" w14:paraId="66CAD211" w14:textId="77777777" w:rsidTr="00B9050B">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5E26150E" w14:textId="77777777" w:rsidR="00E52755" w:rsidRPr="00C74F56" w:rsidRDefault="00E52755" w:rsidP="00B9050B">
            <w:pPr>
              <w:spacing w:before="0" w:after="0"/>
              <w:rPr>
                <w:szCs w:val="24"/>
              </w:rPr>
            </w:pPr>
            <w:r w:rsidRPr="00C74F56">
              <w:rPr>
                <w:szCs w:val="24"/>
              </w:rPr>
              <w:t>Вміст вуглецю</w:t>
            </w:r>
          </w:p>
        </w:tc>
        <w:tc>
          <w:tcPr>
            <w:tcW w:w="1935" w:type="dxa"/>
            <w:tcBorders>
              <w:top w:val="single" w:sz="4" w:space="0" w:color="auto"/>
              <w:left w:val="nil"/>
              <w:bottom w:val="single" w:sz="4" w:space="0" w:color="auto"/>
              <w:right w:val="single" w:sz="4" w:space="0" w:color="auto"/>
            </w:tcBorders>
            <w:shd w:val="clear" w:color="auto" w:fill="auto"/>
            <w:noWrap/>
          </w:tcPr>
          <w:p w14:paraId="76029DE3" w14:textId="77777777" w:rsidR="00E52755" w:rsidRPr="00C74F56" w:rsidRDefault="00E52755" w:rsidP="00B9050B">
            <w:pPr>
              <w:spacing w:before="40" w:after="40"/>
              <w:rPr>
                <w:szCs w:val="24"/>
              </w:rPr>
            </w:pPr>
            <w:r w:rsidRPr="00C74F56">
              <w:rPr>
                <w:szCs w:val="24"/>
              </w:rPr>
              <w:t>3</w:t>
            </w:r>
          </w:p>
        </w:tc>
        <w:tc>
          <w:tcPr>
            <w:tcW w:w="1935" w:type="dxa"/>
            <w:tcBorders>
              <w:top w:val="single" w:sz="4" w:space="0" w:color="auto"/>
              <w:left w:val="nil"/>
              <w:bottom w:val="single" w:sz="4" w:space="0" w:color="auto"/>
              <w:right w:val="single" w:sz="4" w:space="0" w:color="auto"/>
            </w:tcBorders>
            <w:shd w:val="clear" w:color="auto" w:fill="auto"/>
            <w:noWrap/>
          </w:tcPr>
          <w:p w14:paraId="5D700B91" w14:textId="77777777" w:rsidR="00E52755" w:rsidRPr="00C74F56" w:rsidRDefault="00E52755" w:rsidP="00B9050B">
            <w:pPr>
              <w:spacing w:before="40" w:after="40"/>
              <w:rPr>
                <w:szCs w:val="24"/>
              </w:rPr>
            </w:pPr>
            <w:r w:rsidRPr="00C74F56">
              <w:rPr>
                <w:szCs w:val="24"/>
              </w:rPr>
              <w:t>3</w:t>
            </w:r>
          </w:p>
        </w:tc>
        <w:tc>
          <w:tcPr>
            <w:tcW w:w="2268" w:type="dxa"/>
            <w:tcBorders>
              <w:top w:val="single" w:sz="4" w:space="0" w:color="auto"/>
              <w:left w:val="nil"/>
              <w:bottom w:val="single" w:sz="4" w:space="0" w:color="auto"/>
              <w:right w:val="single" w:sz="4" w:space="0" w:color="000000"/>
            </w:tcBorders>
            <w:shd w:val="clear" w:color="auto" w:fill="auto"/>
            <w:noWrap/>
          </w:tcPr>
          <w:p w14:paraId="2E78AE7E" w14:textId="77777777" w:rsidR="00E52755" w:rsidRPr="00C74F56" w:rsidRDefault="00E52755" w:rsidP="00B9050B">
            <w:pPr>
              <w:spacing w:before="40" w:after="40"/>
              <w:rPr>
                <w:szCs w:val="24"/>
              </w:rPr>
            </w:pPr>
            <w:r w:rsidRPr="00C74F56">
              <w:rPr>
                <w:szCs w:val="24"/>
              </w:rPr>
              <w:t>Лабораторні аналізи</w:t>
            </w:r>
          </w:p>
        </w:tc>
      </w:tr>
      <w:tr w:rsidR="00E52755" w:rsidRPr="00C74F56" w14:paraId="1636E7E5" w14:textId="77777777" w:rsidTr="00B9050B">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0DE9BC28" w14:textId="77777777" w:rsidR="00E52755" w:rsidRPr="00C74F56" w:rsidRDefault="00E52755" w:rsidP="00B9050B">
            <w:pPr>
              <w:spacing w:before="0" w:after="0"/>
              <w:rPr>
                <w:szCs w:val="24"/>
              </w:rPr>
            </w:pPr>
            <w:r w:rsidRPr="00C74F56">
              <w:rPr>
                <w:szCs w:val="24"/>
              </w:rPr>
              <w:t>Частка біомаси (якщо застосовується)</w:t>
            </w:r>
          </w:p>
        </w:tc>
        <w:tc>
          <w:tcPr>
            <w:tcW w:w="1935" w:type="dxa"/>
            <w:tcBorders>
              <w:top w:val="single" w:sz="4" w:space="0" w:color="auto"/>
              <w:left w:val="nil"/>
              <w:bottom w:val="single" w:sz="4" w:space="0" w:color="auto"/>
              <w:right w:val="single" w:sz="4" w:space="0" w:color="auto"/>
            </w:tcBorders>
            <w:shd w:val="clear" w:color="auto" w:fill="auto"/>
            <w:noWrap/>
          </w:tcPr>
          <w:p w14:paraId="5AE4062C" w14:textId="77777777" w:rsidR="00E52755" w:rsidRPr="00C74F56" w:rsidRDefault="00E52755" w:rsidP="00B9050B">
            <w:pPr>
              <w:spacing w:before="40" w:after="40"/>
              <w:rPr>
                <w:szCs w:val="24"/>
              </w:rPr>
            </w:pPr>
            <w:r w:rsidRPr="00C74F56">
              <w:rPr>
                <w:szCs w:val="24"/>
              </w:rPr>
              <w:t>н/з</w:t>
            </w:r>
          </w:p>
        </w:tc>
        <w:tc>
          <w:tcPr>
            <w:tcW w:w="1935" w:type="dxa"/>
            <w:tcBorders>
              <w:top w:val="single" w:sz="4" w:space="0" w:color="auto"/>
              <w:left w:val="nil"/>
              <w:bottom w:val="single" w:sz="4" w:space="0" w:color="auto"/>
              <w:right w:val="single" w:sz="4" w:space="0" w:color="auto"/>
            </w:tcBorders>
            <w:shd w:val="clear" w:color="auto" w:fill="auto"/>
            <w:noWrap/>
          </w:tcPr>
          <w:p w14:paraId="78CDB64C" w14:textId="77777777" w:rsidR="00E52755" w:rsidRPr="00C74F56" w:rsidRDefault="00E52755" w:rsidP="00B9050B">
            <w:pPr>
              <w:spacing w:before="40" w:after="40"/>
              <w:rPr>
                <w:szCs w:val="24"/>
              </w:rPr>
            </w:pPr>
          </w:p>
        </w:tc>
        <w:tc>
          <w:tcPr>
            <w:tcW w:w="2268" w:type="dxa"/>
            <w:tcBorders>
              <w:top w:val="single" w:sz="4" w:space="0" w:color="auto"/>
              <w:left w:val="nil"/>
              <w:bottom w:val="single" w:sz="4" w:space="0" w:color="auto"/>
              <w:right w:val="single" w:sz="4" w:space="0" w:color="000000"/>
            </w:tcBorders>
            <w:shd w:val="clear" w:color="auto" w:fill="auto"/>
            <w:noWrap/>
          </w:tcPr>
          <w:p w14:paraId="06D78C88" w14:textId="77777777" w:rsidR="00E52755" w:rsidRPr="00C74F56" w:rsidRDefault="00E52755" w:rsidP="00B9050B">
            <w:pPr>
              <w:spacing w:before="40" w:after="40"/>
              <w:rPr>
                <w:szCs w:val="24"/>
              </w:rPr>
            </w:pPr>
          </w:p>
        </w:tc>
      </w:tr>
    </w:tbl>
    <w:p w14:paraId="536AEF4B" w14:textId="77777777" w:rsidR="008B1B4C" w:rsidRPr="00C74F56" w:rsidRDefault="008B1B4C" w:rsidP="008B1B4C">
      <w:pPr>
        <w:rPr>
          <w:szCs w:val="24"/>
          <w:lang w:eastAsia="ru-RU"/>
        </w:rPr>
      </w:pPr>
    </w:p>
    <w:p w14:paraId="486AE570" w14:textId="77777777" w:rsidR="008B1B4C" w:rsidRPr="00C74F56" w:rsidRDefault="008B1B4C" w:rsidP="008B1B4C">
      <w:pPr>
        <w:rPr>
          <w:szCs w:val="24"/>
          <w:u w:val="single"/>
        </w:rPr>
        <w:sectPr w:rsidR="008B1B4C" w:rsidRPr="00C74F56" w:rsidSect="00BD521C">
          <w:pgSz w:w="11906" w:h="16838"/>
          <w:pgMar w:top="850" w:right="850" w:bottom="850" w:left="1417" w:header="708" w:footer="708" w:gutter="0"/>
          <w:cols w:space="708"/>
          <w:docGrid w:linePitch="360"/>
        </w:sectPr>
      </w:pPr>
    </w:p>
    <w:p w14:paraId="47F0E7AF" w14:textId="5A4454F0" w:rsidR="008B1B4C" w:rsidRPr="00C74F56" w:rsidRDefault="00AC1863" w:rsidP="008B1B4C">
      <w:pPr>
        <w:pStyle w:val="3"/>
        <w:rPr>
          <w:sz w:val="24"/>
          <w:szCs w:val="24"/>
        </w:rPr>
      </w:pPr>
      <w:r w:rsidRPr="00C74F56">
        <w:rPr>
          <w:sz w:val="24"/>
          <w:szCs w:val="24"/>
        </w:rPr>
        <w:lastRenderedPageBreak/>
        <w:t>5</w:t>
      </w:r>
      <w:r w:rsidR="008B1B4C" w:rsidRPr="00C74F56">
        <w:rPr>
          <w:sz w:val="24"/>
          <w:szCs w:val="24"/>
        </w:rPr>
        <w:t>.7. Інформація щодо розрахункових коефіцієнтів</w:t>
      </w:r>
    </w:p>
    <w:tbl>
      <w:tblPr>
        <w:tblW w:w="15352" w:type="dxa"/>
        <w:jc w:val="center"/>
        <w:tblLayout w:type="fixed"/>
        <w:tblLook w:val="00A0" w:firstRow="1" w:lastRow="0" w:firstColumn="1" w:lastColumn="0" w:noHBand="0" w:noVBand="0"/>
      </w:tblPr>
      <w:tblGrid>
        <w:gridCol w:w="3341"/>
        <w:gridCol w:w="2321"/>
        <w:gridCol w:w="1961"/>
        <w:gridCol w:w="1539"/>
        <w:gridCol w:w="1386"/>
        <w:gridCol w:w="1844"/>
        <w:gridCol w:w="1543"/>
        <w:gridCol w:w="1417"/>
      </w:tblGrid>
      <w:tr w:rsidR="008B1B4C" w:rsidRPr="00C74F56" w14:paraId="03E064B3" w14:textId="77777777" w:rsidTr="00B9050B">
        <w:trPr>
          <w:trHeight w:val="528"/>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F4F0EC" w14:textId="77777777" w:rsidR="008B1B4C" w:rsidRPr="00C74F56" w:rsidRDefault="008B1B4C" w:rsidP="00B9050B">
            <w:pPr>
              <w:spacing w:before="0" w:after="0"/>
              <w:jc w:val="center"/>
              <w:rPr>
                <w:rFonts w:eastAsia="Times New Roman"/>
                <w:bCs/>
                <w:i/>
                <w:szCs w:val="24"/>
                <w:lang w:eastAsia="ru-RU"/>
              </w:rPr>
            </w:pPr>
            <w:r w:rsidRPr="00C74F56">
              <w:rPr>
                <w:rFonts w:eastAsia="Times New Roman"/>
                <w:bCs/>
                <w:i/>
                <w:szCs w:val="24"/>
                <w:lang w:eastAsia="ru-RU"/>
              </w:rPr>
              <w:t>Розрахунковий коефіцієнт</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72CB9175" w14:textId="77777777" w:rsidR="008B1B4C" w:rsidRPr="00C74F56" w:rsidRDefault="008B1B4C" w:rsidP="00B9050B">
            <w:pPr>
              <w:spacing w:before="0" w:after="0"/>
              <w:jc w:val="center"/>
              <w:rPr>
                <w:rFonts w:eastAsia="Times New Roman"/>
                <w:bCs/>
                <w:i/>
                <w:szCs w:val="24"/>
                <w:lang w:eastAsia="ru-RU"/>
              </w:rPr>
            </w:pPr>
            <w:r w:rsidRPr="00C74F56">
              <w:rPr>
                <w:rFonts w:eastAsia="Times New Roman"/>
                <w:bCs/>
                <w:i/>
                <w:szCs w:val="24"/>
                <w:lang w:eastAsia="ru-RU"/>
              </w:rPr>
              <w:t xml:space="preserve">Застосований рівень точності </w:t>
            </w:r>
          </w:p>
        </w:tc>
        <w:tc>
          <w:tcPr>
            <w:tcW w:w="1961" w:type="dxa"/>
            <w:tcBorders>
              <w:top w:val="single" w:sz="4" w:space="0" w:color="auto"/>
              <w:left w:val="nil"/>
              <w:bottom w:val="single" w:sz="4" w:space="0" w:color="auto"/>
              <w:right w:val="single" w:sz="4" w:space="0" w:color="auto"/>
            </w:tcBorders>
            <w:shd w:val="clear" w:color="auto" w:fill="auto"/>
            <w:vAlign w:val="center"/>
          </w:tcPr>
          <w:p w14:paraId="06981BEF" w14:textId="77777777" w:rsidR="008B1B4C" w:rsidRPr="00C74F56" w:rsidRDefault="008B1B4C" w:rsidP="00B9050B">
            <w:pPr>
              <w:spacing w:before="0" w:after="0"/>
              <w:jc w:val="center"/>
              <w:rPr>
                <w:rFonts w:eastAsia="Times New Roman"/>
                <w:bCs/>
                <w:i/>
                <w:szCs w:val="24"/>
                <w:lang w:eastAsia="ru-RU"/>
              </w:rPr>
            </w:pPr>
            <w:r w:rsidRPr="00C74F56">
              <w:rPr>
                <w:rFonts w:eastAsia="Times New Roman"/>
                <w:bCs/>
                <w:i/>
                <w:szCs w:val="24"/>
                <w:lang w:eastAsia="ru-RU"/>
              </w:rPr>
              <w:t>Значення за замовчуванням</w:t>
            </w:r>
          </w:p>
        </w:tc>
        <w:tc>
          <w:tcPr>
            <w:tcW w:w="1539" w:type="dxa"/>
            <w:tcBorders>
              <w:top w:val="single" w:sz="4" w:space="0" w:color="auto"/>
              <w:left w:val="nil"/>
              <w:bottom w:val="single" w:sz="4" w:space="0" w:color="auto"/>
              <w:right w:val="single" w:sz="4" w:space="0" w:color="auto"/>
            </w:tcBorders>
            <w:shd w:val="clear" w:color="auto" w:fill="auto"/>
            <w:vAlign w:val="center"/>
          </w:tcPr>
          <w:p w14:paraId="14745EFE" w14:textId="77777777" w:rsidR="008B1B4C" w:rsidRPr="00C74F56" w:rsidRDefault="008B1B4C" w:rsidP="00B9050B">
            <w:pPr>
              <w:spacing w:before="0" w:after="0"/>
              <w:jc w:val="center"/>
              <w:rPr>
                <w:rFonts w:eastAsia="Times New Roman"/>
                <w:bCs/>
                <w:i/>
                <w:szCs w:val="24"/>
                <w:lang w:eastAsia="ru-RU"/>
              </w:rPr>
            </w:pPr>
            <w:r w:rsidRPr="00C74F56">
              <w:rPr>
                <w:rFonts w:eastAsia="Times New Roman"/>
                <w:bCs/>
                <w:i/>
                <w:szCs w:val="24"/>
                <w:lang w:eastAsia="ru-RU"/>
              </w:rPr>
              <w:t>Одиниця виміру</w:t>
            </w:r>
          </w:p>
        </w:tc>
        <w:tc>
          <w:tcPr>
            <w:tcW w:w="1386" w:type="dxa"/>
            <w:tcBorders>
              <w:top w:val="single" w:sz="4" w:space="0" w:color="auto"/>
              <w:left w:val="nil"/>
              <w:bottom w:val="single" w:sz="4" w:space="0" w:color="auto"/>
              <w:right w:val="single" w:sz="4" w:space="0" w:color="auto"/>
            </w:tcBorders>
            <w:shd w:val="clear" w:color="auto" w:fill="auto"/>
            <w:vAlign w:val="center"/>
          </w:tcPr>
          <w:p w14:paraId="4F6CEE78" w14:textId="77777777" w:rsidR="008B1B4C" w:rsidRPr="00C74F56" w:rsidRDefault="008B1B4C" w:rsidP="00B9050B">
            <w:pPr>
              <w:spacing w:before="0" w:after="0"/>
              <w:jc w:val="center"/>
              <w:rPr>
                <w:rFonts w:eastAsia="Times New Roman"/>
                <w:bCs/>
                <w:i/>
                <w:szCs w:val="24"/>
                <w:lang w:eastAsia="ru-RU"/>
              </w:rPr>
            </w:pPr>
            <w:r w:rsidRPr="00C74F56">
              <w:rPr>
                <w:rFonts w:eastAsia="Times New Roman"/>
                <w:bCs/>
                <w:i/>
                <w:szCs w:val="24"/>
                <w:lang w:eastAsia="ru-RU"/>
              </w:rPr>
              <w:t>Джерело інформації</w:t>
            </w:r>
          </w:p>
        </w:tc>
        <w:tc>
          <w:tcPr>
            <w:tcW w:w="1844" w:type="dxa"/>
            <w:tcBorders>
              <w:top w:val="single" w:sz="4" w:space="0" w:color="auto"/>
              <w:left w:val="nil"/>
              <w:bottom w:val="single" w:sz="4" w:space="0" w:color="auto"/>
              <w:right w:val="single" w:sz="4" w:space="0" w:color="auto"/>
            </w:tcBorders>
            <w:shd w:val="clear" w:color="auto" w:fill="auto"/>
            <w:vAlign w:val="center"/>
          </w:tcPr>
          <w:p w14:paraId="21055447" w14:textId="77777777" w:rsidR="008B1B4C" w:rsidRPr="00C74F56" w:rsidRDefault="008B1B4C" w:rsidP="00B9050B">
            <w:pPr>
              <w:spacing w:before="0" w:after="0"/>
              <w:jc w:val="center"/>
              <w:rPr>
                <w:rFonts w:eastAsia="Times New Roman"/>
                <w:bCs/>
                <w:i/>
                <w:szCs w:val="24"/>
                <w:lang w:eastAsia="ru-RU"/>
              </w:rPr>
            </w:pPr>
            <w:r w:rsidRPr="00C74F56">
              <w:rPr>
                <w:bCs/>
                <w:i/>
                <w:szCs w:val="24"/>
                <w:lang w:eastAsia="ru-RU"/>
              </w:rPr>
              <w:t>Ідентифікаційний номер</w:t>
            </w:r>
            <w:r w:rsidRPr="00C74F56">
              <w:rPr>
                <w:i/>
                <w:szCs w:val="24"/>
                <w:lang w:eastAsia="ru-RU"/>
              </w:rPr>
              <w:t xml:space="preserve"> лабораторії</w:t>
            </w:r>
          </w:p>
        </w:tc>
        <w:tc>
          <w:tcPr>
            <w:tcW w:w="1543" w:type="dxa"/>
            <w:tcBorders>
              <w:top w:val="single" w:sz="4" w:space="0" w:color="auto"/>
              <w:left w:val="nil"/>
              <w:bottom w:val="single" w:sz="4" w:space="0" w:color="auto"/>
              <w:right w:val="single" w:sz="4" w:space="0" w:color="auto"/>
            </w:tcBorders>
            <w:shd w:val="clear" w:color="auto" w:fill="auto"/>
            <w:vAlign w:val="center"/>
          </w:tcPr>
          <w:p w14:paraId="647EE3BC" w14:textId="77777777" w:rsidR="008B1B4C" w:rsidRPr="00C74F56" w:rsidRDefault="008B1B4C" w:rsidP="00B9050B">
            <w:pPr>
              <w:spacing w:before="0" w:after="0"/>
              <w:jc w:val="center"/>
              <w:rPr>
                <w:rFonts w:eastAsia="Times New Roman"/>
                <w:bCs/>
                <w:i/>
                <w:szCs w:val="24"/>
                <w:lang w:eastAsia="ru-RU"/>
              </w:rPr>
            </w:pPr>
            <w:r w:rsidRPr="00C74F56">
              <w:rPr>
                <w:rFonts w:eastAsia="Times New Roman"/>
                <w:bCs/>
                <w:i/>
                <w:szCs w:val="24"/>
                <w:lang w:eastAsia="ru-RU"/>
              </w:rPr>
              <w:t>Посилання на план відбору проб</w:t>
            </w:r>
          </w:p>
        </w:tc>
        <w:tc>
          <w:tcPr>
            <w:tcW w:w="1417" w:type="dxa"/>
            <w:tcBorders>
              <w:top w:val="single" w:sz="4" w:space="0" w:color="auto"/>
              <w:left w:val="nil"/>
              <w:bottom w:val="single" w:sz="4" w:space="0" w:color="auto"/>
              <w:right w:val="single" w:sz="4" w:space="0" w:color="auto"/>
            </w:tcBorders>
            <w:shd w:val="clear" w:color="auto" w:fill="auto"/>
            <w:vAlign w:val="center"/>
          </w:tcPr>
          <w:p w14:paraId="72F3891F" w14:textId="77777777" w:rsidR="008B1B4C" w:rsidRPr="00C74F56" w:rsidRDefault="008B1B4C" w:rsidP="00B9050B">
            <w:pPr>
              <w:spacing w:before="0" w:after="0"/>
              <w:jc w:val="center"/>
              <w:rPr>
                <w:rFonts w:eastAsia="Times New Roman"/>
                <w:bCs/>
                <w:i/>
                <w:szCs w:val="24"/>
                <w:lang w:eastAsia="ru-RU"/>
              </w:rPr>
            </w:pPr>
            <w:r w:rsidRPr="00C74F56">
              <w:rPr>
                <w:rFonts w:eastAsia="Times New Roman"/>
                <w:bCs/>
                <w:i/>
                <w:szCs w:val="24"/>
                <w:lang w:eastAsia="ru-RU"/>
              </w:rPr>
              <w:t>Частота відбору проб</w:t>
            </w:r>
          </w:p>
        </w:tc>
      </w:tr>
      <w:tr w:rsidR="00E52755" w:rsidRPr="00C74F56" w14:paraId="24E343C6" w14:textId="77777777" w:rsidTr="00B9050B">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83D302" w14:textId="77777777" w:rsidR="00E52755" w:rsidRPr="00C74F56" w:rsidRDefault="00E52755" w:rsidP="00B9050B">
            <w:pPr>
              <w:spacing w:before="0" w:after="0"/>
              <w:rPr>
                <w:szCs w:val="24"/>
              </w:rPr>
            </w:pPr>
            <w:r w:rsidRPr="00C74F56">
              <w:rPr>
                <w:szCs w:val="24"/>
              </w:rPr>
              <w:t>Нижча теплотворна здатність</w:t>
            </w:r>
          </w:p>
        </w:tc>
        <w:tc>
          <w:tcPr>
            <w:tcW w:w="2321" w:type="dxa"/>
            <w:tcBorders>
              <w:top w:val="single" w:sz="4" w:space="0" w:color="auto"/>
              <w:left w:val="nil"/>
              <w:bottom w:val="single" w:sz="4" w:space="0" w:color="auto"/>
              <w:right w:val="single" w:sz="4" w:space="0" w:color="auto"/>
            </w:tcBorders>
            <w:shd w:val="clear" w:color="auto" w:fill="auto"/>
            <w:noWrap/>
          </w:tcPr>
          <w:p w14:paraId="2642E578" w14:textId="77777777" w:rsidR="00E52755" w:rsidRPr="00C74F56" w:rsidRDefault="00E52755" w:rsidP="00B9050B">
            <w:pPr>
              <w:spacing w:before="40" w:after="40"/>
              <w:rPr>
                <w:szCs w:val="24"/>
                <w:highlight w:val="yellow"/>
              </w:rPr>
            </w:pPr>
            <w:r w:rsidRPr="00C74F56">
              <w:rPr>
                <w:szCs w:val="24"/>
              </w:rPr>
              <w:t>н/з</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6F69FC17" w14:textId="77777777" w:rsidR="00E52755" w:rsidRPr="00C74F56" w:rsidRDefault="00E52755" w:rsidP="00B9050B">
            <w:pPr>
              <w:spacing w:before="40" w:after="40"/>
              <w:rPr>
                <w:szCs w:val="24"/>
                <w:highlight w:val="yellow"/>
              </w:rPr>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4FF8F3D8" w14:textId="77777777" w:rsidR="00E52755" w:rsidRPr="00C74F56" w:rsidRDefault="00E52755" w:rsidP="00B9050B">
            <w:pPr>
              <w:spacing w:before="40" w:after="40"/>
              <w:rPr>
                <w:szCs w:val="24"/>
                <w:highlight w:val="yellow"/>
              </w:rPr>
            </w:pPr>
          </w:p>
        </w:tc>
        <w:tc>
          <w:tcPr>
            <w:tcW w:w="1386" w:type="dxa"/>
            <w:tcBorders>
              <w:top w:val="single" w:sz="4" w:space="0" w:color="auto"/>
              <w:left w:val="nil"/>
              <w:bottom w:val="single" w:sz="4" w:space="0" w:color="auto"/>
              <w:right w:val="single" w:sz="4" w:space="0" w:color="auto"/>
            </w:tcBorders>
            <w:shd w:val="clear" w:color="auto" w:fill="auto"/>
            <w:vAlign w:val="center"/>
          </w:tcPr>
          <w:p w14:paraId="1CAF781E" w14:textId="77777777" w:rsidR="00E52755" w:rsidRPr="00C74F56" w:rsidRDefault="00E52755" w:rsidP="00B9050B">
            <w:pPr>
              <w:spacing w:before="40" w:after="40"/>
              <w:rPr>
                <w:szCs w:val="24"/>
              </w:rPr>
            </w:pPr>
          </w:p>
        </w:tc>
        <w:tc>
          <w:tcPr>
            <w:tcW w:w="1844" w:type="dxa"/>
            <w:tcBorders>
              <w:top w:val="single" w:sz="4" w:space="0" w:color="auto"/>
              <w:left w:val="nil"/>
              <w:bottom w:val="single" w:sz="4" w:space="0" w:color="auto"/>
              <w:right w:val="single" w:sz="4" w:space="0" w:color="auto"/>
            </w:tcBorders>
            <w:shd w:val="clear" w:color="auto" w:fill="auto"/>
            <w:vAlign w:val="center"/>
          </w:tcPr>
          <w:p w14:paraId="129FD7CA" w14:textId="77777777" w:rsidR="00E52755" w:rsidRPr="00C74F56" w:rsidRDefault="00E52755" w:rsidP="00B9050B">
            <w:pPr>
              <w:spacing w:before="40" w:after="40"/>
              <w:rPr>
                <w:szCs w:val="24"/>
              </w:rPr>
            </w:pPr>
          </w:p>
        </w:tc>
        <w:tc>
          <w:tcPr>
            <w:tcW w:w="1543" w:type="dxa"/>
            <w:tcBorders>
              <w:top w:val="single" w:sz="4" w:space="0" w:color="auto"/>
              <w:left w:val="nil"/>
              <w:bottom w:val="single" w:sz="4" w:space="0" w:color="auto"/>
              <w:right w:val="single" w:sz="4" w:space="0" w:color="auto"/>
            </w:tcBorders>
            <w:shd w:val="clear" w:color="auto" w:fill="auto"/>
            <w:vAlign w:val="center"/>
          </w:tcPr>
          <w:p w14:paraId="19261F66" w14:textId="77777777" w:rsidR="00E52755" w:rsidRPr="00C74F56" w:rsidRDefault="00E52755" w:rsidP="00B9050B">
            <w:pPr>
              <w:spacing w:before="40" w:after="40"/>
              <w:rPr>
                <w:szCs w:val="24"/>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668F5CAD" w14:textId="77777777" w:rsidR="00E52755" w:rsidRPr="00C74F56" w:rsidRDefault="00E52755" w:rsidP="00B9050B">
            <w:pPr>
              <w:spacing w:before="40" w:after="40"/>
              <w:rPr>
                <w:szCs w:val="24"/>
              </w:rPr>
            </w:pPr>
          </w:p>
        </w:tc>
      </w:tr>
      <w:tr w:rsidR="00E52755" w:rsidRPr="00C74F56" w14:paraId="28CE09CB" w14:textId="77777777" w:rsidTr="00B9050B">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ABBE20" w14:textId="77777777" w:rsidR="00E52755" w:rsidRPr="00C74F56" w:rsidRDefault="00E52755" w:rsidP="00B9050B">
            <w:pPr>
              <w:spacing w:before="0" w:after="0"/>
              <w:rPr>
                <w:szCs w:val="24"/>
              </w:rPr>
            </w:pPr>
            <w:r w:rsidRPr="00C74F56">
              <w:rPr>
                <w:szCs w:val="24"/>
              </w:rPr>
              <w:t>Коефіцієнт викидів (попередній)</w:t>
            </w:r>
          </w:p>
        </w:tc>
        <w:tc>
          <w:tcPr>
            <w:tcW w:w="2321" w:type="dxa"/>
            <w:tcBorders>
              <w:top w:val="single" w:sz="4" w:space="0" w:color="auto"/>
              <w:left w:val="nil"/>
              <w:bottom w:val="single" w:sz="4" w:space="0" w:color="auto"/>
              <w:right w:val="single" w:sz="4" w:space="0" w:color="auto"/>
            </w:tcBorders>
            <w:shd w:val="clear" w:color="auto" w:fill="auto"/>
            <w:noWrap/>
          </w:tcPr>
          <w:p w14:paraId="00A99823" w14:textId="77777777" w:rsidR="00E52755" w:rsidRPr="00C74F56" w:rsidRDefault="00E52755" w:rsidP="00B9050B">
            <w:pPr>
              <w:spacing w:before="40" w:after="40"/>
              <w:rPr>
                <w:szCs w:val="24"/>
                <w:highlight w:val="yellow"/>
              </w:rPr>
            </w:pPr>
            <w:r w:rsidRPr="00C74F56">
              <w:rPr>
                <w:szCs w:val="24"/>
              </w:rPr>
              <w:t>н/з</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053E2746" w14:textId="77777777" w:rsidR="00E52755" w:rsidRPr="00C74F56" w:rsidRDefault="00E52755" w:rsidP="00B9050B">
            <w:pPr>
              <w:spacing w:before="40" w:after="40"/>
              <w:rPr>
                <w:szCs w:val="24"/>
                <w:highlight w:val="yellow"/>
              </w:rPr>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3C755085" w14:textId="77777777" w:rsidR="00E52755" w:rsidRPr="00C74F56" w:rsidRDefault="00E52755" w:rsidP="00B9050B">
            <w:pPr>
              <w:spacing w:before="40" w:after="40"/>
              <w:rPr>
                <w:szCs w:val="24"/>
                <w:highlight w:val="yellow"/>
              </w:rPr>
            </w:pPr>
          </w:p>
        </w:tc>
        <w:tc>
          <w:tcPr>
            <w:tcW w:w="1386" w:type="dxa"/>
            <w:tcBorders>
              <w:top w:val="single" w:sz="4" w:space="0" w:color="auto"/>
              <w:left w:val="nil"/>
              <w:bottom w:val="single" w:sz="4" w:space="0" w:color="auto"/>
              <w:right w:val="single" w:sz="4" w:space="0" w:color="auto"/>
            </w:tcBorders>
            <w:shd w:val="clear" w:color="auto" w:fill="auto"/>
            <w:vAlign w:val="center"/>
          </w:tcPr>
          <w:p w14:paraId="7B9EC41B" w14:textId="77777777" w:rsidR="00E52755" w:rsidRPr="00C74F56" w:rsidRDefault="00E52755" w:rsidP="00B9050B">
            <w:pPr>
              <w:spacing w:before="40" w:after="40"/>
              <w:rPr>
                <w:szCs w:val="24"/>
              </w:rPr>
            </w:pPr>
          </w:p>
        </w:tc>
        <w:tc>
          <w:tcPr>
            <w:tcW w:w="1844" w:type="dxa"/>
            <w:tcBorders>
              <w:top w:val="single" w:sz="4" w:space="0" w:color="auto"/>
              <w:left w:val="nil"/>
              <w:bottom w:val="single" w:sz="4" w:space="0" w:color="auto"/>
              <w:right w:val="single" w:sz="4" w:space="0" w:color="auto"/>
            </w:tcBorders>
            <w:shd w:val="clear" w:color="auto" w:fill="auto"/>
            <w:vAlign w:val="center"/>
          </w:tcPr>
          <w:p w14:paraId="14D62CD5" w14:textId="77777777" w:rsidR="00E52755" w:rsidRPr="00C74F56" w:rsidRDefault="00E52755" w:rsidP="00B9050B">
            <w:pPr>
              <w:spacing w:before="40" w:after="40"/>
              <w:rPr>
                <w:szCs w:val="24"/>
              </w:rPr>
            </w:pPr>
          </w:p>
        </w:tc>
        <w:tc>
          <w:tcPr>
            <w:tcW w:w="1543" w:type="dxa"/>
            <w:tcBorders>
              <w:top w:val="single" w:sz="4" w:space="0" w:color="auto"/>
              <w:left w:val="nil"/>
              <w:bottom w:val="single" w:sz="4" w:space="0" w:color="auto"/>
              <w:right w:val="single" w:sz="4" w:space="0" w:color="auto"/>
            </w:tcBorders>
            <w:shd w:val="clear" w:color="auto" w:fill="auto"/>
            <w:vAlign w:val="center"/>
          </w:tcPr>
          <w:p w14:paraId="7782A5F1" w14:textId="77777777" w:rsidR="00E52755" w:rsidRPr="00C74F56" w:rsidRDefault="00E52755" w:rsidP="00B9050B">
            <w:pPr>
              <w:spacing w:before="40" w:after="40"/>
              <w:rPr>
                <w:szCs w:val="24"/>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6A250217" w14:textId="77777777" w:rsidR="00E52755" w:rsidRPr="00C74F56" w:rsidRDefault="00E52755" w:rsidP="00B9050B">
            <w:pPr>
              <w:spacing w:before="40" w:after="40"/>
              <w:rPr>
                <w:szCs w:val="24"/>
              </w:rPr>
            </w:pPr>
          </w:p>
        </w:tc>
      </w:tr>
      <w:tr w:rsidR="00E52755" w:rsidRPr="00C74F56" w14:paraId="2187CBCD" w14:textId="77777777" w:rsidTr="00B9050B">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5A77A2" w14:textId="77777777" w:rsidR="00E52755" w:rsidRPr="00C74F56" w:rsidRDefault="00E52755" w:rsidP="00B9050B">
            <w:pPr>
              <w:spacing w:before="0" w:after="0"/>
              <w:rPr>
                <w:szCs w:val="24"/>
              </w:rPr>
            </w:pPr>
            <w:r w:rsidRPr="00C74F56">
              <w:rPr>
                <w:szCs w:val="24"/>
              </w:rPr>
              <w:t xml:space="preserve">Коефіцієнт окислення </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40AC2EE2" w14:textId="77777777" w:rsidR="00E52755" w:rsidRPr="00C74F56" w:rsidRDefault="00E52755" w:rsidP="00B9050B">
            <w:pPr>
              <w:spacing w:before="40" w:after="40"/>
              <w:rPr>
                <w:szCs w:val="24"/>
              </w:rPr>
            </w:pPr>
            <w:r w:rsidRPr="00C74F56">
              <w:rPr>
                <w:szCs w:val="24"/>
              </w:rPr>
              <w:t>н/з</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288F7450" w14:textId="77777777" w:rsidR="00E52755" w:rsidRPr="00C74F56" w:rsidRDefault="00E52755" w:rsidP="00B9050B">
            <w:pPr>
              <w:spacing w:before="40" w:after="40"/>
              <w:rPr>
                <w:szCs w:val="24"/>
              </w:rPr>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226DDD3B" w14:textId="77777777" w:rsidR="00E52755" w:rsidRPr="00C74F56" w:rsidRDefault="00E52755" w:rsidP="00B9050B">
            <w:pPr>
              <w:spacing w:before="40" w:after="40"/>
              <w:rPr>
                <w:szCs w:val="24"/>
              </w:rPr>
            </w:pPr>
          </w:p>
        </w:tc>
        <w:tc>
          <w:tcPr>
            <w:tcW w:w="1386" w:type="dxa"/>
            <w:tcBorders>
              <w:top w:val="single" w:sz="4" w:space="0" w:color="auto"/>
              <w:left w:val="nil"/>
              <w:bottom w:val="single" w:sz="4" w:space="0" w:color="auto"/>
              <w:right w:val="single" w:sz="4" w:space="0" w:color="auto"/>
            </w:tcBorders>
            <w:shd w:val="clear" w:color="auto" w:fill="auto"/>
            <w:vAlign w:val="center"/>
          </w:tcPr>
          <w:p w14:paraId="6BCCF4CD" w14:textId="77777777" w:rsidR="00E52755" w:rsidRPr="00C74F56" w:rsidRDefault="00E52755" w:rsidP="00B9050B">
            <w:pPr>
              <w:spacing w:before="40" w:after="40"/>
              <w:rPr>
                <w:szCs w:val="24"/>
              </w:rPr>
            </w:pPr>
          </w:p>
        </w:tc>
        <w:tc>
          <w:tcPr>
            <w:tcW w:w="1844" w:type="dxa"/>
            <w:tcBorders>
              <w:top w:val="single" w:sz="4" w:space="0" w:color="auto"/>
              <w:left w:val="nil"/>
              <w:bottom w:val="single" w:sz="4" w:space="0" w:color="auto"/>
              <w:right w:val="single" w:sz="4" w:space="0" w:color="auto"/>
            </w:tcBorders>
            <w:shd w:val="clear" w:color="auto" w:fill="auto"/>
            <w:vAlign w:val="center"/>
          </w:tcPr>
          <w:p w14:paraId="30D84A8B" w14:textId="77777777" w:rsidR="00E52755" w:rsidRPr="00C74F56" w:rsidRDefault="00E52755" w:rsidP="00B9050B">
            <w:pPr>
              <w:spacing w:before="40" w:after="40"/>
              <w:rPr>
                <w:szCs w:val="24"/>
              </w:rPr>
            </w:pPr>
          </w:p>
        </w:tc>
        <w:tc>
          <w:tcPr>
            <w:tcW w:w="1543" w:type="dxa"/>
            <w:tcBorders>
              <w:top w:val="single" w:sz="4" w:space="0" w:color="auto"/>
              <w:left w:val="nil"/>
              <w:bottom w:val="single" w:sz="4" w:space="0" w:color="auto"/>
              <w:right w:val="single" w:sz="4" w:space="0" w:color="auto"/>
            </w:tcBorders>
            <w:shd w:val="clear" w:color="auto" w:fill="auto"/>
            <w:vAlign w:val="center"/>
          </w:tcPr>
          <w:p w14:paraId="74B089E3" w14:textId="77777777" w:rsidR="00E52755" w:rsidRPr="00C74F56" w:rsidRDefault="00E52755" w:rsidP="00B9050B">
            <w:pPr>
              <w:spacing w:before="40" w:after="40"/>
              <w:rPr>
                <w:szCs w:val="24"/>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33A6D00A" w14:textId="77777777" w:rsidR="00E52755" w:rsidRPr="00C74F56" w:rsidRDefault="00E52755" w:rsidP="00B9050B">
            <w:pPr>
              <w:spacing w:before="40" w:after="40"/>
              <w:rPr>
                <w:szCs w:val="24"/>
              </w:rPr>
            </w:pPr>
          </w:p>
        </w:tc>
      </w:tr>
      <w:tr w:rsidR="00E52755" w:rsidRPr="00C74F56" w14:paraId="1F88E38F" w14:textId="77777777" w:rsidTr="00B9050B">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A24BD7" w14:textId="77777777" w:rsidR="00E52755" w:rsidRPr="00C74F56" w:rsidRDefault="00E52755" w:rsidP="00B9050B">
            <w:pPr>
              <w:spacing w:before="0" w:after="0"/>
              <w:rPr>
                <w:szCs w:val="24"/>
              </w:rPr>
            </w:pPr>
            <w:r w:rsidRPr="00C74F56">
              <w:rPr>
                <w:szCs w:val="24"/>
              </w:rPr>
              <w:t>Коефіцієнт перетворення</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7A44652C" w14:textId="77777777" w:rsidR="00E52755" w:rsidRPr="00C74F56" w:rsidRDefault="00E52755" w:rsidP="00B9050B">
            <w:pPr>
              <w:spacing w:before="40" w:after="40"/>
              <w:rPr>
                <w:szCs w:val="24"/>
              </w:rPr>
            </w:pPr>
            <w:r w:rsidRPr="00C74F56">
              <w:rPr>
                <w:szCs w:val="24"/>
              </w:rPr>
              <w:t>н/з</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2CEA42BF" w14:textId="77777777" w:rsidR="00E52755" w:rsidRPr="00C74F56" w:rsidRDefault="00E52755" w:rsidP="00B9050B">
            <w:pPr>
              <w:spacing w:before="40" w:after="40"/>
              <w:rPr>
                <w:szCs w:val="24"/>
              </w:rPr>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320F534F" w14:textId="77777777" w:rsidR="00E52755" w:rsidRPr="00C74F56" w:rsidRDefault="00E52755" w:rsidP="00B9050B">
            <w:pPr>
              <w:spacing w:before="40" w:after="40"/>
              <w:rPr>
                <w:szCs w:val="24"/>
              </w:rPr>
            </w:pPr>
          </w:p>
        </w:tc>
        <w:tc>
          <w:tcPr>
            <w:tcW w:w="1386" w:type="dxa"/>
            <w:tcBorders>
              <w:top w:val="single" w:sz="4" w:space="0" w:color="auto"/>
              <w:left w:val="nil"/>
              <w:bottom w:val="single" w:sz="4" w:space="0" w:color="auto"/>
              <w:right w:val="single" w:sz="4" w:space="0" w:color="auto"/>
            </w:tcBorders>
            <w:shd w:val="clear" w:color="auto" w:fill="auto"/>
            <w:vAlign w:val="center"/>
          </w:tcPr>
          <w:p w14:paraId="10FBC0D7" w14:textId="77777777" w:rsidR="00E52755" w:rsidRPr="00C74F56" w:rsidRDefault="00E52755" w:rsidP="00B9050B">
            <w:pPr>
              <w:spacing w:before="40" w:after="40"/>
              <w:rPr>
                <w:szCs w:val="24"/>
              </w:rPr>
            </w:pPr>
          </w:p>
        </w:tc>
        <w:tc>
          <w:tcPr>
            <w:tcW w:w="1844" w:type="dxa"/>
            <w:tcBorders>
              <w:top w:val="single" w:sz="4" w:space="0" w:color="auto"/>
              <w:left w:val="nil"/>
              <w:bottom w:val="single" w:sz="4" w:space="0" w:color="auto"/>
              <w:right w:val="single" w:sz="4" w:space="0" w:color="auto"/>
            </w:tcBorders>
            <w:shd w:val="clear" w:color="auto" w:fill="auto"/>
            <w:vAlign w:val="center"/>
          </w:tcPr>
          <w:p w14:paraId="2521A1FE" w14:textId="77777777" w:rsidR="00E52755" w:rsidRPr="00C74F56" w:rsidRDefault="00E52755" w:rsidP="00B9050B">
            <w:pPr>
              <w:spacing w:before="40" w:after="40"/>
              <w:rPr>
                <w:szCs w:val="24"/>
              </w:rPr>
            </w:pPr>
          </w:p>
        </w:tc>
        <w:tc>
          <w:tcPr>
            <w:tcW w:w="1543" w:type="dxa"/>
            <w:tcBorders>
              <w:top w:val="single" w:sz="4" w:space="0" w:color="auto"/>
              <w:left w:val="nil"/>
              <w:bottom w:val="single" w:sz="4" w:space="0" w:color="auto"/>
              <w:right w:val="single" w:sz="4" w:space="0" w:color="auto"/>
            </w:tcBorders>
            <w:shd w:val="clear" w:color="auto" w:fill="auto"/>
            <w:vAlign w:val="center"/>
          </w:tcPr>
          <w:p w14:paraId="1650555B" w14:textId="77777777" w:rsidR="00E52755" w:rsidRPr="00C74F56" w:rsidRDefault="00E52755" w:rsidP="00B9050B">
            <w:pPr>
              <w:spacing w:before="40" w:after="40"/>
              <w:rPr>
                <w:szCs w:val="24"/>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22E753DC" w14:textId="77777777" w:rsidR="00E52755" w:rsidRPr="00C74F56" w:rsidRDefault="00E52755" w:rsidP="00B9050B">
            <w:pPr>
              <w:spacing w:before="40" w:after="40"/>
              <w:rPr>
                <w:szCs w:val="24"/>
              </w:rPr>
            </w:pPr>
          </w:p>
        </w:tc>
      </w:tr>
      <w:tr w:rsidR="00E52755" w:rsidRPr="00C74F56" w14:paraId="71598959" w14:textId="77777777" w:rsidTr="00B9050B">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8EA71C" w14:textId="77777777" w:rsidR="00E52755" w:rsidRPr="00C74F56" w:rsidRDefault="00E52755" w:rsidP="00B9050B">
            <w:pPr>
              <w:spacing w:before="0" w:after="0"/>
              <w:rPr>
                <w:szCs w:val="24"/>
              </w:rPr>
            </w:pPr>
            <w:r w:rsidRPr="00C74F56">
              <w:rPr>
                <w:szCs w:val="24"/>
              </w:rPr>
              <w:t>Вміст вуглецю</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38ADC5EC" w14:textId="77777777" w:rsidR="00E52755" w:rsidRPr="00C74F56" w:rsidRDefault="00E52755" w:rsidP="00B9050B">
            <w:pPr>
              <w:spacing w:before="40" w:after="40"/>
              <w:rPr>
                <w:szCs w:val="24"/>
              </w:rPr>
            </w:pPr>
            <w:r w:rsidRPr="00C74F56">
              <w:rPr>
                <w:szCs w:val="24"/>
              </w:rPr>
              <w:t>3</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7D8EC606" w14:textId="77777777" w:rsidR="00E52755" w:rsidRPr="00C74F56" w:rsidRDefault="00E52755" w:rsidP="00B9050B">
            <w:pPr>
              <w:spacing w:before="40" w:after="40"/>
              <w:rPr>
                <w:szCs w:val="24"/>
              </w:rPr>
            </w:pPr>
            <w:r w:rsidRPr="00C74F56">
              <w:rPr>
                <w:szCs w:val="24"/>
              </w:rPr>
              <w:t>н/з</w:t>
            </w: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694FC578" w14:textId="46F96824" w:rsidR="00E52755" w:rsidRPr="00C74F56" w:rsidRDefault="00993EDE" w:rsidP="00B9050B">
            <w:pPr>
              <w:spacing w:before="40" w:after="40"/>
              <w:rPr>
                <w:szCs w:val="24"/>
              </w:rPr>
            </w:pPr>
            <w:r w:rsidRPr="00C74F56">
              <w:rPr>
                <w:szCs w:val="24"/>
              </w:rPr>
              <w:t>тС/т</w:t>
            </w:r>
          </w:p>
        </w:tc>
        <w:tc>
          <w:tcPr>
            <w:tcW w:w="1386" w:type="dxa"/>
            <w:tcBorders>
              <w:top w:val="single" w:sz="4" w:space="0" w:color="auto"/>
              <w:left w:val="nil"/>
              <w:bottom w:val="single" w:sz="4" w:space="0" w:color="auto"/>
              <w:right w:val="single" w:sz="4" w:space="0" w:color="auto"/>
            </w:tcBorders>
            <w:shd w:val="clear" w:color="auto" w:fill="auto"/>
          </w:tcPr>
          <w:p w14:paraId="34577F03" w14:textId="77777777" w:rsidR="00E52755" w:rsidRPr="00C74F56" w:rsidRDefault="00E52755" w:rsidP="00B9050B">
            <w:pPr>
              <w:spacing w:before="40" w:after="40"/>
              <w:rPr>
                <w:szCs w:val="24"/>
              </w:rPr>
            </w:pPr>
          </w:p>
        </w:tc>
        <w:tc>
          <w:tcPr>
            <w:tcW w:w="1844" w:type="dxa"/>
            <w:tcBorders>
              <w:top w:val="single" w:sz="4" w:space="0" w:color="auto"/>
              <w:left w:val="nil"/>
              <w:bottom w:val="single" w:sz="4" w:space="0" w:color="auto"/>
              <w:right w:val="single" w:sz="4" w:space="0" w:color="auto"/>
            </w:tcBorders>
            <w:shd w:val="clear" w:color="auto" w:fill="auto"/>
            <w:vAlign w:val="center"/>
          </w:tcPr>
          <w:p w14:paraId="1BB05794" w14:textId="77777777" w:rsidR="00E52755" w:rsidRPr="00C74F56" w:rsidRDefault="00E52755" w:rsidP="00B9050B">
            <w:pPr>
              <w:spacing w:before="40" w:after="40"/>
              <w:rPr>
                <w:szCs w:val="24"/>
              </w:rPr>
            </w:pPr>
            <w:r w:rsidRPr="00C74F56">
              <w:rPr>
                <w:szCs w:val="24"/>
              </w:rPr>
              <w:t>Лаб01</w:t>
            </w:r>
          </w:p>
        </w:tc>
        <w:tc>
          <w:tcPr>
            <w:tcW w:w="1543" w:type="dxa"/>
            <w:tcBorders>
              <w:top w:val="single" w:sz="4" w:space="0" w:color="auto"/>
              <w:left w:val="nil"/>
              <w:bottom w:val="single" w:sz="4" w:space="0" w:color="auto"/>
              <w:right w:val="single" w:sz="4" w:space="0" w:color="auto"/>
            </w:tcBorders>
            <w:shd w:val="clear" w:color="auto" w:fill="auto"/>
            <w:vAlign w:val="center"/>
          </w:tcPr>
          <w:p w14:paraId="571C992A" w14:textId="77777777" w:rsidR="00E52755" w:rsidRPr="00C74F56" w:rsidRDefault="00E52755" w:rsidP="00B9050B">
            <w:pPr>
              <w:spacing w:before="40" w:after="40"/>
              <w:rPr>
                <w:b/>
                <w:i/>
                <w:szCs w:val="24"/>
              </w:rPr>
            </w:pPr>
            <w:r w:rsidRPr="00C74F56">
              <w:rPr>
                <w:szCs w:val="24"/>
              </w:rPr>
              <w:t>ВідбірПроб_Лаб01</w:t>
            </w:r>
          </w:p>
        </w:tc>
        <w:tc>
          <w:tcPr>
            <w:tcW w:w="1417" w:type="dxa"/>
            <w:tcBorders>
              <w:top w:val="single" w:sz="4" w:space="0" w:color="auto"/>
              <w:left w:val="nil"/>
              <w:bottom w:val="single" w:sz="4" w:space="0" w:color="auto"/>
              <w:right w:val="single" w:sz="4" w:space="0" w:color="auto"/>
            </w:tcBorders>
            <w:shd w:val="clear" w:color="auto" w:fill="auto"/>
            <w:vAlign w:val="center"/>
          </w:tcPr>
          <w:p w14:paraId="7F2CB646" w14:textId="77777777" w:rsidR="00E52755" w:rsidRPr="00C74F56" w:rsidRDefault="00E52755" w:rsidP="00B9050B">
            <w:pPr>
              <w:spacing w:before="40" w:after="40"/>
              <w:rPr>
                <w:szCs w:val="24"/>
              </w:rPr>
            </w:pPr>
            <w:r w:rsidRPr="00C74F56">
              <w:rPr>
                <w:szCs w:val="24"/>
              </w:rPr>
              <w:t>Кожні 20 тис.т, принаймні кожні 2 міс.</w:t>
            </w:r>
          </w:p>
        </w:tc>
      </w:tr>
      <w:tr w:rsidR="00E52755" w:rsidRPr="00C74F56" w14:paraId="6CB0F13D" w14:textId="77777777" w:rsidTr="00B9050B">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F70728" w14:textId="77777777" w:rsidR="00E52755" w:rsidRPr="00C74F56" w:rsidRDefault="00E52755" w:rsidP="00B9050B">
            <w:pPr>
              <w:spacing w:before="0" w:after="0"/>
              <w:rPr>
                <w:szCs w:val="24"/>
              </w:rPr>
            </w:pPr>
            <w:r w:rsidRPr="00C74F56">
              <w:rPr>
                <w:szCs w:val="24"/>
              </w:rPr>
              <w:t>Частка біомаси (якщо застосовується)</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29DA4BB2" w14:textId="77777777" w:rsidR="00E52755" w:rsidRPr="00C74F56" w:rsidRDefault="00E52755" w:rsidP="00B9050B">
            <w:pPr>
              <w:spacing w:before="40" w:after="40"/>
              <w:rPr>
                <w:szCs w:val="24"/>
              </w:rPr>
            </w:pPr>
            <w:r w:rsidRPr="00C74F56">
              <w:rPr>
                <w:szCs w:val="24"/>
              </w:rPr>
              <w:t>н/з</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3696AE0D" w14:textId="77777777" w:rsidR="00E52755" w:rsidRPr="00C74F56" w:rsidRDefault="00E52755" w:rsidP="00B9050B">
            <w:pPr>
              <w:spacing w:before="40" w:after="40"/>
              <w:rPr>
                <w:szCs w:val="24"/>
              </w:rPr>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4DA00003" w14:textId="77777777" w:rsidR="00E52755" w:rsidRPr="00C74F56" w:rsidRDefault="00E52755" w:rsidP="00B9050B">
            <w:pPr>
              <w:spacing w:before="40" w:after="40"/>
              <w:rPr>
                <w:szCs w:val="24"/>
              </w:rPr>
            </w:pPr>
          </w:p>
        </w:tc>
        <w:tc>
          <w:tcPr>
            <w:tcW w:w="1386" w:type="dxa"/>
            <w:tcBorders>
              <w:top w:val="single" w:sz="4" w:space="0" w:color="auto"/>
              <w:left w:val="nil"/>
              <w:bottom w:val="single" w:sz="4" w:space="0" w:color="auto"/>
              <w:right w:val="single" w:sz="4" w:space="0" w:color="auto"/>
            </w:tcBorders>
            <w:shd w:val="clear" w:color="auto" w:fill="auto"/>
            <w:vAlign w:val="center"/>
          </w:tcPr>
          <w:p w14:paraId="0E2D6463" w14:textId="77777777" w:rsidR="00E52755" w:rsidRPr="00C74F56" w:rsidRDefault="00E52755" w:rsidP="00B9050B">
            <w:pPr>
              <w:spacing w:before="40" w:after="40"/>
              <w:rPr>
                <w:szCs w:val="24"/>
              </w:rPr>
            </w:pPr>
          </w:p>
        </w:tc>
        <w:tc>
          <w:tcPr>
            <w:tcW w:w="1844" w:type="dxa"/>
            <w:tcBorders>
              <w:top w:val="single" w:sz="4" w:space="0" w:color="auto"/>
              <w:left w:val="nil"/>
              <w:bottom w:val="single" w:sz="4" w:space="0" w:color="auto"/>
              <w:right w:val="single" w:sz="4" w:space="0" w:color="auto"/>
            </w:tcBorders>
            <w:shd w:val="clear" w:color="auto" w:fill="auto"/>
            <w:vAlign w:val="center"/>
          </w:tcPr>
          <w:p w14:paraId="7E70CFA6" w14:textId="77777777" w:rsidR="00E52755" w:rsidRPr="00C74F56" w:rsidRDefault="00E52755" w:rsidP="00B9050B">
            <w:pPr>
              <w:spacing w:before="40" w:after="40"/>
              <w:rPr>
                <w:szCs w:val="24"/>
              </w:rPr>
            </w:pPr>
          </w:p>
        </w:tc>
        <w:tc>
          <w:tcPr>
            <w:tcW w:w="1543" w:type="dxa"/>
            <w:tcBorders>
              <w:top w:val="single" w:sz="4" w:space="0" w:color="auto"/>
              <w:left w:val="nil"/>
              <w:bottom w:val="single" w:sz="4" w:space="0" w:color="auto"/>
              <w:right w:val="single" w:sz="4" w:space="0" w:color="auto"/>
            </w:tcBorders>
            <w:shd w:val="clear" w:color="auto" w:fill="auto"/>
            <w:vAlign w:val="center"/>
          </w:tcPr>
          <w:p w14:paraId="48DB2185" w14:textId="77777777" w:rsidR="00E52755" w:rsidRPr="00C74F56" w:rsidRDefault="00E52755" w:rsidP="00B9050B">
            <w:pPr>
              <w:spacing w:before="40" w:after="40"/>
              <w:rPr>
                <w:szCs w:val="24"/>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19A1BBDE" w14:textId="77777777" w:rsidR="00E52755" w:rsidRPr="00C74F56" w:rsidRDefault="00E52755" w:rsidP="00B9050B">
            <w:pPr>
              <w:spacing w:before="40" w:after="40"/>
              <w:rPr>
                <w:szCs w:val="24"/>
              </w:rPr>
            </w:pPr>
          </w:p>
        </w:tc>
      </w:tr>
    </w:tbl>
    <w:p w14:paraId="5B2396D6" w14:textId="3C6D91B1" w:rsidR="008B1B4C" w:rsidRPr="00C74F56" w:rsidRDefault="00AC1863" w:rsidP="008B1B4C">
      <w:pPr>
        <w:pStyle w:val="3"/>
        <w:spacing w:before="240"/>
        <w:rPr>
          <w:sz w:val="24"/>
          <w:szCs w:val="24"/>
        </w:rPr>
      </w:pPr>
      <w:r w:rsidRPr="00C74F56">
        <w:rPr>
          <w:sz w:val="24"/>
          <w:szCs w:val="24"/>
        </w:rPr>
        <w:t>5</w:t>
      </w:r>
      <w:r w:rsidR="008B1B4C" w:rsidRPr="00C74F56">
        <w:rPr>
          <w:sz w:val="24"/>
          <w:szCs w:val="24"/>
        </w:rPr>
        <w:t>.8. Коментарі та пояснення</w:t>
      </w:r>
    </w:p>
    <w:tbl>
      <w:tblPr>
        <w:tblStyle w:val="a3"/>
        <w:tblW w:w="0" w:type="auto"/>
        <w:tblLook w:val="04A0" w:firstRow="1" w:lastRow="0" w:firstColumn="1" w:lastColumn="0" w:noHBand="0" w:noVBand="1"/>
      </w:tblPr>
      <w:tblGrid>
        <w:gridCol w:w="15128"/>
      </w:tblGrid>
      <w:tr w:rsidR="008B1B4C" w:rsidRPr="00C74F56" w14:paraId="66D3EA78" w14:textId="77777777" w:rsidTr="00B9050B">
        <w:tc>
          <w:tcPr>
            <w:tcW w:w="15352" w:type="dxa"/>
          </w:tcPr>
          <w:p w14:paraId="7F5E7C4F" w14:textId="77777777" w:rsidR="008B1B4C" w:rsidRPr="00C74F56" w:rsidRDefault="008B1B4C" w:rsidP="00B9050B">
            <w:pPr>
              <w:rPr>
                <w:szCs w:val="24"/>
                <w:lang w:eastAsia="ru-RU"/>
              </w:rPr>
            </w:pPr>
            <w:r w:rsidRPr="00C74F56">
              <w:rPr>
                <w:szCs w:val="24"/>
              </w:rPr>
              <w:t>н/з</w:t>
            </w:r>
          </w:p>
        </w:tc>
      </w:tr>
    </w:tbl>
    <w:p w14:paraId="6AD6DC87" w14:textId="56B6A41C" w:rsidR="008B1B4C" w:rsidRPr="00C74F56" w:rsidRDefault="00AC1863" w:rsidP="008B1B4C">
      <w:pPr>
        <w:pStyle w:val="3"/>
        <w:spacing w:before="240"/>
        <w:rPr>
          <w:sz w:val="24"/>
          <w:szCs w:val="24"/>
        </w:rPr>
      </w:pPr>
      <w:r w:rsidRPr="00C74F56">
        <w:rPr>
          <w:sz w:val="24"/>
          <w:szCs w:val="24"/>
        </w:rPr>
        <w:t>5</w:t>
      </w:r>
      <w:r w:rsidR="008B1B4C" w:rsidRPr="00C74F56">
        <w:rPr>
          <w:sz w:val="24"/>
          <w:szCs w:val="24"/>
        </w:rPr>
        <w:t xml:space="preserve">.9. Обґрунтування, якщо не застосовується належний рівень точності </w:t>
      </w:r>
    </w:p>
    <w:tbl>
      <w:tblPr>
        <w:tblStyle w:val="a3"/>
        <w:tblW w:w="0" w:type="auto"/>
        <w:tblLook w:val="04A0" w:firstRow="1" w:lastRow="0" w:firstColumn="1" w:lastColumn="0" w:noHBand="0" w:noVBand="1"/>
      </w:tblPr>
      <w:tblGrid>
        <w:gridCol w:w="15128"/>
      </w:tblGrid>
      <w:tr w:rsidR="008B1B4C" w:rsidRPr="00C74F56" w14:paraId="0715C6BF" w14:textId="77777777" w:rsidTr="00B9050B">
        <w:tc>
          <w:tcPr>
            <w:tcW w:w="15352" w:type="dxa"/>
          </w:tcPr>
          <w:p w14:paraId="4FD70634" w14:textId="77777777" w:rsidR="008B1B4C" w:rsidRPr="00C74F56" w:rsidRDefault="008B1B4C" w:rsidP="00B9050B">
            <w:pPr>
              <w:rPr>
                <w:szCs w:val="24"/>
                <w:lang w:eastAsia="ru-RU"/>
              </w:rPr>
            </w:pPr>
            <w:r w:rsidRPr="00C74F56">
              <w:rPr>
                <w:szCs w:val="24"/>
              </w:rPr>
              <w:t>н/з</w:t>
            </w:r>
          </w:p>
        </w:tc>
      </w:tr>
    </w:tbl>
    <w:p w14:paraId="6976364C" w14:textId="77777777" w:rsidR="008B1B4C" w:rsidRPr="00C74F56" w:rsidRDefault="008B1B4C" w:rsidP="008B1B4C">
      <w:pPr>
        <w:rPr>
          <w:szCs w:val="24"/>
          <w:lang w:eastAsia="ru-RU"/>
        </w:rPr>
      </w:pPr>
    </w:p>
    <w:p w14:paraId="770DE230" w14:textId="77777777" w:rsidR="008B1B4C" w:rsidRPr="00C74F56" w:rsidRDefault="008B1B4C" w:rsidP="008B1B4C">
      <w:pPr>
        <w:rPr>
          <w:szCs w:val="24"/>
          <w:u w:val="single"/>
        </w:rPr>
        <w:sectPr w:rsidR="008B1B4C" w:rsidRPr="00C74F56" w:rsidSect="00DC0563">
          <w:pgSz w:w="16838" w:h="11906" w:orient="landscape"/>
          <w:pgMar w:top="1417" w:right="850" w:bottom="850" w:left="850" w:header="708" w:footer="708" w:gutter="0"/>
          <w:cols w:space="708"/>
          <w:docGrid w:linePitch="360"/>
        </w:sectPr>
      </w:pPr>
    </w:p>
    <w:tbl>
      <w:tblPr>
        <w:tblW w:w="9762" w:type="dxa"/>
        <w:tblInd w:w="93" w:type="dxa"/>
        <w:tblLook w:val="00A0" w:firstRow="1" w:lastRow="0" w:firstColumn="1" w:lastColumn="0" w:noHBand="0" w:noVBand="0"/>
      </w:tblPr>
      <w:tblGrid>
        <w:gridCol w:w="4471"/>
        <w:gridCol w:w="1410"/>
        <w:gridCol w:w="2072"/>
        <w:gridCol w:w="1809"/>
      </w:tblGrid>
      <w:tr w:rsidR="00E52755" w:rsidRPr="00C74F56" w14:paraId="1176180D" w14:textId="77777777" w:rsidTr="00B9050B">
        <w:trPr>
          <w:trHeight w:val="300"/>
        </w:trPr>
        <w:tc>
          <w:tcPr>
            <w:tcW w:w="4471" w:type="dxa"/>
            <w:tcBorders>
              <w:top w:val="single" w:sz="4" w:space="0" w:color="auto"/>
              <w:left w:val="single" w:sz="4" w:space="0" w:color="auto"/>
              <w:bottom w:val="single" w:sz="4" w:space="0" w:color="auto"/>
              <w:right w:val="single" w:sz="4" w:space="0" w:color="auto"/>
            </w:tcBorders>
            <w:shd w:val="clear" w:color="000000" w:fill="FFFFFF"/>
            <w:vAlign w:val="center"/>
          </w:tcPr>
          <w:p w14:paraId="6AAB50CF" w14:textId="77777777" w:rsidR="00E52755" w:rsidRPr="00C74F56" w:rsidRDefault="00E52755" w:rsidP="00B9050B">
            <w:pPr>
              <w:spacing w:before="0" w:after="0"/>
              <w:ind w:firstLine="508"/>
              <w:rPr>
                <w:b/>
                <w:bCs/>
                <w:szCs w:val="24"/>
                <w:lang w:eastAsia="ru-RU"/>
              </w:rPr>
            </w:pPr>
            <w:r w:rsidRPr="00C74F56">
              <w:rPr>
                <w:b/>
                <w:bCs/>
                <w:szCs w:val="24"/>
                <w:lang w:eastAsia="ru-RU"/>
              </w:rPr>
              <w:lastRenderedPageBreak/>
              <w:t xml:space="preserve">Матеріальний потік </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14:paraId="4947FB54" w14:textId="77777777" w:rsidR="00E52755" w:rsidRPr="00C74F56" w:rsidRDefault="00E52755" w:rsidP="00B9050B">
            <w:pPr>
              <w:spacing w:before="40" w:after="40"/>
              <w:jc w:val="center"/>
              <w:rPr>
                <w:b/>
                <w:szCs w:val="24"/>
              </w:rPr>
            </w:pPr>
            <w:r w:rsidRPr="00C74F56">
              <w:rPr>
                <w:b/>
                <w:szCs w:val="24"/>
              </w:rPr>
              <w:t>П06</w:t>
            </w:r>
          </w:p>
        </w:tc>
        <w:tc>
          <w:tcPr>
            <w:tcW w:w="2072" w:type="dxa"/>
            <w:tcBorders>
              <w:top w:val="single" w:sz="4" w:space="0" w:color="auto"/>
              <w:left w:val="single" w:sz="4" w:space="0" w:color="auto"/>
              <w:bottom w:val="single" w:sz="4" w:space="0" w:color="auto"/>
              <w:right w:val="single" w:sz="4" w:space="0" w:color="auto"/>
            </w:tcBorders>
            <w:shd w:val="clear" w:color="auto" w:fill="auto"/>
            <w:vAlign w:val="center"/>
          </w:tcPr>
          <w:p w14:paraId="69818F18" w14:textId="77777777" w:rsidR="00E52755" w:rsidRPr="00C74F56" w:rsidRDefault="00E52755" w:rsidP="00B9050B">
            <w:pPr>
              <w:spacing w:before="40" w:after="40"/>
              <w:jc w:val="center"/>
              <w:rPr>
                <w:b/>
                <w:szCs w:val="24"/>
              </w:rPr>
            </w:pPr>
            <w:r w:rsidRPr="00C74F56">
              <w:rPr>
                <w:b/>
                <w:szCs w:val="24"/>
              </w:rPr>
              <w:t>Руда марганцева</w:t>
            </w:r>
          </w:p>
        </w:tc>
        <w:tc>
          <w:tcPr>
            <w:tcW w:w="1809" w:type="dxa"/>
            <w:tcBorders>
              <w:top w:val="single" w:sz="4" w:space="0" w:color="auto"/>
              <w:left w:val="single" w:sz="8" w:space="0" w:color="auto"/>
              <w:bottom w:val="single" w:sz="4" w:space="0" w:color="auto"/>
              <w:right w:val="single" w:sz="4" w:space="0" w:color="auto"/>
            </w:tcBorders>
            <w:shd w:val="clear" w:color="auto" w:fill="auto"/>
            <w:noWrap/>
            <w:vAlign w:val="center"/>
          </w:tcPr>
          <w:p w14:paraId="2A5B73CC" w14:textId="77777777" w:rsidR="00E52755" w:rsidRPr="00C74F56" w:rsidRDefault="00E52755" w:rsidP="00B9050B">
            <w:pPr>
              <w:spacing w:before="40" w:after="40"/>
              <w:jc w:val="center"/>
              <w:rPr>
                <w:b/>
                <w:szCs w:val="24"/>
              </w:rPr>
            </w:pPr>
            <w:r w:rsidRPr="00C74F56">
              <w:rPr>
                <w:b/>
                <w:szCs w:val="24"/>
              </w:rPr>
              <w:t>Мінімальний</w:t>
            </w:r>
          </w:p>
        </w:tc>
      </w:tr>
    </w:tbl>
    <w:p w14:paraId="7A857460" w14:textId="77777777" w:rsidR="008B1B4C" w:rsidRPr="00C74F56" w:rsidRDefault="008B1B4C" w:rsidP="008B1B4C">
      <w:pPr>
        <w:tabs>
          <w:tab w:val="left" w:pos="444"/>
          <w:tab w:val="left" w:pos="1473"/>
          <w:tab w:val="left" w:pos="3097"/>
          <w:tab w:val="left" w:pos="4934"/>
          <w:tab w:val="left" w:pos="6771"/>
          <w:tab w:val="left" w:pos="8293"/>
          <w:tab w:val="left" w:pos="9859"/>
          <w:tab w:val="left" w:pos="11381"/>
          <w:tab w:val="left" w:pos="12307"/>
          <w:tab w:val="left" w:pos="13727"/>
          <w:tab w:val="left" w:pos="15147"/>
        </w:tabs>
        <w:spacing w:before="0" w:after="0"/>
        <w:ind w:left="93"/>
        <w:rPr>
          <w:szCs w:val="24"/>
          <w:lang w:eastAsia="ru-RU"/>
        </w:rPr>
      </w:pPr>
      <w:r w:rsidRPr="00C74F56">
        <w:rPr>
          <w:szCs w:val="24"/>
          <w:lang w:eastAsia="ru-RU"/>
        </w:rPr>
        <w:t xml:space="preserve"> </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35"/>
        <w:gridCol w:w="4706"/>
      </w:tblGrid>
      <w:tr w:rsidR="008B1B4C" w:rsidRPr="00C74F56" w14:paraId="44AB666E" w14:textId="77777777" w:rsidTr="00B9050B">
        <w:trPr>
          <w:trHeight w:val="288"/>
        </w:trPr>
        <w:tc>
          <w:tcPr>
            <w:tcW w:w="4835" w:type="dxa"/>
            <w:shd w:val="clear" w:color="auto" w:fill="auto"/>
            <w:tcMar>
              <w:top w:w="28" w:type="dxa"/>
              <w:bottom w:w="28" w:type="dxa"/>
            </w:tcMar>
            <w:vAlign w:val="center"/>
          </w:tcPr>
          <w:p w14:paraId="6CCE75EB" w14:textId="2E23A21A" w:rsidR="008B1B4C" w:rsidRPr="00C74F56" w:rsidRDefault="000D5948" w:rsidP="00B9050B">
            <w:pPr>
              <w:spacing w:before="0" w:after="0"/>
              <w:rPr>
                <w:bCs/>
                <w:szCs w:val="24"/>
                <w:lang w:eastAsia="ru-RU"/>
              </w:rPr>
            </w:pPr>
            <w:r w:rsidRPr="00C74F56">
              <w:rPr>
                <w:bCs/>
                <w:szCs w:val="24"/>
                <w:lang w:eastAsia="ru-RU"/>
              </w:rPr>
              <w:t>Тип матеріального потоку (відповідно до зазначеного у підпункті 2.5</w:t>
            </w:r>
            <w:r>
              <w:rPr>
                <w:bCs/>
                <w:szCs w:val="24"/>
                <w:lang w:eastAsia="ru-RU"/>
              </w:rPr>
              <w:t xml:space="preserve"> пункту 2 розділу </w:t>
            </w:r>
            <w:r>
              <w:rPr>
                <w:bCs/>
                <w:szCs w:val="24"/>
                <w:lang w:val="en-US" w:eastAsia="ru-RU"/>
              </w:rPr>
              <w:t>III</w:t>
            </w:r>
            <w:r w:rsidRPr="00C74F56">
              <w:rPr>
                <w:bCs/>
                <w:szCs w:val="24"/>
                <w:lang w:eastAsia="ru-RU"/>
              </w:rPr>
              <w:t>)</w:t>
            </w:r>
          </w:p>
        </w:tc>
        <w:tc>
          <w:tcPr>
            <w:tcW w:w="4706" w:type="dxa"/>
            <w:shd w:val="clear" w:color="auto" w:fill="auto"/>
            <w:tcMar>
              <w:top w:w="28" w:type="dxa"/>
              <w:bottom w:w="28" w:type="dxa"/>
            </w:tcMar>
            <w:vAlign w:val="center"/>
          </w:tcPr>
          <w:p w14:paraId="478E99B4" w14:textId="77777777" w:rsidR="008B1B4C" w:rsidRPr="00C74F56" w:rsidRDefault="008B1B4C" w:rsidP="00B9050B">
            <w:pPr>
              <w:spacing w:before="40" w:after="40"/>
              <w:rPr>
                <w:szCs w:val="24"/>
              </w:rPr>
            </w:pPr>
            <w:r w:rsidRPr="00C74F56">
              <w:rPr>
                <w:szCs w:val="24"/>
              </w:rPr>
              <w:t>Виробництво або обробка залізовмісних сплавів: баланс мас</w:t>
            </w:r>
          </w:p>
        </w:tc>
      </w:tr>
      <w:tr w:rsidR="008B1B4C" w:rsidRPr="00C74F56" w14:paraId="746DD7F5" w14:textId="77777777" w:rsidTr="00B9050B">
        <w:trPr>
          <w:trHeight w:val="288"/>
        </w:trPr>
        <w:tc>
          <w:tcPr>
            <w:tcW w:w="4835" w:type="dxa"/>
            <w:shd w:val="clear" w:color="auto" w:fill="auto"/>
            <w:tcMar>
              <w:top w:w="28" w:type="dxa"/>
              <w:bottom w:w="28" w:type="dxa"/>
            </w:tcMar>
            <w:vAlign w:val="center"/>
          </w:tcPr>
          <w:p w14:paraId="7E857435" w14:textId="77777777" w:rsidR="008B1B4C" w:rsidRPr="00C74F56" w:rsidRDefault="008B1B4C" w:rsidP="00B9050B">
            <w:pPr>
              <w:spacing w:before="0" w:after="0"/>
              <w:rPr>
                <w:bCs/>
                <w:szCs w:val="24"/>
                <w:lang w:eastAsia="ru-RU"/>
              </w:rPr>
            </w:pPr>
            <w:r w:rsidRPr="00C74F56">
              <w:rPr>
                <w:bCs/>
                <w:szCs w:val="24"/>
                <w:lang w:eastAsia="ru-RU"/>
              </w:rPr>
              <w:t>Застосована методика</w:t>
            </w:r>
          </w:p>
        </w:tc>
        <w:tc>
          <w:tcPr>
            <w:tcW w:w="4706" w:type="dxa"/>
            <w:shd w:val="clear" w:color="auto" w:fill="auto"/>
            <w:tcMar>
              <w:top w:w="28" w:type="dxa"/>
              <w:bottom w:w="28" w:type="dxa"/>
            </w:tcMar>
            <w:vAlign w:val="center"/>
          </w:tcPr>
          <w:p w14:paraId="60C804D2" w14:textId="77777777" w:rsidR="008B1B4C" w:rsidRPr="00C74F56" w:rsidRDefault="008B1B4C" w:rsidP="00B9050B">
            <w:pPr>
              <w:spacing w:before="40" w:after="40"/>
              <w:rPr>
                <w:szCs w:val="24"/>
              </w:rPr>
            </w:pPr>
            <w:r w:rsidRPr="00C74F56">
              <w:rPr>
                <w:szCs w:val="24"/>
              </w:rPr>
              <w:t>Баланс мас, M6 - виробництво або обробка залізовмісних сплавів (у т. ч. феросплавів)</w:t>
            </w:r>
          </w:p>
        </w:tc>
      </w:tr>
      <w:tr w:rsidR="008B1B4C" w:rsidRPr="00C74F56" w14:paraId="49417281" w14:textId="77777777" w:rsidTr="00B9050B">
        <w:trPr>
          <w:trHeight w:val="288"/>
        </w:trPr>
        <w:tc>
          <w:tcPr>
            <w:tcW w:w="4835" w:type="dxa"/>
            <w:shd w:val="clear" w:color="auto" w:fill="auto"/>
            <w:tcMar>
              <w:top w:w="28" w:type="dxa"/>
              <w:bottom w:w="28" w:type="dxa"/>
            </w:tcMar>
            <w:vAlign w:val="center"/>
          </w:tcPr>
          <w:p w14:paraId="3502D2E2" w14:textId="77777777" w:rsidR="008B1B4C" w:rsidRPr="00C74F56" w:rsidRDefault="008B1B4C" w:rsidP="00B9050B">
            <w:pPr>
              <w:spacing w:before="0" w:after="0"/>
              <w:rPr>
                <w:bCs/>
                <w:szCs w:val="24"/>
                <w:lang w:eastAsia="ru-RU"/>
              </w:rPr>
            </w:pPr>
            <w:r w:rsidRPr="00C74F56">
              <w:rPr>
                <w:bCs/>
                <w:szCs w:val="24"/>
                <w:lang w:eastAsia="ru-RU"/>
              </w:rPr>
              <w:t>Параметр, до якого застосовується невизначеність</w:t>
            </w:r>
          </w:p>
        </w:tc>
        <w:tc>
          <w:tcPr>
            <w:tcW w:w="4706" w:type="dxa"/>
            <w:shd w:val="clear" w:color="auto" w:fill="auto"/>
            <w:tcMar>
              <w:top w:w="28" w:type="dxa"/>
              <w:bottom w:w="28" w:type="dxa"/>
            </w:tcMar>
            <w:vAlign w:val="center"/>
          </w:tcPr>
          <w:p w14:paraId="4860EBC3" w14:textId="77777777" w:rsidR="008B1B4C" w:rsidRPr="00C74F56" w:rsidRDefault="008B1B4C" w:rsidP="00B9050B">
            <w:pPr>
              <w:spacing w:before="40" w:after="40"/>
              <w:rPr>
                <w:szCs w:val="24"/>
              </w:rPr>
            </w:pPr>
            <w:r w:rsidRPr="00C74F56">
              <w:rPr>
                <w:szCs w:val="24"/>
              </w:rPr>
              <w:t>Маса спожитої сировини, т</w:t>
            </w:r>
          </w:p>
        </w:tc>
      </w:tr>
    </w:tbl>
    <w:p w14:paraId="6ED29075" w14:textId="4258CF8D" w:rsidR="008B1B4C" w:rsidRPr="00C74F56" w:rsidRDefault="00AC1863" w:rsidP="008B1B4C">
      <w:pPr>
        <w:pStyle w:val="3"/>
        <w:rPr>
          <w:sz w:val="24"/>
          <w:szCs w:val="24"/>
        </w:rPr>
      </w:pPr>
      <w:r w:rsidRPr="00C74F56">
        <w:rPr>
          <w:sz w:val="24"/>
          <w:szCs w:val="24"/>
        </w:rPr>
        <w:t>6</w:t>
      </w:r>
      <w:r w:rsidR="008B1B4C" w:rsidRPr="00C74F56">
        <w:rPr>
          <w:sz w:val="24"/>
          <w:szCs w:val="24"/>
        </w:rPr>
        <w:t>.1. Метод визначення даних про діяльність</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64"/>
        <w:gridCol w:w="4677"/>
      </w:tblGrid>
      <w:tr w:rsidR="00E52755" w:rsidRPr="00C74F56" w14:paraId="692860CF" w14:textId="77777777" w:rsidTr="00B9050B">
        <w:trPr>
          <w:trHeight w:val="530"/>
        </w:trPr>
        <w:tc>
          <w:tcPr>
            <w:tcW w:w="4864" w:type="dxa"/>
            <w:shd w:val="clear" w:color="auto" w:fill="auto"/>
            <w:noWrap/>
            <w:tcMar>
              <w:top w:w="28" w:type="dxa"/>
              <w:bottom w:w="28" w:type="dxa"/>
            </w:tcMar>
          </w:tcPr>
          <w:p w14:paraId="1EFCD14A" w14:textId="77777777" w:rsidR="00E52755" w:rsidRPr="00C74F56" w:rsidRDefault="00E52755" w:rsidP="00B9050B">
            <w:pPr>
              <w:spacing w:before="0" w:after="0"/>
              <w:rPr>
                <w:szCs w:val="24"/>
                <w:lang w:eastAsia="ru-RU"/>
              </w:rPr>
            </w:pPr>
            <w:r w:rsidRPr="00C74F56">
              <w:rPr>
                <w:szCs w:val="24"/>
                <w:lang w:eastAsia="ru-RU"/>
              </w:rPr>
              <w:t xml:space="preserve">   Метод визначення даних про діяльність</w:t>
            </w:r>
          </w:p>
        </w:tc>
        <w:tc>
          <w:tcPr>
            <w:tcW w:w="4677" w:type="dxa"/>
          </w:tcPr>
          <w:p w14:paraId="63F5D63A" w14:textId="77777777" w:rsidR="00E52755" w:rsidRPr="00C74F56" w:rsidRDefault="00E52755" w:rsidP="00B9050B">
            <w:pPr>
              <w:pStyle w:val="Operatorsinput"/>
              <w:rPr>
                <w:rFonts w:ascii="Times New Roman" w:hAnsi="Times New Roman" w:cs="Times New Roman"/>
                <w:sz w:val="24"/>
                <w:szCs w:val="24"/>
              </w:rPr>
            </w:pPr>
            <w:r w:rsidRPr="00C74F56">
              <w:rPr>
                <w:rFonts w:ascii="Times New Roman" w:hAnsi="Times New Roman" w:cs="Times New Roman"/>
                <w:sz w:val="24"/>
                <w:szCs w:val="24"/>
              </w:rPr>
              <w:t>Розрахунок з урахуванням змін у запасах на складі</w:t>
            </w:r>
          </w:p>
        </w:tc>
      </w:tr>
    </w:tbl>
    <w:p w14:paraId="4D16DB10" w14:textId="77777777" w:rsidR="008B1B4C" w:rsidRPr="00C74F56" w:rsidRDefault="008B1B4C" w:rsidP="008B1B4C">
      <w:pPr>
        <w:tabs>
          <w:tab w:val="left" w:pos="4957"/>
        </w:tabs>
        <w:spacing w:before="0" w:after="0"/>
        <w:ind w:left="93"/>
        <w:rPr>
          <w:szCs w:val="24"/>
        </w:rPr>
      </w:pPr>
      <w:r w:rsidRPr="00C74F56">
        <w:rPr>
          <w:szCs w:val="24"/>
          <w:lang w:eastAsia="ru-RU"/>
        </w:rPr>
        <w:t xml:space="preserve"> </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64"/>
        <w:gridCol w:w="4677"/>
      </w:tblGrid>
      <w:tr w:rsidR="008B1B4C" w:rsidRPr="00C74F56" w14:paraId="5B99F2A1" w14:textId="77777777" w:rsidTr="00B9050B">
        <w:trPr>
          <w:trHeight w:val="288"/>
        </w:trPr>
        <w:tc>
          <w:tcPr>
            <w:tcW w:w="4864"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00DEC3F1" w14:textId="77777777" w:rsidR="008B1B4C" w:rsidRPr="00C74F56" w:rsidRDefault="008B1B4C" w:rsidP="00B9050B">
            <w:pPr>
              <w:spacing w:before="0" w:after="0"/>
              <w:rPr>
                <w:szCs w:val="24"/>
                <w:lang w:eastAsia="ru-RU"/>
              </w:rPr>
            </w:pPr>
            <w:r w:rsidRPr="00C74F56">
              <w:rPr>
                <w:szCs w:val="24"/>
                <w:lang w:eastAsia="ru-RU"/>
              </w:rPr>
              <w:t xml:space="preserve">  Вимірювальна система</w:t>
            </w:r>
            <w:r w:rsidRPr="00C74F56" w:rsidDel="007C2456">
              <w:rPr>
                <w:szCs w:val="24"/>
                <w:lang w:eastAsia="ru-RU"/>
              </w:rPr>
              <w:t xml:space="preserve"> </w:t>
            </w:r>
            <w:r w:rsidRPr="00C74F56">
              <w:rPr>
                <w:szCs w:val="24"/>
                <w:lang w:eastAsia="ru-RU"/>
              </w:rPr>
              <w:t>під контролем</w:t>
            </w:r>
          </w:p>
        </w:tc>
        <w:tc>
          <w:tcPr>
            <w:tcW w:w="4677" w:type="dxa"/>
            <w:tcBorders>
              <w:top w:val="single" w:sz="8" w:space="0" w:color="auto"/>
              <w:left w:val="single" w:sz="4" w:space="0" w:color="auto"/>
              <w:bottom w:val="single" w:sz="8" w:space="0" w:color="auto"/>
              <w:right w:val="single" w:sz="4" w:space="0" w:color="auto"/>
            </w:tcBorders>
          </w:tcPr>
          <w:p w14:paraId="7D0FA0D4" w14:textId="77777777" w:rsidR="008B1B4C" w:rsidRPr="00C74F56" w:rsidRDefault="008B1B4C" w:rsidP="00B9050B">
            <w:pPr>
              <w:pStyle w:val="Operatorsinput"/>
              <w:rPr>
                <w:rFonts w:ascii="Times New Roman" w:hAnsi="Times New Roman" w:cs="Times New Roman"/>
                <w:sz w:val="24"/>
                <w:szCs w:val="24"/>
              </w:rPr>
            </w:pPr>
            <w:r w:rsidRPr="00C74F56">
              <w:rPr>
                <w:rFonts w:ascii="Times New Roman" w:hAnsi="Times New Roman" w:cs="Times New Roman"/>
                <w:sz w:val="24"/>
                <w:szCs w:val="24"/>
              </w:rPr>
              <w:t>Оператора</w:t>
            </w:r>
          </w:p>
        </w:tc>
      </w:tr>
      <w:tr w:rsidR="008B1B4C" w:rsidRPr="00C74F56" w14:paraId="0D223D28" w14:textId="77777777" w:rsidTr="00B9050B">
        <w:trPr>
          <w:trHeight w:val="288"/>
        </w:trPr>
        <w:tc>
          <w:tcPr>
            <w:tcW w:w="4864"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3BFDFB68" w14:textId="77777777" w:rsidR="008B1B4C" w:rsidRPr="00C74F56" w:rsidRDefault="008B1B4C" w:rsidP="00B9050B">
            <w:pPr>
              <w:spacing w:before="0" w:after="0"/>
              <w:ind w:left="474"/>
              <w:rPr>
                <w:szCs w:val="24"/>
                <w:lang w:eastAsia="ru-RU"/>
              </w:rPr>
            </w:pPr>
            <w:r w:rsidRPr="00C74F56">
              <w:rPr>
                <w:szCs w:val="24"/>
                <w:lang w:eastAsia="ru-RU"/>
              </w:rPr>
              <w:t>Оператор є власником вимірювальної системи?</w:t>
            </w:r>
          </w:p>
        </w:tc>
        <w:tc>
          <w:tcPr>
            <w:tcW w:w="4677" w:type="dxa"/>
            <w:tcBorders>
              <w:top w:val="single" w:sz="8" w:space="0" w:color="auto"/>
              <w:left w:val="single" w:sz="4" w:space="0" w:color="auto"/>
              <w:bottom w:val="single" w:sz="8" w:space="0" w:color="auto"/>
              <w:right w:val="single" w:sz="4" w:space="0" w:color="auto"/>
            </w:tcBorders>
            <w:vAlign w:val="center"/>
          </w:tcPr>
          <w:p w14:paraId="19A2945C" w14:textId="77777777" w:rsidR="008B1B4C" w:rsidRPr="00C74F56" w:rsidRDefault="008B1B4C" w:rsidP="00B9050B">
            <w:pPr>
              <w:pStyle w:val="Operatorsinput"/>
              <w:rPr>
                <w:rFonts w:ascii="Times New Roman" w:hAnsi="Times New Roman" w:cs="Times New Roman"/>
                <w:sz w:val="24"/>
                <w:szCs w:val="24"/>
              </w:rPr>
            </w:pPr>
            <w:r w:rsidRPr="00C74F56">
              <w:rPr>
                <w:rFonts w:ascii="Times New Roman" w:hAnsi="Times New Roman" w:cs="Times New Roman"/>
                <w:sz w:val="24"/>
                <w:szCs w:val="24"/>
              </w:rPr>
              <w:t>Так</w:t>
            </w:r>
          </w:p>
        </w:tc>
      </w:tr>
      <w:tr w:rsidR="008B1B4C" w:rsidRPr="00C74F56" w14:paraId="7B368607" w14:textId="77777777" w:rsidTr="00B9050B">
        <w:trPr>
          <w:trHeight w:val="288"/>
        </w:trPr>
        <w:tc>
          <w:tcPr>
            <w:tcW w:w="4864"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7590CFB1" w14:textId="77777777" w:rsidR="008B1B4C" w:rsidRPr="00C74F56" w:rsidRDefault="008B1B4C" w:rsidP="00B9050B">
            <w:pPr>
              <w:spacing w:before="0" w:after="0"/>
              <w:ind w:left="474"/>
              <w:rPr>
                <w:szCs w:val="24"/>
                <w:lang w:eastAsia="ru-RU"/>
              </w:rPr>
            </w:pPr>
            <w:r w:rsidRPr="00C74F56">
              <w:rPr>
                <w:szCs w:val="24"/>
                <w:lang w:eastAsia="ru-RU"/>
              </w:rPr>
              <w:t xml:space="preserve"> Чи використовуються рахунки для визначення обсягу палива або сировини?</w:t>
            </w:r>
          </w:p>
        </w:tc>
        <w:tc>
          <w:tcPr>
            <w:tcW w:w="4677" w:type="dxa"/>
            <w:tcBorders>
              <w:top w:val="single" w:sz="8" w:space="0" w:color="auto"/>
              <w:left w:val="single" w:sz="4" w:space="0" w:color="auto"/>
              <w:bottom w:val="single" w:sz="8" w:space="0" w:color="auto"/>
              <w:right w:val="single" w:sz="4" w:space="0" w:color="auto"/>
            </w:tcBorders>
            <w:vAlign w:val="center"/>
          </w:tcPr>
          <w:p w14:paraId="4F7CA0ED" w14:textId="77777777" w:rsidR="008B1B4C" w:rsidRPr="00C74F56" w:rsidRDefault="008B1B4C" w:rsidP="00B9050B">
            <w:pPr>
              <w:pStyle w:val="Operatorsinput"/>
              <w:rPr>
                <w:rFonts w:ascii="Times New Roman" w:hAnsi="Times New Roman" w:cs="Times New Roman"/>
                <w:sz w:val="24"/>
                <w:szCs w:val="24"/>
              </w:rPr>
            </w:pPr>
            <w:r w:rsidRPr="00C74F56">
              <w:rPr>
                <w:rFonts w:ascii="Times New Roman" w:hAnsi="Times New Roman" w:cs="Times New Roman"/>
                <w:sz w:val="24"/>
                <w:szCs w:val="24"/>
              </w:rPr>
              <w:t>н/з</w:t>
            </w:r>
          </w:p>
        </w:tc>
      </w:tr>
      <w:tr w:rsidR="008B1B4C" w:rsidRPr="00C74F56" w14:paraId="41A8C701" w14:textId="77777777" w:rsidTr="00B9050B">
        <w:trPr>
          <w:trHeight w:val="677"/>
        </w:trPr>
        <w:tc>
          <w:tcPr>
            <w:tcW w:w="4864"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75C0A3E4" w14:textId="77777777" w:rsidR="008B1B4C" w:rsidRPr="00C74F56" w:rsidRDefault="008B1B4C" w:rsidP="00B9050B">
            <w:pPr>
              <w:spacing w:before="60"/>
              <w:ind w:left="474"/>
              <w:rPr>
                <w:szCs w:val="24"/>
                <w:lang w:eastAsia="ru-RU"/>
              </w:rPr>
            </w:pPr>
            <w:r w:rsidRPr="00C74F56">
              <w:rPr>
                <w:szCs w:val="24"/>
                <w:lang w:eastAsia="ru-RU"/>
              </w:rPr>
              <w:t xml:space="preserve"> Чи торговельний партнер–постачальник палива/сировини і оператор є незалежними?</w:t>
            </w:r>
          </w:p>
        </w:tc>
        <w:tc>
          <w:tcPr>
            <w:tcW w:w="4677" w:type="dxa"/>
            <w:tcBorders>
              <w:top w:val="single" w:sz="8" w:space="0" w:color="auto"/>
              <w:left w:val="single" w:sz="4" w:space="0" w:color="auto"/>
              <w:bottom w:val="single" w:sz="8" w:space="0" w:color="auto"/>
              <w:right w:val="single" w:sz="4" w:space="0" w:color="auto"/>
            </w:tcBorders>
            <w:vAlign w:val="center"/>
          </w:tcPr>
          <w:p w14:paraId="7A5C4AA6" w14:textId="77777777" w:rsidR="008B1B4C" w:rsidRPr="00C74F56" w:rsidRDefault="008B1B4C" w:rsidP="00B9050B">
            <w:pPr>
              <w:pStyle w:val="Operatorsinput"/>
              <w:rPr>
                <w:rFonts w:ascii="Times New Roman" w:hAnsi="Times New Roman" w:cs="Times New Roman"/>
                <w:sz w:val="24"/>
                <w:szCs w:val="24"/>
              </w:rPr>
            </w:pPr>
            <w:r w:rsidRPr="00C74F56">
              <w:rPr>
                <w:rFonts w:ascii="Times New Roman" w:hAnsi="Times New Roman" w:cs="Times New Roman"/>
                <w:sz w:val="24"/>
                <w:szCs w:val="24"/>
              </w:rPr>
              <w:t>н/з</w:t>
            </w:r>
          </w:p>
        </w:tc>
      </w:tr>
    </w:tbl>
    <w:p w14:paraId="02E73F38" w14:textId="1D5914EA" w:rsidR="008B1B4C" w:rsidRPr="00C74F56" w:rsidRDefault="00AC1863" w:rsidP="008B1B4C">
      <w:pPr>
        <w:pStyle w:val="3"/>
        <w:rPr>
          <w:sz w:val="24"/>
          <w:szCs w:val="24"/>
        </w:rPr>
      </w:pPr>
      <w:r w:rsidRPr="00C74F56">
        <w:rPr>
          <w:sz w:val="24"/>
          <w:szCs w:val="24"/>
        </w:rPr>
        <w:t>6</w:t>
      </w:r>
      <w:r w:rsidR="008B1B4C" w:rsidRPr="00C74F56">
        <w:rPr>
          <w:sz w:val="24"/>
          <w:szCs w:val="24"/>
        </w:rPr>
        <w:t xml:space="preserve">.2. Ідентифікаційні номери ЗВТ, що використовуються </w:t>
      </w:r>
    </w:p>
    <w:tbl>
      <w:tblPr>
        <w:tblW w:w="934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35"/>
        <w:gridCol w:w="1335"/>
        <w:gridCol w:w="1335"/>
        <w:gridCol w:w="1335"/>
        <w:gridCol w:w="1335"/>
        <w:gridCol w:w="1335"/>
        <w:gridCol w:w="1335"/>
      </w:tblGrid>
      <w:tr w:rsidR="00E52755" w:rsidRPr="00C74F56" w14:paraId="79342D3B" w14:textId="77777777" w:rsidTr="00E52755">
        <w:trPr>
          <w:trHeight w:val="288"/>
        </w:trPr>
        <w:tc>
          <w:tcPr>
            <w:tcW w:w="1335" w:type="dxa"/>
            <w:vAlign w:val="center"/>
          </w:tcPr>
          <w:p w14:paraId="7C70F040" w14:textId="77777777" w:rsidR="00E52755" w:rsidRPr="00C74F56" w:rsidRDefault="00E52755" w:rsidP="00B9050B">
            <w:pPr>
              <w:spacing w:before="0" w:after="0"/>
              <w:jc w:val="center"/>
              <w:rPr>
                <w:i/>
                <w:iCs/>
                <w:szCs w:val="24"/>
                <w:lang w:eastAsia="ru-RU"/>
              </w:rPr>
            </w:pPr>
            <w:r w:rsidRPr="00C74F56">
              <w:rPr>
                <w:b/>
                <w:szCs w:val="24"/>
              </w:rPr>
              <w:t>ЗВТ04</w:t>
            </w:r>
          </w:p>
        </w:tc>
        <w:tc>
          <w:tcPr>
            <w:tcW w:w="1335" w:type="dxa"/>
            <w:vAlign w:val="center"/>
          </w:tcPr>
          <w:p w14:paraId="13BDCE34" w14:textId="77777777" w:rsidR="00E52755" w:rsidRPr="00C74F56" w:rsidRDefault="00E52755" w:rsidP="00B9050B">
            <w:pPr>
              <w:spacing w:before="0" w:after="0"/>
              <w:jc w:val="center"/>
              <w:rPr>
                <w:i/>
                <w:iCs/>
                <w:szCs w:val="24"/>
                <w:lang w:eastAsia="ru-RU"/>
              </w:rPr>
            </w:pPr>
            <w:r w:rsidRPr="00C74F56">
              <w:rPr>
                <w:b/>
                <w:szCs w:val="24"/>
              </w:rPr>
              <w:t>ЗВТ05</w:t>
            </w:r>
          </w:p>
        </w:tc>
        <w:tc>
          <w:tcPr>
            <w:tcW w:w="1335" w:type="dxa"/>
            <w:vAlign w:val="center"/>
          </w:tcPr>
          <w:p w14:paraId="739C4A2C" w14:textId="77777777" w:rsidR="00E52755" w:rsidRPr="00C74F56" w:rsidRDefault="00E52755" w:rsidP="00B9050B">
            <w:pPr>
              <w:spacing w:before="0" w:after="0"/>
              <w:jc w:val="center"/>
              <w:rPr>
                <w:i/>
                <w:iCs/>
                <w:szCs w:val="24"/>
                <w:lang w:eastAsia="ru-RU"/>
              </w:rPr>
            </w:pPr>
            <w:r w:rsidRPr="00C74F56">
              <w:rPr>
                <w:b/>
                <w:szCs w:val="24"/>
              </w:rPr>
              <w:t>ЗВТ06</w:t>
            </w:r>
          </w:p>
        </w:tc>
        <w:tc>
          <w:tcPr>
            <w:tcW w:w="1335" w:type="dxa"/>
            <w:vAlign w:val="center"/>
          </w:tcPr>
          <w:p w14:paraId="4DD67D68" w14:textId="77777777" w:rsidR="00E52755" w:rsidRPr="00C74F56" w:rsidRDefault="00E52755" w:rsidP="00B9050B">
            <w:pPr>
              <w:spacing w:before="0" w:after="0"/>
              <w:jc w:val="center"/>
              <w:rPr>
                <w:i/>
                <w:iCs/>
                <w:szCs w:val="24"/>
                <w:lang w:eastAsia="ru-RU"/>
              </w:rPr>
            </w:pPr>
            <w:r w:rsidRPr="00C74F56">
              <w:rPr>
                <w:b/>
                <w:szCs w:val="24"/>
              </w:rPr>
              <w:t>ЗВТ07</w:t>
            </w:r>
          </w:p>
        </w:tc>
        <w:tc>
          <w:tcPr>
            <w:tcW w:w="1335" w:type="dxa"/>
            <w:vAlign w:val="center"/>
          </w:tcPr>
          <w:p w14:paraId="3895EFB3" w14:textId="77777777" w:rsidR="00E52755" w:rsidRPr="00C74F56" w:rsidRDefault="00E52755" w:rsidP="00B9050B">
            <w:pPr>
              <w:spacing w:before="0" w:after="0"/>
              <w:jc w:val="center"/>
              <w:rPr>
                <w:i/>
                <w:iCs/>
                <w:szCs w:val="24"/>
                <w:lang w:eastAsia="ru-RU"/>
              </w:rPr>
            </w:pPr>
            <w:r w:rsidRPr="00C74F56">
              <w:rPr>
                <w:b/>
                <w:szCs w:val="24"/>
              </w:rPr>
              <w:t>ЗВТ08</w:t>
            </w:r>
          </w:p>
        </w:tc>
        <w:tc>
          <w:tcPr>
            <w:tcW w:w="1335" w:type="dxa"/>
            <w:vAlign w:val="center"/>
          </w:tcPr>
          <w:p w14:paraId="6B197599" w14:textId="77777777" w:rsidR="00E52755" w:rsidRPr="00C74F56" w:rsidRDefault="00E52755" w:rsidP="00B9050B">
            <w:pPr>
              <w:spacing w:before="40" w:after="40"/>
              <w:jc w:val="center"/>
              <w:rPr>
                <w:b/>
                <w:szCs w:val="24"/>
              </w:rPr>
            </w:pPr>
            <w:r w:rsidRPr="00C74F56">
              <w:rPr>
                <w:b/>
                <w:szCs w:val="24"/>
              </w:rPr>
              <w:t>ЗВТ33</w:t>
            </w:r>
          </w:p>
        </w:tc>
        <w:tc>
          <w:tcPr>
            <w:tcW w:w="1335" w:type="dxa"/>
            <w:vAlign w:val="center"/>
          </w:tcPr>
          <w:p w14:paraId="4AC16B0A" w14:textId="77777777" w:rsidR="00E52755" w:rsidRPr="00C74F56" w:rsidRDefault="00E52755" w:rsidP="00B9050B">
            <w:pPr>
              <w:spacing w:before="40" w:after="40"/>
              <w:jc w:val="center"/>
              <w:rPr>
                <w:b/>
                <w:szCs w:val="24"/>
              </w:rPr>
            </w:pPr>
            <w:r w:rsidRPr="00C74F56">
              <w:rPr>
                <w:b/>
                <w:szCs w:val="24"/>
              </w:rPr>
              <w:t>ЗВТ34</w:t>
            </w:r>
          </w:p>
        </w:tc>
      </w:tr>
    </w:tbl>
    <w:p w14:paraId="61B81F07" w14:textId="77777777" w:rsidR="008B1B4C" w:rsidRPr="00C74F56" w:rsidRDefault="008B1B4C" w:rsidP="008B1B4C">
      <w:pPr>
        <w:spacing w:before="0" w:after="0"/>
        <w:rPr>
          <w:szCs w:val="24"/>
          <w:lang w:eastAsia="ru-RU"/>
        </w:rPr>
      </w:pPr>
    </w:p>
    <w:p w14:paraId="6F8B2D47" w14:textId="77777777" w:rsidR="008B1B4C" w:rsidRPr="00C74F56" w:rsidRDefault="008B1B4C" w:rsidP="008B1B4C">
      <w:pPr>
        <w:spacing w:before="0" w:after="0"/>
        <w:rPr>
          <w:szCs w:val="24"/>
          <w:lang w:eastAsia="ru-RU"/>
        </w:rPr>
      </w:pPr>
      <w:r w:rsidRPr="00C74F56">
        <w:rPr>
          <w:szCs w:val="24"/>
          <w:lang w:eastAsia="ru-RU"/>
        </w:rPr>
        <w:t>Коментар щодо підходу, якщо використовується декілька ЗВТ</w:t>
      </w:r>
    </w:p>
    <w:tbl>
      <w:tblPr>
        <w:tblStyle w:val="a3"/>
        <w:tblW w:w="0" w:type="auto"/>
        <w:tblLook w:val="04A0" w:firstRow="1" w:lastRow="0" w:firstColumn="1" w:lastColumn="0" w:noHBand="0" w:noVBand="1"/>
      </w:tblPr>
      <w:tblGrid>
        <w:gridCol w:w="9606"/>
      </w:tblGrid>
      <w:tr w:rsidR="008B1B4C" w:rsidRPr="00C74F56" w14:paraId="5810E748" w14:textId="77777777" w:rsidTr="00B9050B">
        <w:tc>
          <w:tcPr>
            <w:tcW w:w="9606" w:type="dxa"/>
          </w:tcPr>
          <w:p w14:paraId="4954DF8C" w14:textId="77777777" w:rsidR="008B1B4C" w:rsidRPr="00C74F56" w:rsidRDefault="00E52755" w:rsidP="00B9050B">
            <w:pPr>
              <w:pStyle w:val="Operatorsinput"/>
              <w:rPr>
                <w:rFonts w:ascii="Times New Roman" w:hAnsi="Times New Roman" w:cs="Times New Roman"/>
                <w:sz w:val="24"/>
                <w:szCs w:val="24"/>
              </w:rPr>
            </w:pPr>
            <w:r w:rsidRPr="00C74F56">
              <w:rPr>
                <w:rFonts w:ascii="Times New Roman" w:hAnsi="Times New Roman" w:cs="Times New Roman"/>
                <w:sz w:val="24"/>
                <w:szCs w:val="24"/>
              </w:rPr>
              <w:t>Зважування отриманої сировини здійснюється за допомогою залізничних ваг ЗВТ04-08 (в залежності від маршруту постачання). Оцінка об’єму запасів здійснюється тахеометром ЗВТ 34, а щільність визначається лабораторними вагами ЗВТ33.</w:t>
            </w:r>
          </w:p>
        </w:tc>
      </w:tr>
    </w:tbl>
    <w:p w14:paraId="1B85A4CD" w14:textId="77777777" w:rsidR="008B1B4C" w:rsidRPr="00C74F56" w:rsidRDefault="008B1B4C" w:rsidP="008B1B4C">
      <w:pPr>
        <w:tabs>
          <w:tab w:val="left" w:pos="1122"/>
          <w:tab w:val="left" w:pos="2746"/>
          <w:tab w:val="left" w:pos="4583"/>
          <w:tab w:val="left" w:pos="6420"/>
          <w:tab w:val="left" w:pos="7942"/>
          <w:tab w:val="left" w:pos="9508"/>
          <w:tab w:val="left" w:pos="11030"/>
          <w:tab w:val="left" w:pos="11956"/>
        </w:tabs>
        <w:spacing w:before="0" w:after="0"/>
        <w:ind w:left="93"/>
        <w:rPr>
          <w:szCs w:val="24"/>
          <w:lang w:eastAsia="ru-RU"/>
        </w:rPr>
      </w:pPr>
    </w:p>
    <w:tbl>
      <w:tblPr>
        <w:tblW w:w="96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1560"/>
        <w:gridCol w:w="4002"/>
      </w:tblGrid>
      <w:tr w:rsidR="008B1B4C" w:rsidRPr="00C74F56" w14:paraId="251B7643" w14:textId="77777777" w:rsidTr="00B9050B">
        <w:trPr>
          <w:cantSplit/>
          <w:trHeight w:val="288"/>
        </w:trPr>
        <w:tc>
          <w:tcPr>
            <w:tcW w:w="4111" w:type="dxa"/>
            <w:tcBorders>
              <w:top w:val="nil"/>
              <w:left w:val="nil"/>
              <w:bottom w:val="nil"/>
              <w:right w:val="single" w:sz="4" w:space="0" w:color="auto"/>
            </w:tcBorders>
            <w:shd w:val="clear" w:color="auto" w:fill="auto"/>
            <w:vAlign w:val="center"/>
          </w:tcPr>
          <w:p w14:paraId="711018AC" w14:textId="50992870" w:rsidR="008B1B4C" w:rsidRPr="00C74F56" w:rsidRDefault="00AC1863" w:rsidP="00B9050B">
            <w:pPr>
              <w:spacing w:before="0"/>
              <w:rPr>
                <w:b/>
                <w:szCs w:val="24"/>
              </w:rPr>
            </w:pPr>
            <w:r w:rsidRPr="00C74F56">
              <w:rPr>
                <w:b/>
                <w:szCs w:val="24"/>
              </w:rPr>
              <w:t>6</w:t>
            </w:r>
            <w:r w:rsidR="008B1B4C" w:rsidRPr="00C74F56">
              <w:rPr>
                <w:b/>
                <w:szCs w:val="24"/>
              </w:rPr>
              <w:t>.3.</w:t>
            </w:r>
            <w:r w:rsidR="008B1B4C" w:rsidRPr="00C74F56">
              <w:rPr>
                <w:szCs w:val="24"/>
              </w:rPr>
              <w:t xml:space="preserve"> </w:t>
            </w:r>
            <w:r w:rsidR="008B1B4C" w:rsidRPr="00C74F56">
              <w:rPr>
                <w:b/>
                <w:szCs w:val="24"/>
              </w:rPr>
              <w:t xml:space="preserve"> Рівень точності для даних про діяльність відповідно до вимог ПМЗ</w:t>
            </w:r>
          </w:p>
        </w:tc>
        <w:tc>
          <w:tcPr>
            <w:tcW w:w="1560" w:type="dxa"/>
            <w:tcBorders>
              <w:left w:val="single" w:sz="4" w:space="0" w:color="auto"/>
              <w:bottom w:val="single" w:sz="4" w:space="0" w:color="auto"/>
            </w:tcBorders>
            <w:shd w:val="clear" w:color="auto" w:fill="auto"/>
            <w:noWrap/>
            <w:vAlign w:val="center"/>
          </w:tcPr>
          <w:p w14:paraId="118F7446" w14:textId="77777777" w:rsidR="008B1B4C" w:rsidRPr="00C74F56" w:rsidRDefault="008B1B4C" w:rsidP="00B9050B">
            <w:pPr>
              <w:spacing w:before="0" w:after="0"/>
              <w:jc w:val="center"/>
              <w:rPr>
                <w:rFonts w:eastAsia="Times New Roman"/>
                <w:i/>
                <w:iCs/>
                <w:szCs w:val="24"/>
                <w:lang w:eastAsia="ru-RU"/>
              </w:rPr>
            </w:pPr>
            <w:r w:rsidRPr="00C74F56">
              <w:rPr>
                <w:rFonts w:eastAsia="Times New Roman"/>
                <w:b/>
                <w:iCs/>
                <w:szCs w:val="24"/>
                <w:lang w:eastAsia="ru-RU"/>
              </w:rPr>
              <w:t>4</w:t>
            </w:r>
          </w:p>
        </w:tc>
        <w:tc>
          <w:tcPr>
            <w:tcW w:w="4002" w:type="dxa"/>
            <w:tcBorders>
              <w:bottom w:val="single" w:sz="4" w:space="0" w:color="auto"/>
            </w:tcBorders>
            <w:shd w:val="clear" w:color="auto" w:fill="auto"/>
            <w:noWrap/>
          </w:tcPr>
          <w:p w14:paraId="476C6996" w14:textId="77777777" w:rsidR="008B1B4C" w:rsidRPr="00C74F56" w:rsidRDefault="008B1B4C" w:rsidP="00B9050B">
            <w:pPr>
              <w:pStyle w:val="Operatorsinput"/>
              <w:rPr>
                <w:rFonts w:ascii="Times New Roman" w:hAnsi="Times New Roman" w:cs="Times New Roman"/>
                <w:i/>
                <w:sz w:val="24"/>
                <w:szCs w:val="24"/>
              </w:rPr>
            </w:pPr>
            <w:r w:rsidRPr="00C74F56">
              <w:rPr>
                <w:rFonts w:ascii="Times New Roman" w:hAnsi="Times New Roman" w:cs="Times New Roman"/>
                <w:sz w:val="24"/>
                <w:szCs w:val="24"/>
              </w:rPr>
              <w:t xml:space="preserve">невизначеність не повинна перевищувати ± 1,5% </w:t>
            </w:r>
          </w:p>
        </w:tc>
      </w:tr>
      <w:tr w:rsidR="00E52755" w:rsidRPr="00C74F56" w14:paraId="36F111F7" w14:textId="77777777" w:rsidTr="00B9050B">
        <w:trPr>
          <w:trHeight w:val="288"/>
        </w:trPr>
        <w:tc>
          <w:tcPr>
            <w:tcW w:w="4111" w:type="dxa"/>
            <w:tcBorders>
              <w:top w:val="nil"/>
              <w:left w:val="nil"/>
              <w:bottom w:val="nil"/>
              <w:right w:val="single" w:sz="4" w:space="0" w:color="auto"/>
            </w:tcBorders>
            <w:shd w:val="clear" w:color="auto" w:fill="auto"/>
            <w:vAlign w:val="center"/>
          </w:tcPr>
          <w:p w14:paraId="2994A8DB" w14:textId="0ED8C1C9" w:rsidR="00E52755" w:rsidRPr="00C74F56" w:rsidRDefault="00AC1863" w:rsidP="00B9050B">
            <w:pPr>
              <w:spacing w:before="0"/>
              <w:rPr>
                <w:b/>
                <w:szCs w:val="24"/>
              </w:rPr>
            </w:pPr>
            <w:r w:rsidRPr="00C74F56">
              <w:rPr>
                <w:b/>
                <w:szCs w:val="24"/>
              </w:rPr>
              <w:t>6</w:t>
            </w:r>
            <w:r w:rsidR="00E52755" w:rsidRPr="00C74F56">
              <w:rPr>
                <w:b/>
                <w:szCs w:val="24"/>
              </w:rPr>
              <w:t>.4. Рівень точності для даних про діяльність, який застосовано</w:t>
            </w:r>
          </w:p>
        </w:tc>
        <w:tc>
          <w:tcPr>
            <w:tcW w:w="1560" w:type="dxa"/>
            <w:tcBorders>
              <w:top w:val="single" w:sz="4" w:space="0" w:color="auto"/>
              <w:left w:val="single" w:sz="4" w:space="0" w:color="auto"/>
              <w:bottom w:val="single" w:sz="4" w:space="0" w:color="auto"/>
            </w:tcBorders>
            <w:shd w:val="clear" w:color="auto" w:fill="auto"/>
            <w:noWrap/>
            <w:vAlign w:val="center"/>
          </w:tcPr>
          <w:p w14:paraId="471E9C18" w14:textId="77777777" w:rsidR="00E52755" w:rsidRPr="00C74F56" w:rsidRDefault="00E52755" w:rsidP="00B9050B">
            <w:pPr>
              <w:jc w:val="center"/>
              <w:rPr>
                <w:szCs w:val="24"/>
              </w:rPr>
            </w:pPr>
            <w:r w:rsidRPr="00C74F56">
              <w:rPr>
                <w:b/>
                <w:szCs w:val="24"/>
              </w:rPr>
              <w:t>1</w:t>
            </w:r>
          </w:p>
        </w:tc>
        <w:tc>
          <w:tcPr>
            <w:tcW w:w="4002" w:type="dxa"/>
            <w:tcBorders>
              <w:top w:val="single" w:sz="4" w:space="0" w:color="auto"/>
              <w:bottom w:val="single" w:sz="4" w:space="0" w:color="auto"/>
            </w:tcBorders>
            <w:shd w:val="clear" w:color="auto" w:fill="auto"/>
            <w:noWrap/>
          </w:tcPr>
          <w:p w14:paraId="7C5729F2" w14:textId="77777777" w:rsidR="00E52755" w:rsidRPr="00C74F56" w:rsidRDefault="00E52755" w:rsidP="00B9050B">
            <w:pPr>
              <w:spacing w:before="40" w:after="40"/>
              <w:rPr>
                <w:i/>
                <w:szCs w:val="24"/>
              </w:rPr>
            </w:pPr>
            <w:r w:rsidRPr="00C74F56">
              <w:rPr>
                <w:szCs w:val="24"/>
              </w:rPr>
              <w:t xml:space="preserve">невизначеність не повинна перевищувати ± 7,5% </w:t>
            </w:r>
          </w:p>
        </w:tc>
      </w:tr>
      <w:tr w:rsidR="00E52755" w:rsidRPr="00C74F56" w14:paraId="0BF69D94" w14:textId="77777777" w:rsidTr="00B9050B">
        <w:trPr>
          <w:trHeight w:val="288"/>
        </w:trPr>
        <w:tc>
          <w:tcPr>
            <w:tcW w:w="4111" w:type="dxa"/>
            <w:tcBorders>
              <w:top w:val="nil"/>
              <w:left w:val="nil"/>
              <w:bottom w:val="nil"/>
              <w:right w:val="single" w:sz="4" w:space="0" w:color="auto"/>
            </w:tcBorders>
            <w:shd w:val="clear" w:color="auto" w:fill="auto"/>
            <w:vAlign w:val="center"/>
          </w:tcPr>
          <w:p w14:paraId="594AFDAE" w14:textId="03F0DC84" w:rsidR="00E52755" w:rsidRPr="00C74F56" w:rsidRDefault="00AC1863" w:rsidP="00B9050B">
            <w:pPr>
              <w:spacing w:before="0"/>
              <w:rPr>
                <w:b/>
                <w:szCs w:val="24"/>
              </w:rPr>
            </w:pPr>
            <w:r w:rsidRPr="00C74F56">
              <w:rPr>
                <w:b/>
                <w:szCs w:val="24"/>
              </w:rPr>
              <w:t>6</w:t>
            </w:r>
            <w:r w:rsidR="00E52755" w:rsidRPr="00C74F56">
              <w:rPr>
                <w:b/>
                <w:szCs w:val="24"/>
              </w:rPr>
              <w:t>.5. Досягнута невизначеність</w:t>
            </w:r>
          </w:p>
        </w:tc>
        <w:tc>
          <w:tcPr>
            <w:tcW w:w="1560" w:type="dxa"/>
            <w:tcBorders>
              <w:top w:val="single" w:sz="4" w:space="0" w:color="auto"/>
              <w:left w:val="single" w:sz="4" w:space="0" w:color="auto"/>
              <w:bottom w:val="single" w:sz="4" w:space="0" w:color="auto"/>
            </w:tcBorders>
            <w:shd w:val="clear" w:color="auto" w:fill="auto"/>
            <w:noWrap/>
            <w:vAlign w:val="center"/>
          </w:tcPr>
          <w:p w14:paraId="2CF2EAF5" w14:textId="77777777" w:rsidR="00E52755" w:rsidRPr="00C74F56" w:rsidRDefault="00E52755" w:rsidP="00B9050B">
            <w:pPr>
              <w:spacing w:before="40" w:after="40"/>
              <w:jc w:val="center"/>
              <w:rPr>
                <w:b/>
                <w:i/>
                <w:szCs w:val="24"/>
              </w:rPr>
            </w:pPr>
            <w:r w:rsidRPr="00C74F56">
              <w:rPr>
                <w:b/>
                <w:szCs w:val="24"/>
              </w:rPr>
              <w:t>± 7,4%</w:t>
            </w:r>
          </w:p>
        </w:tc>
        <w:tc>
          <w:tcPr>
            <w:tcW w:w="4002" w:type="dxa"/>
            <w:tcBorders>
              <w:top w:val="single" w:sz="4" w:space="0" w:color="auto"/>
              <w:bottom w:val="single" w:sz="4" w:space="0" w:color="auto"/>
            </w:tcBorders>
            <w:shd w:val="clear" w:color="auto" w:fill="auto"/>
            <w:noWrap/>
            <w:vAlign w:val="center"/>
          </w:tcPr>
          <w:p w14:paraId="7E2C7E4F" w14:textId="686DFC32" w:rsidR="00E52755" w:rsidRPr="00C74F56" w:rsidRDefault="00E52755" w:rsidP="00B9050B">
            <w:pPr>
              <w:spacing w:before="40" w:after="40"/>
              <w:rPr>
                <w:szCs w:val="24"/>
              </w:rPr>
            </w:pPr>
            <w:r w:rsidRPr="00C74F56">
              <w:rPr>
                <w:szCs w:val="24"/>
              </w:rPr>
              <w:t xml:space="preserve">Розрахунок невизначеності наведено в файлі </w:t>
            </w:r>
            <w:r w:rsidR="000805F8">
              <w:rPr>
                <w:szCs w:val="24"/>
              </w:rPr>
              <w:t>ХХХ</w:t>
            </w:r>
            <w:r w:rsidR="00C80FBF" w:rsidRPr="00C74F56">
              <w:rPr>
                <w:color w:val="0070C0"/>
                <w:szCs w:val="24"/>
              </w:rPr>
              <w:t xml:space="preserve"> </w:t>
            </w:r>
            <w:r w:rsidR="00C80FBF" w:rsidRPr="00C74F56">
              <w:rPr>
                <w:i/>
                <w:szCs w:val="24"/>
              </w:rPr>
              <w:t>.docx»</w:t>
            </w:r>
          </w:p>
        </w:tc>
      </w:tr>
    </w:tbl>
    <w:p w14:paraId="0F07FA6E" w14:textId="594F9AA1" w:rsidR="008B1B4C" w:rsidRPr="00C74F56" w:rsidRDefault="00AC1863" w:rsidP="008B1B4C">
      <w:pPr>
        <w:pStyle w:val="3"/>
        <w:rPr>
          <w:sz w:val="24"/>
          <w:szCs w:val="24"/>
        </w:rPr>
      </w:pPr>
      <w:r w:rsidRPr="00C74F56">
        <w:rPr>
          <w:sz w:val="24"/>
          <w:szCs w:val="24"/>
        </w:rPr>
        <w:t>6</w:t>
      </w:r>
      <w:r w:rsidR="008B1B4C" w:rsidRPr="00C74F56">
        <w:rPr>
          <w:sz w:val="24"/>
          <w:szCs w:val="24"/>
        </w:rPr>
        <w:t>.6. Розрахункові коефіцієнти</w:t>
      </w:r>
    </w:p>
    <w:tbl>
      <w:tblPr>
        <w:tblW w:w="9513" w:type="dxa"/>
        <w:tblInd w:w="93" w:type="dxa"/>
        <w:tblLayout w:type="fixed"/>
        <w:tblLook w:val="00A0" w:firstRow="1" w:lastRow="0" w:firstColumn="1" w:lastColumn="0" w:noHBand="0" w:noVBand="0"/>
      </w:tblPr>
      <w:tblGrid>
        <w:gridCol w:w="3375"/>
        <w:gridCol w:w="1935"/>
        <w:gridCol w:w="1935"/>
        <w:gridCol w:w="2268"/>
      </w:tblGrid>
      <w:tr w:rsidR="008B1B4C" w:rsidRPr="00C74F56" w14:paraId="2221D7B3" w14:textId="77777777" w:rsidTr="00B9050B">
        <w:trPr>
          <w:trHeight w:val="528"/>
        </w:trPr>
        <w:tc>
          <w:tcPr>
            <w:tcW w:w="33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1F0243" w14:textId="77777777" w:rsidR="008B1B4C" w:rsidRPr="00C74F56" w:rsidRDefault="008B1B4C" w:rsidP="00B9050B">
            <w:pPr>
              <w:spacing w:before="0" w:after="0"/>
              <w:jc w:val="center"/>
              <w:rPr>
                <w:i/>
                <w:szCs w:val="24"/>
                <w:lang w:eastAsia="ru-RU"/>
              </w:rPr>
            </w:pPr>
            <w:r w:rsidRPr="00C74F56">
              <w:rPr>
                <w:i/>
                <w:szCs w:val="24"/>
                <w:lang w:eastAsia="ru-RU"/>
              </w:rPr>
              <w:t>Розрахункові коефіцієнти</w:t>
            </w:r>
          </w:p>
        </w:tc>
        <w:tc>
          <w:tcPr>
            <w:tcW w:w="1935" w:type="dxa"/>
            <w:tcBorders>
              <w:top w:val="single" w:sz="4" w:space="0" w:color="auto"/>
              <w:left w:val="nil"/>
              <w:bottom w:val="single" w:sz="4" w:space="0" w:color="auto"/>
              <w:right w:val="single" w:sz="4" w:space="0" w:color="auto"/>
            </w:tcBorders>
            <w:shd w:val="clear" w:color="auto" w:fill="auto"/>
            <w:vAlign w:val="center"/>
          </w:tcPr>
          <w:p w14:paraId="00A695F1" w14:textId="77777777" w:rsidR="008B1B4C" w:rsidRPr="00C74F56" w:rsidRDefault="008B1B4C" w:rsidP="00B9050B">
            <w:pPr>
              <w:spacing w:before="0" w:after="0"/>
              <w:jc w:val="center"/>
              <w:rPr>
                <w:i/>
                <w:szCs w:val="24"/>
                <w:lang w:eastAsia="ru-RU"/>
              </w:rPr>
            </w:pPr>
            <w:r w:rsidRPr="00C74F56">
              <w:rPr>
                <w:i/>
                <w:szCs w:val="24"/>
                <w:lang w:eastAsia="ru-RU"/>
              </w:rPr>
              <w:t xml:space="preserve"> Рівень </w:t>
            </w:r>
            <w:r w:rsidRPr="00C74F56">
              <w:rPr>
                <w:rFonts w:eastAsia="Times New Roman"/>
                <w:bCs/>
                <w:i/>
                <w:szCs w:val="24"/>
                <w:lang w:eastAsia="ru-RU"/>
              </w:rPr>
              <w:t xml:space="preserve">точності, що вимагається </w:t>
            </w:r>
          </w:p>
        </w:tc>
        <w:tc>
          <w:tcPr>
            <w:tcW w:w="1935" w:type="dxa"/>
            <w:tcBorders>
              <w:top w:val="single" w:sz="4" w:space="0" w:color="auto"/>
              <w:left w:val="nil"/>
              <w:bottom w:val="single" w:sz="4" w:space="0" w:color="auto"/>
              <w:right w:val="single" w:sz="4" w:space="0" w:color="auto"/>
            </w:tcBorders>
            <w:shd w:val="clear" w:color="auto" w:fill="auto"/>
            <w:vAlign w:val="center"/>
          </w:tcPr>
          <w:p w14:paraId="11D2EA9D" w14:textId="77777777" w:rsidR="008B1B4C" w:rsidRPr="00C74F56" w:rsidRDefault="008B1B4C" w:rsidP="00B9050B">
            <w:pPr>
              <w:spacing w:before="0" w:after="0"/>
              <w:jc w:val="center"/>
              <w:rPr>
                <w:i/>
                <w:szCs w:val="24"/>
                <w:lang w:eastAsia="ru-RU"/>
              </w:rPr>
            </w:pPr>
            <w:r w:rsidRPr="00C74F56">
              <w:rPr>
                <w:i/>
                <w:szCs w:val="24"/>
                <w:lang w:eastAsia="ru-RU"/>
              </w:rPr>
              <w:t xml:space="preserve">Рівень </w:t>
            </w:r>
            <w:r w:rsidRPr="00C74F56">
              <w:rPr>
                <w:rFonts w:eastAsia="Times New Roman"/>
                <w:bCs/>
                <w:i/>
                <w:szCs w:val="24"/>
                <w:lang w:eastAsia="ru-RU"/>
              </w:rPr>
              <w:t xml:space="preserve">точності, </w:t>
            </w:r>
            <w:r w:rsidRPr="00C74F56">
              <w:rPr>
                <w:i/>
                <w:szCs w:val="24"/>
                <w:lang w:eastAsia="ru-RU"/>
              </w:rPr>
              <w:t>що застосовано</w:t>
            </w:r>
          </w:p>
        </w:tc>
        <w:tc>
          <w:tcPr>
            <w:tcW w:w="2268" w:type="dxa"/>
            <w:tcBorders>
              <w:top w:val="single" w:sz="4" w:space="0" w:color="auto"/>
              <w:left w:val="nil"/>
              <w:bottom w:val="single" w:sz="4" w:space="0" w:color="auto"/>
              <w:right w:val="single" w:sz="4" w:space="0" w:color="000000"/>
            </w:tcBorders>
            <w:shd w:val="clear" w:color="auto" w:fill="auto"/>
            <w:noWrap/>
            <w:vAlign w:val="center"/>
          </w:tcPr>
          <w:p w14:paraId="637F3504" w14:textId="77777777" w:rsidR="008B1B4C" w:rsidRPr="00C74F56" w:rsidRDefault="008B1B4C" w:rsidP="00B9050B">
            <w:pPr>
              <w:spacing w:before="0" w:after="0"/>
              <w:jc w:val="center"/>
              <w:rPr>
                <w:i/>
                <w:szCs w:val="24"/>
                <w:lang w:eastAsia="ru-RU"/>
              </w:rPr>
            </w:pPr>
            <w:r w:rsidRPr="00C74F56">
              <w:rPr>
                <w:i/>
                <w:szCs w:val="24"/>
                <w:lang w:eastAsia="ru-RU"/>
              </w:rPr>
              <w:t>Опис рівня точності, що застосовано</w:t>
            </w:r>
          </w:p>
        </w:tc>
      </w:tr>
      <w:tr w:rsidR="00E52755" w:rsidRPr="00C74F56" w14:paraId="6A5F040B" w14:textId="77777777" w:rsidTr="00B9050B">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075CA5C7" w14:textId="77777777" w:rsidR="00E52755" w:rsidRPr="00C74F56" w:rsidRDefault="00E52755" w:rsidP="00B9050B">
            <w:pPr>
              <w:spacing w:before="0" w:after="0"/>
              <w:rPr>
                <w:szCs w:val="24"/>
              </w:rPr>
            </w:pPr>
            <w:r w:rsidRPr="00C74F56">
              <w:rPr>
                <w:szCs w:val="24"/>
              </w:rPr>
              <w:t>Нижча теплотворна здатність</w:t>
            </w:r>
          </w:p>
        </w:tc>
        <w:tc>
          <w:tcPr>
            <w:tcW w:w="1935" w:type="dxa"/>
            <w:tcBorders>
              <w:top w:val="single" w:sz="4" w:space="0" w:color="auto"/>
              <w:left w:val="nil"/>
              <w:bottom w:val="single" w:sz="4" w:space="0" w:color="auto"/>
              <w:right w:val="single" w:sz="4" w:space="0" w:color="auto"/>
            </w:tcBorders>
            <w:shd w:val="clear" w:color="auto" w:fill="auto"/>
            <w:noWrap/>
          </w:tcPr>
          <w:p w14:paraId="08507C2B" w14:textId="77777777" w:rsidR="00E52755" w:rsidRPr="00C74F56" w:rsidRDefault="00E52755" w:rsidP="00B9050B">
            <w:pPr>
              <w:spacing w:before="40" w:after="40"/>
              <w:rPr>
                <w:szCs w:val="24"/>
              </w:rPr>
            </w:pPr>
            <w:r w:rsidRPr="00C74F56">
              <w:rPr>
                <w:szCs w:val="24"/>
              </w:rPr>
              <w:t>н/з</w:t>
            </w:r>
          </w:p>
        </w:tc>
        <w:tc>
          <w:tcPr>
            <w:tcW w:w="1935" w:type="dxa"/>
            <w:tcBorders>
              <w:top w:val="single" w:sz="4" w:space="0" w:color="auto"/>
              <w:left w:val="nil"/>
              <w:bottom w:val="single" w:sz="4" w:space="0" w:color="auto"/>
              <w:right w:val="single" w:sz="4" w:space="0" w:color="auto"/>
            </w:tcBorders>
            <w:shd w:val="clear" w:color="auto" w:fill="auto"/>
            <w:noWrap/>
          </w:tcPr>
          <w:p w14:paraId="12B82BEE" w14:textId="77777777" w:rsidR="00E52755" w:rsidRPr="00C74F56" w:rsidRDefault="00E52755" w:rsidP="00B9050B">
            <w:pPr>
              <w:spacing w:before="40" w:after="40"/>
              <w:rPr>
                <w:szCs w:val="24"/>
              </w:rPr>
            </w:pPr>
          </w:p>
        </w:tc>
        <w:tc>
          <w:tcPr>
            <w:tcW w:w="2268" w:type="dxa"/>
            <w:tcBorders>
              <w:top w:val="single" w:sz="4" w:space="0" w:color="auto"/>
              <w:left w:val="nil"/>
              <w:bottom w:val="single" w:sz="4" w:space="0" w:color="auto"/>
              <w:right w:val="single" w:sz="4" w:space="0" w:color="000000"/>
            </w:tcBorders>
            <w:shd w:val="clear" w:color="auto" w:fill="auto"/>
            <w:noWrap/>
          </w:tcPr>
          <w:p w14:paraId="3E7A06AE" w14:textId="77777777" w:rsidR="00E52755" w:rsidRPr="00C74F56" w:rsidRDefault="00E52755" w:rsidP="00B9050B">
            <w:pPr>
              <w:spacing w:before="40" w:after="40"/>
              <w:rPr>
                <w:szCs w:val="24"/>
              </w:rPr>
            </w:pPr>
          </w:p>
        </w:tc>
      </w:tr>
      <w:tr w:rsidR="00E52755" w:rsidRPr="00C74F56" w14:paraId="0C794FC4" w14:textId="77777777" w:rsidTr="00B9050B">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5A2B1B19" w14:textId="77777777" w:rsidR="00E52755" w:rsidRPr="00C74F56" w:rsidRDefault="00E52755" w:rsidP="00B9050B">
            <w:pPr>
              <w:spacing w:before="0" w:after="0"/>
              <w:rPr>
                <w:szCs w:val="24"/>
              </w:rPr>
            </w:pPr>
            <w:r w:rsidRPr="00C74F56">
              <w:rPr>
                <w:szCs w:val="24"/>
              </w:rPr>
              <w:t>Коефіцієнт викидів (або попередній коефіцієнт викидів)</w:t>
            </w:r>
          </w:p>
        </w:tc>
        <w:tc>
          <w:tcPr>
            <w:tcW w:w="1935" w:type="dxa"/>
            <w:tcBorders>
              <w:top w:val="single" w:sz="4" w:space="0" w:color="auto"/>
              <w:left w:val="nil"/>
              <w:bottom w:val="single" w:sz="4" w:space="0" w:color="auto"/>
              <w:right w:val="single" w:sz="4" w:space="0" w:color="auto"/>
            </w:tcBorders>
            <w:shd w:val="clear" w:color="auto" w:fill="auto"/>
            <w:noWrap/>
          </w:tcPr>
          <w:p w14:paraId="42BB66A6" w14:textId="77777777" w:rsidR="00E52755" w:rsidRPr="00C74F56" w:rsidRDefault="00E52755" w:rsidP="00B9050B">
            <w:pPr>
              <w:spacing w:before="40" w:after="40"/>
              <w:rPr>
                <w:szCs w:val="24"/>
              </w:rPr>
            </w:pPr>
            <w:r w:rsidRPr="00C74F56">
              <w:rPr>
                <w:szCs w:val="24"/>
              </w:rPr>
              <w:t>н/з</w:t>
            </w:r>
          </w:p>
        </w:tc>
        <w:tc>
          <w:tcPr>
            <w:tcW w:w="1935" w:type="dxa"/>
            <w:tcBorders>
              <w:top w:val="single" w:sz="4" w:space="0" w:color="auto"/>
              <w:left w:val="nil"/>
              <w:bottom w:val="single" w:sz="4" w:space="0" w:color="auto"/>
              <w:right w:val="single" w:sz="4" w:space="0" w:color="auto"/>
            </w:tcBorders>
            <w:shd w:val="clear" w:color="auto" w:fill="auto"/>
            <w:noWrap/>
          </w:tcPr>
          <w:p w14:paraId="2A5DBC9B" w14:textId="77777777" w:rsidR="00E52755" w:rsidRPr="00C74F56" w:rsidRDefault="00E52755" w:rsidP="00B9050B">
            <w:pPr>
              <w:spacing w:before="40" w:after="40"/>
              <w:rPr>
                <w:szCs w:val="24"/>
              </w:rPr>
            </w:pPr>
          </w:p>
        </w:tc>
        <w:tc>
          <w:tcPr>
            <w:tcW w:w="2268" w:type="dxa"/>
            <w:tcBorders>
              <w:top w:val="single" w:sz="4" w:space="0" w:color="auto"/>
              <w:left w:val="nil"/>
              <w:bottom w:val="single" w:sz="4" w:space="0" w:color="auto"/>
              <w:right w:val="single" w:sz="4" w:space="0" w:color="000000"/>
            </w:tcBorders>
            <w:shd w:val="clear" w:color="auto" w:fill="auto"/>
            <w:noWrap/>
          </w:tcPr>
          <w:p w14:paraId="69195907" w14:textId="77777777" w:rsidR="00E52755" w:rsidRPr="00C74F56" w:rsidRDefault="00E52755" w:rsidP="00B9050B">
            <w:pPr>
              <w:spacing w:before="40" w:after="40"/>
              <w:rPr>
                <w:szCs w:val="24"/>
              </w:rPr>
            </w:pPr>
          </w:p>
        </w:tc>
      </w:tr>
      <w:tr w:rsidR="00E52755" w:rsidRPr="00C74F56" w14:paraId="1C76FD49" w14:textId="77777777" w:rsidTr="00B9050B">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24F5CD19" w14:textId="77777777" w:rsidR="00E52755" w:rsidRPr="00C74F56" w:rsidRDefault="00E52755" w:rsidP="00B9050B">
            <w:pPr>
              <w:spacing w:before="0" w:after="0"/>
              <w:rPr>
                <w:szCs w:val="24"/>
              </w:rPr>
            </w:pPr>
            <w:r w:rsidRPr="00C74F56">
              <w:rPr>
                <w:szCs w:val="24"/>
              </w:rPr>
              <w:lastRenderedPageBreak/>
              <w:t xml:space="preserve">Коефіцієнт окислення </w:t>
            </w:r>
          </w:p>
        </w:tc>
        <w:tc>
          <w:tcPr>
            <w:tcW w:w="1935" w:type="dxa"/>
            <w:tcBorders>
              <w:top w:val="single" w:sz="4" w:space="0" w:color="auto"/>
              <w:left w:val="nil"/>
              <w:bottom w:val="single" w:sz="4" w:space="0" w:color="auto"/>
              <w:right w:val="single" w:sz="4" w:space="0" w:color="auto"/>
            </w:tcBorders>
            <w:shd w:val="clear" w:color="auto" w:fill="auto"/>
            <w:noWrap/>
          </w:tcPr>
          <w:p w14:paraId="04CA0915" w14:textId="77777777" w:rsidR="00E52755" w:rsidRPr="00C74F56" w:rsidRDefault="00E52755" w:rsidP="00B9050B">
            <w:pPr>
              <w:spacing w:before="40" w:after="40"/>
              <w:rPr>
                <w:szCs w:val="24"/>
              </w:rPr>
            </w:pPr>
            <w:r w:rsidRPr="00C74F56">
              <w:rPr>
                <w:szCs w:val="24"/>
              </w:rPr>
              <w:t>н/з</w:t>
            </w:r>
          </w:p>
        </w:tc>
        <w:tc>
          <w:tcPr>
            <w:tcW w:w="1935" w:type="dxa"/>
            <w:tcBorders>
              <w:top w:val="single" w:sz="4" w:space="0" w:color="auto"/>
              <w:left w:val="nil"/>
              <w:bottom w:val="single" w:sz="4" w:space="0" w:color="auto"/>
              <w:right w:val="single" w:sz="4" w:space="0" w:color="auto"/>
            </w:tcBorders>
            <w:shd w:val="clear" w:color="auto" w:fill="auto"/>
            <w:noWrap/>
          </w:tcPr>
          <w:p w14:paraId="55CB2BAA" w14:textId="77777777" w:rsidR="00E52755" w:rsidRPr="00C74F56" w:rsidRDefault="00E52755" w:rsidP="00B9050B">
            <w:pPr>
              <w:spacing w:before="40" w:after="40"/>
              <w:rPr>
                <w:szCs w:val="24"/>
              </w:rPr>
            </w:pPr>
          </w:p>
        </w:tc>
        <w:tc>
          <w:tcPr>
            <w:tcW w:w="2268" w:type="dxa"/>
            <w:tcBorders>
              <w:top w:val="single" w:sz="4" w:space="0" w:color="auto"/>
              <w:left w:val="nil"/>
              <w:bottom w:val="single" w:sz="4" w:space="0" w:color="auto"/>
              <w:right w:val="single" w:sz="4" w:space="0" w:color="000000"/>
            </w:tcBorders>
            <w:shd w:val="clear" w:color="auto" w:fill="auto"/>
            <w:noWrap/>
          </w:tcPr>
          <w:p w14:paraId="6E570C12" w14:textId="77777777" w:rsidR="00E52755" w:rsidRPr="00C74F56" w:rsidRDefault="00E52755" w:rsidP="00B9050B">
            <w:pPr>
              <w:spacing w:before="40" w:after="40"/>
              <w:rPr>
                <w:szCs w:val="24"/>
              </w:rPr>
            </w:pPr>
          </w:p>
        </w:tc>
      </w:tr>
      <w:tr w:rsidR="00E52755" w:rsidRPr="00C74F56" w14:paraId="11BDCC50" w14:textId="77777777" w:rsidTr="00B9050B">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1BDF9EFB" w14:textId="77777777" w:rsidR="00E52755" w:rsidRPr="00C74F56" w:rsidRDefault="00E52755" w:rsidP="00B9050B">
            <w:pPr>
              <w:spacing w:before="0" w:after="0"/>
              <w:rPr>
                <w:szCs w:val="24"/>
              </w:rPr>
            </w:pPr>
            <w:r w:rsidRPr="00C74F56">
              <w:rPr>
                <w:szCs w:val="24"/>
              </w:rPr>
              <w:t xml:space="preserve">Коефіцієнт перетворення </w:t>
            </w:r>
          </w:p>
        </w:tc>
        <w:tc>
          <w:tcPr>
            <w:tcW w:w="1935" w:type="dxa"/>
            <w:tcBorders>
              <w:top w:val="single" w:sz="4" w:space="0" w:color="auto"/>
              <w:left w:val="nil"/>
              <w:bottom w:val="single" w:sz="4" w:space="0" w:color="auto"/>
              <w:right w:val="single" w:sz="4" w:space="0" w:color="auto"/>
            </w:tcBorders>
            <w:shd w:val="clear" w:color="auto" w:fill="auto"/>
            <w:noWrap/>
          </w:tcPr>
          <w:p w14:paraId="6CE2C545" w14:textId="77777777" w:rsidR="00E52755" w:rsidRPr="00C74F56" w:rsidRDefault="00E52755" w:rsidP="00B9050B">
            <w:pPr>
              <w:spacing w:before="40" w:after="40"/>
              <w:rPr>
                <w:szCs w:val="24"/>
              </w:rPr>
            </w:pPr>
            <w:r w:rsidRPr="00C74F56">
              <w:rPr>
                <w:szCs w:val="24"/>
              </w:rPr>
              <w:t>н/з</w:t>
            </w:r>
          </w:p>
        </w:tc>
        <w:tc>
          <w:tcPr>
            <w:tcW w:w="1935" w:type="dxa"/>
            <w:tcBorders>
              <w:top w:val="single" w:sz="4" w:space="0" w:color="auto"/>
              <w:left w:val="nil"/>
              <w:bottom w:val="single" w:sz="4" w:space="0" w:color="auto"/>
              <w:right w:val="single" w:sz="4" w:space="0" w:color="auto"/>
            </w:tcBorders>
            <w:shd w:val="clear" w:color="auto" w:fill="auto"/>
            <w:noWrap/>
          </w:tcPr>
          <w:p w14:paraId="52B6C9D9" w14:textId="77777777" w:rsidR="00E52755" w:rsidRPr="00C74F56" w:rsidRDefault="00E52755" w:rsidP="00B9050B">
            <w:pPr>
              <w:spacing w:before="40" w:after="40"/>
              <w:rPr>
                <w:szCs w:val="24"/>
              </w:rPr>
            </w:pPr>
          </w:p>
        </w:tc>
        <w:tc>
          <w:tcPr>
            <w:tcW w:w="2268" w:type="dxa"/>
            <w:tcBorders>
              <w:top w:val="single" w:sz="4" w:space="0" w:color="auto"/>
              <w:left w:val="nil"/>
              <w:bottom w:val="single" w:sz="4" w:space="0" w:color="auto"/>
              <w:right w:val="single" w:sz="4" w:space="0" w:color="000000"/>
            </w:tcBorders>
            <w:shd w:val="clear" w:color="auto" w:fill="auto"/>
            <w:noWrap/>
          </w:tcPr>
          <w:p w14:paraId="496A6552" w14:textId="77777777" w:rsidR="00E52755" w:rsidRPr="00C74F56" w:rsidRDefault="00E52755" w:rsidP="00B9050B">
            <w:pPr>
              <w:spacing w:before="40" w:after="40"/>
              <w:rPr>
                <w:szCs w:val="24"/>
              </w:rPr>
            </w:pPr>
          </w:p>
        </w:tc>
      </w:tr>
      <w:tr w:rsidR="00E52755" w:rsidRPr="00C74F56" w14:paraId="34570771" w14:textId="77777777" w:rsidTr="00B9050B">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3953E484" w14:textId="77777777" w:rsidR="00E52755" w:rsidRPr="00C74F56" w:rsidRDefault="00E52755" w:rsidP="00B9050B">
            <w:pPr>
              <w:spacing w:before="0" w:after="0"/>
              <w:rPr>
                <w:szCs w:val="24"/>
              </w:rPr>
            </w:pPr>
            <w:r w:rsidRPr="00C74F56">
              <w:rPr>
                <w:szCs w:val="24"/>
              </w:rPr>
              <w:t>Вміст вуглецю</w:t>
            </w:r>
          </w:p>
        </w:tc>
        <w:tc>
          <w:tcPr>
            <w:tcW w:w="1935" w:type="dxa"/>
            <w:tcBorders>
              <w:top w:val="single" w:sz="4" w:space="0" w:color="auto"/>
              <w:left w:val="nil"/>
              <w:bottom w:val="single" w:sz="4" w:space="0" w:color="auto"/>
              <w:right w:val="single" w:sz="4" w:space="0" w:color="auto"/>
            </w:tcBorders>
            <w:shd w:val="clear" w:color="auto" w:fill="auto"/>
            <w:noWrap/>
          </w:tcPr>
          <w:p w14:paraId="6272726B" w14:textId="77777777" w:rsidR="00E52755" w:rsidRPr="00C74F56" w:rsidRDefault="00E52755" w:rsidP="00B9050B">
            <w:pPr>
              <w:spacing w:before="40" w:after="40"/>
              <w:rPr>
                <w:szCs w:val="24"/>
              </w:rPr>
            </w:pPr>
            <w:r w:rsidRPr="00C74F56">
              <w:rPr>
                <w:szCs w:val="24"/>
              </w:rPr>
              <w:t>3</w:t>
            </w:r>
          </w:p>
        </w:tc>
        <w:tc>
          <w:tcPr>
            <w:tcW w:w="1935" w:type="dxa"/>
            <w:tcBorders>
              <w:top w:val="single" w:sz="4" w:space="0" w:color="auto"/>
              <w:left w:val="nil"/>
              <w:bottom w:val="single" w:sz="4" w:space="0" w:color="auto"/>
              <w:right w:val="single" w:sz="4" w:space="0" w:color="auto"/>
            </w:tcBorders>
            <w:shd w:val="clear" w:color="auto" w:fill="auto"/>
            <w:noWrap/>
          </w:tcPr>
          <w:p w14:paraId="5B9C643C" w14:textId="77777777" w:rsidR="00E52755" w:rsidRPr="00C74F56" w:rsidRDefault="00E52755" w:rsidP="00B9050B">
            <w:pPr>
              <w:spacing w:before="40" w:after="40"/>
              <w:rPr>
                <w:szCs w:val="24"/>
              </w:rPr>
            </w:pPr>
            <w:r w:rsidRPr="00C74F56">
              <w:rPr>
                <w:szCs w:val="24"/>
              </w:rPr>
              <w:t>1</w:t>
            </w:r>
          </w:p>
        </w:tc>
        <w:tc>
          <w:tcPr>
            <w:tcW w:w="2268" w:type="dxa"/>
            <w:tcBorders>
              <w:top w:val="single" w:sz="4" w:space="0" w:color="auto"/>
              <w:left w:val="nil"/>
              <w:bottom w:val="single" w:sz="4" w:space="0" w:color="auto"/>
              <w:right w:val="single" w:sz="4" w:space="0" w:color="000000"/>
            </w:tcBorders>
            <w:shd w:val="clear" w:color="auto" w:fill="auto"/>
            <w:noWrap/>
          </w:tcPr>
          <w:p w14:paraId="19BE4B2F" w14:textId="77777777" w:rsidR="00E52755" w:rsidRPr="00C74F56" w:rsidRDefault="00E52755" w:rsidP="00B9050B">
            <w:pPr>
              <w:spacing w:before="40" w:after="40"/>
              <w:rPr>
                <w:szCs w:val="24"/>
              </w:rPr>
            </w:pPr>
            <w:r w:rsidRPr="00C74F56">
              <w:rPr>
                <w:szCs w:val="24"/>
              </w:rPr>
              <w:t>Значення за замовчуванням Типу І</w:t>
            </w:r>
          </w:p>
        </w:tc>
      </w:tr>
      <w:tr w:rsidR="00E52755" w:rsidRPr="00C74F56" w14:paraId="2BA8BC31" w14:textId="77777777" w:rsidTr="00B9050B">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09C54AD4" w14:textId="77777777" w:rsidR="00E52755" w:rsidRPr="00C74F56" w:rsidRDefault="00E52755" w:rsidP="00B9050B">
            <w:pPr>
              <w:spacing w:before="0" w:after="0"/>
              <w:rPr>
                <w:szCs w:val="24"/>
              </w:rPr>
            </w:pPr>
            <w:r w:rsidRPr="00C74F56">
              <w:rPr>
                <w:szCs w:val="24"/>
              </w:rPr>
              <w:t>Частка біомаси (якщо застосовується)</w:t>
            </w:r>
          </w:p>
        </w:tc>
        <w:tc>
          <w:tcPr>
            <w:tcW w:w="1935" w:type="dxa"/>
            <w:tcBorders>
              <w:top w:val="single" w:sz="4" w:space="0" w:color="auto"/>
              <w:left w:val="nil"/>
              <w:bottom w:val="single" w:sz="4" w:space="0" w:color="auto"/>
              <w:right w:val="single" w:sz="4" w:space="0" w:color="auto"/>
            </w:tcBorders>
            <w:shd w:val="clear" w:color="auto" w:fill="auto"/>
            <w:noWrap/>
          </w:tcPr>
          <w:p w14:paraId="70D45325" w14:textId="77777777" w:rsidR="00E52755" w:rsidRPr="00C74F56" w:rsidRDefault="00E52755" w:rsidP="00B9050B">
            <w:pPr>
              <w:spacing w:before="40" w:after="40"/>
              <w:rPr>
                <w:szCs w:val="24"/>
              </w:rPr>
            </w:pPr>
            <w:r w:rsidRPr="00C74F56">
              <w:rPr>
                <w:szCs w:val="24"/>
              </w:rPr>
              <w:t>н/з</w:t>
            </w:r>
          </w:p>
        </w:tc>
        <w:tc>
          <w:tcPr>
            <w:tcW w:w="1935" w:type="dxa"/>
            <w:tcBorders>
              <w:top w:val="single" w:sz="4" w:space="0" w:color="auto"/>
              <w:left w:val="nil"/>
              <w:bottom w:val="single" w:sz="4" w:space="0" w:color="auto"/>
              <w:right w:val="single" w:sz="4" w:space="0" w:color="auto"/>
            </w:tcBorders>
            <w:shd w:val="clear" w:color="auto" w:fill="auto"/>
            <w:noWrap/>
          </w:tcPr>
          <w:p w14:paraId="1C86B21F" w14:textId="77777777" w:rsidR="00E52755" w:rsidRPr="00C74F56" w:rsidRDefault="00E52755" w:rsidP="00B9050B">
            <w:pPr>
              <w:spacing w:before="40" w:after="40"/>
              <w:rPr>
                <w:szCs w:val="24"/>
              </w:rPr>
            </w:pPr>
          </w:p>
        </w:tc>
        <w:tc>
          <w:tcPr>
            <w:tcW w:w="2268" w:type="dxa"/>
            <w:tcBorders>
              <w:top w:val="single" w:sz="4" w:space="0" w:color="auto"/>
              <w:left w:val="nil"/>
              <w:bottom w:val="single" w:sz="4" w:space="0" w:color="auto"/>
              <w:right w:val="single" w:sz="4" w:space="0" w:color="000000"/>
            </w:tcBorders>
            <w:shd w:val="clear" w:color="auto" w:fill="auto"/>
            <w:noWrap/>
          </w:tcPr>
          <w:p w14:paraId="766C1684" w14:textId="77777777" w:rsidR="00E52755" w:rsidRPr="00C74F56" w:rsidRDefault="00E52755" w:rsidP="00B9050B">
            <w:pPr>
              <w:spacing w:before="40" w:after="40"/>
              <w:rPr>
                <w:szCs w:val="24"/>
              </w:rPr>
            </w:pPr>
          </w:p>
        </w:tc>
      </w:tr>
    </w:tbl>
    <w:p w14:paraId="03486F8F" w14:textId="77777777" w:rsidR="008B1B4C" w:rsidRPr="00C74F56" w:rsidRDefault="008B1B4C" w:rsidP="008B1B4C">
      <w:pPr>
        <w:rPr>
          <w:szCs w:val="24"/>
          <w:lang w:eastAsia="ru-RU"/>
        </w:rPr>
      </w:pPr>
    </w:p>
    <w:p w14:paraId="0CEC6691" w14:textId="77777777" w:rsidR="008B1B4C" w:rsidRPr="00C74F56" w:rsidRDefault="008B1B4C" w:rsidP="008B1B4C">
      <w:pPr>
        <w:rPr>
          <w:szCs w:val="24"/>
          <w:u w:val="single"/>
        </w:rPr>
        <w:sectPr w:rsidR="008B1B4C" w:rsidRPr="00C74F56" w:rsidSect="00BD521C">
          <w:pgSz w:w="11906" w:h="16838"/>
          <w:pgMar w:top="850" w:right="850" w:bottom="850" w:left="1417" w:header="708" w:footer="708" w:gutter="0"/>
          <w:cols w:space="708"/>
          <w:docGrid w:linePitch="360"/>
        </w:sectPr>
      </w:pPr>
    </w:p>
    <w:p w14:paraId="64278332" w14:textId="3F37DFCA" w:rsidR="008B1B4C" w:rsidRPr="00C74F56" w:rsidRDefault="00AC1863" w:rsidP="008B1B4C">
      <w:pPr>
        <w:pStyle w:val="3"/>
        <w:rPr>
          <w:sz w:val="24"/>
          <w:szCs w:val="24"/>
        </w:rPr>
      </w:pPr>
      <w:r w:rsidRPr="00C74F56">
        <w:rPr>
          <w:sz w:val="24"/>
          <w:szCs w:val="24"/>
        </w:rPr>
        <w:lastRenderedPageBreak/>
        <w:t>6</w:t>
      </w:r>
      <w:r w:rsidR="008B1B4C" w:rsidRPr="00C74F56">
        <w:rPr>
          <w:sz w:val="24"/>
          <w:szCs w:val="24"/>
        </w:rPr>
        <w:t>.7. Інформація щодо розрахункових коефіцієнтів</w:t>
      </w:r>
    </w:p>
    <w:tbl>
      <w:tblPr>
        <w:tblW w:w="15352" w:type="dxa"/>
        <w:jc w:val="center"/>
        <w:tblLayout w:type="fixed"/>
        <w:tblLook w:val="00A0" w:firstRow="1" w:lastRow="0" w:firstColumn="1" w:lastColumn="0" w:noHBand="0" w:noVBand="0"/>
      </w:tblPr>
      <w:tblGrid>
        <w:gridCol w:w="3341"/>
        <w:gridCol w:w="2321"/>
        <w:gridCol w:w="1961"/>
        <w:gridCol w:w="1539"/>
        <w:gridCol w:w="1386"/>
        <w:gridCol w:w="1844"/>
        <w:gridCol w:w="1543"/>
        <w:gridCol w:w="1417"/>
      </w:tblGrid>
      <w:tr w:rsidR="008B1B4C" w:rsidRPr="00C74F56" w14:paraId="7F41970B" w14:textId="77777777" w:rsidTr="00B9050B">
        <w:trPr>
          <w:trHeight w:val="528"/>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E100AD" w14:textId="77777777" w:rsidR="008B1B4C" w:rsidRPr="00C74F56" w:rsidRDefault="008B1B4C" w:rsidP="00B9050B">
            <w:pPr>
              <w:spacing w:before="0" w:after="0"/>
              <w:jc w:val="center"/>
              <w:rPr>
                <w:rFonts w:eastAsia="Times New Roman"/>
                <w:bCs/>
                <w:i/>
                <w:szCs w:val="24"/>
                <w:lang w:eastAsia="ru-RU"/>
              </w:rPr>
            </w:pPr>
            <w:r w:rsidRPr="00C74F56">
              <w:rPr>
                <w:rFonts w:eastAsia="Times New Roman"/>
                <w:bCs/>
                <w:i/>
                <w:szCs w:val="24"/>
                <w:lang w:eastAsia="ru-RU"/>
              </w:rPr>
              <w:t>Розрахунковий коефіцієнт</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04E3D082" w14:textId="77777777" w:rsidR="008B1B4C" w:rsidRPr="00C74F56" w:rsidRDefault="008B1B4C" w:rsidP="00B9050B">
            <w:pPr>
              <w:spacing w:before="0" w:after="0"/>
              <w:jc w:val="center"/>
              <w:rPr>
                <w:rFonts w:eastAsia="Times New Roman"/>
                <w:bCs/>
                <w:i/>
                <w:szCs w:val="24"/>
                <w:lang w:eastAsia="ru-RU"/>
              </w:rPr>
            </w:pPr>
            <w:r w:rsidRPr="00C74F56">
              <w:rPr>
                <w:rFonts w:eastAsia="Times New Roman"/>
                <w:bCs/>
                <w:i/>
                <w:szCs w:val="24"/>
                <w:lang w:eastAsia="ru-RU"/>
              </w:rPr>
              <w:t xml:space="preserve">Застосований рівень точності </w:t>
            </w:r>
          </w:p>
        </w:tc>
        <w:tc>
          <w:tcPr>
            <w:tcW w:w="1961" w:type="dxa"/>
            <w:tcBorders>
              <w:top w:val="single" w:sz="4" w:space="0" w:color="auto"/>
              <w:left w:val="nil"/>
              <w:bottom w:val="single" w:sz="4" w:space="0" w:color="auto"/>
              <w:right w:val="single" w:sz="4" w:space="0" w:color="auto"/>
            </w:tcBorders>
            <w:shd w:val="clear" w:color="auto" w:fill="auto"/>
            <w:vAlign w:val="center"/>
          </w:tcPr>
          <w:p w14:paraId="32C2AEAB" w14:textId="77777777" w:rsidR="008B1B4C" w:rsidRPr="00C74F56" w:rsidRDefault="008B1B4C" w:rsidP="00B9050B">
            <w:pPr>
              <w:spacing w:before="0" w:after="0"/>
              <w:jc w:val="center"/>
              <w:rPr>
                <w:rFonts w:eastAsia="Times New Roman"/>
                <w:bCs/>
                <w:i/>
                <w:szCs w:val="24"/>
                <w:lang w:eastAsia="ru-RU"/>
              </w:rPr>
            </w:pPr>
            <w:r w:rsidRPr="00C74F56">
              <w:rPr>
                <w:rFonts w:eastAsia="Times New Roman"/>
                <w:bCs/>
                <w:i/>
                <w:szCs w:val="24"/>
                <w:lang w:eastAsia="ru-RU"/>
              </w:rPr>
              <w:t>Значення за замовчуванням</w:t>
            </w:r>
          </w:p>
        </w:tc>
        <w:tc>
          <w:tcPr>
            <w:tcW w:w="1539" w:type="dxa"/>
            <w:tcBorders>
              <w:top w:val="single" w:sz="4" w:space="0" w:color="auto"/>
              <w:left w:val="nil"/>
              <w:bottom w:val="single" w:sz="4" w:space="0" w:color="auto"/>
              <w:right w:val="single" w:sz="4" w:space="0" w:color="auto"/>
            </w:tcBorders>
            <w:shd w:val="clear" w:color="auto" w:fill="auto"/>
            <w:vAlign w:val="center"/>
          </w:tcPr>
          <w:p w14:paraId="71B3ACBC" w14:textId="77777777" w:rsidR="008B1B4C" w:rsidRPr="00C74F56" w:rsidRDefault="008B1B4C" w:rsidP="00B9050B">
            <w:pPr>
              <w:spacing w:before="0" w:after="0"/>
              <w:jc w:val="center"/>
              <w:rPr>
                <w:rFonts w:eastAsia="Times New Roman"/>
                <w:bCs/>
                <w:i/>
                <w:szCs w:val="24"/>
                <w:lang w:eastAsia="ru-RU"/>
              </w:rPr>
            </w:pPr>
            <w:r w:rsidRPr="00C74F56">
              <w:rPr>
                <w:rFonts w:eastAsia="Times New Roman"/>
                <w:bCs/>
                <w:i/>
                <w:szCs w:val="24"/>
                <w:lang w:eastAsia="ru-RU"/>
              </w:rPr>
              <w:t>Одиниця виміру</w:t>
            </w:r>
          </w:p>
        </w:tc>
        <w:tc>
          <w:tcPr>
            <w:tcW w:w="1386" w:type="dxa"/>
            <w:tcBorders>
              <w:top w:val="single" w:sz="4" w:space="0" w:color="auto"/>
              <w:left w:val="nil"/>
              <w:bottom w:val="single" w:sz="4" w:space="0" w:color="auto"/>
              <w:right w:val="single" w:sz="4" w:space="0" w:color="auto"/>
            </w:tcBorders>
            <w:shd w:val="clear" w:color="auto" w:fill="auto"/>
            <w:vAlign w:val="center"/>
          </w:tcPr>
          <w:p w14:paraId="14F6A79A" w14:textId="77777777" w:rsidR="008B1B4C" w:rsidRPr="00C74F56" w:rsidRDefault="008B1B4C" w:rsidP="00B9050B">
            <w:pPr>
              <w:spacing w:before="0" w:after="0"/>
              <w:jc w:val="center"/>
              <w:rPr>
                <w:rFonts w:eastAsia="Times New Roman"/>
                <w:bCs/>
                <w:i/>
                <w:szCs w:val="24"/>
                <w:lang w:eastAsia="ru-RU"/>
              </w:rPr>
            </w:pPr>
            <w:r w:rsidRPr="00C74F56">
              <w:rPr>
                <w:rFonts w:eastAsia="Times New Roman"/>
                <w:bCs/>
                <w:i/>
                <w:szCs w:val="24"/>
                <w:lang w:eastAsia="ru-RU"/>
              </w:rPr>
              <w:t>Джерело інформації</w:t>
            </w:r>
          </w:p>
        </w:tc>
        <w:tc>
          <w:tcPr>
            <w:tcW w:w="1844" w:type="dxa"/>
            <w:tcBorders>
              <w:top w:val="single" w:sz="4" w:space="0" w:color="auto"/>
              <w:left w:val="nil"/>
              <w:bottom w:val="single" w:sz="4" w:space="0" w:color="auto"/>
              <w:right w:val="single" w:sz="4" w:space="0" w:color="auto"/>
            </w:tcBorders>
            <w:shd w:val="clear" w:color="auto" w:fill="auto"/>
            <w:vAlign w:val="center"/>
          </w:tcPr>
          <w:p w14:paraId="558889CC" w14:textId="77777777" w:rsidR="008B1B4C" w:rsidRPr="00C74F56" w:rsidRDefault="008B1B4C" w:rsidP="00B9050B">
            <w:pPr>
              <w:spacing w:before="0" w:after="0"/>
              <w:jc w:val="center"/>
              <w:rPr>
                <w:rFonts w:eastAsia="Times New Roman"/>
                <w:bCs/>
                <w:i/>
                <w:szCs w:val="24"/>
                <w:lang w:eastAsia="ru-RU"/>
              </w:rPr>
            </w:pPr>
            <w:r w:rsidRPr="00C74F56">
              <w:rPr>
                <w:bCs/>
                <w:i/>
                <w:szCs w:val="24"/>
                <w:lang w:eastAsia="ru-RU"/>
              </w:rPr>
              <w:t>Ідентифікаційний номер</w:t>
            </w:r>
            <w:r w:rsidRPr="00C74F56">
              <w:rPr>
                <w:i/>
                <w:szCs w:val="24"/>
                <w:lang w:eastAsia="ru-RU"/>
              </w:rPr>
              <w:t xml:space="preserve"> лабораторії</w:t>
            </w:r>
          </w:p>
        </w:tc>
        <w:tc>
          <w:tcPr>
            <w:tcW w:w="1543" w:type="dxa"/>
            <w:tcBorders>
              <w:top w:val="single" w:sz="4" w:space="0" w:color="auto"/>
              <w:left w:val="nil"/>
              <w:bottom w:val="single" w:sz="4" w:space="0" w:color="auto"/>
              <w:right w:val="single" w:sz="4" w:space="0" w:color="auto"/>
            </w:tcBorders>
            <w:shd w:val="clear" w:color="auto" w:fill="auto"/>
            <w:vAlign w:val="center"/>
          </w:tcPr>
          <w:p w14:paraId="721B428E" w14:textId="77777777" w:rsidR="008B1B4C" w:rsidRPr="00C74F56" w:rsidRDefault="008B1B4C" w:rsidP="00B9050B">
            <w:pPr>
              <w:spacing w:before="0" w:after="0"/>
              <w:jc w:val="center"/>
              <w:rPr>
                <w:rFonts w:eastAsia="Times New Roman"/>
                <w:bCs/>
                <w:i/>
                <w:szCs w:val="24"/>
                <w:lang w:eastAsia="ru-RU"/>
              </w:rPr>
            </w:pPr>
            <w:r w:rsidRPr="00C74F56">
              <w:rPr>
                <w:rFonts w:eastAsia="Times New Roman"/>
                <w:bCs/>
                <w:i/>
                <w:szCs w:val="24"/>
                <w:lang w:eastAsia="ru-RU"/>
              </w:rPr>
              <w:t>Посилання на план відбору проб</w:t>
            </w:r>
          </w:p>
        </w:tc>
        <w:tc>
          <w:tcPr>
            <w:tcW w:w="1417" w:type="dxa"/>
            <w:tcBorders>
              <w:top w:val="single" w:sz="4" w:space="0" w:color="auto"/>
              <w:left w:val="nil"/>
              <w:bottom w:val="single" w:sz="4" w:space="0" w:color="auto"/>
              <w:right w:val="single" w:sz="4" w:space="0" w:color="auto"/>
            </w:tcBorders>
            <w:shd w:val="clear" w:color="auto" w:fill="auto"/>
            <w:vAlign w:val="center"/>
          </w:tcPr>
          <w:p w14:paraId="1AD52D8F" w14:textId="77777777" w:rsidR="008B1B4C" w:rsidRPr="00C74F56" w:rsidRDefault="008B1B4C" w:rsidP="00B9050B">
            <w:pPr>
              <w:spacing w:before="0" w:after="0"/>
              <w:jc w:val="center"/>
              <w:rPr>
                <w:rFonts w:eastAsia="Times New Roman"/>
                <w:bCs/>
                <w:i/>
                <w:szCs w:val="24"/>
                <w:lang w:eastAsia="ru-RU"/>
              </w:rPr>
            </w:pPr>
            <w:r w:rsidRPr="00C74F56">
              <w:rPr>
                <w:rFonts w:eastAsia="Times New Roman"/>
                <w:bCs/>
                <w:i/>
                <w:szCs w:val="24"/>
                <w:lang w:eastAsia="ru-RU"/>
              </w:rPr>
              <w:t>Частота відбору проб</w:t>
            </w:r>
          </w:p>
        </w:tc>
      </w:tr>
      <w:tr w:rsidR="00E52755" w:rsidRPr="00C74F56" w14:paraId="0D37B140" w14:textId="77777777" w:rsidTr="00B9050B">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4C87DF" w14:textId="77777777" w:rsidR="00E52755" w:rsidRPr="00C74F56" w:rsidRDefault="00E52755" w:rsidP="00B9050B">
            <w:pPr>
              <w:spacing w:before="0" w:after="0"/>
              <w:rPr>
                <w:szCs w:val="24"/>
              </w:rPr>
            </w:pPr>
            <w:r w:rsidRPr="00C74F56">
              <w:rPr>
                <w:szCs w:val="24"/>
              </w:rPr>
              <w:t>Нижча теплотворна здатність</w:t>
            </w:r>
          </w:p>
        </w:tc>
        <w:tc>
          <w:tcPr>
            <w:tcW w:w="2321" w:type="dxa"/>
            <w:tcBorders>
              <w:top w:val="single" w:sz="4" w:space="0" w:color="auto"/>
              <w:left w:val="nil"/>
              <w:bottom w:val="single" w:sz="4" w:space="0" w:color="auto"/>
              <w:right w:val="single" w:sz="4" w:space="0" w:color="auto"/>
            </w:tcBorders>
            <w:shd w:val="clear" w:color="auto" w:fill="auto"/>
            <w:noWrap/>
          </w:tcPr>
          <w:p w14:paraId="1D0527B1" w14:textId="77777777" w:rsidR="00E52755" w:rsidRPr="00C74F56" w:rsidRDefault="00E52755" w:rsidP="00B9050B">
            <w:pPr>
              <w:spacing w:before="40" w:after="40"/>
              <w:rPr>
                <w:szCs w:val="24"/>
              </w:rPr>
            </w:pPr>
            <w:r w:rsidRPr="00C74F56">
              <w:rPr>
                <w:szCs w:val="24"/>
              </w:rPr>
              <w:t>н/з</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69D0752F" w14:textId="77777777" w:rsidR="00E52755" w:rsidRPr="00C74F56" w:rsidRDefault="00E52755" w:rsidP="00B9050B">
            <w:pPr>
              <w:spacing w:before="40" w:after="40"/>
              <w:rPr>
                <w:szCs w:val="24"/>
              </w:rPr>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7D2C7BA4" w14:textId="77777777" w:rsidR="00E52755" w:rsidRPr="00C74F56" w:rsidRDefault="00E52755" w:rsidP="00B9050B">
            <w:pPr>
              <w:spacing w:before="40" w:after="40"/>
              <w:rPr>
                <w:szCs w:val="24"/>
              </w:rPr>
            </w:pPr>
          </w:p>
        </w:tc>
        <w:tc>
          <w:tcPr>
            <w:tcW w:w="1386" w:type="dxa"/>
            <w:tcBorders>
              <w:top w:val="single" w:sz="4" w:space="0" w:color="auto"/>
              <w:left w:val="nil"/>
              <w:bottom w:val="single" w:sz="4" w:space="0" w:color="auto"/>
              <w:right w:val="single" w:sz="4" w:space="0" w:color="auto"/>
            </w:tcBorders>
            <w:shd w:val="clear" w:color="auto" w:fill="auto"/>
            <w:vAlign w:val="center"/>
          </w:tcPr>
          <w:p w14:paraId="2E902E2D" w14:textId="77777777" w:rsidR="00E52755" w:rsidRPr="00C74F56" w:rsidRDefault="00E52755" w:rsidP="00B9050B">
            <w:pPr>
              <w:spacing w:before="40" w:after="40"/>
              <w:rPr>
                <w:szCs w:val="24"/>
              </w:rPr>
            </w:pPr>
          </w:p>
        </w:tc>
        <w:tc>
          <w:tcPr>
            <w:tcW w:w="1844" w:type="dxa"/>
            <w:tcBorders>
              <w:top w:val="single" w:sz="4" w:space="0" w:color="auto"/>
              <w:left w:val="nil"/>
              <w:bottom w:val="single" w:sz="4" w:space="0" w:color="auto"/>
              <w:right w:val="single" w:sz="4" w:space="0" w:color="auto"/>
            </w:tcBorders>
            <w:shd w:val="clear" w:color="auto" w:fill="auto"/>
            <w:vAlign w:val="center"/>
          </w:tcPr>
          <w:p w14:paraId="6C4847E4" w14:textId="77777777" w:rsidR="00E52755" w:rsidRPr="00C74F56" w:rsidRDefault="00E52755" w:rsidP="00B9050B">
            <w:pPr>
              <w:spacing w:before="40" w:after="40"/>
              <w:rPr>
                <w:szCs w:val="24"/>
              </w:rPr>
            </w:pPr>
          </w:p>
        </w:tc>
        <w:tc>
          <w:tcPr>
            <w:tcW w:w="1543" w:type="dxa"/>
            <w:tcBorders>
              <w:top w:val="single" w:sz="4" w:space="0" w:color="auto"/>
              <w:left w:val="nil"/>
              <w:bottom w:val="single" w:sz="4" w:space="0" w:color="auto"/>
              <w:right w:val="single" w:sz="4" w:space="0" w:color="auto"/>
            </w:tcBorders>
            <w:shd w:val="clear" w:color="auto" w:fill="auto"/>
            <w:vAlign w:val="center"/>
          </w:tcPr>
          <w:p w14:paraId="2BFAE3F9" w14:textId="77777777" w:rsidR="00E52755" w:rsidRPr="00C74F56" w:rsidRDefault="00E52755" w:rsidP="00B9050B">
            <w:pPr>
              <w:spacing w:before="40" w:after="40"/>
              <w:rPr>
                <w:szCs w:val="24"/>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5308A1E5" w14:textId="77777777" w:rsidR="00E52755" w:rsidRPr="00C74F56" w:rsidRDefault="00E52755" w:rsidP="00B9050B">
            <w:pPr>
              <w:spacing w:before="40" w:after="40"/>
              <w:rPr>
                <w:szCs w:val="24"/>
              </w:rPr>
            </w:pPr>
          </w:p>
        </w:tc>
      </w:tr>
      <w:tr w:rsidR="00E52755" w:rsidRPr="00C74F56" w14:paraId="6F063F00" w14:textId="77777777" w:rsidTr="00B9050B">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979CAC" w14:textId="77777777" w:rsidR="00E52755" w:rsidRPr="00C74F56" w:rsidRDefault="00E52755" w:rsidP="00B9050B">
            <w:pPr>
              <w:spacing w:before="0" w:after="0"/>
              <w:rPr>
                <w:szCs w:val="24"/>
              </w:rPr>
            </w:pPr>
            <w:r w:rsidRPr="00C74F56">
              <w:rPr>
                <w:szCs w:val="24"/>
              </w:rPr>
              <w:t>Коефіцієнт викидів (попередній)</w:t>
            </w:r>
          </w:p>
        </w:tc>
        <w:tc>
          <w:tcPr>
            <w:tcW w:w="2321" w:type="dxa"/>
            <w:tcBorders>
              <w:top w:val="single" w:sz="4" w:space="0" w:color="auto"/>
              <w:left w:val="nil"/>
              <w:bottom w:val="single" w:sz="4" w:space="0" w:color="auto"/>
              <w:right w:val="single" w:sz="4" w:space="0" w:color="auto"/>
            </w:tcBorders>
            <w:shd w:val="clear" w:color="auto" w:fill="auto"/>
            <w:noWrap/>
          </w:tcPr>
          <w:p w14:paraId="4F6243B5" w14:textId="77777777" w:rsidR="00E52755" w:rsidRPr="00C74F56" w:rsidRDefault="00E52755" w:rsidP="00B9050B">
            <w:pPr>
              <w:spacing w:before="40" w:after="40"/>
              <w:rPr>
                <w:szCs w:val="24"/>
              </w:rPr>
            </w:pPr>
            <w:r w:rsidRPr="00C74F56">
              <w:rPr>
                <w:szCs w:val="24"/>
              </w:rPr>
              <w:t>н/з</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07CC4CB3" w14:textId="77777777" w:rsidR="00E52755" w:rsidRPr="00C74F56" w:rsidRDefault="00E52755" w:rsidP="00B9050B">
            <w:pPr>
              <w:spacing w:before="40" w:after="40"/>
              <w:rPr>
                <w:szCs w:val="24"/>
              </w:rPr>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43A72F9E" w14:textId="77777777" w:rsidR="00E52755" w:rsidRPr="00C74F56" w:rsidRDefault="00E52755" w:rsidP="00B9050B">
            <w:pPr>
              <w:spacing w:before="40" w:after="40"/>
              <w:rPr>
                <w:szCs w:val="24"/>
              </w:rPr>
            </w:pPr>
          </w:p>
        </w:tc>
        <w:tc>
          <w:tcPr>
            <w:tcW w:w="1386" w:type="dxa"/>
            <w:tcBorders>
              <w:top w:val="single" w:sz="4" w:space="0" w:color="auto"/>
              <w:left w:val="nil"/>
              <w:bottom w:val="single" w:sz="4" w:space="0" w:color="auto"/>
              <w:right w:val="single" w:sz="4" w:space="0" w:color="auto"/>
            </w:tcBorders>
            <w:shd w:val="clear" w:color="auto" w:fill="auto"/>
            <w:vAlign w:val="center"/>
          </w:tcPr>
          <w:p w14:paraId="7FDA89E6" w14:textId="77777777" w:rsidR="00E52755" w:rsidRPr="00C74F56" w:rsidRDefault="00E52755" w:rsidP="00B9050B">
            <w:pPr>
              <w:spacing w:before="40" w:after="40"/>
              <w:rPr>
                <w:szCs w:val="24"/>
              </w:rPr>
            </w:pPr>
          </w:p>
        </w:tc>
        <w:tc>
          <w:tcPr>
            <w:tcW w:w="1844" w:type="dxa"/>
            <w:tcBorders>
              <w:top w:val="single" w:sz="4" w:space="0" w:color="auto"/>
              <w:left w:val="nil"/>
              <w:bottom w:val="single" w:sz="4" w:space="0" w:color="auto"/>
              <w:right w:val="single" w:sz="4" w:space="0" w:color="auto"/>
            </w:tcBorders>
            <w:shd w:val="clear" w:color="auto" w:fill="auto"/>
            <w:vAlign w:val="center"/>
          </w:tcPr>
          <w:p w14:paraId="7DE94406" w14:textId="77777777" w:rsidR="00E52755" w:rsidRPr="00C74F56" w:rsidRDefault="00E52755" w:rsidP="00B9050B">
            <w:pPr>
              <w:spacing w:before="40" w:after="40"/>
              <w:rPr>
                <w:szCs w:val="24"/>
              </w:rPr>
            </w:pPr>
          </w:p>
        </w:tc>
        <w:tc>
          <w:tcPr>
            <w:tcW w:w="1543" w:type="dxa"/>
            <w:tcBorders>
              <w:top w:val="single" w:sz="4" w:space="0" w:color="auto"/>
              <w:left w:val="nil"/>
              <w:bottom w:val="single" w:sz="4" w:space="0" w:color="auto"/>
              <w:right w:val="single" w:sz="4" w:space="0" w:color="auto"/>
            </w:tcBorders>
            <w:shd w:val="clear" w:color="auto" w:fill="auto"/>
            <w:vAlign w:val="center"/>
          </w:tcPr>
          <w:p w14:paraId="78E3839A" w14:textId="77777777" w:rsidR="00E52755" w:rsidRPr="00C74F56" w:rsidRDefault="00E52755" w:rsidP="00B9050B">
            <w:pPr>
              <w:spacing w:before="40" w:after="40"/>
              <w:rPr>
                <w:szCs w:val="24"/>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4B3C9AAA" w14:textId="77777777" w:rsidR="00E52755" w:rsidRPr="00C74F56" w:rsidRDefault="00E52755" w:rsidP="00B9050B">
            <w:pPr>
              <w:spacing w:before="40" w:after="40"/>
              <w:rPr>
                <w:szCs w:val="24"/>
              </w:rPr>
            </w:pPr>
          </w:p>
        </w:tc>
      </w:tr>
      <w:tr w:rsidR="00E52755" w:rsidRPr="00C74F56" w14:paraId="216AF836" w14:textId="77777777" w:rsidTr="00B9050B">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ABDBA2" w14:textId="77777777" w:rsidR="00E52755" w:rsidRPr="00C74F56" w:rsidRDefault="00E52755" w:rsidP="00B9050B">
            <w:pPr>
              <w:spacing w:before="0" w:after="0"/>
              <w:rPr>
                <w:szCs w:val="24"/>
              </w:rPr>
            </w:pPr>
            <w:r w:rsidRPr="00C74F56">
              <w:rPr>
                <w:szCs w:val="24"/>
              </w:rPr>
              <w:t xml:space="preserve">Коефіцієнт окислення </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2515C0C7" w14:textId="77777777" w:rsidR="00E52755" w:rsidRPr="00C74F56" w:rsidRDefault="00E52755" w:rsidP="00B9050B">
            <w:pPr>
              <w:spacing w:before="40" w:after="40"/>
              <w:rPr>
                <w:szCs w:val="24"/>
              </w:rPr>
            </w:pPr>
            <w:r w:rsidRPr="00C74F56">
              <w:rPr>
                <w:szCs w:val="24"/>
              </w:rPr>
              <w:t>н/з</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4E914D7C" w14:textId="77777777" w:rsidR="00E52755" w:rsidRPr="00C74F56" w:rsidRDefault="00E52755" w:rsidP="00B9050B">
            <w:pPr>
              <w:spacing w:before="40" w:after="40"/>
              <w:rPr>
                <w:szCs w:val="24"/>
              </w:rPr>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37567AEB" w14:textId="77777777" w:rsidR="00E52755" w:rsidRPr="00C74F56" w:rsidRDefault="00E52755" w:rsidP="00B9050B">
            <w:pPr>
              <w:spacing w:before="40" w:after="40"/>
              <w:rPr>
                <w:szCs w:val="24"/>
              </w:rPr>
            </w:pPr>
          </w:p>
        </w:tc>
        <w:tc>
          <w:tcPr>
            <w:tcW w:w="1386" w:type="dxa"/>
            <w:tcBorders>
              <w:top w:val="single" w:sz="4" w:space="0" w:color="auto"/>
              <w:left w:val="nil"/>
              <w:bottom w:val="single" w:sz="4" w:space="0" w:color="auto"/>
              <w:right w:val="single" w:sz="4" w:space="0" w:color="auto"/>
            </w:tcBorders>
            <w:shd w:val="clear" w:color="auto" w:fill="auto"/>
            <w:vAlign w:val="center"/>
          </w:tcPr>
          <w:p w14:paraId="0BB6604B" w14:textId="77777777" w:rsidR="00E52755" w:rsidRPr="00C74F56" w:rsidRDefault="00E52755" w:rsidP="00B9050B">
            <w:pPr>
              <w:spacing w:before="40" w:after="40"/>
              <w:rPr>
                <w:szCs w:val="24"/>
              </w:rPr>
            </w:pPr>
          </w:p>
        </w:tc>
        <w:tc>
          <w:tcPr>
            <w:tcW w:w="1844" w:type="dxa"/>
            <w:tcBorders>
              <w:top w:val="single" w:sz="4" w:space="0" w:color="auto"/>
              <w:left w:val="nil"/>
              <w:bottom w:val="single" w:sz="4" w:space="0" w:color="auto"/>
              <w:right w:val="single" w:sz="4" w:space="0" w:color="auto"/>
            </w:tcBorders>
            <w:shd w:val="clear" w:color="auto" w:fill="auto"/>
            <w:vAlign w:val="center"/>
          </w:tcPr>
          <w:p w14:paraId="6E98C555" w14:textId="77777777" w:rsidR="00E52755" w:rsidRPr="00C74F56" w:rsidRDefault="00E52755" w:rsidP="00B9050B">
            <w:pPr>
              <w:spacing w:before="40" w:after="40"/>
              <w:rPr>
                <w:szCs w:val="24"/>
              </w:rPr>
            </w:pPr>
          </w:p>
        </w:tc>
        <w:tc>
          <w:tcPr>
            <w:tcW w:w="1543" w:type="dxa"/>
            <w:tcBorders>
              <w:top w:val="single" w:sz="4" w:space="0" w:color="auto"/>
              <w:left w:val="nil"/>
              <w:bottom w:val="single" w:sz="4" w:space="0" w:color="auto"/>
              <w:right w:val="single" w:sz="4" w:space="0" w:color="auto"/>
            </w:tcBorders>
            <w:shd w:val="clear" w:color="auto" w:fill="auto"/>
            <w:vAlign w:val="center"/>
          </w:tcPr>
          <w:p w14:paraId="75D72E89" w14:textId="77777777" w:rsidR="00E52755" w:rsidRPr="00C74F56" w:rsidRDefault="00E52755" w:rsidP="00B9050B">
            <w:pPr>
              <w:spacing w:before="40" w:after="40"/>
              <w:rPr>
                <w:szCs w:val="24"/>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5B2123E5" w14:textId="77777777" w:rsidR="00E52755" w:rsidRPr="00C74F56" w:rsidRDefault="00E52755" w:rsidP="00B9050B">
            <w:pPr>
              <w:spacing w:before="40" w:after="40"/>
              <w:rPr>
                <w:szCs w:val="24"/>
              </w:rPr>
            </w:pPr>
          </w:p>
        </w:tc>
      </w:tr>
      <w:tr w:rsidR="00E52755" w:rsidRPr="00C74F56" w14:paraId="76A0B6AB" w14:textId="77777777" w:rsidTr="00B9050B">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C0F84D" w14:textId="77777777" w:rsidR="00E52755" w:rsidRPr="00C74F56" w:rsidRDefault="00E52755" w:rsidP="00B9050B">
            <w:pPr>
              <w:spacing w:before="0" w:after="0"/>
              <w:rPr>
                <w:szCs w:val="24"/>
              </w:rPr>
            </w:pPr>
            <w:r w:rsidRPr="00C74F56">
              <w:rPr>
                <w:szCs w:val="24"/>
              </w:rPr>
              <w:t>Коефіцієнт перетворення</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49025CCB" w14:textId="77777777" w:rsidR="00E52755" w:rsidRPr="00C74F56" w:rsidRDefault="00E52755" w:rsidP="00B9050B">
            <w:pPr>
              <w:spacing w:before="40" w:after="40"/>
              <w:rPr>
                <w:szCs w:val="24"/>
              </w:rPr>
            </w:pPr>
            <w:r w:rsidRPr="00C74F56">
              <w:rPr>
                <w:szCs w:val="24"/>
              </w:rPr>
              <w:t>н/з</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7AAEA1C6" w14:textId="77777777" w:rsidR="00E52755" w:rsidRPr="00C74F56" w:rsidRDefault="00E52755" w:rsidP="00B9050B">
            <w:pPr>
              <w:spacing w:before="40" w:after="40"/>
              <w:rPr>
                <w:szCs w:val="24"/>
              </w:rPr>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18811474" w14:textId="77777777" w:rsidR="00E52755" w:rsidRPr="00C74F56" w:rsidRDefault="00E52755" w:rsidP="00B9050B">
            <w:pPr>
              <w:spacing w:before="40" w:after="40"/>
              <w:rPr>
                <w:szCs w:val="24"/>
              </w:rPr>
            </w:pPr>
          </w:p>
        </w:tc>
        <w:tc>
          <w:tcPr>
            <w:tcW w:w="1386" w:type="dxa"/>
            <w:tcBorders>
              <w:top w:val="single" w:sz="4" w:space="0" w:color="auto"/>
              <w:left w:val="nil"/>
              <w:bottom w:val="single" w:sz="4" w:space="0" w:color="auto"/>
              <w:right w:val="single" w:sz="4" w:space="0" w:color="auto"/>
            </w:tcBorders>
            <w:shd w:val="clear" w:color="auto" w:fill="auto"/>
            <w:vAlign w:val="center"/>
          </w:tcPr>
          <w:p w14:paraId="2AFA72CB" w14:textId="77777777" w:rsidR="00E52755" w:rsidRPr="00C74F56" w:rsidRDefault="00E52755" w:rsidP="00B9050B">
            <w:pPr>
              <w:spacing w:before="40" w:after="40"/>
              <w:rPr>
                <w:szCs w:val="24"/>
              </w:rPr>
            </w:pPr>
          </w:p>
        </w:tc>
        <w:tc>
          <w:tcPr>
            <w:tcW w:w="1844" w:type="dxa"/>
            <w:tcBorders>
              <w:top w:val="single" w:sz="4" w:space="0" w:color="auto"/>
              <w:left w:val="nil"/>
              <w:bottom w:val="single" w:sz="4" w:space="0" w:color="auto"/>
              <w:right w:val="single" w:sz="4" w:space="0" w:color="auto"/>
            </w:tcBorders>
            <w:shd w:val="clear" w:color="auto" w:fill="auto"/>
            <w:vAlign w:val="center"/>
          </w:tcPr>
          <w:p w14:paraId="6512A89D" w14:textId="77777777" w:rsidR="00E52755" w:rsidRPr="00C74F56" w:rsidRDefault="00E52755" w:rsidP="00B9050B">
            <w:pPr>
              <w:spacing w:before="40" w:after="40"/>
              <w:rPr>
                <w:szCs w:val="24"/>
              </w:rPr>
            </w:pPr>
          </w:p>
        </w:tc>
        <w:tc>
          <w:tcPr>
            <w:tcW w:w="1543" w:type="dxa"/>
            <w:tcBorders>
              <w:top w:val="single" w:sz="4" w:space="0" w:color="auto"/>
              <w:left w:val="nil"/>
              <w:bottom w:val="single" w:sz="4" w:space="0" w:color="auto"/>
              <w:right w:val="single" w:sz="4" w:space="0" w:color="auto"/>
            </w:tcBorders>
            <w:shd w:val="clear" w:color="auto" w:fill="auto"/>
            <w:vAlign w:val="center"/>
          </w:tcPr>
          <w:p w14:paraId="17DB8B32" w14:textId="77777777" w:rsidR="00E52755" w:rsidRPr="00C74F56" w:rsidRDefault="00E52755" w:rsidP="00B9050B">
            <w:pPr>
              <w:spacing w:before="40" w:after="40"/>
              <w:rPr>
                <w:szCs w:val="24"/>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5C77AFD0" w14:textId="77777777" w:rsidR="00E52755" w:rsidRPr="00C74F56" w:rsidRDefault="00E52755" w:rsidP="00B9050B">
            <w:pPr>
              <w:spacing w:before="40" w:after="40"/>
              <w:rPr>
                <w:szCs w:val="24"/>
              </w:rPr>
            </w:pPr>
          </w:p>
        </w:tc>
      </w:tr>
      <w:tr w:rsidR="00E52755" w:rsidRPr="00C74F56" w14:paraId="6AB0F0E1" w14:textId="77777777" w:rsidTr="00B9050B">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8CC4D8" w14:textId="77777777" w:rsidR="00E52755" w:rsidRPr="00C74F56" w:rsidRDefault="00E52755" w:rsidP="00B9050B">
            <w:pPr>
              <w:spacing w:before="0" w:after="0"/>
              <w:rPr>
                <w:szCs w:val="24"/>
              </w:rPr>
            </w:pPr>
            <w:r w:rsidRPr="00C74F56">
              <w:rPr>
                <w:szCs w:val="24"/>
              </w:rPr>
              <w:t>Вміст вуглецю</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49685CB9" w14:textId="77777777" w:rsidR="00E52755" w:rsidRPr="00C74F56" w:rsidRDefault="00E52755" w:rsidP="00B9050B">
            <w:pPr>
              <w:spacing w:before="40" w:after="40"/>
              <w:rPr>
                <w:szCs w:val="24"/>
              </w:rPr>
            </w:pPr>
            <w:r w:rsidRPr="00C74F56">
              <w:rPr>
                <w:szCs w:val="24"/>
              </w:rPr>
              <w:t>1</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43B9FF45" w14:textId="77777777" w:rsidR="00E52755" w:rsidRPr="00C74F56" w:rsidRDefault="00E52755" w:rsidP="00B9050B">
            <w:pPr>
              <w:spacing w:before="40" w:after="40"/>
              <w:rPr>
                <w:szCs w:val="24"/>
              </w:rPr>
            </w:pPr>
            <w:r w:rsidRPr="00C74F56">
              <w:rPr>
                <w:szCs w:val="24"/>
              </w:rPr>
              <w:t>0,002</w:t>
            </w: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5182E0A4" w14:textId="77777777" w:rsidR="00E52755" w:rsidRPr="00C74F56" w:rsidRDefault="00E52755" w:rsidP="00B9050B">
            <w:pPr>
              <w:spacing w:before="40" w:after="40"/>
              <w:rPr>
                <w:szCs w:val="24"/>
              </w:rPr>
            </w:pPr>
            <w:r w:rsidRPr="00C74F56">
              <w:rPr>
                <w:szCs w:val="24"/>
              </w:rPr>
              <w:t>т С/т</w:t>
            </w:r>
          </w:p>
        </w:tc>
        <w:tc>
          <w:tcPr>
            <w:tcW w:w="1386" w:type="dxa"/>
            <w:tcBorders>
              <w:top w:val="single" w:sz="4" w:space="0" w:color="auto"/>
              <w:left w:val="nil"/>
              <w:bottom w:val="single" w:sz="4" w:space="0" w:color="auto"/>
              <w:right w:val="single" w:sz="4" w:space="0" w:color="auto"/>
            </w:tcBorders>
            <w:shd w:val="clear" w:color="auto" w:fill="auto"/>
            <w:vAlign w:val="center"/>
          </w:tcPr>
          <w:p w14:paraId="24F0E6F8" w14:textId="77777777" w:rsidR="00E52755" w:rsidRPr="00C74F56" w:rsidRDefault="00E52755" w:rsidP="00B9050B">
            <w:pPr>
              <w:spacing w:before="40" w:after="40"/>
              <w:rPr>
                <w:szCs w:val="24"/>
              </w:rPr>
            </w:pPr>
            <w:r w:rsidRPr="00C74F56">
              <w:rPr>
                <w:szCs w:val="24"/>
              </w:rPr>
              <w:t>ДІ05</w:t>
            </w:r>
          </w:p>
        </w:tc>
        <w:tc>
          <w:tcPr>
            <w:tcW w:w="1844" w:type="dxa"/>
            <w:tcBorders>
              <w:top w:val="single" w:sz="4" w:space="0" w:color="auto"/>
              <w:left w:val="nil"/>
              <w:bottom w:val="single" w:sz="4" w:space="0" w:color="auto"/>
              <w:right w:val="single" w:sz="4" w:space="0" w:color="auto"/>
            </w:tcBorders>
            <w:shd w:val="clear" w:color="auto" w:fill="auto"/>
            <w:vAlign w:val="center"/>
          </w:tcPr>
          <w:p w14:paraId="48D98771" w14:textId="77777777" w:rsidR="00E52755" w:rsidRPr="00C74F56" w:rsidRDefault="00E52755" w:rsidP="00B9050B">
            <w:pPr>
              <w:spacing w:before="40" w:after="40"/>
              <w:rPr>
                <w:szCs w:val="24"/>
              </w:rPr>
            </w:pPr>
            <w:r w:rsidRPr="00C74F56">
              <w:rPr>
                <w:szCs w:val="24"/>
              </w:rPr>
              <w:t>н/з</w:t>
            </w:r>
          </w:p>
        </w:tc>
        <w:tc>
          <w:tcPr>
            <w:tcW w:w="1543" w:type="dxa"/>
            <w:tcBorders>
              <w:top w:val="single" w:sz="4" w:space="0" w:color="auto"/>
              <w:left w:val="nil"/>
              <w:bottom w:val="single" w:sz="4" w:space="0" w:color="auto"/>
              <w:right w:val="single" w:sz="4" w:space="0" w:color="auto"/>
            </w:tcBorders>
            <w:shd w:val="clear" w:color="auto" w:fill="auto"/>
            <w:vAlign w:val="center"/>
          </w:tcPr>
          <w:p w14:paraId="5C2DE19A" w14:textId="77777777" w:rsidR="00E52755" w:rsidRPr="00C74F56" w:rsidRDefault="00E52755" w:rsidP="00B9050B">
            <w:pPr>
              <w:spacing w:before="40" w:after="40"/>
              <w:rPr>
                <w:b/>
                <w:i/>
                <w:szCs w:val="24"/>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6734ABD5" w14:textId="77777777" w:rsidR="00E52755" w:rsidRPr="00C74F56" w:rsidRDefault="00E52755" w:rsidP="00B9050B">
            <w:pPr>
              <w:spacing w:before="40" w:after="40"/>
              <w:rPr>
                <w:szCs w:val="24"/>
              </w:rPr>
            </w:pPr>
          </w:p>
        </w:tc>
      </w:tr>
      <w:tr w:rsidR="00E52755" w:rsidRPr="00C74F56" w14:paraId="6A81005D" w14:textId="77777777" w:rsidTr="00B9050B">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15D429" w14:textId="77777777" w:rsidR="00E52755" w:rsidRPr="00C74F56" w:rsidRDefault="00E52755" w:rsidP="00B9050B">
            <w:pPr>
              <w:spacing w:before="0" w:after="0"/>
              <w:rPr>
                <w:szCs w:val="24"/>
              </w:rPr>
            </w:pPr>
            <w:r w:rsidRPr="00C74F56">
              <w:rPr>
                <w:szCs w:val="24"/>
              </w:rPr>
              <w:t>Частка біомаси (якщо застосовується)</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5D78FC5D" w14:textId="77777777" w:rsidR="00E52755" w:rsidRPr="00C74F56" w:rsidRDefault="00E52755" w:rsidP="00B9050B">
            <w:pPr>
              <w:spacing w:before="40" w:after="40"/>
              <w:rPr>
                <w:szCs w:val="24"/>
              </w:rPr>
            </w:pPr>
            <w:r w:rsidRPr="00C74F56">
              <w:rPr>
                <w:szCs w:val="24"/>
              </w:rPr>
              <w:t>н/з</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057662F7" w14:textId="77777777" w:rsidR="00E52755" w:rsidRPr="00C74F56" w:rsidRDefault="00E52755" w:rsidP="00B9050B">
            <w:pPr>
              <w:spacing w:before="40" w:after="40"/>
              <w:rPr>
                <w:szCs w:val="24"/>
              </w:rPr>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29BF55C7" w14:textId="77777777" w:rsidR="00E52755" w:rsidRPr="00C74F56" w:rsidRDefault="00E52755" w:rsidP="00B9050B">
            <w:pPr>
              <w:spacing w:before="40" w:after="40"/>
              <w:rPr>
                <w:szCs w:val="24"/>
              </w:rPr>
            </w:pPr>
          </w:p>
        </w:tc>
        <w:tc>
          <w:tcPr>
            <w:tcW w:w="1386" w:type="dxa"/>
            <w:tcBorders>
              <w:top w:val="single" w:sz="4" w:space="0" w:color="auto"/>
              <w:left w:val="nil"/>
              <w:bottom w:val="single" w:sz="4" w:space="0" w:color="auto"/>
              <w:right w:val="single" w:sz="4" w:space="0" w:color="auto"/>
            </w:tcBorders>
            <w:shd w:val="clear" w:color="auto" w:fill="auto"/>
            <w:vAlign w:val="center"/>
          </w:tcPr>
          <w:p w14:paraId="2C4A880A" w14:textId="77777777" w:rsidR="00E52755" w:rsidRPr="00C74F56" w:rsidRDefault="00E52755" w:rsidP="00B9050B">
            <w:pPr>
              <w:spacing w:before="40" w:after="40"/>
              <w:rPr>
                <w:szCs w:val="24"/>
              </w:rPr>
            </w:pPr>
          </w:p>
        </w:tc>
        <w:tc>
          <w:tcPr>
            <w:tcW w:w="1844" w:type="dxa"/>
            <w:tcBorders>
              <w:top w:val="single" w:sz="4" w:space="0" w:color="auto"/>
              <w:left w:val="nil"/>
              <w:bottom w:val="single" w:sz="4" w:space="0" w:color="auto"/>
              <w:right w:val="single" w:sz="4" w:space="0" w:color="auto"/>
            </w:tcBorders>
            <w:shd w:val="clear" w:color="auto" w:fill="auto"/>
            <w:vAlign w:val="center"/>
          </w:tcPr>
          <w:p w14:paraId="4251ABD1" w14:textId="77777777" w:rsidR="00E52755" w:rsidRPr="00C74F56" w:rsidRDefault="00E52755" w:rsidP="00B9050B">
            <w:pPr>
              <w:spacing w:before="40" w:after="40"/>
              <w:rPr>
                <w:szCs w:val="24"/>
              </w:rPr>
            </w:pPr>
          </w:p>
        </w:tc>
        <w:tc>
          <w:tcPr>
            <w:tcW w:w="1543" w:type="dxa"/>
            <w:tcBorders>
              <w:top w:val="single" w:sz="4" w:space="0" w:color="auto"/>
              <w:left w:val="nil"/>
              <w:bottom w:val="single" w:sz="4" w:space="0" w:color="auto"/>
              <w:right w:val="single" w:sz="4" w:space="0" w:color="auto"/>
            </w:tcBorders>
            <w:shd w:val="clear" w:color="auto" w:fill="auto"/>
            <w:vAlign w:val="center"/>
          </w:tcPr>
          <w:p w14:paraId="52395601" w14:textId="77777777" w:rsidR="00E52755" w:rsidRPr="00C74F56" w:rsidRDefault="00E52755" w:rsidP="00B9050B">
            <w:pPr>
              <w:spacing w:before="40" w:after="40"/>
              <w:rPr>
                <w:szCs w:val="24"/>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7CA53F79" w14:textId="77777777" w:rsidR="00E52755" w:rsidRPr="00C74F56" w:rsidRDefault="00E52755" w:rsidP="00B9050B">
            <w:pPr>
              <w:spacing w:before="40" w:after="40"/>
              <w:rPr>
                <w:szCs w:val="24"/>
              </w:rPr>
            </w:pPr>
          </w:p>
        </w:tc>
      </w:tr>
    </w:tbl>
    <w:p w14:paraId="71F7CFEA" w14:textId="25005197" w:rsidR="008B1B4C" w:rsidRPr="00C74F56" w:rsidRDefault="00AC1863" w:rsidP="008B1B4C">
      <w:pPr>
        <w:pStyle w:val="3"/>
        <w:spacing w:before="240"/>
        <w:rPr>
          <w:sz w:val="24"/>
          <w:szCs w:val="24"/>
        </w:rPr>
      </w:pPr>
      <w:r w:rsidRPr="00C74F56">
        <w:rPr>
          <w:sz w:val="24"/>
          <w:szCs w:val="24"/>
        </w:rPr>
        <w:t>6</w:t>
      </w:r>
      <w:r w:rsidR="008B1B4C" w:rsidRPr="00C74F56">
        <w:rPr>
          <w:sz w:val="24"/>
          <w:szCs w:val="24"/>
        </w:rPr>
        <w:t>.8. Коментарі та пояснення</w:t>
      </w:r>
    </w:p>
    <w:tbl>
      <w:tblPr>
        <w:tblStyle w:val="a3"/>
        <w:tblW w:w="0" w:type="auto"/>
        <w:tblLook w:val="04A0" w:firstRow="1" w:lastRow="0" w:firstColumn="1" w:lastColumn="0" w:noHBand="0" w:noVBand="1"/>
      </w:tblPr>
      <w:tblGrid>
        <w:gridCol w:w="15128"/>
      </w:tblGrid>
      <w:tr w:rsidR="008B1B4C" w:rsidRPr="00C74F56" w14:paraId="7EB7BA76" w14:textId="77777777" w:rsidTr="00B9050B">
        <w:tc>
          <w:tcPr>
            <w:tcW w:w="15352" w:type="dxa"/>
          </w:tcPr>
          <w:p w14:paraId="4AF045EF" w14:textId="77777777" w:rsidR="008B1B4C" w:rsidRPr="00C74F56" w:rsidRDefault="008B1B4C" w:rsidP="00B9050B">
            <w:pPr>
              <w:rPr>
                <w:szCs w:val="24"/>
                <w:lang w:eastAsia="ru-RU"/>
              </w:rPr>
            </w:pPr>
            <w:r w:rsidRPr="00C74F56">
              <w:rPr>
                <w:szCs w:val="24"/>
              </w:rPr>
              <w:t>н/з</w:t>
            </w:r>
          </w:p>
        </w:tc>
      </w:tr>
    </w:tbl>
    <w:p w14:paraId="69793C7F" w14:textId="25C92023" w:rsidR="008B1B4C" w:rsidRPr="00C74F56" w:rsidRDefault="00AC1863" w:rsidP="008B1B4C">
      <w:pPr>
        <w:pStyle w:val="3"/>
        <w:spacing w:before="240"/>
        <w:rPr>
          <w:sz w:val="24"/>
          <w:szCs w:val="24"/>
        </w:rPr>
      </w:pPr>
      <w:r w:rsidRPr="00C74F56">
        <w:rPr>
          <w:sz w:val="24"/>
          <w:szCs w:val="24"/>
        </w:rPr>
        <w:t>6</w:t>
      </w:r>
      <w:r w:rsidR="008B1B4C" w:rsidRPr="00C74F56">
        <w:rPr>
          <w:sz w:val="24"/>
          <w:szCs w:val="24"/>
        </w:rPr>
        <w:t xml:space="preserve">.9. Обґрунтування, якщо не застосовується належний рівень точності </w:t>
      </w:r>
    </w:p>
    <w:tbl>
      <w:tblPr>
        <w:tblStyle w:val="a3"/>
        <w:tblW w:w="0" w:type="auto"/>
        <w:tblLook w:val="04A0" w:firstRow="1" w:lastRow="0" w:firstColumn="1" w:lastColumn="0" w:noHBand="0" w:noVBand="1"/>
      </w:tblPr>
      <w:tblGrid>
        <w:gridCol w:w="15128"/>
      </w:tblGrid>
      <w:tr w:rsidR="008B1B4C" w:rsidRPr="00C74F56" w14:paraId="4ABF726B" w14:textId="77777777" w:rsidTr="00B9050B">
        <w:tc>
          <w:tcPr>
            <w:tcW w:w="15352" w:type="dxa"/>
          </w:tcPr>
          <w:p w14:paraId="6B12C93F" w14:textId="77777777" w:rsidR="008B1B4C" w:rsidRPr="00C74F56" w:rsidRDefault="00E52755" w:rsidP="00E52755">
            <w:pPr>
              <w:rPr>
                <w:szCs w:val="24"/>
                <w:lang w:eastAsia="ru-RU"/>
              </w:rPr>
            </w:pPr>
            <w:r w:rsidRPr="00C74F56">
              <w:rPr>
                <w:szCs w:val="24"/>
              </w:rPr>
              <w:t>Цей матеріальний потік є мінімальним, тому за відсутності більш точних даних для даних про діяльність використовується рівень точності 1 (що відповідає точності вимірювання в рамках звичайної виробничої діяльності оператора). Для визначення вмісту вуглецю використовується рівень точності 1, оскільки в рамках звичайної виробничої діяльності лабораторні аналізи на вміст вуглецю не проводяться.</w:t>
            </w:r>
          </w:p>
        </w:tc>
      </w:tr>
    </w:tbl>
    <w:p w14:paraId="2D954884" w14:textId="77777777" w:rsidR="008B1B4C" w:rsidRPr="00C74F56" w:rsidRDefault="008B1B4C" w:rsidP="008B1B4C">
      <w:pPr>
        <w:rPr>
          <w:szCs w:val="24"/>
          <w:lang w:eastAsia="ru-RU"/>
        </w:rPr>
      </w:pPr>
    </w:p>
    <w:p w14:paraId="530BBB08" w14:textId="77777777" w:rsidR="008B1B4C" w:rsidRPr="00C74F56" w:rsidRDefault="008B1B4C" w:rsidP="008B1B4C">
      <w:pPr>
        <w:rPr>
          <w:szCs w:val="24"/>
          <w:u w:val="single"/>
        </w:rPr>
        <w:sectPr w:rsidR="008B1B4C" w:rsidRPr="00C74F56" w:rsidSect="00DC0563">
          <w:pgSz w:w="16838" w:h="11906" w:orient="landscape"/>
          <w:pgMar w:top="1417" w:right="850" w:bottom="850" w:left="850" w:header="708" w:footer="708" w:gutter="0"/>
          <w:cols w:space="708"/>
          <w:docGrid w:linePitch="360"/>
        </w:sectPr>
      </w:pPr>
    </w:p>
    <w:tbl>
      <w:tblPr>
        <w:tblW w:w="9762" w:type="dxa"/>
        <w:tblInd w:w="93" w:type="dxa"/>
        <w:tblLook w:val="00A0" w:firstRow="1" w:lastRow="0" w:firstColumn="1" w:lastColumn="0" w:noHBand="0" w:noVBand="0"/>
      </w:tblPr>
      <w:tblGrid>
        <w:gridCol w:w="4471"/>
        <w:gridCol w:w="1410"/>
        <w:gridCol w:w="2072"/>
        <w:gridCol w:w="1809"/>
      </w:tblGrid>
      <w:tr w:rsidR="00E52755" w:rsidRPr="00C74F56" w14:paraId="63BF5D84" w14:textId="77777777" w:rsidTr="00B9050B">
        <w:trPr>
          <w:trHeight w:val="300"/>
        </w:trPr>
        <w:tc>
          <w:tcPr>
            <w:tcW w:w="4471" w:type="dxa"/>
            <w:tcBorders>
              <w:top w:val="single" w:sz="4" w:space="0" w:color="auto"/>
              <w:left w:val="single" w:sz="4" w:space="0" w:color="auto"/>
              <w:bottom w:val="single" w:sz="4" w:space="0" w:color="auto"/>
              <w:right w:val="single" w:sz="4" w:space="0" w:color="auto"/>
            </w:tcBorders>
            <w:shd w:val="clear" w:color="000000" w:fill="FFFFFF"/>
            <w:vAlign w:val="center"/>
          </w:tcPr>
          <w:p w14:paraId="0412FBE6" w14:textId="77777777" w:rsidR="00E52755" w:rsidRPr="00C74F56" w:rsidRDefault="00E52755" w:rsidP="00B9050B">
            <w:pPr>
              <w:spacing w:before="0" w:after="0"/>
              <w:ind w:firstLine="508"/>
              <w:rPr>
                <w:b/>
                <w:bCs/>
                <w:szCs w:val="24"/>
                <w:lang w:eastAsia="ru-RU"/>
              </w:rPr>
            </w:pPr>
            <w:r w:rsidRPr="00C74F56">
              <w:rPr>
                <w:b/>
                <w:bCs/>
                <w:szCs w:val="24"/>
                <w:lang w:eastAsia="ru-RU"/>
              </w:rPr>
              <w:lastRenderedPageBreak/>
              <w:t xml:space="preserve">Матеріальний потік </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14:paraId="67565FCC" w14:textId="77777777" w:rsidR="00E52755" w:rsidRPr="00C74F56" w:rsidRDefault="00E52755" w:rsidP="00B9050B">
            <w:pPr>
              <w:spacing w:before="40" w:after="40"/>
              <w:jc w:val="center"/>
              <w:rPr>
                <w:b/>
                <w:szCs w:val="24"/>
              </w:rPr>
            </w:pPr>
            <w:r w:rsidRPr="00C74F56">
              <w:rPr>
                <w:b/>
                <w:szCs w:val="24"/>
              </w:rPr>
              <w:t>П07</w:t>
            </w:r>
          </w:p>
        </w:tc>
        <w:tc>
          <w:tcPr>
            <w:tcW w:w="2072" w:type="dxa"/>
            <w:tcBorders>
              <w:top w:val="single" w:sz="4" w:space="0" w:color="auto"/>
              <w:left w:val="single" w:sz="4" w:space="0" w:color="auto"/>
              <w:bottom w:val="single" w:sz="4" w:space="0" w:color="auto"/>
              <w:right w:val="single" w:sz="4" w:space="0" w:color="auto"/>
            </w:tcBorders>
            <w:shd w:val="clear" w:color="auto" w:fill="auto"/>
            <w:vAlign w:val="center"/>
          </w:tcPr>
          <w:p w14:paraId="77A60C9E" w14:textId="77777777" w:rsidR="00E52755" w:rsidRPr="00C74F56" w:rsidRDefault="00E52755" w:rsidP="00B9050B">
            <w:pPr>
              <w:spacing w:before="40" w:after="40"/>
              <w:jc w:val="center"/>
              <w:rPr>
                <w:b/>
                <w:szCs w:val="24"/>
              </w:rPr>
            </w:pPr>
            <w:r w:rsidRPr="00C74F56">
              <w:rPr>
                <w:b/>
                <w:szCs w:val="24"/>
              </w:rPr>
              <w:t>Агломерат марганцевий</w:t>
            </w:r>
          </w:p>
        </w:tc>
        <w:tc>
          <w:tcPr>
            <w:tcW w:w="1809" w:type="dxa"/>
            <w:tcBorders>
              <w:top w:val="single" w:sz="4" w:space="0" w:color="auto"/>
              <w:left w:val="single" w:sz="8" w:space="0" w:color="auto"/>
              <w:bottom w:val="single" w:sz="4" w:space="0" w:color="auto"/>
              <w:right w:val="single" w:sz="4" w:space="0" w:color="auto"/>
            </w:tcBorders>
            <w:shd w:val="clear" w:color="auto" w:fill="auto"/>
            <w:noWrap/>
            <w:vAlign w:val="center"/>
          </w:tcPr>
          <w:p w14:paraId="383EFEBD" w14:textId="77777777" w:rsidR="00E52755" w:rsidRPr="00C74F56" w:rsidRDefault="00E52755" w:rsidP="00B9050B">
            <w:pPr>
              <w:spacing w:before="40" w:after="40"/>
              <w:jc w:val="center"/>
              <w:rPr>
                <w:b/>
                <w:szCs w:val="24"/>
              </w:rPr>
            </w:pPr>
            <w:r w:rsidRPr="00C74F56">
              <w:rPr>
                <w:b/>
                <w:szCs w:val="24"/>
              </w:rPr>
              <w:t>Мінімальний</w:t>
            </w:r>
          </w:p>
        </w:tc>
      </w:tr>
    </w:tbl>
    <w:p w14:paraId="3F738E62" w14:textId="77777777" w:rsidR="008B1B4C" w:rsidRPr="00C74F56" w:rsidRDefault="008B1B4C" w:rsidP="008B1B4C">
      <w:pPr>
        <w:tabs>
          <w:tab w:val="left" w:pos="444"/>
          <w:tab w:val="left" w:pos="1473"/>
          <w:tab w:val="left" w:pos="3097"/>
          <w:tab w:val="left" w:pos="4934"/>
          <w:tab w:val="left" w:pos="6771"/>
          <w:tab w:val="left" w:pos="8293"/>
          <w:tab w:val="left" w:pos="9859"/>
          <w:tab w:val="left" w:pos="11381"/>
          <w:tab w:val="left" w:pos="12307"/>
          <w:tab w:val="left" w:pos="13727"/>
          <w:tab w:val="left" w:pos="15147"/>
        </w:tabs>
        <w:spacing w:before="0" w:after="0"/>
        <w:ind w:left="93"/>
        <w:rPr>
          <w:szCs w:val="24"/>
          <w:lang w:eastAsia="ru-RU"/>
        </w:rPr>
      </w:pPr>
      <w:r w:rsidRPr="00C74F56">
        <w:rPr>
          <w:szCs w:val="24"/>
          <w:lang w:eastAsia="ru-RU"/>
        </w:rPr>
        <w:t xml:space="preserve"> </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35"/>
        <w:gridCol w:w="4706"/>
      </w:tblGrid>
      <w:tr w:rsidR="008B1B4C" w:rsidRPr="00C74F56" w14:paraId="66C6B9E1" w14:textId="77777777" w:rsidTr="00B9050B">
        <w:trPr>
          <w:trHeight w:val="288"/>
        </w:trPr>
        <w:tc>
          <w:tcPr>
            <w:tcW w:w="4835" w:type="dxa"/>
            <w:shd w:val="clear" w:color="auto" w:fill="auto"/>
            <w:tcMar>
              <w:top w:w="28" w:type="dxa"/>
              <w:bottom w:w="28" w:type="dxa"/>
            </w:tcMar>
            <w:vAlign w:val="center"/>
          </w:tcPr>
          <w:p w14:paraId="4F2A21FD" w14:textId="4F7AE0F7" w:rsidR="008B1B4C" w:rsidRPr="00C74F56" w:rsidRDefault="000D5948" w:rsidP="00B9050B">
            <w:pPr>
              <w:spacing w:before="0" w:after="0"/>
              <w:rPr>
                <w:bCs/>
                <w:szCs w:val="24"/>
                <w:lang w:eastAsia="ru-RU"/>
              </w:rPr>
            </w:pPr>
            <w:r w:rsidRPr="00C74F56">
              <w:rPr>
                <w:bCs/>
                <w:szCs w:val="24"/>
                <w:lang w:eastAsia="ru-RU"/>
              </w:rPr>
              <w:t>Тип матеріального потоку (відповідно до зазначеного у підпункті 2.5</w:t>
            </w:r>
            <w:r>
              <w:rPr>
                <w:bCs/>
                <w:szCs w:val="24"/>
                <w:lang w:eastAsia="ru-RU"/>
              </w:rPr>
              <w:t xml:space="preserve"> пункту 2 розділу </w:t>
            </w:r>
            <w:r>
              <w:rPr>
                <w:bCs/>
                <w:szCs w:val="24"/>
                <w:lang w:val="en-US" w:eastAsia="ru-RU"/>
              </w:rPr>
              <w:t>III</w:t>
            </w:r>
            <w:r w:rsidRPr="00C74F56">
              <w:rPr>
                <w:bCs/>
                <w:szCs w:val="24"/>
                <w:lang w:eastAsia="ru-RU"/>
              </w:rPr>
              <w:t>)</w:t>
            </w:r>
          </w:p>
        </w:tc>
        <w:tc>
          <w:tcPr>
            <w:tcW w:w="4706" w:type="dxa"/>
            <w:shd w:val="clear" w:color="auto" w:fill="auto"/>
            <w:tcMar>
              <w:top w:w="28" w:type="dxa"/>
              <w:bottom w:w="28" w:type="dxa"/>
            </w:tcMar>
            <w:vAlign w:val="center"/>
          </w:tcPr>
          <w:p w14:paraId="1E66BF54" w14:textId="77777777" w:rsidR="008B1B4C" w:rsidRPr="00C74F56" w:rsidRDefault="008B1B4C" w:rsidP="00B9050B">
            <w:pPr>
              <w:spacing w:before="40" w:after="40"/>
              <w:rPr>
                <w:szCs w:val="24"/>
              </w:rPr>
            </w:pPr>
            <w:r w:rsidRPr="00C74F56">
              <w:rPr>
                <w:szCs w:val="24"/>
              </w:rPr>
              <w:t>Виробництво або обробка залізовмісних сплавів: баланс мас</w:t>
            </w:r>
          </w:p>
        </w:tc>
      </w:tr>
      <w:tr w:rsidR="008B1B4C" w:rsidRPr="00C74F56" w14:paraId="43D4EF83" w14:textId="77777777" w:rsidTr="00B9050B">
        <w:trPr>
          <w:trHeight w:val="288"/>
        </w:trPr>
        <w:tc>
          <w:tcPr>
            <w:tcW w:w="4835" w:type="dxa"/>
            <w:shd w:val="clear" w:color="auto" w:fill="auto"/>
            <w:tcMar>
              <w:top w:w="28" w:type="dxa"/>
              <w:bottom w:w="28" w:type="dxa"/>
            </w:tcMar>
            <w:vAlign w:val="center"/>
          </w:tcPr>
          <w:p w14:paraId="70D5C7B3" w14:textId="77777777" w:rsidR="008B1B4C" w:rsidRPr="00C74F56" w:rsidRDefault="008B1B4C" w:rsidP="00B9050B">
            <w:pPr>
              <w:spacing w:before="0" w:after="0"/>
              <w:rPr>
                <w:bCs/>
                <w:szCs w:val="24"/>
                <w:lang w:eastAsia="ru-RU"/>
              </w:rPr>
            </w:pPr>
            <w:r w:rsidRPr="00C74F56">
              <w:rPr>
                <w:bCs/>
                <w:szCs w:val="24"/>
                <w:lang w:eastAsia="ru-RU"/>
              </w:rPr>
              <w:t>Застосована методика</w:t>
            </w:r>
          </w:p>
        </w:tc>
        <w:tc>
          <w:tcPr>
            <w:tcW w:w="4706" w:type="dxa"/>
            <w:shd w:val="clear" w:color="auto" w:fill="auto"/>
            <w:tcMar>
              <w:top w:w="28" w:type="dxa"/>
              <w:bottom w:w="28" w:type="dxa"/>
            </w:tcMar>
            <w:vAlign w:val="center"/>
          </w:tcPr>
          <w:p w14:paraId="545B0B7F" w14:textId="77777777" w:rsidR="008B1B4C" w:rsidRPr="00C74F56" w:rsidRDefault="008B1B4C" w:rsidP="00B9050B">
            <w:pPr>
              <w:spacing w:before="40" w:after="40"/>
              <w:rPr>
                <w:szCs w:val="24"/>
              </w:rPr>
            </w:pPr>
            <w:r w:rsidRPr="00C74F56">
              <w:rPr>
                <w:szCs w:val="24"/>
              </w:rPr>
              <w:t>Баланс мас, M6 - виробництво або обробка залізовмісних сплавів (у т. ч. феросплавів)</w:t>
            </w:r>
          </w:p>
        </w:tc>
      </w:tr>
      <w:tr w:rsidR="008B1B4C" w:rsidRPr="00C74F56" w14:paraId="1EFBB7D2" w14:textId="77777777" w:rsidTr="00B9050B">
        <w:trPr>
          <w:trHeight w:val="288"/>
        </w:trPr>
        <w:tc>
          <w:tcPr>
            <w:tcW w:w="4835" w:type="dxa"/>
            <w:shd w:val="clear" w:color="auto" w:fill="auto"/>
            <w:tcMar>
              <w:top w:w="28" w:type="dxa"/>
              <w:bottom w:w="28" w:type="dxa"/>
            </w:tcMar>
            <w:vAlign w:val="center"/>
          </w:tcPr>
          <w:p w14:paraId="5AF54F67" w14:textId="77777777" w:rsidR="008B1B4C" w:rsidRPr="00C74F56" w:rsidRDefault="008B1B4C" w:rsidP="00B9050B">
            <w:pPr>
              <w:spacing w:before="0" w:after="0"/>
              <w:rPr>
                <w:bCs/>
                <w:szCs w:val="24"/>
                <w:lang w:eastAsia="ru-RU"/>
              </w:rPr>
            </w:pPr>
            <w:r w:rsidRPr="00C74F56">
              <w:rPr>
                <w:bCs/>
                <w:szCs w:val="24"/>
                <w:lang w:eastAsia="ru-RU"/>
              </w:rPr>
              <w:t>Параметр, до якого застосовується невизначеність</w:t>
            </w:r>
          </w:p>
        </w:tc>
        <w:tc>
          <w:tcPr>
            <w:tcW w:w="4706" w:type="dxa"/>
            <w:shd w:val="clear" w:color="auto" w:fill="auto"/>
            <w:tcMar>
              <w:top w:w="28" w:type="dxa"/>
              <w:bottom w:w="28" w:type="dxa"/>
            </w:tcMar>
            <w:vAlign w:val="center"/>
          </w:tcPr>
          <w:p w14:paraId="0FF401F4" w14:textId="77777777" w:rsidR="008B1B4C" w:rsidRPr="00C74F56" w:rsidRDefault="008B1B4C" w:rsidP="00B9050B">
            <w:pPr>
              <w:spacing w:before="40" w:after="40"/>
              <w:rPr>
                <w:szCs w:val="24"/>
              </w:rPr>
            </w:pPr>
            <w:r w:rsidRPr="00C74F56">
              <w:rPr>
                <w:szCs w:val="24"/>
              </w:rPr>
              <w:t>Маса спожитої сировини, т</w:t>
            </w:r>
          </w:p>
        </w:tc>
      </w:tr>
    </w:tbl>
    <w:p w14:paraId="39C7C663" w14:textId="1027002C" w:rsidR="008B1B4C" w:rsidRPr="00C74F56" w:rsidRDefault="008D1504" w:rsidP="008B1B4C">
      <w:pPr>
        <w:pStyle w:val="3"/>
        <w:rPr>
          <w:sz w:val="24"/>
          <w:szCs w:val="24"/>
        </w:rPr>
      </w:pPr>
      <w:r w:rsidRPr="00C74F56">
        <w:rPr>
          <w:sz w:val="24"/>
          <w:szCs w:val="24"/>
        </w:rPr>
        <w:t>7</w:t>
      </w:r>
      <w:r w:rsidR="008B1B4C" w:rsidRPr="00C74F56">
        <w:rPr>
          <w:sz w:val="24"/>
          <w:szCs w:val="24"/>
        </w:rPr>
        <w:t>.1. Метод визначення даних про діяльність</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64"/>
        <w:gridCol w:w="4677"/>
      </w:tblGrid>
      <w:tr w:rsidR="008B1B4C" w:rsidRPr="00C74F56" w14:paraId="04B4D300" w14:textId="77777777" w:rsidTr="00B9050B">
        <w:trPr>
          <w:trHeight w:val="530"/>
        </w:trPr>
        <w:tc>
          <w:tcPr>
            <w:tcW w:w="4864" w:type="dxa"/>
            <w:shd w:val="clear" w:color="auto" w:fill="auto"/>
            <w:noWrap/>
            <w:tcMar>
              <w:top w:w="28" w:type="dxa"/>
              <w:bottom w:w="28" w:type="dxa"/>
            </w:tcMar>
          </w:tcPr>
          <w:p w14:paraId="4012884D" w14:textId="77777777" w:rsidR="008B1B4C" w:rsidRPr="00C74F56" w:rsidRDefault="008B1B4C" w:rsidP="00B9050B">
            <w:pPr>
              <w:spacing w:before="0" w:after="0"/>
              <w:rPr>
                <w:szCs w:val="24"/>
                <w:lang w:eastAsia="ru-RU"/>
              </w:rPr>
            </w:pPr>
            <w:r w:rsidRPr="00C74F56">
              <w:rPr>
                <w:szCs w:val="24"/>
                <w:lang w:eastAsia="ru-RU"/>
              </w:rPr>
              <w:t xml:space="preserve">   Метод визначення даних про діяльність</w:t>
            </w:r>
          </w:p>
        </w:tc>
        <w:tc>
          <w:tcPr>
            <w:tcW w:w="4677" w:type="dxa"/>
          </w:tcPr>
          <w:p w14:paraId="2203BEA0" w14:textId="77777777" w:rsidR="008B1B4C" w:rsidRPr="00C74F56" w:rsidRDefault="00E52755" w:rsidP="00B9050B">
            <w:pPr>
              <w:pStyle w:val="Operatorsinput"/>
              <w:rPr>
                <w:rFonts w:ascii="Times New Roman" w:hAnsi="Times New Roman" w:cs="Times New Roman"/>
                <w:sz w:val="24"/>
                <w:szCs w:val="24"/>
              </w:rPr>
            </w:pPr>
            <w:r w:rsidRPr="00C74F56">
              <w:rPr>
                <w:rFonts w:ascii="Times New Roman" w:hAnsi="Times New Roman" w:cs="Times New Roman"/>
                <w:sz w:val="24"/>
                <w:szCs w:val="24"/>
              </w:rPr>
              <w:t>Розрахунок з урахуванням змін у запасах на складі</w:t>
            </w:r>
          </w:p>
        </w:tc>
      </w:tr>
    </w:tbl>
    <w:p w14:paraId="280F566E" w14:textId="77777777" w:rsidR="008B1B4C" w:rsidRPr="00C74F56" w:rsidRDefault="008B1B4C" w:rsidP="008B1B4C">
      <w:pPr>
        <w:tabs>
          <w:tab w:val="left" w:pos="4957"/>
        </w:tabs>
        <w:spacing w:before="0" w:after="0"/>
        <w:ind w:left="93"/>
        <w:rPr>
          <w:szCs w:val="24"/>
        </w:rPr>
      </w:pPr>
      <w:r w:rsidRPr="00C74F56">
        <w:rPr>
          <w:szCs w:val="24"/>
          <w:lang w:eastAsia="ru-RU"/>
        </w:rPr>
        <w:t xml:space="preserve"> </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64"/>
        <w:gridCol w:w="4677"/>
      </w:tblGrid>
      <w:tr w:rsidR="008B1B4C" w:rsidRPr="00C74F56" w14:paraId="359E651C" w14:textId="77777777" w:rsidTr="00B9050B">
        <w:trPr>
          <w:trHeight w:val="288"/>
        </w:trPr>
        <w:tc>
          <w:tcPr>
            <w:tcW w:w="4864"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6F7392F9" w14:textId="77777777" w:rsidR="008B1B4C" w:rsidRPr="00C74F56" w:rsidRDefault="008B1B4C" w:rsidP="00B9050B">
            <w:pPr>
              <w:spacing w:before="0" w:after="0"/>
              <w:rPr>
                <w:szCs w:val="24"/>
                <w:lang w:eastAsia="ru-RU"/>
              </w:rPr>
            </w:pPr>
            <w:r w:rsidRPr="00C74F56">
              <w:rPr>
                <w:szCs w:val="24"/>
                <w:lang w:eastAsia="ru-RU"/>
              </w:rPr>
              <w:t xml:space="preserve">  Вимірювальна система</w:t>
            </w:r>
            <w:r w:rsidRPr="00C74F56" w:rsidDel="007C2456">
              <w:rPr>
                <w:szCs w:val="24"/>
                <w:lang w:eastAsia="ru-RU"/>
              </w:rPr>
              <w:t xml:space="preserve"> </w:t>
            </w:r>
            <w:r w:rsidRPr="00C74F56">
              <w:rPr>
                <w:szCs w:val="24"/>
                <w:lang w:eastAsia="ru-RU"/>
              </w:rPr>
              <w:t>під контролем</w:t>
            </w:r>
          </w:p>
        </w:tc>
        <w:tc>
          <w:tcPr>
            <w:tcW w:w="4677" w:type="dxa"/>
            <w:tcBorders>
              <w:top w:val="single" w:sz="8" w:space="0" w:color="auto"/>
              <w:left w:val="single" w:sz="4" w:space="0" w:color="auto"/>
              <w:bottom w:val="single" w:sz="8" w:space="0" w:color="auto"/>
              <w:right w:val="single" w:sz="4" w:space="0" w:color="auto"/>
            </w:tcBorders>
          </w:tcPr>
          <w:p w14:paraId="3FDA5291" w14:textId="77777777" w:rsidR="008B1B4C" w:rsidRPr="00C74F56" w:rsidRDefault="008B1B4C" w:rsidP="00B9050B">
            <w:pPr>
              <w:pStyle w:val="Operatorsinput"/>
              <w:rPr>
                <w:rFonts w:ascii="Times New Roman" w:hAnsi="Times New Roman" w:cs="Times New Roman"/>
                <w:sz w:val="24"/>
                <w:szCs w:val="24"/>
              </w:rPr>
            </w:pPr>
            <w:r w:rsidRPr="00C74F56">
              <w:rPr>
                <w:rFonts w:ascii="Times New Roman" w:hAnsi="Times New Roman" w:cs="Times New Roman"/>
                <w:sz w:val="24"/>
                <w:szCs w:val="24"/>
              </w:rPr>
              <w:t>Оператора</w:t>
            </w:r>
          </w:p>
        </w:tc>
      </w:tr>
      <w:tr w:rsidR="008B1B4C" w:rsidRPr="00C74F56" w14:paraId="5523C605" w14:textId="77777777" w:rsidTr="00B9050B">
        <w:trPr>
          <w:trHeight w:val="288"/>
        </w:trPr>
        <w:tc>
          <w:tcPr>
            <w:tcW w:w="4864"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1899B43F" w14:textId="77777777" w:rsidR="008B1B4C" w:rsidRPr="00C74F56" w:rsidRDefault="008B1B4C" w:rsidP="00B9050B">
            <w:pPr>
              <w:spacing w:before="0" w:after="0"/>
              <w:ind w:left="474"/>
              <w:rPr>
                <w:szCs w:val="24"/>
                <w:lang w:eastAsia="ru-RU"/>
              </w:rPr>
            </w:pPr>
            <w:r w:rsidRPr="00C74F56">
              <w:rPr>
                <w:szCs w:val="24"/>
                <w:lang w:eastAsia="ru-RU"/>
              </w:rPr>
              <w:t>Оператор є власником вимірювальної системи?</w:t>
            </w:r>
          </w:p>
        </w:tc>
        <w:tc>
          <w:tcPr>
            <w:tcW w:w="4677" w:type="dxa"/>
            <w:tcBorders>
              <w:top w:val="single" w:sz="8" w:space="0" w:color="auto"/>
              <w:left w:val="single" w:sz="4" w:space="0" w:color="auto"/>
              <w:bottom w:val="single" w:sz="8" w:space="0" w:color="auto"/>
              <w:right w:val="single" w:sz="4" w:space="0" w:color="auto"/>
            </w:tcBorders>
            <w:vAlign w:val="center"/>
          </w:tcPr>
          <w:p w14:paraId="5BA49CE4" w14:textId="77777777" w:rsidR="008B1B4C" w:rsidRPr="00C74F56" w:rsidRDefault="008B1B4C" w:rsidP="00B9050B">
            <w:pPr>
              <w:pStyle w:val="Operatorsinput"/>
              <w:rPr>
                <w:rFonts w:ascii="Times New Roman" w:hAnsi="Times New Roman" w:cs="Times New Roman"/>
                <w:sz w:val="24"/>
                <w:szCs w:val="24"/>
              </w:rPr>
            </w:pPr>
            <w:r w:rsidRPr="00C74F56">
              <w:rPr>
                <w:rFonts w:ascii="Times New Roman" w:hAnsi="Times New Roman" w:cs="Times New Roman"/>
                <w:sz w:val="24"/>
                <w:szCs w:val="24"/>
              </w:rPr>
              <w:t>Так</w:t>
            </w:r>
          </w:p>
        </w:tc>
      </w:tr>
      <w:tr w:rsidR="008B1B4C" w:rsidRPr="00C74F56" w14:paraId="2ECB90BB" w14:textId="77777777" w:rsidTr="00B9050B">
        <w:trPr>
          <w:trHeight w:val="288"/>
        </w:trPr>
        <w:tc>
          <w:tcPr>
            <w:tcW w:w="4864"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58709CEF" w14:textId="77777777" w:rsidR="008B1B4C" w:rsidRPr="00C74F56" w:rsidRDefault="008B1B4C" w:rsidP="00B9050B">
            <w:pPr>
              <w:spacing w:before="0" w:after="0"/>
              <w:ind w:left="474"/>
              <w:rPr>
                <w:szCs w:val="24"/>
                <w:lang w:eastAsia="ru-RU"/>
              </w:rPr>
            </w:pPr>
            <w:r w:rsidRPr="00C74F56">
              <w:rPr>
                <w:szCs w:val="24"/>
                <w:lang w:eastAsia="ru-RU"/>
              </w:rPr>
              <w:t xml:space="preserve"> Чи використовуються рахунки для визначення обсягу палива або сировини?</w:t>
            </w:r>
          </w:p>
        </w:tc>
        <w:tc>
          <w:tcPr>
            <w:tcW w:w="4677" w:type="dxa"/>
            <w:tcBorders>
              <w:top w:val="single" w:sz="8" w:space="0" w:color="auto"/>
              <w:left w:val="single" w:sz="4" w:space="0" w:color="auto"/>
              <w:bottom w:val="single" w:sz="8" w:space="0" w:color="auto"/>
              <w:right w:val="single" w:sz="4" w:space="0" w:color="auto"/>
            </w:tcBorders>
            <w:vAlign w:val="center"/>
          </w:tcPr>
          <w:p w14:paraId="734164F9" w14:textId="77777777" w:rsidR="008B1B4C" w:rsidRPr="00C74F56" w:rsidRDefault="008B1B4C" w:rsidP="00B9050B">
            <w:pPr>
              <w:pStyle w:val="Operatorsinput"/>
              <w:rPr>
                <w:rFonts w:ascii="Times New Roman" w:hAnsi="Times New Roman" w:cs="Times New Roman"/>
                <w:sz w:val="24"/>
                <w:szCs w:val="24"/>
              </w:rPr>
            </w:pPr>
            <w:r w:rsidRPr="00C74F56">
              <w:rPr>
                <w:rFonts w:ascii="Times New Roman" w:hAnsi="Times New Roman" w:cs="Times New Roman"/>
                <w:sz w:val="24"/>
                <w:szCs w:val="24"/>
              </w:rPr>
              <w:t>н/з</w:t>
            </w:r>
          </w:p>
        </w:tc>
      </w:tr>
      <w:tr w:rsidR="008B1B4C" w:rsidRPr="00C74F56" w14:paraId="7D118EDA" w14:textId="77777777" w:rsidTr="00B9050B">
        <w:trPr>
          <w:trHeight w:val="677"/>
        </w:trPr>
        <w:tc>
          <w:tcPr>
            <w:tcW w:w="4864"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527C1B8B" w14:textId="77777777" w:rsidR="008B1B4C" w:rsidRPr="00C74F56" w:rsidRDefault="008B1B4C" w:rsidP="00B9050B">
            <w:pPr>
              <w:spacing w:before="60"/>
              <w:ind w:left="474"/>
              <w:rPr>
                <w:szCs w:val="24"/>
                <w:lang w:eastAsia="ru-RU"/>
              </w:rPr>
            </w:pPr>
            <w:r w:rsidRPr="00C74F56">
              <w:rPr>
                <w:szCs w:val="24"/>
                <w:lang w:eastAsia="ru-RU"/>
              </w:rPr>
              <w:t xml:space="preserve"> Чи торговельний партнер–постачальник палива/сировини і оператор є незалежними?</w:t>
            </w:r>
          </w:p>
        </w:tc>
        <w:tc>
          <w:tcPr>
            <w:tcW w:w="4677" w:type="dxa"/>
            <w:tcBorders>
              <w:top w:val="single" w:sz="8" w:space="0" w:color="auto"/>
              <w:left w:val="single" w:sz="4" w:space="0" w:color="auto"/>
              <w:bottom w:val="single" w:sz="8" w:space="0" w:color="auto"/>
              <w:right w:val="single" w:sz="4" w:space="0" w:color="auto"/>
            </w:tcBorders>
            <w:vAlign w:val="center"/>
          </w:tcPr>
          <w:p w14:paraId="7E397384" w14:textId="77777777" w:rsidR="008B1B4C" w:rsidRPr="00C74F56" w:rsidRDefault="008B1B4C" w:rsidP="00B9050B">
            <w:pPr>
              <w:pStyle w:val="Operatorsinput"/>
              <w:rPr>
                <w:rFonts w:ascii="Times New Roman" w:hAnsi="Times New Roman" w:cs="Times New Roman"/>
                <w:sz w:val="24"/>
                <w:szCs w:val="24"/>
              </w:rPr>
            </w:pPr>
            <w:r w:rsidRPr="00C74F56">
              <w:rPr>
                <w:rFonts w:ascii="Times New Roman" w:hAnsi="Times New Roman" w:cs="Times New Roman"/>
                <w:sz w:val="24"/>
                <w:szCs w:val="24"/>
              </w:rPr>
              <w:t>н/з</w:t>
            </w:r>
          </w:p>
        </w:tc>
      </w:tr>
    </w:tbl>
    <w:p w14:paraId="25A243CC" w14:textId="47DEDFAB" w:rsidR="008B1B4C" w:rsidRPr="00C74F56" w:rsidRDefault="008D1504" w:rsidP="008B1B4C">
      <w:pPr>
        <w:pStyle w:val="3"/>
        <w:rPr>
          <w:sz w:val="24"/>
          <w:szCs w:val="24"/>
        </w:rPr>
      </w:pPr>
      <w:r w:rsidRPr="00C74F56">
        <w:rPr>
          <w:sz w:val="24"/>
          <w:szCs w:val="24"/>
        </w:rPr>
        <w:t>7</w:t>
      </w:r>
      <w:r w:rsidR="008B1B4C" w:rsidRPr="00C74F56">
        <w:rPr>
          <w:sz w:val="24"/>
          <w:szCs w:val="24"/>
        </w:rPr>
        <w:t xml:space="preserve">.2. Ідентифікаційні номери ЗВТ, що використовуються </w:t>
      </w:r>
    </w:p>
    <w:tbl>
      <w:tblPr>
        <w:tblW w:w="934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35"/>
        <w:gridCol w:w="1335"/>
        <w:gridCol w:w="1335"/>
        <w:gridCol w:w="1335"/>
        <w:gridCol w:w="1335"/>
        <w:gridCol w:w="1335"/>
        <w:gridCol w:w="1335"/>
      </w:tblGrid>
      <w:tr w:rsidR="00E52755" w:rsidRPr="00C74F56" w14:paraId="6D665C06" w14:textId="77777777" w:rsidTr="00E52755">
        <w:trPr>
          <w:trHeight w:val="288"/>
        </w:trPr>
        <w:tc>
          <w:tcPr>
            <w:tcW w:w="1335" w:type="dxa"/>
            <w:vAlign w:val="center"/>
          </w:tcPr>
          <w:p w14:paraId="5D0FB3A9" w14:textId="77777777" w:rsidR="00E52755" w:rsidRPr="00C74F56" w:rsidRDefault="00E52755" w:rsidP="00B9050B">
            <w:pPr>
              <w:spacing w:before="0" w:after="0"/>
              <w:jc w:val="center"/>
              <w:rPr>
                <w:i/>
                <w:iCs/>
                <w:szCs w:val="24"/>
                <w:lang w:eastAsia="ru-RU"/>
              </w:rPr>
            </w:pPr>
            <w:r w:rsidRPr="00C74F56">
              <w:rPr>
                <w:b/>
                <w:szCs w:val="24"/>
              </w:rPr>
              <w:t>ЗВТ04</w:t>
            </w:r>
          </w:p>
        </w:tc>
        <w:tc>
          <w:tcPr>
            <w:tcW w:w="1335" w:type="dxa"/>
            <w:vAlign w:val="center"/>
          </w:tcPr>
          <w:p w14:paraId="3E6C5055" w14:textId="77777777" w:rsidR="00E52755" w:rsidRPr="00C74F56" w:rsidRDefault="00E52755" w:rsidP="00B9050B">
            <w:pPr>
              <w:spacing w:before="0" w:after="0"/>
              <w:jc w:val="center"/>
              <w:rPr>
                <w:i/>
                <w:iCs/>
                <w:szCs w:val="24"/>
                <w:lang w:eastAsia="ru-RU"/>
              </w:rPr>
            </w:pPr>
            <w:r w:rsidRPr="00C74F56">
              <w:rPr>
                <w:b/>
                <w:szCs w:val="24"/>
              </w:rPr>
              <w:t>ЗВТ05</w:t>
            </w:r>
          </w:p>
        </w:tc>
        <w:tc>
          <w:tcPr>
            <w:tcW w:w="1335" w:type="dxa"/>
            <w:vAlign w:val="center"/>
          </w:tcPr>
          <w:p w14:paraId="5C52A2F8" w14:textId="77777777" w:rsidR="00E52755" w:rsidRPr="00C74F56" w:rsidRDefault="00E52755" w:rsidP="00B9050B">
            <w:pPr>
              <w:spacing w:before="0" w:after="0"/>
              <w:jc w:val="center"/>
              <w:rPr>
                <w:i/>
                <w:iCs/>
                <w:szCs w:val="24"/>
                <w:lang w:eastAsia="ru-RU"/>
              </w:rPr>
            </w:pPr>
            <w:r w:rsidRPr="00C74F56">
              <w:rPr>
                <w:b/>
                <w:szCs w:val="24"/>
              </w:rPr>
              <w:t>ЗВТ06</w:t>
            </w:r>
          </w:p>
        </w:tc>
        <w:tc>
          <w:tcPr>
            <w:tcW w:w="1335" w:type="dxa"/>
            <w:vAlign w:val="center"/>
          </w:tcPr>
          <w:p w14:paraId="6942F8FB" w14:textId="77777777" w:rsidR="00E52755" w:rsidRPr="00C74F56" w:rsidRDefault="00E52755" w:rsidP="00B9050B">
            <w:pPr>
              <w:spacing w:before="0" w:after="0"/>
              <w:jc w:val="center"/>
              <w:rPr>
                <w:i/>
                <w:iCs/>
                <w:szCs w:val="24"/>
                <w:lang w:eastAsia="ru-RU"/>
              </w:rPr>
            </w:pPr>
            <w:r w:rsidRPr="00C74F56">
              <w:rPr>
                <w:b/>
                <w:szCs w:val="24"/>
              </w:rPr>
              <w:t>ЗВТ07</w:t>
            </w:r>
          </w:p>
        </w:tc>
        <w:tc>
          <w:tcPr>
            <w:tcW w:w="1335" w:type="dxa"/>
            <w:vAlign w:val="center"/>
          </w:tcPr>
          <w:p w14:paraId="49569CCF" w14:textId="77777777" w:rsidR="00E52755" w:rsidRPr="00C74F56" w:rsidRDefault="00E52755" w:rsidP="00B9050B">
            <w:pPr>
              <w:spacing w:before="0" w:after="0"/>
              <w:jc w:val="center"/>
              <w:rPr>
                <w:i/>
                <w:iCs/>
                <w:szCs w:val="24"/>
                <w:lang w:eastAsia="ru-RU"/>
              </w:rPr>
            </w:pPr>
            <w:r w:rsidRPr="00C74F56">
              <w:rPr>
                <w:b/>
                <w:szCs w:val="24"/>
              </w:rPr>
              <w:t>ЗВТ08</w:t>
            </w:r>
          </w:p>
        </w:tc>
        <w:tc>
          <w:tcPr>
            <w:tcW w:w="1335" w:type="dxa"/>
            <w:vAlign w:val="center"/>
          </w:tcPr>
          <w:p w14:paraId="1ACA930F" w14:textId="77777777" w:rsidR="00E52755" w:rsidRPr="00C74F56" w:rsidRDefault="00E52755" w:rsidP="00B9050B">
            <w:pPr>
              <w:spacing w:before="40" w:after="40"/>
              <w:jc w:val="center"/>
              <w:rPr>
                <w:b/>
                <w:szCs w:val="24"/>
              </w:rPr>
            </w:pPr>
            <w:r w:rsidRPr="00C74F56">
              <w:rPr>
                <w:b/>
                <w:szCs w:val="24"/>
              </w:rPr>
              <w:t>ЗВТ33</w:t>
            </w:r>
          </w:p>
        </w:tc>
        <w:tc>
          <w:tcPr>
            <w:tcW w:w="1335" w:type="dxa"/>
            <w:vAlign w:val="center"/>
          </w:tcPr>
          <w:p w14:paraId="68786277" w14:textId="77777777" w:rsidR="00E52755" w:rsidRPr="00C74F56" w:rsidRDefault="00E52755" w:rsidP="00B9050B">
            <w:pPr>
              <w:spacing w:before="40" w:after="40"/>
              <w:jc w:val="center"/>
              <w:rPr>
                <w:b/>
                <w:szCs w:val="24"/>
              </w:rPr>
            </w:pPr>
            <w:r w:rsidRPr="00C74F56">
              <w:rPr>
                <w:b/>
                <w:szCs w:val="24"/>
              </w:rPr>
              <w:t>ЗВТ34</w:t>
            </w:r>
          </w:p>
        </w:tc>
      </w:tr>
    </w:tbl>
    <w:p w14:paraId="0AE5487F" w14:textId="77777777" w:rsidR="008B1B4C" w:rsidRPr="00C74F56" w:rsidRDefault="008B1B4C" w:rsidP="008B1B4C">
      <w:pPr>
        <w:spacing w:before="0" w:after="0"/>
        <w:rPr>
          <w:szCs w:val="24"/>
          <w:lang w:eastAsia="ru-RU"/>
        </w:rPr>
      </w:pPr>
    </w:p>
    <w:p w14:paraId="191ADC6C" w14:textId="77777777" w:rsidR="008B1B4C" w:rsidRPr="00C74F56" w:rsidRDefault="008B1B4C" w:rsidP="008B1B4C">
      <w:pPr>
        <w:spacing w:before="0" w:after="0"/>
        <w:rPr>
          <w:szCs w:val="24"/>
          <w:lang w:eastAsia="ru-RU"/>
        </w:rPr>
      </w:pPr>
      <w:r w:rsidRPr="00C74F56">
        <w:rPr>
          <w:szCs w:val="24"/>
          <w:lang w:eastAsia="ru-RU"/>
        </w:rPr>
        <w:t>Коментар щодо підходу, якщо використовується декілька ЗВТ</w:t>
      </w:r>
    </w:p>
    <w:tbl>
      <w:tblPr>
        <w:tblStyle w:val="a3"/>
        <w:tblW w:w="0" w:type="auto"/>
        <w:tblLook w:val="04A0" w:firstRow="1" w:lastRow="0" w:firstColumn="1" w:lastColumn="0" w:noHBand="0" w:noVBand="1"/>
      </w:tblPr>
      <w:tblGrid>
        <w:gridCol w:w="9606"/>
      </w:tblGrid>
      <w:tr w:rsidR="008B1B4C" w:rsidRPr="00C74F56" w14:paraId="6EB776A3" w14:textId="77777777" w:rsidTr="00B9050B">
        <w:tc>
          <w:tcPr>
            <w:tcW w:w="9606" w:type="dxa"/>
          </w:tcPr>
          <w:p w14:paraId="3686DC20" w14:textId="77777777" w:rsidR="008B1B4C" w:rsidRPr="00C74F56" w:rsidRDefault="00E52755" w:rsidP="00B9050B">
            <w:pPr>
              <w:pStyle w:val="Operatorsinput"/>
              <w:rPr>
                <w:rFonts w:ascii="Times New Roman" w:hAnsi="Times New Roman" w:cs="Times New Roman"/>
                <w:sz w:val="24"/>
                <w:szCs w:val="24"/>
              </w:rPr>
            </w:pPr>
            <w:r w:rsidRPr="00C74F56">
              <w:rPr>
                <w:rFonts w:ascii="Times New Roman" w:hAnsi="Times New Roman" w:cs="Times New Roman"/>
                <w:sz w:val="24"/>
                <w:szCs w:val="24"/>
              </w:rPr>
              <w:t>Зважування отриманої сировини здійснюється за допомогою залізничних ваг ЗВТ04-08 (в залежності від маршруту постачання). Оцінка об’єму запасів здійснюється тахеометром ЗВТ 34, а щільність визначається лабораторними вагами ЗВТ33.</w:t>
            </w:r>
          </w:p>
        </w:tc>
      </w:tr>
    </w:tbl>
    <w:p w14:paraId="0F4F4234" w14:textId="77777777" w:rsidR="008B1B4C" w:rsidRPr="00C74F56" w:rsidRDefault="008B1B4C" w:rsidP="008B1B4C">
      <w:pPr>
        <w:tabs>
          <w:tab w:val="left" w:pos="1122"/>
          <w:tab w:val="left" w:pos="2746"/>
          <w:tab w:val="left" w:pos="4583"/>
          <w:tab w:val="left" w:pos="6420"/>
          <w:tab w:val="left" w:pos="7942"/>
          <w:tab w:val="left" w:pos="9508"/>
          <w:tab w:val="left" w:pos="11030"/>
          <w:tab w:val="left" w:pos="11956"/>
        </w:tabs>
        <w:spacing w:before="0" w:after="0"/>
        <w:ind w:left="93"/>
        <w:rPr>
          <w:szCs w:val="24"/>
          <w:lang w:eastAsia="ru-RU"/>
        </w:rPr>
      </w:pPr>
    </w:p>
    <w:tbl>
      <w:tblPr>
        <w:tblW w:w="96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1560"/>
        <w:gridCol w:w="4002"/>
      </w:tblGrid>
      <w:tr w:rsidR="008B1B4C" w:rsidRPr="00C74F56" w14:paraId="0307336A" w14:textId="77777777" w:rsidTr="00B9050B">
        <w:trPr>
          <w:cantSplit/>
          <w:trHeight w:val="288"/>
        </w:trPr>
        <w:tc>
          <w:tcPr>
            <w:tcW w:w="4111" w:type="dxa"/>
            <w:tcBorders>
              <w:top w:val="nil"/>
              <w:left w:val="nil"/>
              <w:bottom w:val="nil"/>
              <w:right w:val="single" w:sz="4" w:space="0" w:color="auto"/>
            </w:tcBorders>
            <w:shd w:val="clear" w:color="auto" w:fill="auto"/>
            <w:vAlign w:val="center"/>
          </w:tcPr>
          <w:p w14:paraId="6EAB8973" w14:textId="084E94B5" w:rsidR="008B1B4C" w:rsidRPr="00C74F56" w:rsidRDefault="008D1504" w:rsidP="00B9050B">
            <w:pPr>
              <w:spacing w:before="0"/>
              <w:rPr>
                <w:b/>
                <w:szCs w:val="24"/>
              </w:rPr>
            </w:pPr>
            <w:r w:rsidRPr="00C74F56">
              <w:rPr>
                <w:b/>
                <w:szCs w:val="24"/>
              </w:rPr>
              <w:t>7</w:t>
            </w:r>
            <w:r w:rsidR="008B1B4C" w:rsidRPr="00C74F56">
              <w:rPr>
                <w:b/>
                <w:szCs w:val="24"/>
              </w:rPr>
              <w:t>.3.</w:t>
            </w:r>
            <w:r w:rsidR="008B1B4C" w:rsidRPr="00C74F56">
              <w:rPr>
                <w:szCs w:val="24"/>
              </w:rPr>
              <w:t xml:space="preserve"> </w:t>
            </w:r>
            <w:r w:rsidR="008B1B4C" w:rsidRPr="00C74F56">
              <w:rPr>
                <w:b/>
                <w:szCs w:val="24"/>
              </w:rPr>
              <w:t xml:space="preserve"> Рівень точності для даних про діяльність відповідно до вимог ПМЗ</w:t>
            </w:r>
          </w:p>
        </w:tc>
        <w:tc>
          <w:tcPr>
            <w:tcW w:w="1560" w:type="dxa"/>
            <w:tcBorders>
              <w:left w:val="single" w:sz="4" w:space="0" w:color="auto"/>
              <w:bottom w:val="single" w:sz="4" w:space="0" w:color="auto"/>
            </w:tcBorders>
            <w:shd w:val="clear" w:color="auto" w:fill="auto"/>
            <w:noWrap/>
            <w:vAlign w:val="center"/>
          </w:tcPr>
          <w:p w14:paraId="45C4E255" w14:textId="77777777" w:rsidR="008B1B4C" w:rsidRPr="00C74F56" w:rsidRDefault="008B1B4C" w:rsidP="00B9050B">
            <w:pPr>
              <w:spacing w:before="0" w:after="0"/>
              <w:jc w:val="center"/>
              <w:rPr>
                <w:rFonts w:eastAsia="Times New Roman"/>
                <w:i/>
                <w:iCs/>
                <w:szCs w:val="24"/>
                <w:lang w:eastAsia="ru-RU"/>
              </w:rPr>
            </w:pPr>
            <w:r w:rsidRPr="00C74F56">
              <w:rPr>
                <w:rFonts w:eastAsia="Times New Roman"/>
                <w:b/>
                <w:iCs/>
                <w:szCs w:val="24"/>
                <w:lang w:eastAsia="ru-RU"/>
              </w:rPr>
              <w:t>4</w:t>
            </w:r>
          </w:p>
        </w:tc>
        <w:tc>
          <w:tcPr>
            <w:tcW w:w="4002" w:type="dxa"/>
            <w:tcBorders>
              <w:bottom w:val="single" w:sz="4" w:space="0" w:color="auto"/>
            </w:tcBorders>
            <w:shd w:val="clear" w:color="auto" w:fill="auto"/>
            <w:noWrap/>
          </w:tcPr>
          <w:p w14:paraId="2D2BC3E7" w14:textId="77777777" w:rsidR="008B1B4C" w:rsidRPr="00C74F56" w:rsidRDefault="008B1B4C" w:rsidP="00B9050B">
            <w:pPr>
              <w:pStyle w:val="Operatorsinput"/>
              <w:rPr>
                <w:rFonts w:ascii="Times New Roman" w:hAnsi="Times New Roman" w:cs="Times New Roman"/>
                <w:i/>
                <w:sz w:val="24"/>
                <w:szCs w:val="24"/>
              </w:rPr>
            </w:pPr>
            <w:r w:rsidRPr="00C74F56">
              <w:rPr>
                <w:rFonts w:ascii="Times New Roman" w:hAnsi="Times New Roman" w:cs="Times New Roman"/>
                <w:sz w:val="24"/>
                <w:szCs w:val="24"/>
              </w:rPr>
              <w:t xml:space="preserve">невизначеність не повинна перевищувати ± 1,5% </w:t>
            </w:r>
          </w:p>
        </w:tc>
      </w:tr>
      <w:tr w:rsidR="00E52755" w:rsidRPr="00C74F56" w14:paraId="035B0FD9" w14:textId="77777777" w:rsidTr="00B9050B">
        <w:trPr>
          <w:trHeight w:val="288"/>
        </w:trPr>
        <w:tc>
          <w:tcPr>
            <w:tcW w:w="4111" w:type="dxa"/>
            <w:tcBorders>
              <w:top w:val="nil"/>
              <w:left w:val="nil"/>
              <w:bottom w:val="nil"/>
              <w:right w:val="single" w:sz="4" w:space="0" w:color="auto"/>
            </w:tcBorders>
            <w:shd w:val="clear" w:color="auto" w:fill="auto"/>
            <w:vAlign w:val="center"/>
          </w:tcPr>
          <w:p w14:paraId="464C095A" w14:textId="55403657" w:rsidR="00E52755" w:rsidRPr="00C74F56" w:rsidRDefault="008D1504" w:rsidP="00B9050B">
            <w:pPr>
              <w:spacing w:before="0"/>
              <w:rPr>
                <w:b/>
                <w:szCs w:val="24"/>
              </w:rPr>
            </w:pPr>
            <w:r w:rsidRPr="00C74F56">
              <w:rPr>
                <w:b/>
                <w:szCs w:val="24"/>
              </w:rPr>
              <w:t>7</w:t>
            </w:r>
            <w:r w:rsidR="00E52755" w:rsidRPr="00C74F56">
              <w:rPr>
                <w:b/>
                <w:szCs w:val="24"/>
              </w:rPr>
              <w:t>.4. Рівень точності для даних про діяльність, який застосовано</w:t>
            </w:r>
          </w:p>
        </w:tc>
        <w:tc>
          <w:tcPr>
            <w:tcW w:w="1560" w:type="dxa"/>
            <w:tcBorders>
              <w:top w:val="single" w:sz="4" w:space="0" w:color="auto"/>
              <w:left w:val="single" w:sz="4" w:space="0" w:color="auto"/>
              <w:bottom w:val="single" w:sz="4" w:space="0" w:color="auto"/>
            </w:tcBorders>
            <w:shd w:val="clear" w:color="auto" w:fill="auto"/>
            <w:noWrap/>
            <w:vAlign w:val="center"/>
          </w:tcPr>
          <w:p w14:paraId="6E0FA31A" w14:textId="77777777" w:rsidR="00E52755" w:rsidRPr="00C74F56" w:rsidRDefault="00E52755" w:rsidP="00B9050B">
            <w:pPr>
              <w:jc w:val="center"/>
              <w:rPr>
                <w:szCs w:val="24"/>
              </w:rPr>
            </w:pPr>
            <w:r w:rsidRPr="00C74F56">
              <w:rPr>
                <w:b/>
                <w:szCs w:val="24"/>
              </w:rPr>
              <w:t>1</w:t>
            </w:r>
          </w:p>
        </w:tc>
        <w:tc>
          <w:tcPr>
            <w:tcW w:w="4002" w:type="dxa"/>
            <w:tcBorders>
              <w:top w:val="single" w:sz="4" w:space="0" w:color="auto"/>
              <w:bottom w:val="single" w:sz="4" w:space="0" w:color="auto"/>
            </w:tcBorders>
            <w:shd w:val="clear" w:color="auto" w:fill="auto"/>
            <w:noWrap/>
          </w:tcPr>
          <w:p w14:paraId="68F11261" w14:textId="77777777" w:rsidR="00E52755" w:rsidRPr="00C74F56" w:rsidRDefault="00E52755" w:rsidP="00B9050B">
            <w:pPr>
              <w:spacing w:before="40" w:after="40"/>
              <w:rPr>
                <w:i/>
                <w:szCs w:val="24"/>
              </w:rPr>
            </w:pPr>
            <w:r w:rsidRPr="00C74F56">
              <w:rPr>
                <w:szCs w:val="24"/>
              </w:rPr>
              <w:t xml:space="preserve">невизначеність не повинна перевищувати ± 7,5% </w:t>
            </w:r>
          </w:p>
        </w:tc>
      </w:tr>
      <w:tr w:rsidR="008B1B4C" w:rsidRPr="00C74F56" w14:paraId="02F9433E" w14:textId="77777777" w:rsidTr="00B9050B">
        <w:trPr>
          <w:trHeight w:val="288"/>
        </w:trPr>
        <w:tc>
          <w:tcPr>
            <w:tcW w:w="4111" w:type="dxa"/>
            <w:tcBorders>
              <w:top w:val="nil"/>
              <w:left w:val="nil"/>
              <w:bottom w:val="nil"/>
              <w:right w:val="single" w:sz="4" w:space="0" w:color="auto"/>
            </w:tcBorders>
            <w:shd w:val="clear" w:color="auto" w:fill="auto"/>
            <w:vAlign w:val="center"/>
          </w:tcPr>
          <w:p w14:paraId="577BADEE" w14:textId="6D461B29" w:rsidR="008B1B4C" w:rsidRPr="00C74F56" w:rsidRDefault="008D1504" w:rsidP="00B9050B">
            <w:pPr>
              <w:spacing w:before="0"/>
              <w:rPr>
                <w:b/>
                <w:szCs w:val="24"/>
              </w:rPr>
            </w:pPr>
            <w:r w:rsidRPr="00C74F56">
              <w:rPr>
                <w:b/>
                <w:szCs w:val="24"/>
              </w:rPr>
              <w:t>7</w:t>
            </w:r>
            <w:r w:rsidR="008B1B4C" w:rsidRPr="00C74F56">
              <w:rPr>
                <w:b/>
                <w:szCs w:val="24"/>
              </w:rPr>
              <w:t>.5. Досягнута невизначеність</w:t>
            </w:r>
          </w:p>
        </w:tc>
        <w:tc>
          <w:tcPr>
            <w:tcW w:w="1560" w:type="dxa"/>
            <w:tcBorders>
              <w:top w:val="single" w:sz="4" w:space="0" w:color="auto"/>
              <w:left w:val="single" w:sz="4" w:space="0" w:color="auto"/>
              <w:bottom w:val="single" w:sz="4" w:space="0" w:color="auto"/>
            </w:tcBorders>
            <w:shd w:val="clear" w:color="auto" w:fill="auto"/>
            <w:noWrap/>
            <w:vAlign w:val="center"/>
          </w:tcPr>
          <w:p w14:paraId="3ECC62D8" w14:textId="77777777" w:rsidR="008B1B4C" w:rsidRPr="00C74F56" w:rsidRDefault="00E52755" w:rsidP="00B9050B">
            <w:pPr>
              <w:spacing w:before="0" w:after="0"/>
              <w:jc w:val="center"/>
              <w:rPr>
                <w:rFonts w:eastAsia="Times New Roman"/>
                <w:b/>
                <w:iCs/>
                <w:szCs w:val="24"/>
                <w:lang w:eastAsia="ru-RU"/>
              </w:rPr>
            </w:pPr>
            <w:r w:rsidRPr="00C74F56">
              <w:rPr>
                <w:b/>
                <w:szCs w:val="24"/>
              </w:rPr>
              <w:t>± 7,4%</w:t>
            </w:r>
          </w:p>
        </w:tc>
        <w:tc>
          <w:tcPr>
            <w:tcW w:w="4002" w:type="dxa"/>
            <w:tcBorders>
              <w:top w:val="single" w:sz="4" w:space="0" w:color="auto"/>
              <w:bottom w:val="single" w:sz="4" w:space="0" w:color="auto"/>
            </w:tcBorders>
            <w:shd w:val="clear" w:color="auto" w:fill="auto"/>
            <w:noWrap/>
            <w:vAlign w:val="center"/>
          </w:tcPr>
          <w:p w14:paraId="41F8DB13" w14:textId="33B7FB68" w:rsidR="008B1B4C" w:rsidRPr="00C74F56" w:rsidRDefault="008B1B4C" w:rsidP="00B9050B">
            <w:pPr>
              <w:pStyle w:val="Operatorsinput"/>
              <w:rPr>
                <w:rFonts w:ascii="Times New Roman" w:hAnsi="Times New Roman" w:cs="Times New Roman"/>
                <w:b/>
                <w:sz w:val="24"/>
                <w:szCs w:val="24"/>
              </w:rPr>
            </w:pPr>
            <w:r w:rsidRPr="00C74F56">
              <w:rPr>
                <w:rFonts w:ascii="Times New Roman" w:hAnsi="Times New Roman" w:cs="Times New Roman"/>
                <w:sz w:val="24"/>
                <w:szCs w:val="24"/>
              </w:rPr>
              <w:t xml:space="preserve">Розрахунок невизначеності наведено в файлі </w:t>
            </w:r>
            <w:r w:rsidR="00C80FBF" w:rsidRPr="00C74F56">
              <w:rPr>
                <w:rFonts w:ascii="Times New Roman" w:hAnsi="Times New Roman" w:cs="Times New Roman"/>
                <w:sz w:val="24"/>
                <w:szCs w:val="24"/>
              </w:rPr>
              <w:t>«</w:t>
            </w:r>
            <w:r w:rsidR="00C74F56" w:rsidRPr="00C74F56">
              <w:rPr>
                <w:rFonts w:ascii="Times New Roman" w:hAnsi="Times New Roman" w:cs="Times New Roman"/>
                <w:sz w:val="24"/>
                <w:szCs w:val="24"/>
              </w:rPr>
              <w:t>ХХХ</w:t>
            </w:r>
            <w:r w:rsidR="00C80FBF" w:rsidRPr="00C74F56">
              <w:rPr>
                <w:rFonts w:ascii="Times New Roman" w:hAnsi="Times New Roman" w:cs="Times New Roman"/>
                <w:color w:val="0070C0"/>
                <w:sz w:val="24"/>
                <w:szCs w:val="24"/>
              </w:rPr>
              <w:t xml:space="preserve"> </w:t>
            </w:r>
            <w:r w:rsidR="00C80FBF" w:rsidRPr="00C74F56">
              <w:rPr>
                <w:rFonts w:ascii="Times New Roman" w:hAnsi="Times New Roman" w:cs="Times New Roman"/>
                <w:i/>
                <w:sz w:val="24"/>
                <w:szCs w:val="24"/>
              </w:rPr>
              <w:t>.docx»</w:t>
            </w:r>
          </w:p>
        </w:tc>
      </w:tr>
    </w:tbl>
    <w:p w14:paraId="2F95651C" w14:textId="790D70F7" w:rsidR="008B1B4C" w:rsidRPr="00C74F56" w:rsidRDefault="008D1504" w:rsidP="008B1B4C">
      <w:pPr>
        <w:pStyle w:val="3"/>
        <w:rPr>
          <w:sz w:val="24"/>
          <w:szCs w:val="24"/>
        </w:rPr>
      </w:pPr>
      <w:r w:rsidRPr="00C74F56">
        <w:rPr>
          <w:sz w:val="24"/>
          <w:szCs w:val="24"/>
        </w:rPr>
        <w:t>7</w:t>
      </w:r>
      <w:r w:rsidR="008B1B4C" w:rsidRPr="00C74F56">
        <w:rPr>
          <w:sz w:val="24"/>
          <w:szCs w:val="24"/>
        </w:rPr>
        <w:t>.6. Розрахункові коефіцієнти</w:t>
      </w:r>
    </w:p>
    <w:tbl>
      <w:tblPr>
        <w:tblW w:w="9513" w:type="dxa"/>
        <w:tblInd w:w="93" w:type="dxa"/>
        <w:tblLayout w:type="fixed"/>
        <w:tblLook w:val="00A0" w:firstRow="1" w:lastRow="0" w:firstColumn="1" w:lastColumn="0" w:noHBand="0" w:noVBand="0"/>
      </w:tblPr>
      <w:tblGrid>
        <w:gridCol w:w="3375"/>
        <w:gridCol w:w="1935"/>
        <w:gridCol w:w="1935"/>
        <w:gridCol w:w="2268"/>
      </w:tblGrid>
      <w:tr w:rsidR="008B1B4C" w:rsidRPr="00C74F56" w14:paraId="1D73C4E2" w14:textId="77777777" w:rsidTr="00B9050B">
        <w:trPr>
          <w:trHeight w:val="528"/>
        </w:trPr>
        <w:tc>
          <w:tcPr>
            <w:tcW w:w="33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54B6DF" w14:textId="77777777" w:rsidR="008B1B4C" w:rsidRPr="00C74F56" w:rsidRDefault="008B1B4C" w:rsidP="00B9050B">
            <w:pPr>
              <w:spacing w:before="0" w:after="0"/>
              <w:jc w:val="center"/>
              <w:rPr>
                <w:i/>
                <w:szCs w:val="24"/>
                <w:lang w:eastAsia="ru-RU"/>
              </w:rPr>
            </w:pPr>
            <w:r w:rsidRPr="00C74F56">
              <w:rPr>
                <w:i/>
                <w:szCs w:val="24"/>
                <w:lang w:eastAsia="ru-RU"/>
              </w:rPr>
              <w:t>Розрахункові коефіцієнти</w:t>
            </w:r>
          </w:p>
        </w:tc>
        <w:tc>
          <w:tcPr>
            <w:tcW w:w="1935" w:type="dxa"/>
            <w:tcBorders>
              <w:top w:val="single" w:sz="4" w:space="0" w:color="auto"/>
              <w:left w:val="nil"/>
              <w:bottom w:val="single" w:sz="4" w:space="0" w:color="auto"/>
              <w:right w:val="single" w:sz="4" w:space="0" w:color="auto"/>
            </w:tcBorders>
            <w:shd w:val="clear" w:color="auto" w:fill="auto"/>
            <w:vAlign w:val="center"/>
          </w:tcPr>
          <w:p w14:paraId="79F84F5E" w14:textId="77777777" w:rsidR="008B1B4C" w:rsidRPr="00C74F56" w:rsidRDefault="008B1B4C" w:rsidP="00B9050B">
            <w:pPr>
              <w:spacing w:before="0" w:after="0"/>
              <w:jc w:val="center"/>
              <w:rPr>
                <w:i/>
                <w:szCs w:val="24"/>
                <w:lang w:eastAsia="ru-RU"/>
              </w:rPr>
            </w:pPr>
            <w:r w:rsidRPr="00C74F56">
              <w:rPr>
                <w:i/>
                <w:szCs w:val="24"/>
                <w:lang w:eastAsia="ru-RU"/>
              </w:rPr>
              <w:t xml:space="preserve"> Рівень </w:t>
            </w:r>
            <w:r w:rsidRPr="00C74F56">
              <w:rPr>
                <w:rFonts w:eastAsia="Times New Roman"/>
                <w:bCs/>
                <w:i/>
                <w:szCs w:val="24"/>
                <w:lang w:eastAsia="ru-RU"/>
              </w:rPr>
              <w:t xml:space="preserve">точності, що вимагається </w:t>
            </w:r>
          </w:p>
        </w:tc>
        <w:tc>
          <w:tcPr>
            <w:tcW w:w="1935" w:type="dxa"/>
            <w:tcBorders>
              <w:top w:val="single" w:sz="4" w:space="0" w:color="auto"/>
              <w:left w:val="nil"/>
              <w:bottom w:val="single" w:sz="4" w:space="0" w:color="auto"/>
              <w:right w:val="single" w:sz="4" w:space="0" w:color="auto"/>
            </w:tcBorders>
            <w:shd w:val="clear" w:color="auto" w:fill="auto"/>
            <w:vAlign w:val="center"/>
          </w:tcPr>
          <w:p w14:paraId="4609B87E" w14:textId="77777777" w:rsidR="008B1B4C" w:rsidRPr="00C74F56" w:rsidRDefault="008B1B4C" w:rsidP="00B9050B">
            <w:pPr>
              <w:spacing w:before="0" w:after="0"/>
              <w:jc w:val="center"/>
              <w:rPr>
                <w:i/>
                <w:szCs w:val="24"/>
                <w:lang w:eastAsia="ru-RU"/>
              </w:rPr>
            </w:pPr>
            <w:r w:rsidRPr="00C74F56">
              <w:rPr>
                <w:i/>
                <w:szCs w:val="24"/>
                <w:lang w:eastAsia="ru-RU"/>
              </w:rPr>
              <w:t xml:space="preserve">Рівень </w:t>
            </w:r>
            <w:r w:rsidRPr="00C74F56">
              <w:rPr>
                <w:rFonts w:eastAsia="Times New Roman"/>
                <w:bCs/>
                <w:i/>
                <w:szCs w:val="24"/>
                <w:lang w:eastAsia="ru-RU"/>
              </w:rPr>
              <w:t xml:space="preserve">точності, </w:t>
            </w:r>
            <w:r w:rsidRPr="00C74F56">
              <w:rPr>
                <w:i/>
                <w:szCs w:val="24"/>
                <w:lang w:eastAsia="ru-RU"/>
              </w:rPr>
              <w:t>що застосовано</w:t>
            </w:r>
          </w:p>
        </w:tc>
        <w:tc>
          <w:tcPr>
            <w:tcW w:w="2268" w:type="dxa"/>
            <w:tcBorders>
              <w:top w:val="single" w:sz="4" w:space="0" w:color="auto"/>
              <w:left w:val="nil"/>
              <w:bottom w:val="single" w:sz="4" w:space="0" w:color="auto"/>
              <w:right w:val="single" w:sz="4" w:space="0" w:color="000000"/>
            </w:tcBorders>
            <w:shd w:val="clear" w:color="auto" w:fill="auto"/>
            <w:noWrap/>
            <w:vAlign w:val="center"/>
          </w:tcPr>
          <w:p w14:paraId="7DF7909D" w14:textId="77777777" w:rsidR="008B1B4C" w:rsidRPr="00C74F56" w:rsidRDefault="008B1B4C" w:rsidP="00B9050B">
            <w:pPr>
              <w:spacing w:before="0" w:after="0"/>
              <w:jc w:val="center"/>
              <w:rPr>
                <w:i/>
                <w:szCs w:val="24"/>
                <w:lang w:eastAsia="ru-RU"/>
              </w:rPr>
            </w:pPr>
            <w:r w:rsidRPr="00C74F56">
              <w:rPr>
                <w:i/>
                <w:szCs w:val="24"/>
                <w:lang w:eastAsia="ru-RU"/>
              </w:rPr>
              <w:t>Опис рівня точності, що застосовано</w:t>
            </w:r>
          </w:p>
        </w:tc>
      </w:tr>
      <w:tr w:rsidR="00E52755" w:rsidRPr="00C74F56" w14:paraId="1C117EEC" w14:textId="77777777" w:rsidTr="00B9050B">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7D54D0AA" w14:textId="77777777" w:rsidR="00E52755" w:rsidRPr="00C74F56" w:rsidRDefault="00E52755" w:rsidP="00B9050B">
            <w:pPr>
              <w:spacing w:before="0" w:after="0"/>
              <w:rPr>
                <w:szCs w:val="24"/>
              </w:rPr>
            </w:pPr>
            <w:r w:rsidRPr="00C74F56">
              <w:rPr>
                <w:szCs w:val="24"/>
              </w:rPr>
              <w:t>Нижча теплотворна здатність</w:t>
            </w:r>
          </w:p>
        </w:tc>
        <w:tc>
          <w:tcPr>
            <w:tcW w:w="1935" w:type="dxa"/>
            <w:tcBorders>
              <w:top w:val="single" w:sz="4" w:space="0" w:color="auto"/>
              <w:left w:val="nil"/>
              <w:bottom w:val="single" w:sz="4" w:space="0" w:color="auto"/>
              <w:right w:val="single" w:sz="4" w:space="0" w:color="auto"/>
            </w:tcBorders>
            <w:shd w:val="clear" w:color="auto" w:fill="auto"/>
            <w:noWrap/>
          </w:tcPr>
          <w:p w14:paraId="39D5FD4C" w14:textId="77777777" w:rsidR="00E52755" w:rsidRPr="00C74F56" w:rsidRDefault="00E52755" w:rsidP="00B9050B">
            <w:pPr>
              <w:spacing w:before="40" w:after="40"/>
              <w:rPr>
                <w:szCs w:val="24"/>
              </w:rPr>
            </w:pPr>
            <w:r w:rsidRPr="00C74F56">
              <w:rPr>
                <w:szCs w:val="24"/>
              </w:rPr>
              <w:t>н/з</w:t>
            </w:r>
          </w:p>
        </w:tc>
        <w:tc>
          <w:tcPr>
            <w:tcW w:w="1935" w:type="dxa"/>
            <w:tcBorders>
              <w:top w:val="single" w:sz="4" w:space="0" w:color="auto"/>
              <w:left w:val="nil"/>
              <w:bottom w:val="single" w:sz="4" w:space="0" w:color="auto"/>
              <w:right w:val="single" w:sz="4" w:space="0" w:color="auto"/>
            </w:tcBorders>
            <w:shd w:val="clear" w:color="auto" w:fill="auto"/>
            <w:noWrap/>
          </w:tcPr>
          <w:p w14:paraId="61632A0B" w14:textId="77777777" w:rsidR="00E52755" w:rsidRPr="00C74F56" w:rsidRDefault="00E52755" w:rsidP="00B9050B">
            <w:pPr>
              <w:spacing w:before="40" w:after="40"/>
              <w:rPr>
                <w:szCs w:val="24"/>
              </w:rPr>
            </w:pPr>
          </w:p>
        </w:tc>
        <w:tc>
          <w:tcPr>
            <w:tcW w:w="2268" w:type="dxa"/>
            <w:tcBorders>
              <w:top w:val="single" w:sz="4" w:space="0" w:color="auto"/>
              <w:left w:val="nil"/>
              <w:bottom w:val="single" w:sz="4" w:space="0" w:color="auto"/>
              <w:right w:val="single" w:sz="4" w:space="0" w:color="000000"/>
            </w:tcBorders>
            <w:shd w:val="clear" w:color="auto" w:fill="auto"/>
            <w:noWrap/>
          </w:tcPr>
          <w:p w14:paraId="3450D53E" w14:textId="77777777" w:rsidR="00E52755" w:rsidRPr="00C74F56" w:rsidRDefault="00E52755" w:rsidP="00B9050B">
            <w:pPr>
              <w:spacing w:before="40" w:after="40"/>
              <w:rPr>
                <w:szCs w:val="24"/>
              </w:rPr>
            </w:pPr>
          </w:p>
        </w:tc>
      </w:tr>
      <w:tr w:rsidR="00E52755" w:rsidRPr="00C74F56" w14:paraId="27603E26" w14:textId="77777777" w:rsidTr="00B9050B">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663EDD94" w14:textId="77777777" w:rsidR="00E52755" w:rsidRPr="00C74F56" w:rsidRDefault="00E52755" w:rsidP="00B9050B">
            <w:pPr>
              <w:spacing w:before="0" w:after="0"/>
              <w:rPr>
                <w:szCs w:val="24"/>
              </w:rPr>
            </w:pPr>
            <w:r w:rsidRPr="00C74F56">
              <w:rPr>
                <w:szCs w:val="24"/>
              </w:rPr>
              <w:lastRenderedPageBreak/>
              <w:t>Коефіцієнт викидів (або попередній коефіцієнт викидів)</w:t>
            </w:r>
          </w:p>
        </w:tc>
        <w:tc>
          <w:tcPr>
            <w:tcW w:w="1935" w:type="dxa"/>
            <w:tcBorders>
              <w:top w:val="single" w:sz="4" w:space="0" w:color="auto"/>
              <w:left w:val="nil"/>
              <w:bottom w:val="single" w:sz="4" w:space="0" w:color="auto"/>
              <w:right w:val="single" w:sz="4" w:space="0" w:color="auto"/>
            </w:tcBorders>
            <w:shd w:val="clear" w:color="auto" w:fill="auto"/>
            <w:noWrap/>
          </w:tcPr>
          <w:p w14:paraId="14C7594D" w14:textId="77777777" w:rsidR="00E52755" w:rsidRPr="00C74F56" w:rsidRDefault="00E52755" w:rsidP="00B9050B">
            <w:pPr>
              <w:spacing w:before="40" w:after="40"/>
              <w:rPr>
                <w:szCs w:val="24"/>
              </w:rPr>
            </w:pPr>
            <w:r w:rsidRPr="00C74F56">
              <w:rPr>
                <w:szCs w:val="24"/>
              </w:rPr>
              <w:t>н/з</w:t>
            </w:r>
          </w:p>
        </w:tc>
        <w:tc>
          <w:tcPr>
            <w:tcW w:w="1935" w:type="dxa"/>
            <w:tcBorders>
              <w:top w:val="single" w:sz="4" w:space="0" w:color="auto"/>
              <w:left w:val="nil"/>
              <w:bottom w:val="single" w:sz="4" w:space="0" w:color="auto"/>
              <w:right w:val="single" w:sz="4" w:space="0" w:color="auto"/>
            </w:tcBorders>
            <w:shd w:val="clear" w:color="auto" w:fill="auto"/>
            <w:noWrap/>
          </w:tcPr>
          <w:p w14:paraId="3EB98CFB" w14:textId="77777777" w:rsidR="00E52755" w:rsidRPr="00C74F56" w:rsidRDefault="00E52755" w:rsidP="00B9050B">
            <w:pPr>
              <w:spacing w:before="40" w:after="40"/>
              <w:rPr>
                <w:szCs w:val="24"/>
              </w:rPr>
            </w:pPr>
          </w:p>
        </w:tc>
        <w:tc>
          <w:tcPr>
            <w:tcW w:w="2268" w:type="dxa"/>
            <w:tcBorders>
              <w:top w:val="single" w:sz="4" w:space="0" w:color="auto"/>
              <w:left w:val="nil"/>
              <w:bottom w:val="single" w:sz="4" w:space="0" w:color="auto"/>
              <w:right w:val="single" w:sz="4" w:space="0" w:color="000000"/>
            </w:tcBorders>
            <w:shd w:val="clear" w:color="auto" w:fill="auto"/>
            <w:noWrap/>
          </w:tcPr>
          <w:p w14:paraId="6F6240E3" w14:textId="77777777" w:rsidR="00E52755" w:rsidRPr="00C74F56" w:rsidRDefault="00E52755" w:rsidP="00B9050B">
            <w:pPr>
              <w:spacing w:before="40" w:after="40"/>
              <w:rPr>
                <w:szCs w:val="24"/>
              </w:rPr>
            </w:pPr>
          </w:p>
        </w:tc>
      </w:tr>
      <w:tr w:rsidR="00E52755" w:rsidRPr="00C74F56" w14:paraId="00653E54" w14:textId="77777777" w:rsidTr="00B9050B">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323D110C" w14:textId="77777777" w:rsidR="00E52755" w:rsidRPr="00C74F56" w:rsidRDefault="00E52755" w:rsidP="00B9050B">
            <w:pPr>
              <w:spacing w:before="0" w:after="0"/>
              <w:rPr>
                <w:szCs w:val="24"/>
              </w:rPr>
            </w:pPr>
            <w:r w:rsidRPr="00C74F56">
              <w:rPr>
                <w:szCs w:val="24"/>
              </w:rPr>
              <w:t xml:space="preserve">Коефіцієнт окислення </w:t>
            </w:r>
          </w:p>
        </w:tc>
        <w:tc>
          <w:tcPr>
            <w:tcW w:w="1935" w:type="dxa"/>
            <w:tcBorders>
              <w:top w:val="single" w:sz="4" w:space="0" w:color="auto"/>
              <w:left w:val="nil"/>
              <w:bottom w:val="single" w:sz="4" w:space="0" w:color="auto"/>
              <w:right w:val="single" w:sz="4" w:space="0" w:color="auto"/>
            </w:tcBorders>
            <w:shd w:val="clear" w:color="auto" w:fill="auto"/>
            <w:noWrap/>
          </w:tcPr>
          <w:p w14:paraId="6BC3B9A5" w14:textId="77777777" w:rsidR="00E52755" w:rsidRPr="00C74F56" w:rsidRDefault="00E52755" w:rsidP="00B9050B">
            <w:pPr>
              <w:spacing w:before="40" w:after="40"/>
              <w:rPr>
                <w:szCs w:val="24"/>
              </w:rPr>
            </w:pPr>
            <w:r w:rsidRPr="00C74F56">
              <w:rPr>
                <w:szCs w:val="24"/>
              </w:rPr>
              <w:t>н/з</w:t>
            </w:r>
          </w:p>
        </w:tc>
        <w:tc>
          <w:tcPr>
            <w:tcW w:w="1935" w:type="dxa"/>
            <w:tcBorders>
              <w:top w:val="single" w:sz="4" w:space="0" w:color="auto"/>
              <w:left w:val="nil"/>
              <w:bottom w:val="single" w:sz="4" w:space="0" w:color="auto"/>
              <w:right w:val="single" w:sz="4" w:space="0" w:color="auto"/>
            </w:tcBorders>
            <w:shd w:val="clear" w:color="auto" w:fill="auto"/>
            <w:noWrap/>
          </w:tcPr>
          <w:p w14:paraId="4EB5E94C" w14:textId="77777777" w:rsidR="00E52755" w:rsidRPr="00C74F56" w:rsidRDefault="00E52755" w:rsidP="00B9050B">
            <w:pPr>
              <w:spacing w:before="40" w:after="40"/>
              <w:rPr>
                <w:szCs w:val="24"/>
              </w:rPr>
            </w:pPr>
          </w:p>
        </w:tc>
        <w:tc>
          <w:tcPr>
            <w:tcW w:w="2268" w:type="dxa"/>
            <w:tcBorders>
              <w:top w:val="single" w:sz="4" w:space="0" w:color="auto"/>
              <w:left w:val="nil"/>
              <w:bottom w:val="single" w:sz="4" w:space="0" w:color="auto"/>
              <w:right w:val="single" w:sz="4" w:space="0" w:color="000000"/>
            </w:tcBorders>
            <w:shd w:val="clear" w:color="auto" w:fill="auto"/>
            <w:noWrap/>
          </w:tcPr>
          <w:p w14:paraId="33C3FA47" w14:textId="77777777" w:rsidR="00E52755" w:rsidRPr="00C74F56" w:rsidRDefault="00E52755" w:rsidP="00B9050B">
            <w:pPr>
              <w:spacing w:before="40" w:after="40"/>
              <w:rPr>
                <w:szCs w:val="24"/>
              </w:rPr>
            </w:pPr>
          </w:p>
        </w:tc>
      </w:tr>
      <w:tr w:rsidR="00E52755" w:rsidRPr="00C74F56" w14:paraId="4446B19A" w14:textId="77777777" w:rsidTr="00B9050B">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4714C966" w14:textId="77777777" w:rsidR="00E52755" w:rsidRPr="00C74F56" w:rsidRDefault="00E52755" w:rsidP="00B9050B">
            <w:pPr>
              <w:spacing w:before="0" w:after="0"/>
              <w:rPr>
                <w:szCs w:val="24"/>
              </w:rPr>
            </w:pPr>
            <w:r w:rsidRPr="00C74F56">
              <w:rPr>
                <w:szCs w:val="24"/>
              </w:rPr>
              <w:t xml:space="preserve">Коефіцієнт перетворення </w:t>
            </w:r>
          </w:p>
        </w:tc>
        <w:tc>
          <w:tcPr>
            <w:tcW w:w="1935" w:type="dxa"/>
            <w:tcBorders>
              <w:top w:val="single" w:sz="4" w:space="0" w:color="auto"/>
              <w:left w:val="nil"/>
              <w:bottom w:val="single" w:sz="4" w:space="0" w:color="auto"/>
              <w:right w:val="single" w:sz="4" w:space="0" w:color="auto"/>
            </w:tcBorders>
            <w:shd w:val="clear" w:color="auto" w:fill="auto"/>
            <w:noWrap/>
          </w:tcPr>
          <w:p w14:paraId="037F2055" w14:textId="77777777" w:rsidR="00E52755" w:rsidRPr="00C74F56" w:rsidRDefault="00E52755" w:rsidP="00B9050B">
            <w:pPr>
              <w:spacing w:before="40" w:after="40"/>
              <w:rPr>
                <w:szCs w:val="24"/>
              </w:rPr>
            </w:pPr>
            <w:r w:rsidRPr="00C74F56">
              <w:rPr>
                <w:szCs w:val="24"/>
              </w:rPr>
              <w:t>н/з</w:t>
            </w:r>
          </w:p>
        </w:tc>
        <w:tc>
          <w:tcPr>
            <w:tcW w:w="1935" w:type="dxa"/>
            <w:tcBorders>
              <w:top w:val="single" w:sz="4" w:space="0" w:color="auto"/>
              <w:left w:val="nil"/>
              <w:bottom w:val="single" w:sz="4" w:space="0" w:color="auto"/>
              <w:right w:val="single" w:sz="4" w:space="0" w:color="auto"/>
            </w:tcBorders>
            <w:shd w:val="clear" w:color="auto" w:fill="auto"/>
            <w:noWrap/>
          </w:tcPr>
          <w:p w14:paraId="3F080950" w14:textId="77777777" w:rsidR="00E52755" w:rsidRPr="00C74F56" w:rsidRDefault="00E52755" w:rsidP="00B9050B">
            <w:pPr>
              <w:spacing w:before="40" w:after="40"/>
              <w:rPr>
                <w:szCs w:val="24"/>
              </w:rPr>
            </w:pPr>
          </w:p>
        </w:tc>
        <w:tc>
          <w:tcPr>
            <w:tcW w:w="2268" w:type="dxa"/>
            <w:tcBorders>
              <w:top w:val="single" w:sz="4" w:space="0" w:color="auto"/>
              <w:left w:val="nil"/>
              <w:bottom w:val="single" w:sz="4" w:space="0" w:color="auto"/>
              <w:right w:val="single" w:sz="4" w:space="0" w:color="000000"/>
            </w:tcBorders>
            <w:shd w:val="clear" w:color="auto" w:fill="auto"/>
            <w:noWrap/>
          </w:tcPr>
          <w:p w14:paraId="325A10E3" w14:textId="77777777" w:rsidR="00E52755" w:rsidRPr="00C74F56" w:rsidRDefault="00E52755" w:rsidP="00B9050B">
            <w:pPr>
              <w:spacing w:before="40" w:after="40"/>
              <w:rPr>
                <w:szCs w:val="24"/>
              </w:rPr>
            </w:pPr>
          </w:p>
        </w:tc>
      </w:tr>
      <w:tr w:rsidR="00E52755" w:rsidRPr="00C74F56" w14:paraId="33641B1A" w14:textId="77777777" w:rsidTr="00B9050B">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67183251" w14:textId="77777777" w:rsidR="00E52755" w:rsidRPr="00C74F56" w:rsidRDefault="00E52755" w:rsidP="00B9050B">
            <w:pPr>
              <w:spacing w:before="0" w:after="0"/>
              <w:rPr>
                <w:szCs w:val="24"/>
              </w:rPr>
            </w:pPr>
            <w:r w:rsidRPr="00C74F56">
              <w:rPr>
                <w:szCs w:val="24"/>
              </w:rPr>
              <w:t>Вміст вуглецю</w:t>
            </w:r>
          </w:p>
        </w:tc>
        <w:tc>
          <w:tcPr>
            <w:tcW w:w="1935" w:type="dxa"/>
            <w:tcBorders>
              <w:top w:val="single" w:sz="4" w:space="0" w:color="auto"/>
              <w:left w:val="nil"/>
              <w:bottom w:val="single" w:sz="4" w:space="0" w:color="auto"/>
              <w:right w:val="single" w:sz="4" w:space="0" w:color="auto"/>
            </w:tcBorders>
            <w:shd w:val="clear" w:color="auto" w:fill="auto"/>
            <w:noWrap/>
          </w:tcPr>
          <w:p w14:paraId="264F314F" w14:textId="77777777" w:rsidR="00E52755" w:rsidRPr="00C74F56" w:rsidRDefault="00E52755" w:rsidP="00B9050B">
            <w:pPr>
              <w:spacing w:before="40" w:after="40"/>
              <w:rPr>
                <w:szCs w:val="24"/>
              </w:rPr>
            </w:pPr>
            <w:r w:rsidRPr="00C74F56">
              <w:rPr>
                <w:szCs w:val="24"/>
              </w:rPr>
              <w:t>3</w:t>
            </w:r>
          </w:p>
        </w:tc>
        <w:tc>
          <w:tcPr>
            <w:tcW w:w="1935" w:type="dxa"/>
            <w:tcBorders>
              <w:top w:val="single" w:sz="4" w:space="0" w:color="auto"/>
              <w:left w:val="nil"/>
              <w:bottom w:val="single" w:sz="4" w:space="0" w:color="auto"/>
              <w:right w:val="single" w:sz="4" w:space="0" w:color="auto"/>
            </w:tcBorders>
            <w:shd w:val="clear" w:color="auto" w:fill="auto"/>
            <w:noWrap/>
          </w:tcPr>
          <w:p w14:paraId="47235C0C" w14:textId="77777777" w:rsidR="00E52755" w:rsidRPr="00C74F56" w:rsidRDefault="00E52755" w:rsidP="00B9050B">
            <w:pPr>
              <w:spacing w:before="40" w:after="40"/>
              <w:rPr>
                <w:szCs w:val="24"/>
              </w:rPr>
            </w:pPr>
            <w:r w:rsidRPr="00C74F56">
              <w:rPr>
                <w:szCs w:val="24"/>
              </w:rPr>
              <w:t>1</w:t>
            </w:r>
          </w:p>
        </w:tc>
        <w:tc>
          <w:tcPr>
            <w:tcW w:w="2268" w:type="dxa"/>
            <w:tcBorders>
              <w:top w:val="single" w:sz="4" w:space="0" w:color="auto"/>
              <w:left w:val="nil"/>
              <w:bottom w:val="single" w:sz="4" w:space="0" w:color="auto"/>
              <w:right w:val="single" w:sz="4" w:space="0" w:color="000000"/>
            </w:tcBorders>
            <w:shd w:val="clear" w:color="auto" w:fill="auto"/>
            <w:noWrap/>
          </w:tcPr>
          <w:p w14:paraId="328F029D" w14:textId="77777777" w:rsidR="00E52755" w:rsidRPr="00C74F56" w:rsidRDefault="00E52755" w:rsidP="00B9050B">
            <w:pPr>
              <w:spacing w:before="40" w:after="40"/>
              <w:rPr>
                <w:szCs w:val="24"/>
              </w:rPr>
            </w:pPr>
            <w:r w:rsidRPr="00C74F56">
              <w:rPr>
                <w:szCs w:val="24"/>
              </w:rPr>
              <w:t>Значення за замовчуванням Типу І</w:t>
            </w:r>
          </w:p>
        </w:tc>
      </w:tr>
      <w:tr w:rsidR="00E52755" w:rsidRPr="00C74F56" w14:paraId="72381F19" w14:textId="77777777" w:rsidTr="00B9050B">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227074A9" w14:textId="77777777" w:rsidR="00E52755" w:rsidRPr="00C74F56" w:rsidRDefault="00E52755" w:rsidP="00B9050B">
            <w:pPr>
              <w:spacing w:before="0" w:after="0"/>
              <w:rPr>
                <w:szCs w:val="24"/>
              </w:rPr>
            </w:pPr>
            <w:r w:rsidRPr="00C74F56">
              <w:rPr>
                <w:szCs w:val="24"/>
              </w:rPr>
              <w:t>Частка біомаси (якщо застосовується)</w:t>
            </w:r>
          </w:p>
        </w:tc>
        <w:tc>
          <w:tcPr>
            <w:tcW w:w="1935" w:type="dxa"/>
            <w:tcBorders>
              <w:top w:val="single" w:sz="4" w:space="0" w:color="auto"/>
              <w:left w:val="nil"/>
              <w:bottom w:val="single" w:sz="4" w:space="0" w:color="auto"/>
              <w:right w:val="single" w:sz="4" w:space="0" w:color="auto"/>
            </w:tcBorders>
            <w:shd w:val="clear" w:color="auto" w:fill="auto"/>
            <w:noWrap/>
          </w:tcPr>
          <w:p w14:paraId="4F38446C" w14:textId="77777777" w:rsidR="00E52755" w:rsidRPr="00C74F56" w:rsidRDefault="00E52755" w:rsidP="00B9050B">
            <w:pPr>
              <w:spacing w:before="40" w:after="40"/>
              <w:rPr>
                <w:szCs w:val="24"/>
              </w:rPr>
            </w:pPr>
            <w:r w:rsidRPr="00C74F56">
              <w:rPr>
                <w:szCs w:val="24"/>
              </w:rPr>
              <w:t>н/з</w:t>
            </w:r>
          </w:p>
        </w:tc>
        <w:tc>
          <w:tcPr>
            <w:tcW w:w="1935" w:type="dxa"/>
            <w:tcBorders>
              <w:top w:val="single" w:sz="4" w:space="0" w:color="auto"/>
              <w:left w:val="nil"/>
              <w:bottom w:val="single" w:sz="4" w:space="0" w:color="auto"/>
              <w:right w:val="single" w:sz="4" w:space="0" w:color="auto"/>
            </w:tcBorders>
            <w:shd w:val="clear" w:color="auto" w:fill="auto"/>
            <w:noWrap/>
          </w:tcPr>
          <w:p w14:paraId="3CA5B295" w14:textId="77777777" w:rsidR="00E52755" w:rsidRPr="00C74F56" w:rsidRDefault="00E52755" w:rsidP="00B9050B">
            <w:pPr>
              <w:spacing w:before="40" w:after="40"/>
              <w:rPr>
                <w:szCs w:val="24"/>
              </w:rPr>
            </w:pPr>
          </w:p>
        </w:tc>
        <w:tc>
          <w:tcPr>
            <w:tcW w:w="2268" w:type="dxa"/>
            <w:tcBorders>
              <w:top w:val="single" w:sz="4" w:space="0" w:color="auto"/>
              <w:left w:val="nil"/>
              <w:bottom w:val="single" w:sz="4" w:space="0" w:color="auto"/>
              <w:right w:val="single" w:sz="4" w:space="0" w:color="000000"/>
            </w:tcBorders>
            <w:shd w:val="clear" w:color="auto" w:fill="auto"/>
            <w:noWrap/>
          </w:tcPr>
          <w:p w14:paraId="3BC0E5AE" w14:textId="77777777" w:rsidR="00E52755" w:rsidRPr="00C74F56" w:rsidRDefault="00E52755" w:rsidP="00B9050B">
            <w:pPr>
              <w:spacing w:before="40" w:after="40"/>
              <w:rPr>
                <w:szCs w:val="24"/>
              </w:rPr>
            </w:pPr>
          </w:p>
        </w:tc>
      </w:tr>
    </w:tbl>
    <w:p w14:paraId="6E0DE895" w14:textId="77777777" w:rsidR="008B1B4C" w:rsidRPr="00C74F56" w:rsidRDefault="008B1B4C" w:rsidP="008B1B4C">
      <w:pPr>
        <w:rPr>
          <w:szCs w:val="24"/>
          <w:lang w:eastAsia="ru-RU"/>
        </w:rPr>
      </w:pPr>
    </w:p>
    <w:p w14:paraId="26A0888D" w14:textId="77777777" w:rsidR="008B1B4C" w:rsidRPr="00C74F56" w:rsidRDefault="008B1B4C" w:rsidP="008B1B4C">
      <w:pPr>
        <w:rPr>
          <w:szCs w:val="24"/>
          <w:u w:val="single"/>
        </w:rPr>
        <w:sectPr w:rsidR="008B1B4C" w:rsidRPr="00C74F56" w:rsidSect="00BD521C">
          <w:pgSz w:w="11906" w:h="16838"/>
          <w:pgMar w:top="850" w:right="850" w:bottom="850" w:left="1417" w:header="708" w:footer="708" w:gutter="0"/>
          <w:cols w:space="708"/>
          <w:docGrid w:linePitch="360"/>
        </w:sectPr>
      </w:pPr>
    </w:p>
    <w:p w14:paraId="77A35CC4" w14:textId="6E196004" w:rsidR="008B1B4C" w:rsidRPr="00C74F56" w:rsidRDefault="008D1504" w:rsidP="008B1B4C">
      <w:pPr>
        <w:pStyle w:val="3"/>
        <w:rPr>
          <w:sz w:val="24"/>
          <w:szCs w:val="24"/>
        </w:rPr>
      </w:pPr>
      <w:r w:rsidRPr="00C74F56">
        <w:rPr>
          <w:sz w:val="24"/>
          <w:szCs w:val="24"/>
        </w:rPr>
        <w:lastRenderedPageBreak/>
        <w:t>7</w:t>
      </w:r>
      <w:r w:rsidR="008B1B4C" w:rsidRPr="00C74F56">
        <w:rPr>
          <w:sz w:val="24"/>
          <w:szCs w:val="24"/>
        </w:rPr>
        <w:t>.7. Інформація щодо розрахункових коефіцієнтів</w:t>
      </w:r>
    </w:p>
    <w:tbl>
      <w:tblPr>
        <w:tblW w:w="15352" w:type="dxa"/>
        <w:jc w:val="center"/>
        <w:tblLayout w:type="fixed"/>
        <w:tblLook w:val="00A0" w:firstRow="1" w:lastRow="0" w:firstColumn="1" w:lastColumn="0" w:noHBand="0" w:noVBand="0"/>
      </w:tblPr>
      <w:tblGrid>
        <w:gridCol w:w="3341"/>
        <w:gridCol w:w="2321"/>
        <w:gridCol w:w="1961"/>
        <w:gridCol w:w="1539"/>
        <w:gridCol w:w="1386"/>
        <w:gridCol w:w="1844"/>
        <w:gridCol w:w="1543"/>
        <w:gridCol w:w="1417"/>
      </w:tblGrid>
      <w:tr w:rsidR="008B1B4C" w:rsidRPr="00C74F56" w14:paraId="1C33FB37" w14:textId="77777777" w:rsidTr="00B9050B">
        <w:trPr>
          <w:trHeight w:val="528"/>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2AB959" w14:textId="77777777" w:rsidR="008B1B4C" w:rsidRPr="00C74F56" w:rsidRDefault="008B1B4C" w:rsidP="00B9050B">
            <w:pPr>
              <w:spacing w:before="0" w:after="0"/>
              <w:jc w:val="center"/>
              <w:rPr>
                <w:rFonts w:eastAsia="Times New Roman"/>
                <w:bCs/>
                <w:i/>
                <w:szCs w:val="24"/>
                <w:lang w:eastAsia="ru-RU"/>
              </w:rPr>
            </w:pPr>
            <w:r w:rsidRPr="00C74F56">
              <w:rPr>
                <w:rFonts w:eastAsia="Times New Roman"/>
                <w:bCs/>
                <w:i/>
                <w:szCs w:val="24"/>
                <w:lang w:eastAsia="ru-RU"/>
              </w:rPr>
              <w:t>Розрахунковий коефіцієнт</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6F1565C5" w14:textId="77777777" w:rsidR="008B1B4C" w:rsidRPr="00C74F56" w:rsidRDefault="008B1B4C" w:rsidP="00B9050B">
            <w:pPr>
              <w:spacing w:before="0" w:after="0"/>
              <w:jc w:val="center"/>
              <w:rPr>
                <w:rFonts w:eastAsia="Times New Roman"/>
                <w:bCs/>
                <w:i/>
                <w:szCs w:val="24"/>
                <w:lang w:eastAsia="ru-RU"/>
              </w:rPr>
            </w:pPr>
            <w:r w:rsidRPr="00C74F56">
              <w:rPr>
                <w:rFonts w:eastAsia="Times New Roman"/>
                <w:bCs/>
                <w:i/>
                <w:szCs w:val="24"/>
                <w:lang w:eastAsia="ru-RU"/>
              </w:rPr>
              <w:t xml:space="preserve">Застосований рівень точності </w:t>
            </w:r>
          </w:p>
        </w:tc>
        <w:tc>
          <w:tcPr>
            <w:tcW w:w="1961" w:type="dxa"/>
            <w:tcBorders>
              <w:top w:val="single" w:sz="4" w:space="0" w:color="auto"/>
              <w:left w:val="nil"/>
              <w:bottom w:val="single" w:sz="4" w:space="0" w:color="auto"/>
              <w:right w:val="single" w:sz="4" w:space="0" w:color="auto"/>
            </w:tcBorders>
            <w:shd w:val="clear" w:color="auto" w:fill="auto"/>
            <w:vAlign w:val="center"/>
          </w:tcPr>
          <w:p w14:paraId="22EE19A0" w14:textId="77777777" w:rsidR="008B1B4C" w:rsidRPr="00C74F56" w:rsidRDefault="008B1B4C" w:rsidP="00B9050B">
            <w:pPr>
              <w:spacing w:before="0" w:after="0"/>
              <w:jc w:val="center"/>
              <w:rPr>
                <w:rFonts w:eastAsia="Times New Roman"/>
                <w:bCs/>
                <w:i/>
                <w:szCs w:val="24"/>
                <w:lang w:eastAsia="ru-RU"/>
              </w:rPr>
            </w:pPr>
            <w:r w:rsidRPr="00C74F56">
              <w:rPr>
                <w:rFonts w:eastAsia="Times New Roman"/>
                <w:bCs/>
                <w:i/>
                <w:szCs w:val="24"/>
                <w:lang w:eastAsia="ru-RU"/>
              </w:rPr>
              <w:t>Значення за замовчуванням</w:t>
            </w:r>
          </w:p>
        </w:tc>
        <w:tc>
          <w:tcPr>
            <w:tcW w:w="1539" w:type="dxa"/>
            <w:tcBorders>
              <w:top w:val="single" w:sz="4" w:space="0" w:color="auto"/>
              <w:left w:val="nil"/>
              <w:bottom w:val="single" w:sz="4" w:space="0" w:color="auto"/>
              <w:right w:val="single" w:sz="4" w:space="0" w:color="auto"/>
            </w:tcBorders>
            <w:shd w:val="clear" w:color="auto" w:fill="auto"/>
            <w:vAlign w:val="center"/>
          </w:tcPr>
          <w:p w14:paraId="2359C7B3" w14:textId="77777777" w:rsidR="008B1B4C" w:rsidRPr="00C74F56" w:rsidRDefault="008B1B4C" w:rsidP="00B9050B">
            <w:pPr>
              <w:spacing w:before="0" w:after="0"/>
              <w:jc w:val="center"/>
              <w:rPr>
                <w:rFonts w:eastAsia="Times New Roman"/>
                <w:bCs/>
                <w:i/>
                <w:szCs w:val="24"/>
                <w:lang w:eastAsia="ru-RU"/>
              </w:rPr>
            </w:pPr>
            <w:r w:rsidRPr="00C74F56">
              <w:rPr>
                <w:rFonts w:eastAsia="Times New Roman"/>
                <w:bCs/>
                <w:i/>
                <w:szCs w:val="24"/>
                <w:lang w:eastAsia="ru-RU"/>
              </w:rPr>
              <w:t>Одиниця виміру</w:t>
            </w:r>
          </w:p>
        </w:tc>
        <w:tc>
          <w:tcPr>
            <w:tcW w:w="1386" w:type="dxa"/>
            <w:tcBorders>
              <w:top w:val="single" w:sz="4" w:space="0" w:color="auto"/>
              <w:left w:val="nil"/>
              <w:bottom w:val="single" w:sz="4" w:space="0" w:color="auto"/>
              <w:right w:val="single" w:sz="4" w:space="0" w:color="auto"/>
            </w:tcBorders>
            <w:shd w:val="clear" w:color="auto" w:fill="auto"/>
            <w:vAlign w:val="center"/>
          </w:tcPr>
          <w:p w14:paraId="464ED6D3" w14:textId="77777777" w:rsidR="008B1B4C" w:rsidRPr="00C74F56" w:rsidRDefault="008B1B4C" w:rsidP="00B9050B">
            <w:pPr>
              <w:spacing w:before="0" w:after="0"/>
              <w:jc w:val="center"/>
              <w:rPr>
                <w:rFonts w:eastAsia="Times New Roman"/>
                <w:bCs/>
                <w:i/>
                <w:szCs w:val="24"/>
                <w:lang w:eastAsia="ru-RU"/>
              </w:rPr>
            </w:pPr>
            <w:r w:rsidRPr="00C74F56">
              <w:rPr>
                <w:rFonts w:eastAsia="Times New Roman"/>
                <w:bCs/>
                <w:i/>
                <w:szCs w:val="24"/>
                <w:lang w:eastAsia="ru-RU"/>
              </w:rPr>
              <w:t>Джерело інформації</w:t>
            </w:r>
          </w:p>
        </w:tc>
        <w:tc>
          <w:tcPr>
            <w:tcW w:w="1844" w:type="dxa"/>
            <w:tcBorders>
              <w:top w:val="single" w:sz="4" w:space="0" w:color="auto"/>
              <w:left w:val="nil"/>
              <w:bottom w:val="single" w:sz="4" w:space="0" w:color="auto"/>
              <w:right w:val="single" w:sz="4" w:space="0" w:color="auto"/>
            </w:tcBorders>
            <w:shd w:val="clear" w:color="auto" w:fill="auto"/>
            <w:vAlign w:val="center"/>
          </w:tcPr>
          <w:p w14:paraId="59942A5A" w14:textId="77777777" w:rsidR="008B1B4C" w:rsidRPr="00C74F56" w:rsidRDefault="008B1B4C" w:rsidP="00B9050B">
            <w:pPr>
              <w:spacing w:before="0" w:after="0"/>
              <w:jc w:val="center"/>
              <w:rPr>
                <w:rFonts w:eastAsia="Times New Roman"/>
                <w:bCs/>
                <w:i/>
                <w:szCs w:val="24"/>
                <w:lang w:eastAsia="ru-RU"/>
              </w:rPr>
            </w:pPr>
            <w:r w:rsidRPr="00C74F56">
              <w:rPr>
                <w:bCs/>
                <w:i/>
                <w:szCs w:val="24"/>
                <w:lang w:eastAsia="ru-RU"/>
              </w:rPr>
              <w:t>Ідентифікаційний номер</w:t>
            </w:r>
            <w:r w:rsidRPr="00C74F56">
              <w:rPr>
                <w:i/>
                <w:szCs w:val="24"/>
                <w:lang w:eastAsia="ru-RU"/>
              </w:rPr>
              <w:t xml:space="preserve"> лабораторії</w:t>
            </w:r>
          </w:p>
        </w:tc>
        <w:tc>
          <w:tcPr>
            <w:tcW w:w="1543" w:type="dxa"/>
            <w:tcBorders>
              <w:top w:val="single" w:sz="4" w:space="0" w:color="auto"/>
              <w:left w:val="nil"/>
              <w:bottom w:val="single" w:sz="4" w:space="0" w:color="auto"/>
              <w:right w:val="single" w:sz="4" w:space="0" w:color="auto"/>
            </w:tcBorders>
            <w:shd w:val="clear" w:color="auto" w:fill="auto"/>
            <w:vAlign w:val="center"/>
          </w:tcPr>
          <w:p w14:paraId="2429A666" w14:textId="77777777" w:rsidR="008B1B4C" w:rsidRPr="00C74F56" w:rsidRDefault="008B1B4C" w:rsidP="00B9050B">
            <w:pPr>
              <w:spacing w:before="0" w:after="0"/>
              <w:jc w:val="center"/>
              <w:rPr>
                <w:rFonts w:eastAsia="Times New Roman"/>
                <w:bCs/>
                <w:i/>
                <w:szCs w:val="24"/>
                <w:lang w:eastAsia="ru-RU"/>
              </w:rPr>
            </w:pPr>
            <w:r w:rsidRPr="00C74F56">
              <w:rPr>
                <w:rFonts w:eastAsia="Times New Roman"/>
                <w:bCs/>
                <w:i/>
                <w:szCs w:val="24"/>
                <w:lang w:eastAsia="ru-RU"/>
              </w:rPr>
              <w:t>Посилання на план відбору проб</w:t>
            </w:r>
          </w:p>
        </w:tc>
        <w:tc>
          <w:tcPr>
            <w:tcW w:w="1417" w:type="dxa"/>
            <w:tcBorders>
              <w:top w:val="single" w:sz="4" w:space="0" w:color="auto"/>
              <w:left w:val="nil"/>
              <w:bottom w:val="single" w:sz="4" w:space="0" w:color="auto"/>
              <w:right w:val="single" w:sz="4" w:space="0" w:color="auto"/>
            </w:tcBorders>
            <w:shd w:val="clear" w:color="auto" w:fill="auto"/>
            <w:vAlign w:val="center"/>
          </w:tcPr>
          <w:p w14:paraId="6CE15983" w14:textId="77777777" w:rsidR="008B1B4C" w:rsidRPr="00C74F56" w:rsidRDefault="008B1B4C" w:rsidP="00B9050B">
            <w:pPr>
              <w:spacing w:before="0" w:after="0"/>
              <w:jc w:val="center"/>
              <w:rPr>
                <w:rFonts w:eastAsia="Times New Roman"/>
                <w:bCs/>
                <w:i/>
                <w:szCs w:val="24"/>
                <w:lang w:eastAsia="ru-RU"/>
              </w:rPr>
            </w:pPr>
            <w:r w:rsidRPr="00C74F56">
              <w:rPr>
                <w:rFonts w:eastAsia="Times New Roman"/>
                <w:bCs/>
                <w:i/>
                <w:szCs w:val="24"/>
                <w:lang w:eastAsia="ru-RU"/>
              </w:rPr>
              <w:t>Частота відбору проб</w:t>
            </w:r>
          </w:p>
        </w:tc>
      </w:tr>
      <w:tr w:rsidR="00E52755" w:rsidRPr="00C74F56" w14:paraId="28614972" w14:textId="77777777" w:rsidTr="00B9050B">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3933F1" w14:textId="77777777" w:rsidR="00E52755" w:rsidRPr="00C74F56" w:rsidRDefault="00E52755" w:rsidP="00B9050B">
            <w:pPr>
              <w:spacing w:before="0" w:after="0"/>
              <w:rPr>
                <w:szCs w:val="24"/>
              </w:rPr>
            </w:pPr>
            <w:r w:rsidRPr="00C74F56">
              <w:rPr>
                <w:szCs w:val="24"/>
              </w:rPr>
              <w:t>Нижча теплотворна здатність</w:t>
            </w:r>
          </w:p>
        </w:tc>
        <w:tc>
          <w:tcPr>
            <w:tcW w:w="2321" w:type="dxa"/>
            <w:tcBorders>
              <w:top w:val="single" w:sz="4" w:space="0" w:color="auto"/>
              <w:left w:val="nil"/>
              <w:bottom w:val="single" w:sz="4" w:space="0" w:color="auto"/>
              <w:right w:val="single" w:sz="4" w:space="0" w:color="auto"/>
            </w:tcBorders>
            <w:shd w:val="clear" w:color="auto" w:fill="auto"/>
            <w:noWrap/>
          </w:tcPr>
          <w:p w14:paraId="5A8A588D" w14:textId="77777777" w:rsidR="00E52755" w:rsidRPr="00C74F56" w:rsidRDefault="00E52755" w:rsidP="00B9050B">
            <w:pPr>
              <w:spacing w:before="40" w:after="40"/>
              <w:rPr>
                <w:szCs w:val="24"/>
              </w:rPr>
            </w:pPr>
            <w:r w:rsidRPr="00C74F56">
              <w:rPr>
                <w:szCs w:val="24"/>
              </w:rPr>
              <w:t>н/з</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0873F550" w14:textId="77777777" w:rsidR="00E52755" w:rsidRPr="00C74F56" w:rsidRDefault="00E52755" w:rsidP="00B9050B">
            <w:pPr>
              <w:spacing w:before="40" w:after="40"/>
              <w:rPr>
                <w:szCs w:val="24"/>
              </w:rPr>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6396BA9A" w14:textId="77777777" w:rsidR="00E52755" w:rsidRPr="00C74F56" w:rsidRDefault="00E52755" w:rsidP="00B9050B">
            <w:pPr>
              <w:spacing w:before="40" w:after="40"/>
              <w:rPr>
                <w:szCs w:val="24"/>
              </w:rPr>
            </w:pPr>
          </w:p>
        </w:tc>
        <w:tc>
          <w:tcPr>
            <w:tcW w:w="1386" w:type="dxa"/>
            <w:tcBorders>
              <w:top w:val="single" w:sz="4" w:space="0" w:color="auto"/>
              <w:left w:val="nil"/>
              <w:bottom w:val="single" w:sz="4" w:space="0" w:color="auto"/>
              <w:right w:val="single" w:sz="4" w:space="0" w:color="auto"/>
            </w:tcBorders>
            <w:shd w:val="clear" w:color="auto" w:fill="auto"/>
            <w:vAlign w:val="center"/>
          </w:tcPr>
          <w:p w14:paraId="28819D28" w14:textId="77777777" w:rsidR="00E52755" w:rsidRPr="00C74F56" w:rsidRDefault="00E52755" w:rsidP="00B9050B">
            <w:pPr>
              <w:spacing w:before="40" w:after="40"/>
              <w:rPr>
                <w:szCs w:val="24"/>
              </w:rPr>
            </w:pPr>
          </w:p>
        </w:tc>
        <w:tc>
          <w:tcPr>
            <w:tcW w:w="1844" w:type="dxa"/>
            <w:tcBorders>
              <w:top w:val="single" w:sz="4" w:space="0" w:color="auto"/>
              <w:left w:val="nil"/>
              <w:bottom w:val="single" w:sz="4" w:space="0" w:color="auto"/>
              <w:right w:val="single" w:sz="4" w:space="0" w:color="auto"/>
            </w:tcBorders>
            <w:shd w:val="clear" w:color="auto" w:fill="auto"/>
            <w:vAlign w:val="center"/>
          </w:tcPr>
          <w:p w14:paraId="0F76E100" w14:textId="77777777" w:rsidR="00E52755" w:rsidRPr="00C74F56" w:rsidRDefault="00E52755" w:rsidP="00B9050B">
            <w:pPr>
              <w:spacing w:before="40" w:after="40"/>
              <w:rPr>
                <w:szCs w:val="24"/>
              </w:rPr>
            </w:pPr>
          </w:p>
        </w:tc>
        <w:tc>
          <w:tcPr>
            <w:tcW w:w="1543" w:type="dxa"/>
            <w:tcBorders>
              <w:top w:val="single" w:sz="4" w:space="0" w:color="auto"/>
              <w:left w:val="nil"/>
              <w:bottom w:val="single" w:sz="4" w:space="0" w:color="auto"/>
              <w:right w:val="single" w:sz="4" w:space="0" w:color="auto"/>
            </w:tcBorders>
            <w:shd w:val="clear" w:color="auto" w:fill="auto"/>
            <w:vAlign w:val="center"/>
          </w:tcPr>
          <w:p w14:paraId="5EA26BD4" w14:textId="77777777" w:rsidR="00E52755" w:rsidRPr="00C74F56" w:rsidRDefault="00E52755" w:rsidP="00B9050B">
            <w:pPr>
              <w:spacing w:before="40" w:after="40"/>
              <w:rPr>
                <w:szCs w:val="24"/>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180F9203" w14:textId="77777777" w:rsidR="00E52755" w:rsidRPr="00C74F56" w:rsidRDefault="00E52755" w:rsidP="00B9050B">
            <w:pPr>
              <w:spacing w:before="40" w:after="40"/>
              <w:rPr>
                <w:szCs w:val="24"/>
              </w:rPr>
            </w:pPr>
          </w:p>
        </w:tc>
      </w:tr>
      <w:tr w:rsidR="00E52755" w:rsidRPr="00C74F56" w14:paraId="67715150" w14:textId="77777777" w:rsidTr="00B9050B">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4B516A" w14:textId="77777777" w:rsidR="00E52755" w:rsidRPr="00C74F56" w:rsidRDefault="00E52755" w:rsidP="00B9050B">
            <w:pPr>
              <w:spacing w:before="0" w:after="0"/>
              <w:rPr>
                <w:szCs w:val="24"/>
              </w:rPr>
            </w:pPr>
            <w:r w:rsidRPr="00C74F56">
              <w:rPr>
                <w:szCs w:val="24"/>
              </w:rPr>
              <w:t>Коефіцієнт викидів (попередній)</w:t>
            </w:r>
          </w:p>
        </w:tc>
        <w:tc>
          <w:tcPr>
            <w:tcW w:w="2321" w:type="dxa"/>
            <w:tcBorders>
              <w:top w:val="single" w:sz="4" w:space="0" w:color="auto"/>
              <w:left w:val="nil"/>
              <w:bottom w:val="single" w:sz="4" w:space="0" w:color="auto"/>
              <w:right w:val="single" w:sz="4" w:space="0" w:color="auto"/>
            </w:tcBorders>
            <w:shd w:val="clear" w:color="auto" w:fill="auto"/>
            <w:noWrap/>
          </w:tcPr>
          <w:p w14:paraId="5F7F0F6C" w14:textId="77777777" w:rsidR="00E52755" w:rsidRPr="00C74F56" w:rsidRDefault="00E52755" w:rsidP="00B9050B">
            <w:pPr>
              <w:spacing w:before="40" w:after="40"/>
              <w:rPr>
                <w:szCs w:val="24"/>
              </w:rPr>
            </w:pPr>
            <w:r w:rsidRPr="00C74F56">
              <w:rPr>
                <w:szCs w:val="24"/>
              </w:rPr>
              <w:t>н/з</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287F79C1" w14:textId="77777777" w:rsidR="00E52755" w:rsidRPr="00C74F56" w:rsidRDefault="00E52755" w:rsidP="00B9050B">
            <w:pPr>
              <w:spacing w:before="40" w:after="40"/>
              <w:rPr>
                <w:szCs w:val="24"/>
              </w:rPr>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3D6E9A95" w14:textId="77777777" w:rsidR="00E52755" w:rsidRPr="00C74F56" w:rsidRDefault="00E52755" w:rsidP="00B9050B">
            <w:pPr>
              <w:spacing w:before="40" w:after="40"/>
              <w:rPr>
                <w:szCs w:val="24"/>
              </w:rPr>
            </w:pPr>
          </w:p>
        </w:tc>
        <w:tc>
          <w:tcPr>
            <w:tcW w:w="1386" w:type="dxa"/>
            <w:tcBorders>
              <w:top w:val="single" w:sz="4" w:space="0" w:color="auto"/>
              <w:left w:val="nil"/>
              <w:bottom w:val="single" w:sz="4" w:space="0" w:color="auto"/>
              <w:right w:val="single" w:sz="4" w:space="0" w:color="auto"/>
            </w:tcBorders>
            <w:shd w:val="clear" w:color="auto" w:fill="auto"/>
            <w:vAlign w:val="center"/>
          </w:tcPr>
          <w:p w14:paraId="572D2C2E" w14:textId="77777777" w:rsidR="00E52755" w:rsidRPr="00C74F56" w:rsidRDefault="00E52755" w:rsidP="00B9050B">
            <w:pPr>
              <w:spacing w:before="40" w:after="40"/>
              <w:rPr>
                <w:szCs w:val="24"/>
              </w:rPr>
            </w:pPr>
          </w:p>
        </w:tc>
        <w:tc>
          <w:tcPr>
            <w:tcW w:w="1844" w:type="dxa"/>
            <w:tcBorders>
              <w:top w:val="single" w:sz="4" w:space="0" w:color="auto"/>
              <w:left w:val="nil"/>
              <w:bottom w:val="single" w:sz="4" w:space="0" w:color="auto"/>
              <w:right w:val="single" w:sz="4" w:space="0" w:color="auto"/>
            </w:tcBorders>
            <w:shd w:val="clear" w:color="auto" w:fill="auto"/>
            <w:vAlign w:val="center"/>
          </w:tcPr>
          <w:p w14:paraId="7B04C9AF" w14:textId="77777777" w:rsidR="00E52755" w:rsidRPr="00C74F56" w:rsidRDefault="00E52755" w:rsidP="00B9050B">
            <w:pPr>
              <w:spacing w:before="40" w:after="40"/>
              <w:rPr>
                <w:szCs w:val="24"/>
              </w:rPr>
            </w:pPr>
          </w:p>
        </w:tc>
        <w:tc>
          <w:tcPr>
            <w:tcW w:w="1543" w:type="dxa"/>
            <w:tcBorders>
              <w:top w:val="single" w:sz="4" w:space="0" w:color="auto"/>
              <w:left w:val="nil"/>
              <w:bottom w:val="single" w:sz="4" w:space="0" w:color="auto"/>
              <w:right w:val="single" w:sz="4" w:space="0" w:color="auto"/>
            </w:tcBorders>
            <w:shd w:val="clear" w:color="auto" w:fill="auto"/>
            <w:vAlign w:val="center"/>
          </w:tcPr>
          <w:p w14:paraId="01BA2AC6" w14:textId="77777777" w:rsidR="00E52755" w:rsidRPr="00C74F56" w:rsidRDefault="00E52755" w:rsidP="00B9050B">
            <w:pPr>
              <w:spacing w:before="40" w:after="40"/>
              <w:rPr>
                <w:szCs w:val="24"/>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5E07AC7E" w14:textId="77777777" w:rsidR="00E52755" w:rsidRPr="00C74F56" w:rsidRDefault="00E52755" w:rsidP="00B9050B">
            <w:pPr>
              <w:spacing w:before="40" w:after="40"/>
              <w:rPr>
                <w:szCs w:val="24"/>
              </w:rPr>
            </w:pPr>
          </w:p>
        </w:tc>
      </w:tr>
      <w:tr w:rsidR="00E52755" w:rsidRPr="00C74F56" w14:paraId="4EEE1F55" w14:textId="77777777" w:rsidTr="00B9050B">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495E5B" w14:textId="77777777" w:rsidR="00E52755" w:rsidRPr="00C74F56" w:rsidRDefault="00E52755" w:rsidP="00B9050B">
            <w:pPr>
              <w:spacing w:before="0" w:after="0"/>
              <w:rPr>
                <w:szCs w:val="24"/>
              </w:rPr>
            </w:pPr>
            <w:r w:rsidRPr="00C74F56">
              <w:rPr>
                <w:szCs w:val="24"/>
              </w:rPr>
              <w:t xml:space="preserve">Коефіцієнт окислення </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76B578EF" w14:textId="77777777" w:rsidR="00E52755" w:rsidRPr="00C74F56" w:rsidRDefault="00E52755" w:rsidP="00B9050B">
            <w:pPr>
              <w:spacing w:before="40" w:after="40"/>
              <w:rPr>
                <w:szCs w:val="24"/>
              </w:rPr>
            </w:pPr>
            <w:r w:rsidRPr="00C74F56">
              <w:rPr>
                <w:szCs w:val="24"/>
              </w:rPr>
              <w:t>н/з</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2AED6BA7" w14:textId="77777777" w:rsidR="00E52755" w:rsidRPr="00C74F56" w:rsidRDefault="00E52755" w:rsidP="00B9050B">
            <w:pPr>
              <w:spacing w:before="40" w:after="40"/>
              <w:rPr>
                <w:szCs w:val="24"/>
              </w:rPr>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7147AA3A" w14:textId="77777777" w:rsidR="00E52755" w:rsidRPr="00C74F56" w:rsidRDefault="00E52755" w:rsidP="00B9050B">
            <w:pPr>
              <w:spacing w:before="40" w:after="40"/>
              <w:rPr>
                <w:szCs w:val="24"/>
              </w:rPr>
            </w:pPr>
          </w:p>
        </w:tc>
        <w:tc>
          <w:tcPr>
            <w:tcW w:w="1386" w:type="dxa"/>
            <w:tcBorders>
              <w:top w:val="single" w:sz="4" w:space="0" w:color="auto"/>
              <w:left w:val="nil"/>
              <w:bottom w:val="single" w:sz="4" w:space="0" w:color="auto"/>
              <w:right w:val="single" w:sz="4" w:space="0" w:color="auto"/>
            </w:tcBorders>
            <w:shd w:val="clear" w:color="auto" w:fill="auto"/>
            <w:vAlign w:val="center"/>
          </w:tcPr>
          <w:p w14:paraId="655A54A0" w14:textId="77777777" w:rsidR="00E52755" w:rsidRPr="00C74F56" w:rsidRDefault="00E52755" w:rsidP="00B9050B">
            <w:pPr>
              <w:spacing w:before="40" w:after="40"/>
              <w:rPr>
                <w:szCs w:val="24"/>
              </w:rPr>
            </w:pPr>
          </w:p>
        </w:tc>
        <w:tc>
          <w:tcPr>
            <w:tcW w:w="1844" w:type="dxa"/>
            <w:tcBorders>
              <w:top w:val="single" w:sz="4" w:space="0" w:color="auto"/>
              <w:left w:val="nil"/>
              <w:bottom w:val="single" w:sz="4" w:space="0" w:color="auto"/>
              <w:right w:val="single" w:sz="4" w:space="0" w:color="auto"/>
            </w:tcBorders>
            <w:shd w:val="clear" w:color="auto" w:fill="auto"/>
            <w:vAlign w:val="center"/>
          </w:tcPr>
          <w:p w14:paraId="556D6B25" w14:textId="77777777" w:rsidR="00E52755" w:rsidRPr="00C74F56" w:rsidRDefault="00E52755" w:rsidP="00B9050B">
            <w:pPr>
              <w:spacing w:before="40" w:after="40"/>
              <w:rPr>
                <w:szCs w:val="24"/>
              </w:rPr>
            </w:pPr>
          </w:p>
        </w:tc>
        <w:tc>
          <w:tcPr>
            <w:tcW w:w="1543" w:type="dxa"/>
            <w:tcBorders>
              <w:top w:val="single" w:sz="4" w:space="0" w:color="auto"/>
              <w:left w:val="nil"/>
              <w:bottom w:val="single" w:sz="4" w:space="0" w:color="auto"/>
              <w:right w:val="single" w:sz="4" w:space="0" w:color="auto"/>
            </w:tcBorders>
            <w:shd w:val="clear" w:color="auto" w:fill="auto"/>
            <w:vAlign w:val="center"/>
          </w:tcPr>
          <w:p w14:paraId="61B44F4B" w14:textId="77777777" w:rsidR="00E52755" w:rsidRPr="00C74F56" w:rsidRDefault="00E52755" w:rsidP="00B9050B">
            <w:pPr>
              <w:spacing w:before="40" w:after="40"/>
              <w:rPr>
                <w:szCs w:val="24"/>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5D52DCD1" w14:textId="77777777" w:rsidR="00E52755" w:rsidRPr="00C74F56" w:rsidRDefault="00E52755" w:rsidP="00B9050B">
            <w:pPr>
              <w:spacing w:before="40" w:after="40"/>
              <w:rPr>
                <w:szCs w:val="24"/>
              </w:rPr>
            </w:pPr>
          </w:p>
        </w:tc>
      </w:tr>
      <w:tr w:rsidR="00E52755" w:rsidRPr="00C74F56" w14:paraId="38A2DB44" w14:textId="77777777" w:rsidTr="00B9050B">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34DED1" w14:textId="77777777" w:rsidR="00E52755" w:rsidRPr="00C74F56" w:rsidRDefault="00E52755" w:rsidP="00B9050B">
            <w:pPr>
              <w:spacing w:before="0" w:after="0"/>
              <w:rPr>
                <w:szCs w:val="24"/>
              </w:rPr>
            </w:pPr>
            <w:r w:rsidRPr="00C74F56">
              <w:rPr>
                <w:szCs w:val="24"/>
              </w:rPr>
              <w:t>Коефіцієнт перетворення</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2754B0B9" w14:textId="77777777" w:rsidR="00E52755" w:rsidRPr="00C74F56" w:rsidRDefault="00E52755" w:rsidP="00B9050B">
            <w:pPr>
              <w:spacing w:before="40" w:after="40"/>
              <w:rPr>
                <w:szCs w:val="24"/>
              </w:rPr>
            </w:pPr>
            <w:r w:rsidRPr="00C74F56">
              <w:rPr>
                <w:szCs w:val="24"/>
              </w:rPr>
              <w:t>н/з</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770C76E8" w14:textId="77777777" w:rsidR="00E52755" w:rsidRPr="00C74F56" w:rsidRDefault="00E52755" w:rsidP="00B9050B">
            <w:pPr>
              <w:spacing w:before="40" w:after="40"/>
              <w:rPr>
                <w:szCs w:val="24"/>
              </w:rPr>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343A89FC" w14:textId="77777777" w:rsidR="00E52755" w:rsidRPr="00C74F56" w:rsidRDefault="00E52755" w:rsidP="00B9050B">
            <w:pPr>
              <w:spacing w:before="40" w:after="40"/>
              <w:rPr>
                <w:szCs w:val="24"/>
              </w:rPr>
            </w:pPr>
          </w:p>
        </w:tc>
        <w:tc>
          <w:tcPr>
            <w:tcW w:w="1386" w:type="dxa"/>
            <w:tcBorders>
              <w:top w:val="single" w:sz="4" w:space="0" w:color="auto"/>
              <w:left w:val="nil"/>
              <w:bottom w:val="single" w:sz="4" w:space="0" w:color="auto"/>
              <w:right w:val="single" w:sz="4" w:space="0" w:color="auto"/>
            </w:tcBorders>
            <w:shd w:val="clear" w:color="auto" w:fill="auto"/>
            <w:vAlign w:val="center"/>
          </w:tcPr>
          <w:p w14:paraId="44CC4B02" w14:textId="77777777" w:rsidR="00E52755" w:rsidRPr="00C74F56" w:rsidRDefault="00E52755" w:rsidP="00B9050B">
            <w:pPr>
              <w:spacing w:before="40" w:after="40"/>
              <w:rPr>
                <w:szCs w:val="24"/>
              </w:rPr>
            </w:pPr>
          </w:p>
        </w:tc>
        <w:tc>
          <w:tcPr>
            <w:tcW w:w="1844" w:type="dxa"/>
            <w:tcBorders>
              <w:top w:val="single" w:sz="4" w:space="0" w:color="auto"/>
              <w:left w:val="nil"/>
              <w:bottom w:val="single" w:sz="4" w:space="0" w:color="auto"/>
              <w:right w:val="single" w:sz="4" w:space="0" w:color="auto"/>
            </w:tcBorders>
            <w:shd w:val="clear" w:color="auto" w:fill="auto"/>
            <w:vAlign w:val="center"/>
          </w:tcPr>
          <w:p w14:paraId="6C6669FC" w14:textId="77777777" w:rsidR="00E52755" w:rsidRPr="00C74F56" w:rsidRDefault="00E52755" w:rsidP="00B9050B">
            <w:pPr>
              <w:spacing w:before="40" w:after="40"/>
              <w:rPr>
                <w:szCs w:val="24"/>
              </w:rPr>
            </w:pPr>
          </w:p>
        </w:tc>
        <w:tc>
          <w:tcPr>
            <w:tcW w:w="1543" w:type="dxa"/>
            <w:tcBorders>
              <w:top w:val="single" w:sz="4" w:space="0" w:color="auto"/>
              <w:left w:val="nil"/>
              <w:bottom w:val="single" w:sz="4" w:space="0" w:color="auto"/>
              <w:right w:val="single" w:sz="4" w:space="0" w:color="auto"/>
            </w:tcBorders>
            <w:shd w:val="clear" w:color="auto" w:fill="auto"/>
            <w:vAlign w:val="center"/>
          </w:tcPr>
          <w:p w14:paraId="2FFCD5B8" w14:textId="77777777" w:rsidR="00E52755" w:rsidRPr="00C74F56" w:rsidRDefault="00E52755" w:rsidP="00B9050B">
            <w:pPr>
              <w:spacing w:before="40" w:after="40"/>
              <w:rPr>
                <w:szCs w:val="24"/>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119FC059" w14:textId="77777777" w:rsidR="00E52755" w:rsidRPr="00C74F56" w:rsidRDefault="00E52755" w:rsidP="00B9050B">
            <w:pPr>
              <w:spacing w:before="40" w:after="40"/>
              <w:rPr>
                <w:szCs w:val="24"/>
              </w:rPr>
            </w:pPr>
          </w:p>
        </w:tc>
      </w:tr>
      <w:tr w:rsidR="00E52755" w:rsidRPr="00C74F56" w14:paraId="754C8E51" w14:textId="77777777" w:rsidTr="00B9050B">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C29DBD" w14:textId="77777777" w:rsidR="00E52755" w:rsidRPr="00C74F56" w:rsidRDefault="00E52755" w:rsidP="00B9050B">
            <w:pPr>
              <w:spacing w:before="0" w:after="0"/>
              <w:rPr>
                <w:szCs w:val="24"/>
              </w:rPr>
            </w:pPr>
            <w:r w:rsidRPr="00C74F56">
              <w:rPr>
                <w:szCs w:val="24"/>
              </w:rPr>
              <w:t>Вміст вуглецю</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772A33EC" w14:textId="77777777" w:rsidR="00E52755" w:rsidRPr="00C74F56" w:rsidRDefault="00E52755" w:rsidP="00B9050B">
            <w:pPr>
              <w:spacing w:before="40" w:after="40"/>
              <w:rPr>
                <w:szCs w:val="24"/>
              </w:rPr>
            </w:pPr>
            <w:r w:rsidRPr="00C74F56">
              <w:rPr>
                <w:szCs w:val="24"/>
              </w:rPr>
              <w:t>1</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2916E3E4" w14:textId="77777777" w:rsidR="00E52755" w:rsidRPr="00C74F56" w:rsidRDefault="00E52755" w:rsidP="00B9050B">
            <w:pPr>
              <w:spacing w:before="40" w:after="40"/>
              <w:rPr>
                <w:szCs w:val="24"/>
              </w:rPr>
            </w:pPr>
            <w:r w:rsidRPr="00C74F56">
              <w:rPr>
                <w:szCs w:val="24"/>
              </w:rPr>
              <w:t>0,010</w:t>
            </w: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6E315EBE" w14:textId="77777777" w:rsidR="00E52755" w:rsidRPr="00C74F56" w:rsidRDefault="00E52755" w:rsidP="00B9050B">
            <w:pPr>
              <w:spacing w:before="40" w:after="40"/>
              <w:rPr>
                <w:szCs w:val="24"/>
              </w:rPr>
            </w:pPr>
            <w:r w:rsidRPr="00C74F56">
              <w:rPr>
                <w:szCs w:val="24"/>
              </w:rPr>
              <w:t>т С/т</w:t>
            </w:r>
          </w:p>
        </w:tc>
        <w:tc>
          <w:tcPr>
            <w:tcW w:w="1386" w:type="dxa"/>
            <w:tcBorders>
              <w:top w:val="single" w:sz="4" w:space="0" w:color="auto"/>
              <w:left w:val="nil"/>
              <w:bottom w:val="single" w:sz="4" w:space="0" w:color="auto"/>
              <w:right w:val="single" w:sz="4" w:space="0" w:color="auto"/>
            </w:tcBorders>
            <w:shd w:val="clear" w:color="auto" w:fill="auto"/>
            <w:vAlign w:val="center"/>
          </w:tcPr>
          <w:p w14:paraId="770C92B6" w14:textId="77777777" w:rsidR="00E52755" w:rsidRPr="00C74F56" w:rsidRDefault="00E52755" w:rsidP="00B9050B">
            <w:pPr>
              <w:spacing w:before="40" w:after="40"/>
              <w:rPr>
                <w:szCs w:val="24"/>
              </w:rPr>
            </w:pPr>
            <w:r w:rsidRPr="00C74F56">
              <w:rPr>
                <w:szCs w:val="24"/>
              </w:rPr>
              <w:t>ДІ05</w:t>
            </w:r>
          </w:p>
        </w:tc>
        <w:tc>
          <w:tcPr>
            <w:tcW w:w="1844" w:type="dxa"/>
            <w:tcBorders>
              <w:top w:val="single" w:sz="4" w:space="0" w:color="auto"/>
              <w:left w:val="nil"/>
              <w:bottom w:val="single" w:sz="4" w:space="0" w:color="auto"/>
              <w:right w:val="single" w:sz="4" w:space="0" w:color="auto"/>
            </w:tcBorders>
            <w:shd w:val="clear" w:color="auto" w:fill="auto"/>
            <w:vAlign w:val="center"/>
          </w:tcPr>
          <w:p w14:paraId="38653B57" w14:textId="77777777" w:rsidR="00E52755" w:rsidRPr="00C74F56" w:rsidRDefault="00E52755" w:rsidP="00B9050B">
            <w:pPr>
              <w:spacing w:before="40" w:after="40"/>
              <w:rPr>
                <w:szCs w:val="24"/>
              </w:rPr>
            </w:pPr>
            <w:r w:rsidRPr="00C74F56">
              <w:rPr>
                <w:szCs w:val="24"/>
              </w:rPr>
              <w:t>н/з</w:t>
            </w:r>
          </w:p>
        </w:tc>
        <w:tc>
          <w:tcPr>
            <w:tcW w:w="1543" w:type="dxa"/>
            <w:tcBorders>
              <w:top w:val="single" w:sz="4" w:space="0" w:color="auto"/>
              <w:left w:val="nil"/>
              <w:bottom w:val="single" w:sz="4" w:space="0" w:color="auto"/>
              <w:right w:val="single" w:sz="4" w:space="0" w:color="auto"/>
            </w:tcBorders>
            <w:shd w:val="clear" w:color="auto" w:fill="auto"/>
            <w:vAlign w:val="center"/>
          </w:tcPr>
          <w:p w14:paraId="1EA24FC0" w14:textId="77777777" w:rsidR="00E52755" w:rsidRPr="00C74F56" w:rsidRDefault="00E52755" w:rsidP="00B9050B">
            <w:pPr>
              <w:spacing w:before="40" w:after="40"/>
              <w:rPr>
                <w:b/>
                <w:i/>
                <w:szCs w:val="24"/>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53DA35BE" w14:textId="77777777" w:rsidR="00E52755" w:rsidRPr="00C74F56" w:rsidRDefault="00E52755" w:rsidP="00B9050B">
            <w:pPr>
              <w:spacing w:before="40" w:after="40"/>
              <w:rPr>
                <w:szCs w:val="24"/>
              </w:rPr>
            </w:pPr>
          </w:p>
        </w:tc>
      </w:tr>
      <w:tr w:rsidR="00E52755" w:rsidRPr="00C74F56" w14:paraId="0403A469" w14:textId="77777777" w:rsidTr="00B9050B">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FCA088" w14:textId="77777777" w:rsidR="00E52755" w:rsidRPr="00C74F56" w:rsidRDefault="00E52755" w:rsidP="00B9050B">
            <w:pPr>
              <w:spacing w:before="0" w:after="0"/>
              <w:rPr>
                <w:szCs w:val="24"/>
              </w:rPr>
            </w:pPr>
            <w:r w:rsidRPr="00C74F56">
              <w:rPr>
                <w:szCs w:val="24"/>
              </w:rPr>
              <w:t>Частка біомаси (якщо застосовується)</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3AA7327C" w14:textId="77777777" w:rsidR="00E52755" w:rsidRPr="00C74F56" w:rsidRDefault="00E52755" w:rsidP="00B9050B">
            <w:pPr>
              <w:spacing w:before="40" w:after="40"/>
              <w:rPr>
                <w:szCs w:val="24"/>
              </w:rPr>
            </w:pPr>
            <w:r w:rsidRPr="00C74F56">
              <w:rPr>
                <w:szCs w:val="24"/>
              </w:rPr>
              <w:t>н/з</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3B4897EA" w14:textId="77777777" w:rsidR="00E52755" w:rsidRPr="00C74F56" w:rsidRDefault="00E52755" w:rsidP="00B9050B">
            <w:pPr>
              <w:spacing w:before="40" w:after="40"/>
              <w:rPr>
                <w:szCs w:val="24"/>
              </w:rPr>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6AF8AFD1" w14:textId="77777777" w:rsidR="00E52755" w:rsidRPr="00C74F56" w:rsidRDefault="00E52755" w:rsidP="00B9050B">
            <w:pPr>
              <w:spacing w:before="40" w:after="40"/>
              <w:rPr>
                <w:szCs w:val="24"/>
              </w:rPr>
            </w:pPr>
          </w:p>
        </w:tc>
        <w:tc>
          <w:tcPr>
            <w:tcW w:w="1386" w:type="dxa"/>
            <w:tcBorders>
              <w:top w:val="single" w:sz="4" w:space="0" w:color="auto"/>
              <w:left w:val="nil"/>
              <w:bottom w:val="single" w:sz="4" w:space="0" w:color="auto"/>
              <w:right w:val="single" w:sz="4" w:space="0" w:color="auto"/>
            </w:tcBorders>
            <w:shd w:val="clear" w:color="auto" w:fill="auto"/>
            <w:vAlign w:val="center"/>
          </w:tcPr>
          <w:p w14:paraId="617DCD86" w14:textId="77777777" w:rsidR="00E52755" w:rsidRPr="00C74F56" w:rsidRDefault="00E52755" w:rsidP="00B9050B">
            <w:pPr>
              <w:spacing w:before="40" w:after="40"/>
              <w:rPr>
                <w:szCs w:val="24"/>
              </w:rPr>
            </w:pPr>
          </w:p>
        </w:tc>
        <w:tc>
          <w:tcPr>
            <w:tcW w:w="1844" w:type="dxa"/>
            <w:tcBorders>
              <w:top w:val="single" w:sz="4" w:space="0" w:color="auto"/>
              <w:left w:val="nil"/>
              <w:bottom w:val="single" w:sz="4" w:space="0" w:color="auto"/>
              <w:right w:val="single" w:sz="4" w:space="0" w:color="auto"/>
            </w:tcBorders>
            <w:shd w:val="clear" w:color="auto" w:fill="auto"/>
            <w:vAlign w:val="center"/>
          </w:tcPr>
          <w:p w14:paraId="32427D66" w14:textId="77777777" w:rsidR="00E52755" w:rsidRPr="00C74F56" w:rsidRDefault="00E52755" w:rsidP="00B9050B">
            <w:pPr>
              <w:spacing w:before="40" w:after="40"/>
              <w:rPr>
                <w:szCs w:val="24"/>
              </w:rPr>
            </w:pPr>
          </w:p>
        </w:tc>
        <w:tc>
          <w:tcPr>
            <w:tcW w:w="1543" w:type="dxa"/>
            <w:tcBorders>
              <w:top w:val="single" w:sz="4" w:space="0" w:color="auto"/>
              <w:left w:val="nil"/>
              <w:bottom w:val="single" w:sz="4" w:space="0" w:color="auto"/>
              <w:right w:val="single" w:sz="4" w:space="0" w:color="auto"/>
            </w:tcBorders>
            <w:shd w:val="clear" w:color="auto" w:fill="auto"/>
            <w:vAlign w:val="center"/>
          </w:tcPr>
          <w:p w14:paraId="3BD1853A" w14:textId="77777777" w:rsidR="00E52755" w:rsidRPr="00C74F56" w:rsidRDefault="00E52755" w:rsidP="00B9050B">
            <w:pPr>
              <w:spacing w:before="40" w:after="40"/>
              <w:rPr>
                <w:szCs w:val="24"/>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6FF0CD5F" w14:textId="77777777" w:rsidR="00E52755" w:rsidRPr="00C74F56" w:rsidRDefault="00E52755" w:rsidP="00B9050B">
            <w:pPr>
              <w:spacing w:before="40" w:after="40"/>
              <w:rPr>
                <w:szCs w:val="24"/>
              </w:rPr>
            </w:pPr>
          </w:p>
        </w:tc>
      </w:tr>
    </w:tbl>
    <w:p w14:paraId="1AC6FD07" w14:textId="413A181F" w:rsidR="008B1B4C" w:rsidRPr="00C74F56" w:rsidRDefault="008D1504" w:rsidP="008B1B4C">
      <w:pPr>
        <w:pStyle w:val="3"/>
        <w:spacing w:before="240"/>
        <w:rPr>
          <w:sz w:val="24"/>
          <w:szCs w:val="24"/>
        </w:rPr>
      </w:pPr>
      <w:r w:rsidRPr="00C74F56">
        <w:rPr>
          <w:sz w:val="24"/>
          <w:szCs w:val="24"/>
        </w:rPr>
        <w:t>7</w:t>
      </w:r>
      <w:r w:rsidR="008B1B4C" w:rsidRPr="00C74F56">
        <w:rPr>
          <w:sz w:val="24"/>
          <w:szCs w:val="24"/>
        </w:rPr>
        <w:t>.8. Коментарі та пояснення</w:t>
      </w:r>
    </w:p>
    <w:tbl>
      <w:tblPr>
        <w:tblStyle w:val="a3"/>
        <w:tblW w:w="0" w:type="auto"/>
        <w:tblLook w:val="04A0" w:firstRow="1" w:lastRow="0" w:firstColumn="1" w:lastColumn="0" w:noHBand="0" w:noVBand="1"/>
      </w:tblPr>
      <w:tblGrid>
        <w:gridCol w:w="15128"/>
      </w:tblGrid>
      <w:tr w:rsidR="008B1B4C" w:rsidRPr="00C74F56" w14:paraId="302F6156" w14:textId="77777777" w:rsidTr="00B9050B">
        <w:tc>
          <w:tcPr>
            <w:tcW w:w="15352" w:type="dxa"/>
          </w:tcPr>
          <w:p w14:paraId="5EE5C7D0" w14:textId="77777777" w:rsidR="008B1B4C" w:rsidRPr="00C74F56" w:rsidRDefault="008B1B4C" w:rsidP="00B9050B">
            <w:pPr>
              <w:rPr>
                <w:szCs w:val="24"/>
                <w:lang w:eastAsia="ru-RU"/>
              </w:rPr>
            </w:pPr>
            <w:r w:rsidRPr="00C74F56">
              <w:rPr>
                <w:szCs w:val="24"/>
              </w:rPr>
              <w:t>н/з</w:t>
            </w:r>
          </w:p>
        </w:tc>
      </w:tr>
    </w:tbl>
    <w:p w14:paraId="24B5F3DD" w14:textId="0B0258FA" w:rsidR="008B1B4C" w:rsidRPr="00C74F56" w:rsidRDefault="008D1504" w:rsidP="008B1B4C">
      <w:pPr>
        <w:pStyle w:val="3"/>
        <w:spacing w:before="240"/>
        <w:rPr>
          <w:sz w:val="24"/>
          <w:szCs w:val="24"/>
        </w:rPr>
      </w:pPr>
      <w:r w:rsidRPr="00C74F56">
        <w:rPr>
          <w:sz w:val="24"/>
          <w:szCs w:val="24"/>
        </w:rPr>
        <w:t>7</w:t>
      </w:r>
      <w:r w:rsidR="008B1B4C" w:rsidRPr="00C74F56">
        <w:rPr>
          <w:sz w:val="24"/>
          <w:szCs w:val="24"/>
        </w:rPr>
        <w:t xml:space="preserve">.9. Обґрунтування, якщо не застосовується належний рівень точності </w:t>
      </w:r>
    </w:p>
    <w:tbl>
      <w:tblPr>
        <w:tblStyle w:val="a3"/>
        <w:tblW w:w="0" w:type="auto"/>
        <w:tblLook w:val="04A0" w:firstRow="1" w:lastRow="0" w:firstColumn="1" w:lastColumn="0" w:noHBand="0" w:noVBand="1"/>
      </w:tblPr>
      <w:tblGrid>
        <w:gridCol w:w="15128"/>
      </w:tblGrid>
      <w:tr w:rsidR="008B1B4C" w:rsidRPr="00C74F56" w14:paraId="402E1370" w14:textId="77777777" w:rsidTr="00B9050B">
        <w:tc>
          <w:tcPr>
            <w:tcW w:w="15352" w:type="dxa"/>
          </w:tcPr>
          <w:p w14:paraId="73593408" w14:textId="77777777" w:rsidR="008B1B4C" w:rsidRPr="00C74F56" w:rsidRDefault="00E52755" w:rsidP="00B9050B">
            <w:pPr>
              <w:rPr>
                <w:szCs w:val="24"/>
                <w:lang w:eastAsia="ru-RU"/>
              </w:rPr>
            </w:pPr>
            <w:r w:rsidRPr="00C74F56">
              <w:rPr>
                <w:szCs w:val="24"/>
              </w:rPr>
              <w:t>Цей матеріальний потік є мінімальним, тому за відсутності більш точних даних для даних про діяльність використовується рівень точності 1 (що відповідає точності вимірювання в рамках звичайної виробничої діяльності оператора). Для визначення вмісту вуглецю використовується рівень точності 1, оскільки в рамках звичайної виробничої діяльності лабораторні аналізи на вміст вуглецю не проводяться.</w:t>
            </w:r>
          </w:p>
        </w:tc>
      </w:tr>
    </w:tbl>
    <w:p w14:paraId="42AC8555" w14:textId="77777777" w:rsidR="008B1B4C" w:rsidRPr="00C74F56" w:rsidRDefault="008B1B4C" w:rsidP="008B1B4C">
      <w:pPr>
        <w:rPr>
          <w:szCs w:val="24"/>
          <w:lang w:eastAsia="ru-RU"/>
        </w:rPr>
      </w:pPr>
    </w:p>
    <w:p w14:paraId="6F83D8F4" w14:textId="77777777" w:rsidR="008B1B4C" w:rsidRPr="00C74F56" w:rsidRDefault="008B1B4C" w:rsidP="008B1B4C">
      <w:pPr>
        <w:rPr>
          <w:szCs w:val="24"/>
          <w:u w:val="single"/>
        </w:rPr>
        <w:sectPr w:rsidR="008B1B4C" w:rsidRPr="00C74F56" w:rsidSect="00DC0563">
          <w:pgSz w:w="16838" w:h="11906" w:orient="landscape"/>
          <w:pgMar w:top="1417" w:right="850" w:bottom="850" w:left="850" w:header="708" w:footer="708" w:gutter="0"/>
          <w:cols w:space="708"/>
          <w:docGrid w:linePitch="360"/>
        </w:sectPr>
      </w:pPr>
    </w:p>
    <w:tbl>
      <w:tblPr>
        <w:tblW w:w="9762" w:type="dxa"/>
        <w:tblInd w:w="93" w:type="dxa"/>
        <w:tblLook w:val="00A0" w:firstRow="1" w:lastRow="0" w:firstColumn="1" w:lastColumn="0" w:noHBand="0" w:noVBand="0"/>
      </w:tblPr>
      <w:tblGrid>
        <w:gridCol w:w="4471"/>
        <w:gridCol w:w="1410"/>
        <w:gridCol w:w="2072"/>
        <w:gridCol w:w="1809"/>
      </w:tblGrid>
      <w:tr w:rsidR="00E52755" w:rsidRPr="00C74F56" w14:paraId="7C4F6DFB" w14:textId="77777777" w:rsidTr="00B9050B">
        <w:trPr>
          <w:trHeight w:val="300"/>
        </w:trPr>
        <w:tc>
          <w:tcPr>
            <w:tcW w:w="4471" w:type="dxa"/>
            <w:tcBorders>
              <w:top w:val="single" w:sz="4" w:space="0" w:color="auto"/>
              <w:left w:val="single" w:sz="4" w:space="0" w:color="auto"/>
              <w:bottom w:val="single" w:sz="4" w:space="0" w:color="auto"/>
              <w:right w:val="single" w:sz="4" w:space="0" w:color="auto"/>
            </w:tcBorders>
            <w:shd w:val="clear" w:color="000000" w:fill="FFFFFF"/>
            <w:vAlign w:val="center"/>
          </w:tcPr>
          <w:p w14:paraId="302708FE" w14:textId="77777777" w:rsidR="00E52755" w:rsidRPr="00C74F56" w:rsidRDefault="00E52755" w:rsidP="00B9050B">
            <w:pPr>
              <w:spacing w:before="0" w:after="0"/>
              <w:ind w:firstLine="508"/>
              <w:rPr>
                <w:b/>
                <w:bCs/>
                <w:szCs w:val="24"/>
                <w:lang w:eastAsia="ru-RU"/>
              </w:rPr>
            </w:pPr>
            <w:r w:rsidRPr="00C74F56">
              <w:rPr>
                <w:b/>
                <w:bCs/>
                <w:szCs w:val="24"/>
                <w:lang w:eastAsia="ru-RU"/>
              </w:rPr>
              <w:lastRenderedPageBreak/>
              <w:t xml:space="preserve">Матеріальний потік </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14:paraId="6490D7F4" w14:textId="77777777" w:rsidR="00E52755" w:rsidRPr="00C74F56" w:rsidRDefault="00E52755" w:rsidP="00B9050B">
            <w:pPr>
              <w:spacing w:before="40" w:after="40"/>
              <w:jc w:val="center"/>
              <w:rPr>
                <w:b/>
                <w:szCs w:val="24"/>
              </w:rPr>
            </w:pPr>
            <w:r w:rsidRPr="00C74F56">
              <w:rPr>
                <w:b/>
                <w:szCs w:val="24"/>
              </w:rPr>
              <w:t>П08</w:t>
            </w:r>
          </w:p>
        </w:tc>
        <w:tc>
          <w:tcPr>
            <w:tcW w:w="2072" w:type="dxa"/>
            <w:tcBorders>
              <w:top w:val="single" w:sz="4" w:space="0" w:color="auto"/>
              <w:left w:val="single" w:sz="4" w:space="0" w:color="auto"/>
              <w:bottom w:val="single" w:sz="4" w:space="0" w:color="auto"/>
              <w:right w:val="single" w:sz="4" w:space="0" w:color="auto"/>
            </w:tcBorders>
            <w:shd w:val="clear" w:color="auto" w:fill="auto"/>
            <w:vAlign w:val="center"/>
          </w:tcPr>
          <w:p w14:paraId="23B9AA1F" w14:textId="77777777" w:rsidR="00E52755" w:rsidRPr="00C74F56" w:rsidRDefault="00E52755" w:rsidP="00B9050B">
            <w:pPr>
              <w:spacing w:before="40" w:after="40"/>
              <w:jc w:val="center"/>
              <w:rPr>
                <w:b/>
                <w:szCs w:val="24"/>
              </w:rPr>
            </w:pPr>
            <w:r w:rsidRPr="00C74F56">
              <w:rPr>
                <w:b/>
                <w:szCs w:val="24"/>
              </w:rPr>
              <w:t>Руда залізна</w:t>
            </w:r>
          </w:p>
        </w:tc>
        <w:tc>
          <w:tcPr>
            <w:tcW w:w="1809" w:type="dxa"/>
            <w:tcBorders>
              <w:top w:val="single" w:sz="4" w:space="0" w:color="auto"/>
              <w:left w:val="single" w:sz="8" w:space="0" w:color="auto"/>
              <w:bottom w:val="single" w:sz="4" w:space="0" w:color="auto"/>
              <w:right w:val="single" w:sz="4" w:space="0" w:color="auto"/>
            </w:tcBorders>
            <w:shd w:val="clear" w:color="auto" w:fill="auto"/>
            <w:noWrap/>
            <w:vAlign w:val="center"/>
          </w:tcPr>
          <w:p w14:paraId="24C0321E" w14:textId="77777777" w:rsidR="00E52755" w:rsidRPr="00C74F56" w:rsidRDefault="00E52755" w:rsidP="00B9050B">
            <w:pPr>
              <w:spacing w:before="40" w:after="40"/>
              <w:jc w:val="center"/>
              <w:rPr>
                <w:b/>
                <w:szCs w:val="24"/>
              </w:rPr>
            </w:pPr>
            <w:r w:rsidRPr="00C74F56">
              <w:rPr>
                <w:b/>
                <w:szCs w:val="24"/>
              </w:rPr>
              <w:t>Мінімальний</w:t>
            </w:r>
          </w:p>
        </w:tc>
      </w:tr>
    </w:tbl>
    <w:p w14:paraId="0E3B2229" w14:textId="77777777" w:rsidR="008B1B4C" w:rsidRPr="00C74F56" w:rsidRDefault="008B1B4C" w:rsidP="008B1B4C">
      <w:pPr>
        <w:tabs>
          <w:tab w:val="left" w:pos="444"/>
          <w:tab w:val="left" w:pos="1473"/>
          <w:tab w:val="left" w:pos="3097"/>
          <w:tab w:val="left" w:pos="4934"/>
          <w:tab w:val="left" w:pos="6771"/>
          <w:tab w:val="left" w:pos="8293"/>
          <w:tab w:val="left" w:pos="9859"/>
          <w:tab w:val="left" w:pos="11381"/>
          <w:tab w:val="left" w:pos="12307"/>
          <w:tab w:val="left" w:pos="13727"/>
          <w:tab w:val="left" w:pos="15147"/>
        </w:tabs>
        <w:spacing w:before="0" w:after="0"/>
        <w:ind w:left="93"/>
        <w:rPr>
          <w:szCs w:val="24"/>
          <w:lang w:eastAsia="ru-RU"/>
        </w:rPr>
      </w:pPr>
      <w:r w:rsidRPr="00C74F56">
        <w:rPr>
          <w:szCs w:val="24"/>
          <w:lang w:eastAsia="ru-RU"/>
        </w:rPr>
        <w:t xml:space="preserve"> </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35"/>
        <w:gridCol w:w="4706"/>
      </w:tblGrid>
      <w:tr w:rsidR="008B1B4C" w:rsidRPr="00C74F56" w14:paraId="4B3576AD" w14:textId="77777777" w:rsidTr="00B9050B">
        <w:trPr>
          <w:trHeight w:val="288"/>
        </w:trPr>
        <w:tc>
          <w:tcPr>
            <w:tcW w:w="4835" w:type="dxa"/>
            <w:shd w:val="clear" w:color="auto" w:fill="auto"/>
            <w:tcMar>
              <w:top w:w="28" w:type="dxa"/>
              <w:bottom w:w="28" w:type="dxa"/>
            </w:tcMar>
            <w:vAlign w:val="center"/>
          </w:tcPr>
          <w:p w14:paraId="0D9A28A2" w14:textId="20191089" w:rsidR="008B1B4C" w:rsidRPr="00C74F56" w:rsidRDefault="000D5948" w:rsidP="00B9050B">
            <w:pPr>
              <w:spacing w:before="0" w:after="0"/>
              <w:rPr>
                <w:bCs/>
                <w:szCs w:val="24"/>
                <w:lang w:eastAsia="ru-RU"/>
              </w:rPr>
            </w:pPr>
            <w:r w:rsidRPr="00C74F56">
              <w:rPr>
                <w:bCs/>
                <w:szCs w:val="24"/>
                <w:lang w:eastAsia="ru-RU"/>
              </w:rPr>
              <w:t>Тип матеріального потоку (відповідно до зазначеного у підпункті 2.5</w:t>
            </w:r>
            <w:r>
              <w:rPr>
                <w:bCs/>
                <w:szCs w:val="24"/>
                <w:lang w:eastAsia="ru-RU"/>
              </w:rPr>
              <w:t xml:space="preserve"> пункту 2 розділу </w:t>
            </w:r>
            <w:r>
              <w:rPr>
                <w:bCs/>
                <w:szCs w:val="24"/>
                <w:lang w:val="en-US" w:eastAsia="ru-RU"/>
              </w:rPr>
              <w:t>III</w:t>
            </w:r>
            <w:r w:rsidRPr="00C74F56">
              <w:rPr>
                <w:bCs/>
                <w:szCs w:val="24"/>
                <w:lang w:eastAsia="ru-RU"/>
              </w:rPr>
              <w:t>)</w:t>
            </w:r>
          </w:p>
        </w:tc>
        <w:tc>
          <w:tcPr>
            <w:tcW w:w="4706" w:type="dxa"/>
            <w:shd w:val="clear" w:color="auto" w:fill="auto"/>
            <w:tcMar>
              <w:top w:w="28" w:type="dxa"/>
              <w:bottom w:w="28" w:type="dxa"/>
            </w:tcMar>
            <w:vAlign w:val="center"/>
          </w:tcPr>
          <w:p w14:paraId="6E1588FE" w14:textId="77777777" w:rsidR="008B1B4C" w:rsidRPr="00C74F56" w:rsidRDefault="008B1B4C" w:rsidP="00B9050B">
            <w:pPr>
              <w:spacing w:before="40" w:after="40"/>
              <w:rPr>
                <w:szCs w:val="24"/>
              </w:rPr>
            </w:pPr>
            <w:r w:rsidRPr="00C74F56">
              <w:rPr>
                <w:szCs w:val="24"/>
              </w:rPr>
              <w:t>Виробництво або обробка залізовмісних сплавів: баланс мас</w:t>
            </w:r>
          </w:p>
        </w:tc>
      </w:tr>
      <w:tr w:rsidR="008B1B4C" w:rsidRPr="00C74F56" w14:paraId="3804CB02" w14:textId="77777777" w:rsidTr="00B9050B">
        <w:trPr>
          <w:trHeight w:val="288"/>
        </w:trPr>
        <w:tc>
          <w:tcPr>
            <w:tcW w:w="4835" w:type="dxa"/>
            <w:shd w:val="clear" w:color="auto" w:fill="auto"/>
            <w:tcMar>
              <w:top w:w="28" w:type="dxa"/>
              <w:bottom w:w="28" w:type="dxa"/>
            </w:tcMar>
            <w:vAlign w:val="center"/>
          </w:tcPr>
          <w:p w14:paraId="5D16B52B" w14:textId="77777777" w:rsidR="008B1B4C" w:rsidRPr="00C74F56" w:rsidRDefault="008B1B4C" w:rsidP="00B9050B">
            <w:pPr>
              <w:spacing w:before="0" w:after="0"/>
              <w:rPr>
                <w:bCs/>
                <w:szCs w:val="24"/>
                <w:lang w:eastAsia="ru-RU"/>
              </w:rPr>
            </w:pPr>
            <w:r w:rsidRPr="00C74F56">
              <w:rPr>
                <w:bCs/>
                <w:szCs w:val="24"/>
                <w:lang w:eastAsia="ru-RU"/>
              </w:rPr>
              <w:t>Застосована методика</w:t>
            </w:r>
          </w:p>
        </w:tc>
        <w:tc>
          <w:tcPr>
            <w:tcW w:w="4706" w:type="dxa"/>
            <w:shd w:val="clear" w:color="auto" w:fill="auto"/>
            <w:tcMar>
              <w:top w:w="28" w:type="dxa"/>
              <w:bottom w:w="28" w:type="dxa"/>
            </w:tcMar>
            <w:vAlign w:val="center"/>
          </w:tcPr>
          <w:p w14:paraId="4B312928" w14:textId="77777777" w:rsidR="008B1B4C" w:rsidRPr="00C74F56" w:rsidRDefault="008B1B4C" w:rsidP="00B9050B">
            <w:pPr>
              <w:spacing w:before="40" w:after="40"/>
              <w:rPr>
                <w:szCs w:val="24"/>
              </w:rPr>
            </w:pPr>
            <w:r w:rsidRPr="00C74F56">
              <w:rPr>
                <w:szCs w:val="24"/>
              </w:rPr>
              <w:t>Баланс мас, M6 - виробництво або обробка залізовмісних сплавів (у т. ч. феросплавів)</w:t>
            </w:r>
          </w:p>
        </w:tc>
      </w:tr>
      <w:tr w:rsidR="008B1B4C" w:rsidRPr="00C74F56" w14:paraId="03C52B5D" w14:textId="77777777" w:rsidTr="00B9050B">
        <w:trPr>
          <w:trHeight w:val="288"/>
        </w:trPr>
        <w:tc>
          <w:tcPr>
            <w:tcW w:w="4835" w:type="dxa"/>
            <w:shd w:val="clear" w:color="auto" w:fill="auto"/>
            <w:tcMar>
              <w:top w:w="28" w:type="dxa"/>
              <w:bottom w:w="28" w:type="dxa"/>
            </w:tcMar>
            <w:vAlign w:val="center"/>
          </w:tcPr>
          <w:p w14:paraId="2AECDFA6" w14:textId="77777777" w:rsidR="008B1B4C" w:rsidRPr="00C74F56" w:rsidRDefault="008B1B4C" w:rsidP="00B9050B">
            <w:pPr>
              <w:spacing w:before="0" w:after="0"/>
              <w:rPr>
                <w:bCs/>
                <w:szCs w:val="24"/>
                <w:lang w:eastAsia="ru-RU"/>
              </w:rPr>
            </w:pPr>
            <w:r w:rsidRPr="00C74F56">
              <w:rPr>
                <w:bCs/>
                <w:szCs w:val="24"/>
                <w:lang w:eastAsia="ru-RU"/>
              </w:rPr>
              <w:t>Параметр, до якого застосовується невизначеність</w:t>
            </w:r>
          </w:p>
        </w:tc>
        <w:tc>
          <w:tcPr>
            <w:tcW w:w="4706" w:type="dxa"/>
            <w:shd w:val="clear" w:color="auto" w:fill="auto"/>
            <w:tcMar>
              <w:top w:w="28" w:type="dxa"/>
              <w:bottom w:w="28" w:type="dxa"/>
            </w:tcMar>
            <w:vAlign w:val="center"/>
          </w:tcPr>
          <w:p w14:paraId="5C4CA790" w14:textId="77777777" w:rsidR="008B1B4C" w:rsidRPr="00C74F56" w:rsidRDefault="008B1B4C" w:rsidP="00B9050B">
            <w:pPr>
              <w:spacing w:before="40" w:after="40"/>
              <w:rPr>
                <w:szCs w:val="24"/>
              </w:rPr>
            </w:pPr>
            <w:r w:rsidRPr="00C74F56">
              <w:rPr>
                <w:szCs w:val="24"/>
              </w:rPr>
              <w:t>Маса спожитої сировини, т</w:t>
            </w:r>
          </w:p>
        </w:tc>
      </w:tr>
    </w:tbl>
    <w:p w14:paraId="3E1D3F6A" w14:textId="77777777" w:rsidR="008B1B4C" w:rsidRPr="00C74F56" w:rsidRDefault="008B1B4C" w:rsidP="008B1B4C">
      <w:pPr>
        <w:pStyle w:val="3"/>
        <w:rPr>
          <w:sz w:val="24"/>
          <w:szCs w:val="24"/>
        </w:rPr>
      </w:pPr>
      <w:r w:rsidRPr="00C74F56">
        <w:rPr>
          <w:sz w:val="24"/>
          <w:szCs w:val="24"/>
        </w:rPr>
        <w:t>8.1. Метод визначення даних про діяльність</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64"/>
        <w:gridCol w:w="4677"/>
      </w:tblGrid>
      <w:tr w:rsidR="00E52755" w:rsidRPr="00C74F56" w14:paraId="2C68F735" w14:textId="77777777" w:rsidTr="00B9050B">
        <w:trPr>
          <w:trHeight w:val="530"/>
        </w:trPr>
        <w:tc>
          <w:tcPr>
            <w:tcW w:w="4864" w:type="dxa"/>
            <w:shd w:val="clear" w:color="auto" w:fill="auto"/>
            <w:noWrap/>
            <w:tcMar>
              <w:top w:w="28" w:type="dxa"/>
              <w:bottom w:w="28" w:type="dxa"/>
            </w:tcMar>
          </w:tcPr>
          <w:p w14:paraId="03169AEE" w14:textId="77777777" w:rsidR="00E52755" w:rsidRPr="00C74F56" w:rsidRDefault="00E52755" w:rsidP="00B9050B">
            <w:pPr>
              <w:spacing w:before="0" w:after="0"/>
              <w:rPr>
                <w:szCs w:val="24"/>
                <w:lang w:eastAsia="ru-RU"/>
              </w:rPr>
            </w:pPr>
            <w:r w:rsidRPr="00C74F56">
              <w:rPr>
                <w:szCs w:val="24"/>
                <w:lang w:eastAsia="ru-RU"/>
              </w:rPr>
              <w:t xml:space="preserve">   Метод визначення даних про діяльність</w:t>
            </w:r>
          </w:p>
        </w:tc>
        <w:tc>
          <w:tcPr>
            <w:tcW w:w="4677" w:type="dxa"/>
          </w:tcPr>
          <w:p w14:paraId="154252A3" w14:textId="77777777" w:rsidR="00E52755" w:rsidRPr="00C74F56" w:rsidRDefault="00E52755" w:rsidP="00B9050B">
            <w:pPr>
              <w:pStyle w:val="Operatorsinput"/>
              <w:rPr>
                <w:rFonts w:ascii="Times New Roman" w:hAnsi="Times New Roman" w:cs="Times New Roman"/>
                <w:sz w:val="24"/>
                <w:szCs w:val="24"/>
              </w:rPr>
            </w:pPr>
            <w:r w:rsidRPr="00C74F56">
              <w:rPr>
                <w:rFonts w:ascii="Times New Roman" w:hAnsi="Times New Roman" w:cs="Times New Roman"/>
                <w:sz w:val="24"/>
                <w:szCs w:val="24"/>
              </w:rPr>
              <w:t>Розрахунок з урахуванням змін у запасах на складі</w:t>
            </w:r>
          </w:p>
        </w:tc>
      </w:tr>
    </w:tbl>
    <w:p w14:paraId="51E07B61" w14:textId="77777777" w:rsidR="008B1B4C" w:rsidRPr="00C74F56" w:rsidRDefault="008B1B4C" w:rsidP="008B1B4C">
      <w:pPr>
        <w:tabs>
          <w:tab w:val="left" w:pos="4957"/>
        </w:tabs>
        <w:spacing w:before="0" w:after="0"/>
        <w:ind w:left="93"/>
        <w:rPr>
          <w:szCs w:val="24"/>
        </w:rPr>
      </w:pPr>
      <w:r w:rsidRPr="00C74F56">
        <w:rPr>
          <w:szCs w:val="24"/>
          <w:lang w:eastAsia="ru-RU"/>
        </w:rPr>
        <w:t xml:space="preserve"> </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64"/>
        <w:gridCol w:w="4677"/>
      </w:tblGrid>
      <w:tr w:rsidR="008B1B4C" w:rsidRPr="00C74F56" w14:paraId="2679CD13" w14:textId="77777777" w:rsidTr="00B9050B">
        <w:trPr>
          <w:trHeight w:val="288"/>
        </w:trPr>
        <w:tc>
          <w:tcPr>
            <w:tcW w:w="4864"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2BEA0AE3" w14:textId="77777777" w:rsidR="008B1B4C" w:rsidRPr="00C74F56" w:rsidRDefault="008B1B4C" w:rsidP="00B9050B">
            <w:pPr>
              <w:spacing w:before="0" w:after="0"/>
              <w:rPr>
                <w:szCs w:val="24"/>
                <w:lang w:eastAsia="ru-RU"/>
              </w:rPr>
            </w:pPr>
            <w:r w:rsidRPr="00C74F56">
              <w:rPr>
                <w:szCs w:val="24"/>
                <w:lang w:eastAsia="ru-RU"/>
              </w:rPr>
              <w:t xml:space="preserve">  Вимірювальна система</w:t>
            </w:r>
            <w:r w:rsidRPr="00C74F56" w:rsidDel="007C2456">
              <w:rPr>
                <w:szCs w:val="24"/>
                <w:lang w:eastAsia="ru-RU"/>
              </w:rPr>
              <w:t xml:space="preserve"> </w:t>
            </w:r>
            <w:r w:rsidRPr="00C74F56">
              <w:rPr>
                <w:szCs w:val="24"/>
                <w:lang w:eastAsia="ru-RU"/>
              </w:rPr>
              <w:t>під контролем</w:t>
            </w:r>
          </w:p>
        </w:tc>
        <w:tc>
          <w:tcPr>
            <w:tcW w:w="4677" w:type="dxa"/>
            <w:tcBorders>
              <w:top w:val="single" w:sz="8" w:space="0" w:color="auto"/>
              <w:left w:val="single" w:sz="4" w:space="0" w:color="auto"/>
              <w:bottom w:val="single" w:sz="8" w:space="0" w:color="auto"/>
              <w:right w:val="single" w:sz="4" w:space="0" w:color="auto"/>
            </w:tcBorders>
          </w:tcPr>
          <w:p w14:paraId="4CB0675A" w14:textId="77777777" w:rsidR="008B1B4C" w:rsidRPr="00C74F56" w:rsidRDefault="008B1B4C" w:rsidP="00B9050B">
            <w:pPr>
              <w:pStyle w:val="Operatorsinput"/>
              <w:rPr>
                <w:rFonts w:ascii="Times New Roman" w:hAnsi="Times New Roman" w:cs="Times New Roman"/>
                <w:sz w:val="24"/>
                <w:szCs w:val="24"/>
              </w:rPr>
            </w:pPr>
            <w:r w:rsidRPr="00C74F56">
              <w:rPr>
                <w:rFonts w:ascii="Times New Roman" w:hAnsi="Times New Roman" w:cs="Times New Roman"/>
                <w:sz w:val="24"/>
                <w:szCs w:val="24"/>
              </w:rPr>
              <w:t>Оператора</w:t>
            </w:r>
          </w:p>
        </w:tc>
      </w:tr>
      <w:tr w:rsidR="008B1B4C" w:rsidRPr="00C74F56" w14:paraId="21944A81" w14:textId="77777777" w:rsidTr="00B9050B">
        <w:trPr>
          <w:trHeight w:val="288"/>
        </w:trPr>
        <w:tc>
          <w:tcPr>
            <w:tcW w:w="4864"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29BD2287" w14:textId="77777777" w:rsidR="008B1B4C" w:rsidRPr="00C74F56" w:rsidRDefault="008B1B4C" w:rsidP="00B9050B">
            <w:pPr>
              <w:spacing w:before="0" w:after="0"/>
              <w:ind w:left="474"/>
              <w:rPr>
                <w:szCs w:val="24"/>
                <w:lang w:eastAsia="ru-RU"/>
              </w:rPr>
            </w:pPr>
            <w:r w:rsidRPr="00C74F56">
              <w:rPr>
                <w:szCs w:val="24"/>
                <w:lang w:eastAsia="ru-RU"/>
              </w:rPr>
              <w:t>Оператор є власником вимірювальної системи?</w:t>
            </w:r>
          </w:p>
        </w:tc>
        <w:tc>
          <w:tcPr>
            <w:tcW w:w="4677" w:type="dxa"/>
            <w:tcBorders>
              <w:top w:val="single" w:sz="8" w:space="0" w:color="auto"/>
              <w:left w:val="single" w:sz="4" w:space="0" w:color="auto"/>
              <w:bottom w:val="single" w:sz="8" w:space="0" w:color="auto"/>
              <w:right w:val="single" w:sz="4" w:space="0" w:color="auto"/>
            </w:tcBorders>
            <w:vAlign w:val="center"/>
          </w:tcPr>
          <w:p w14:paraId="57E2599A" w14:textId="77777777" w:rsidR="008B1B4C" w:rsidRPr="00C74F56" w:rsidRDefault="008B1B4C" w:rsidP="00B9050B">
            <w:pPr>
              <w:pStyle w:val="Operatorsinput"/>
              <w:rPr>
                <w:rFonts w:ascii="Times New Roman" w:hAnsi="Times New Roman" w:cs="Times New Roman"/>
                <w:sz w:val="24"/>
                <w:szCs w:val="24"/>
              </w:rPr>
            </w:pPr>
            <w:r w:rsidRPr="00C74F56">
              <w:rPr>
                <w:rFonts w:ascii="Times New Roman" w:hAnsi="Times New Roman" w:cs="Times New Roman"/>
                <w:sz w:val="24"/>
                <w:szCs w:val="24"/>
              </w:rPr>
              <w:t>Так</w:t>
            </w:r>
          </w:p>
        </w:tc>
      </w:tr>
      <w:tr w:rsidR="008B1B4C" w:rsidRPr="00C74F56" w14:paraId="1D9ED66A" w14:textId="77777777" w:rsidTr="00B9050B">
        <w:trPr>
          <w:trHeight w:val="288"/>
        </w:trPr>
        <w:tc>
          <w:tcPr>
            <w:tcW w:w="4864"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50FAFD5F" w14:textId="77777777" w:rsidR="008B1B4C" w:rsidRPr="00C74F56" w:rsidRDefault="008B1B4C" w:rsidP="00B9050B">
            <w:pPr>
              <w:spacing w:before="0" w:after="0"/>
              <w:ind w:left="474"/>
              <w:rPr>
                <w:szCs w:val="24"/>
                <w:lang w:eastAsia="ru-RU"/>
              </w:rPr>
            </w:pPr>
            <w:r w:rsidRPr="00C74F56">
              <w:rPr>
                <w:szCs w:val="24"/>
                <w:lang w:eastAsia="ru-RU"/>
              </w:rPr>
              <w:t xml:space="preserve"> Чи використовуються рахунки для визначення обсягу палива або сировини?</w:t>
            </w:r>
          </w:p>
        </w:tc>
        <w:tc>
          <w:tcPr>
            <w:tcW w:w="4677" w:type="dxa"/>
            <w:tcBorders>
              <w:top w:val="single" w:sz="8" w:space="0" w:color="auto"/>
              <w:left w:val="single" w:sz="4" w:space="0" w:color="auto"/>
              <w:bottom w:val="single" w:sz="8" w:space="0" w:color="auto"/>
              <w:right w:val="single" w:sz="4" w:space="0" w:color="auto"/>
            </w:tcBorders>
            <w:vAlign w:val="center"/>
          </w:tcPr>
          <w:p w14:paraId="47D6FC6E" w14:textId="77777777" w:rsidR="008B1B4C" w:rsidRPr="00C74F56" w:rsidRDefault="008B1B4C" w:rsidP="00B9050B">
            <w:pPr>
              <w:pStyle w:val="Operatorsinput"/>
              <w:rPr>
                <w:rFonts w:ascii="Times New Roman" w:hAnsi="Times New Roman" w:cs="Times New Roman"/>
                <w:sz w:val="24"/>
                <w:szCs w:val="24"/>
              </w:rPr>
            </w:pPr>
            <w:r w:rsidRPr="00C74F56">
              <w:rPr>
                <w:rFonts w:ascii="Times New Roman" w:hAnsi="Times New Roman" w:cs="Times New Roman"/>
                <w:sz w:val="24"/>
                <w:szCs w:val="24"/>
              </w:rPr>
              <w:t>н/з</w:t>
            </w:r>
          </w:p>
        </w:tc>
      </w:tr>
      <w:tr w:rsidR="008B1B4C" w:rsidRPr="00C74F56" w14:paraId="4D572DDC" w14:textId="77777777" w:rsidTr="00B9050B">
        <w:trPr>
          <w:trHeight w:val="677"/>
        </w:trPr>
        <w:tc>
          <w:tcPr>
            <w:tcW w:w="4864"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71945ACD" w14:textId="77777777" w:rsidR="008B1B4C" w:rsidRPr="00C74F56" w:rsidRDefault="008B1B4C" w:rsidP="00B9050B">
            <w:pPr>
              <w:spacing w:before="60"/>
              <w:ind w:left="474"/>
              <w:rPr>
                <w:szCs w:val="24"/>
                <w:lang w:eastAsia="ru-RU"/>
              </w:rPr>
            </w:pPr>
            <w:r w:rsidRPr="00C74F56">
              <w:rPr>
                <w:szCs w:val="24"/>
                <w:lang w:eastAsia="ru-RU"/>
              </w:rPr>
              <w:t xml:space="preserve"> Чи торговельний партнер–постачальник палива/сировини і оператор є незалежними?</w:t>
            </w:r>
          </w:p>
        </w:tc>
        <w:tc>
          <w:tcPr>
            <w:tcW w:w="4677" w:type="dxa"/>
            <w:tcBorders>
              <w:top w:val="single" w:sz="8" w:space="0" w:color="auto"/>
              <w:left w:val="single" w:sz="4" w:space="0" w:color="auto"/>
              <w:bottom w:val="single" w:sz="8" w:space="0" w:color="auto"/>
              <w:right w:val="single" w:sz="4" w:space="0" w:color="auto"/>
            </w:tcBorders>
            <w:vAlign w:val="center"/>
          </w:tcPr>
          <w:p w14:paraId="636C5073" w14:textId="77777777" w:rsidR="008B1B4C" w:rsidRPr="00C74F56" w:rsidRDefault="008B1B4C" w:rsidP="00B9050B">
            <w:pPr>
              <w:pStyle w:val="Operatorsinput"/>
              <w:rPr>
                <w:rFonts w:ascii="Times New Roman" w:hAnsi="Times New Roman" w:cs="Times New Roman"/>
                <w:sz w:val="24"/>
                <w:szCs w:val="24"/>
              </w:rPr>
            </w:pPr>
            <w:r w:rsidRPr="00C74F56">
              <w:rPr>
                <w:rFonts w:ascii="Times New Roman" w:hAnsi="Times New Roman" w:cs="Times New Roman"/>
                <w:sz w:val="24"/>
                <w:szCs w:val="24"/>
              </w:rPr>
              <w:t>н/з</w:t>
            </w:r>
          </w:p>
        </w:tc>
      </w:tr>
    </w:tbl>
    <w:p w14:paraId="248721D9" w14:textId="77777777" w:rsidR="008B1B4C" w:rsidRPr="00C74F56" w:rsidRDefault="008B1B4C" w:rsidP="008B1B4C">
      <w:pPr>
        <w:pStyle w:val="3"/>
        <w:rPr>
          <w:sz w:val="24"/>
          <w:szCs w:val="24"/>
        </w:rPr>
      </w:pPr>
      <w:r w:rsidRPr="00C74F56">
        <w:rPr>
          <w:sz w:val="24"/>
          <w:szCs w:val="24"/>
        </w:rPr>
        <w:t xml:space="preserve">8.2. Ідентифікаційні номери ЗВТ, що використовуються </w:t>
      </w:r>
    </w:p>
    <w:tbl>
      <w:tblPr>
        <w:tblW w:w="934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34"/>
        <w:gridCol w:w="1335"/>
        <w:gridCol w:w="1334"/>
        <w:gridCol w:w="1336"/>
        <w:gridCol w:w="1336"/>
        <w:gridCol w:w="1335"/>
        <w:gridCol w:w="1336"/>
      </w:tblGrid>
      <w:tr w:rsidR="00E52755" w:rsidRPr="00C74F56" w14:paraId="139F2E35" w14:textId="77777777" w:rsidTr="00E52755">
        <w:trPr>
          <w:trHeight w:val="288"/>
        </w:trPr>
        <w:tc>
          <w:tcPr>
            <w:tcW w:w="1334" w:type="dxa"/>
            <w:vAlign w:val="center"/>
          </w:tcPr>
          <w:p w14:paraId="6F2A3BE6" w14:textId="77777777" w:rsidR="00E52755" w:rsidRPr="00C74F56" w:rsidRDefault="00E52755" w:rsidP="00B9050B">
            <w:pPr>
              <w:spacing w:before="0" w:after="0"/>
              <w:jc w:val="center"/>
              <w:rPr>
                <w:i/>
                <w:iCs/>
                <w:szCs w:val="24"/>
                <w:lang w:eastAsia="ru-RU"/>
              </w:rPr>
            </w:pPr>
            <w:r w:rsidRPr="00C74F56">
              <w:rPr>
                <w:b/>
                <w:szCs w:val="24"/>
              </w:rPr>
              <w:t>ЗВТ04</w:t>
            </w:r>
          </w:p>
        </w:tc>
        <w:tc>
          <w:tcPr>
            <w:tcW w:w="1335" w:type="dxa"/>
            <w:vAlign w:val="center"/>
          </w:tcPr>
          <w:p w14:paraId="4248DDFE" w14:textId="77777777" w:rsidR="00E52755" w:rsidRPr="00C74F56" w:rsidRDefault="00E52755" w:rsidP="00B9050B">
            <w:pPr>
              <w:spacing w:before="0" w:after="0"/>
              <w:jc w:val="center"/>
              <w:rPr>
                <w:i/>
                <w:iCs/>
                <w:szCs w:val="24"/>
                <w:lang w:eastAsia="ru-RU"/>
              </w:rPr>
            </w:pPr>
            <w:r w:rsidRPr="00C74F56">
              <w:rPr>
                <w:b/>
                <w:szCs w:val="24"/>
              </w:rPr>
              <w:t>ЗВТ05</w:t>
            </w:r>
          </w:p>
        </w:tc>
        <w:tc>
          <w:tcPr>
            <w:tcW w:w="1334" w:type="dxa"/>
            <w:vAlign w:val="center"/>
          </w:tcPr>
          <w:p w14:paraId="0079216F" w14:textId="77777777" w:rsidR="00E52755" w:rsidRPr="00C74F56" w:rsidRDefault="00E52755" w:rsidP="00B9050B">
            <w:pPr>
              <w:spacing w:before="0" w:after="0"/>
              <w:jc w:val="center"/>
              <w:rPr>
                <w:i/>
                <w:iCs/>
                <w:szCs w:val="24"/>
                <w:lang w:eastAsia="ru-RU"/>
              </w:rPr>
            </w:pPr>
            <w:r w:rsidRPr="00C74F56">
              <w:rPr>
                <w:b/>
                <w:szCs w:val="24"/>
              </w:rPr>
              <w:t>ЗВТ06</w:t>
            </w:r>
          </w:p>
        </w:tc>
        <w:tc>
          <w:tcPr>
            <w:tcW w:w="1336" w:type="dxa"/>
            <w:vAlign w:val="center"/>
          </w:tcPr>
          <w:p w14:paraId="42044FBA" w14:textId="77777777" w:rsidR="00E52755" w:rsidRPr="00C74F56" w:rsidRDefault="00E52755" w:rsidP="00B9050B">
            <w:pPr>
              <w:spacing w:before="0" w:after="0"/>
              <w:jc w:val="center"/>
              <w:rPr>
                <w:i/>
                <w:iCs/>
                <w:szCs w:val="24"/>
                <w:lang w:eastAsia="ru-RU"/>
              </w:rPr>
            </w:pPr>
            <w:r w:rsidRPr="00C74F56">
              <w:rPr>
                <w:b/>
                <w:szCs w:val="24"/>
              </w:rPr>
              <w:t>ЗВТ07</w:t>
            </w:r>
          </w:p>
        </w:tc>
        <w:tc>
          <w:tcPr>
            <w:tcW w:w="1336" w:type="dxa"/>
            <w:vAlign w:val="center"/>
          </w:tcPr>
          <w:p w14:paraId="3A737973" w14:textId="77777777" w:rsidR="00E52755" w:rsidRPr="00C74F56" w:rsidRDefault="00E52755" w:rsidP="00B9050B">
            <w:pPr>
              <w:spacing w:before="0" w:after="0"/>
              <w:jc w:val="center"/>
              <w:rPr>
                <w:i/>
                <w:iCs/>
                <w:szCs w:val="24"/>
                <w:lang w:eastAsia="ru-RU"/>
              </w:rPr>
            </w:pPr>
            <w:r w:rsidRPr="00C74F56">
              <w:rPr>
                <w:b/>
                <w:szCs w:val="24"/>
              </w:rPr>
              <w:t>ЗВТ08</w:t>
            </w:r>
          </w:p>
        </w:tc>
        <w:tc>
          <w:tcPr>
            <w:tcW w:w="1335" w:type="dxa"/>
            <w:shd w:val="clear" w:color="auto" w:fill="auto"/>
            <w:vAlign w:val="center"/>
          </w:tcPr>
          <w:p w14:paraId="7B06FEC6" w14:textId="77777777" w:rsidR="00E52755" w:rsidRPr="00C74F56" w:rsidRDefault="00E52755" w:rsidP="00B9050B">
            <w:pPr>
              <w:spacing w:before="40" w:after="40"/>
              <w:jc w:val="center"/>
              <w:rPr>
                <w:b/>
                <w:szCs w:val="24"/>
              </w:rPr>
            </w:pPr>
            <w:r w:rsidRPr="00C74F56">
              <w:rPr>
                <w:b/>
                <w:szCs w:val="24"/>
              </w:rPr>
              <w:t>ЗВТ33</w:t>
            </w:r>
          </w:p>
        </w:tc>
        <w:tc>
          <w:tcPr>
            <w:tcW w:w="1336" w:type="dxa"/>
            <w:shd w:val="clear" w:color="auto" w:fill="auto"/>
            <w:vAlign w:val="center"/>
          </w:tcPr>
          <w:p w14:paraId="5668F581" w14:textId="77777777" w:rsidR="00E52755" w:rsidRPr="00C74F56" w:rsidRDefault="00E52755" w:rsidP="00B9050B">
            <w:pPr>
              <w:spacing w:before="40" w:after="40"/>
              <w:jc w:val="center"/>
              <w:rPr>
                <w:b/>
                <w:szCs w:val="24"/>
              </w:rPr>
            </w:pPr>
            <w:r w:rsidRPr="00C74F56">
              <w:rPr>
                <w:b/>
                <w:szCs w:val="24"/>
              </w:rPr>
              <w:t>ЗВТ34</w:t>
            </w:r>
          </w:p>
        </w:tc>
      </w:tr>
    </w:tbl>
    <w:p w14:paraId="5CBC60A6" w14:textId="77777777" w:rsidR="008B1B4C" w:rsidRPr="00C74F56" w:rsidRDefault="008B1B4C" w:rsidP="008B1B4C">
      <w:pPr>
        <w:spacing w:before="0" w:after="0"/>
        <w:rPr>
          <w:szCs w:val="24"/>
          <w:lang w:eastAsia="ru-RU"/>
        </w:rPr>
      </w:pPr>
    </w:p>
    <w:p w14:paraId="41D49F64" w14:textId="77777777" w:rsidR="008B1B4C" w:rsidRPr="00C74F56" w:rsidRDefault="008B1B4C" w:rsidP="008B1B4C">
      <w:pPr>
        <w:spacing w:before="0" w:after="0"/>
        <w:rPr>
          <w:szCs w:val="24"/>
          <w:lang w:eastAsia="ru-RU"/>
        </w:rPr>
      </w:pPr>
      <w:r w:rsidRPr="00C74F56">
        <w:rPr>
          <w:szCs w:val="24"/>
          <w:lang w:eastAsia="ru-RU"/>
        </w:rPr>
        <w:t>Коментар щодо підходу, якщо використовується декілька ЗВТ</w:t>
      </w:r>
    </w:p>
    <w:tbl>
      <w:tblPr>
        <w:tblStyle w:val="a3"/>
        <w:tblW w:w="0" w:type="auto"/>
        <w:tblLook w:val="04A0" w:firstRow="1" w:lastRow="0" w:firstColumn="1" w:lastColumn="0" w:noHBand="0" w:noVBand="1"/>
      </w:tblPr>
      <w:tblGrid>
        <w:gridCol w:w="9606"/>
      </w:tblGrid>
      <w:tr w:rsidR="008B1B4C" w:rsidRPr="00C74F56" w14:paraId="5D6AD945" w14:textId="77777777" w:rsidTr="00B9050B">
        <w:tc>
          <w:tcPr>
            <w:tcW w:w="9606" w:type="dxa"/>
          </w:tcPr>
          <w:p w14:paraId="14F38610" w14:textId="77777777" w:rsidR="008B1B4C" w:rsidRPr="00C74F56" w:rsidRDefault="00E52755" w:rsidP="00B9050B">
            <w:pPr>
              <w:pStyle w:val="Operatorsinput"/>
              <w:rPr>
                <w:rFonts w:ascii="Times New Roman" w:hAnsi="Times New Roman" w:cs="Times New Roman"/>
                <w:sz w:val="24"/>
                <w:szCs w:val="24"/>
              </w:rPr>
            </w:pPr>
            <w:r w:rsidRPr="00C74F56">
              <w:rPr>
                <w:rFonts w:ascii="Times New Roman" w:hAnsi="Times New Roman" w:cs="Times New Roman"/>
                <w:sz w:val="24"/>
                <w:szCs w:val="24"/>
              </w:rPr>
              <w:t>Зважування отриманої сировини здійснюється за допомогою залізничних ваг ЗВТ04-08 (в залежності від маршруту постачання). Оцінка об’єму запасів здійснюється тахеометром ЗВТ 34, а щільність визначається лабораторними вагами ЗВТ33.</w:t>
            </w:r>
          </w:p>
        </w:tc>
      </w:tr>
    </w:tbl>
    <w:p w14:paraId="671E1484" w14:textId="77777777" w:rsidR="008B1B4C" w:rsidRPr="00C74F56" w:rsidRDefault="008B1B4C" w:rsidP="008B1B4C">
      <w:pPr>
        <w:tabs>
          <w:tab w:val="left" w:pos="1122"/>
          <w:tab w:val="left" w:pos="2746"/>
          <w:tab w:val="left" w:pos="4583"/>
          <w:tab w:val="left" w:pos="6420"/>
          <w:tab w:val="left" w:pos="7942"/>
          <w:tab w:val="left" w:pos="9508"/>
          <w:tab w:val="left" w:pos="11030"/>
          <w:tab w:val="left" w:pos="11956"/>
        </w:tabs>
        <w:spacing w:before="0" w:after="0"/>
        <w:ind w:left="93"/>
        <w:rPr>
          <w:szCs w:val="24"/>
          <w:lang w:eastAsia="ru-RU"/>
        </w:rPr>
      </w:pPr>
    </w:p>
    <w:tbl>
      <w:tblPr>
        <w:tblW w:w="96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1560"/>
        <w:gridCol w:w="4002"/>
      </w:tblGrid>
      <w:tr w:rsidR="008B1B4C" w:rsidRPr="00C74F56" w14:paraId="61BB860E" w14:textId="77777777" w:rsidTr="00B9050B">
        <w:trPr>
          <w:cantSplit/>
          <w:trHeight w:val="288"/>
        </w:trPr>
        <w:tc>
          <w:tcPr>
            <w:tcW w:w="4111" w:type="dxa"/>
            <w:tcBorders>
              <w:top w:val="nil"/>
              <w:left w:val="nil"/>
              <w:bottom w:val="nil"/>
              <w:right w:val="single" w:sz="4" w:space="0" w:color="auto"/>
            </w:tcBorders>
            <w:shd w:val="clear" w:color="auto" w:fill="auto"/>
            <w:vAlign w:val="center"/>
          </w:tcPr>
          <w:p w14:paraId="0805EDBD" w14:textId="77777777" w:rsidR="008B1B4C" w:rsidRPr="00C74F56" w:rsidRDefault="008B1B4C" w:rsidP="00B9050B">
            <w:pPr>
              <w:spacing w:before="0"/>
              <w:rPr>
                <w:b/>
                <w:szCs w:val="24"/>
              </w:rPr>
            </w:pPr>
            <w:r w:rsidRPr="00C74F56">
              <w:rPr>
                <w:b/>
                <w:szCs w:val="24"/>
              </w:rPr>
              <w:t>8.3.</w:t>
            </w:r>
            <w:r w:rsidRPr="00C74F56">
              <w:rPr>
                <w:szCs w:val="24"/>
              </w:rPr>
              <w:t xml:space="preserve"> </w:t>
            </w:r>
            <w:r w:rsidRPr="00C74F56">
              <w:rPr>
                <w:b/>
                <w:szCs w:val="24"/>
              </w:rPr>
              <w:t xml:space="preserve"> Рівень точності для даних про діяльність відповідно до вимог ПМЗ</w:t>
            </w:r>
          </w:p>
        </w:tc>
        <w:tc>
          <w:tcPr>
            <w:tcW w:w="1560" w:type="dxa"/>
            <w:tcBorders>
              <w:left w:val="single" w:sz="4" w:space="0" w:color="auto"/>
              <w:bottom w:val="single" w:sz="4" w:space="0" w:color="auto"/>
            </w:tcBorders>
            <w:shd w:val="clear" w:color="auto" w:fill="auto"/>
            <w:noWrap/>
            <w:vAlign w:val="center"/>
          </w:tcPr>
          <w:p w14:paraId="667E20B5" w14:textId="77777777" w:rsidR="008B1B4C" w:rsidRPr="00C74F56" w:rsidRDefault="008B1B4C" w:rsidP="00B9050B">
            <w:pPr>
              <w:spacing w:before="0" w:after="0"/>
              <w:jc w:val="center"/>
              <w:rPr>
                <w:rFonts w:eastAsia="Times New Roman"/>
                <w:i/>
                <w:iCs/>
                <w:szCs w:val="24"/>
                <w:lang w:eastAsia="ru-RU"/>
              </w:rPr>
            </w:pPr>
            <w:r w:rsidRPr="00C74F56">
              <w:rPr>
                <w:rFonts w:eastAsia="Times New Roman"/>
                <w:b/>
                <w:iCs/>
                <w:szCs w:val="24"/>
                <w:lang w:eastAsia="ru-RU"/>
              </w:rPr>
              <w:t>4</w:t>
            </w:r>
          </w:p>
        </w:tc>
        <w:tc>
          <w:tcPr>
            <w:tcW w:w="4002" w:type="dxa"/>
            <w:tcBorders>
              <w:bottom w:val="single" w:sz="4" w:space="0" w:color="auto"/>
            </w:tcBorders>
            <w:shd w:val="clear" w:color="auto" w:fill="auto"/>
            <w:noWrap/>
          </w:tcPr>
          <w:p w14:paraId="0FB9B0AD" w14:textId="77777777" w:rsidR="008B1B4C" w:rsidRPr="00C74F56" w:rsidRDefault="008B1B4C" w:rsidP="00B9050B">
            <w:pPr>
              <w:pStyle w:val="Operatorsinput"/>
              <w:rPr>
                <w:rFonts w:ascii="Times New Roman" w:hAnsi="Times New Roman" w:cs="Times New Roman"/>
                <w:i/>
                <w:sz w:val="24"/>
                <w:szCs w:val="24"/>
              </w:rPr>
            </w:pPr>
            <w:r w:rsidRPr="00C74F56">
              <w:rPr>
                <w:rFonts w:ascii="Times New Roman" w:hAnsi="Times New Roman" w:cs="Times New Roman"/>
                <w:sz w:val="24"/>
                <w:szCs w:val="24"/>
              </w:rPr>
              <w:t xml:space="preserve">невизначеність не повинна перевищувати ± 1,5% </w:t>
            </w:r>
          </w:p>
        </w:tc>
      </w:tr>
      <w:tr w:rsidR="00E52755" w:rsidRPr="00C74F56" w14:paraId="515345E8" w14:textId="77777777" w:rsidTr="00B9050B">
        <w:trPr>
          <w:trHeight w:val="288"/>
        </w:trPr>
        <w:tc>
          <w:tcPr>
            <w:tcW w:w="4111" w:type="dxa"/>
            <w:tcBorders>
              <w:top w:val="nil"/>
              <w:left w:val="nil"/>
              <w:bottom w:val="nil"/>
              <w:right w:val="single" w:sz="4" w:space="0" w:color="auto"/>
            </w:tcBorders>
            <w:shd w:val="clear" w:color="auto" w:fill="auto"/>
            <w:vAlign w:val="center"/>
          </w:tcPr>
          <w:p w14:paraId="7212C38A" w14:textId="77777777" w:rsidR="00E52755" w:rsidRPr="00C74F56" w:rsidRDefault="00E52755" w:rsidP="00B9050B">
            <w:pPr>
              <w:spacing w:before="0"/>
              <w:rPr>
                <w:b/>
                <w:szCs w:val="24"/>
              </w:rPr>
            </w:pPr>
            <w:r w:rsidRPr="00C74F56">
              <w:rPr>
                <w:b/>
                <w:szCs w:val="24"/>
              </w:rPr>
              <w:t>8.4. Рівень точності для даних про діяльність, який застосовано</w:t>
            </w:r>
          </w:p>
        </w:tc>
        <w:tc>
          <w:tcPr>
            <w:tcW w:w="1560" w:type="dxa"/>
            <w:tcBorders>
              <w:top w:val="single" w:sz="4" w:space="0" w:color="auto"/>
              <w:left w:val="single" w:sz="4" w:space="0" w:color="auto"/>
              <w:bottom w:val="single" w:sz="4" w:space="0" w:color="auto"/>
            </w:tcBorders>
            <w:shd w:val="clear" w:color="auto" w:fill="auto"/>
            <w:noWrap/>
            <w:vAlign w:val="center"/>
          </w:tcPr>
          <w:p w14:paraId="54E47A05" w14:textId="77777777" w:rsidR="00E52755" w:rsidRPr="00C74F56" w:rsidRDefault="00E52755" w:rsidP="00B9050B">
            <w:pPr>
              <w:jc w:val="center"/>
              <w:rPr>
                <w:szCs w:val="24"/>
              </w:rPr>
            </w:pPr>
            <w:r w:rsidRPr="00C74F56">
              <w:rPr>
                <w:b/>
                <w:szCs w:val="24"/>
              </w:rPr>
              <w:t>1</w:t>
            </w:r>
          </w:p>
        </w:tc>
        <w:tc>
          <w:tcPr>
            <w:tcW w:w="4002" w:type="dxa"/>
            <w:tcBorders>
              <w:top w:val="single" w:sz="4" w:space="0" w:color="auto"/>
              <w:bottom w:val="single" w:sz="4" w:space="0" w:color="auto"/>
            </w:tcBorders>
            <w:shd w:val="clear" w:color="auto" w:fill="auto"/>
            <w:noWrap/>
          </w:tcPr>
          <w:p w14:paraId="5C29F971" w14:textId="77777777" w:rsidR="00E52755" w:rsidRPr="00C74F56" w:rsidRDefault="00E52755" w:rsidP="00B9050B">
            <w:pPr>
              <w:spacing w:before="40" w:after="40"/>
              <w:rPr>
                <w:i/>
                <w:szCs w:val="24"/>
              </w:rPr>
            </w:pPr>
            <w:r w:rsidRPr="00C74F56">
              <w:rPr>
                <w:szCs w:val="24"/>
              </w:rPr>
              <w:t xml:space="preserve">невизначеність не повинна перевищувати ± 7,5% </w:t>
            </w:r>
          </w:p>
        </w:tc>
      </w:tr>
      <w:tr w:rsidR="008B1B4C" w:rsidRPr="00C74F56" w14:paraId="56EAAD53" w14:textId="77777777" w:rsidTr="00B9050B">
        <w:trPr>
          <w:trHeight w:val="288"/>
        </w:trPr>
        <w:tc>
          <w:tcPr>
            <w:tcW w:w="4111" w:type="dxa"/>
            <w:tcBorders>
              <w:top w:val="nil"/>
              <w:left w:val="nil"/>
              <w:bottom w:val="nil"/>
              <w:right w:val="single" w:sz="4" w:space="0" w:color="auto"/>
            </w:tcBorders>
            <w:shd w:val="clear" w:color="auto" w:fill="auto"/>
            <w:vAlign w:val="center"/>
          </w:tcPr>
          <w:p w14:paraId="02ADB7AB" w14:textId="77777777" w:rsidR="008B1B4C" w:rsidRPr="00C74F56" w:rsidRDefault="008B1B4C" w:rsidP="00B9050B">
            <w:pPr>
              <w:spacing w:before="0"/>
              <w:rPr>
                <w:b/>
                <w:szCs w:val="24"/>
              </w:rPr>
            </w:pPr>
            <w:r w:rsidRPr="00C74F56">
              <w:rPr>
                <w:b/>
                <w:szCs w:val="24"/>
              </w:rPr>
              <w:t>8.5. Досягнута невизначеність</w:t>
            </w:r>
          </w:p>
        </w:tc>
        <w:tc>
          <w:tcPr>
            <w:tcW w:w="1560" w:type="dxa"/>
            <w:tcBorders>
              <w:top w:val="single" w:sz="4" w:space="0" w:color="auto"/>
              <w:left w:val="single" w:sz="4" w:space="0" w:color="auto"/>
              <w:bottom w:val="single" w:sz="4" w:space="0" w:color="auto"/>
            </w:tcBorders>
            <w:shd w:val="clear" w:color="auto" w:fill="auto"/>
            <w:noWrap/>
            <w:vAlign w:val="center"/>
          </w:tcPr>
          <w:p w14:paraId="5D6BBB30" w14:textId="77777777" w:rsidR="008B1B4C" w:rsidRPr="00C74F56" w:rsidRDefault="00E52755" w:rsidP="00B9050B">
            <w:pPr>
              <w:spacing w:before="0" w:after="0"/>
              <w:jc w:val="center"/>
              <w:rPr>
                <w:rFonts w:eastAsia="Times New Roman"/>
                <w:b/>
                <w:iCs/>
                <w:szCs w:val="24"/>
                <w:lang w:eastAsia="ru-RU"/>
              </w:rPr>
            </w:pPr>
            <w:r w:rsidRPr="00C74F56">
              <w:rPr>
                <w:b/>
                <w:szCs w:val="24"/>
              </w:rPr>
              <w:t>± 5,9%</w:t>
            </w:r>
          </w:p>
        </w:tc>
        <w:tc>
          <w:tcPr>
            <w:tcW w:w="4002" w:type="dxa"/>
            <w:tcBorders>
              <w:top w:val="single" w:sz="4" w:space="0" w:color="auto"/>
              <w:bottom w:val="single" w:sz="4" w:space="0" w:color="auto"/>
            </w:tcBorders>
            <w:shd w:val="clear" w:color="auto" w:fill="auto"/>
            <w:noWrap/>
            <w:vAlign w:val="center"/>
          </w:tcPr>
          <w:p w14:paraId="08F916C1" w14:textId="50D151A7" w:rsidR="008B1B4C" w:rsidRPr="00C74F56" w:rsidRDefault="008B1B4C" w:rsidP="00B9050B">
            <w:pPr>
              <w:pStyle w:val="Operatorsinput"/>
              <w:rPr>
                <w:rFonts w:ascii="Times New Roman" w:hAnsi="Times New Roman" w:cs="Times New Roman"/>
                <w:b/>
                <w:sz w:val="24"/>
                <w:szCs w:val="24"/>
              </w:rPr>
            </w:pPr>
            <w:r w:rsidRPr="00C74F56">
              <w:rPr>
                <w:rFonts w:ascii="Times New Roman" w:hAnsi="Times New Roman" w:cs="Times New Roman"/>
                <w:sz w:val="24"/>
                <w:szCs w:val="24"/>
              </w:rPr>
              <w:t xml:space="preserve">Розрахунок невизначеності наведено в файлі </w:t>
            </w:r>
            <w:r w:rsidRPr="000805F8">
              <w:rPr>
                <w:rFonts w:ascii="Times New Roman" w:hAnsi="Times New Roman" w:cs="Times New Roman"/>
                <w:sz w:val="24"/>
                <w:szCs w:val="24"/>
              </w:rPr>
              <w:t>«</w:t>
            </w:r>
            <w:r w:rsidR="000805F8" w:rsidRPr="000805F8">
              <w:rPr>
                <w:rFonts w:ascii="Times New Roman" w:hAnsi="Times New Roman" w:cs="Times New Roman"/>
                <w:sz w:val="24"/>
                <w:szCs w:val="24"/>
              </w:rPr>
              <w:t>ХХХ</w:t>
            </w:r>
            <w:r w:rsidRPr="00C74F56">
              <w:rPr>
                <w:rFonts w:ascii="Times New Roman" w:hAnsi="Times New Roman" w:cs="Times New Roman"/>
                <w:i/>
                <w:sz w:val="24"/>
                <w:szCs w:val="24"/>
              </w:rPr>
              <w:t>.docx»</w:t>
            </w:r>
          </w:p>
        </w:tc>
      </w:tr>
    </w:tbl>
    <w:p w14:paraId="0408205F" w14:textId="77777777" w:rsidR="008B1B4C" w:rsidRPr="00C74F56" w:rsidRDefault="008B1B4C" w:rsidP="008B1B4C">
      <w:pPr>
        <w:pStyle w:val="3"/>
        <w:rPr>
          <w:sz w:val="24"/>
          <w:szCs w:val="24"/>
        </w:rPr>
      </w:pPr>
      <w:r w:rsidRPr="00C74F56">
        <w:rPr>
          <w:sz w:val="24"/>
          <w:szCs w:val="24"/>
        </w:rPr>
        <w:t>8.6. Розрахункові коефіцієнти</w:t>
      </w:r>
    </w:p>
    <w:tbl>
      <w:tblPr>
        <w:tblW w:w="9513" w:type="dxa"/>
        <w:tblInd w:w="93" w:type="dxa"/>
        <w:tblLayout w:type="fixed"/>
        <w:tblLook w:val="00A0" w:firstRow="1" w:lastRow="0" w:firstColumn="1" w:lastColumn="0" w:noHBand="0" w:noVBand="0"/>
      </w:tblPr>
      <w:tblGrid>
        <w:gridCol w:w="3375"/>
        <w:gridCol w:w="1935"/>
        <w:gridCol w:w="1935"/>
        <w:gridCol w:w="2268"/>
      </w:tblGrid>
      <w:tr w:rsidR="008B1B4C" w:rsidRPr="00C74F56" w14:paraId="73429C4C" w14:textId="77777777" w:rsidTr="00B9050B">
        <w:trPr>
          <w:trHeight w:val="528"/>
        </w:trPr>
        <w:tc>
          <w:tcPr>
            <w:tcW w:w="33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CEA079" w14:textId="77777777" w:rsidR="008B1B4C" w:rsidRPr="00C74F56" w:rsidRDefault="008B1B4C" w:rsidP="00B9050B">
            <w:pPr>
              <w:spacing w:before="0" w:after="0"/>
              <w:jc w:val="center"/>
              <w:rPr>
                <w:i/>
                <w:szCs w:val="24"/>
                <w:lang w:eastAsia="ru-RU"/>
              </w:rPr>
            </w:pPr>
            <w:r w:rsidRPr="00C74F56">
              <w:rPr>
                <w:i/>
                <w:szCs w:val="24"/>
                <w:lang w:eastAsia="ru-RU"/>
              </w:rPr>
              <w:t>Розрахункові коефіцієнти</w:t>
            </w:r>
          </w:p>
        </w:tc>
        <w:tc>
          <w:tcPr>
            <w:tcW w:w="1935" w:type="dxa"/>
            <w:tcBorders>
              <w:top w:val="single" w:sz="4" w:space="0" w:color="auto"/>
              <w:left w:val="nil"/>
              <w:bottom w:val="single" w:sz="4" w:space="0" w:color="auto"/>
              <w:right w:val="single" w:sz="4" w:space="0" w:color="auto"/>
            </w:tcBorders>
            <w:shd w:val="clear" w:color="auto" w:fill="auto"/>
            <w:vAlign w:val="center"/>
          </w:tcPr>
          <w:p w14:paraId="7FEF1220" w14:textId="77777777" w:rsidR="008B1B4C" w:rsidRPr="00C74F56" w:rsidRDefault="008B1B4C" w:rsidP="00B9050B">
            <w:pPr>
              <w:spacing w:before="0" w:after="0"/>
              <w:jc w:val="center"/>
              <w:rPr>
                <w:i/>
                <w:szCs w:val="24"/>
                <w:lang w:eastAsia="ru-RU"/>
              </w:rPr>
            </w:pPr>
            <w:r w:rsidRPr="00C74F56">
              <w:rPr>
                <w:i/>
                <w:szCs w:val="24"/>
                <w:lang w:eastAsia="ru-RU"/>
              </w:rPr>
              <w:t xml:space="preserve"> Рівень </w:t>
            </w:r>
            <w:r w:rsidRPr="00C74F56">
              <w:rPr>
                <w:rFonts w:eastAsia="Times New Roman"/>
                <w:bCs/>
                <w:i/>
                <w:szCs w:val="24"/>
                <w:lang w:eastAsia="ru-RU"/>
              </w:rPr>
              <w:t xml:space="preserve">точності, що вимагається </w:t>
            </w:r>
          </w:p>
        </w:tc>
        <w:tc>
          <w:tcPr>
            <w:tcW w:w="1935" w:type="dxa"/>
            <w:tcBorders>
              <w:top w:val="single" w:sz="4" w:space="0" w:color="auto"/>
              <w:left w:val="nil"/>
              <w:bottom w:val="single" w:sz="4" w:space="0" w:color="auto"/>
              <w:right w:val="single" w:sz="4" w:space="0" w:color="auto"/>
            </w:tcBorders>
            <w:shd w:val="clear" w:color="auto" w:fill="auto"/>
            <w:vAlign w:val="center"/>
          </w:tcPr>
          <w:p w14:paraId="11976378" w14:textId="77777777" w:rsidR="008B1B4C" w:rsidRPr="00C74F56" w:rsidRDefault="008B1B4C" w:rsidP="00B9050B">
            <w:pPr>
              <w:spacing w:before="0" w:after="0"/>
              <w:jc w:val="center"/>
              <w:rPr>
                <w:i/>
                <w:szCs w:val="24"/>
                <w:lang w:eastAsia="ru-RU"/>
              </w:rPr>
            </w:pPr>
            <w:r w:rsidRPr="00C74F56">
              <w:rPr>
                <w:i/>
                <w:szCs w:val="24"/>
                <w:lang w:eastAsia="ru-RU"/>
              </w:rPr>
              <w:t xml:space="preserve">Рівень </w:t>
            </w:r>
            <w:r w:rsidRPr="00C74F56">
              <w:rPr>
                <w:rFonts w:eastAsia="Times New Roman"/>
                <w:bCs/>
                <w:i/>
                <w:szCs w:val="24"/>
                <w:lang w:eastAsia="ru-RU"/>
              </w:rPr>
              <w:t xml:space="preserve">точності, </w:t>
            </w:r>
            <w:r w:rsidRPr="00C74F56">
              <w:rPr>
                <w:i/>
                <w:szCs w:val="24"/>
                <w:lang w:eastAsia="ru-RU"/>
              </w:rPr>
              <w:t>що застосовано</w:t>
            </w:r>
          </w:p>
        </w:tc>
        <w:tc>
          <w:tcPr>
            <w:tcW w:w="2268" w:type="dxa"/>
            <w:tcBorders>
              <w:top w:val="single" w:sz="4" w:space="0" w:color="auto"/>
              <w:left w:val="nil"/>
              <w:bottom w:val="single" w:sz="4" w:space="0" w:color="auto"/>
              <w:right w:val="single" w:sz="4" w:space="0" w:color="000000"/>
            </w:tcBorders>
            <w:shd w:val="clear" w:color="auto" w:fill="auto"/>
            <w:noWrap/>
            <w:vAlign w:val="center"/>
          </w:tcPr>
          <w:p w14:paraId="77CFA039" w14:textId="77777777" w:rsidR="008B1B4C" w:rsidRPr="00C74F56" w:rsidRDefault="008B1B4C" w:rsidP="00B9050B">
            <w:pPr>
              <w:spacing w:before="0" w:after="0"/>
              <w:jc w:val="center"/>
              <w:rPr>
                <w:i/>
                <w:szCs w:val="24"/>
                <w:lang w:eastAsia="ru-RU"/>
              </w:rPr>
            </w:pPr>
            <w:r w:rsidRPr="00C74F56">
              <w:rPr>
                <w:i/>
                <w:szCs w:val="24"/>
                <w:lang w:eastAsia="ru-RU"/>
              </w:rPr>
              <w:t>Опис рівня точності, що застосовано</w:t>
            </w:r>
          </w:p>
        </w:tc>
      </w:tr>
      <w:tr w:rsidR="00E52755" w:rsidRPr="00C74F56" w14:paraId="385CA43C" w14:textId="77777777" w:rsidTr="00B9050B">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5D72F789" w14:textId="77777777" w:rsidR="00E52755" w:rsidRPr="00C74F56" w:rsidRDefault="00E52755" w:rsidP="00B9050B">
            <w:pPr>
              <w:spacing w:before="0" w:after="0"/>
              <w:rPr>
                <w:szCs w:val="24"/>
              </w:rPr>
            </w:pPr>
            <w:r w:rsidRPr="00C74F56">
              <w:rPr>
                <w:szCs w:val="24"/>
              </w:rPr>
              <w:t>Нижча теплотворна здатність</w:t>
            </w:r>
          </w:p>
        </w:tc>
        <w:tc>
          <w:tcPr>
            <w:tcW w:w="1935" w:type="dxa"/>
            <w:tcBorders>
              <w:top w:val="single" w:sz="4" w:space="0" w:color="auto"/>
              <w:left w:val="nil"/>
              <w:bottom w:val="single" w:sz="4" w:space="0" w:color="auto"/>
              <w:right w:val="single" w:sz="4" w:space="0" w:color="auto"/>
            </w:tcBorders>
            <w:shd w:val="clear" w:color="auto" w:fill="auto"/>
            <w:noWrap/>
          </w:tcPr>
          <w:p w14:paraId="1E8F1A37" w14:textId="77777777" w:rsidR="00E52755" w:rsidRPr="00C74F56" w:rsidRDefault="00E52755" w:rsidP="00B9050B">
            <w:pPr>
              <w:spacing w:before="40" w:after="40"/>
              <w:rPr>
                <w:szCs w:val="24"/>
              </w:rPr>
            </w:pPr>
            <w:r w:rsidRPr="00C74F56">
              <w:rPr>
                <w:szCs w:val="24"/>
              </w:rPr>
              <w:t>н/з</w:t>
            </w:r>
          </w:p>
        </w:tc>
        <w:tc>
          <w:tcPr>
            <w:tcW w:w="1935" w:type="dxa"/>
            <w:tcBorders>
              <w:top w:val="single" w:sz="4" w:space="0" w:color="auto"/>
              <w:left w:val="nil"/>
              <w:bottom w:val="single" w:sz="4" w:space="0" w:color="auto"/>
              <w:right w:val="single" w:sz="4" w:space="0" w:color="auto"/>
            </w:tcBorders>
            <w:shd w:val="clear" w:color="auto" w:fill="auto"/>
            <w:noWrap/>
          </w:tcPr>
          <w:p w14:paraId="72ED627B" w14:textId="77777777" w:rsidR="00E52755" w:rsidRPr="00C74F56" w:rsidRDefault="00E52755" w:rsidP="00B9050B">
            <w:pPr>
              <w:spacing w:before="40" w:after="40"/>
              <w:rPr>
                <w:szCs w:val="24"/>
              </w:rPr>
            </w:pPr>
          </w:p>
        </w:tc>
        <w:tc>
          <w:tcPr>
            <w:tcW w:w="2268" w:type="dxa"/>
            <w:tcBorders>
              <w:top w:val="single" w:sz="4" w:space="0" w:color="auto"/>
              <w:left w:val="nil"/>
              <w:bottom w:val="single" w:sz="4" w:space="0" w:color="auto"/>
              <w:right w:val="single" w:sz="4" w:space="0" w:color="000000"/>
            </w:tcBorders>
            <w:shd w:val="clear" w:color="auto" w:fill="auto"/>
            <w:noWrap/>
          </w:tcPr>
          <w:p w14:paraId="17E7F2DC" w14:textId="77777777" w:rsidR="00E52755" w:rsidRPr="00C74F56" w:rsidRDefault="00E52755" w:rsidP="00B9050B">
            <w:pPr>
              <w:spacing w:before="40" w:after="40"/>
              <w:rPr>
                <w:szCs w:val="24"/>
              </w:rPr>
            </w:pPr>
          </w:p>
        </w:tc>
      </w:tr>
      <w:tr w:rsidR="00E52755" w:rsidRPr="00C74F56" w14:paraId="7934EBE8" w14:textId="77777777" w:rsidTr="00B9050B">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5515621E" w14:textId="77777777" w:rsidR="00E52755" w:rsidRPr="00C74F56" w:rsidRDefault="00E52755" w:rsidP="00B9050B">
            <w:pPr>
              <w:spacing w:before="0" w:after="0"/>
              <w:rPr>
                <w:szCs w:val="24"/>
              </w:rPr>
            </w:pPr>
            <w:r w:rsidRPr="00C74F56">
              <w:rPr>
                <w:szCs w:val="24"/>
              </w:rPr>
              <w:t>Коефіцієнт викидів (або попередній коефіцієнт викидів)</w:t>
            </w:r>
          </w:p>
        </w:tc>
        <w:tc>
          <w:tcPr>
            <w:tcW w:w="1935" w:type="dxa"/>
            <w:tcBorders>
              <w:top w:val="single" w:sz="4" w:space="0" w:color="auto"/>
              <w:left w:val="nil"/>
              <w:bottom w:val="single" w:sz="4" w:space="0" w:color="auto"/>
              <w:right w:val="single" w:sz="4" w:space="0" w:color="auto"/>
            </w:tcBorders>
            <w:shd w:val="clear" w:color="auto" w:fill="auto"/>
            <w:noWrap/>
          </w:tcPr>
          <w:p w14:paraId="30620E50" w14:textId="77777777" w:rsidR="00E52755" w:rsidRPr="00C74F56" w:rsidRDefault="00E52755" w:rsidP="00B9050B">
            <w:pPr>
              <w:spacing w:before="40" w:after="40"/>
              <w:rPr>
                <w:szCs w:val="24"/>
              </w:rPr>
            </w:pPr>
            <w:r w:rsidRPr="00C74F56">
              <w:rPr>
                <w:szCs w:val="24"/>
              </w:rPr>
              <w:t>н/з</w:t>
            </w:r>
          </w:p>
        </w:tc>
        <w:tc>
          <w:tcPr>
            <w:tcW w:w="1935" w:type="dxa"/>
            <w:tcBorders>
              <w:top w:val="single" w:sz="4" w:space="0" w:color="auto"/>
              <w:left w:val="nil"/>
              <w:bottom w:val="single" w:sz="4" w:space="0" w:color="auto"/>
              <w:right w:val="single" w:sz="4" w:space="0" w:color="auto"/>
            </w:tcBorders>
            <w:shd w:val="clear" w:color="auto" w:fill="auto"/>
            <w:noWrap/>
          </w:tcPr>
          <w:p w14:paraId="3CCBDEBE" w14:textId="77777777" w:rsidR="00E52755" w:rsidRPr="00C74F56" w:rsidRDefault="00E52755" w:rsidP="00B9050B">
            <w:pPr>
              <w:spacing w:before="40" w:after="40"/>
              <w:rPr>
                <w:szCs w:val="24"/>
              </w:rPr>
            </w:pPr>
          </w:p>
        </w:tc>
        <w:tc>
          <w:tcPr>
            <w:tcW w:w="2268" w:type="dxa"/>
            <w:tcBorders>
              <w:top w:val="single" w:sz="4" w:space="0" w:color="auto"/>
              <w:left w:val="nil"/>
              <w:bottom w:val="single" w:sz="4" w:space="0" w:color="auto"/>
              <w:right w:val="single" w:sz="4" w:space="0" w:color="000000"/>
            </w:tcBorders>
            <w:shd w:val="clear" w:color="auto" w:fill="auto"/>
            <w:noWrap/>
          </w:tcPr>
          <w:p w14:paraId="742CE408" w14:textId="77777777" w:rsidR="00E52755" w:rsidRPr="00C74F56" w:rsidRDefault="00E52755" w:rsidP="00B9050B">
            <w:pPr>
              <w:spacing w:before="40" w:after="40"/>
              <w:rPr>
                <w:szCs w:val="24"/>
              </w:rPr>
            </w:pPr>
          </w:p>
        </w:tc>
      </w:tr>
      <w:tr w:rsidR="00E52755" w:rsidRPr="00C74F56" w14:paraId="3E45F4FB" w14:textId="77777777" w:rsidTr="00B9050B">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7E4B1DC9" w14:textId="77777777" w:rsidR="00E52755" w:rsidRPr="00C74F56" w:rsidRDefault="00E52755" w:rsidP="00B9050B">
            <w:pPr>
              <w:spacing w:before="0" w:after="0"/>
              <w:rPr>
                <w:szCs w:val="24"/>
              </w:rPr>
            </w:pPr>
            <w:r w:rsidRPr="00C74F56">
              <w:rPr>
                <w:szCs w:val="24"/>
              </w:rPr>
              <w:lastRenderedPageBreak/>
              <w:t xml:space="preserve">Коефіцієнт окислення </w:t>
            </w:r>
          </w:p>
        </w:tc>
        <w:tc>
          <w:tcPr>
            <w:tcW w:w="1935" w:type="dxa"/>
            <w:tcBorders>
              <w:top w:val="single" w:sz="4" w:space="0" w:color="auto"/>
              <w:left w:val="nil"/>
              <w:bottom w:val="single" w:sz="4" w:space="0" w:color="auto"/>
              <w:right w:val="single" w:sz="4" w:space="0" w:color="auto"/>
            </w:tcBorders>
            <w:shd w:val="clear" w:color="auto" w:fill="auto"/>
            <w:noWrap/>
          </w:tcPr>
          <w:p w14:paraId="22C2A7A0" w14:textId="77777777" w:rsidR="00E52755" w:rsidRPr="00C74F56" w:rsidRDefault="00E52755" w:rsidP="00B9050B">
            <w:pPr>
              <w:spacing w:before="40" w:after="40"/>
              <w:rPr>
                <w:szCs w:val="24"/>
              </w:rPr>
            </w:pPr>
            <w:r w:rsidRPr="00C74F56">
              <w:rPr>
                <w:szCs w:val="24"/>
              </w:rPr>
              <w:t>н/з</w:t>
            </w:r>
          </w:p>
        </w:tc>
        <w:tc>
          <w:tcPr>
            <w:tcW w:w="1935" w:type="dxa"/>
            <w:tcBorders>
              <w:top w:val="single" w:sz="4" w:space="0" w:color="auto"/>
              <w:left w:val="nil"/>
              <w:bottom w:val="single" w:sz="4" w:space="0" w:color="auto"/>
              <w:right w:val="single" w:sz="4" w:space="0" w:color="auto"/>
            </w:tcBorders>
            <w:shd w:val="clear" w:color="auto" w:fill="auto"/>
            <w:noWrap/>
          </w:tcPr>
          <w:p w14:paraId="20A5657E" w14:textId="77777777" w:rsidR="00E52755" w:rsidRPr="00C74F56" w:rsidRDefault="00E52755" w:rsidP="00B9050B">
            <w:pPr>
              <w:spacing w:before="40" w:after="40"/>
              <w:rPr>
                <w:szCs w:val="24"/>
              </w:rPr>
            </w:pPr>
          </w:p>
        </w:tc>
        <w:tc>
          <w:tcPr>
            <w:tcW w:w="2268" w:type="dxa"/>
            <w:tcBorders>
              <w:top w:val="single" w:sz="4" w:space="0" w:color="auto"/>
              <w:left w:val="nil"/>
              <w:bottom w:val="single" w:sz="4" w:space="0" w:color="auto"/>
              <w:right w:val="single" w:sz="4" w:space="0" w:color="000000"/>
            </w:tcBorders>
            <w:shd w:val="clear" w:color="auto" w:fill="auto"/>
            <w:noWrap/>
          </w:tcPr>
          <w:p w14:paraId="04334761" w14:textId="77777777" w:rsidR="00E52755" w:rsidRPr="00C74F56" w:rsidRDefault="00E52755" w:rsidP="00B9050B">
            <w:pPr>
              <w:spacing w:before="40" w:after="40"/>
              <w:rPr>
                <w:szCs w:val="24"/>
              </w:rPr>
            </w:pPr>
          </w:p>
        </w:tc>
      </w:tr>
      <w:tr w:rsidR="00E52755" w:rsidRPr="00C74F56" w14:paraId="736026E2" w14:textId="77777777" w:rsidTr="00B9050B">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1CD4297C" w14:textId="77777777" w:rsidR="00E52755" w:rsidRPr="00C74F56" w:rsidRDefault="00E52755" w:rsidP="00B9050B">
            <w:pPr>
              <w:spacing w:before="0" w:after="0"/>
              <w:rPr>
                <w:szCs w:val="24"/>
              </w:rPr>
            </w:pPr>
            <w:r w:rsidRPr="00C74F56">
              <w:rPr>
                <w:szCs w:val="24"/>
              </w:rPr>
              <w:t xml:space="preserve">Коефіцієнт перетворення </w:t>
            </w:r>
          </w:p>
        </w:tc>
        <w:tc>
          <w:tcPr>
            <w:tcW w:w="1935" w:type="dxa"/>
            <w:tcBorders>
              <w:top w:val="single" w:sz="4" w:space="0" w:color="auto"/>
              <w:left w:val="nil"/>
              <w:bottom w:val="single" w:sz="4" w:space="0" w:color="auto"/>
              <w:right w:val="single" w:sz="4" w:space="0" w:color="auto"/>
            </w:tcBorders>
            <w:shd w:val="clear" w:color="auto" w:fill="auto"/>
            <w:noWrap/>
          </w:tcPr>
          <w:p w14:paraId="12484DE5" w14:textId="77777777" w:rsidR="00E52755" w:rsidRPr="00C74F56" w:rsidRDefault="00E52755" w:rsidP="00B9050B">
            <w:pPr>
              <w:spacing w:before="40" w:after="40"/>
              <w:rPr>
                <w:szCs w:val="24"/>
              </w:rPr>
            </w:pPr>
            <w:r w:rsidRPr="00C74F56">
              <w:rPr>
                <w:szCs w:val="24"/>
              </w:rPr>
              <w:t>н/з</w:t>
            </w:r>
          </w:p>
        </w:tc>
        <w:tc>
          <w:tcPr>
            <w:tcW w:w="1935" w:type="dxa"/>
            <w:tcBorders>
              <w:top w:val="single" w:sz="4" w:space="0" w:color="auto"/>
              <w:left w:val="nil"/>
              <w:bottom w:val="single" w:sz="4" w:space="0" w:color="auto"/>
              <w:right w:val="single" w:sz="4" w:space="0" w:color="auto"/>
            </w:tcBorders>
            <w:shd w:val="clear" w:color="auto" w:fill="auto"/>
            <w:noWrap/>
          </w:tcPr>
          <w:p w14:paraId="7AE1077B" w14:textId="77777777" w:rsidR="00E52755" w:rsidRPr="00C74F56" w:rsidRDefault="00E52755" w:rsidP="00B9050B">
            <w:pPr>
              <w:spacing w:before="40" w:after="40"/>
              <w:rPr>
                <w:szCs w:val="24"/>
              </w:rPr>
            </w:pPr>
          </w:p>
        </w:tc>
        <w:tc>
          <w:tcPr>
            <w:tcW w:w="2268" w:type="dxa"/>
            <w:tcBorders>
              <w:top w:val="single" w:sz="4" w:space="0" w:color="auto"/>
              <w:left w:val="nil"/>
              <w:bottom w:val="single" w:sz="4" w:space="0" w:color="auto"/>
              <w:right w:val="single" w:sz="4" w:space="0" w:color="000000"/>
            </w:tcBorders>
            <w:shd w:val="clear" w:color="auto" w:fill="auto"/>
            <w:noWrap/>
          </w:tcPr>
          <w:p w14:paraId="25E8E9DA" w14:textId="77777777" w:rsidR="00E52755" w:rsidRPr="00C74F56" w:rsidRDefault="00E52755" w:rsidP="00B9050B">
            <w:pPr>
              <w:spacing w:before="40" w:after="40"/>
              <w:rPr>
                <w:szCs w:val="24"/>
              </w:rPr>
            </w:pPr>
          </w:p>
        </w:tc>
      </w:tr>
      <w:tr w:rsidR="00E52755" w:rsidRPr="00C74F56" w14:paraId="46988144" w14:textId="77777777" w:rsidTr="00B9050B">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4AC0B25F" w14:textId="77777777" w:rsidR="00E52755" w:rsidRPr="00C74F56" w:rsidRDefault="00E52755" w:rsidP="00B9050B">
            <w:pPr>
              <w:spacing w:before="0" w:after="0"/>
              <w:rPr>
                <w:szCs w:val="24"/>
              </w:rPr>
            </w:pPr>
            <w:r w:rsidRPr="00C74F56">
              <w:rPr>
                <w:szCs w:val="24"/>
              </w:rPr>
              <w:t>Вміст вуглецю</w:t>
            </w:r>
          </w:p>
        </w:tc>
        <w:tc>
          <w:tcPr>
            <w:tcW w:w="1935" w:type="dxa"/>
            <w:tcBorders>
              <w:top w:val="single" w:sz="4" w:space="0" w:color="auto"/>
              <w:left w:val="nil"/>
              <w:bottom w:val="single" w:sz="4" w:space="0" w:color="auto"/>
              <w:right w:val="single" w:sz="4" w:space="0" w:color="auto"/>
            </w:tcBorders>
            <w:shd w:val="clear" w:color="auto" w:fill="auto"/>
            <w:noWrap/>
          </w:tcPr>
          <w:p w14:paraId="5D87D388" w14:textId="77777777" w:rsidR="00E52755" w:rsidRPr="00C74F56" w:rsidRDefault="00E52755" w:rsidP="00B9050B">
            <w:pPr>
              <w:spacing w:before="40" w:after="40"/>
              <w:rPr>
                <w:szCs w:val="24"/>
              </w:rPr>
            </w:pPr>
            <w:r w:rsidRPr="00C74F56">
              <w:rPr>
                <w:szCs w:val="24"/>
              </w:rPr>
              <w:t>3</w:t>
            </w:r>
          </w:p>
        </w:tc>
        <w:tc>
          <w:tcPr>
            <w:tcW w:w="1935" w:type="dxa"/>
            <w:tcBorders>
              <w:top w:val="single" w:sz="4" w:space="0" w:color="auto"/>
              <w:left w:val="nil"/>
              <w:bottom w:val="single" w:sz="4" w:space="0" w:color="auto"/>
              <w:right w:val="single" w:sz="4" w:space="0" w:color="auto"/>
            </w:tcBorders>
            <w:shd w:val="clear" w:color="auto" w:fill="auto"/>
            <w:noWrap/>
          </w:tcPr>
          <w:p w14:paraId="3ECAED43" w14:textId="77777777" w:rsidR="00E52755" w:rsidRPr="00C74F56" w:rsidRDefault="00E52755" w:rsidP="00B9050B">
            <w:pPr>
              <w:spacing w:before="40" w:after="40"/>
              <w:rPr>
                <w:szCs w:val="24"/>
              </w:rPr>
            </w:pPr>
            <w:r w:rsidRPr="00C74F56">
              <w:rPr>
                <w:szCs w:val="24"/>
              </w:rPr>
              <w:t>1</w:t>
            </w:r>
          </w:p>
        </w:tc>
        <w:tc>
          <w:tcPr>
            <w:tcW w:w="2268" w:type="dxa"/>
            <w:tcBorders>
              <w:top w:val="single" w:sz="4" w:space="0" w:color="auto"/>
              <w:left w:val="nil"/>
              <w:bottom w:val="single" w:sz="4" w:space="0" w:color="auto"/>
              <w:right w:val="single" w:sz="4" w:space="0" w:color="000000"/>
            </w:tcBorders>
            <w:shd w:val="clear" w:color="auto" w:fill="auto"/>
            <w:noWrap/>
          </w:tcPr>
          <w:p w14:paraId="09FCE98D" w14:textId="77777777" w:rsidR="00E52755" w:rsidRPr="00C74F56" w:rsidRDefault="00E52755" w:rsidP="00B9050B">
            <w:pPr>
              <w:spacing w:before="40" w:after="40"/>
              <w:rPr>
                <w:szCs w:val="24"/>
              </w:rPr>
            </w:pPr>
            <w:r w:rsidRPr="00C74F56">
              <w:rPr>
                <w:szCs w:val="24"/>
              </w:rPr>
              <w:t>Значення за замовчуванням Типу І</w:t>
            </w:r>
          </w:p>
        </w:tc>
      </w:tr>
      <w:tr w:rsidR="00E52755" w:rsidRPr="00C74F56" w14:paraId="6CE67944" w14:textId="77777777" w:rsidTr="00B9050B">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63A3ECA3" w14:textId="77777777" w:rsidR="00E52755" w:rsidRPr="00C74F56" w:rsidRDefault="00E52755" w:rsidP="00B9050B">
            <w:pPr>
              <w:spacing w:before="0" w:after="0"/>
              <w:rPr>
                <w:szCs w:val="24"/>
              </w:rPr>
            </w:pPr>
            <w:r w:rsidRPr="00C74F56">
              <w:rPr>
                <w:szCs w:val="24"/>
              </w:rPr>
              <w:t>Частка біомаси (якщо застосовується)</w:t>
            </w:r>
          </w:p>
        </w:tc>
        <w:tc>
          <w:tcPr>
            <w:tcW w:w="1935" w:type="dxa"/>
            <w:tcBorders>
              <w:top w:val="single" w:sz="4" w:space="0" w:color="auto"/>
              <w:left w:val="nil"/>
              <w:bottom w:val="single" w:sz="4" w:space="0" w:color="auto"/>
              <w:right w:val="single" w:sz="4" w:space="0" w:color="auto"/>
            </w:tcBorders>
            <w:shd w:val="clear" w:color="auto" w:fill="auto"/>
            <w:noWrap/>
          </w:tcPr>
          <w:p w14:paraId="22BA0860" w14:textId="77777777" w:rsidR="00E52755" w:rsidRPr="00C74F56" w:rsidRDefault="00E52755" w:rsidP="00B9050B">
            <w:pPr>
              <w:spacing w:before="40" w:after="40"/>
              <w:rPr>
                <w:szCs w:val="24"/>
              </w:rPr>
            </w:pPr>
            <w:r w:rsidRPr="00C74F56">
              <w:rPr>
                <w:szCs w:val="24"/>
              </w:rPr>
              <w:t>н/з</w:t>
            </w:r>
          </w:p>
        </w:tc>
        <w:tc>
          <w:tcPr>
            <w:tcW w:w="1935" w:type="dxa"/>
            <w:tcBorders>
              <w:top w:val="single" w:sz="4" w:space="0" w:color="auto"/>
              <w:left w:val="nil"/>
              <w:bottom w:val="single" w:sz="4" w:space="0" w:color="auto"/>
              <w:right w:val="single" w:sz="4" w:space="0" w:color="auto"/>
            </w:tcBorders>
            <w:shd w:val="clear" w:color="auto" w:fill="auto"/>
            <w:noWrap/>
          </w:tcPr>
          <w:p w14:paraId="55E01893" w14:textId="77777777" w:rsidR="00E52755" w:rsidRPr="00C74F56" w:rsidRDefault="00E52755" w:rsidP="00B9050B">
            <w:pPr>
              <w:spacing w:before="40" w:after="40"/>
              <w:rPr>
                <w:szCs w:val="24"/>
              </w:rPr>
            </w:pPr>
          </w:p>
        </w:tc>
        <w:tc>
          <w:tcPr>
            <w:tcW w:w="2268" w:type="dxa"/>
            <w:tcBorders>
              <w:top w:val="single" w:sz="4" w:space="0" w:color="auto"/>
              <w:left w:val="nil"/>
              <w:bottom w:val="single" w:sz="4" w:space="0" w:color="auto"/>
              <w:right w:val="single" w:sz="4" w:space="0" w:color="000000"/>
            </w:tcBorders>
            <w:shd w:val="clear" w:color="auto" w:fill="auto"/>
            <w:noWrap/>
          </w:tcPr>
          <w:p w14:paraId="111BA71B" w14:textId="77777777" w:rsidR="00E52755" w:rsidRPr="00C74F56" w:rsidRDefault="00E52755" w:rsidP="00B9050B">
            <w:pPr>
              <w:spacing w:before="40" w:after="40"/>
              <w:rPr>
                <w:szCs w:val="24"/>
              </w:rPr>
            </w:pPr>
          </w:p>
        </w:tc>
      </w:tr>
    </w:tbl>
    <w:p w14:paraId="60C72A53" w14:textId="77777777" w:rsidR="008B1B4C" w:rsidRPr="00C74F56" w:rsidRDefault="008B1B4C" w:rsidP="008B1B4C">
      <w:pPr>
        <w:rPr>
          <w:szCs w:val="24"/>
          <w:lang w:eastAsia="ru-RU"/>
        </w:rPr>
      </w:pPr>
    </w:p>
    <w:p w14:paraId="53AF9F79" w14:textId="77777777" w:rsidR="008B1B4C" w:rsidRPr="00C74F56" w:rsidRDefault="008B1B4C" w:rsidP="008B1B4C">
      <w:pPr>
        <w:rPr>
          <w:szCs w:val="24"/>
          <w:u w:val="single"/>
        </w:rPr>
        <w:sectPr w:rsidR="008B1B4C" w:rsidRPr="00C74F56" w:rsidSect="00BD521C">
          <w:pgSz w:w="11906" w:h="16838"/>
          <w:pgMar w:top="850" w:right="850" w:bottom="850" w:left="1417" w:header="708" w:footer="708" w:gutter="0"/>
          <w:cols w:space="708"/>
          <w:docGrid w:linePitch="360"/>
        </w:sectPr>
      </w:pPr>
    </w:p>
    <w:p w14:paraId="1385BF53" w14:textId="77777777" w:rsidR="008B1B4C" w:rsidRPr="00C74F56" w:rsidRDefault="008B1B4C" w:rsidP="008B1B4C">
      <w:pPr>
        <w:pStyle w:val="3"/>
        <w:rPr>
          <w:sz w:val="24"/>
          <w:szCs w:val="24"/>
        </w:rPr>
      </w:pPr>
      <w:r w:rsidRPr="00C74F56">
        <w:rPr>
          <w:sz w:val="24"/>
          <w:szCs w:val="24"/>
        </w:rPr>
        <w:lastRenderedPageBreak/>
        <w:t>8.7. Інформація щодо розрахункових коефіцієнтів</w:t>
      </w:r>
    </w:p>
    <w:tbl>
      <w:tblPr>
        <w:tblW w:w="15352" w:type="dxa"/>
        <w:jc w:val="center"/>
        <w:tblLayout w:type="fixed"/>
        <w:tblLook w:val="00A0" w:firstRow="1" w:lastRow="0" w:firstColumn="1" w:lastColumn="0" w:noHBand="0" w:noVBand="0"/>
      </w:tblPr>
      <w:tblGrid>
        <w:gridCol w:w="3341"/>
        <w:gridCol w:w="2321"/>
        <w:gridCol w:w="1961"/>
        <w:gridCol w:w="1539"/>
        <w:gridCol w:w="1386"/>
        <w:gridCol w:w="1844"/>
        <w:gridCol w:w="1543"/>
        <w:gridCol w:w="1417"/>
      </w:tblGrid>
      <w:tr w:rsidR="008B1B4C" w:rsidRPr="00C74F56" w14:paraId="55C885D1" w14:textId="77777777" w:rsidTr="00B9050B">
        <w:trPr>
          <w:trHeight w:val="528"/>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0988E1" w14:textId="77777777" w:rsidR="008B1B4C" w:rsidRPr="00C74F56" w:rsidRDefault="008B1B4C" w:rsidP="00B9050B">
            <w:pPr>
              <w:spacing w:before="0" w:after="0"/>
              <w:jc w:val="center"/>
              <w:rPr>
                <w:rFonts w:eastAsia="Times New Roman"/>
                <w:bCs/>
                <w:i/>
                <w:szCs w:val="24"/>
                <w:lang w:eastAsia="ru-RU"/>
              </w:rPr>
            </w:pPr>
            <w:r w:rsidRPr="00C74F56">
              <w:rPr>
                <w:rFonts w:eastAsia="Times New Roman"/>
                <w:bCs/>
                <w:i/>
                <w:szCs w:val="24"/>
                <w:lang w:eastAsia="ru-RU"/>
              </w:rPr>
              <w:t>Розрахунковий коефіцієнт</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41D4DC48" w14:textId="77777777" w:rsidR="008B1B4C" w:rsidRPr="00C74F56" w:rsidRDefault="008B1B4C" w:rsidP="00B9050B">
            <w:pPr>
              <w:spacing w:before="0" w:after="0"/>
              <w:jc w:val="center"/>
              <w:rPr>
                <w:rFonts w:eastAsia="Times New Roman"/>
                <w:bCs/>
                <w:i/>
                <w:szCs w:val="24"/>
                <w:lang w:eastAsia="ru-RU"/>
              </w:rPr>
            </w:pPr>
            <w:r w:rsidRPr="00C74F56">
              <w:rPr>
                <w:rFonts w:eastAsia="Times New Roman"/>
                <w:bCs/>
                <w:i/>
                <w:szCs w:val="24"/>
                <w:lang w:eastAsia="ru-RU"/>
              </w:rPr>
              <w:t xml:space="preserve">Застосований рівень точності </w:t>
            </w:r>
          </w:p>
        </w:tc>
        <w:tc>
          <w:tcPr>
            <w:tcW w:w="1961" w:type="dxa"/>
            <w:tcBorders>
              <w:top w:val="single" w:sz="4" w:space="0" w:color="auto"/>
              <w:left w:val="nil"/>
              <w:bottom w:val="single" w:sz="4" w:space="0" w:color="auto"/>
              <w:right w:val="single" w:sz="4" w:space="0" w:color="auto"/>
            </w:tcBorders>
            <w:shd w:val="clear" w:color="auto" w:fill="auto"/>
            <w:vAlign w:val="center"/>
          </w:tcPr>
          <w:p w14:paraId="1E138702" w14:textId="77777777" w:rsidR="008B1B4C" w:rsidRPr="00C74F56" w:rsidRDefault="008B1B4C" w:rsidP="00B9050B">
            <w:pPr>
              <w:spacing w:before="0" w:after="0"/>
              <w:jc w:val="center"/>
              <w:rPr>
                <w:rFonts w:eastAsia="Times New Roman"/>
                <w:bCs/>
                <w:i/>
                <w:szCs w:val="24"/>
                <w:lang w:eastAsia="ru-RU"/>
              </w:rPr>
            </w:pPr>
            <w:r w:rsidRPr="00C74F56">
              <w:rPr>
                <w:rFonts w:eastAsia="Times New Roman"/>
                <w:bCs/>
                <w:i/>
                <w:szCs w:val="24"/>
                <w:lang w:eastAsia="ru-RU"/>
              </w:rPr>
              <w:t>Значення за замовчуванням</w:t>
            </w:r>
          </w:p>
        </w:tc>
        <w:tc>
          <w:tcPr>
            <w:tcW w:w="1539" w:type="dxa"/>
            <w:tcBorders>
              <w:top w:val="single" w:sz="4" w:space="0" w:color="auto"/>
              <w:left w:val="nil"/>
              <w:bottom w:val="single" w:sz="4" w:space="0" w:color="auto"/>
              <w:right w:val="single" w:sz="4" w:space="0" w:color="auto"/>
            </w:tcBorders>
            <w:shd w:val="clear" w:color="auto" w:fill="auto"/>
            <w:vAlign w:val="center"/>
          </w:tcPr>
          <w:p w14:paraId="6E2F0AD3" w14:textId="77777777" w:rsidR="008B1B4C" w:rsidRPr="00C74F56" w:rsidRDefault="008B1B4C" w:rsidP="00B9050B">
            <w:pPr>
              <w:spacing w:before="0" w:after="0"/>
              <w:jc w:val="center"/>
              <w:rPr>
                <w:rFonts w:eastAsia="Times New Roman"/>
                <w:bCs/>
                <w:i/>
                <w:szCs w:val="24"/>
                <w:lang w:eastAsia="ru-RU"/>
              </w:rPr>
            </w:pPr>
            <w:r w:rsidRPr="00C74F56">
              <w:rPr>
                <w:rFonts w:eastAsia="Times New Roman"/>
                <w:bCs/>
                <w:i/>
                <w:szCs w:val="24"/>
                <w:lang w:eastAsia="ru-RU"/>
              </w:rPr>
              <w:t>Одиниця виміру</w:t>
            </w:r>
          </w:p>
        </w:tc>
        <w:tc>
          <w:tcPr>
            <w:tcW w:w="1386" w:type="dxa"/>
            <w:tcBorders>
              <w:top w:val="single" w:sz="4" w:space="0" w:color="auto"/>
              <w:left w:val="nil"/>
              <w:bottom w:val="single" w:sz="4" w:space="0" w:color="auto"/>
              <w:right w:val="single" w:sz="4" w:space="0" w:color="auto"/>
            </w:tcBorders>
            <w:shd w:val="clear" w:color="auto" w:fill="auto"/>
            <w:vAlign w:val="center"/>
          </w:tcPr>
          <w:p w14:paraId="1DBF3C36" w14:textId="77777777" w:rsidR="008B1B4C" w:rsidRPr="00C74F56" w:rsidRDefault="008B1B4C" w:rsidP="00B9050B">
            <w:pPr>
              <w:spacing w:before="0" w:after="0"/>
              <w:jc w:val="center"/>
              <w:rPr>
                <w:rFonts w:eastAsia="Times New Roman"/>
                <w:bCs/>
                <w:i/>
                <w:szCs w:val="24"/>
                <w:lang w:eastAsia="ru-RU"/>
              </w:rPr>
            </w:pPr>
            <w:r w:rsidRPr="00C74F56">
              <w:rPr>
                <w:rFonts w:eastAsia="Times New Roman"/>
                <w:bCs/>
                <w:i/>
                <w:szCs w:val="24"/>
                <w:lang w:eastAsia="ru-RU"/>
              </w:rPr>
              <w:t>Джерело інформації</w:t>
            </w:r>
          </w:p>
        </w:tc>
        <w:tc>
          <w:tcPr>
            <w:tcW w:w="1844" w:type="dxa"/>
            <w:tcBorders>
              <w:top w:val="single" w:sz="4" w:space="0" w:color="auto"/>
              <w:left w:val="nil"/>
              <w:bottom w:val="single" w:sz="4" w:space="0" w:color="auto"/>
              <w:right w:val="single" w:sz="4" w:space="0" w:color="auto"/>
            </w:tcBorders>
            <w:shd w:val="clear" w:color="auto" w:fill="auto"/>
            <w:vAlign w:val="center"/>
          </w:tcPr>
          <w:p w14:paraId="4C75AB53" w14:textId="77777777" w:rsidR="008B1B4C" w:rsidRPr="00C74F56" w:rsidRDefault="008B1B4C" w:rsidP="00B9050B">
            <w:pPr>
              <w:spacing w:before="0" w:after="0"/>
              <w:jc w:val="center"/>
              <w:rPr>
                <w:rFonts w:eastAsia="Times New Roman"/>
                <w:bCs/>
                <w:i/>
                <w:szCs w:val="24"/>
                <w:lang w:eastAsia="ru-RU"/>
              </w:rPr>
            </w:pPr>
            <w:r w:rsidRPr="00C74F56">
              <w:rPr>
                <w:bCs/>
                <w:i/>
                <w:szCs w:val="24"/>
                <w:lang w:eastAsia="ru-RU"/>
              </w:rPr>
              <w:t>Ідентифікаційний номер</w:t>
            </w:r>
            <w:r w:rsidRPr="00C74F56">
              <w:rPr>
                <w:i/>
                <w:szCs w:val="24"/>
                <w:lang w:eastAsia="ru-RU"/>
              </w:rPr>
              <w:t xml:space="preserve"> лабораторії</w:t>
            </w:r>
          </w:p>
        </w:tc>
        <w:tc>
          <w:tcPr>
            <w:tcW w:w="1543" w:type="dxa"/>
            <w:tcBorders>
              <w:top w:val="single" w:sz="4" w:space="0" w:color="auto"/>
              <w:left w:val="nil"/>
              <w:bottom w:val="single" w:sz="4" w:space="0" w:color="auto"/>
              <w:right w:val="single" w:sz="4" w:space="0" w:color="auto"/>
            </w:tcBorders>
            <w:shd w:val="clear" w:color="auto" w:fill="auto"/>
            <w:vAlign w:val="center"/>
          </w:tcPr>
          <w:p w14:paraId="593A6279" w14:textId="77777777" w:rsidR="008B1B4C" w:rsidRPr="00C74F56" w:rsidRDefault="008B1B4C" w:rsidP="00B9050B">
            <w:pPr>
              <w:spacing w:before="0" w:after="0"/>
              <w:jc w:val="center"/>
              <w:rPr>
                <w:rFonts w:eastAsia="Times New Roman"/>
                <w:bCs/>
                <w:i/>
                <w:szCs w:val="24"/>
                <w:lang w:eastAsia="ru-RU"/>
              </w:rPr>
            </w:pPr>
            <w:r w:rsidRPr="00C74F56">
              <w:rPr>
                <w:rFonts w:eastAsia="Times New Roman"/>
                <w:bCs/>
                <w:i/>
                <w:szCs w:val="24"/>
                <w:lang w:eastAsia="ru-RU"/>
              </w:rPr>
              <w:t>Посилання на план відбору проб</w:t>
            </w:r>
          </w:p>
        </w:tc>
        <w:tc>
          <w:tcPr>
            <w:tcW w:w="1417" w:type="dxa"/>
            <w:tcBorders>
              <w:top w:val="single" w:sz="4" w:space="0" w:color="auto"/>
              <w:left w:val="nil"/>
              <w:bottom w:val="single" w:sz="4" w:space="0" w:color="auto"/>
              <w:right w:val="single" w:sz="4" w:space="0" w:color="auto"/>
            </w:tcBorders>
            <w:shd w:val="clear" w:color="auto" w:fill="auto"/>
            <w:vAlign w:val="center"/>
          </w:tcPr>
          <w:p w14:paraId="2FE09533" w14:textId="77777777" w:rsidR="008B1B4C" w:rsidRPr="00C74F56" w:rsidRDefault="008B1B4C" w:rsidP="00B9050B">
            <w:pPr>
              <w:spacing w:before="0" w:after="0"/>
              <w:jc w:val="center"/>
              <w:rPr>
                <w:rFonts w:eastAsia="Times New Roman"/>
                <w:bCs/>
                <w:i/>
                <w:szCs w:val="24"/>
                <w:lang w:eastAsia="ru-RU"/>
              </w:rPr>
            </w:pPr>
            <w:r w:rsidRPr="00C74F56">
              <w:rPr>
                <w:rFonts w:eastAsia="Times New Roman"/>
                <w:bCs/>
                <w:i/>
                <w:szCs w:val="24"/>
                <w:lang w:eastAsia="ru-RU"/>
              </w:rPr>
              <w:t>Частота відбору проб</w:t>
            </w:r>
          </w:p>
        </w:tc>
      </w:tr>
      <w:tr w:rsidR="00E52755" w:rsidRPr="00C74F56" w14:paraId="3CC2E7AA" w14:textId="77777777" w:rsidTr="00B9050B">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C276ED" w14:textId="77777777" w:rsidR="00E52755" w:rsidRPr="00C74F56" w:rsidRDefault="00E52755" w:rsidP="00B9050B">
            <w:pPr>
              <w:spacing w:before="0" w:after="0"/>
              <w:rPr>
                <w:szCs w:val="24"/>
              </w:rPr>
            </w:pPr>
            <w:r w:rsidRPr="00C74F56">
              <w:rPr>
                <w:szCs w:val="24"/>
              </w:rPr>
              <w:t>Нижча теплотворна здатність</w:t>
            </w:r>
          </w:p>
        </w:tc>
        <w:tc>
          <w:tcPr>
            <w:tcW w:w="2321" w:type="dxa"/>
            <w:tcBorders>
              <w:top w:val="single" w:sz="4" w:space="0" w:color="auto"/>
              <w:left w:val="nil"/>
              <w:bottom w:val="single" w:sz="4" w:space="0" w:color="auto"/>
              <w:right w:val="single" w:sz="4" w:space="0" w:color="auto"/>
            </w:tcBorders>
            <w:shd w:val="clear" w:color="auto" w:fill="auto"/>
            <w:noWrap/>
          </w:tcPr>
          <w:p w14:paraId="275906F7" w14:textId="77777777" w:rsidR="00E52755" w:rsidRPr="00C74F56" w:rsidRDefault="00E52755" w:rsidP="00B9050B">
            <w:pPr>
              <w:spacing w:before="40" w:after="40"/>
              <w:rPr>
                <w:szCs w:val="24"/>
              </w:rPr>
            </w:pPr>
            <w:r w:rsidRPr="00C74F56">
              <w:rPr>
                <w:szCs w:val="24"/>
              </w:rPr>
              <w:t>н/з</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1D6CF34C" w14:textId="77777777" w:rsidR="00E52755" w:rsidRPr="00C74F56" w:rsidRDefault="00E52755" w:rsidP="00B9050B">
            <w:pPr>
              <w:spacing w:before="40" w:after="40"/>
              <w:rPr>
                <w:szCs w:val="24"/>
              </w:rPr>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77BE5B9C" w14:textId="77777777" w:rsidR="00E52755" w:rsidRPr="00C74F56" w:rsidRDefault="00E52755" w:rsidP="00B9050B">
            <w:pPr>
              <w:spacing w:before="40" w:after="40"/>
              <w:rPr>
                <w:szCs w:val="24"/>
              </w:rPr>
            </w:pPr>
          </w:p>
        </w:tc>
        <w:tc>
          <w:tcPr>
            <w:tcW w:w="1386" w:type="dxa"/>
            <w:tcBorders>
              <w:top w:val="single" w:sz="4" w:space="0" w:color="auto"/>
              <w:left w:val="nil"/>
              <w:bottom w:val="single" w:sz="4" w:space="0" w:color="auto"/>
              <w:right w:val="single" w:sz="4" w:space="0" w:color="auto"/>
            </w:tcBorders>
            <w:shd w:val="clear" w:color="auto" w:fill="auto"/>
            <w:vAlign w:val="center"/>
          </w:tcPr>
          <w:p w14:paraId="5CCD67EE" w14:textId="77777777" w:rsidR="00E52755" w:rsidRPr="00C74F56" w:rsidRDefault="00E52755" w:rsidP="00B9050B">
            <w:pPr>
              <w:spacing w:before="40" w:after="40"/>
              <w:rPr>
                <w:szCs w:val="24"/>
              </w:rPr>
            </w:pPr>
          </w:p>
        </w:tc>
        <w:tc>
          <w:tcPr>
            <w:tcW w:w="1844" w:type="dxa"/>
            <w:tcBorders>
              <w:top w:val="single" w:sz="4" w:space="0" w:color="auto"/>
              <w:left w:val="nil"/>
              <w:bottom w:val="single" w:sz="4" w:space="0" w:color="auto"/>
              <w:right w:val="single" w:sz="4" w:space="0" w:color="auto"/>
            </w:tcBorders>
            <w:shd w:val="clear" w:color="auto" w:fill="auto"/>
            <w:vAlign w:val="center"/>
          </w:tcPr>
          <w:p w14:paraId="4F1903D4" w14:textId="77777777" w:rsidR="00E52755" w:rsidRPr="00C74F56" w:rsidRDefault="00E52755" w:rsidP="00B9050B">
            <w:pPr>
              <w:spacing w:before="40" w:after="40"/>
              <w:rPr>
                <w:szCs w:val="24"/>
              </w:rPr>
            </w:pPr>
          </w:p>
        </w:tc>
        <w:tc>
          <w:tcPr>
            <w:tcW w:w="1543" w:type="dxa"/>
            <w:tcBorders>
              <w:top w:val="single" w:sz="4" w:space="0" w:color="auto"/>
              <w:left w:val="nil"/>
              <w:bottom w:val="single" w:sz="4" w:space="0" w:color="auto"/>
              <w:right w:val="single" w:sz="4" w:space="0" w:color="auto"/>
            </w:tcBorders>
            <w:shd w:val="clear" w:color="auto" w:fill="auto"/>
            <w:vAlign w:val="center"/>
          </w:tcPr>
          <w:p w14:paraId="0DB4CB36" w14:textId="77777777" w:rsidR="00E52755" w:rsidRPr="00C74F56" w:rsidRDefault="00E52755" w:rsidP="00B9050B">
            <w:pPr>
              <w:spacing w:before="40" w:after="40"/>
              <w:rPr>
                <w:szCs w:val="24"/>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6BE49F5F" w14:textId="77777777" w:rsidR="00E52755" w:rsidRPr="00C74F56" w:rsidRDefault="00E52755" w:rsidP="00B9050B">
            <w:pPr>
              <w:spacing w:before="40" w:after="40"/>
              <w:rPr>
                <w:szCs w:val="24"/>
              </w:rPr>
            </w:pPr>
          </w:p>
        </w:tc>
      </w:tr>
      <w:tr w:rsidR="00E52755" w:rsidRPr="00C74F56" w14:paraId="60681FE4" w14:textId="77777777" w:rsidTr="00B9050B">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3E2AD1" w14:textId="77777777" w:rsidR="00E52755" w:rsidRPr="00C74F56" w:rsidRDefault="00E52755" w:rsidP="00B9050B">
            <w:pPr>
              <w:spacing w:before="0" w:after="0"/>
              <w:rPr>
                <w:szCs w:val="24"/>
              </w:rPr>
            </w:pPr>
            <w:r w:rsidRPr="00C74F56">
              <w:rPr>
                <w:szCs w:val="24"/>
              </w:rPr>
              <w:t>Коефіцієнт викидів (попередній)</w:t>
            </w:r>
          </w:p>
        </w:tc>
        <w:tc>
          <w:tcPr>
            <w:tcW w:w="2321" w:type="dxa"/>
            <w:tcBorders>
              <w:top w:val="single" w:sz="4" w:space="0" w:color="auto"/>
              <w:left w:val="nil"/>
              <w:bottom w:val="single" w:sz="4" w:space="0" w:color="auto"/>
              <w:right w:val="single" w:sz="4" w:space="0" w:color="auto"/>
            </w:tcBorders>
            <w:shd w:val="clear" w:color="auto" w:fill="auto"/>
            <w:noWrap/>
          </w:tcPr>
          <w:p w14:paraId="17FD6766" w14:textId="77777777" w:rsidR="00E52755" w:rsidRPr="00C74F56" w:rsidRDefault="00E52755" w:rsidP="00B9050B">
            <w:pPr>
              <w:spacing w:before="40" w:after="40"/>
              <w:rPr>
                <w:szCs w:val="24"/>
              </w:rPr>
            </w:pPr>
            <w:r w:rsidRPr="00C74F56">
              <w:rPr>
                <w:szCs w:val="24"/>
              </w:rPr>
              <w:t>н/з</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6F7474DD" w14:textId="77777777" w:rsidR="00E52755" w:rsidRPr="00C74F56" w:rsidRDefault="00E52755" w:rsidP="00B9050B">
            <w:pPr>
              <w:spacing w:before="40" w:after="40"/>
              <w:rPr>
                <w:szCs w:val="24"/>
              </w:rPr>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61B4470E" w14:textId="77777777" w:rsidR="00E52755" w:rsidRPr="00C74F56" w:rsidRDefault="00E52755" w:rsidP="00B9050B">
            <w:pPr>
              <w:spacing w:before="40" w:after="40"/>
              <w:rPr>
                <w:szCs w:val="24"/>
              </w:rPr>
            </w:pPr>
          </w:p>
        </w:tc>
        <w:tc>
          <w:tcPr>
            <w:tcW w:w="1386" w:type="dxa"/>
            <w:tcBorders>
              <w:top w:val="single" w:sz="4" w:space="0" w:color="auto"/>
              <w:left w:val="nil"/>
              <w:bottom w:val="single" w:sz="4" w:space="0" w:color="auto"/>
              <w:right w:val="single" w:sz="4" w:space="0" w:color="auto"/>
            </w:tcBorders>
            <w:shd w:val="clear" w:color="auto" w:fill="auto"/>
            <w:vAlign w:val="center"/>
          </w:tcPr>
          <w:p w14:paraId="5C16DF31" w14:textId="77777777" w:rsidR="00E52755" w:rsidRPr="00C74F56" w:rsidRDefault="00E52755" w:rsidP="00B9050B">
            <w:pPr>
              <w:spacing w:before="40" w:after="40"/>
              <w:rPr>
                <w:szCs w:val="24"/>
              </w:rPr>
            </w:pPr>
          </w:p>
        </w:tc>
        <w:tc>
          <w:tcPr>
            <w:tcW w:w="1844" w:type="dxa"/>
            <w:tcBorders>
              <w:top w:val="single" w:sz="4" w:space="0" w:color="auto"/>
              <w:left w:val="nil"/>
              <w:bottom w:val="single" w:sz="4" w:space="0" w:color="auto"/>
              <w:right w:val="single" w:sz="4" w:space="0" w:color="auto"/>
            </w:tcBorders>
            <w:shd w:val="clear" w:color="auto" w:fill="auto"/>
            <w:vAlign w:val="center"/>
          </w:tcPr>
          <w:p w14:paraId="747D4559" w14:textId="77777777" w:rsidR="00E52755" w:rsidRPr="00C74F56" w:rsidRDefault="00E52755" w:rsidP="00B9050B">
            <w:pPr>
              <w:spacing w:before="40" w:after="40"/>
              <w:rPr>
                <w:szCs w:val="24"/>
              </w:rPr>
            </w:pPr>
          </w:p>
        </w:tc>
        <w:tc>
          <w:tcPr>
            <w:tcW w:w="1543" w:type="dxa"/>
            <w:tcBorders>
              <w:top w:val="single" w:sz="4" w:space="0" w:color="auto"/>
              <w:left w:val="nil"/>
              <w:bottom w:val="single" w:sz="4" w:space="0" w:color="auto"/>
              <w:right w:val="single" w:sz="4" w:space="0" w:color="auto"/>
            </w:tcBorders>
            <w:shd w:val="clear" w:color="auto" w:fill="auto"/>
            <w:vAlign w:val="center"/>
          </w:tcPr>
          <w:p w14:paraId="04DA4C6A" w14:textId="77777777" w:rsidR="00E52755" w:rsidRPr="00C74F56" w:rsidRDefault="00E52755" w:rsidP="00B9050B">
            <w:pPr>
              <w:spacing w:before="40" w:after="40"/>
              <w:rPr>
                <w:szCs w:val="24"/>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45B23355" w14:textId="77777777" w:rsidR="00E52755" w:rsidRPr="00C74F56" w:rsidRDefault="00E52755" w:rsidP="00B9050B">
            <w:pPr>
              <w:spacing w:before="40" w:after="40"/>
              <w:rPr>
                <w:szCs w:val="24"/>
              </w:rPr>
            </w:pPr>
          </w:p>
        </w:tc>
      </w:tr>
      <w:tr w:rsidR="00E52755" w:rsidRPr="00C74F56" w14:paraId="2B68414F" w14:textId="77777777" w:rsidTr="00B9050B">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9C49C5" w14:textId="77777777" w:rsidR="00E52755" w:rsidRPr="00C74F56" w:rsidRDefault="00E52755" w:rsidP="00B9050B">
            <w:pPr>
              <w:spacing w:before="0" w:after="0"/>
              <w:rPr>
                <w:szCs w:val="24"/>
              </w:rPr>
            </w:pPr>
            <w:r w:rsidRPr="00C74F56">
              <w:rPr>
                <w:szCs w:val="24"/>
              </w:rPr>
              <w:t xml:space="preserve">Коефіцієнт окислення </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27C6B92C" w14:textId="77777777" w:rsidR="00E52755" w:rsidRPr="00C74F56" w:rsidRDefault="00E52755" w:rsidP="00B9050B">
            <w:pPr>
              <w:spacing w:before="40" w:after="40"/>
              <w:rPr>
                <w:szCs w:val="24"/>
              </w:rPr>
            </w:pPr>
            <w:r w:rsidRPr="00C74F56">
              <w:rPr>
                <w:szCs w:val="24"/>
              </w:rPr>
              <w:t>н/з</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0DBAA614" w14:textId="77777777" w:rsidR="00E52755" w:rsidRPr="00C74F56" w:rsidRDefault="00E52755" w:rsidP="00B9050B">
            <w:pPr>
              <w:spacing w:before="40" w:after="40"/>
              <w:rPr>
                <w:szCs w:val="24"/>
              </w:rPr>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4C81FF9E" w14:textId="77777777" w:rsidR="00E52755" w:rsidRPr="00C74F56" w:rsidRDefault="00E52755" w:rsidP="00B9050B">
            <w:pPr>
              <w:spacing w:before="40" w:after="40"/>
              <w:rPr>
                <w:szCs w:val="24"/>
              </w:rPr>
            </w:pPr>
          </w:p>
        </w:tc>
        <w:tc>
          <w:tcPr>
            <w:tcW w:w="1386" w:type="dxa"/>
            <w:tcBorders>
              <w:top w:val="single" w:sz="4" w:space="0" w:color="auto"/>
              <w:left w:val="nil"/>
              <w:bottom w:val="single" w:sz="4" w:space="0" w:color="auto"/>
              <w:right w:val="single" w:sz="4" w:space="0" w:color="auto"/>
            </w:tcBorders>
            <w:shd w:val="clear" w:color="auto" w:fill="auto"/>
            <w:vAlign w:val="center"/>
          </w:tcPr>
          <w:p w14:paraId="32382CA3" w14:textId="77777777" w:rsidR="00E52755" w:rsidRPr="00C74F56" w:rsidRDefault="00E52755" w:rsidP="00B9050B">
            <w:pPr>
              <w:spacing w:before="40" w:after="40"/>
              <w:rPr>
                <w:szCs w:val="24"/>
              </w:rPr>
            </w:pPr>
          </w:p>
        </w:tc>
        <w:tc>
          <w:tcPr>
            <w:tcW w:w="1844" w:type="dxa"/>
            <w:tcBorders>
              <w:top w:val="single" w:sz="4" w:space="0" w:color="auto"/>
              <w:left w:val="nil"/>
              <w:bottom w:val="single" w:sz="4" w:space="0" w:color="auto"/>
              <w:right w:val="single" w:sz="4" w:space="0" w:color="auto"/>
            </w:tcBorders>
            <w:shd w:val="clear" w:color="auto" w:fill="auto"/>
            <w:vAlign w:val="center"/>
          </w:tcPr>
          <w:p w14:paraId="301533B2" w14:textId="77777777" w:rsidR="00E52755" w:rsidRPr="00C74F56" w:rsidRDefault="00E52755" w:rsidP="00B9050B">
            <w:pPr>
              <w:spacing w:before="40" w:after="40"/>
              <w:rPr>
                <w:szCs w:val="24"/>
              </w:rPr>
            </w:pPr>
          </w:p>
        </w:tc>
        <w:tc>
          <w:tcPr>
            <w:tcW w:w="1543" w:type="dxa"/>
            <w:tcBorders>
              <w:top w:val="single" w:sz="4" w:space="0" w:color="auto"/>
              <w:left w:val="nil"/>
              <w:bottom w:val="single" w:sz="4" w:space="0" w:color="auto"/>
              <w:right w:val="single" w:sz="4" w:space="0" w:color="auto"/>
            </w:tcBorders>
            <w:shd w:val="clear" w:color="auto" w:fill="auto"/>
            <w:vAlign w:val="center"/>
          </w:tcPr>
          <w:p w14:paraId="386CFC45" w14:textId="77777777" w:rsidR="00E52755" w:rsidRPr="00C74F56" w:rsidRDefault="00E52755" w:rsidP="00B9050B">
            <w:pPr>
              <w:spacing w:before="40" w:after="40"/>
              <w:rPr>
                <w:szCs w:val="24"/>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4816BD48" w14:textId="77777777" w:rsidR="00E52755" w:rsidRPr="00C74F56" w:rsidRDefault="00E52755" w:rsidP="00B9050B">
            <w:pPr>
              <w:spacing w:before="40" w:after="40"/>
              <w:rPr>
                <w:szCs w:val="24"/>
              </w:rPr>
            </w:pPr>
          </w:p>
        </w:tc>
      </w:tr>
      <w:tr w:rsidR="00E52755" w:rsidRPr="00C74F56" w14:paraId="4907BB06" w14:textId="77777777" w:rsidTr="00B9050B">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9E387B" w14:textId="77777777" w:rsidR="00E52755" w:rsidRPr="00C74F56" w:rsidRDefault="00E52755" w:rsidP="00B9050B">
            <w:pPr>
              <w:spacing w:before="0" w:after="0"/>
              <w:rPr>
                <w:szCs w:val="24"/>
              </w:rPr>
            </w:pPr>
            <w:r w:rsidRPr="00C74F56">
              <w:rPr>
                <w:szCs w:val="24"/>
              </w:rPr>
              <w:t>Коефіцієнт перетворення</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25E9BD26" w14:textId="77777777" w:rsidR="00E52755" w:rsidRPr="00C74F56" w:rsidRDefault="00E52755" w:rsidP="00B9050B">
            <w:pPr>
              <w:spacing w:before="40" w:after="40"/>
              <w:rPr>
                <w:szCs w:val="24"/>
              </w:rPr>
            </w:pPr>
            <w:r w:rsidRPr="00C74F56">
              <w:rPr>
                <w:szCs w:val="24"/>
              </w:rPr>
              <w:t>н/з</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130A14F4" w14:textId="77777777" w:rsidR="00E52755" w:rsidRPr="00C74F56" w:rsidRDefault="00E52755" w:rsidP="00B9050B">
            <w:pPr>
              <w:spacing w:before="40" w:after="40"/>
              <w:rPr>
                <w:szCs w:val="24"/>
              </w:rPr>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04D28652" w14:textId="77777777" w:rsidR="00E52755" w:rsidRPr="00C74F56" w:rsidRDefault="00E52755" w:rsidP="00B9050B">
            <w:pPr>
              <w:spacing w:before="40" w:after="40"/>
              <w:rPr>
                <w:szCs w:val="24"/>
              </w:rPr>
            </w:pPr>
          </w:p>
        </w:tc>
        <w:tc>
          <w:tcPr>
            <w:tcW w:w="1386" w:type="dxa"/>
            <w:tcBorders>
              <w:top w:val="single" w:sz="4" w:space="0" w:color="auto"/>
              <w:left w:val="nil"/>
              <w:bottom w:val="single" w:sz="4" w:space="0" w:color="auto"/>
              <w:right w:val="single" w:sz="4" w:space="0" w:color="auto"/>
            </w:tcBorders>
            <w:shd w:val="clear" w:color="auto" w:fill="auto"/>
            <w:vAlign w:val="center"/>
          </w:tcPr>
          <w:p w14:paraId="1B77BBAD" w14:textId="77777777" w:rsidR="00E52755" w:rsidRPr="00C74F56" w:rsidRDefault="00E52755" w:rsidP="00B9050B">
            <w:pPr>
              <w:spacing w:before="40" w:after="40"/>
              <w:rPr>
                <w:szCs w:val="24"/>
              </w:rPr>
            </w:pPr>
          </w:p>
        </w:tc>
        <w:tc>
          <w:tcPr>
            <w:tcW w:w="1844" w:type="dxa"/>
            <w:tcBorders>
              <w:top w:val="single" w:sz="4" w:space="0" w:color="auto"/>
              <w:left w:val="nil"/>
              <w:bottom w:val="single" w:sz="4" w:space="0" w:color="auto"/>
              <w:right w:val="single" w:sz="4" w:space="0" w:color="auto"/>
            </w:tcBorders>
            <w:shd w:val="clear" w:color="auto" w:fill="auto"/>
            <w:vAlign w:val="center"/>
          </w:tcPr>
          <w:p w14:paraId="5B67A50D" w14:textId="77777777" w:rsidR="00E52755" w:rsidRPr="00C74F56" w:rsidRDefault="00E52755" w:rsidP="00B9050B">
            <w:pPr>
              <w:spacing w:before="40" w:after="40"/>
              <w:rPr>
                <w:szCs w:val="24"/>
              </w:rPr>
            </w:pPr>
          </w:p>
        </w:tc>
        <w:tc>
          <w:tcPr>
            <w:tcW w:w="1543" w:type="dxa"/>
            <w:tcBorders>
              <w:top w:val="single" w:sz="4" w:space="0" w:color="auto"/>
              <w:left w:val="nil"/>
              <w:bottom w:val="single" w:sz="4" w:space="0" w:color="auto"/>
              <w:right w:val="single" w:sz="4" w:space="0" w:color="auto"/>
            </w:tcBorders>
            <w:shd w:val="clear" w:color="auto" w:fill="auto"/>
            <w:vAlign w:val="center"/>
          </w:tcPr>
          <w:p w14:paraId="3233CF52" w14:textId="77777777" w:rsidR="00E52755" w:rsidRPr="00C74F56" w:rsidRDefault="00E52755" w:rsidP="00B9050B">
            <w:pPr>
              <w:spacing w:before="40" w:after="40"/>
              <w:rPr>
                <w:szCs w:val="24"/>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08A55056" w14:textId="77777777" w:rsidR="00E52755" w:rsidRPr="00C74F56" w:rsidRDefault="00E52755" w:rsidP="00B9050B">
            <w:pPr>
              <w:spacing w:before="40" w:after="40"/>
              <w:rPr>
                <w:szCs w:val="24"/>
              </w:rPr>
            </w:pPr>
          </w:p>
        </w:tc>
      </w:tr>
      <w:tr w:rsidR="00E52755" w:rsidRPr="00C74F56" w14:paraId="036D7182" w14:textId="77777777" w:rsidTr="00B9050B">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9EAF78" w14:textId="77777777" w:rsidR="00E52755" w:rsidRPr="00C74F56" w:rsidRDefault="00E52755" w:rsidP="00B9050B">
            <w:pPr>
              <w:spacing w:before="0" w:after="0"/>
              <w:rPr>
                <w:szCs w:val="24"/>
              </w:rPr>
            </w:pPr>
            <w:r w:rsidRPr="00C74F56">
              <w:rPr>
                <w:szCs w:val="24"/>
              </w:rPr>
              <w:t>Вміст вуглецю</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0ABE63B7" w14:textId="77777777" w:rsidR="00E52755" w:rsidRPr="00C74F56" w:rsidRDefault="00E52755" w:rsidP="00B9050B">
            <w:pPr>
              <w:spacing w:before="40" w:after="40"/>
              <w:rPr>
                <w:szCs w:val="24"/>
              </w:rPr>
            </w:pPr>
            <w:r w:rsidRPr="00C74F56">
              <w:rPr>
                <w:szCs w:val="24"/>
              </w:rPr>
              <w:t>1</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45042425" w14:textId="77777777" w:rsidR="00E52755" w:rsidRPr="00C74F56" w:rsidRDefault="00E52755" w:rsidP="00B9050B">
            <w:pPr>
              <w:spacing w:before="40" w:after="40"/>
              <w:rPr>
                <w:szCs w:val="24"/>
              </w:rPr>
            </w:pPr>
            <w:r w:rsidRPr="00C74F56">
              <w:rPr>
                <w:szCs w:val="24"/>
              </w:rPr>
              <w:t>0,002</w:t>
            </w: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4AEB6FEA" w14:textId="77777777" w:rsidR="00E52755" w:rsidRPr="00C74F56" w:rsidRDefault="00E52755" w:rsidP="00B9050B">
            <w:pPr>
              <w:spacing w:before="40" w:after="40"/>
              <w:rPr>
                <w:szCs w:val="24"/>
              </w:rPr>
            </w:pPr>
            <w:r w:rsidRPr="00C74F56">
              <w:rPr>
                <w:szCs w:val="24"/>
              </w:rPr>
              <w:t>т С/т</w:t>
            </w:r>
          </w:p>
        </w:tc>
        <w:tc>
          <w:tcPr>
            <w:tcW w:w="1386" w:type="dxa"/>
            <w:tcBorders>
              <w:top w:val="single" w:sz="4" w:space="0" w:color="auto"/>
              <w:left w:val="nil"/>
              <w:bottom w:val="single" w:sz="4" w:space="0" w:color="auto"/>
              <w:right w:val="single" w:sz="4" w:space="0" w:color="auto"/>
            </w:tcBorders>
            <w:shd w:val="clear" w:color="auto" w:fill="auto"/>
            <w:vAlign w:val="center"/>
          </w:tcPr>
          <w:p w14:paraId="453140FE" w14:textId="77777777" w:rsidR="00E52755" w:rsidRPr="00C74F56" w:rsidRDefault="00E52755" w:rsidP="00B9050B">
            <w:pPr>
              <w:spacing w:before="40" w:after="40"/>
              <w:rPr>
                <w:szCs w:val="24"/>
              </w:rPr>
            </w:pPr>
            <w:r w:rsidRPr="00C74F56">
              <w:rPr>
                <w:szCs w:val="24"/>
              </w:rPr>
              <w:t>ДІ05</w:t>
            </w:r>
          </w:p>
        </w:tc>
        <w:tc>
          <w:tcPr>
            <w:tcW w:w="1844" w:type="dxa"/>
            <w:tcBorders>
              <w:top w:val="single" w:sz="4" w:space="0" w:color="auto"/>
              <w:left w:val="nil"/>
              <w:bottom w:val="single" w:sz="4" w:space="0" w:color="auto"/>
              <w:right w:val="single" w:sz="4" w:space="0" w:color="auto"/>
            </w:tcBorders>
            <w:shd w:val="clear" w:color="auto" w:fill="auto"/>
            <w:vAlign w:val="center"/>
          </w:tcPr>
          <w:p w14:paraId="0D973A13" w14:textId="77777777" w:rsidR="00E52755" w:rsidRPr="00C74F56" w:rsidRDefault="00E52755" w:rsidP="00B9050B">
            <w:pPr>
              <w:spacing w:before="40" w:after="40"/>
              <w:rPr>
                <w:szCs w:val="24"/>
              </w:rPr>
            </w:pPr>
            <w:r w:rsidRPr="00C74F56">
              <w:rPr>
                <w:szCs w:val="24"/>
              </w:rPr>
              <w:t>н/з</w:t>
            </w:r>
          </w:p>
        </w:tc>
        <w:tc>
          <w:tcPr>
            <w:tcW w:w="1543" w:type="dxa"/>
            <w:tcBorders>
              <w:top w:val="single" w:sz="4" w:space="0" w:color="auto"/>
              <w:left w:val="nil"/>
              <w:bottom w:val="single" w:sz="4" w:space="0" w:color="auto"/>
              <w:right w:val="single" w:sz="4" w:space="0" w:color="auto"/>
            </w:tcBorders>
            <w:shd w:val="clear" w:color="auto" w:fill="auto"/>
            <w:vAlign w:val="center"/>
          </w:tcPr>
          <w:p w14:paraId="7D9BB0A8" w14:textId="77777777" w:rsidR="00E52755" w:rsidRPr="00C74F56" w:rsidRDefault="00E52755" w:rsidP="00B9050B">
            <w:pPr>
              <w:spacing w:before="40" w:after="40"/>
              <w:rPr>
                <w:b/>
                <w:i/>
                <w:szCs w:val="24"/>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58D5215A" w14:textId="77777777" w:rsidR="00E52755" w:rsidRPr="00C74F56" w:rsidRDefault="00E52755" w:rsidP="00B9050B">
            <w:pPr>
              <w:spacing w:before="40" w:after="40"/>
              <w:rPr>
                <w:szCs w:val="24"/>
              </w:rPr>
            </w:pPr>
          </w:p>
        </w:tc>
      </w:tr>
      <w:tr w:rsidR="00E52755" w:rsidRPr="00C74F56" w14:paraId="0D9E6D09" w14:textId="77777777" w:rsidTr="00B9050B">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A84CB7" w14:textId="77777777" w:rsidR="00E52755" w:rsidRPr="00C74F56" w:rsidRDefault="00E52755" w:rsidP="00B9050B">
            <w:pPr>
              <w:spacing w:before="0" w:after="0"/>
              <w:rPr>
                <w:szCs w:val="24"/>
              </w:rPr>
            </w:pPr>
            <w:r w:rsidRPr="00C74F56">
              <w:rPr>
                <w:szCs w:val="24"/>
              </w:rPr>
              <w:t>Частка біомаси (якщо застосовується)</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0B93BCB6" w14:textId="77777777" w:rsidR="00E52755" w:rsidRPr="00C74F56" w:rsidRDefault="00E52755" w:rsidP="00B9050B">
            <w:pPr>
              <w:spacing w:before="40" w:after="40"/>
              <w:rPr>
                <w:szCs w:val="24"/>
              </w:rPr>
            </w:pPr>
            <w:r w:rsidRPr="00C74F56">
              <w:rPr>
                <w:szCs w:val="24"/>
              </w:rPr>
              <w:t>н/з</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3DBB3662" w14:textId="77777777" w:rsidR="00E52755" w:rsidRPr="00C74F56" w:rsidRDefault="00E52755" w:rsidP="00B9050B">
            <w:pPr>
              <w:spacing w:before="40" w:after="40"/>
              <w:rPr>
                <w:szCs w:val="24"/>
              </w:rPr>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52222425" w14:textId="77777777" w:rsidR="00E52755" w:rsidRPr="00C74F56" w:rsidRDefault="00E52755" w:rsidP="00B9050B">
            <w:pPr>
              <w:spacing w:before="40" w:after="40"/>
              <w:rPr>
                <w:szCs w:val="24"/>
              </w:rPr>
            </w:pPr>
          </w:p>
        </w:tc>
        <w:tc>
          <w:tcPr>
            <w:tcW w:w="1386" w:type="dxa"/>
            <w:tcBorders>
              <w:top w:val="single" w:sz="4" w:space="0" w:color="auto"/>
              <w:left w:val="nil"/>
              <w:bottom w:val="single" w:sz="4" w:space="0" w:color="auto"/>
              <w:right w:val="single" w:sz="4" w:space="0" w:color="auto"/>
            </w:tcBorders>
            <w:shd w:val="clear" w:color="auto" w:fill="auto"/>
            <w:vAlign w:val="center"/>
          </w:tcPr>
          <w:p w14:paraId="02D1716B" w14:textId="77777777" w:rsidR="00E52755" w:rsidRPr="00C74F56" w:rsidRDefault="00E52755" w:rsidP="00B9050B">
            <w:pPr>
              <w:spacing w:before="40" w:after="40"/>
              <w:rPr>
                <w:szCs w:val="24"/>
              </w:rPr>
            </w:pPr>
          </w:p>
        </w:tc>
        <w:tc>
          <w:tcPr>
            <w:tcW w:w="1844" w:type="dxa"/>
            <w:tcBorders>
              <w:top w:val="single" w:sz="4" w:space="0" w:color="auto"/>
              <w:left w:val="nil"/>
              <w:bottom w:val="single" w:sz="4" w:space="0" w:color="auto"/>
              <w:right w:val="single" w:sz="4" w:space="0" w:color="auto"/>
            </w:tcBorders>
            <w:shd w:val="clear" w:color="auto" w:fill="auto"/>
            <w:vAlign w:val="center"/>
          </w:tcPr>
          <w:p w14:paraId="37F8BE68" w14:textId="77777777" w:rsidR="00E52755" w:rsidRPr="00C74F56" w:rsidRDefault="00E52755" w:rsidP="00B9050B">
            <w:pPr>
              <w:spacing w:before="40" w:after="40"/>
              <w:rPr>
                <w:szCs w:val="24"/>
              </w:rPr>
            </w:pPr>
          </w:p>
        </w:tc>
        <w:tc>
          <w:tcPr>
            <w:tcW w:w="1543" w:type="dxa"/>
            <w:tcBorders>
              <w:top w:val="single" w:sz="4" w:space="0" w:color="auto"/>
              <w:left w:val="nil"/>
              <w:bottom w:val="single" w:sz="4" w:space="0" w:color="auto"/>
              <w:right w:val="single" w:sz="4" w:space="0" w:color="auto"/>
            </w:tcBorders>
            <w:shd w:val="clear" w:color="auto" w:fill="auto"/>
            <w:vAlign w:val="center"/>
          </w:tcPr>
          <w:p w14:paraId="5CAD7FE3" w14:textId="77777777" w:rsidR="00E52755" w:rsidRPr="00C74F56" w:rsidRDefault="00E52755" w:rsidP="00B9050B">
            <w:pPr>
              <w:spacing w:before="40" w:after="40"/>
              <w:rPr>
                <w:szCs w:val="24"/>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07100BB9" w14:textId="77777777" w:rsidR="00E52755" w:rsidRPr="00C74F56" w:rsidRDefault="00E52755" w:rsidP="00B9050B">
            <w:pPr>
              <w:spacing w:before="40" w:after="40"/>
              <w:rPr>
                <w:szCs w:val="24"/>
              </w:rPr>
            </w:pPr>
          </w:p>
        </w:tc>
      </w:tr>
    </w:tbl>
    <w:p w14:paraId="11C9A7EC" w14:textId="77777777" w:rsidR="008B1B4C" w:rsidRPr="00C74F56" w:rsidRDefault="008B1B4C" w:rsidP="008B1B4C">
      <w:pPr>
        <w:pStyle w:val="3"/>
        <w:spacing w:before="240"/>
        <w:rPr>
          <w:sz w:val="24"/>
          <w:szCs w:val="24"/>
        </w:rPr>
      </w:pPr>
      <w:r w:rsidRPr="00C74F56">
        <w:rPr>
          <w:sz w:val="24"/>
          <w:szCs w:val="24"/>
        </w:rPr>
        <w:t>8.8. Коментарі та пояснення</w:t>
      </w:r>
    </w:p>
    <w:tbl>
      <w:tblPr>
        <w:tblStyle w:val="a3"/>
        <w:tblW w:w="0" w:type="auto"/>
        <w:tblLook w:val="04A0" w:firstRow="1" w:lastRow="0" w:firstColumn="1" w:lastColumn="0" w:noHBand="0" w:noVBand="1"/>
      </w:tblPr>
      <w:tblGrid>
        <w:gridCol w:w="15128"/>
      </w:tblGrid>
      <w:tr w:rsidR="008B1B4C" w:rsidRPr="00C74F56" w14:paraId="0F00B1AC" w14:textId="77777777" w:rsidTr="00B9050B">
        <w:tc>
          <w:tcPr>
            <w:tcW w:w="15352" w:type="dxa"/>
          </w:tcPr>
          <w:p w14:paraId="003BBE50" w14:textId="77777777" w:rsidR="008B1B4C" w:rsidRPr="00C74F56" w:rsidRDefault="008B1B4C" w:rsidP="00B9050B">
            <w:pPr>
              <w:rPr>
                <w:szCs w:val="24"/>
                <w:lang w:eastAsia="ru-RU"/>
              </w:rPr>
            </w:pPr>
            <w:r w:rsidRPr="00C74F56">
              <w:rPr>
                <w:szCs w:val="24"/>
              </w:rPr>
              <w:t>н/з</w:t>
            </w:r>
          </w:p>
        </w:tc>
      </w:tr>
    </w:tbl>
    <w:p w14:paraId="28ACC637" w14:textId="77777777" w:rsidR="008B1B4C" w:rsidRPr="00C74F56" w:rsidRDefault="008B1B4C" w:rsidP="008B1B4C">
      <w:pPr>
        <w:pStyle w:val="3"/>
        <w:spacing w:before="240"/>
        <w:rPr>
          <w:sz w:val="24"/>
          <w:szCs w:val="24"/>
        </w:rPr>
      </w:pPr>
      <w:r w:rsidRPr="00C74F56">
        <w:rPr>
          <w:sz w:val="24"/>
          <w:szCs w:val="24"/>
        </w:rPr>
        <w:t xml:space="preserve">8.9. Обґрунтування, якщо не застосовується належний рівень точності </w:t>
      </w:r>
    </w:p>
    <w:tbl>
      <w:tblPr>
        <w:tblStyle w:val="a3"/>
        <w:tblW w:w="0" w:type="auto"/>
        <w:tblLook w:val="04A0" w:firstRow="1" w:lastRow="0" w:firstColumn="1" w:lastColumn="0" w:noHBand="0" w:noVBand="1"/>
      </w:tblPr>
      <w:tblGrid>
        <w:gridCol w:w="15128"/>
      </w:tblGrid>
      <w:tr w:rsidR="008B1B4C" w:rsidRPr="00C74F56" w14:paraId="47516E56" w14:textId="77777777" w:rsidTr="00B9050B">
        <w:tc>
          <w:tcPr>
            <w:tcW w:w="15352" w:type="dxa"/>
          </w:tcPr>
          <w:p w14:paraId="073CECB4" w14:textId="77777777" w:rsidR="008B1B4C" w:rsidRPr="00C74F56" w:rsidRDefault="00E52755" w:rsidP="00B9050B">
            <w:pPr>
              <w:rPr>
                <w:szCs w:val="24"/>
                <w:lang w:eastAsia="ru-RU"/>
              </w:rPr>
            </w:pPr>
            <w:r w:rsidRPr="00C74F56">
              <w:rPr>
                <w:szCs w:val="24"/>
              </w:rPr>
              <w:t>Цей матеріальний потік є мінімальним, тому за відсутності більш точних даних для даних про діяльність використовується рівень точності 1 (що відповідає точності вимірювання в рамках звичайної виробничої діяльності оператора). Для визначення вмісту вуглецю використовується рівень точності 1, оскільки в рамках звичайної виробничої діяльності лабораторні аналізи на вміст вуглецю не проводяться.</w:t>
            </w:r>
          </w:p>
        </w:tc>
      </w:tr>
    </w:tbl>
    <w:p w14:paraId="1A02B4E2" w14:textId="77777777" w:rsidR="008B1B4C" w:rsidRPr="00C74F56" w:rsidRDefault="008B1B4C" w:rsidP="008B1B4C">
      <w:pPr>
        <w:rPr>
          <w:szCs w:val="24"/>
          <w:lang w:eastAsia="ru-RU"/>
        </w:rPr>
      </w:pPr>
    </w:p>
    <w:p w14:paraId="74E1FB32" w14:textId="77777777" w:rsidR="008B1B4C" w:rsidRPr="00C74F56" w:rsidRDefault="008B1B4C" w:rsidP="008B1B4C">
      <w:pPr>
        <w:rPr>
          <w:szCs w:val="24"/>
          <w:u w:val="single"/>
        </w:rPr>
        <w:sectPr w:rsidR="008B1B4C" w:rsidRPr="00C74F56" w:rsidSect="00DC0563">
          <w:pgSz w:w="16838" w:h="11906" w:orient="landscape"/>
          <w:pgMar w:top="1417" w:right="850" w:bottom="850" w:left="850" w:header="708" w:footer="708" w:gutter="0"/>
          <w:cols w:space="708"/>
          <w:docGrid w:linePitch="360"/>
        </w:sectPr>
      </w:pPr>
    </w:p>
    <w:tbl>
      <w:tblPr>
        <w:tblW w:w="9762" w:type="dxa"/>
        <w:tblInd w:w="93" w:type="dxa"/>
        <w:tblLook w:val="00A0" w:firstRow="1" w:lastRow="0" w:firstColumn="1" w:lastColumn="0" w:noHBand="0" w:noVBand="0"/>
      </w:tblPr>
      <w:tblGrid>
        <w:gridCol w:w="4471"/>
        <w:gridCol w:w="1410"/>
        <w:gridCol w:w="2072"/>
        <w:gridCol w:w="1809"/>
      </w:tblGrid>
      <w:tr w:rsidR="00E52755" w:rsidRPr="00C74F56" w14:paraId="3ABEE948" w14:textId="77777777" w:rsidTr="00B9050B">
        <w:trPr>
          <w:trHeight w:val="300"/>
        </w:trPr>
        <w:tc>
          <w:tcPr>
            <w:tcW w:w="4471" w:type="dxa"/>
            <w:tcBorders>
              <w:top w:val="single" w:sz="4" w:space="0" w:color="auto"/>
              <w:left w:val="single" w:sz="4" w:space="0" w:color="auto"/>
              <w:bottom w:val="single" w:sz="4" w:space="0" w:color="auto"/>
              <w:right w:val="single" w:sz="4" w:space="0" w:color="auto"/>
            </w:tcBorders>
            <w:shd w:val="clear" w:color="000000" w:fill="FFFFFF"/>
            <w:vAlign w:val="center"/>
          </w:tcPr>
          <w:p w14:paraId="1C6E96BE" w14:textId="77777777" w:rsidR="00E52755" w:rsidRPr="00C74F56" w:rsidRDefault="00E52755" w:rsidP="00B9050B">
            <w:pPr>
              <w:spacing w:before="0" w:after="0"/>
              <w:ind w:firstLine="508"/>
              <w:rPr>
                <w:b/>
                <w:bCs/>
                <w:szCs w:val="24"/>
                <w:lang w:eastAsia="ru-RU"/>
              </w:rPr>
            </w:pPr>
            <w:r w:rsidRPr="00C74F56">
              <w:rPr>
                <w:b/>
                <w:bCs/>
                <w:szCs w:val="24"/>
                <w:lang w:eastAsia="ru-RU"/>
              </w:rPr>
              <w:lastRenderedPageBreak/>
              <w:t xml:space="preserve">Матеріальний потік </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14:paraId="5999A7F3" w14:textId="77777777" w:rsidR="00E52755" w:rsidRPr="00C74F56" w:rsidRDefault="00E52755" w:rsidP="00B9050B">
            <w:pPr>
              <w:spacing w:before="40" w:after="40"/>
              <w:jc w:val="center"/>
              <w:rPr>
                <w:b/>
                <w:szCs w:val="24"/>
              </w:rPr>
            </w:pPr>
            <w:r w:rsidRPr="00C74F56">
              <w:rPr>
                <w:b/>
                <w:szCs w:val="24"/>
              </w:rPr>
              <w:t>П09</w:t>
            </w:r>
          </w:p>
        </w:tc>
        <w:tc>
          <w:tcPr>
            <w:tcW w:w="2072" w:type="dxa"/>
            <w:tcBorders>
              <w:top w:val="single" w:sz="4" w:space="0" w:color="auto"/>
              <w:left w:val="single" w:sz="4" w:space="0" w:color="auto"/>
              <w:bottom w:val="single" w:sz="4" w:space="0" w:color="auto"/>
              <w:right w:val="single" w:sz="4" w:space="0" w:color="auto"/>
            </w:tcBorders>
            <w:shd w:val="clear" w:color="auto" w:fill="auto"/>
            <w:vAlign w:val="center"/>
          </w:tcPr>
          <w:p w14:paraId="76CD0691" w14:textId="77777777" w:rsidR="00E52755" w:rsidRPr="00C74F56" w:rsidRDefault="00E52755" w:rsidP="00B9050B">
            <w:pPr>
              <w:spacing w:before="40" w:after="40"/>
              <w:jc w:val="center"/>
              <w:rPr>
                <w:b/>
                <w:szCs w:val="24"/>
              </w:rPr>
            </w:pPr>
            <w:r w:rsidRPr="00C74F56">
              <w:rPr>
                <w:b/>
                <w:szCs w:val="24"/>
              </w:rPr>
              <w:t>Вапняк флюсовий</w:t>
            </w:r>
          </w:p>
        </w:tc>
        <w:tc>
          <w:tcPr>
            <w:tcW w:w="1809" w:type="dxa"/>
            <w:tcBorders>
              <w:top w:val="single" w:sz="4" w:space="0" w:color="auto"/>
              <w:left w:val="single" w:sz="8" w:space="0" w:color="auto"/>
              <w:bottom w:val="single" w:sz="4" w:space="0" w:color="auto"/>
              <w:right w:val="single" w:sz="4" w:space="0" w:color="auto"/>
            </w:tcBorders>
            <w:shd w:val="clear" w:color="auto" w:fill="auto"/>
            <w:noWrap/>
            <w:vAlign w:val="center"/>
          </w:tcPr>
          <w:p w14:paraId="3281DB18" w14:textId="77777777" w:rsidR="00E52755" w:rsidRPr="00C74F56" w:rsidRDefault="00E52755" w:rsidP="00B9050B">
            <w:pPr>
              <w:spacing w:before="40" w:after="40"/>
              <w:jc w:val="center"/>
              <w:rPr>
                <w:b/>
                <w:szCs w:val="24"/>
              </w:rPr>
            </w:pPr>
            <w:r w:rsidRPr="00C74F56">
              <w:rPr>
                <w:b/>
                <w:szCs w:val="24"/>
              </w:rPr>
              <w:t>Незначний</w:t>
            </w:r>
          </w:p>
        </w:tc>
      </w:tr>
    </w:tbl>
    <w:p w14:paraId="49084686" w14:textId="77777777" w:rsidR="008B1B4C" w:rsidRPr="00C74F56" w:rsidRDefault="008B1B4C" w:rsidP="008B1B4C">
      <w:pPr>
        <w:tabs>
          <w:tab w:val="left" w:pos="444"/>
          <w:tab w:val="left" w:pos="1473"/>
          <w:tab w:val="left" w:pos="3097"/>
          <w:tab w:val="left" w:pos="4934"/>
          <w:tab w:val="left" w:pos="6771"/>
          <w:tab w:val="left" w:pos="8293"/>
          <w:tab w:val="left" w:pos="9859"/>
          <w:tab w:val="left" w:pos="11381"/>
          <w:tab w:val="left" w:pos="12307"/>
          <w:tab w:val="left" w:pos="13727"/>
          <w:tab w:val="left" w:pos="15147"/>
        </w:tabs>
        <w:spacing w:before="0" w:after="0"/>
        <w:ind w:left="93"/>
        <w:rPr>
          <w:szCs w:val="24"/>
          <w:lang w:eastAsia="ru-RU"/>
        </w:rPr>
      </w:pPr>
      <w:r w:rsidRPr="00C74F56">
        <w:rPr>
          <w:szCs w:val="24"/>
          <w:lang w:eastAsia="ru-RU"/>
        </w:rPr>
        <w:t xml:space="preserve"> </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35"/>
        <w:gridCol w:w="4706"/>
      </w:tblGrid>
      <w:tr w:rsidR="008B1B4C" w:rsidRPr="00C74F56" w14:paraId="6DB489E3" w14:textId="77777777" w:rsidTr="00B9050B">
        <w:trPr>
          <w:trHeight w:val="288"/>
        </w:trPr>
        <w:tc>
          <w:tcPr>
            <w:tcW w:w="4835" w:type="dxa"/>
            <w:shd w:val="clear" w:color="auto" w:fill="auto"/>
            <w:tcMar>
              <w:top w:w="28" w:type="dxa"/>
              <w:bottom w:w="28" w:type="dxa"/>
            </w:tcMar>
            <w:vAlign w:val="center"/>
          </w:tcPr>
          <w:p w14:paraId="5D865493" w14:textId="0B090ECF" w:rsidR="008B1B4C" w:rsidRPr="00C74F56" w:rsidRDefault="000D5948" w:rsidP="00B9050B">
            <w:pPr>
              <w:spacing w:before="0" w:after="0"/>
              <w:rPr>
                <w:bCs/>
                <w:szCs w:val="24"/>
                <w:lang w:eastAsia="ru-RU"/>
              </w:rPr>
            </w:pPr>
            <w:r w:rsidRPr="00C74F56">
              <w:rPr>
                <w:bCs/>
                <w:szCs w:val="24"/>
                <w:lang w:eastAsia="ru-RU"/>
              </w:rPr>
              <w:t>Тип матеріального потоку (відповідно до зазначеного у підпункті 2.5</w:t>
            </w:r>
            <w:r>
              <w:rPr>
                <w:bCs/>
                <w:szCs w:val="24"/>
                <w:lang w:eastAsia="ru-RU"/>
              </w:rPr>
              <w:t xml:space="preserve"> пункту 2 розділу </w:t>
            </w:r>
            <w:r>
              <w:rPr>
                <w:bCs/>
                <w:szCs w:val="24"/>
                <w:lang w:val="en-US" w:eastAsia="ru-RU"/>
              </w:rPr>
              <w:t>III</w:t>
            </w:r>
            <w:r w:rsidRPr="00C74F56">
              <w:rPr>
                <w:bCs/>
                <w:szCs w:val="24"/>
                <w:lang w:eastAsia="ru-RU"/>
              </w:rPr>
              <w:t>)</w:t>
            </w:r>
          </w:p>
        </w:tc>
        <w:tc>
          <w:tcPr>
            <w:tcW w:w="4706" w:type="dxa"/>
            <w:shd w:val="clear" w:color="auto" w:fill="auto"/>
            <w:tcMar>
              <w:top w:w="28" w:type="dxa"/>
              <w:bottom w:w="28" w:type="dxa"/>
            </w:tcMar>
            <w:vAlign w:val="center"/>
          </w:tcPr>
          <w:p w14:paraId="056779B3" w14:textId="77777777" w:rsidR="008B1B4C" w:rsidRPr="00C74F56" w:rsidRDefault="008B1B4C" w:rsidP="00B9050B">
            <w:pPr>
              <w:spacing w:before="40" w:after="40"/>
              <w:rPr>
                <w:szCs w:val="24"/>
              </w:rPr>
            </w:pPr>
            <w:r w:rsidRPr="00C74F56">
              <w:rPr>
                <w:szCs w:val="24"/>
              </w:rPr>
              <w:t>Виробництво або обробка залізовмісних сплавів: баланс мас</w:t>
            </w:r>
          </w:p>
        </w:tc>
      </w:tr>
      <w:tr w:rsidR="008B1B4C" w:rsidRPr="00C74F56" w14:paraId="4BC553CB" w14:textId="77777777" w:rsidTr="00B9050B">
        <w:trPr>
          <w:trHeight w:val="288"/>
        </w:trPr>
        <w:tc>
          <w:tcPr>
            <w:tcW w:w="4835" w:type="dxa"/>
            <w:shd w:val="clear" w:color="auto" w:fill="auto"/>
            <w:tcMar>
              <w:top w:w="28" w:type="dxa"/>
              <w:bottom w:w="28" w:type="dxa"/>
            </w:tcMar>
            <w:vAlign w:val="center"/>
          </w:tcPr>
          <w:p w14:paraId="421ABCB4" w14:textId="77777777" w:rsidR="008B1B4C" w:rsidRPr="00C74F56" w:rsidRDefault="008B1B4C" w:rsidP="00B9050B">
            <w:pPr>
              <w:spacing w:before="0" w:after="0"/>
              <w:rPr>
                <w:bCs/>
                <w:szCs w:val="24"/>
                <w:lang w:eastAsia="ru-RU"/>
              </w:rPr>
            </w:pPr>
            <w:r w:rsidRPr="00C74F56">
              <w:rPr>
                <w:bCs/>
                <w:szCs w:val="24"/>
                <w:lang w:eastAsia="ru-RU"/>
              </w:rPr>
              <w:t>Застосована методика</w:t>
            </w:r>
          </w:p>
        </w:tc>
        <w:tc>
          <w:tcPr>
            <w:tcW w:w="4706" w:type="dxa"/>
            <w:shd w:val="clear" w:color="auto" w:fill="auto"/>
            <w:tcMar>
              <w:top w:w="28" w:type="dxa"/>
              <w:bottom w:w="28" w:type="dxa"/>
            </w:tcMar>
            <w:vAlign w:val="center"/>
          </w:tcPr>
          <w:p w14:paraId="16C62D52" w14:textId="77777777" w:rsidR="008B1B4C" w:rsidRPr="00C74F56" w:rsidRDefault="008B1B4C" w:rsidP="00B9050B">
            <w:pPr>
              <w:spacing w:before="40" w:after="40"/>
              <w:rPr>
                <w:szCs w:val="24"/>
              </w:rPr>
            </w:pPr>
            <w:r w:rsidRPr="00C74F56">
              <w:rPr>
                <w:szCs w:val="24"/>
              </w:rPr>
              <w:t>Баланс мас, M6 - виробництво або обробка залізовмісних сплавів (у т. ч. феросплавів)</w:t>
            </w:r>
          </w:p>
        </w:tc>
      </w:tr>
      <w:tr w:rsidR="008B1B4C" w:rsidRPr="00C74F56" w14:paraId="59A2B43C" w14:textId="77777777" w:rsidTr="00B9050B">
        <w:trPr>
          <w:trHeight w:val="288"/>
        </w:trPr>
        <w:tc>
          <w:tcPr>
            <w:tcW w:w="4835" w:type="dxa"/>
            <w:shd w:val="clear" w:color="auto" w:fill="auto"/>
            <w:tcMar>
              <w:top w:w="28" w:type="dxa"/>
              <w:bottom w:w="28" w:type="dxa"/>
            </w:tcMar>
            <w:vAlign w:val="center"/>
          </w:tcPr>
          <w:p w14:paraId="6C2C64A4" w14:textId="77777777" w:rsidR="008B1B4C" w:rsidRPr="00C74F56" w:rsidRDefault="008B1B4C" w:rsidP="00B9050B">
            <w:pPr>
              <w:spacing w:before="0" w:after="0"/>
              <w:rPr>
                <w:bCs/>
                <w:szCs w:val="24"/>
                <w:lang w:eastAsia="ru-RU"/>
              </w:rPr>
            </w:pPr>
            <w:r w:rsidRPr="00C74F56">
              <w:rPr>
                <w:bCs/>
                <w:szCs w:val="24"/>
                <w:lang w:eastAsia="ru-RU"/>
              </w:rPr>
              <w:t>Параметр, до якого застосовується невизначеність</w:t>
            </w:r>
          </w:p>
        </w:tc>
        <w:tc>
          <w:tcPr>
            <w:tcW w:w="4706" w:type="dxa"/>
            <w:shd w:val="clear" w:color="auto" w:fill="auto"/>
            <w:tcMar>
              <w:top w:w="28" w:type="dxa"/>
              <w:bottom w:w="28" w:type="dxa"/>
            </w:tcMar>
            <w:vAlign w:val="center"/>
          </w:tcPr>
          <w:p w14:paraId="7E1DD5DE" w14:textId="77777777" w:rsidR="008B1B4C" w:rsidRPr="00C74F56" w:rsidRDefault="008B1B4C" w:rsidP="00B9050B">
            <w:pPr>
              <w:spacing w:before="40" w:after="40"/>
              <w:rPr>
                <w:szCs w:val="24"/>
              </w:rPr>
            </w:pPr>
            <w:r w:rsidRPr="00C74F56">
              <w:rPr>
                <w:szCs w:val="24"/>
              </w:rPr>
              <w:t>Маса спожитої сировини, т</w:t>
            </w:r>
          </w:p>
        </w:tc>
      </w:tr>
    </w:tbl>
    <w:p w14:paraId="51E9551C" w14:textId="19CEB8DC" w:rsidR="008B1B4C" w:rsidRPr="00C74F56" w:rsidRDefault="008D218E" w:rsidP="008B1B4C">
      <w:pPr>
        <w:pStyle w:val="3"/>
        <w:rPr>
          <w:sz w:val="24"/>
          <w:szCs w:val="24"/>
        </w:rPr>
      </w:pPr>
      <w:r w:rsidRPr="00C74F56">
        <w:rPr>
          <w:sz w:val="24"/>
          <w:szCs w:val="24"/>
        </w:rPr>
        <w:t>9</w:t>
      </w:r>
      <w:r w:rsidR="008B1B4C" w:rsidRPr="00C74F56">
        <w:rPr>
          <w:sz w:val="24"/>
          <w:szCs w:val="24"/>
        </w:rPr>
        <w:t>.1. Метод визначення даних про діяльність</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64"/>
        <w:gridCol w:w="4677"/>
      </w:tblGrid>
      <w:tr w:rsidR="008B1B4C" w:rsidRPr="00C74F56" w14:paraId="530642CC" w14:textId="77777777" w:rsidTr="00B9050B">
        <w:trPr>
          <w:trHeight w:val="530"/>
        </w:trPr>
        <w:tc>
          <w:tcPr>
            <w:tcW w:w="4864" w:type="dxa"/>
            <w:shd w:val="clear" w:color="auto" w:fill="auto"/>
            <w:noWrap/>
            <w:tcMar>
              <w:top w:w="28" w:type="dxa"/>
              <w:bottom w:w="28" w:type="dxa"/>
            </w:tcMar>
          </w:tcPr>
          <w:p w14:paraId="7F7301EA" w14:textId="77777777" w:rsidR="008B1B4C" w:rsidRPr="00C74F56" w:rsidRDefault="008B1B4C" w:rsidP="00B9050B">
            <w:pPr>
              <w:spacing w:before="0" w:after="0"/>
              <w:rPr>
                <w:szCs w:val="24"/>
                <w:lang w:eastAsia="ru-RU"/>
              </w:rPr>
            </w:pPr>
            <w:r w:rsidRPr="00C74F56">
              <w:rPr>
                <w:szCs w:val="24"/>
                <w:lang w:eastAsia="ru-RU"/>
              </w:rPr>
              <w:t xml:space="preserve">   Метод визначення даних про діяльність</w:t>
            </w:r>
          </w:p>
        </w:tc>
        <w:tc>
          <w:tcPr>
            <w:tcW w:w="4677" w:type="dxa"/>
          </w:tcPr>
          <w:p w14:paraId="7A1D59AD" w14:textId="77777777" w:rsidR="008B1B4C" w:rsidRPr="00C74F56" w:rsidRDefault="008B1B4C" w:rsidP="00B9050B">
            <w:pPr>
              <w:pStyle w:val="Operatorsinput"/>
              <w:rPr>
                <w:rFonts w:ascii="Times New Roman" w:hAnsi="Times New Roman" w:cs="Times New Roman"/>
                <w:sz w:val="24"/>
                <w:szCs w:val="24"/>
              </w:rPr>
            </w:pPr>
            <w:r w:rsidRPr="00C74F56">
              <w:rPr>
                <w:rFonts w:ascii="Times New Roman" w:hAnsi="Times New Roman" w:cs="Times New Roman"/>
                <w:sz w:val="24"/>
                <w:szCs w:val="24"/>
              </w:rPr>
              <w:t>Безпосереднє вимірювання (перед або після процесу)</w:t>
            </w:r>
          </w:p>
        </w:tc>
      </w:tr>
    </w:tbl>
    <w:p w14:paraId="323D7D2D" w14:textId="77777777" w:rsidR="008B1B4C" w:rsidRPr="00C74F56" w:rsidRDefault="008B1B4C" w:rsidP="008B1B4C">
      <w:pPr>
        <w:tabs>
          <w:tab w:val="left" w:pos="4957"/>
        </w:tabs>
        <w:spacing w:before="0" w:after="0"/>
        <w:ind w:left="93"/>
        <w:rPr>
          <w:szCs w:val="24"/>
        </w:rPr>
      </w:pPr>
      <w:r w:rsidRPr="00C74F56">
        <w:rPr>
          <w:szCs w:val="24"/>
          <w:lang w:eastAsia="ru-RU"/>
        </w:rPr>
        <w:t xml:space="preserve"> </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64"/>
        <w:gridCol w:w="4677"/>
      </w:tblGrid>
      <w:tr w:rsidR="008B1B4C" w:rsidRPr="00C74F56" w14:paraId="32B83048" w14:textId="77777777" w:rsidTr="00B9050B">
        <w:trPr>
          <w:trHeight w:val="288"/>
        </w:trPr>
        <w:tc>
          <w:tcPr>
            <w:tcW w:w="4864"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7BF804DB" w14:textId="77777777" w:rsidR="008B1B4C" w:rsidRPr="00C74F56" w:rsidRDefault="008B1B4C" w:rsidP="00B9050B">
            <w:pPr>
              <w:spacing w:before="0" w:after="0"/>
              <w:rPr>
                <w:szCs w:val="24"/>
                <w:lang w:eastAsia="ru-RU"/>
              </w:rPr>
            </w:pPr>
            <w:r w:rsidRPr="00C74F56">
              <w:rPr>
                <w:szCs w:val="24"/>
                <w:lang w:eastAsia="ru-RU"/>
              </w:rPr>
              <w:t xml:space="preserve">  Вимірювальна система</w:t>
            </w:r>
            <w:r w:rsidRPr="00C74F56" w:rsidDel="007C2456">
              <w:rPr>
                <w:szCs w:val="24"/>
                <w:lang w:eastAsia="ru-RU"/>
              </w:rPr>
              <w:t xml:space="preserve"> </w:t>
            </w:r>
            <w:r w:rsidRPr="00C74F56">
              <w:rPr>
                <w:szCs w:val="24"/>
                <w:lang w:eastAsia="ru-RU"/>
              </w:rPr>
              <w:t>під контролем</w:t>
            </w:r>
          </w:p>
        </w:tc>
        <w:tc>
          <w:tcPr>
            <w:tcW w:w="4677" w:type="dxa"/>
            <w:tcBorders>
              <w:top w:val="single" w:sz="8" w:space="0" w:color="auto"/>
              <w:left w:val="single" w:sz="4" w:space="0" w:color="auto"/>
              <w:bottom w:val="single" w:sz="8" w:space="0" w:color="auto"/>
              <w:right w:val="single" w:sz="4" w:space="0" w:color="auto"/>
            </w:tcBorders>
          </w:tcPr>
          <w:p w14:paraId="74DF39C5" w14:textId="77777777" w:rsidR="008B1B4C" w:rsidRPr="00C74F56" w:rsidRDefault="008B1B4C" w:rsidP="00B9050B">
            <w:pPr>
              <w:pStyle w:val="Operatorsinput"/>
              <w:rPr>
                <w:rFonts w:ascii="Times New Roman" w:hAnsi="Times New Roman" w:cs="Times New Roman"/>
                <w:sz w:val="24"/>
                <w:szCs w:val="24"/>
              </w:rPr>
            </w:pPr>
            <w:r w:rsidRPr="00C74F56">
              <w:rPr>
                <w:rFonts w:ascii="Times New Roman" w:hAnsi="Times New Roman" w:cs="Times New Roman"/>
                <w:sz w:val="24"/>
                <w:szCs w:val="24"/>
              </w:rPr>
              <w:t>Оператора</w:t>
            </w:r>
          </w:p>
        </w:tc>
      </w:tr>
      <w:tr w:rsidR="008B1B4C" w:rsidRPr="00C74F56" w14:paraId="0E99D6F4" w14:textId="77777777" w:rsidTr="00B9050B">
        <w:trPr>
          <w:trHeight w:val="288"/>
        </w:trPr>
        <w:tc>
          <w:tcPr>
            <w:tcW w:w="4864"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5F20FB6B" w14:textId="77777777" w:rsidR="008B1B4C" w:rsidRPr="00C74F56" w:rsidRDefault="008B1B4C" w:rsidP="00B9050B">
            <w:pPr>
              <w:spacing w:before="0" w:after="0"/>
              <w:ind w:left="474"/>
              <w:rPr>
                <w:szCs w:val="24"/>
                <w:lang w:eastAsia="ru-RU"/>
              </w:rPr>
            </w:pPr>
            <w:r w:rsidRPr="00C74F56">
              <w:rPr>
                <w:szCs w:val="24"/>
                <w:lang w:eastAsia="ru-RU"/>
              </w:rPr>
              <w:t>Оператор є власником вимірювальної системи?</w:t>
            </w:r>
          </w:p>
        </w:tc>
        <w:tc>
          <w:tcPr>
            <w:tcW w:w="4677" w:type="dxa"/>
            <w:tcBorders>
              <w:top w:val="single" w:sz="8" w:space="0" w:color="auto"/>
              <w:left w:val="single" w:sz="4" w:space="0" w:color="auto"/>
              <w:bottom w:val="single" w:sz="8" w:space="0" w:color="auto"/>
              <w:right w:val="single" w:sz="4" w:space="0" w:color="auto"/>
            </w:tcBorders>
            <w:vAlign w:val="center"/>
          </w:tcPr>
          <w:p w14:paraId="0F5A19BB" w14:textId="77777777" w:rsidR="008B1B4C" w:rsidRPr="00C74F56" w:rsidRDefault="008B1B4C" w:rsidP="00B9050B">
            <w:pPr>
              <w:pStyle w:val="Operatorsinput"/>
              <w:rPr>
                <w:rFonts w:ascii="Times New Roman" w:hAnsi="Times New Roman" w:cs="Times New Roman"/>
                <w:sz w:val="24"/>
                <w:szCs w:val="24"/>
              </w:rPr>
            </w:pPr>
            <w:r w:rsidRPr="00C74F56">
              <w:rPr>
                <w:rFonts w:ascii="Times New Roman" w:hAnsi="Times New Roman" w:cs="Times New Roman"/>
                <w:sz w:val="24"/>
                <w:szCs w:val="24"/>
              </w:rPr>
              <w:t>Так</w:t>
            </w:r>
          </w:p>
        </w:tc>
      </w:tr>
      <w:tr w:rsidR="008B1B4C" w:rsidRPr="00C74F56" w14:paraId="4CF702C4" w14:textId="77777777" w:rsidTr="00B9050B">
        <w:trPr>
          <w:trHeight w:val="288"/>
        </w:trPr>
        <w:tc>
          <w:tcPr>
            <w:tcW w:w="4864"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3ED81513" w14:textId="77777777" w:rsidR="008B1B4C" w:rsidRPr="00C74F56" w:rsidRDefault="008B1B4C" w:rsidP="00B9050B">
            <w:pPr>
              <w:spacing w:before="0" w:after="0"/>
              <w:ind w:left="474"/>
              <w:rPr>
                <w:szCs w:val="24"/>
                <w:lang w:eastAsia="ru-RU"/>
              </w:rPr>
            </w:pPr>
            <w:r w:rsidRPr="00C74F56">
              <w:rPr>
                <w:szCs w:val="24"/>
                <w:lang w:eastAsia="ru-RU"/>
              </w:rPr>
              <w:t xml:space="preserve"> Чи використовуються рахунки для визначення обсягу палива або сировини?</w:t>
            </w:r>
          </w:p>
        </w:tc>
        <w:tc>
          <w:tcPr>
            <w:tcW w:w="4677" w:type="dxa"/>
            <w:tcBorders>
              <w:top w:val="single" w:sz="8" w:space="0" w:color="auto"/>
              <w:left w:val="single" w:sz="4" w:space="0" w:color="auto"/>
              <w:bottom w:val="single" w:sz="8" w:space="0" w:color="auto"/>
              <w:right w:val="single" w:sz="4" w:space="0" w:color="auto"/>
            </w:tcBorders>
            <w:vAlign w:val="center"/>
          </w:tcPr>
          <w:p w14:paraId="02AD49DB" w14:textId="77777777" w:rsidR="008B1B4C" w:rsidRPr="00C74F56" w:rsidRDefault="008B1B4C" w:rsidP="00B9050B">
            <w:pPr>
              <w:pStyle w:val="Operatorsinput"/>
              <w:rPr>
                <w:rFonts w:ascii="Times New Roman" w:hAnsi="Times New Roman" w:cs="Times New Roman"/>
                <w:sz w:val="24"/>
                <w:szCs w:val="24"/>
              </w:rPr>
            </w:pPr>
            <w:r w:rsidRPr="00C74F56">
              <w:rPr>
                <w:rFonts w:ascii="Times New Roman" w:hAnsi="Times New Roman" w:cs="Times New Roman"/>
                <w:sz w:val="24"/>
                <w:szCs w:val="24"/>
              </w:rPr>
              <w:t>н/з</w:t>
            </w:r>
          </w:p>
        </w:tc>
      </w:tr>
      <w:tr w:rsidR="008B1B4C" w:rsidRPr="00C74F56" w14:paraId="4BCA8A67" w14:textId="77777777" w:rsidTr="00B9050B">
        <w:trPr>
          <w:trHeight w:val="677"/>
        </w:trPr>
        <w:tc>
          <w:tcPr>
            <w:tcW w:w="4864"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3B31F97D" w14:textId="77777777" w:rsidR="008B1B4C" w:rsidRPr="00C74F56" w:rsidRDefault="008B1B4C" w:rsidP="00B9050B">
            <w:pPr>
              <w:spacing w:before="60"/>
              <w:ind w:left="474"/>
              <w:rPr>
                <w:szCs w:val="24"/>
                <w:lang w:eastAsia="ru-RU"/>
              </w:rPr>
            </w:pPr>
            <w:r w:rsidRPr="00C74F56">
              <w:rPr>
                <w:szCs w:val="24"/>
                <w:lang w:eastAsia="ru-RU"/>
              </w:rPr>
              <w:t xml:space="preserve"> Чи торговельний партнер–постачальник палива/сировини і оператор є незалежними?</w:t>
            </w:r>
          </w:p>
        </w:tc>
        <w:tc>
          <w:tcPr>
            <w:tcW w:w="4677" w:type="dxa"/>
            <w:tcBorders>
              <w:top w:val="single" w:sz="8" w:space="0" w:color="auto"/>
              <w:left w:val="single" w:sz="4" w:space="0" w:color="auto"/>
              <w:bottom w:val="single" w:sz="8" w:space="0" w:color="auto"/>
              <w:right w:val="single" w:sz="4" w:space="0" w:color="auto"/>
            </w:tcBorders>
            <w:vAlign w:val="center"/>
          </w:tcPr>
          <w:p w14:paraId="073D0A8D" w14:textId="77777777" w:rsidR="008B1B4C" w:rsidRPr="00C74F56" w:rsidRDefault="008B1B4C" w:rsidP="00B9050B">
            <w:pPr>
              <w:pStyle w:val="Operatorsinput"/>
              <w:rPr>
                <w:rFonts w:ascii="Times New Roman" w:hAnsi="Times New Roman" w:cs="Times New Roman"/>
                <w:sz w:val="24"/>
                <w:szCs w:val="24"/>
              </w:rPr>
            </w:pPr>
            <w:r w:rsidRPr="00C74F56">
              <w:rPr>
                <w:rFonts w:ascii="Times New Roman" w:hAnsi="Times New Roman" w:cs="Times New Roman"/>
                <w:sz w:val="24"/>
                <w:szCs w:val="24"/>
              </w:rPr>
              <w:t>н/з</w:t>
            </w:r>
          </w:p>
        </w:tc>
      </w:tr>
    </w:tbl>
    <w:p w14:paraId="342C80B0" w14:textId="1ABC505A" w:rsidR="008B1B4C" w:rsidRPr="00C74F56" w:rsidRDefault="008D218E" w:rsidP="008B1B4C">
      <w:pPr>
        <w:pStyle w:val="3"/>
        <w:rPr>
          <w:sz w:val="24"/>
          <w:szCs w:val="24"/>
        </w:rPr>
      </w:pPr>
      <w:r w:rsidRPr="00C74F56">
        <w:rPr>
          <w:sz w:val="24"/>
          <w:szCs w:val="24"/>
        </w:rPr>
        <w:t>9</w:t>
      </w:r>
      <w:r w:rsidR="008B1B4C" w:rsidRPr="00C74F56">
        <w:rPr>
          <w:sz w:val="24"/>
          <w:szCs w:val="24"/>
        </w:rPr>
        <w:t xml:space="preserve">.2. Ідентифікаційні номери ЗВТ, що використовуються </w:t>
      </w:r>
    </w:p>
    <w:tbl>
      <w:tblPr>
        <w:tblW w:w="667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35"/>
        <w:gridCol w:w="1336"/>
        <w:gridCol w:w="1335"/>
        <w:gridCol w:w="1336"/>
        <w:gridCol w:w="1336"/>
      </w:tblGrid>
      <w:tr w:rsidR="00E52755" w:rsidRPr="00C74F56" w14:paraId="2DC7CDDE" w14:textId="77777777" w:rsidTr="00B9050B">
        <w:trPr>
          <w:trHeight w:val="288"/>
        </w:trPr>
        <w:tc>
          <w:tcPr>
            <w:tcW w:w="1335" w:type="dxa"/>
            <w:shd w:val="clear" w:color="auto" w:fill="auto"/>
            <w:vAlign w:val="center"/>
          </w:tcPr>
          <w:p w14:paraId="2A51AFAA" w14:textId="77777777" w:rsidR="00E52755" w:rsidRPr="00C74F56" w:rsidRDefault="00E52755" w:rsidP="00B9050B">
            <w:pPr>
              <w:spacing w:before="0" w:after="0"/>
              <w:jc w:val="center"/>
              <w:rPr>
                <w:i/>
                <w:iCs/>
                <w:szCs w:val="24"/>
                <w:lang w:eastAsia="ru-RU"/>
              </w:rPr>
            </w:pPr>
            <w:r w:rsidRPr="00C74F56">
              <w:rPr>
                <w:b/>
                <w:szCs w:val="24"/>
              </w:rPr>
              <w:t>ЗВТ43</w:t>
            </w:r>
          </w:p>
        </w:tc>
        <w:tc>
          <w:tcPr>
            <w:tcW w:w="1336" w:type="dxa"/>
            <w:shd w:val="clear" w:color="auto" w:fill="auto"/>
            <w:vAlign w:val="center"/>
          </w:tcPr>
          <w:p w14:paraId="1ACCCA6D" w14:textId="77777777" w:rsidR="00E52755" w:rsidRPr="00C74F56" w:rsidRDefault="00E52755" w:rsidP="00B9050B">
            <w:pPr>
              <w:spacing w:before="0" w:after="0"/>
              <w:jc w:val="center"/>
              <w:rPr>
                <w:i/>
                <w:iCs/>
                <w:szCs w:val="24"/>
                <w:lang w:eastAsia="ru-RU"/>
              </w:rPr>
            </w:pPr>
            <w:r w:rsidRPr="00C74F56">
              <w:rPr>
                <w:b/>
                <w:szCs w:val="24"/>
              </w:rPr>
              <w:t>ЗВТ44</w:t>
            </w:r>
          </w:p>
        </w:tc>
        <w:tc>
          <w:tcPr>
            <w:tcW w:w="1335" w:type="dxa"/>
            <w:shd w:val="clear" w:color="auto" w:fill="auto"/>
            <w:vAlign w:val="center"/>
          </w:tcPr>
          <w:p w14:paraId="3D7E7DE2" w14:textId="77777777" w:rsidR="00E52755" w:rsidRPr="00C74F56" w:rsidRDefault="00E52755" w:rsidP="00B9050B">
            <w:pPr>
              <w:spacing w:before="0" w:after="0"/>
              <w:jc w:val="center"/>
              <w:rPr>
                <w:bCs/>
                <w:szCs w:val="24"/>
              </w:rPr>
            </w:pPr>
          </w:p>
        </w:tc>
        <w:tc>
          <w:tcPr>
            <w:tcW w:w="1336" w:type="dxa"/>
            <w:shd w:val="clear" w:color="auto" w:fill="auto"/>
            <w:vAlign w:val="center"/>
          </w:tcPr>
          <w:p w14:paraId="38B0091D" w14:textId="77777777" w:rsidR="00E52755" w:rsidRPr="00C74F56" w:rsidRDefault="00E52755" w:rsidP="00B9050B">
            <w:pPr>
              <w:spacing w:before="0" w:after="0"/>
              <w:jc w:val="center"/>
              <w:rPr>
                <w:bCs/>
                <w:szCs w:val="24"/>
              </w:rPr>
            </w:pPr>
          </w:p>
        </w:tc>
        <w:tc>
          <w:tcPr>
            <w:tcW w:w="1336" w:type="dxa"/>
            <w:shd w:val="clear" w:color="auto" w:fill="auto"/>
            <w:vAlign w:val="center"/>
          </w:tcPr>
          <w:p w14:paraId="545A7859" w14:textId="77777777" w:rsidR="00E52755" w:rsidRPr="00C74F56" w:rsidRDefault="00E52755" w:rsidP="00B9050B">
            <w:pPr>
              <w:spacing w:before="0" w:after="0"/>
              <w:jc w:val="center"/>
              <w:rPr>
                <w:bCs/>
                <w:szCs w:val="24"/>
              </w:rPr>
            </w:pPr>
          </w:p>
        </w:tc>
      </w:tr>
    </w:tbl>
    <w:p w14:paraId="653187D3" w14:textId="77777777" w:rsidR="008B1B4C" w:rsidRPr="00C74F56" w:rsidRDefault="008B1B4C" w:rsidP="008B1B4C">
      <w:pPr>
        <w:spacing w:before="0" w:after="0"/>
        <w:rPr>
          <w:szCs w:val="24"/>
          <w:lang w:eastAsia="ru-RU"/>
        </w:rPr>
      </w:pPr>
    </w:p>
    <w:p w14:paraId="3834A31D" w14:textId="77777777" w:rsidR="008B1B4C" w:rsidRPr="00C74F56" w:rsidRDefault="008B1B4C" w:rsidP="008B1B4C">
      <w:pPr>
        <w:spacing w:before="0" w:after="0"/>
        <w:rPr>
          <w:szCs w:val="24"/>
          <w:lang w:eastAsia="ru-RU"/>
        </w:rPr>
      </w:pPr>
      <w:r w:rsidRPr="00C74F56">
        <w:rPr>
          <w:szCs w:val="24"/>
          <w:lang w:eastAsia="ru-RU"/>
        </w:rPr>
        <w:t>Коментар щодо підходу, якщо використовується декілька ЗВТ</w:t>
      </w:r>
    </w:p>
    <w:tbl>
      <w:tblPr>
        <w:tblStyle w:val="a3"/>
        <w:tblW w:w="0" w:type="auto"/>
        <w:tblLook w:val="04A0" w:firstRow="1" w:lastRow="0" w:firstColumn="1" w:lastColumn="0" w:noHBand="0" w:noVBand="1"/>
      </w:tblPr>
      <w:tblGrid>
        <w:gridCol w:w="9606"/>
      </w:tblGrid>
      <w:tr w:rsidR="008B1B4C" w:rsidRPr="00C74F56" w14:paraId="15385EAB" w14:textId="77777777" w:rsidTr="00B9050B">
        <w:tc>
          <w:tcPr>
            <w:tcW w:w="9606" w:type="dxa"/>
          </w:tcPr>
          <w:p w14:paraId="566253DE" w14:textId="77777777" w:rsidR="008B1B4C" w:rsidRPr="00C74F56" w:rsidRDefault="00E52755" w:rsidP="00B9050B">
            <w:pPr>
              <w:pStyle w:val="Operatorsinput"/>
              <w:rPr>
                <w:rFonts w:ascii="Times New Roman" w:hAnsi="Times New Roman" w:cs="Times New Roman"/>
                <w:sz w:val="24"/>
                <w:szCs w:val="24"/>
              </w:rPr>
            </w:pPr>
            <w:r w:rsidRPr="00C74F56">
              <w:rPr>
                <w:rFonts w:ascii="Times New Roman" w:hAnsi="Times New Roman" w:cs="Times New Roman"/>
                <w:sz w:val="24"/>
                <w:szCs w:val="24"/>
              </w:rPr>
              <w:t>Використовуюся два паралельні ЗВТ (конвеєрні ваги) для зважування безпосередньо перед подачею у виробничий процес. Розподіл маси зважування між ЗВТ приблизно рівний.</w:t>
            </w:r>
          </w:p>
        </w:tc>
      </w:tr>
    </w:tbl>
    <w:p w14:paraId="2E9472A1" w14:textId="77777777" w:rsidR="008B1B4C" w:rsidRPr="00C74F56" w:rsidRDefault="008B1B4C" w:rsidP="008B1B4C">
      <w:pPr>
        <w:tabs>
          <w:tab w:val="left" w:pos="1122"/>
          <w:tab w:val="left" w:pos="2746"/>
          <w:tab w:val="left" w:pos="4583"/>
          <w:tab w:val="left" w:pos="6420"/>
          <w:tab w:val="left" w:pos="7942"/>
          <w:tab w:val="left" w:pos="9508"/>
          <w:tab w:val="left" w:pos="11030"/>
          <w:tab w:val="left" w:pos="11956"/>
        </w:tabs>
        <w:spacing w:before="0" w:after="0"/>
        <w:ind w:left="93"/>
        <w:rPr>
          <w:szCs w:val="24"/>
          <w:lang w:eastAsia="ru-RU"/>
        </w:rPr>
      </w:pPr>
    </w:p>
    <w:tbl>
      <w:tblPr>
        <w:tblW w:w="96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1560"/>
        <w:gridCol w:w="4002"/>
      </w:tblGrid>
      <w:tr w:rsidR="008B1B4C" w:rsidRPr="00C74F56" w14:paraId="53A9E64A" w14:textId="77777777" w:rsidTr="00B9050B">
        <w:trPr>
          <w:cantSplit/>
          <w:trHeight w:val="288"/>
        </w:trPr>
        <w:tc>
          <w:tcPr>
            <w:tcW w:w="4111" w:type="dxa"/>
            <w:tcBorders>
              <w:top w:val="nil"/>
              <w:left w:val="nil"/>
              <w:bottom w:val="nil"/>
              <w:right w:val="single" w:sz="4" w:space="0" w:color="auto"/>
            </w:tcBorders>
            <w:shd w:val="clear" w:color="auto" w:fill="auto"/>
            <w:vAlign w:val="center"/>
          </w:tcPr>
          <w:p w14:paraId="0FFE6049" w14:textId="4036D424" w:rsidR="008B1B4C" w:rsidRPr="00C74F56" w:rsidRDefault="008D218E" w:rsidP="00B9050B">
            <w:pPr>
              <w:spacing w:before="0"/>
              <w:rPr>
                <w:b/>
                <w:szCs w:val="24"/>
              </w:rPr>
            </w:pPr>
            <w:r w:rsidRPr="00C74F56">
              <w:rPr>
                <w:b/>
                <w:szCs w:val="24"/>
              </w:rPr>
              <w:t>9</w:t>
            </w:r>
            <w:r w:rsidR="008B1B4C" w:rsidRPr="00C74F56">
              <w:rPr>
                <w:b/>
                <w:szCs w:val="24"/>
              </w:rPr>
              <w:t>.3.</w:t>
            </w:r>
            <w:r w:rsidR="008B1B4C" w:rsidRPr="00C74F56">
              <w:rPr>
                <w:szCs w:val="24"/>
              </w:rPr>
              <w:t xml:space="preserve"> </w:t>
            </w:r>
            <w:r w:rsidR="008B1B4C" w:rsidRPr="00C74F56">
              <w:rPr>
                <w:b/>
                <w:szCs w:val="24"/>
              </w:rPr>
              <w:t xml:space="preserve"> Рівень точності для даних про діяльність відповідно до вимог ПМЗ</w:t>
            </w:r>
          </w:p>
        </w:tc>
        <w:tc>
          <w:tcPr>
            <w:tcW w:w="1560" w:type="dxa"/>
            <w:tcBorders>
              <w:left w:val="single" w:sz="4" w:space="0" w:color="auto"/>
              <w:bottom w:val="single" w:sz="4" w:space="0" w:color="auto"/>
            </w:tcBorders>
            <w:shd w:val="clear" w:color="auto" w:fill="auto"/>
            <w:noWrap/>
            <w:vAlign w:val="center"/>
          </w:tcPr>
          <w:p w14:paraId="2CC0832C" w14:textId="77777777" w:rsidR="008B1B4C" w:rsidRPr="00C74F56" w:rsidRDefault="008B1B4C" w:rsidP="00B9050B">
            <w:pPr>
              <w:spacing w:before="0" w:after="0"/>
              <w:jc w:val="center"/>
              <w:rPr>
                <w:rFonts w:eastAsia="Times New Roman"/>
                <w:i/>
                <w:iCs/>
                <w:szCs w:val="24"/>
                <w:lang w:eastAsia="ru-RU"/>
              </w:rPr>
            </w:pPr>
            <w:r w:rsidRPr="00C74F56">
              <w:rPr>
                <w:rFonts w:eastAsia="Times New Roman"/>
                <w:b/>
                <w:iCs/>
                <w:szCs w:val="24"/>
                <w:lang w:eastAsia="ru-RU"/>
              </w:rPr>
              <w:t>4</w:t>
            </w:r>
          </w:p>
        </w:tc>
        <w:tc>
          <w:tcPr>
            <w:tcW w:w="4002" w:type="dxa"/>
            <w:tcBorders>
              <w:bottom w:val="single" w:sz="4" w:space="0" w:color="auto"/>
            </w:tcBorders>
            <w:shd w:val="clear" w:color="auto" w:fill="auto"/>
            <w:noWrap/>
          </w:tcPr>
          <w:p w14:paraId="707500BA" w14:textId="77777777" w:rsidR="008B1B4C" w:rsidRPr="00C74F56" w:rsidRDefault="008B1B4C" w:rsidP="00B9050B">
            <w:pPr>
              <w:pStyle w:val="Operatorsinput"/>
              <w:rPr>
                <w:rFonts w:ascii="Times New Roman" w:hAnsi="Times New Roman" w:cs="Times New Roman"/>
                <w:i/>
                <w:sz w:val="24"/>
                <w:szCs w:val="24"/>
              </w:rPr>
            </w:pPr>
            <w:r w:rsidRPr="00C74F56">
              <w:rPr>
                <w:rFonts w:ascii="Times New Roman" w:hAnsi="Times New Roman" w:cs="Times New Roman"/>
                <w:sz w:val="24"/>
                <w:szCs w:val="24"/>
              </w:rPr>
              <w:t xml:space="preserve">невизначеність не повинна перевищувати ± 1,5% </w:t>
            </w:r>
          </w:p>
        </w:tc>
      </w:tr>
      <w:tr w:rsidR="008B1B4C" w:rsidRPr="00C74F56" w14:paraId="7A0E7ADA" w14:textId="77777777" w:rsidTr="00B9050B">
        <w:trPr>
          <w:trHeight w:val="288"/>
        </w:trPr>
        <w:tc>
          <w:tcPr>
            <w:tcW w:w="4111" w:type="dxa"/>
            <w:tcBorders>
              <w:top w:val="nil"/>
              <w:left w:val="nil"/>
              <w:bottom w:val="nil"/>
              <w:right w:val="single" w:sz="4" w:space="0" w:color="auto"/>
            </w:tcBorders>
            <w:shd w:val="clear" w:color="auto" w:fill="auto"/>
            <w:vAlign w:val="center"/>
          </w:tcPr>
          <w:p w14:paraId="37F49580" w14:textId="434284EF" w:rsidR="008B1B4C" w:rsidRPr="00C74F56" w:rsidRDefault="008D218E" w:rsidP="00B9050B">
            <w:pPr>
              <w:spacing w:before="0"/>
              <w:rPr>
                <w:b/>
                <w:szCs w:val="24"/>
              </w:rPr>
            </w:pPr>
            <w:r w:rsidRPr="00C74F56">
              <w:rPr>
                <w:b/>
                <w:szCs w:val="24"/>
              </w:rPr>
              <w:t>9</w:t>
            </w:r>
            <w:r w:rsidR="008B1B4C" w:rsidRPr="00C74F56">
              <w:rPr>
                <w:b/>
                <w:szCs w:val="24"/>
              </w:rPr>
              <w:t>.4. Рівень точності для даних про діяльність, який застосовано</w:t>
            </w:r>
          </w:p>
        </w:tc>
        <w:tc>
          <w:tcPr>
            <w:tcW w:w="1560" w:type="dxa"/>
            <w:tcBorders>
              <w:top w:val="single" w:sz="4" w:space="0" w:color="auto"/>
              <w:left w:val="single" w:sz="4" w:space="0" w:color="auto"/>
              <w:bottom w:val="single" w:sz="4" w:space="0" w:color="auto"/>
            </w:tcBorders>
            <w:shd w:val="clear" w:color="auto" w:fill="auto"/>
            <w:noWrap/>
            <w:vAlign w:val="center"/>
          </w:tcPr>
          <w:p w14:paraId="3D182990" w14:textId="77777777" w:rsidR="008B1B4C" w:rsidRPr="00C74F56" w:rsidRDefault="008B1B4C" w:rsidP="00B9050B">
            <w:pPr>
              <w:spacing w:before="0" w:after="0"/>
              <w:jc w:val="center"/>
              <w:rPr>
                <w:rFonts w:eastAsia="Times New Roman"/>
                <w:i/>
                <w:iCs/>
                <w:szCs w:val="24"/>
                <w:lang w:eastAsia="ru-RU"/>
              </w:rPr>
            </w:pPr>
            <w:r w:rsidRPr="00C74F56">
              <w:rPr>
                <w:rFonts w:eastAsia="Times New Roman"/>
                <w:b/>
                <w:iCs/>
                <w:szCs w:val="24"/>
                <w:lang w:eastAsia="ru-RU"/>
              </w:rPr>
              <w:t>4</w:t>
            </w:r>
          </w:p>
        </w:tc>
        <w:tc>
          <w:tcPr>
            <w:tcW w:w="4002" w:type="dxa"/>
            <w:tcBorders>
              <w:top w:val="single" w:sz="4" w:space="0" w:color="auto"/>
              <w:bottom w:val="single" w:sz="4" w:space="0" w:color="auto"/>
            </w:tcBorders>
            <w:shd w:val="clear" w:color="auto" w:fill="auto"/>
            <w:noWrap/>
          </w:tcPr>
          <w:p w14:paraId="62FF5FE3" w14:textId="77777777" w:rsidR="008B1B4C" w:rsidRPr="00C74F56" w:rsidRDefault="008B1B4C" w:rsidP="00B9050B">
            <w:pPr>
              <w:pStyle w:val="Operatorsinput"/>
              <w:rPr>
                <w:rFonts w:ascii="Times New Roman" w:hAnsi="Times New Roman" w:cs="Times New Roman"/>
                <w:i/>
                <w:sz w:val="24"/>
                <w:szCs w:val="24"/>
              </w:rPr>
            </w:pPr>
            <w:r w:rsidRPr="00C74F56">
              <w:rPr>
                <w:rFonts w:ascii="Times New Roman" w:hAnsi="Times New Roman" w:cs="Times New Roman"/>
                <w:sz w:val="24"/>
                <w:szCs w:val="24"/>
              </w:rPr>
              <w:t xml:space="preserve">невизначеність не повинна перевищувати ± 1,5% </w:t>
            </w:r>
          </w:p>
        </w:tc>
      </w:tr>
      <w:tr w:rsidR="008B1B4C" w:rsidRPr="00C74F56" w14:paraId="727D6C18" w14:textId="77777777" w:rsidTr="00B9050B">
        <w:trPr>
          <w:trHeight w:val="288"/>
        </w:trPr>
        <w:tc>
          <w:tcPr>
            <w:tcW w:w="4111" w:type="dxa"/>
            <w:tcBorders>
              <w:top w:val="nil"/>
              <w:left w:val="nil"/>
              <w:bottom w:val="nil"/>
              <w:right w:val="single" w:sz="4" w:space="0" w:color="auto"/>
            </w:tcBorders>
            <w:shd w:val="clear" w:color="auto" w:fill="auto"/>
            <w:vAlign w:val="center"/>
          </w:tcPr>
          <w:p w14:paraId="188BF2E9" w14:textId="4DCA2E08" w:rsidR="008B1B4C" w:rsidRPr="00C74F56" w:rsidRDefault="008D218E" w:rsidP="00B9050B">
            <w:pPr>
              <w:spacing w:before="0"/>
              <w:rPr>
                <w:b/>
                <w:szCs w:val="24"/>
              </w:rPr>
            </w:pPr>
            <w:r w:rsidRPr="00C74F56">
              <w:rPr>
                <w:b/>
                <w:szCs w:val="24"/>
              </w:rPr>
              <w:t>9</w:t>
            </w:r>
            <w:r w:rsidR="008B1B4C" w:rsidRPr="00C74F56">
              <w:rPr>
                <w:b/>
                <w:szCs w:val="24"/>
              </w:rPr>
              <w:t>.5. Досягнута невизначеність</w:t>
            </w:r>
          </w:p>
        </w:tc>
        <w:tc>
          <w:tcPr>
            <w:tcW w:w="1560" w:type="dxa"/>
            <w:tcBorders>
              <w:top w:val="single" w:sz="4" w:space="0" w:color="auto"/>
              <w:left w:val="single" w:sz="4" w:space="0" w:color="auto"/>
              <w:bottom w:val="single" w:sz="4" w:space="0" w:color="auto"/>
            </w:tcBorders>
            <w:shd w:val="clear" w:color="auto" w:fill="auto"/>
            <w:noWrap/>
            <w:vAlign w:val="center"/>
          </w:tcPr>
          <w:p w14:paraId="4BF295E8" w14:textId="77777777" w:rsidR="008B1B4C" w:rsidRPr="00C74F56" w:rsidRDefault="00E52755" w:rsidP="00B9050B">
            <w:pPr>
              <w:spacing w:before="0" w:after="0"/>
              <w:jc w:val="center"/>
              <w:rPr>
                <w:rFonts w:eastAsia="Times New Roman"/>
                <w:b/>
                <w:iCs/>
                <w:szCs w:val="24"/>
                <w:lang w:eastAsia="ru-RU"/>
              </w:rPr>
            </w:pPr>
            <w:r w:rsidRPr="00C74F56">
              <w:rPr>
                <w:rFonts w:eastAsia="Times New Roman"/>
                <w:b/>
                <w:bCs/>
                <w:iCs/>
                <w:szCs w:val="24"/>
                <w:lang w:eastAsia="ru-RU"/>
              </w:rPr>
              <w:t xml:space="preserve">± </w:t>
            </w:r>
            <w:r w:rsidRPr="00C74F56">
              <w:rPr>
                <w:b/>
                <w:szCs w:val="24"/>
              </w:rPr>
              <w:t>1,4%</w:t>
            </w:r>
          </w:p>
        </w:tc>
        <w:tc>
          <w:tcPr>
            <w:tcW w:w="4002" w:type="dxa"/>
            <w:tcBorders>
              <w:top w:val="single" w:sz="4" w:space="0" w:color="auto"/>
              <w:bottom w:val="single" w:sz="4" w:space="0" w:color="auto"/>
            </w:tcBorders>
            <w:shd w:val="clear" w:color="auto" w:fill="auto"/>
            <w:noWrap/>
            <w:vAlign w:val="center"/>
          </w:tcPr>
          <w:p w14:paraId="346DC723" w14:textId="4BD7FB51" w:rsidR="008B1B4C" w:rsidRPr="00C74F56" w:rsidRDefault="008B1B4C" w:rsidP="00B9050B">
            <w:pPr>
              <w:pStyle w:val="Operatorsinput"/>
              <w:rPr>
                <w:rFonts w:ascii="Times New Roman" w:hAnsi="Times New Roman" w:cs="Times New Roman"/>
                <w:color w:val="0070C0"/>
                <w:sz w:val="24"/>
                <w:szCs w:val="24"/>
              </w:rPr>
            </w:pPr>
            <w:r w:rsidRPr="00C74F56">
              <w:rPr>
                <w:rFonts w:ascii="Times New Roman" w:hAnsi="Times New Roman" w:cs="Times New Roman"/>
                <w:sz w:val="24"/>
                <w:szCs w:val="24"/>
              </w:rPr>
              <w:t xml:space="preserve">Розрахунок невизначеності наведено в файлі </w:t>
            </w:r>
            <w:r w:rsidR="00C80FBF" w:rsidRPr="00C74F56">
              <w:rPr>
                <w:rFonts w:ascii="Times New Roman" w:hAnsi="Times New Roman" w:cs="Times New Roman"/>
                <w:sz w:val="24"/>
                <w:szCs w:val="24"/>
              </w:rPr>
              <w:t xml:space="preserve"> « </w:t>
            </w:r>
            <w:r w:rsidR="00C74F56" w:rsidRPr="00C74F56">
              <w:rPr>
                <w:rFonts w:ascii="Times New Roman" w:hAnsi="Times New Roman" w:cs="Times New Roman"/>
                <w:sz w:val="24"/>
                <w:szCs w:val="24"/>
              </w:rPr>
              <w:t>ХХХ.</w:t>
            </w:r>
            <w:r w:rsidRPr="00C74F56">
              <w:rPr>
                <w:rFonts w:ascii="Times New Roman" w:hAnsi="Times New Roman" w:cs="Times New Roman"/>
                <w:i/>
                <w:sz w:val="24"/>
                <w:szCs w:val="24"/>
              </w:rPr>
              <w:t>docx»</w:t>
            </w:r>
          </w:p>
        </w:tc>
      </w:tr>
    </w:tbl>
    <w:p w14:paraId="50A8C184" w14:textId="3922A53B" w:rsidR="008B1B4C" w:rsidRPr="00C74F56" w:rsidRDefault="008D218E" w:rsidP="008B1B4C">
      <w:pPr>
        <w:pStyle w:val="3"/>
        <w:rPr>
          <w:sz w:val="24"/>
          <w:szCs w:val="24"/>
        </w:rPr>
      </w:pPr>
      <w:r w:rsidRPr="00C74F56">
        <w:rPr>
          <w:sz w:val="24"/>
          <w:szCs w:val="24"/>
        </w:rPr>
        <w:t>9</w:t>
      </w:r>
      <w:r w:rsidR="008B1B4C" w:rsidRPr="00C74F56">
        <w:rPr>
          <w:sz w:val="24"/>
          <w:szCs w:val="24"/>
        </w:rPr>
        <w:t>.6. Розрахункові коефіцієнти</w:t>
      </w:r>
    </w:p>
    <w:tbl>
      <w:tblPr>
        <w:tblW w:w="9513" w:type="dxa"/>
        <w:tblInd w:w="93" w:type="dxa"/>
        <w:tblLayout w:type="fixed"/>
        <w:tblLook w:val="00A0" w:firstRow="1" w:lastRow="0" w:firstColumn="1" w:lastColumn="0" w:noHBand="0" w:noVBand="0"/>
      </w:tblPr>
      <w:tblGrid>
        <w:gridCol w:w="3375"/>
        <w:gridCol w:w="1935"/>
        <w:gridCol w:w="1935"/>
        <w:gridCol w:w="2268"/>
      </w:tblGrid>
      <w:tr w:rsidR="008B1B4C" w:rsidRPr="00C74F56" w14:paraId="47858681" w14:textId="77777777" w:rsidTr="00B9050B">
        <w:trPr>
          <w:trHeight w:val="528"/>
        </w:trPr>
        <w:tc>
          <w:tcPr>
            <w:tcW w:w="33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14B4E6" w14:textId="77777777" w:rsidR="008B1B4C" w:rsidRPr="00C74F56" w:rsidRDefault="008B1B4C" w:rsidP="00B9050B">
            <w:pPr>
              <w:spacing w:before="0" w:after="0"/>
              <w:jc w:val="center"/>
              <w:rPr>
                <w:i/>
                <w:szCs w:val="24"/>
                <w:lang w:eastAsia="ru-RU"/>
              </w:rPr>
            </w:pPr>
            <w:r w:rsidRPr="00C74F56">
              <w:rPr>
                <w:i/>
                <w:szCs w:val="24"/>
                <w:lang w:eastAsia="ru-RU"/>
              </w:rPr>
              <w:t>Розрахункові коефіцієнти</w:t>
            </w:r>
          </w:p>
        </w:tc>
        <w:tc>
          <w:tcPr>
            <w:tcW w:w="1935" w:type="dxa"/>
            <w:tcBorders>
              <w:top w:val="single" w:sz="4" w:space="0" w:color="auto"/>
              <w:left w:val="nil"/>
              <w:bottom w:val="single" w:sz="4" w:space="0" w:color="auto"/>
              <w:right w:val="single" w:sz="4" w:space="0" w:color="auto"/>
            </w:tcBorders>
            <w:shd w:val="clear" w:color="auto" w:fill="auto"/>
            <w:vAlign w:val="center"/>
          </w:tcPr>
          <w:p w14:paraId="366CD47D" w14:textId="77777777" w:rsidR="008B1B4C" w:rsidRPr="00C74F56" w:rsidRDefault="008B1B4C" w:rsidP="00B9050B">
            <w:pPr>
              <w:spacing w:before="0" w:after="0"/>
              <w:jc w:val="center"/>
              <w:rPr>
                <w:i/>
                <w:szCs w:val="24"/>
                <w:lang w:eastAsia="ru-RU"/>
              </w:rPr>
            </w:pPr>
            <w:r w:rsidRPr="00C74F56">
              <w:rPr>
                <w:i/>
                <w:szCs w:val="24"/>
                <w:lang w:eastAsia="ru-RU"/>
              </w:rPr>
              <w:t xml:space="preserve"> Рівень </w:t>
            </w:r>
            <w:r w:rsidRPr="00C74F56">
              <w:rPr>
                <w:rFonts w:eastAsia="Times New Roman"/>
                <w:bCs/>
                <w:i/>
                <w:szCs w:val="24"/>
                <w:lang w:eastAsia="ru-RU"/>
              </w:rPr>
              <w:t xml:space="preserve">точності, що вимагається </w:t>
            </w:r>
          </w:p>
        </w:tc>
        <w:tc>
          <w:tcPr>
            <w:tcW w:w="1935" w:type="dxa"/>
            <w:tcBorders>
              <w:top w:val="single" w:sz="4" w:space="0" w:color="auto"/>
              <w:left w:val="nil"/>
              <w:bottom w:val="single" w:sz="4" w:space="0" w:color="auto"/>
              <w:right w:val="single" w:sz="4" w:space="0" w:color="auto"/>
            </w:tcBorders>
            <w:shd w:val="clear" w:color="auto" w:fill="auto"/>
            <w:vAlign w:val="center"/>
          </w:tcPr>
          <w:p w14:paraId="08209FD9" w14:textId="77777777" w:rsidR="008B1B4C" w:rsidRPr="00C74F56" w:rsidRDefault="008B1B4C" w:rsidP="00B9050B">
            <w:pPr>
              <w:spacing w:before="0" w:after="0"/>
              <w:jc w:val="center"/>
              <w:rPr>
                <w:i/>
                <w:szCs w:val="24"/>
                <w:lang w:eastAsia="ru-RU"/>
              </w:rPr>
            </w:pPr>
            <w:r w:rsidRPr="00C74F56">
              <w:rPr>
                <w:i/>
                <w:szCs w:val="24"/>
                <w:lang w:eastAsia="ru-RU"/>
              </w:rPr>
              <w:t xml:space="preserve">Рівень </w:t>
            </w:r>
            <w:r w:rsidRPr="00C74F56">
              <w:rPr>
                <w:rFonts w:eastAsia="Times New Roman"/>
                <w:bCs/>
                <w:i/>
                <w:szCs w:val="24"/>
                <w:lang w:eastAsia="ru-RU"/>
              </w:rPr>
              <w:t xml:space="preserve">точності, </w:t>
            </w:r>
            <w:r w:rsidRPr="00C74F56">
              <w:rPr>
                <w:i/>
                <w:szCs w:val="24"/>
                <w:lang w:eastAsia="ru-RU"/>
              </w:rPr>
              <w:t>що застосовано</w:t>
            </w:r>
          </w:p>
        </w:tc>
        <w:tc>
          <w:tcPr>
            <w:tcW w:w="2268" w:type="dxa"/>
            <w:tcBorders>
              <w:top w:val="single" w:sz="4" w:space="0" w:color="auto"/>
              <w:left w:val="nil"/>
              <w:bottom w:val="single" w:sz="4" w:space="0" w:color="auto"/>
              <w:right w:val="single" w:sz="4" w:space="0" w:color="000000"/>
            </w:tcBorders>
            <w:shd w:val="clear" w:color="auto" w:fill="auto"/>
            <w:noWrap/>
            <w:vAlign w:val="center"/>
          </w:tcPr>
          <w:p w14:paraId="66A0F28A" w14:textId="77777777" w:rsidR="008B1B4C" w:rsidRPr="00C74F56" w:rsidRDefault="008B1B4C" w:rsidP="00B9050B">
            <w:pPr>
              <w:spacing w:before="0" w:after="0"/>
              <w:jc w:val="center"/>
              <w:rPr>
                <w:i/>
                <w:szCs w:val="24"/>
                <w:lang w:eastAsia="ru-RU"/>
              </w:rPr>
            </w:pPr>
            <w:r w:rsidRPr="00C74F56">
              <w:rPr>
                <w:i/>
                <w:szCs w:val="24"/>
                <w:lang w:eastAsia="ru-RU"/>
              </w:rPr>
              <w:t>Опис рівня точності, що застосовано</w:t>
            </w:r>
          </w:p>
        </w:tc>
      </w:tr>
      <w:tr w:rsidR="00E52755" w:rsidRPr="00C74F56" w14:paraId="4150B0A1" w14:textId="77777777" w:rsidTr="00B9050B">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6885CBB1" w14:textId="77777777" w:rsidR="00E52755" w:rsidRPr="00C74F56" w:rsidRDefault="00E52755" w:rsidP="00B9050B">
            <w:pPr>
              <w:spacing w:before="0" w:after="0"/>
              <w:rPr>
                <w:szCs w:val="24"/>
              </w:rPr>
            </w:pPr>
            <w:r w:rsidRPr="00C74F56">
              <w:rPr>
                <w:szCs w:val="24"/>
              </w:rPr>
              <w:t>Нижча теплотворна здатність</w:t>
            </w:r>
          </w:p>
        </w:tc>
        <w:tc>
          <w:tcPr>
            <w:tcW w:w="1935" w:type="dxa"/>
            <w:tcBorders>
              <w:top w:val="single" w:sz="4" w:space="0" w:color="auto"/>
              <w:left w:val="nil"/>
              <w:bottom w:val="single" w:sz="4" w:space="0" w:color="auto"/>
              <w:right w:val="single" w:sz="4" w:space="0" w:color="auto"/>
            </w:tcBorders>
            <w:shd w:val="clear" w:color="auto" w:fill="auto"/>
            <w:noWrap/>
          </w:tcPr>
          <w:p w14:paraId="6FE4346B" w14:textId="77777777" w:rsidR="00E52755" w:rsidRPr="00C74F56" w:rsidRDefault="00E52755" w:rsidP="00B9050B">
            <w:pPr>
              <w:spacing w:before="40" w:after="40"/>
              <w:rPr>
                <w:szCs w:val="24"/>
              </w:rPr>
            </w:pPr>
            <w:r w:rsidRPr="00C74F56">
              <w:rPr>
                <w:szCs w:val="24"/>
              </w:rPr>
              <w:t>н/з</w:t>
            </w:r>
          </w:p>
        </w:tc>
        <w:tc>
          <w:tcPr>
            <w:tcW w:w="1935" w:type="dxa"/>
            <w:tcBorders>
              <w:top w:val="single" w:sz="4" w:space="0" w:color="auto"/>
              <w:left w:val="nil"/>
              <w:bottom w:val="single" w:sz="4" w:space="0" w:color="auto"/>
              <w:right w:val="single" w:sz="4" w:space="0" w:color="auto"/>
            </w:tcBorders>
            <w:shd w:val="clear" w:color="auto" w:fill="auto"/>
            <w:noWrap/>
          </w:tcPr>
          <w:p w14:paraId="20BBD506" w14:textId="77777777" w:rsidR="00E52755" w:rsidRPr="00C74F56" w:rsidRDefault="00E52755" w:rsidP="00B9050B">
            <w:pPr>
              <w:spacing w:before="40" w:after="40"/>
              <w:rPr>
                <w:szCs w:val="24"/>
              </w:rPr>
            </w:pPr>
          </w:p>
        </w:tc>
        <w:tc>
          <w:tcPr>
            <w:tcW w:w="2268" w:type="dxa"/>
            <w:tcBorders>
              <w:top w:val="single" w:sz="4" w:space="0" w:color="auto"/>
              <w:left w:val="nil"/>
              <w:bottom w:val="single" w:sz="4" w:space="0" w:color="auto"/>
              <w:right w:val="single" w:sz="4" w:space="0" w:color="000000"/>
            </w:tcBorders>
            <w:shd w:val="clear" w:color="auto" w:fill="auto"/>
            <w:noWrap/>
          </w:tcPr>
          <w:p w14:paraId="60E80D3C" w14:textId="77777777" w:rsidR="00E52755" w:rsidRPr="00C74F56" w:rsidRDefault="00E52755" w:rsidP="00B9050B">
            <w:pPr>
              <w:spacing w:before="40" w:after="40"/>
              <w:rPr>
                <w:szCs w:val="24"/>
              </w:rPr>
            </w:pPr>
          </w:p>
        </w:tc>
      </w:tr>
      <w:tr w:rsidR="00E52755" w:rsidRPr="00C74F56" w14:paraId="738528F4" w14:textId="77777777" w:rsidTr="00B9050B">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4F94F7AA" w14:textId="77777777" w:rsidR="00E52755" w:rsidRPr="00C74F56" w:rsidRDefault="00E52755" w:rsidP="00B9050B">
            <w:pPr>
              <w:spacing w:before="0" w:after="0"/>
              <w:rPr>
                <w:szCs w:val="24"/>
              </w:rPr>
            </w:pPr>
            <w:r w:rsidRPr="00C74F56">
              <w:rPr>
                <w:szCs w:val="24"/>
              </w:rPr>
              <w:t>Коефіцієнт викидів (або попередній коефіцієнт викидів)</w:t>
            </w:r>
          </w:p>
        </w:tc>
        <w:tc>
          <w:tcPr>
            <w:tcW w:w="1935" w:type="dxa"/>
            <w:tcBorders>
              <w:top w:val="single" w:sz="4" w:space="0" w:color="auto"/>
              <w:left w:val="nil"/>
              <w:bottom w:val="single" w:sz="4" w:space="0" w:color="auto"/>
              <w:right w:val="single" w:sz="4" w:space="0" w:color="auto"/>
            </w:tcBorders>
            <w:shd w:val="clear" w:color="auto" w:fill="auto"/>
            <w:noWrap/>
          </w:tcPr>
          <w:p w14:paraId="20EE132B" w14:textId="77777777" w:rsidR="00E52755" w:rsidRPr="00C74F56" w:rsidRDefault="00E52755" w:rsidP="00B9050B">
            <w:pPr>
              <w:spacing w:before="40" w:after="40"/>
              <w:rPr>
                <w:szCs w:val="24"/>
              </w:rPr>
            </w:pPr>
            <w:r w:rsidRPr="00C74F56">
              <w:rPr>
                <w:szCs w:val="24"/>
              </w:rPr>
              <w:t>н/з</w:t>
            </w:r>
          </w:p>
        </w:tc>
        <w:tc>
          <w:tcPr>
            <w:tcW w:w="1935" w:type="dxa"/>
            <w:tcBorders>
              <w:top w:val="single" w:sz="4" w:space="0" w:color="auto"/>
              <w:left w:val="nil"/>
              <w:bottom w:val="single" w:sz="4" w:space="0" w:color="auto"/>
              <w:right w:val="single" w:sz="4" w:space="0" w:color="auto"/>
            </w:tcBorders>
            <w:shd w:val="clear" w:color="auto" w:fill="auto"/>
            <w:noWrap/>
          </w:tcPr>
          <w:p w14:paraId="68622D5D" w14:textId="77777777" w:rsidR="00E52755" w:rsidRPr="00C74F56" w:rsidRDefault="00E52755" w:rsidP="00B9050B">
            <w:pPr>
              <w:spacing w:before="40" w:after="40"/>
              <w:rPr>
                <w:szCs w:val="24"/>
              </w:rPr>
            </w:pPr>
          </w:p>
        </w:tc>
        <w:tc>
          <w:tcPr>
            <w:tcW w:w="2268" w:type="dxa"/>
            <w:tcBorders>
              <w:top w:val="single" w:sz="4" w:space="0" w:color="auto"/>
              <w:left w:val="nil"/>
              <w:bottom w:val="single" w:sz="4" w:space="0" w:color="auto"/>
              <w:right w:val="single" w:sz="4" w:space="0" w:color="000000"/>
            </w:tcBorders>
            <w:shd w:val="clear" w:color="auto" w:fill="auto"/>
            <w:noWrap/>
          </w:tcPr>
          <w:p w14:paraId="19733356" w14:textId="77777777" w:rsidR="00E52755" w:rsidRPr="00C74F56" w:rsidRDefault="00E52755" w:rsidP="00B9050B">
            <w:pPr>
              <w:spacing w:before="40" w:after="40"/>
              <w:rPr>
                <w:szCs w:val="24"/>
              </w:rPr>
            </w:pPr>
          </w:p>
        </w:tc>
      </w:tr>
      <w:tr w:rsidR="00E52755" w:rsidRPr="00C74F56" w14:paraId="6866CC50" w14:textId="77777777" w:rsidTr="00B9050B">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56811A1E" w14:textId="77777777" w:rsidR="00E52755" w:rsidRPr="00C74F56" w:rsidRDefault="00E52755" w:rsidP="00B9050B">
            <w:pPr>
              <w:spacing w:before="0" w:after="0"/>
              <w:rPr>
                <w:szCs w:val="24"/>
              </w:rPr>
            </w:pPr>
            <w:r w:rsidRPr="00C74F56">
              <w:rPr>
                <w:szCs w:val="24"/>
              </w:rPr>
              <w:lastRenderedPageBreak/>
              <w:t xml:space="preserve">Коефіцієнт окислення </w:t>
            </w:r>
          </w:p>
        </w:tc>
        <w:tc>
          <w:tcPr>
            <w:tcW w:w="1935" w:type="dxa"/>
            <w:tcBorders>
              <w:top w:val="single" w:sz="4" w:space="0" w:color="auto"/>
              <w:left w:val="nil"/>
              <w:bottom w:val="single" w:sz="4" w:space="0" w:color="auto"/>
              <w:right w:val="single" w:sz="4" w:space="0" w:color="auto"/>
            </w:tcBorders>
            <w:shd w:val="clear" w:color="auto" w:fill="auto"/>
            <w:noWrap/>
          </w:tcPr>
          <w:p w14:paraId="31D3C5F1" w14:textId="77777777" w:rsidR="00E52755" w:rsidRPr="00C74F56" w:rsidRDefault="00E52755" w:rsidP="00B9050B">
            <w:pPr>
              <w:spacing w:before="40" w:after="40"/>
              <w:rPr>
                <w:szCs w:val="24"/>
              </w:rPr>
            </w:pPr>
            <w:r w:rsidRPr="00C74F56">
              <w:rPr>
                <w:szCs w:val="24"/>
              </w:rPr>
              <w:t>н/з</w:t>
            </w:r>
          </w:p>
        </w:tc>
        <w:tc>
          <w:tcPr>
            <w:tcW w:w="1935" w:type="dxa"/>
            <w:tcBorders>
              <w:top w:val="single" w:sz="4" w:space="0" w:color="auto"/>
              <w:left w:val="nil"/>
              <w:bottom w:val="single" w:sz="4" w:space="0" w:color="auto"/>
              <w:right w:val="single" w:sz="4" w:space="0" w:color="auto"/>
            </w:tcBorders>
            <w:shd w:val="clear" w:color="auto" w:fill="auto"/>
            <w:noWrap/>
          </w:tcPr>
          <w:p w14:paraId="245D8E9C" w14:textId="77777777" w:rsidR="00E52755" w:rsidRPr="00C74F56" w:rsidRDefault="00E52755" w:rsidP="00B9050B">
            <w:pPr>
              <w:spacing w:before="40" w:after="40"/>
              <w:rPr>
                <w:szCs w:val="24"/>
              </w:rPr>
            </w:pPr>
          </w:p>
        </w:tc>
        <w:tc>
          <w:tcPr>
            <w:tcW w:w="2268" w:type="dxa"/>
            <w:tcBorders>
              <w:top w:val="single" w:sz="4" w:space="0" w:color="auto"/>
              <w:left w:val="nil"/>
              <w:bottom w:val="single" w:sz="4" w:space="0" w:color="auto"/>
              <w:right w:val="single" w:sz="4" w:space="0" w:color="000000"/>
            </w:tcBorders>
            <w:shd w:val="clear" w:color="auto" w:fill="auto"/>
            <w:noWrap/>
          </w:tcPr>
          <w:p w14:paraId="3434CB44" w14:textId="77777777" w:rsidR="00E52755" w:rsidRPr="00C74F56" w:rsidRDefault="00E52755" w:rsidP="00B9050B">
            <w:pPr>
              <w:spacing w:before="40" w:after="40"/>
              <w:rPr>
                <w:szCs w:val="24"/>
              </w:rPr>
            </w:pPr>
          </w:p>
        </w:tc>
      </w:tr>
      <w:tr w:rsidR="00E52755" w:rsidRPr="00C74F56" w14:paraId="3EC84A3A" w14:textId="77777777" w:rsidTr="00B9050B">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4AB90662" w14:textId="77777777" w:rsidR="00E52755" w:rsidRPr="00C74F56" w:rsidRDefault="00E52755" w:rsidP="00B9050B">
            <w:pPr>
              <w:spacing w:before="0" w:after="0"/>
              <w:rPr>
                <w:szCs w:val="24"/>
              </w:rPr>
            </w:pPr>
            <w:r w:rsidRPr="00C74F56">
              <w:rPr>
                <w:szCs w:val="24"/>
              </w:rPr>
              <w:t xml:space="preserve">Коефіцієнт перетворення </w:t>
            </w:r>
          </w:p>
        </w:tc>
        <w:tc>
          <w:tcPr>
            <w:tcW w:w="1935" w:type="dxa"/>
            <w:tcBorders>
              <w:top w:val="single" w:sz="4" w:space="0" w:color="auto"/>
              <w:left w:val="nil"/>
              <w:bottom w:val="single" w:sz="4" w:space="0" w:color="auto"/>
              <w:right w:val="single" w:sz="4" w:space="0" w:color="auto"/>
            </w:tcBorders>
            <w:shd w:val="clear" w:color="auto" w:fill="auto"/>
            <w:noWrap/>
          </w:tcPr>
          <w:p w14:paraId="3736B7F7" w14:textId="77777777" w:rsidR="00E52755" w:rsidRPr="00C74F56" w:rsidRDefault="00E52755" w:rsidP="00B9050B">
            <w:pPr>
              <w:spacing w:before="40" w:after="40"/>
              <w:rPr>
                <w:szCs w:val="24"/>
              </w:rPr>
            </w:pPr>
            <w:r w:rsidRPr="00C74F56">
              <w:rPr>
                <w:szCs w:val="24"/>
              </w:rPr>
              <w:t>н/з</w:t>
            </w:r>
          </w:p>
        </w:tc>
        <w:tc>
          <w:tcPr>
            <w:tcW w:w="1935" w:type="dxa"/>
            <w:tcBorders>
              <w:top w:val="single" w:sz="4" w:space="0" w:color="auto"/>
              <w:left w:val="nil"/>
              <w:bottom w:val="single" w:sz="4" w:space="0" w:color="auto"/>
              <w:right w:val="single" w:sz="4" w:space="0" w:color="auto"/>
            </w:tcBorders>
            <w:shd w:val="clear" w:color="auto" w:fill="auto"/>
            <w:noWrap/>
          </w:tcPr>
          <w:p w14:paraId="493C5AD1" w14:textId="77777777" w:rsidR="00E52755" w:rsidRPr="00C74F56" w:rsidRDefault="00E52755" w:rsidP="00B9050B">
            <w:pPr>
              <w:spacing w:before="40" w:after="40"/>
              <w:rPr>
                <w:szCs w:val="24"/>
              </w:rPr>
            </w:pPr>
          </w:p>
        </w:tc>
        <w:tc>
          <w:tcPr>
            <w:tcW w:w="2268" w:type="dxa"/>
            <w:tcBorders>
              <w:top w:val="single" w:sz="4" w:space="0" w:color="auto"/>
              <w:left w:val="nil"/>
              <w:bottom w:val="single" w:sz="4" w:space="0" w:color="auto"/>
              <w:right w:val="single" w:sz="4" w:space="0" w:color="000000"/>
            </w:tcBorders>
            <w:shd w:val="clear" w:color="auto" w:fill="auto"/>
            <w:noWrap/>
          </w:tcPr>
          <w:p w14:paraId="2B74E6D5" w14:textId="77777777" w:rsidR="00E52755" w:rsidRPr="00C74F56" w:rsidRDefault="00E52755" w:rsidP="00B9050B">
            <w:pPr>
              <w:spacing w:before="40" w:after="40"/>
              <w:rPr>
                <w:szCs w:val="24"/>
              </w:rPr>
            </w:pPr>
          </w:p>
        </w:tc>
      </w:tr>
      <w:tr w:rsidR="00E52755" w:rsidRPr="00C74F56" w14:paraId="720EC313" w14:textId="77777777" w:rsidTr="00B9050B">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24D46C89" w14:textId="77777777" w:rsidR="00E52755" w:rsidRPr="00C74F56" w:rsidRDefault="00E52755" w:rsidP="00B9050B">
            <w:pPr>
              <w:spacing w:before="0" w:after="0"/>
              <w:rPr>
                <w:szCs w:val="24"/>
              </w:rPr>
            </w:pPr>
            <w:r w:rsidRPr="00C74F56">
              <w:rPr>
                <w:szCs w:val="24"/>
              </w:rPr>
              <w:t>Вміст вуглецю</w:t>
            </w:r>
          </w:p>
        </w:tc>
        <w:tc>
          <w:tcPr>
            <w:tcW w:w="1935" w:type="dxa"/>
            <w:tcBorders>
              <w:top w:val="single" w:sz="4" w:space="0" w:color="auto"/>
              <w:left w:val="nil"/>
              <w:bottom w:val="single" w:sz="4" w:space="0" w:color="auto"/>
              <w:right w:val="single" w:sz="4" w:space="0" w:color="auto"/>
            </w:tcBorders>
            <w:shd w:val="clear" w:color="auto" w:fill="auto"/>
            <w:noWrap/>
          </w:tcPr>
          <w:p w14:paraId="045498F8" w14:textId="77777777" w:rsidR="00E52755" w:rsidRPr="00C74F56" w:rsidRDefault="00E52755" w:rsidP="00B9050B">
            <w:pPr>
              <w:spacing w:before="40" w:after="40"/>
              <w:rPr>
                <w:szCs w:val="24"/>
              </w:rPr>
            </w:pPr>
            <w:r w:rsidRPr="00C74F56">
              <w:rPr>
                <w:szCs w:val="24"/>
              </w:rPr>
              <w:t>3</w:t>
            </w:r>
          </w:p>
        </w:tc>
        <w:tc>
          <w:tcPr>
            <w:tcW w:w="1935" w:type="dxa"/>
            <w:tcBorders>
              <w:top w:val="single" w:sz="4" w:space="0" w:color="auto"/>
              <w:left w:val="nil"/>
              <w:bottom w:val="single" w:sz="4" w:space="0" w:color="auto"/>
              <w:right w:val="single" w:sz="4" w:space="0" w:color="auto"/>
            </w:tcBorders>
            <w:shd w:val="clear" w:color="auto" w:fill="auto"/>
            <w:noWrap/>
          </w:tcPr>
          <w:p w14:paraId="3C7D035D" w14:textId="77777777" w:rsidR="00E52755" w:rsidRPr="00C74F56" w:rsidRDefault="00E52755" w:rsidP="00B9050B">
            <w:pPr>
              <w:spacing w:before="40" w:after="40"/>
              <w:rPr>
                <w:szCs w:val="24"/>
              </w:rPr>
            </w:pPr>
            <w:r w:rsidRPr="00C74F56">
              <w:rPr>
                <w:szCs w:val="24"/>
              </w:rPr>
              <w:t>3</w:t>
            </w:r>
          </w:p>
        </w:tc>
        <w:tc>
          <w:tcPr>
            <w:tcW w:w="2268" w:type="dxa"/>
            <w:tcBorders>
              <w:top w:val="single" w:sz="4" w:space="0" w:color="auto"/>
              <w:left w:val="nil"/>
              <w:bottom w:val="single" w:sz="4" w:space="0" w:color="auto"/>
              <w:right w:val="single" w:sz="4" w:space="0" w:color="000000"/>
            </w:tcBorders>
            <w:shd w:val="clear" w:color="auto" w:fill="auto"/>
            <w:noWrap/>
          </w:tcPr>
          <w:p w14:paraId="22F6D324" w14:textId="77777777" w:rsidR="00E52755" w:rsidRPr="00C74F56" w:rsidRDefault="00E52755" w:rsidP="00B9050B">
            <w:pPr>
              <w:spacing w:before="40" w:after="40"/>
              <w:rPr>
                <w:szCs w:val="24"/>
              </w:rPr>
            </w:pPr>
            <w:r w:rsidRPr="00C74F56">
              <w:rPr>
                <w:szCs w:val="24"/>
              </w:rPr>
              <w:t>Лабораторні аналізи</w:t>
            </w:r>
          </w:p>
        </w:tc>
      </w:tr>
      <w:tr w:rsidR="00E52755" w:rsidRPr="00C74F56" w14:paraId="58462C45" w14:textId="77777777" w:rsidTr="00B9050B">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3B5E962E" w14:textId="77777777" w:rsidR="00E52755" w:rsidRPr="00C74F56" w:rsidRDefault="00E52755" w:rsidP="00B9050B">
            <w:pPr>
              <w:spacing w:before="0" w:after="0"/>
              <w:rPr>
                <w:szCs w:val="24"/>
              </w:rPr>
            </w:pPr>
            <w:r w:rsidRPr="00C74F56">
              <w:rPr>
                <w:szCs w:val="24"/>
              </w:rPr>
              <w:t>Частка біомаси (якщо застосовується)</w:t>
            </w:r>
          </w:p>
        </w:tc>
        <w:tc>
          <w:tcPr>
            <w:tcW w:w="1935" w:type="dxa"/>
            <w:tcBorders>
              <w:top w:val="single" w:sz="4" w:space="0" w:color="auto"/>
              <w:left w:val="nil"/>
              <w:bottom w:val="single" w:sz="4" w:space="0" w:color="auto"/>
              <w:right w:val="single" w:sz="4" w:space="0" w:color="auto"/>
            </w:tcBorders>
            <w:shd w:val="clear" w:color="auto" w:fill="auto"/>
            <w:noWrap/>
          </w:tcPr>
          <w:p w14:paraId="36B43A4E" w14:textId="77777777" w:rsidR="00E52755" w:rsidRPr="00C74F56" w:rsidRDefault="00E52755" w:rsidP="00B9050B">
            <w:pPr>
              <w:spacing w:before="40" w:after="40"/>
              <w:rPr>
                <w:szCs w:val="24"/>
              </w:rPr>
            </w:pPr>
            <w:r w:rsidRPr="00C74F56">
              <w:rPr>
                <w:szCs w:val="24"/>
              </w:rPr>
              <w:t>н/з</w:t>
            </w:r>
          </w:p>
        </w:tc>
        <w:tc>
          <w:tcPr>
            <w:tcW w:w="1935" w:type="dxa"/>
            <w:tcBorders>
              <w:top w:val="single" w:sz="4" w:space="0" w:color="auto"/>
              <w:left w:val="nil"/>
              <w:bottom w:val="single" w:sz="4" w:space="0" w:color="auto"/>
              <w:right w:val="single" w:sz="4" w:space="0" w:color="auto"/>
            </w:tcBorders>
            <w:shd w:val="clear" w:color="auto" w:fill="auto"/>
            <w:noWrap/>
          </w:tcPr>
          <w:p w14:paraId="3B2D82C6" w14:textId="77777777" w:rsidR="00E52755" w:rsidRPr="00C74F56" w:rsidRDefault="00E52755" w:rsidP="00B9050B">
            <w:pPr>
              <w:spacing w:before="40" w:after="40"/>
              <w:rPr>
                <w:szCs w:val="24"/>
              </w:rPr>
            </w:pPr>
          </w:p>
        </w:tc>
        <w:tc>
          <w:tcPr>
            <w:tcW w:w="2268" w:type="dxa"/>
            <w:tcBorders>
              <w:top w:val="single" w:sz="4" w:space="0" w:color="auto"/>
              <w:left w:val="nil"/>
              <w:bottom w:val="single" w:sz="4" w:space="0" w:color="auto"/>
              <w:right w:val="single" w:sz="4" w:space="0" w:color="000000"/>
            </w:tcBorders>
            <w:shd w:val="clear" w:color="auto" w:fill="auto"/>
            <w:noWrap/>
          </w:tcPr>
          <w:p w14:paraId="5BFEC7DC" w14:textId="77777777" w:rsidR="00E52755" w:rsidRPr="00C74F56" w:rsidRDefault="00E52755" w:rsidP="00B9050B">
            <w:pPr>
              <w:spacing w:before="40" w:after="40"/>
              <w:rPr>
                <w:szCs w:val="24"/>
              </w:rPr>
            </w:pPr>
          </w:p>
        </w:tc>
      </w:tr>
    </w:tbl>
    <w:p w14:paraId="171D3BBE" w14:textId="77777777" w:rsidR="008B1B4C" w:rsidRPr="00C74F56" w:rsidRDefault="008B1B4C" w:rsidP="008B1B4C">
      <w:pPr>
        <w:rPr>
          <w:szCs w:val="24"/>
          <w:lang w:eastAsia="ru-RU"/>
        </w:rPr>
      </w:pPr>
    </w:p>
    <w:p w14:paraId="5789B858" w14:textId="77777777" w:rsidR="008B1B4C" w:rsidRPr="00C74F56" w:rsidRDefault="008B1B4C" w:rsidP="008B1B4C">
      <w:pPr>
        <w:rPr>
          <w:szCs w:val="24"/>
          <w:u w:val="single"/>
        </w:rPr>
        <w:sectPr w:rsidR="008B1B4C" w:rsidRPr="00C74F56" w:rsidSect="00BD521C">
          <w:pgSz w:w="11906" w:h="16838"/>
          <w:pgMar w:top="850" w:right="850" w:bottom="850" w:left="1417" w:header="708" w:footer="708" w:gutter="0"/>
          <w:cols w:space="708"/>
          <w:docGrid w:linePitch="360"/>
        </w:sectPr>
      </w:pPr>
    </w:p>
    <w:p w14:paraId="5971FD61" w14:textId="634869BB" w:rsidR="008B1B4C" w:rsidRPr="00C74F56" w:rsidRDefault="008D218E" w:rsidP="008B1B4C">
      <w:pPr>
        <w:pStyle w:val="3"/>
        <w:rPr>
          <w:sz w:val="24"/>
          <w:szCs w:val="24"/>
        </w:rPr>
      </w:pPr>
      <w:r w:rsidRPr="00C74F56">
        <w:rPr>
          <w:sz w:val="24"/>
          <w:szCs w:val="24"/>
        </w:rPr>
        <w:lastRenderedPageBreak/>
        <w:t>9</w:t>
      </w:r>
      <w:r w:rsidR="008B1B4C" w:rsidRPr="00C74F56">
        <w:rPr>
          <w:sz w:val="24"/>
          <w:szCs w:val="24"/>
        </w:rPr>
        <w:t>.7. Інформація щодо розрахункових коефіцієнтів</w:t>
      </w:r>
    </w:p>
    <w:tbl>
      <w:tblPr>
        <w:tblW w:w="15352" w:type="dxa"/>
        <w:jc w:val="center"/>
        <w:tblLayout w:type="fixed"/>
        <w:tblLook w:val="00A0" w:firstRow="1" w:lastRow="0" w:firstColumn="1" w:lastColumn="0" w:noHBand="0" w:noVBand="0"/>
      </w:tblPr>
      <w:tblGrid>
        <w:gridCol w:w="3341"/>
        <w:gridCol w:w="2321"/>
        <w:gridCol w:w="1961"/>
        <w:gridCol w:w="1539"/>
        <w:gridCol w:w="1386"/>
        <w:gridCol w:w="1844"/>
        <w:gridCol w:w="1543"/>
        <w:gridCol w:w="1417"/>
      </w:tblGrid>
      <w:tr w:rsidR="008B1B4C" w:rsidRPr="00C74F56" w14:paraId="2AE76DB4" w14:textId="77777777" w:rsidTr="00B9050B">
        <w:trPr>
          <w:trHeight w:val="528"/>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126448" w14:textId="77777777" w:rsidR="008B1B4C" w:rsidRPr="00C74F56" w:rsidRDefault="008B1B4C" w:rsidP="00B9050B">
            <w:pPr>
              <w:spacing w:before="0" w:after="0"/>
              <w:jc w:val="center"/>
              <w:rPr>
                <w:rFonts w:eastAsia="Times New Roman"/>
                <w:bCs/>
                <w:i/>
                <w:szCs w:val="24"/>
                <w:lang w:eastAsia="ru-RU"/>
              </w:rPr>
            </w:pPr>
            <w:r w:rsidRPr="00C74F56">
              <w:rPr>
                <w:rFonts w:eastAsia="Times New Roman"/>
                <w:bCs/>
                <w:i/>
                <w:szCs w:val="24"/>
                <w:lang w:eastAsia="ru-RU"/>
              </w:rPr>
              <w:t>Розрахунковий коефіцієнт</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2D9DE32B" w14:textId="77777777" w:rsidR="008B1B4C" w:rsidRPr="00C74F56" w:rsidRDefault="008B1B4C" w:rsidP="00B9050B">
            <w:pPr>
              <w:spacing w:before="0" w:after="0"/>
              <w:jc w:val="center"/>
              <w:rPr>
                <w:rFonts w:eastAsia="Times New Roman"/>
                <w:bCs/>
                <w:i/>
                <w:szCs w:val="24"/>
                <w:lang w:eastAsia="ru-RU"/>
              </w:rPr>
            </w:pPr>
            <w:r w:rsidRPr="00C74F56">
              <w:rPr>
                <w:rFonts w:eastAsia="Times New Roman"/>
                <w:bCs/>
                <w:i/>
                <w:szCs w:val="24"/>
                <w:lang w:eastAsia="ru-RU"/>
              </w:rPr>
              <w:t xml:space="preserve">Застосований рівень точності </w:t>
            </w:r>
          </w:p>
        </w:tc>
        <w:tc>
          <w:tcPr>
            <w:tcW w:w="1961" w:type="dxa"/>
            <w:tcBorders>
              <w:top w:val="single" w:sz="4" w:space="0" w:color="auto"/>
              <w:left w:val="nil"/>
              <w:bottom w:val="single" w:sz="4" w:space="0" w:color="auto"/>
              <w:right w:val="single" w:sz="4" w:space="0" w:color="auto"/>
            </w:tcBorders>
            <w:shd w:val="clear" w:color="auto" w:fill="auto"/>
            <w:vAlign w:val="center"/>
          </w:tcPr>
          <w:p w14:paraId="1D20A743" w14:textId="77777777" w:rsidR="008B1B4C" w:rsidRPr="00C74F56" w:rsidRDefault="008B1B4C" w:rsidP="00B9050B">
            <w:pPr>
              <w:spacing w:before="0" w:after="0"/>
              <w:jc w:val="center"/>
              <w:rPr>
                <w:rFonts w:eastAsia="Times New Roman"/>
                <w:bCs/>
                <w:i/>
                <w:szCs w:val="24"/>
                <w:lang w:eastAsia="ru-RU"/>
              </w:rPr>
            </w:pPr>
            <w:r w:rsidRPr="00C74F56">
              <w:rPr>
                <w:rFonts w:eastAsia="Times New Roman"/>
                <w:bCs/>
                <w:i/>
                <w:szCs w:val="24"/>
                <w:lang w:eastAsia="ru-RU"/>
              </w:rPr>
              <w:t>Значення за замовчуванням</w:t>
            </w:r>
          </w:p>
        </w:tc>
        <w:tc>
          <w:tcPr>
            <w:tcW w:w="1539" w:type="dxa"/>
            <w:tcBorders>
              <w:top w:val="single" w:sz="4" w:space="0" w:color="auto"/>
              <w:left w:val="nil"/>
              <w:bottom w:val="single" w:sz="4" w:space="0" w:color="auto"/>
              <w:right w:val="single" w:sz="4" w:space="0" w:color="auto"/>
            </w:tcBorders>
            <w:shd w:val="clear" w:color="auto" w:fill="auto"/>
            <w:vAlign w:val="center"/>
          </w:tcPr>
          <w:p w14:paraId="08BD897D" w14:textId="77777777" w:rsidR="008B1B4C" w:rsidRPr="00C74F56" w:rsidRDefault="008B1B4C" w:rsidP="00B9050B">
            <w:pPr>
              <w:spacing w:before="0" w:after="0"/>
              <w:jc w:val="center"/>
              <w:rPr>
                <w:rFonts w:eastAsia="Times New Roman"/>
                <w:bCs/>
                <w:i/>
                <w:szCs w:val="24"/>
                <w:lang w:eastAsia="ru-RU"/>
              </w:rPr>
            </w:pPr>
            <w:r w:rsidRPr="00C74F56">
              <w:rPr>
                <w:rFonts w:eastAsia="Times New Roman"/>
                <w:bCs/>
                <w:i/>
                <w:szCs w:val="24"/>
                <w:lang w:eastAsia="ru-RU"/>
              </w:rPr>
              <w:t>Одиниця виміру</w:t>
            </w:r>
          </w:p>
        </w:tc>
        <w:tc>
          <w:tcPr>
            <w:tcW w:w="1386" w:type="dxa"/>
            <w:tcBorders>
              <w:top w:val="single" w:sz="4" w:space="0" w:color="auto"/>
              <w:left w:val="nil"/>
              <w:bottom w:val="single" w:sz="4" w:space="0" w:color="auto"/>
              <w:right w:val="single" w:sz="4" w:space="0" w:color="auto"/>
            </w:tcBorders>
            <w:shd w:val="clear" w:color="auto" w:fill="auto"/>
            <w:vAlign w:val="center"/>
          </w:tcPr>
          <w:p w14:paraId="6A503336" w14:textId="77777777" w:rsidR="008B1B4C" w:rsidRPr="00C74F56" w:rsidRDefault="008B1B4C" w:rsidP="00B9050B">
            <w:pPr>
              <w:spacing w:before="0" w:after="0"/>
              <w:jc w:val="center"/>
              <w:rPr>
                <w:rFonts w:eastAsia="Times New Roman"/>
                <w:bCs/>
                <w:i/>
                <w:szCs w:val="24"/>
                <w:lang w:eastAsia="ru-RU"/>
              </w:rPr>
            </w:pPr>
            <w:r w:rsidRPr="00C74F56">
              <w:rPr>
                <w:rFonts w:eastAsia="Times New Roman"/>
                <w:bCs/>
                <w:i/>
                <w:szCs w:val="24"/>
                <w:lang w:eastAsia="ru-RU"/>
              </w:rPr>
              <w:t>Джерело інформації</w:t>
            </w:r>
          </w:p>
        </w:tc>
        <w:tc>
          <w:tcPr>
            <w:tcW w:w="1844" w:type="dxa"/>
            <w:tcBorders>
              <w:top w:val="single" w:sz="4" w:space="0" w:color="auto"/>
              <w:left w:val="nil"/>
              <w:bottom w:val="single" w:sz="4" w:space="0" w:color="auto"/>
              <w:right w:val="single" w:sz="4" w:space="0" w:color="auto"/>
            </w:tcBorders>
            <w:shd w:val="clear" w:color="auto" w:fill="auto"/>
            <w:vAlign w:val="center"/>
          </w:tcPr>
          <w:p w14:paraId="21C97E4E" w14:textId="77777777" w:rsidR="008B1B4C" w:rsidRPr="00C74F56" w:rsidRDefault="008B1B4C" w:rsidP="00B9050B">
            <w:pPr>
              <w:spacing w:before="0" w:after="0"/>
              <w:jc w:val="center"/>
              <w:rPr>
                <w:rFonts w:eastAsia="Times New Roman"/>
                <w:bCs/>
                <w:i/>
                <w:szCs w:val="24"/>
                <w:lang w:eastAsia="ru-RU"/>
              </w:rPr>
            </w:pPr>
            <w:r w:rsidRPr="00C74F56">
              <w:rPr>
                <w:bCs/>
                <w:i/>
                <w:szCs w:val="24"/>
                <w:lang w:eastAsia="ru-RU"/>
              </w:rPr>
              <w:t>Ідентифікаційний номер</w:t>
            </w:r>
            <w:r w:rsidRPr="00C74F56">
              <w:rPr>
                <w:i/>
                <w:szCs w:val="24"/>
                <w:lang w:eastAsia="ru-RU"/>
              </w:rPr>
              <w:t xml:space="preserve"> лабораторії</w:t>
            </w:r>
          </w:p>
        </w:tc>
        <w:tc>
          <w:tcPr>
            <w:tcW w:w="1543" w:type="dxa"/>
            <w:tcBorders>
              <w:top w:val="single" w:sz="4" w:space="0" w:color="auto"/>
              <w:left w:val="nil"/>
              <w:bottom w:val="single" w:sz="4" w:space="0" w:color="auto"/>
              <w:right w:val="single" w:sz="4" w:space="0" w:color="auto"/>
            </w:tcBorders>
            <w:shd w:val="clear" w:color="auto" w:fill="auto"/>
            <w:vAlign w:val="center"/>
          </w:tcPr>
          <w:p w14:paraId="49FF2817" w14:textId="77777777" w:rsidR="008B1B4C" w:rsidRPr="00C74F56" w:rsidRDefault="008B1B4C" w:rsidP="00B9050B">
            <w:pPr>
              <w:spacing w:before="0" w:after="0"/>
              <w:jc w:val="center"/>
              <w:rPr>
                <w:rFonts w:eastAsia="Times New Roman"/>
                <w:bCs/>
                <w:i/>
                <w:szCs w:val="24"/>
                <w:lang w:eastAsia="ru-RU"/>
              </w:rPr>
            </w:pPr>
            <w:r w:rsidRPr="00C74F56">
              <w:rPr>
                <w:rFonts w:eastAsia="Times New Roman"/>
                <w:bCs/>
                <w:i/>
                <w:szCs w:val="24"/>
                <w:lang w:eastAsia="ru-RU"/>
              </w:rPr>
              <w:t>Посилання на план відбору проб</w:t>
            </w:r>
          </w:p>
        </w:tc>
        <w:tc>
          <w:tcPr>
            <w:tcW w:w="1417" w:type="dxa"/>
            <w:tcBorders>
              <w:top w:val="single" w:sz="4" w:space="0" w:color="auto"/>
              <w:left w:val="nil"/>
              <w:bottom w:val="single" w:sz="4" w:space="0" w:color="auto"/>
              <w:right w:val="single" w:sz="4" w:space="0" w:color="auto"/>
            </w:tcBorders>
            <w:shd w:val="clear" w:color="auto" w:fill="auto"/>
            <w:vAlign w:val="center"/>
          </w:tcPr>
          <w:p w14:paraId="5CB1C535" w14:textId="77777777" w:rsidR="008B1B4C" w:rsidRPr="00C74F56" w:rsidRDefault="008B1B4C" w:rsidP="00B9050B">
            <w:pPr>
              <w:spacing w:before="0" w:after="0"/>
              <w:jc w:val="center"/>
              <w:rPr>
                <w:rFonts w:eastAsia="Times New Roman"/>
                <w:bCs/>
                <w:i/>
                <w:szCs w:val="24"/>
                <w:lang w:eastAsia="ru-RU"/>
              </w:rPr>
            </w:pPr>
            <w:r w:rsidRPr="00C74F56">
              <w:rPr>
                <w:rFonts w:eastAsia="Times New Roman"/>
                <w:bCs/>
                <w:i/>
                <w:szCs w:val="24"/>
                <w:lang w:eastAsia="ru-RU"/>
              </w:rPr>
              <w:t>Частота відбору проб</w:t>
            </w:r>
          </w:p>
        </w:tc>
      </w:tr>
      <w:tr w:rsidR="00E52755" w:rsidRPr="00C74F56" w14:paraId="56D2EEDA" w14:textId="77777777" w:rsidTr="00B9050B">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685801" w14:textId="77777777" w:rsidR="00E52755" w:rsidRPr="00C74F56" w:rsidRDefault="00E52755" w:rsidP="00B9050B">
            <w:pPr>
              <w:spacing w:before="0" w:after="0"/>
              <w:rPr>
                <w:szCs w:val="24"/>
              </w:rPr>
            </w:pPr>
            <w:r w:rsidRPr="00C74F56">
              <w:rPr>
                <w:szCs w:val="24"/>
              </w:rPr>
              <w:t>Нижча теплотворна здатність</w:t>
            </w:r>
          </w:p>
        </w:tc>
        <w:tc>
          <w:tcPr>
            <w:tcW w:w="2321" w:type="dxa"/>
            <w:tcBorders>
              <w:top w:val="single" w:sz="4" w:space="0" w:color="auto"/>
              <w:left w:val="nil"/>
              <w:bottom w:val="single" w:sz="4" w:space="0" w:color="auto"/>
              <w:right w:val="single" w:sz="4" w:space="0" w:color="auto"/>
            </w:tcBorders>
            <w:shd w:val="clear" w:color="auto" w:fill="auto"/>
            <w:noWrap/>
          </w:tcPr>
          <w:p w14:paraId="3D04C806" w14:textId="77777777" w:rsidR="00E52755" w:rsidRPr="00C74F56" w:rsidRDefault="00E52755" w:rsidP="00B9050B">
            <w:pPr>
              <w:spacing w:before="40" w:after="40"/>
              <w:rPr>
                <w:szCs w:val="24"/>
                <w:highlight w:val="yellow"/>
              </w:rPr>
            </w:pPr>
            <w:r w:rsidRPr="00C74F56">
              <w:rPr>
                <w:szCs w:val="24"/>
              </w:rPr>
              <w:t>н/з</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7B7A67B7" w14:textId="77777777" w:rsidR="00E52755" w:rsidRPr="00C74F56" w:rsidRDefault="00E52755" w:rsidP="00B9050B">
            <w:pPr>
              <w:spacing w:before="40" w:after="40"/>
              <w:rPr>
                <w:szCs w:val="24"/>
                <w:highlight w:val="yellow"/>
              </w:rPr>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21E9DA02" w14:textId="77777777" w:rsidR="00E52755" w:rsidRPr="00C74F56" w:rsidRDefault="00E52755" w:rsidP="00B9050B">
            <w:pPr>
              <w:spacing w:before="40" w:after="40"/>
              <w:rPr>
                <w:szCs w:val="24"/>
                <w:highlight w:val="yellow"/>
              </w:rPr>
            </w:pPr>
          </w:p>
        </w:tc>
        <w:tc>
          <w:tcPr>
            <w:tcW w:w="1386" w:type="dxa"/>
            <w:tcBorders>
              <w:top w:val="single" w:sz="4" w:space="0" w:color="auto"/>
              <w:left w:val="nil"/>
              <w:bottom w:val="single" w:sz="4" w:space="0" w:color="auto"/>
              <w:right w:val="single" w:sz="4" w:space="0" w:color="auto"/>
            </w:tcBorders>
            <w:shd w:val="clear" w:color="auto" w:fill="auto"/>
            <w:vAlign w:val="center"/>
          </w:tcPr>
          <w:p w14:paraId="235D4264" w14:textId="77777777" w:rsidR="00E52755" w:rsidRPr="00C74F56" w:rsidRDefault="00E52755" w:rsidP="00B9050B">
            <w:pPr>
              <w:spacing w:before="40" w:after="40"/>
              <w:rPr>
                <w:szCs w:val="24"/>
              </w:rPr>
            </w:pPr>
          </w:p>
        </w:tc>
        <w:tc>
          <w:tcPr>
            <w:tcW w:w="1844" w:type="dxa"/>
            <w:tcBorders>
              <w:top w:val="single" w:sz="4" w:space="0" w:color="auto"/>
              <w:left w:val="nil"/>
              <w:bottom w:val="single" w:sz="4" w:space="0" w:color="auto"/>
              <w:right w:val="single" w:sz="4" w:space="0" w:color="auto"/>
            </w:tcBorders>
            <w:shd w:val="clear" w:color="auto" w:fill="auto"/>
            <w:vAlign w:val="center"/>
          </w:tcPr>
          <w:p w14:paraId="4BC8AAA1" w14:textId="77777777" w:rsidR="00E52755" w:rsidRPr="00C74F56" w:rsidRDefault="00E52755" w:rsidP="00B9050B">
            <w:pPr>
              <w:spacing w:before="40" w:after="40"/>
              <w:rPr>
                <w:szCs w:val="24"/>
              </w:rPr>
            </w:pPr>
          </w:p>
        </w:tc>
        <w:tc>
          <w:tcPr>
            <w:tcW w:w="1543" w:type="dxa"/>
            <w:tcBorders>
              <w:top w:val="single" w:sz="4" w:space="0" w:color="auto"/>
              <w:left w:val="nil"/>
              <w:bottom w:val="single" w:sz="4" w:space="0" w:color="auto"/>
              <w:right w:val="single" w:sz="4" w:space="0" w:color="auto"/>
            </w:tcBorders>
            <w:shd w:val="clear" w:color="auto" w:fill="auto"/>
            <w:vAlign w:val="center"/>
          </w:tcPr>
          <w:p w14:paraId="6C46B415" w14:textId="77777777" w:rsidR="00E52755" w:rsidRPr="00C74F56" w:rsidRDefault="00E52755" w:rsidP="00B9050B">
            <w:pPr>
              <w:spacing w:before="40" w:after="40"/>
              <w:rPr>
                <w:szCs w:val="24"/>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6F778269" w14:textId="77777777" w:rsidR="00E52755" w:rsidRPr="00C74F56" w:rsidRDefault="00E52755" w:rsidP="00B9050B">
            <w:pPr>
              <w:spacing w:before="40" w:after="40"/>
              <w:rPr>
                <w:szCs w:val="24"/>
              </w:rPr>
            </w:pPr>
          </w:p>
        </w:tc>
      </w:tr>
      <w:tr w:rsidR="00E52755" w:rsidRPr="00C74F56" w14:paraId="0BA2FCB4" w14:textId="77777777" w:rsidTr="00B9050B">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221302" w14:textId="77777777" w:rsidR="00E52755" w:rsidRPr="00C74F56" w:rsidRDefault="00E52755" w:rsidP="00B9050B">
            <w:pPr>
              <w:spacing w:before="0" w:after="0"/>
              <w:rPr>
                <w:szCs w:val="24"/>
              </w:rPr>
            </w:pPr>
            <w:r w:rsidRPr="00C74F56">
              <w:rPr>
                <w:szCs w:val="24"/>
              </w:rPr>
              <w:t>Коефіцієнт викидів (попередній)</w:t>
            </w:r>
          </w:p>
        </w:tc>
        <w:tc>
          <w:tcPr>
            <w:tcW w:w="2321" w:type="dxa"/>
            <w:tcBorders>
              <w:top w:val="single" w:sz="4" w:space="0" w:color="auto"/>
              <w:left w:val="nil"/>
              <w:bottom w:val="single" w:sz="4" w:space="0" w:color="auto"/>
              <w:right w:val="single" w:sz="4" w:space="0" w:color="auto"/>
            </w:tcBorders>
            <w:shd w:val="clear" w:color="auto" w:fill="auto"/>
            <w:noWrap/>
          </w:tcPr>
          <w:p w14:paraId="3740308F" w14:textId="77777777" w:rsidR="00E52755" w:rsidRPr="00C74F56" w:rsidRDefault="00E52755" w:rsidP="00B9050B">
            <w:pPr>
              <w:spacing w:before="40" w:after="40"/>
              <w:rPr>
                <w:szCs w:val="24"/>
                <w:highlight w:val="yellow"/>
              </w:rPr>
            </w:pPr>
            <w:r w:rsidRPr="00C74F56">
              <w:rPr>
                <w:szCs w:val="24"/>
              </w:rPr>
              <w:t>н/з</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3493A91A" w14:textId="77777777" w:rsidR="00E52755" w:rsidRPr="00C74F56" w:rsidRDefault="00E52755" w:rsidP="00B9050B">
            <w:pPr>
              <w:spacing w:before="40" w:after="40"/>
              <w:rPr>
                <w:szCs w:val="24"/>
                <w:highlight w:val="yellow"/>
              </w:rPr>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1FCB2B68" w14:textId="77777777" w:rsidR="00E52755" w:rsidRPr="00C74F56" w:rsidRDefault="00E52755" w:rsidP="00B9050B">
            <w:pPr>
              <w:spacing w:before="40" w:after="40"/>
              <w:rPr>
                <w:szCs w:val="24"/>
                <w:highlight w:val="yellow"/>
              </w:rPr>
            </w:pPr>
          </w:p>
        </w:tc>
        <w:tc>
          <w:tcPr>
            <w:tcW w:w="1386" w:type="dxa"/>
            <w:tcBorders>
              <w:top w:val="single" w:sz="4" w:space="0" w:color="auto"/>
              <w:left w:val="nil"/>
              <w:bottom w:val="single" w:sz="4" w:space="0" w:color="auto"/>
              <w:right w:val="single" w:sz="4" w:space="0" w:color="auto"/>
            </w:tcBorders>
            <w:shd w:val="clear" w:color="auto" w:fill="auto"/>
            <w:vAlign w:val="center"/>
          </w:tcPr>
          <w:p w14:paraId="504CE9E8" w14:textId="77777777" w:rsidR="00E52755" w:rsidRPr="00C74F56" w:rsidRDefault="00E52755" w:rsidP="00B9050B">
            <w:pPr>
              <w:spacing w:before="40" w:after="40"/>
              <w:rPr>
                <w:szCs w:val="24"/>
              </w:rPr>
            </w:pPr>
          </w:p>
        </w:tc>
        <w:tc>
          <w:tcPr>
            <w:tcW w:w="1844" w:type="dxa"/>
            <w:tcBorders>
              <w:top w:val="single" w:sz="4" w:space="0" w:color="auto"/>
              <w:left w:val="nil"/>
              <w:bottom w:val="single" w:sz="4" w:space="0" w:color="auto"/>
              <w:right w:val="single" w:sz="4" w:space="0" w:color="auto"/>
            </w:tcBorders>
            <w:shd w:val="clear" w:color="auto" w:fill="auto"/>
            <w:vAlign w:val="center"/>
          </w:tcPr>
          <w:p w14:paraId="31B63ACE" w14:textId="77777777" w:rsidR="00E52755" w:rsidRPr="00C74F56" w:rsidRDefault="00E52755" w:rsidP="00B9050B">
            <w:pPr>
              <w:spacing w:before="40" w:after="40"/>
              <w:rPr>
                <w:szCs w:val="24"/>
              </w:rPr>
            </w:pPr>
          </w:p>
        </w:tc>
        <w:tc>
          <w:tcPr>
            <w:tcW w:w="1543" w:type="dxa"/>
            <w:tcBorders>
              <w:top w:val="single" w:sz="4" w:space="0" w:color="auto"/>
              <w:left w:val="nil"/>
              <w:bottom w:val="single" w:sz="4" w:space="0" w:color="auto"/>
              <w:right w:val="single" w:sz="4" w:space="0" w:color="auto"/>
            </w:tcBorders>
            <w:shd w:val="clear" w:color="auto" w:fill="auto"/>
            <w:vAlign w:val="center"/>
          </w:tcPr>
          <w:p w14:paraId="36FABC4A" w14:textId="77777777" w:rsidR="00E52755" w:rsidRPr="00C74F56" w:rsidRDefault="00E52755" w:rsidP="00B9050B">
            <w:pPr>
              <w:spacing w:before="40" w:after="40"/>
              <w:rPr>
                <w:szCs w:val="24"/>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4C16395A" w14:textId="77777777" w:rsidR="00E52755" w:rsidRPr="00C74F56" w:rsidRDefault="00E52755" w:rsidP="00B9050B">
            <w:pPr>
              <w:spacing w:before="40" w:after="40"/>
              <w:rPr>
                <w:szCs w:val="24"/>
              </w:rPr>
            </w:pPr>
          </w:p>
        </w:tc>
      </w:tr>
      <w:tr w:rsidR="00E52755" w:rsidRPr="00C74F56" w14:paraId="17EEF4A8" w14:textId="77777777" w:rsidTr="00B9050B">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C5320D" w14:textId="77777777" w:rsidR="00E52755" w:rsidRPr="00C74F56" w:rsidRDefault="00E52755" w:rsidP="00B9050B">
            <w:pPr>
              <w:spacing w:before="0" w:after="0"/>
              <w:rPr>
                <w:szCs w:val="24"/>
              </w:rPr>
            </w:pPr>
            <w:r w:rsidRPr="00C74F56">
              <w:rPr>
                <w:szCs w:val="24"/>
              </w:rPr>
              <w:t xml:space="preserve">Коефіцієнт окислення </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561DDA17" w14:textId="77777777" w:rsidR="00E52755" w:rsidRPr="00C74F56" w:rsidRDefault="00E52755" w:rsidP="00B9050B">
            <w:pPr>
              <w:spacing w:before="40" w:after="40"/>
              <w:rPr>
                <w:szCs w:val="24"/>
              </w:rPr>
            </w:pPr>
            <w:r w:rsidRPr="00C74F56">
              <w:rPr>
                <w:szCs w:val="24"/>
              </w:rPr>
              <w:t>н/з</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52447521" w14:textId="77777777" w:rsidR="00E52755" w:rsidRPr="00C74F56" w:rsidRDefault="00E52755" w:rsidP="00B9050B">
            <w:pPr>
              <w:spacing w:before="40" w:after="40"/>
              <w:rPr>
                <w:szCs w:val="24"/>
              </w:rPr>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274E457C" w14:textId="77777777" w:rsidR="00E52755" w:rsidRPr="00C74F56" w:rsidRDefault="00E52755" w:rsidP="00B9050B">
            <w:pPr>
              <w:spacing w:before="40" w:after="40"/>
              <w:rPr>
                <w:szCs w:val="24"/>
              </w:rPr>
            </w:pPr>
          </w:p>
        </w:tc>
        <w:tc>
          <w:tcPr>
            <w:tcW w:w="1386" w:type="dxa"/>
            <w:tcBorders>
              <w:top w:val="single" w:sz="4" w:space="0" w:color="auto"/>
              <w:left w:val="nil"/>
              <w:bottom w:val="single" w:sz="4" w:space="0" w:color="auto"/>
              <w:right w:val="single" w:sz="4" w:space="0" w:color="auto"/>
            </w:tcBorders>
            <w:shd w:val="clear" w:color="auto" w:fill="auto"/>
            <w:vAlign w:val="center"/>
          </w:tcPr>
          <w:p w14:paraId="00CC7F5E" w14:textId="77777777" w:rsidR="00E52755" w:rsidRPr="00C74F56" w:rsidRDefault="00E52755" w:rsidP="00B9050B">
            <w:pPr>
              <w:spacing w:before="40" w:after="40"/>
              <w:rPr>
                <w:szCs w:val="24"/>
              </w:rPr>
            </w:pPr>
          </w:p>
        </w:tc>
        <w:tc>
          <w:tcPr>
            <w:tcW w:w="1844" w:type="dxa"/>
            <w:tcBorders>
              <w:top w:val="single" w:sz="4" w:space="0" w:color="auto"/>
              <w:left w:val="nil"/>
              <w:bottom w:val="single" w:sz="4" w:space="0" w:color="auto"/>
              <w:right w:val="single" w:sz="4" w:space="0" w:color="auto"/>
            </w:tcBorders>
            <w:shd w:val="clear" w:color="auto" w:fill="auto"/>
            <w:vAlign w:val="center"/>
          </w:tcPr>
          <w:p w14:paraId="403EDA0B" w14:textId="77777777" w:rsidR="00E52755" w:rsidRPr="00C74F56" w:rsidRDefault="00E52755" w:rsidP="00B9050B">
            <w:pPr>
              <w:spacing w:before="40" w:after="40"/>
              <w:rPr>
                <w:szCs w:val="24"/>
              </w:rPr>
            </w:pPr>
          </w:p>
        </w:tc>
        <w:tc>
          <w:tcPr>
            <w:tcW w:w="1543" w:type="dxa"/>
            <w:tcBorders>
              <w:top w:val="single" w:sz="4" w:space="0" w:color="auto"/>
              <w:left w:val="nil"/>
              <w:bottom w:val="single" w:sz="4" w:space="0" w:color="auto"/>
              <w:right w:val="single" w:sz="4" w:space="0" w:color="auto"/>
            </w:tcBorders>
            <w:shd w:val="clear" w:color="auto" w:fill="auto"/>
            <w:vAlign w:val="center"/>
          </w:tcPr>
          <w:p w14:paraId="463FA7DF" w14:textId="77777777" w:rsidR="00E52755" w:rsidRPr="00C74F56" w:rsidRDefault="00E52755" w:rsidP="00B9050B">
            <w:pPr>
              <w:spacing w:before="40" w:after="40"/>
              <w:rPr>
                <w:szCs w:val="24"/>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1317ED15" w14:textId="77777777" w:rsidR="00E52755" w:rsidRPr="00C74F56" w:rsidRDefault="00E52755" w:rsidP="00B9050B">
            <w:pPr>
              <w:spacing w:before="40" w:after="40"/>
              <w:rPr>
                <w:szCs w:val="24"/>
              </w:rPr>
            </w:pPr>
          </w:p>
        </w:tc>
      </w:tr>
      <w:tr w:rsidR="00E52755" w:rsidRPr="00C74F56" w14:paraId="7F24BC05" w14:textId="77777777" w:rsidTr="00B9050B">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2C8315" w14:textId="77777777" w:rsidR="00E52755" w:rsidRPr="00C74F56" w:rsidRDefault="00E52755" w:rsidP="00B9050B">
            <w:pPr>
              <w:spacing w:before="0" w:after="0"/>
              <w:rPr>
                <w:szCs w:val="24"/>
              </w:rPr>
            </w:pPr>
            <w:r w:rsidRPr="00C74F56">
              <w:rPr>
                <w:szCs w:val="24"/>
              </w:rPr>
              <w:t>Коефіцієнт перетворення</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57ADA35B" w14:textId="77777777" w:rsidR="00E52755" w:rsidRPr="00C74F56" w:rsidRDefault="00E52755" w:rsidP="00B9050B">
            <w:pPr>
              <w:spacing w:before="40" w:after="40"/>
              <w:rPr>
                <w:szCs w:val="24"/>
              </w:rPr>
            </w:pPr>
            <w:r w:rsidRPr="00C74F56">
              <w:rPr>
                <w:szCs w:val="24"/>
              </w:rPr>
              <w:t>н/з</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3B60B506" w14:textId="77777777" w:rsidR="00E52755" w:rsidRPr="00C74F56" w:rsidRDefault="00E52755" w:rsidP="00B9050B">
            <w:pPr>
              <w:spacing w:before="40" w:after="40"/>
              <w:rPr>
                <w:szCs w:val="24"/>
              </w:rPr>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080D6E4A" w14:textId="77777777" w:rsidR="00E52755" w:rsidRPr="00C74F56" w:rsidRDefault="00E52755" w:rsidP="00B9050B">
            <w:pPr>
              <w:spacing w:before="40" w:after="40"/>
              <w:rPr>
                <w:szCs w:val="24"/>
              </w:rPr>
            </w:pPr>
          </w:p>
        </w:tc>
        <w:tc>
          <w:tcPr>
            <w:tcW w:w="1386" w:type="dxa"/>
            <w:tcBorders>
              <w:top w:val="single" w:sz="4" w:space="0" w:color="auto"/>
              <w:left w:val="nil"/>
              <w:bottom w:val="single" w:sz="4" w:space="0" w:color="auto"/>
              <w:right w:val="single" w:sz="4" w:space="0" w:color="auto"/>
            </w:tcBorders>
            <w:shd w:val="clear" w:color="auto" w:fill="auto"/>
            <w:vAlign w:val="center"/>
          </w:tcPr>
          <w:p w14:paraId="064CCED3" w14:textId="77777777" w:rsidR="00E52755" w:rsidRPr="00C74F56" w:rsidRDefault="00E52755" w:rsidP="00B9050B">
            <w:pPr>
              <w:spacing w:before="40" w:after="40"/>
              <w:rPr>
                <w:szCs w:val="24"/>
              </w:rPr>
            </w:pPr>
          </w:p>
        </w:tc>
        <w:tc>
          <w:tcPr>
            <w:tcW w:w="1844" w:type="dxa"/>
            <w:tcBorders>
              <w:top w:val="single" w:sz="4" w:space="0" w:color="auto"/>
              <w:left w:val="nil"/>
              <w:bottom w:val="single" w:sz="4" w:space="0" w:color="auto"/>
              <w:right w:val="single" w:sz="4" w:space="0" w:color="auto"/>
            </w:tcBorders>
            <w:shd w:val="clear" w:color="auto" w:fill="auto"/>
            <w:vAlign w:val="center"/>
          </w:tcPr>
          <w:p w14:paraId="4BA72222" w14:textId="77777777" w:rsidR="00E52755" w:rsidRPr="00C74F56" w:rsidRDefault="00E52755" w:rsidP="00B9050B">
            <w:pPr>
              <w:spacing w:before="40" w:after="40"/>
              <w:rPr>
                <w:szCs w:val="24"/>
              </w:rPr>
            </w:pPr>
          </w:p>
        </w:tc>
        <w:tc>
          <w:tcPr>
            <w:tcW w:w="1543" w:type="dxa"/>
            <w:tcBorders>
              <w:top w:val="single" w:sz="4" w:space="0" w:color="auto"/>
              <w:left w:val="nil"/>
              <w:bottom w:val="single" w:sz="4" w:space="0" w:color="auto"/>
              <w:right w:val="single" w:sz="4" w:space="0" w:color="auto"/>
            </w:tcBorders>
            <w:shd w:val="clear" w:color="auto" w:fill="auto"/>
            <w:vAlign w:val="center"/>
          </w:tcPr>
          <w:p w14:paraId="65D55601" w14:textId="77777777" w:rsidR="00E52755" w:rsidRPr="00C74F56" w:rsidRDefault="00E52755" w:rsidP="00B9050B">
            <w:pPr>
              <w:spacing w:before="40" w:after="40"/>
              <w:rPr>
                <w:szCs w:val="24"/>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44515488" w14:textId="77777777" w:rsidR="00E52755" w:rsidRPr="00C74F56" w:rsidRDefault="00E52755" w:rsidP="00B9050B">
            <w:pPr>
              <w:spacing w:before="40" w:after="40"/>
              <w:rPr>
                <w:szCs w:val="24"/>
              </w:rPr>
            </w:pPr>
          </w:p>
        </w:tc>
      </w:tr>
      <w:tr w:rsidR="00E52755" w:rsidRPr="00C74F56" w14:paraId="07B672ED" w14:textId="77777777" w:rsidTr="00B9050B">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4E0B1F" w14:textId="77777777" w:rsidR="00E52755" w:rsidRPr="00C74F56" w:rsidRDefault="00E52755" w:rsidP="00B9050B">
            <w:pPr>
              <w:spacing w:before="0" w:after="0"/>
              <w:rPr>
                <w:szCs w:val="24"/>
              </w:rPr>
            </w:pPr>
            <w:r w:rsidRPr="00C74F56">
              <w:rPr>
                <w:szCs w:val="24"/>
              </w:rPr>
              <w:t>Вміст вуглецю</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300D6F1E" w14:textId="77777777" w:rsidR="00E52755" w:rsidRPr="00C74F56" w:rsidRDefault="00E52755" w:rsidP="00B9050B">
            <w:pPr>
              <w:spacing w:before="40" w:after="40"/>
              <w:rPr>
                <w:szCs w:val="24"/>
              </w:rPr>
            </w:pPr>
            <w:r w:rsidRPr="00C74F56">
              <w:rPr>
                <w:szCs w:val="24"/>
              </w:rPr>
              <w:t>3</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0E6C96FC" w14:textId="77777777" w:rsidR="00E52755" w:rsidRPr="00C74F56" w:rsidRDefault="00E52755" w:rsidP="00B9050B">
            <w:pPr>
              <w:spacing w:before="40" w:after="40"/>
              <w:rPr>
                <w:szCs w:val="24"/>
              </w:rPr>
            </w:pPr>
            <w:r w:rsidRPr="00C74F56">
              <w:rPr>
                <w:szCs w:val="24"/>
              </w:rPr>
              <w:t>н/з</w:t>
            </w: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76E90727" w14:textId="691CF515" w:rsidR="00E52755" w:rsidRPr="00C74F56" w:rsidRDefault="00993EDE" w:rsidP="00B9050B">
            <w:pPr>
              <w:spacing w:before="40" w:after="40"/>
              <w:rPr>
                <w:szCs w:val="24"/>
              </w:rPr>
            </w:pPr>
            <w:r w:rsidRPr="00C74F56">
              <w:rPr>
                <w:szCs w:val="24"/>
              </w:rPr>
              <w:t>тС/т</w:t>
            </w:r>
          </w:p>
        </w:tc>
        <w:tc>
          <w:tcPr>
            <w:tcW w:w="1386" w:type="dxa"/>
            <w:tcBorders>
              <w:top w:val="single" w:sz="4" w:space="0" w:color="auto"/>
              <w:left w:val="nil"/>
              <w:bottom w:val="single" w:sz="4" w:space="0" w:color="auto"/>
              <w:right w:val="single" w:sz="4" w:space="0" w:color="auto"/>
            </w:tcBorders>
            <w:shd w:val="clear" w:color="auto" w:fill="auto"/>
          </w:tcPr>
          <w:p w14:paraId="64C4598E" w14:textId="77777777" w:rsidR="00E52755" w:rsidRPr="00C74F56" w:rsidRDefault="00E52755" w:rsidP="00B9050B">
            <w:pPr>
              <w:spacing w:before="40" w:after="40"/>
              <w:rPr>
                <w:szCs w:val="24"/>
              </w:rPr>
            </w:pPr>
          </w:p>
        </w:tc>
        <w:tc>
          <w:tcPr>
            <w:tcW w:w="1844" w:type="dxa"/>
            <w:tcBorders>
              <w:top w:val="single" w:sz="4" w:space="0" w:color="auto"/>
              <w:left w:val="nil"/>
              <w:bottom w:val="single" w:sz="4" w:space="0" w:color="auto"/>
              <w:right w:val="single" w:sz="4" w:space="0" w:color="auto"/>
            </w:tcBorders>
            <w:shd w:val="clear" w:color="auto" w:fill="auto"/>
            <w:vAlign w:val="center"/>
          </w:tcPr>
          <w:p w14:paraId="5BAC7620" w14:textId="77777777" w:rsidR="00E52755" w:rsidRPr="00C74F56" w:rsidRDefault="00E52755" w:rsidP="00B9050B">
            <w:pPr>
              <w:spacing w:before="40" w:after="40"/>
              <w:rPr>
                <w:szCs w:val="24"/>
              </w:rPr>
            </w:pPr>
            <w:r w:rsidRPr="00C74F56">
              <w:rPr>
                <w:szCs w:val="24"/>
              </w:rPr>
              <w:t>Лаб01</w:t>
            </w:r>
          </w:p>
        </w:tc>
        <w:tc>
          <w:tcPr>
            <w:tcW w:w="1543" w:type="dxa"/>
            <w:tcBorders>
              <w:top w:val="single" w:sz="4" w:space="0" w:color="auto"/>
              <w:left w:val="nil"/>
              <w:bottom w:val="single" w:sz="4" w:space="0" w:color="auto"/>
              <w:right w:val="single" w:sz="4" w:space="0" w:color="auto"/>
            </w:tcBorders>
            <w:shd w:val="clear" w:color="auto" w:fill="auto"/>
            <w:vAlign w:val="center"/>
          </w:tcPr>
          <w:p w14:paraId="023C85CA" w14:textId="77777777" w:rsidR="00E52755" w:rsidRPr="00C74F56" w:rsidRDefault="00E52755" w:rsidP="00B9050B">
            <w:pPr>
              <w:spacing w:before="40" w:after="40"/>
              <w:rPr>
                <w:b/>
                <w:i/>
                <w:szCs w:val="24"/>
              </w:rPr>
            </w:pPr>
            <w:r w:rsidRPr="00C74F56">
              <w:rPr>
                <w:szCs w:val="24"/>
              </w:rPr>
              <w:t>ВідбірПроб_Лаб01</w:t>
            </w:r>
          </w:p>
        </w:tc>
        <w:tc>
          <w:tcPr>
            <w:tcW w:w="1417" w:type="dxa"/>
            <w:tcBorders>
              <w:top w:val="single" w:sz="4" w:space="0" w:color="auto"/>
              <w:left w:val="nil"/>
              <w:bottom w:val="single" w:sz="4" w:space="0" w:color="auto"/>
              <w:right w:val="single" w:sz="4" w:space="0" w:color="auto"/>
            </w:tcBorders>
            <w:shd w:val="clear" w:color="auto" w:fill="auto"/>
            <w:vAlign w:val="center"/>
          </w:tcPr>
          <w:p w14:paraId="66E559E4" w14:textId="77777777" w:rsidR="00E52755" w:rsidRPr="00C74F56" w:rsidRDefault="00E52755" w:rsidP="00B9050B">
            <w:pPr>
              <w:spacing w:before="40" w:after="40"/>
              <w:rPr>
                <w:szCs w:val="24"/>
              </w:rPr>
            </w:pPr>
            <w:r w:rsidRPr="00C74F56">
              <w:rPr>
                <w:szCs w:val="24"/>
              </w:rPr>
              <w:t>Кожні 50 тис.т, принаймні кожні 3 міс.</w:t>
            </w:r>
          </w:p>
        </w:tc>
      </w:tr>
      <w:tr w:rsidR="00E52755" w:rsidRPr="00C74F56" w14:paraId="1ADA3FC0" w14:textId="77777777" w:rsidTr="00B9050B">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639236" w14:textId="77777777" w:rsidR="00E52755" w:rsidRPr="00C74F56" w:rsidRDefault="00E52755" w:rsidP="00B9050B">
            <w:pPr>
              <w:spacing w:before="0" w:after="0"/>
              <w:rPr>
                <w:szCs w:val="24"/>
              </w:rPr>
            </w:pPr>
            <w:r w:rsidRPr="00C74F56">
              <w:rPr>
                <w:szCs w:val="24"/>
              </w:rPr>
              <w:t>Частка біомаси (якщо застосовується)</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6FED1095" w14:textId="77777777" w:rsidR="00E52755" w:rsidRPr="00C74F56" w:rsidRDefault="00E52755" w:rsidP="00B9050B">
            <w:pPr>
              <w:spacing w:before="40" w:after="40"/>
              <w:rPr>
                <w:szCs w:val="24"/>
              </w:rPr>
            </w:pPr>
            <w:r w:rsidRPr="00C74F56">
              <w:rPr>
                <w:szCs w:val="24"/>
              </w:rPr>
              <w:t>н/з</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74A224C7" w14:textId="77777777" w:rsidR="00E52755" w:rsidRPr="00C74F56" w:rsidRDefault="00E52755" w:rsidP="00B9050B">
            <w:pPr>
              <w:spacing w:before="40" w:after="40"/>
              <w:rPr>
                <w:szCs w:val="24"/>
              </w:rPr>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0B69E1DA" w14:textId="77777777" w:rsidR="00E52755" w:rsidRPr="00C74F56" w:rsidRDefault="00E52755" w:rsidP="00B9050B">
            <w:pPr>
              <w:spacing w:before="40" w:after="40"/>
              <w:rPr>
                <w:szCs w:val="24"/>
              </w:rPr>
            </w:pPr>
          </w:p>
        </w:tc>
        <w:tc>
          <w:tcPr>
            <w:tcW w:w="1386" w:type="dxa"/>
            <w:tcBorders>
              <w:top w:val="single" w:sz="4" w:space="0" w:color="auto"/>
              <w:left w:val="nil"/>
              <w:bottom w:val="single" w:sz="4" w:space="0" w:color="auto"/>
              <w:right w:val="single" w:sz="4" w:space="0" w:color="auto"/>
            </w:tcBorders>
            <w:shd w:val="clear" w:color="auto" w:fill="auto"/>
            <w:vAlign w:val="center"/>
          </w:tcPr>
          <w:p w14:paraId="780A2FE6" w14:textId="77777777" w:rsidR="00E52755" w:rsidRPr="00C74F56" w:rsidRDefault="00E52755" w:rsidP="00B9050B">
            <w:pPr>
              <w:spacing w:before="40" w:after="40"/>
              <w:rPr>
                <w:szCs w:val="24"/>
              </w:rPr>
            </w:pPr>
          </w:p>
        </w:tc>
        <w:tc>
          <w:tcPr>
            <w:tcW w:w="1844" w:type="dxa"/>
            <w:tcBorders>
              <w:top w:val="single" w:sz="4" w:space="0" w:color="auto"/>
              <w:left w:val="nil"/>
              <w:bottom w:val="single" w:sz="4" w:space="0" w:color="auto"/>
              <w:right w:val="single" w:sz="4" w:space="0" w:color="auto"/>
            </w:tcBorders>
            <w:shd w:val="clear" w:color="auto" w:fill="auto"/>
            <w:vAlign w:val="center"/>
          </w:tcPr>
          <w:p w14:paraId="39DC843D" w14:textId="77777777" w:rsidR="00E52755" w:rsidRPr="00C74F56" w:rsidRDefault="00E52755" w:rsidP="00B9050B">
            <w:pPr>
              <w:spacing w:before="40" w:after="40"/>
              <w:rPr>
                <w:szCs w:val="24"/>
              </w:rPr>
            </w:pPr>
          </w:p>
        </w:tc>
        <w:tc>
          <w:tcPr>
            <w:tcW w:w="1543" w:type="dxa"/>
            <w:tcBorders>
              <w:top w:val="single" w:sz="4" w:space="0" w:color="auto"/>
              <w:left w:val="nil"/>
              <w:bottom w:val="single" w:sz="4" w:space="0" w:color="auto"/>
              <w:right w:val="single" w:sz="4" w:space="0" w:color="auto"/>
            </w:tcBorders>
            <w:shd w:val="clear" w:color="auto" w:fill="auto"/>
            <w:vAlign w:val="center"/>
          </w:tcPr>
          <w:p w14:paraId="5BC9F166" w14:textId="77777777" w:rsidR="00E52755" w:rsidRPr="00C74F56" w:rsidRDefault="00E52755" w:rsidP="00B9050B">
            <w:pPr>
              <w:spacing w:before="40" w:after="40"/>
              <w:rPr>
                <w:szCs w:val="24"/>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6D3EBCB4" w14:textId="77777777" w:rsidR="00E52755" w:rsidRPr="00C74F56" w:rsidRDefault="00E52755" w:rsidP="00B9050B">
            <w:pPr>
              <w:spacing w:before="40" w:after="40"/>
              <w:rPr>
                <w:szCs w:val="24"/>
              </w:rPr>
            </w:pPr>
          </w:p>
        </w:tc>
      </w:tr>
    </w:tbl>
    <w:p w14:paraId="41CC740E" w14:textId="0908A119" w:rsidR="008B1B4C" w:rsidRPr="00C74F56" w:rsidRDefault="008D218E" w:rsidP="008B1B4C">
      <w:pPr>
        <w:pStyle w:val="3"/>
        <w:spacing w:before="240"/>
        <w:rPr>
          <w:sz w:val="24"/>
          <w:szCs w:val="24"/>
        </w:rPr>
      </w:pPr>
      <w:r w:rsidRPr="00C74F56">
        <w:rPr>
          <w:sz w:val="24"/>
          <w:szCs w:val="24"/>
        </w:rPr>
        <w:t>9</w:t>
      </w:r>
      <w:r w:rsidR="008B1B4C" w:rsidRPr="00C74F56">
        <w:rPr>
          <w:sz w:val="24"/>
          <w:szCs w:val="24"/>
        </w:rPr>
        <w:t>.8. Коментарі та пояснення</w:t>
      </w:r>
    </w:p>
    <w:tbl>
      <w:tblPr>
        <w:tblStyle w:val="a3"/>
        <w:tblW w:w="0" w:type="auto"/>
        <w:tblLook w:val="04A0" w:firstRow="1" w:lastRow="0" w:firstColumn="1" w:lastColumn="0" w:noHBand="0" w:noVBand="1"/>
      </w:tblPr>
      <w:tblGrid>
        <w:gridCol w:w="15128"/>
      </w:tblGrid>
      <w:tr w:rsidR="008B1B4C" w:rsidRPr="00C74F56" w14:paraId="4C1D51A5" w14:textId="77777777" w:rsidTr="00B9050B">
        <w:tc>
          <w:tcPr>
            <w:tcW w:w="15352" w:type="dxa"/>
          </w:tcPr>
          <w:p w14:paraId="5B8D059D" w14:textId="77777777" w:rsidR="008B1B4C" w:rsidRPr="00C74F56" w:rsidRDefault="008B1B4C" w:rsidP="00B9050B">
            <w:pPr>
              <w:rPr>
                <w:szCs w:val="24"/>
                <w:lang w:eastAsia="ru-RU"/>
              </w:rPr>
            </w:pPr>
            <w:r w:rsidRPr="00C74F56">
              <w:rPr>
                <w:szCs w:val="24"/>
              </w:rPr>
              <w:t>н/з</w:t>
            </w:r>
          </w:p>
        </w:tc>
      </w:tr>
    </w:tbl>
    <w:p w14:paraId="1BD1F937" w14:textId="13FD4F94" w:rsidR="008B1B4C" w:rsidRPr="00C74F56" w:rsidRDefault="008D218E" w:rsidP="008B1B4C">
      <w:pPr>
        <w:pStyle w:val="3"/>
        <w:spacing w:before="240"/>
        <w:rPr>
          <w:sz w:val="24"/>
          <w:szCs w:val="24"/>
        </w:rPr>
      </w:pPr>
      <w:r w:rsidRPr="00C74F56">
        <w:rPr>
          <w:sz w:val="24"/>
          <w:szCs w:val="24"/>
        </w:rPr>
        <w:t>9</w:t>
      </w:r>
      <w:r w:rsidR="008B1B4C" w:rsidRPr="00C74F56">
        <w:rPr>
          <w:sz w:val="24"/>
          <w:szCs w:val="24"/>
        </w:rPr>
        <w:t xml:space="preserve">.9. Обґрунтування, якщо не застосовується належний рівень точності </w:t>
      </w:r>
    </w:p>
    <w:tbl>
      <w:tblPr>
        <w:tblStyle w:val="a3"/>
        <w:tblW w:w="0" w:type="auto"/>
        <w:tblLook w:val="04A0" w:firstRow="1" w:lastRow="0" w:firstColumn="1" w:lastColumn="0" w:noHBand="0" w:noVBand="1"/>
      </w:tblPr>
      <w:tblGrid>
        <w:gridCol w:w="15128"/>
      </w:tblGrid>
      <w:tr w:rsidR="008B1B4C" w:rsidRPr="00C74F56" w14:paraId="33BB0AF3" w14:textId="77777777" w:rsidTr="00B9050B">
        <w:tc>
          <w:tcPr>
            <w:tcW w:w="15352" w:type="dxa"/>
          </w:tcPr>
          <w:p w14:paraId="61527763" w14:textId="77777777" w:rsidR="008B1B4C" w:rsidRPr="00C74F56" w:rsidRDefault="008B1B4C" w:rsidP="00B9050B">
            <w:pPr>
              <w:rPr>
                <w:szCs w:val="24"/>
                <w:lang w:eastAsia="ru-RU"/>
              </w:rPr>
            </w:pPr>
            <w:r w:rsidRPr="00C74F56">
              <w:rPr>
                <w:szCs w:val="24"/>
              </w:rPr>
              <w:t>н/з</w:t>
            </w:r>
          </w:p>
        </w:tc>
      </w:tr>
    </w:tbl>
    <w:p w14:paraId="299FDB07" w14:textId="77777777" w:rsidR="008B1B4C" w:rsidRPr="00C74F56" w:rsidRDefault="008B1B4C" w:rsidP="008B1B4C">
      <w:pPr>
        <w:rPr>
          <w:szCs w:val="24"/>
          <w:lang w:eastAsia="ru-RU"/>
        </w:rPr>
      </w:pPr>
    </w:p>
    <w:p w14:paraId="74A271B5" w14:textId="77777777" w:rsidR="008B1B4C" w:rsidRPr="00C74F56" w:rsidRDefault="008B1B4C" w:rsidP="008B1B4C">
      <w:pPr>
        <w:rPr>
          <w:szCs w:val="24"/>
          <w:u w:val="single"/>
        </w:rPr>
      </w:pPr>
    </w:p>
    <w:p w14:paraId="771A3780" w14:textId="77777777" w:rsidR="00993EDE" w:rsidRPr="00C74F56" w:rsidRDefault="00993EDE" w:rsidP="008B1B4C">
      <w:pPr>
        <w:rPr>
          <w:szCs w:val="24"/>
          <w:u w:val="single"/>
        </w:rPr>
        <w:sectPr w:rsidR="00993EDE" w:rsidRPr="00C74F56" w:rsidSect="00DC0563">
          <w:pgSz w:w="16838" w:h="11906" w:orient="landscape"/>
          <w:pgMar w:top="1417" w:right="850" w:bottom="850" w:left="850" w:header="708" w:footer="708" w:gutter="0"/>
          <w:cols w:space="708"/>
          <w:docGrid w:linePitch="360"/>
        </w:sectPr>
      </w:pPr>
    </w:p>
    <w:tbl>
      <w:tblPr>
        <w:tblW w:w="9762" w:type="dxa"/>
        <w:tblInd w:w="93" w:type="dxa"/>
        <w:tblLook w:val="00A0" w:firstRow="1" w:lastRow="0" w:firstColumn="1" w:lastColumn="0" w:noHBand="0" w:noVBand="0"/>
      </w:tblPr>
      <w:tblGrid>
        <w:gridCol w:w="4471"/>
        <w:gridCol w:w="1410"/>
        <w:gridCol w:w="2072"/>
        <w:gridCol w:w="1809"/>
      </w:tblGrid>
      <w:tr w:rsidR="00E52755" w:rsidRPr="00C74F56" w14:paraId="784C1A84" w14:textId="77777777" w:rsidTr="00B9050B">
        <w:trPr>
          <w:trHeight w:val="300"/>
        </w:trPr>
        <w:tc>
          <w:tcPr>
            <w:tcW w:w="4471" w:type="dxa"/>
            <w:tcBorders>
              <w:top w:val="single" w:sz="4" w:space="0" w:color="auto"/>
              <w:left w:val="single" w:sz="4" w:space="0" w:color="auto"/>
              <w:bottom w:val="single" w:sz="4" w:space="0" w:color="auto"/>
              <w:right w:val="single" w:sz="4" w:space="0" w:color="auto"/>
            </w:tcBorders>
            <w:shd w:val="clear" w:color="000000" w:fill="FFFFFF"/>
            <w:vAlign w:val="center"/>
          </w:tcPr>
          <w:p w14:paraId="16F1289D" w14:textId="77777777" w:rsidR="00E52755" w:rsidRPr="00C74F56" w:rsidRDefault="00E52755" w:rsidP="00B9050B">
            <w:pPr>
              <w:spacing w:before="0" w:after="0"/>
              <w:ind w:firstLine="508"/>
              <w:rPr>
                <w:b/>
                <w:bCs/>
                <w:szCs w:val="24"/>
                <w:lang w:eastAsia="ru-RU"/>
              </w:rPr>
            </w:pPr>
            <w:r w:rsidRPr="00C74F56">
              <w:rPr>
                <w:b/>
                <w:bCs/>
                <w:szCs w:val="24"/>
                <w:lang w:eastAsia="ru-RU"/>
              </w:rPr>
              <w:lastRenderedPageBreak/>
              <w:t xml:space="preserve">Матеріальний потік </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14:paraId="3CAFCC41" w14:textId="77777777" w:rsidR="00E52755" w:rsidRPr="00C74F56" w:rsidRDefault="00E52755" w:rsidP="00B9050B">
            <w:pPr>
              <w:spacing w:before="40" w:after="40"/>
              <w:jc w:val="center"/>
              <w:rPr>
                <w:b/>
                <w:szCs w:val="24"/>
              </w:rPr>
            </w:pPr>
            <w:r w:rsidRPr="00C74F56">
              <w:rPr>
                <w:b/>
                <w:szCs w:val="24"/>
              </w:rPr>
              <w:t>П10</w:t>
            </w:r>
          </w:p>
        </w:tc>
        <w:tc>
          <w:tcPr>
            <w:tcW w:w="2072" w:type="dxa"/>
            <w:tcBorders>
              <w:top w:val="single" w:sz="4" w:space="0" w:color="auto"/>
              <w:left w:val="single" w:sz="4" w:space="0" w:color="auto"/>
              <w:bottom w:val="single" w:sz="4" w:space="0" w:color="auto"/>
              <w:right w:val="single" w:sz="4" w:space="0" w:color="auto"/>
            </w:tcBorders>
            <w:shd w:val="clear" w:color="auto" w:fill="auto"/>
            <w:vAlign w:val="center"/>
          </w:tcPr>
          <w:p w14:paraId="3F3B9C73" w14:textId="77777777" w:rsidR="00E52755" w:rsidRPr="00C74F56" w:rsidRDefault="00E52755" w:rsidP="00B9050B">
            <w:pPr>
              <w:spacing w:before="40" w:after="40"/>
              <w:jc w:val="center"/>
              <w:rPr>
                <w:b/>
                <w:szCs w:val="24"/>
              </w:rPr>
            </w:pPr>
            <w:r w:rsidRPr="00C74F56">
              <w:rPr>
                <w:b/>
                <w:szCs w:val="24"/>
              </w:rPr>
              <w:t>Стружка сталева</w:t>
            </w:r>
          </w:p>
        </w:tc>
        <w:tc>
          <w:tcPr>
            <w:tcW w:w="1809" w:type="dxa"/>
            <w:tcBorders>
              <w:top w:val="single" w:sz="4" w:space="0" w:color="auto"/>
              <w:left w:val="single" w:sz="8" w:space="0" w:color="auto"/>
              <w:bottom w:val="single" w:sz="4" w:space="0" w:color="auto"/>
              <w:right w:val="single" w:sz="4" w:space="0" w:color="auto"/>
            </w:tcBorders>
            <w:shd w:val="clear" w:color="auto" w:fill="auto"/>
            <w:noWrap/>
            <w:vAlign w:val="center"/>
          </w:tcPr>
          <w:p w14:paraId="6CEDC283" w14:textId="77777777" w:rsidR="00E52755" w:rsidRPr="00C74F56" w:rsidRDefault="00E52755" w:rsidP="00B9050B">
            <w:pPr>
              <w:spacing w:before="40" w:after="40"/>
              <w:jc w:val="center"/>
              <w:rPr>
                <w:b/>
                <w:szCs w:val="24"/>
              </w:rPr>
            </w:pPr>
            <w:r w:rsidRPr="00C74F56">
              <w:rPr>
                <w:b/>
                <w:szCs w:val="24"/>
              </w:rPr>
              <w:t>Незначний</w:t>
            </w:r>
          </w:p>
        </w:tc>
      </w:tr>
    </w:tbl>
    <w:p w14:paraId="1AA22EC5" w14:textId="77777777" w:rsidR="008B1B4C" w:rsidRPr="00C74F56" w:rsidRDefault="008B1B4C" w:rsidP="008B1B4C">
      <w:pPr>
        <w:tabs>
          <w:tab w:val="left" w:pos="444"/>
          <w:tab w:val="left" w:pos="1473"/>
          <w:tab w:val="left" w:pos="3097"/>
          <w:tab w:val="left" w:pos="4934"/>
          <w:tab w:val="left" w:pos="6771"/>
          <w:tab w:val="left" w:pos="8293"/>
          <w:tab w:val="left" w:pos="9859"/>
          <w:tab w:val="left" w:pos="11381"/>
          <w:tab w:val="left" w:pos="12307"/>
          <w:tab w:val="left" w:pos="13727"/>
          <w:tab w:val="left" w:pos="15147"/>
        </w:tabs>
        <w:spacing w:before="0" w:after="0"/>
        <w:ind w:left="93"/>
        <w:rPr>
          <w:szCs w:val="24"/>
          <w:lang w:eastAsia="ru-RU"/>
        </w:rPr>
      </w:pPr>
      <w:r w:rsidRPr="00C74F56">
        <w:rPr>
          <w:szCs w:val="24"/>
          <w:lang w:eastAsia="ru-RU"/>
        </w:rPr>
        <w:t xml:space="preserve"> </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35"/>
        <w:gridCol w:w="4706"/>
      </w:tblGrid>
      <w:tr w:rsidR="008B1B4C" w:rsidRPr="00C74F56" w14:paraId="60B66973" w14:textId="77777777" w:rsidTr="00B9050B">
        <w:trPr>
          <w:trHeight w:val="288"/>
        </w:trPr>
        <w:tc>
          <w:tcPr>
            <w:tcW w:w="4835" w:type="dxa"/>
            <w:shd w:val="clear" w:color="auto" w:fill="auto"/>
            <w:tcMar>
              <w:top w:w="28" w:type="dxa"/>
              <w:bottom w:w="28" w:type="dxa"/>
            </w:tcMar>
            <w:vAlign w:val="center"/>
          </w:tcPr>
          <w:p w14:paraId="5AE8F5EF" w14:textId="452BF91A" w:rsidR="008B1B4C" w:rsidRPr="00C74F56" w:rsidRDefault="000D5948" w:rsidP="00B9050B">
            <w:pPr>
              <w:spacing w:before="0" w:after="0"/>
              <w:rPr>
                <w:bCs/>
                <w:szCs w:val="24"/>
                <w:lang w:eastAsia="ru-RU"/>
              </w:rPr>
            </w:pPr>
            <w:r w:rsidRPr="00C74F56">
              <w:rPr>
                <w:bCs/>
                <w:szCs w:val="24"/>
                <w:lang w:eastAsia="ru-RU"/>
              </w:rPr>
              <w:t>Тип матеріального потоку (відповідно до зазначеного у підпункті 2.5</w:t>
            </w:r>
            <w:r>
              <w:rPr>
                <w:bCs/>
                <w:szCs w:val="24"/>
                <w:lang w:eastAsia="ru-RU"/>
              </w:rPr>
              <w:t xml:space="preserve"> пункту 2 розділу </w:t>
            </w:r>
            <w:r>
              <w:rPr>
                <w:bCs/>
                <w:szCs w:val="24"/>
                <w:lang w:val="en-US" w:eastAsia="ru-RU"/>
              </w:rPr>
              <w:t>III</w:t>
            </w:r>
            <w:r w:rsidRPr="00C74F56">
              <w:rPr>
                <w:bCs/>
                <w:szCs w:val="24"/>
                <w:lang w:eastAsia="ru-RU"/>
              </w:rPr>
              <w:t>)</w:t>
            </w:r>
          </w:p>
        </w:tc>
        <w:tc>
          <w:tcPr>
            <w:tcW w:w="4706" w:type="dxa"/>
            <w:shd w:val="clear" w:color="auto" w:fill="auto"/>
            <w:tcMar>
              <w:top w:w="28" w:type="dxa"/>
              <w:bottom w:w="28" w:type="dxa"/>
            </w:tcMar>
            <w:vAlign w:val="center"/>
          </w:tcPr>
          <w:p w14:paraId="362FBEC5" w14:textId="77777777" w:rsidR="008B1B4C" w:rsidRPr="00C74F56" w:rsidRDefault="008B1B4C" w:rsidP="00B9050B">
            <w:pPr>
              <w:spacing w:before="40" w:after="40"/>
              <w:rPr>
                <w:szCs w:val="24"/>
              </w:rPr>
            </w:pPr>
            <w:r w:rsidRPr="00C74F56">
              <w:rPr>
                <w:szCs w:val="24"/>
              </w:rPr>
              <w:t>Виробництво або обробка залізовмісних сплавів: баланс мас</w:t>
            </w:r>
          </w:p>
        </w:tc>
      </w:tr>
      <w:tr w:rsidR="008B1B4C" w:rsidRPr="00C74F56" w14:paraId="5FC76194" w14:textId="77777777" w:rsidTr="00B9050B">
        <w:trPr>
          <w:trHeight w:val="288"/>
        </w:trPr>
        <w:tc>
          <w:tcPr>
            <w:tcW w:w="4835" w:type="dxa"/>
            <w:shd w:val="clear" w:color="auto" w:fill="auto"/>
            <w:tcMar>
              <w:top w:w="28" w:type="dxa"/>
              <w:bottom w:w="28" w:type="dxa"/>
            </w:tcMar>
            <w:vAlign w:val="center"/>
          </w:tcPr>
          <w:p w14:paraId="50F85178" w14:textId="77777777" w:rsidR="008B1B4C" w:rsidRPr="00C74F56" w:rsidRDefault="008B1B4C" w:rsidP="00B9050B">
            <w:pPr>
              <w:spacing w:before="0" w:after="0"/>
              <w:rPr>
                <w:bCs/>
                <w:szCs w:val="24"/>
                <w:lang w:eastAsia="ru-RU"/>
              </w:rPr>
            </w:pPr>
            <w:r w:rsidRPr="00C74F56">
              <w:rPr>
                <w:bCs/>
                <w:szCs w:val="24"/>
                <w:lang w:eastAsia="ru-RU"/>
              </w:rPr>
              <w:t>Застосована методика</w:t>
            </w:r>
          </w:p>
        </w:tc>
        <w:tc>
          <w:tcPr>
            <w:tcW w:w="4706" w:type="dxa"/>
            <w:shd w:val="clear" w:color="auto" w:fill="auto"/>
            <w:tcMar>
              <w:top w:w="28" w:type="dxa"/>
              <w:bottom w:w="28" w:type="dxa"/>
            </w:tcMar>
            <w:vAlign w:val="center"/>
          </w:tcPr>
          <w:p w14:paraId="615A49A0" w14:textId="77777777" w:rsidR="008B1B4C" w:rsidRPr="00C74F56" w:rsidRDefault="008B1B4C" w:rsidP="00B9050B">
            <w:pPr>
              <w:spacing w:before="40" w:after="40"/>
              <w:rPr>
                <w:szCs w:val="24"/>
              </w:rPr>
            </w:pPr>
            <w:r w:rsidRPr="00C74F56">
              <w:rPr>
                <w:szCs w:val="24"/>
              </w:rPr>
              <w:t>Баланс мас, M6 - виробництво або обробка залізовмісних сплавів (у т. ч. феросплавів)</w:t>
            </w:r>
          </w:p>
        </w:tc>
      </w:tr>
      <w:tr w:rsidR="008B1B4C" w:rsidRPr="00C74F56" w14:paraId="556FF7BE" w14:textId="77777777" w:rsidTr="00B9050B">
        <w:trPr>
          <w:trHeight w:val="288"/>
        </w:trPr>
        <w:tc>
          <w:tcPr>
            <w:tcW w:w="4835" w:type="dxa"/>
            <w:shd w:val="clear" w:color="auto" w:fill="auto"/>
            <w:tcMar>
              <w:top w:w="28" w:type="dxa"/>
              <w:bottom w:w="28" w:type="dxa"/>
            </w:tcMar>
            <w:vAlign w:val="center"/>
          </w:tcPr>
          <w:p w14:paraId="7EF75E87" w14:textId="77777777" w:rsidR="008B1B4C" w:rsidRPr="00C74F56" w:rsidRDefault="008B1B4C" w:rsidP="00B9050B">
            <w:pPr>
              <w:spacing w:before="0" w:after="0"/>
              <w:rPr>
                <w:bCs/>
                <w:szCs w:val="24"/>
                <w:lang w:eastAsia="ru-RU"/>
              </w:rPr>
            </w:pPr>
            <w:r w:rsidRPr="00C74F56">
              <w:rPr>
                <w:bCs/>
                <w:szCs w:val="24"/>
                <w:lang w:eastAsia="ru-RU"/>
              </w:rPr>
              <w:t>Параметр, до якого застосовується невизначеність</w:t>
            </w:r>
          </w:p>
        </w:tc>
        <w:tc>
          <w:tcPr>
            <w:tcW w:w="4706" w:type="dxa"/>
            <w:shd w:val="clear" w:color="auto" w:fill="auto"/>
            <w:tcMar>
              <w:top w:w="28" w:type="dxa"/>
              <w:bottom w:w="28" w:type="dxa"/>
            </w:tcMar>
            <w:vAlign w:val="center"/>
          </w:tcPr>
          <w:p w14:paraId="72F2533B" w14:textId="77777777" w:rsidR="008B1B4C" w:rsidRPr="00C74F56" w:rsidRDefault="008B1B4C" w:rsidP="00B9050B">
            <w:pPr>
              <w:spacing w:before="40" w:after="40"/>
              <w:rPr>
                <w:szCs w:val="24"/>
              </w:rPr>
            </w:pPr>
            <w:r w:rsidRPr="00C74F56">
              <w:rPr>
                <w:szCs w:val="24"/>
              </w:rPr>
              <w:t>Маса спожитої сировини, т</w:t>
            </w:r>
          </w:p>
        </w:tc>
      </w:tr>
    </w:tbl>
    <w:p w14:paraId="438010DC" w14:textId="4B7D5343" w:rsidR="008B1B4C" w:rsidRPr="00C74F56" w:rsidRDefault="008D1504" w:rsidP="008B1B4C">
      <w:pPr>
        <w:pStyle w:val="3"/>
        <w:rPr>
          <w:sz w:val="24"/>
          <w:szCs w:val="24"/>
        </w:rPr>
      </w:pPr>
      <w:r w:rsidRPr="00C74F56">
        <w:rPr>
          <w:sz w:val="24"/>
          <w:szCs w:val="24"/>
        </w:rPr>
        <w:t>1</w:t>
      </w:r>
      <w:r w:rsidR="008D218E" w:rsidRPr="00C74F56">
        <w:rPr>
          <w:sz w:val="24"/>
          <w:szCs w:val="24"/>
        </w:rPr>
        <w:t>0</w:t>
      </w:r>
      <w:r w:rsidR="008B1B4C" w:rsidRPr="00C74F56">
        <w:rPr>
          <w:sz w:val="24"/>
          <w:szCs w:val="24"/>
        </w:rPr>
        <w:t>.1. Метод визначення даних про діяльність</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64"/>
        <w:gridCol w:w="4677"/>
      </w:tblGrid>
      <w:tr w:rsidR="008B1B4C" w:rsidRPr="00C74F56" w14:paraId="7F95B106" w14:textId="77777777" w:rsidTr="00B9050B">
        <w:trPr>
          <w:trHeight w:val="530"/>
        </w:trPr>
        <w:tc>
          <w:tcPr>
            <w:tcW w:w="4864" w:type="dxa"/>
            <w:shd w:val="clear" w:color="auto" w:fill="auto"/>
            <w:noWrap/>
            <w:tcMar>
              <w:top w:w="28" w:type="dxa"/>
              <w:bottom w:w="28" w:type="dxa"/>
            </w:tcMar>
          </w:tcPr>
          <w:p w14:paraId="2313A3C9" w14:textId="77777777" w:rsidR="008B1B4C" w:rsidRPr="00C74F56" w:rsidRDefault="008B1B4C" w:rsidP="00B9050B">
            <w:pPr>
              <w:spacing w:before="0" w:after="0"/>
              <w:rPr>
                <w:szCs w:val="24"/>
                <w:lang w:eastAsia="ru-RU"/>
              </w:rPr>
            </w:pPr>
            <w:r w:rsidRPr="00C74F56">
              <w:rPr>
                <w:szCs w:val="24"/>
                <w:lang w:eastAsia="ru-RU"/>
              </w:rPr>
              <w:t xml:space="preserve">   Метод визначення даних про діяльність</w:t>
            </w:r>
          </w:p>
        </w:tc>
        <w:tc>
          <w:tcPr>
            <w:tcW w:w="4677" w:type="dxa"/>
          </w:tcPr>
          <w:p w14:paraId="437F2405" w14:textId="77777777" w:rsidR="008B1B4C" w:rsidRPr="00C74F56" w:rsidRDefault="00E52755" w:rsidP="00B9050B">
            <w:pPr>
              <w:pStyle w:val="Operatorsinput"/>
              <w:rPr>
                <w:rFonts w:ascii="Times New Roman" w:hAnsi="Times New Roman" w:cs="Times New Roman"/>
                <w:sz w:val="24"/>
                <w:szCs w:val="24"/>
              </w:rPr>
            </w:pPr>
            <w:r w:rsidRPr="00C74F56">
              <w:rPr>
                <w:rFonts w:ascii="Times New Roman" w:hAnsi="Times New Roman" w:cs="Times New Roman"/>
                <w:sz w:val="24"/>
                <w:szCs w:val="24"/>
              </w:rPr>
              <w:t>Розрахунок з урахуванням змін у запасах на складі</w:t>
            </w:r>
          </w:p>
        </w:tc>
      </w:tr>
    </w:tbl>
    <w:p w14:paraId="2CB531E3" w14:textId="77777777" w:rsidR="008B1B4C" w:rsidRPr="00C74F56" w:rsidRDefault="008B1B4C" w:rsidP="008B1B4C">
      <w:pPr>
        <w:tabs>
          <w:tab w:val="left" w:pos="4957"/>
        </w:tabs>
        <w:spacing w:before="0" w:after="0"/>
        <w:ind w:left="93"/>
        <w:rPr>
          <w:szCs w:val="24"/>
        </w:rPr>
      </w:pPr>
      <w:r w:rsidRPr="00C74F56">
        <w:rPr>
          <w:szCs w:val="24"/>
          <w:lang w:eastAsia="ru-RU"/>
        </w:rPr>
        <w:t xml:space="preserve"> </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64"/>
        <w:gridCol w:w="4677"/>
      </w:tblGrid>
      <w:tr w:rsidR="008B1B4C" w:rsidRPr="00C74F56" w14:paraId="63F1F259" w14:textId="77777777" w:rsidTr="00B9050B">
        <w:trPr>
          <w:trHeight w:val="288"/>
        </w:trPr>
        <w:tc>
          <w:tcPr>
            <w:tcW w:w="4864"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3E478AEF" w14:textId="77777777" w:rsidR="008B1B4C" w:rsidRPr="00C74F56" w:rsidRDefault="008B1B4C" w:rsidP="00B9050B">
            <w:pPr>
              <w:spacing w:before="0" w:after="0"/>
              <w:rPr>
                <w:szCs w:val="24"/>
                <w:lang w:eastAsia="ru-RU"/>
              </w:rPr>
            </w:pPr>
            <w:r w:rsidRPr="00C74F56">
              <w:rPr>
                <w:szCs w:val="24"/>
                <w:lang w:eastAsia="ru-RU"/>
              </w:rPr>
              <w:t xml:space="preserve">  Вимірювальна система</w:t>
            </w:r>
            <w:r w:rsidRPr="00C74F56" w:rsidDel="007C2456">
              <w:rPr>
                <w:szCs w:val="24"/>
                <w:lang w:eastAsia="ru-RU"/>
              </w:rPr>
              <w:t xml:space="preserve"> </w:t>
            </w:r>
            <w:r w:rsidRPr="00C74F56">
              <w:rPr>
                <w:szCs w:val="24"/>
                <w:lang w:eastAsia="ru-RU"/>
              </w:rPr>
              <w:t>під контролем</w:t>
            </w:r>
          </w:p>
        </w:tc>
        <w:tc>
          <w:tcPr>
            <w:tcW w:w="4677" w:type="dxa"/>
            <w:tcBorders>
              <w:top w:val="single" w:sz="8" w:space="0" w:color="auto"/>
              <w:left w:val="single" w:sz="4" w:space="0" w:color="auto"/>
              <w:bottom w:val="single" w:sz="8" w:space="0" w:color="auto"/>
              <w:right w:val="single" w:sz="4" w:space="0" w:color="auto"/>
            </w:tcBorders>
          </w:tcPr>
          <w:p w14:paraId="59A9D8E0" w14:textId="77777777" w:rsidR="008B1B4C" w:rsidRPr="00C74F56" w:rsidRDefault="008B1B4C" w:rsidP="00B9050B">
            <w:pPr>
              <w:pStyle w:val="Operatorsinput"/>
              <w:rPr>
                <w:rFonts w:ascii="Times New Roman" w:hAnsi="Times New Roman" w:cs="Times New Roman"/>
                <w:sz w:val="24"/>
                <w:szCs w:val="24"/>
              </w:rPr>
            </w:pPr>
            <w:r w:rsidRPr="00C74F56">
              <w:rPr>
                <w:rFonts w:ascii="Times New Roman" w:hAnsi="Times New Roman" w:cs="Times New Roman"/>
                <w:sz w:val="24"/>
                <w:szCs w:val="24"/>
              </w:rPr>
              <w:t>Оператора</w:t>
            </w:r>
          </w:p>
        </w:tc>
      </w:tr>
      <w:tr w:rsidR="008B1B4C" w:rsidRPr="00C74F56" w14:paraId="37F5ECA2" w14:textId="77777777" w:rsidTr="00B9050B">
        <w:trPr>
          <w:trHeight w:val="288"/>
        </w:trPr>
        <w:tc>
          <w:tcPr>
            <w:tcW w:w="4864"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53EB2C87" w14:textId="77777777" w:rsidR="008B1B4C" w:rsidRPr="00C74F56" w:rsidRDefault="008B1B4C" w:rsidP="00B9050B">
            <w:pPr>
              <w:spacing w:before="0" w:after="0"/>
              <w:ind w:left="474"/>
              <w:rPr>
                <w:szCs w:val="24"/>
                <w:lang w:eastAsia="ru-RU"/>
              </w:rPr>
            </w:pPr>
            <w:r w:rsidRPr="00C74F56">
              <w:rPr>
                <w:szCs w:val="24"/>
                <w:lang w:eastAsia="ru-RU"/>
              </w:rPr>
              <w:t>Оператор є власником вимірювальної системи?</w:t>
            </w:r>
          </w:p>
        </w:tc>
        <w:tc>
          <w:tcPr>
            <w:tcW w:w="4677" w:type="dxa"/>
            <w:tcBorders>
              <w:top w:val="single" w:sz="8" w:space="0" w:color="auto"/>
              <w:left w:val="single" w:sz="4" w:space="0" w:color="auto"/>
              <w:bottom w:val="single" w:sz="8" w:space="0" w:color="auto"/>
              <w:right w:val="single" w:sz="4" w:space="0" w:color="auto"/>
            </w:tcBorders>
            <w:vAlign w:val="center"/>
          </w:tcPr>
          <w:p w14:paraId="00181BFA" w14:textId="77777777" w:rsidR="008B1B4C" w:rsidRPr="00C74F56" w:rsidRDefault="008B1B4C" w:rsidP="00B9050B">
            <w:pPr>
              <w:pStyle w:val="Operatorsinput"/>
              <w:rPr>
                <w:rFonts w:ascii="Times New Roman" w:hAnsi="Times New Roman" w:cs="Times New Roman"/>
                <w:sz w:val="24"/>
                <w:szCs w:val="24"/>
              </w:rPr>
            </w:pPr>
            <w:r w:rsidRPr="00C74F56">
              <w:rPr>
                <w:rFonts w:ascii="Times New Roman" w:hAnsi="Times New Roman" w:cs="Times New Roman"/>
                <w:sz w:val="24"/>
                <w:szCs w:val="24"/>
              </w:rPr>
              <w:t>Так</w:t>
            </w:r>
          </w:p>
        </w:tc>
      </w:tr>
      <w:tr w:rsidR="008B1B4C" w:rsidRPr="00C74F56" w14:paraId="770CB06D" w14:textId="77777777" w:rsidTr="00B9050B">
        <w:trPr>
          <w:trHeight w:val="288"/>
        </w:trPr>
        <w:tc>
          <w:tcPr>
            <w:tcW w:w="4864"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7083E023" w14:textId="77777777" w:rsidR="008B1B4C" w:rsidRPr="00C74F56" w:rsidRDefault="008B1B4C" w:rsidP="00B9050B">
            <w:pPr>
              <w:spacing w:before="0" w:after="0"/>
              <w:ind w:left="474"/>
              <w:rPr>
                <w:szCs w:val="24"/>
                <w:lang w:eastAsia="ru-RU"/>
              </w:rPr>
            </w:pPr>
            <w:r w:rsidRPr="00C74F56">
              <w:rPr>
                <w:szCs w:val="24"/>
                <w:lang w:eastAsia="ru-RU"/>
              </w:rPr>
              <w:t xml:space="preserve"> Чи використовуються рахунки для визначення обсягу палива або сировини?</w:t>
            </w:r>
          </w:p>
        </w:tc>
        <w:tc>
          <w:tcPr>
            <w:tcW w:w="4677" w:type="dxa"/>
            <w:tcBorders>
              <w:top w:val="single" w:sz="8" w:space="0" w:color="auto"/>
              <w:left w:val="single" w:sz="4" w:space="0" w:color="auto"/>
              <w:bottom w:val="single" w:sz="8" w:space="0" w:color="auto"/>
              <w:right w:val="single" w:sz="4" w:space="0" w:color="auto"/>
            </w:tcBorders>
            <w:vAlign w:val="center"/>
          </w:tcPr>
          <w:p w14:paraId="0E3A8BAA" w14:textId="77777777" w:rsidR="008B1B4C" w:rsidRPr="00C74F56" w:rsidRDefault="008B1B4C" w:rsidP="00B9050B">
            <w:pPr>
              <w:pStyle w:val="Operatorsinput"/>
              <w:rPr>
                <w:rFonts w:ascii="Times New Roman" w:hAnsi="Times New Roman" w:cs="Times New Roman"/>
                <w:sz w:val="24"/>
                <w:szCs w:val="24"/>
              </w:rPr>
            </w:pPr>
            <w:r w:rsidRPr="00C74F56">
              <w:rPr>
                <w:rFonts w:ascii="Times New Roman" w:hAnsi="Times New Roman" w:cs="Times New Roman"/>
                <w:sz w:val="24"/>
                <w:szCs w:val="24"/>
              </w:rPr>
              <w:t>н/з</w:t>
            </w:r>
          </w:p>
        </w:tc>
      </w:tr>
      <w:tr w:rsidR="008B1B4C" w:rsidRPr="00C74F56" w14:paraId="0E26C3DF" w14:textId="77777777" w:rsidTr="00B9050B">
        <w:trPr>
          <w:trHeight w:val="677"/>
        </w:trPr>
        <w:tc>
          <w:tcPr>
            <w:tcW w:w="4864"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3CD9443A" w14:textId="77777777" w:rsidR="008B1B4C" w:rsidRPr="00C74F56" w:rsidRDefault="008B1B4C" w:rsidP="00B9050B">
            <w:pPr>
              <w:spacing w:before="60"/>
              <w:ind w:left="474"/>
              <w:rPr>
                <w:szCs w:val="24"/>
                <w:lang w:eastAsia="ru-RU"/>
              </w:rPr>
            </w:pPr>
            <w:r w:rsidRPr="00C74F56">
              <w:rPr>
                <w:szCs w:val="24"/>
                <w:lang w:eastAsia="ru-RU"/>
              </w:rPr>
              <w:t xml:space="preserve"> Чи торговельний партнер–постачальник палива/сировини і оператор є незалежними?</w:t>
            </w:r>
          </w:p>
        </w:tc>
        <w:tc>
          <w:tcPr>
            <w:tcW w:w="4677" w:type="dxa"/>
            <w:tcBorders>
              <w:top w:val="single" w:sz="8" w:space="0" w:color="auto"/>
              <w:left w:val="single" w:sz="4" w:space="0" w:color="auto"/>
              <w:bottom w:val="single" w:sz="8" w:space="0" w:color="auto"/>
              <w:right w:val="single" w:sz="4" w:space="0" w:color="auto"/>
            </w:tcBorders>
            <w:vAlign w:val="center"/>
          </w:tcPr>
          <w:p w14:paraId="761B3E02" w14:textId="77777777" w:rsidR="008B1B4C" w:rsidRPr="00C74F56" w:rsidRDefault="008B1B4C" w:rsidP="00B9050B">
            <w:pPr>
              <w:pStyle w:val="Operatorsinput"/>
              <w:rPr>
                <w:rFonts w:ascii="Times New Roman" w:hAnsi="Times New Roman" w:cs="Times New Roman"/>
                <w:sz w:val="24"/>
                <w:szCs w:val="24"/>
              </w:rPr>
            </w:pPr>
            <w:r w:rsidRPr="00C74F56">
              <w:rPr>
                <w:rFonts w:ascii="Times New Roman" w:hAnsi="Times New Roman" w:cs="Times New Roman"/>
                <w:sz w:val="24"/>
                <w:szCs w:val="24"/>
              </w:rPr>
              <w:t>н/з</w:t>
            </w:r>
          </w:p>
        </w:tc>
      </w:tr>
    </w:tbl>
    <w:p w14:paraId="00350048" w14:textId="1259A4D5" w:rsidR="008B1B4C" w:rsidRPr="00C74F56" w:rsidRDefault="008D1504" w:rsidP="008B1B4C">
      <w:pPr>
        <w:pStyle w:val="3"/>
        <w:rPr>
          <w:sz w:val="24"/>
          <w:szCs w:val="24"/>
        </w:rPr>
      </w:pPr>
      <w:r w:rsidRPr="00C74F56">
        <w:rPr>
          <w:sz w:val="24"/>
          <w:szCs w:val="24"/>
        </w:rPr>
        <w:t>1</w:t>
      </w:r>
      <w:r w:rsidR="008D218E" w:rsidRPr="00C74F56">
        <w:rPr>
          <w:sz w:val="24"/>
          <w:szCs w:val="24"/>
        </w:rPr>
        <w:t>0</w:t>
      </w:r>
      <w:r w:rsidR="008B1B4C" w:rsidRPr="00C74F56">
        <w:rPr>
          <w:sz w:val="24"/>
          <w:szCs w:val="24"/>
        </w:rPr>
        <w:t xml:space="preserve">.2. Ідентифікаційні номери ЗВТ, що використовуються </w:t>
      </w:r>
    </w:p>
    <w:tbl>
      <w:tblPr>
        <w:tblW w:w="934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34"/>
        <w:gridCol w:w="1335"/>
        <w:gridCol w:w="1334"/>
        <w:gridCol w:w="1336"/>
        <w:gridCol w:w="1336"/>
        <w:gridCol w:w="1335"/>
        <w:gridCol w:w="1336"/>
      </w:tblGrid>
      <w:tr w:rsidR="00E52755" w:rsidRPr="00C74F56" w14:paraId="4BE9AB7D" w14:textId="77777777" w:rsidTr="00E52755">
        <w:trPr>
          <w:trHeight w:val="288"/>
        </w:trPr>
        <w:tc>
          <w:tcPr>
            <w:tcW w:w="1334" w:type="dxa"/>
            <w:vAlign w:val="center"/>
          </w:tcPr>
          <w:p w14:paraId="0C587B76" w14:textId="77777777" w:rsidR="00E52755" w:rsidRPr="00C74F56" w:rsidRDefault="00E52755" w:rsidP="00B9050B">
            <w:pPr>
              <w:spacing w:before="0" w:after="0"/>
              <w:jc w:val="center"/>
              <w:rPr>
                <w:i/>
                <w:iCs/>
                <w:szCs w:val="24"/>
                <w:lang w:eastAsia="ru-RU"/>
              </w:rPr>
            </w:pPr>
            <w:r w:rsidRPr="00C74F56">
              <w:rPr>
                <w:b/>
                <w:szCs w:val="24"/>
              </w:rPr>
              <w:t>ЗВТ04</w:t>
            </w:r>
          </w:p>
        </w:tc>
        <w:tc>
          <w:tcPr>
            <w:tcW w:w="1335" w:type="dxa"/>
            <w:vAlign w:val="center"/>
          </w:tcPr>
          <w:p w14:paraId="39852547" w14:textId="77777777" w:rsidR="00E52755" w:rsidRPr="00C74F56" w:rsidRDefault="00E52755" w:rsidP="00B9050B">
            <w:pPr>
              <w:spacing w:before="0" w:after="0"/>
              <w:jc w:val="center"/>
              <w:rPr>
                <w:i/>
                <w:iCs/>
                <w:szCs w:val="24"/>
                <w:lang w:eastAsia="ru-RU"/>
              </w:rPr>
            </w:pPr>
            <w:r w:rsidRPr="00C74F56">
              <w:rPr>
                <w:b/>
                <w:szCs w:val="24"/>
              </w:rPr>
              <w:t>ЗВТ05</w:t>
            </w:r>
          </w:p>
        </w:tc>
        <w:tc>
          <w:tcPr>
            <w:tcW w:w="1334" w:type="dxa"/>
            <w:vAlign w:val="center"/>
          </w:tcPr>
          <w:p w14:paraId="43F3DA9E" w14:textId="77777777" w:rsidR="00E52755" w:rsidRPr="00C74F56" w:rsidRDefault="00E52755" w:rsidP="00B9050B">
            <w:pPr>
              <w:spacing w:before="0" w:after="0"/>
              <w:jc w:val="center"/>
              <w:rPr>
                <w:i/>
                <w:iCs/>
                <w:szCs w:val="24"/>
                <w:lang w:eastAsia="ru-RU"/>
              </w:rPr>
            </w:pPr>
            <w:r w:rsidRPr="00C74F56">
              <w:rPr>
                <w:b/>
                <w:szCs w:val="24"/>
              </w:rPr>
              <w:t>ЗВТ06</w:t>
            </w:r>
          </w:p>
        </w:tc>
        <w:tc>
          <w:tcPr>
            <w:tcW w:w="1336" w:type="dxa"/>
            <w:vAlign w:val="center"/>
          </w:tcPr>
          <w:p w14:paraId="7D16B50A" w14:textId="77777777" w:rsidR="00E52755" w:rsidRPr="00C74F56" w:rsidRDefault="00E52755" w:rsidP="00B9050B">
            <w:pPr>
              <w:spacing w:before="0" w:after="0"/>
              <w:jc w:val="center"/>
              <w:rPr>
                <w:i/>
                <w:iCs/>
                <w:szCs w:val="24"/>
                <w:lang w:eastAsia="ru-RU"/>
              </w:rPr>
            </w:pPr>
            <w:r w:rsidRPr="00C74F56">
              <w:rPr>
                <w:b/>
                <w:szCs w:val="24"/>
              </w:rPr>
              <w:t>ЗВТ07</w:t>
            </w:r>
          </w:p>
        </w:tc>
        <w:tc>
          <w:tcPr>
            <w:tcW w:w="1336" w:type="dxa"/>
            <w:vAlign w:val="center"/>
          </w:tcPr>
          <w:p w14:paraId="6B2C3212" w14:textId="77777777" w:rsidR="00E52755" w:rsidRPr="00C74F56" w:rsidRDefault="00E52755" w:rsidP="00B9050B">
            <w:pPr>
              <w:spacing w:before="0" w:after="0"/>
              <w:jc w:val="center"/>
              <w:rPr>
                <w:i/>
                <w:iCs/>
                <w:szCs w:val="24"/>
                <w:lang w:eastAsia="ru-RU"/>
              </w:rPr>
            </w:pPr>
            <w:r w:rsidRPr="00C74F56">
              <w:rPr>
                <w:b/>
                <w:szCs w:val="24"/>
              </w:rPr>
              <w:t>ЗВТ08</w:t>
            </w:r>
          </w:p>
        </w:tc>
        <w:tc>
          <w:tcPr>
            <w:tcW w:w="1335" w:type="dxa"/>
            <w:shd w:val="clear" w:color="auto" w:fill="auto"/>
            <w:vAlign w:val="center"/>
          </w:tcPr>
          <w:p w14:paraId="1989DD0B" w14:textId="77777777" w:rsidR="00E52755" w:rsidRPr="00C74F56" w:rsidRDefault="00E52755" w:rsidP="00B9050B">
            <w:pPr>
              <w:spacing w:before="40" w:after="40"/>
              <w:jc w:val="center"/>
              <w:rPr>
                <w:b/>
                <w:szCs w:val="24"/>
              </w:rPr>
            </w:pPr>
            <w:r w:rsidRPr="00C74F56">
              <w:rPr>
                <w:b/>
                <w:szCs w:val="24"/>
              </w:rPr>
              <w:t>ЗВТ33</w:t>
            </w:r>
          </w:p>
        </w:tc>
        <w:tc>
          <w:tcPr>
            <w:tcW w:w="1336" w:type="dxa"/>
            <w:shd w:val="clear" w:color="auto" w:fill="auto"/>
            <w:vAlign w:val="center"/>
          </w:tcPr>
          <w:p w14:paraId="58F1B640" w14:textId="77777777" w:rsidR="00E52755" w:rsidRPr="00C74F56" w:rsidRDefault="00E52755" w:rsidP="00B9050B">
            <w:pPr>
              <w:spacing w:before="40" w:after="40"/>
              <w:jc w:val="center"/>
              <w:rPr>
                <w:b/>
                <w:szCs w:val="24"/>
              </w:rPr>
            </w:pPr>
            <w:r w:rsidRPr="00C74F56">
              <w:rPr>
                <w:b/>
                <w:szCs w:val="24"/>
              </w:rPr>
              <w:t>ЗВТ34</w:t>
            </w:r>
          </w:p>
        </w:tc>
      </w:tr>
    </w:tbl>
    <w:p w14:paraId="5E64A603" w14:textId="77777777" w:rsidR="008B1B4C" w:rsidRPr="00C74F56" w:rsidRDefault="008B1B4C" w:rsidP="008B1B4C">
      <w:pPr>
        <w:spacing w:before="0" w:after="0"/>
        <w:rPr>
          <w:szCs w:val="24"/>
          <w:lang w:eastAsia="ru-RU"/>
        </w:rPr>
      </w:pPr>
    </w:p>
    <w:p w14:paraId="5641A57E" w14:textId="77777777" w:rsidR="008B1B4C" w:rsidRPr="00C74F56" w:rsidRDefault="008B1B4C" w:rsidP="008B1B4C">
      <w:pPr>
        <w:spacing w:before="0" w:after="0"/>
        <w:rPr>
          <w:szCs w:val="24"/>
          <w:lang w:eastAsia="ru-RU"/>
        </w:rPr>
      </w:pPr>
      <w:r w:rsidRPr="00C74F56">
        <w:rPr>
          <w:szCs w:val="24"/>
          <w:lang w:eastAsia="ru-RU"/>
        </w:rPr>
        <w:t>Коментар щодо підходу, якщо використовується декілька ЗВТ</w:t>
      </w:r>
    </w:p>
    <w:tbl>
      <w:tblPr>
        <w:tblStyle w:val="a3"/>
        <w:tblW w:w="0" w:type="auto"/>
        <w:tblLook w:val="04A0" w:firstRow="1" w:lastRow="0" w:firstColumn="1" w:lastColumn="0" w:noHBand="0" w:noVBand="1"/>
      </w:tblPr>
      <w:tblGrid>
        <w:gridCol w:w="9606"/>
      </w:tblGrid>
      <w:tr w:rsidR="008B1B4C" w:rsidRPr="00C74F56" w14:paraId="79133A52" w14:textId="77777777" w:rsidTr="00B9050B">
        <w:tc>
          <w:tcPr>
            <w:tcW w:w="9606" w:type="dxa"/>
          </w:tcPr>
          <w:p w14:paraId="2F76BBE6" w14:textId="77777777" w:rsidR="008B1B4C" w:rsidRPr="00C74F56" w:rsidRDefault="00E52755" w:rsidP="00B9050B">
            <w:pPr>
              <w:pStyle w:val="Operatorsinput"/>
              <w:rPr>
                <w:rFonts w:ascii="Times New Roman" w:hAnsi="Times New Roman" w:cs="Times New Roman"/>
                <w:sz w:val="24"/>
                <w:szCs w:val="24"/>
              </w:rPr>
            </w:pPr>
            <w:r w:rsidRPr="00C74F56">
              <w:rPr>
                <w:rFonts w:ascii="Times New Roman" w:hAnsi="Times New Roman" w:cs="Times New Roman"/>
                <w:sz w:val="24"/>
                <w:szCs w:val="24"/>
              </w:rPr>
              <w:t>Зважування отриманої сировини здійснюється за допомогою залізничних ваг ЗВТ04-08 (в залежності від маршруту постачання). Оцінка об’єму запасів здійснюється тахеометром ЗВТ 34, а щільність визначається лабораторними вагами ЗВТ33.</w:t>
            </w:r>
          </w:p>
        </w:tc>
      </w:tr>
    </w:tbl>
    <w:p w14:paraId="71B15ED6" w14:textId="77777777" w:rsidR="008B1B4C" w:rsidRPr="00C74F56" w:rsidRDefault="008B1B4C" w:rsidP="008B1B4C">
      <w:pPr>
        <w:tabs>
          <w:tab w:val="left" w:pos="1122"/>
          <w:tab w:val="left" w:pos="2746"/>
          <w:tab w:val="left" w:pos="4583"/>
          <w:tab w:val="left" w:pos="6420"/>
          <w:tab w:val="left" w:pos="7942"/>
          <w:tab w:val="left" w:pos="9508"/>
          <w:tab w:val="left" w:pos="11030"/>
          <w:tab w:val="left" w:pos="11956"/>
        </w:tabs>
        <w:spacing w:before="0" w:after="0"/>
        <w:ind w:left="93"/>
        <w:rPr>
          <w:szCs w:val="24"/>
          <w:lang w:eastAsia="ru-RU"/>
        </w:rPr>
      </w:pPr>
    </w:p>
    <w:tbl>
      <w:tblPr>
        <w:tblW w:w="96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1560"/>
        <w:gridCol w:w="4002"/>
      </w:tblGrid>
      <w:tr w:rsidR="008B1B4C" w:rsidRPr="00C74F56" w14:paraId="0A564D30" w14:textId="77777777" w:rsidTr="00B9050B">
        <w:trPr>
          <w:cantSplit/>
          <w:trHeight w:val="288"/>
        </w:trPr>
        <w:tc>
          <w:tcPr>
            <w:tcW w:w="4111" w:type="dxa"/>
            <w:tcBorders>
              <w:top w:val="nil"/>
              <w:left w:val="nil"/>
              <w:bottom w:val="nil"/>
              <w:right w:val="single" w:sz="4" w:space="0" w:color="auto"/>
            </w:tcBorders>
            <w:shd w:val="clear" w:color="auto" w:fill="auto"/>
            <w:vAlign w:val="center"/>
          </w:tcPr>
          <w:p w14:paraId="3C902C1B" w14:textId="0DAB7D75" w:rsidR="008B1B4C" w:rsidRPr="00C74F56" w:rsidRDefault="008D1504" w:rsidP="00B9050B">
            <w:pPr>
              <w:spacing w:before="0"/>
              <w:rPr>
                <w:b/>
                <w:szCs w:val="24"/>
              </w:rPr>
            </w:pPr>
            <w:r w:rsidRPr="00C74F56">
              <w:rPr>
                <w:b/>
                <w:szCs w:val="24"/>
              </w:rPr>
              <w:t>1</w:t>
            </w:r>
            <w:r w:rsidR="008D218E" w:rsidRPr="00C74F56">
              <w:rPr>
                <w:b/>
                <w:szCs w:val="24"/>
              </w:rPr>
              <w:t>0</w:t>
            </w:r>
            <w:r w:rsidR="008B1B4C" w:rsidRPr="00C74F56">
              <w:rPr>
                <w:b/>
                <w:szCs w:val="24"/>
              </w:rPr>
              <w:t>.3.</w:t>
            </w:r>
            <w:r w:rsidR="008B1B4C" w:rsidRPr="00C74F56">
              <w:rPr>
                <w:szCs w:val="24"/>
              </w:rPr>
              <w:t xml:space="preserve"> </w:t>
            </w:r>
            <w:r w:rsidR="008B1B4C" w:rsidRPr="00C74F56">
              <w:rPr>
                <w:b/>
                <w:szCs w:val="24"/>
              </w:rPr>
              <w:t xml:space="preserve"> Рівень точності для даних про діяльність відповідно до вимог ПМЗ</w:t>
            </w:r>
          </w:p>
        </w:tc>
        <w:tc>
          <w:tcPr>
            <w:tcW w:w="1560" w:type="dxa"/>
            <w:tcBorders>
              <w:left w:val="single" w:sz="4" w:space="0" w:color="auto"/>
              <w:bottom w:val="single" w:sz="4" w:space="0" w:color="auto"/>
            </w:tcBorders>
            <w:shd w:val="clear" w:color="auto" w:fill="auto"/>
            <w:noWrap/>
            <w:vAlign w:val="center"/>
          </w:tcPr>
          <w:p w14:paraId="01F8E519" w14:textId="77777777" w:rsidR="008B1B4C" w:rsidRPr="00C74F56" w:rsidRDefault="008B1B4C" w:rsidP="00B9050B">
            <w:pPr>
              <w:spacing w:before="0" w:after="0"/>
              <w:jc w:val="center"/>
              <w:rPr>
                <w:rFonts w:eastAsia="Times New Roman"/>
                <w:i/>
                <w:iCs/>
                <w:szCs w:val="24"/>
                <w:lang w:eastAsia="ru-RU"/>
              </w:rPr>
            </w:pPr>
            <w:r w:rsidRPr="00C74F56">
              <w:rPr>
                <w:rFonts w:eastAsia="Times New Roman"/>
                <w:b/>
                <w:iCs/>
                <w:szCs w:val="24"/>
                <w:lang w:eastAsia="ru-RU"/>
              </w:rPr>
              <w:t>4</w:t>
            </w:r>
          </w:p>
        </w:tc>
        <w:tc>
          <w:tcPr>
            <w:tcW w:w="4002" w:type="dxa"/>
            <w:tcBorders>
              <w:bottom w:val="single" w:sz="4" w:space="0" w:color="auto"/>
            </w:tcBorders>
            <w:shd w:val="clear" w:color="auto" w:fill="auto"/>
            <w:noWrap/>
          </w:tcPr>
          <w:p w14:paraId="4479A907" w14:textId="77777777" w:rsidR="008B1B4C" w:rsidRPr="00C74F56" w:rsidRDefault="008B1B4C" w:rsidP="00B9050B">
            <w:pPr>
              <w:pStyle w:val="Operatorsinput"/>
              <w:rPr>
                <w:rFonts w:ascii="Times New Roman" w:hAnsi="Times New Roman" w:cs="Times New Roman"/>
                <w:i/>
                <w:sz w:val="24"/>
                <w:szCs w:val="24"/>
              </w:rPr>
            </w:pPr>
            <w:r w:rsidRPr="00C74F56">
              <w:rPr>
                <w:rFonts w:ascii="Times New Roman" w:hAnsi="Times New Roman" w:cs="Times New Roman"/>
                <w:sz w:val="24"/>
                <w:szCs w:val="24"/>
              </w:rPr>
              <w:t xml:space="preserve">невизначеність не повинна перевищувати ± 1,5% </w:t>
            </w:r>
          </w:p>
        </w:tc>
      </w:tr>
      <w:tr w:rsidR="00E52755" w:rsidRPr="00C74F56" w14:paraId="29F4A6D0" w14:textId="77777777" w:rsidTr="00B9050B">
        <w:trPr>
          <w:trHeight w:val="288"/>
        </w:trPr>
        <w:tc>
          <w:tcPr>
            <w:tcW w:w="4111" w:type="dxa"/>
            <w:tcBorders>
              <w:top w:val="nil"/>
              <w:left w:val="nil"/>
              <w:bottom w:val="nil"/>
              <w:right w:val="single" w:sz="4" w:space="0" w:color="auto"/>
            </w:tcBorders>
            <w:shd w:val="clear" w:color="auto" w:fill="auto"/>
            <w:vAlign w:val="center"/>
          </w:tcPr>
          <w:p w14:paraId="2BDBD42D" w14:textId="0B318A9E" w:rsidR="00E52755" w:rsidRPr="00C74F56" w:rsidRDefault="008D1504" w:rsidP="00B9050B">
            <w:pPr>
              <w:spacing w:before="0"/>
              <w:rPr>
                <w:b/>
                <w:szCs w:val="24"/>
              </w:rPr>
            </w:pPr>
            <w:r w:rsidRPr="00C74F56">
              <w:rPr>
                <w:b/>
                <w:szCs w:val="24"/>
              </w:rPr>
              <w:t>1</w:t>
            </w:r>
            <w:r w:rsidR="008D218E" w:rsidRPr="00C74F56">
              <w:rPr>
                <w:b/>
                <w:szCs w:val="24"/>
              </w:rPr>
              <w:t>0</w:t>
            </w:r>
            <w:r w:rsidR="00E52755" w:rsidRPr="00C74F56">
              <w:rPr>
                <w:b/>
                <w:szCs w:val="24"/>
              </w:rPr>
              <w:t>.4. Рівень точності для даних про діяльність, який застосовано</w:t>
            </w:r>
          </w:p>
        </w:tc>
        <w:tc>
          <w:tcPr>
            <w:tcW w:w="1560" w:type="dxa"/>
            <w:tcBorders>
              <w:top w:val="single" w:sz="4" w:space="0" w:color="auto"/>
              <w:left w:val="single" w:sz="4" w:space="0" w:color="auto"/>
              <w:bottom w:val="single" w:sz="4" w:space="0" w:color="auto"/>
            </w:tcBorders>
            <w:shd w:val="clear" w:color="auto" w:fill="auto"/>
            <w:noWrap/>
            <w:vAlign w:val="center"/>
          </w:tcPr>
          <w:p w14:paraId="2B677C7E" w14:textId="77777777" w:rsidR="00E52755" w:rsidRPr="00C74F56" w:rsidRDefault="00E52755" w:rsidP="00B9050B">
            <w:pPr>
              <w:jc w:val="center"/>
              <w:rPr>
                <w:szCs w:val="24"/>
              </w:rPr>
            </w:pPr>
            <w:r w:rsidRPr="00C74F56">
              <w:rPr>
                <w:b/>
                <w:szCs w:val="24"/>
              </w:rPr>
              <w:t>2</w:t>
            </w:r>
          </w:p>
        </w:tc>
        <w:tc>
          <w:tcPr>
            <w:tcW w:w="4002" w:type="dxa"/>
            <w:tcBorders>
              <w:top w:val="single" w:sz="4" w:space="0" w:color="auto"/>
              <w:bottom w:val="single" w:sz="4" w:space="0" w:color="auto"/>
            </w:tcBorders>
            <w:shd w:val="clear" w:color="auto" w:fill="auto"/>
            <w:noWrap/>
          </w:tcPr>
          <w:p w14:paraId="3C1FC5D1" w14:textId="77777777" w:rsidR="00E52755" w:rsidRPr="00C74F56" w:rsidRDefault="00E52755" w:rsidP="00B9050B">
            <w:pPr>
              <w:spacing w:before="40" w:after="40"/>
              <w:rPr>
                <w:i/>
                <w:szCs w:val="24"/>
              </w:rPr>
            </w:pPr>
            <w:r w:rsidRPr="00C74F56">
              <w:rPr>
                <w:szCs w:val="24"/>
              </w:rPr>
              <w:t xml:space="preserve">невизначеність не повинна перевищувати ± 5% </w:t>
            </w:r>
          </w:p>
        </w:tc>
      </w:tr>
      <w:tr w:rsidR="008B1B4C" w:rsidRPr="00C74F56" w14:paraId="1D7EC79A" w14:textId="77777777" w:rsidTr="00B9050B">
        <w:trPr>
          <w:trHeight w:val="288"/>
        </w:trPr>
        <w:tc>
          <w:tcPr>
            <w:tcW w:w="4111" w:type="dxa"/>
            <w:tcBorders>
              <w:top w:val="nil"/>
              <w:left w:val="nil"/>
              <w:bottom w:val="nil"/>
              <w:right w:val="single" w:sz="4" w:space="0" w:color="auto"/>
            </w:tcBorders>
            <w:shd w:val="clear" w:color="auto" w:fill="auto"/>
            <w:vAlign w:val="center"/>
          </w:tcPr>
          <w:p w14:paraId="29B042C5" w14:textId="32EAC056" w:rsidR="008B1B4C" w:rsidRPr="00C74F56" w:rsidRDefault="008D1504" w:rsidP="00B9050B">
            <w:pPr>
              <w:spacing w:before="0"/>
              <w:rPr>
                <w:b/>
                <w:szCs w:val="24"/>
              </w:rPr>
            </w:pPr>
            <w:r w:rsidRPr="00C74F56">
              <w:rPr>
                <w:b/>
                <w:szCs w:val="24"/>
              </w:rPr>
              <w:t>1</w:t>
            </w:r>
            <w:r w:rsidR="008D218E" w:rsidRPr="00C74F56">
              <w:rPr>
                <w:b/>
                <w:szCs w:val="24"/>
              </w:rPr>
              <w:t>0</w:t>
            </w:r>
            <w:r w:rsidR="008B1B4C" w:rsidRPr="00C74F56">
              <w:rPr>
                <w:b/>
                <w:szCs w:val="24"/>
              </w:rPr>
              <w:t>.5. Досягнута невизначеність</w:t>
            </w:r>
          </w:p>
        </w:tc>
        <w:tc>
          <w:tcPr>
            <w:tcW w:w="1560" w:type="dxa"/>
            <w:tcBorders>
              <w:top w:val="single" w:sz="4" w:space="0" w:color="auto"/>
              <w:left w:val="single" w:sz="4" w:space="0" w:color="auto"/>
              <w:bottom w:val="single" w:sz="4" w:space="0" w:color="auto"/>
            </w:tcBorders>
            <w:shd w:val="clear" w:color="auto" w:fill="auto"/>
            <w:noWrap/>
            <w:vAlign w:val="center"/>
          </w:tcPr>
          <w:p w14:paraId="69FE44CC" w14:textId="77777777" w:rsidR="008B1B4C" w:rsidRPr="00C74F56" w:rsidRDefault="00E52755" w:rsidP="00B9050B">
            <w:pPr>
              <w:spacing w:before="0" w:after="0"/>
              <w:jc w:val="center"/>
              <w:rPr>
                <w:rFonts w:eastAsia="Times New Roman"/>
                <w:b/>
                <w:iCs/>
                <w:szCs w:val="24"/>
                <w:lang w:eastAsia="ru-RU"/>
              </w:rPr>
            </w:pPr>
            <w:r w:rsidRPr="00C74F56">
              <w:rPr>
                <w:b/>
                <w:szCs w:val="24"/>
              </w:rPr>
              <w:t>± 4,7%</w:t>
            </w:r>
          </w:p>
        </w:tc>
        <w:tc>
          <w:tcPr>
            <w:tcW w:w="4002" w:type="dxa"/>
            <w:tcBorders>
              <w:top w:val="single" w:sz="4" w:space="0" w:color="auto"/>
              <w:bottom w:val="single" w:sz="4" w:space="0" w:color="auto"/>
            </w:tcBorders>
            <w:shd w:val="clear" w:color="auto" w:fill="auto"/>
            <w:noWrap/>
            <w:vAlign w:val="center"/>
          </w:tcPr>
          <w:p w14:paraId="5AA24004" w14:textId="0BCC4F94" w:rsidR="008B1B4C" w:rsidRPr="00C74F56" w:rsidRDefault="008B1B4C" w:rsidP="00B9050B">
            <w:pPr>
              <w:pStyle w:val="Operatorsinput"/>
              <w:rPr>
                <w:rFonts w:ascii="Times New Roman" w:hAnsi="Times New Roman" w:cs="Times New Roman"/>
                <w:b/>
                <w:sz w:val="24"/>
                <w:szCs w:val="24"/>
              </w:rPr>
            </w:pPr>
            <w:r w:rsidRPr="00C74F56">
              <w:rPr>
                <w:rFonts w:ascii="Times New Roman" w:hAnsi="Times New Roman" w:cs="Times New Roman"/>
                <w:sz w:val="24"/>
                <w:szCs w:val="24"/>
              </w:rPr>
              <w:t xml:space="preserve">Розрахунок невизначеності наведено в файлі </w:t>
            </w:r>
            <w:r w:rsidR="00C80FBF" w:rsidRPr="00C74F56">
              <w:rPr>
                <w:rFonts w:ascii="Times New Roman" w:hAnsi="Times New Roman" w:cs="Times New Roman"/>
                <w:sz w:val="24"/>
                <w:szCs w:val="24"/>
              </w:rPr>
              <w:t xml:space="preserve">« </w:t>
            </w:r>
            <w:r w:rsidR="000805F8">
              <w:rPr>
                <w:rFonts w:ascii="Times New Roman" w:hAnsi="Times New Roman" w:cs="Times New Roman"/>
                <w:sz w:val="24"/>
                <w:szCs w:val="24"/>
              </w:rPr>
              <w:t>ХХХ.</w:t>
            </w:r>
            <w:r w:rsidR="00C80FBF" w:rsidRPr="00C74F56">
              <w:rPr>
                <w:rFonts w:ascii="Times New Roman" w:hAnsi="Times New Roman" w:cs="Times New Roman"/>
                <w:i/>
                <w:sz w:val="24"/>
                <w:szCs w:val="24"/>
              </w:rPr>
              <w:t>docx»</w:t>
            </w:r>
          </w:p>
        </w:tc>
      </w:tr>
    </w:tbl>
    <w:p w14:paraId="23BC12DF" w14:textId="505756FD" w:rsidR="008B1B4C" w:rsidRPr="00C74F56" w:rsidRDefault="008D1504" w:rsidP="008B1B4C">
      <w:pPr>
        <w:pStyle w:val="3"/>
        <w:rPr>
          <w:sz w:val="24"/>
          <w:szCs w:val="24"/>
        </w:rPr>
      </w:pPr>
      <w:r w:rsidRPr="00C74F56">
        <w:rPr>
          <w:sz w:val="24"/>
          <w:szCs w:val="24"/>
        </w:rPr>
        <w:t>1</w:t>
      </w:r>
      <w:r w:rsidR="008D218E" w:rsidRPr="00C74F56">
        <w:rPr>
          <w:sz w:val="24"/>
          <w:szCs w:val="24"/>
        </w:rPr>
        <w:t>0</w:t>
      </w:r>
      <w:r w:rsidR="008B1B4C" w:rsidRPr="00C74F56">
        <w:rPr>
          <w:sz w:val="24"/>
          <w:szCs w:val="24"/>
        </w:rPr>
        <w:t>.6. Розрахункові коефіцієнти</w:t>
      </w:r>
    </w:p>
    <w:tbl>
      <w:tblPr>
        <w:tblW w:w="9513" w:type="dxa"/>
        <w:tblInd w:w="93" w:type="dxa"/>
        <w:tblLayout w:type="fixed"/>
        <w:tblLook w:val="00A0" w:firstRow="1" w:lastRow="0" w:firstColumn="1" w:lastColumn="0" w:noHBand="0" w:noVBand="0"/>
      </w:tblPr>
      <w:tblGrid>
        <w:gridCol w:w="3375"/>
        <w:gridCol w:w="1935"/>
        <w:gridCol w:w="1935"/>
        <w:gridCol w:w="2268"/>
      </w:tblGrid>
      <w:tr w:rsidR="008B1B4C" w:rsidRPr="00C74F56" w14:paraId="3587209D" w14:textId="77777777" w:rsidTr="00B9050B">
        <w:trPr>
          <w:trHeight w:val="528"/>
        </w:trPr>
        <w:tc>
          <w:tcPr>
            <w:tcW w:w="33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2CCA22" w14:textId="77777777" w:rsidR="008B1B4C" w:rsidRPr="00C74F56" w:rsidRDefault="008B1B4C" w:rsidP="00B9050B">
            <w:pPr>
              <w:spacing w:before="0" w:after="0"/>
              <w:jc w:val="center"/>
              <w:rPr>
                <w:i/>
                <w:szCs w:val="24"/>
                <w:lang w:eastAsia="ru-RU"/>
              </w:rPr>
            </w:pPr>
            <w:r w:rsidRPr="00C74F56">
              <w:rPr>
                <w:i/>
                <w:szCs w:val="24"/>
                <w:lang w:eastAsia="ru-RU"/>
              </w:rPr>
              <w:t>Розрахункові коефіцієнти</w:t>
            </w:r>
          </w:p>
        </w:tc>
        <w:tc>
          <w:tcPr>
            <w:tcW w:w="1935" w:type="dxa"/>
            <w:tcBorders>
              <w:top w:val="single" w:sz="4" w:space="0" w:color="auto"/>
              <w:left w:val="nil"/>
              <w:bottom w:val="single" w:sz="4" w:space="0" w:color="auto"/>
              <w:right w:val="single" w:sz="4" w:space="0" w:color="auto"/>
            </w:tcBorders>
            <w:shd w:val="clear" w:color="auto" w:fill="auto"/>
            <w:vAlign w:val="center"/>
          </w:tcPr>
          <w:p w14:paraId="2E533B04" w14:textId="77777777" w:rsidR="008B1B4C" w:rsidRPr="00C74F56" w:rsidRDefault="008B1B4C" w:rsidP="00B9050B">
            <w:pPr>
              <w:spacing w:before="0" w:after="0"/>
              <w:jc w:val="center"/>
              <w:rPr>
                <w:i/>
                <w:szCs w:val="24"/>
                <w:lang w:eastAsia="ru-RU"/>
              </w:rPr>
            </w:pPr>
            <w:r w:rsidRPr="00C74F56">
              <w:rPr>
                <w:i/>
                <w:szCs w:val="24"/>
                <w:lang w:eastAsia="ru-RU"/>
              </w:rPr>
              <w:t xml:space="preserve"> Рівень </w:t>
            </w:r>
            <w:r w:rsidRPr="00C74F56">
              <w:rPr>
                <w:rFonts w:eastAsia="Times New Roman"/>
                <w:bCs/>
                <w:i/>
                <w:szCs w:val="24"/>
                <w:lang w:eastAsia="ru-RU"/>
              </w:rPr>
              <w:t xml:space="preserve">точності, що вимагається </w:t>
            </w:r>
          </w:p>
        </w:tc>
        <w:tc>
          <w:tcPr>
            <w:tcW w:w="1935" w:type="dxa"/>
            <w:tcBorders>
              <w:top w:val="single" w:sz="4" w:space="0" w:color="auto"/>
              <w:left w:val="nil"/>
              <w:bottom w:val="single" w:sz="4" w:space="0" w:color="auto"/>
              <w:right w:val="single" w:sz="4" w:space="0" w:color="auto"/>
            </w:tcBorders>
            <w:shd w:val="clear" w:color="auto" w:fill="auto"/>
            <w:vAlign w:val="center"/>
          </w:tcPr>
          <w:p w14:paraId="4A0BD8ED" w14:textId="77777777" w:rsidR="008B1B4C" w:rsidRPr="00C74F56" w:rsidRDefault="008B1B4C" w:rsidP="00B9050B">
            <w:pPr>
              <w:spacing w:before="0" w:after="0"/>
              <w:jc w:val="center"/>
              <w:rPr>
                <w:i/>
                <w:szCs w:val="24"/>
                <w:lang w:eastAsia="ru-RU"/>
              </w:rPr>
            </w:pPr>
            <w:r w:rsidRPr="00C74F56">
              <w:rPr>
                <w:i/>
                <w:szCs w:val="24"/>
                <w:lang w:eastAsia="ru-RU"/>
              </w:rPr>
              <w:t xml:space="preserve">Рівень </w:t>
            </w:r>
            <w:r w:rsidRPr="00C74F56">
              <w:rPr>
                <w:rFonts w:eastAsia="Times New Roman"/>
                <w:bCs/>
                <w:i/>
                <w:szCs w:val="24"/>
                <w:lang w:eastAsia="ru-RU"/>
              </w:rPr>
              <w:t xml:space="preserve">точності, </w:t>
            </w:r>
            <w:r w:rsidRPr="00C74F56">
              <w:rPr>
                <w:i/>
                <w:szCs w:val="24"/>
                <w:lang w:eastAsia="ru-RU"/>
              </w:rPr>
              <w:t>що застосовано</w:t>
            </w:r>
          </w:p>
        </w:tc>
        <w:tc>
          <w:tcPr>
            <w:tcW w:w="2268" w:type="dxa"/>
            <w:tcBorders>
              <w:top w:val="single" w:sz="4" w:space="0" w:color="auto"/>
              <w:left w:val="nil"/>
              <w:bottom w:val="single" w:sz="4" w:space="0" w:color="auto"/>
              <w:right w:val="single" w:sz="4" w:space="0" w:color="000000"/>
            </w:tcBorders>
            <w:shd w:val="clear" w:color="auto" w:fill="auto"/>
            <w:noWrap/>
            <w:vAlign w:val="center"/>
          </w:tcPr>
          <w:p w14:paraId="438DE496" w14:textId="77777777" w:rsidR="008B1B4C" w:rsidRPr="00C74F56" w:rsidRDefault="008B1B4C" w:rsidP="00B9050B">
            <w:pPr>
              <w:spacing w:before="0" w:after="0"/>
              <w:jc w:val="center"/>
              <w:rPr>
                <w:i/>
                <w:szCs w:val="24"/>
                <w:lang w:eastAsia="ru-RU"/>
              </w:rPr>
            </w:pPr>
            <w:r w:rsidRPr="00C74F56">
              <w:rPr>
                <w:i/>
                <w:szCs w:val="24"/>
                <w:lang w:eastAsia="ru-RU"/>
              </w:rPr>
              <w:t>Опис рівня точності, що застосовано</w:t>
            </w:r>
          </w:p>
        </w:tc>
      </w:tr>
      <w:tr w:rsidR="00E52755" w:rsidRPr="00C74F56" w14:paraId="0ABBCC56" w14:textId="77777777" w:rsidTr="00B9050B">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1BFB03E0" w14:textId="77777777" w:rsidR="00E52755" w:rsidRPr="00C74F56" w:rsidRDefault="00E52755" w:rsidP="00B9050B">
            <w:pPr>
              <w:spacing w:before="0" w:after="0"/>
              <w:rPr>
                <w:szCs w:val="24"/>
              </w:rPr>
            </w:pPr>
            <w:r w:rsidRPr="00C74F56">
              <w:rPr>
                <w:szCs w:val="24"/>
              </w:rPr>
              <w:t>Нижча теплотворна здатність</w:t>
            </w:r>
          </w:p>
        </w:tc>
        <w:tc>
          <w:tcPr>
            <w:tcW w:w="1935" w:type="dxa"/>
            <w:tcBorders>
              <w:top w:val="single" w:sz="4" w:space="0" w:color="auto"/>
              <w:left w:val="nil"/>
              <w:bottom w:val="single" w:sz="4" w:space="0" w:color="auto"/>
              <w:right w:val="single" w:sz="4" w:space="0" w:color="auto"/>
            </w:tcBorders>
            <w:shd w:val="clear" w:color="auto" w:fill="auto"/>
            <w:noWrap/>
          </w:tcPr>
          <w:p w14:paraId="07D05DE1" w14:textId="77777777" w:rsidR="00E52755" w:rsidRPr="00C74F56" w:rsidRDefault="00E52755" w:rsidP="00B9050B">
            <w:pPr>
              <w:spacing w:before="40" w:after="40"/>
              <w:rPr>
                <w:szCs w:val="24"/>
              </w:rPr>
            </w:pPr>
            <w:r w:rsidRPr="00C74F56">
              <w:rPr>
                <w:szCs w:val="24"/>
              </w:rPr>
              <w:t>н/з</w:t>
            </w:r>
          </w:p>
        </w:tc>
        <w:tc>
          <w:tcPr>
            <w:tcW w:w="1935" w:type="dxa"/>
            <w:tcBorders>
              <w:top w:val="single" w:sz="4" w:space="0" w:color="auto"/>
              <w:left w:val="nil"/>
              <w:bottom w:val="single" w:sz="4" w:space="0" w:color="auto"/>
              <w:right w:val="single" w:sz="4" w:space="0" w:color="auto"/>
            </w:tcBorders>
            <w:shd w:val="clear" w:color="auto" w:fill="auto"/>
            <w:noWrap/>
          </w:tcPr>
          <w:p w14:paraId="5FAE2860" w14:textId="77777777" w:rsidR="00E52755" w:rsidRPr="00C74F56" w:rsidRDefault="00E52755" w:rsidP="00B9050B">
            <w:pPr>
              <w:spacing w:before="40" w:after="40"/>
              <w:rPr>
                <w:szCs w:val="24"/>
              </w:rPr>
            </w:pPr>
          </w:p>
        </w:tc>
        <w:tc>
          <w:tcPr>
            <w:tcW w:w="2268" w:type="dxa"/>
            <w:tcBorders>
              <w:top w:val="single" w:sz="4" w:space="0" w:color="auto"/>
              <w:left w:val="nil"/>
              <w:bottom w:val="single" w:sz="4" w:space="0" w:color="auto"/>
              <w:right w:val="single" w:sz="4" w:space="0" w:color="000000"/>
            </w:tcBorders>
            <w:shd w:val="clear" w:color="auto" w:fill="auto"/>
            <w:noWrap/>
          </w:tcPr>
          <w:p w14:paraId="374FC816" w14:textId="77777777" w:rsidR="00E52755" w:rsidRPr="00C74F56" w:rsidRDefault="00E52755" w:rsidP="00B9050B">
            <w:pPr>
              <w:spacing w:before="40" w:after="40"/>
              <w:rPr>
                <w:szCs w:val="24"/>
              </w:rPr>
            </w:pPr>
          </w:p>
        </w:tc>
      </w:tr>
      <w:tr w:rsidR="00E52755" w:rsidRPr="00C74F56" w14:paraId="0C2AB512" w14:textId="77777777" w:rsidTr="00B9050B">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619AB8A3" w14:textId="77777777" w:rsidR="00E52755" w:rsidRPr="00C74F56" w:rsidRDefault="00E52755" w:rsidP="00B9050B">
            <w:pPr>
              <w:spacing w:before="0" w:after="0"/>
              <w:rPr>
                <w:szCs w:val="24"/>
              </w:rPr>
            </w:pPr>
            <w:r w:rsidRPr="00C74F56">
              <w:rPr>
                <w:szCs w:val="24"/>
              </w:rPr>
              <w:lastRenderedPageBreak/>
              <w:t>Коефіцієнт викидів (або попередній коефіцієнт викидів)</w:t>
            </w:r>
          </w:p>
        </w:tc>
        <w:tc>
          <w:tcPr>
            <w:tcW w:w="1935" w:type="dxa"/>
            <w:tcBorders>
              <w:top w:val="single" w:sz="4" w:space="0" w:color="auto"/>
              <w:left w:val="nil"/>
              <w:bottom w:val="single" w:sz="4" w:space="0" w:color="auto"/>
              <w:right w:val="single" w:sz="4" w:space="0" w:color="auto"/>
            </w:tcBorders>
            <w:shd w:val="clear" w:color="auto" w:fill="auto"/>
            <w:noWrap/>
          </w:tcPr>
          <w:p w14:paraId="07AA244D" w14:textId="77777777" w:rsidR="00E52755" w:rsidRPr="00C74F56" w:rsidRDefault="00E52755" w:rsidP="00B9050B">
            <w:pPr>
              <w:spacing w:before="40" w:after="40"/>
              <w:rPr>
                <w:szCs w:val="24"/>
              </w:rPr>
            </w:pPr>
            <w:r w:rsidRPr="00C74F56">
              <w:rPr>
                <w:szCs w:val="24"/>
              </w:rPr>
              <w:t>н/з</w:t>
            </w:r>
          </w:p>
        </w:tc>
        <w:tc>
          <w:tcPr>
            <w:tcW w:w="1935" w:type="dxa"/>
            <w:tcBorders>
              <w:top w:val="single" w:sz="4" w:space="0" w:color="auto"/>
              <w:left w:val="nil"/>
              <w:bottom w:val="single" w:sz="4" w:space="0" w:color="auto"/>
              <w:right w:val="single" w:sz="4" w:space="0" w:color="auto"/>
            </w:tcBorders>
            <w:shd w:val="clear" w:color="auto" w:fill="auto"/>
            <w:noWrap/>
          </w:tcPr>
          <w:p w14:paraId="253F64B5" w14:textId="77777777" w:rsidR="00E52755" w:rsidRPr="00C74F56" w:rsidRDefault="00E52755" w:rsidP="00B9050B">
            <w:pPr>
              <w:spacing w:before="40" w:after="40"/>
              <w:rPr>
                <w:szCs w:val="24"/>
              </w:rPr>
            </w:pPr>
          </w:p>
        </w:tc>
        <w:tc>
          <w:tcPr>
            <w:tcW w:w="2268" w:type="dxa"/>
            <w:tcBorders>
              <w:top w:val="single" w:sz="4" w:space="0" w:color="auto"/>
              <w:left w:val="nil"/>
              <w:bottom w:val="single" w:sz="4" w:space="0" w:color="auto"/>
              <w:right w:val="single" w:sz="4" w:space="0" w:color="000000"/>
            </w:tcBorders>
            <w:shd w:val="clear" w:color="auto" w:fill="auto"/>
            <w:noWrap/>
          </w:tcPr>
          <w:p w14:paraId="0C073937" w14:textId="77777777" w:rsidR="00E52755" w:rsidRPr="00C74F56" w:rsidRDefault="00E52755" w:rsidP="00B9050B">
            <w:pPr>
              <w:spacing w:before="40" w:after="40"/>
              <w:rPr>
                <w:szCs w:val="24"/>
              </w:rPr>
            </w:pPr>
          </w:p>
        </w:tc>
      </w:tr>
      <w:tr w:rsidR="00E52755" w:rsidRPr="00C74F56" w14:paraId="7180F213" w14:textId="77777777" w:rsidTr="00B9050B">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5D712EF5" w14:textId="77777777" w:rsidR="00E52755" w:rsidRPr="00C74F56" w:rsidRDefault="00E52755" w:rsidP="00B9050B">
            <w:pPr>
              <w:spacing w:before="0" w:after="0"/>
              <w:rPr>
                <w:szCs w:val="24"/>
              </w:rPr>
            </w:pPr>
            <w:r w:rsidRPr="00C74F56">
              <w:rPr>
                <w:szCs w:val="24"/>
              </w:rPr>
              <w:t xml:space="preserve">Коефіцієнт окислення </w:t>
            </w:r>
          </w:p>
        </w:tc>
        <w:tc>
          <w:tcPr>
            <w:tcW w:w="1935" w:type="dxa"/>
            <w:tcBorders>
              <w:top w:val="single" w:sz="4" w:space="0" w:color="auto"/>
              <w:left w:val="nil"/>
              <w:bottom w:val="single" w:sz="4" w:space="0" w:color="auto"/>
              <w:right w:val="single" w:sz="4" w:space="0" w:color="auto"/>
            </w:tcBorders>
            <w:shd w:val="clear" w:color="auto" w:fill="auto"/>
            <w:noWrap/>
          </w:tcPr>
          <w:p w14:paraId="5A23486A" w14:textId="77777777" w:rsidR="00E52755" w:rsidRPr="00C74F56" w:rsidRDefault="00E52755" w:rsidP="00B9050B">
            <w:pPr>
              <w:spacing w:before="40" w:after="40"/>
              <w:rPr>
                <w:szCs w:val="24"/>
              </w:rPr>
            </w:pPr>
            <w:r w:rsidRPr="00C74F56">
              <w:rPr>
                <w:szCs w:val="24"/>
              </w:rPr>
              <w:t>н/з</w:t>
            </w:r>
          </w:p>
        </w:tc>
        <w:tc>
          <w:tcPr>
            <w:tcW w:w="1935" w:type="dxa"/>
            <w:tcBorders>
              <w:top w:val="single" w:sz="4" w:space="0" w:color="auto"/>
              <w:left w:val="nil"/>
              <w:bottom w:val="single" w:sz="4" w:space="0" w:color="auto"/>
              <w:right w:val="single" w:sz="4" w:space="0" w:color="auto"/>
            </w:tcBorders>
            <w:shd w:val="clear" w:color="auto" w:fill="auto"/>
            <w:noWrap/>
          </w:tcPr>
          <w:p w14:paraId="169DFB6D" w14:textId="77777777" w:rsidR="00E52755" w:rsidRPr="00C74F56" w:rsidRDefault="00E52755" w:rsidP="00B9050B">
            <w:pPr>
              <w:spacing w:before="40" w:after="40"/>
              <w:rPr>
                <w:szCs w:val="24"/>
              </w:rPr>
            </w:pPr>
          </w:p>
        </w:tc>
        <w:tc>
          <w:tcPr>
            <w:tcW w:w="2268" w:type="dxa"/>
            <w:tcBorders>
              <w:top w:val="single" w:sz="4" w:space="0" w:color="auto"/>
              <w:left w:val="nil"/>
              <w:bottom w:val="single" w:sz="4" w:space="0" w:color="auto"/>
              <w:right w:val="single" w:sz="4" w:space="0" w:color="000000"/>
            </w:tcBorders>
            <w:shd w:val="clear" w:color="auto" w:fill="auto"/>
            <w:noWrap/>
          </w:tcPr>
          <w:p w14:paraId="45C3542C" w14:textId="77777777" w:rsidR="00E52755" w:rsidRPr="00C74F56" w:rsidRDefault="00E52755" w:rsidP="00B9050B">
            <w:pPr>
              <w:spacing w:before="40" w:after="40"/>
              <w:rPr>
                <w:szCs w:val="24"/>
              </w:rPr>
            </w:pPr>
          </w:p>
        </w:tc>
      </w:tr>
      <w:tr w:rsidR="00E52755" w:rsidRPr="00C74F56" w14:paraId="18FDD5EA" w14:textId="77777777" w:rsidTr="00B9050B">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7AD3B7CA" w14:textId="77777777" w:rsidR="00E52755" w:rsidRPr="00C74F56" w:rsidRDefault="00E52755" w:rsidP="00B9050B">
            <w:pPr>
              <w:spacing w:before="0" w:after="0"/>
              <w:rPr>
                <w:szCs w:val="24"/>
              </w:rPr>
            </w:pPr>
            <w:r w:rsidRPr="00C74F56">
              <w:rPr>
                <w:szCs w:val="24"/>
              </w:rPr>
              <w:t xml:space="preserve">Коефіцієнт перетворення </w:t>
            </w:r>
          </w:p>
        </w:tc>
        <w:tc>
          <w:tcPr>
            <w:tcW w:w="1935" w:type="dxa"/>
            <w:tcBorders>
              <w:top w:val="single" w:sz="4" w:space="0" w:color="auto"/>
              <w:left w:val="nil"/>
              <w:bottom w:val="single" w:sz="4" w:space="0" w:color="auto"/>
              <w:right w:val="single" w:sz="4" w:space="0" w:color="auto"/>
            </w:tcBorders>
            <w:shd w:val="clear" w:color="auto" w:fill="auto"/>
            <w:noWrap/>
          </w:tcPr>
          <w:p w14:paraId="273EA803" w14:textId="77777777" w:rsidR="00E52755" w:rsidRPr="00C74F56" w:rsidRDefault="00E52755" w:rsidP="00B9050B">
            <w:pPr>
              <w:spacing w:before="40" w:after="40"/>
              <w:rPr>
                <w:szCs w:val="24"/>
              </w:rPr>
            </w:pPr>
            <w:r w:rsidRPr="00C74F56">
              <w:rPr>
                <w:szCs w:val="24"/>
              </w:rPr>
              <w:t>н/з</w:t>
            </w:r>
          </w:p>
        </w:tc>
        <w:tc>
          <w:tcPr>
            <w:tcW w:w="1935" w:type="dxa"/>
            <w:tcBorders>
              <w:top w:val="single" w:sz="4" w:space="0" w:color="auto"/>
              <w:left w:val="nil"/>
              <w:bottom w:val="single" w:sz="4" w:space="0" w:color="auto"/>
              <w:right w:val="single" w:sz="4" w:space="0" w:color="auto"/>
            </w:tcBorders>
            <w:shd w:val="clear" w:color="auto" w:fill="auto"/>
            <w:noWrap/>
          </w:tcPr>
          <w:p w14:paraId="29C036A9" w14:textId="77777777" w:rsidR="00E52755" w:rsidRPr="00C74F56" w:rsidRDefault="00E52755" w:rsidP="00B9050B">
            <w:pPr>
              <w:spacing w:before="40" w:after="40"/>
              <w:rPr>
                <w:szCs w:val="24"/>
              </w:rPr>
            </w:pPr>
          </w:p>
        </w:tc>
        <w:tc>
          <w:tcPr>
            <w:tcW w:w="2268" w:type="dxa"/>
            <w:tcBorders>
              <w:top w:val="single" w:sz="4" w:space="0" w:color="auto"/>
              <w:left w:val="nil"/>
              <w:bottom w:val="single" w:sz="4" w:space="0" w:color="auto"/>
              <w:right w:val="single" w:sz="4" w:space="0" w:color="000000"/>
            </w:tcBorders>
            <w:shd w:val="clear" w:color="auto" w:fill="auto"/>
            <w:noWrap/>
          </w:tcPr>
          <w:p w14:paraId="4DFDB461" w14:textId="77777777" w:rsidR="00E52755" w:rsidRPr="00C74F56" w:rsidRDefault="00E52755" w:rsidP="00B9050B">
            <w:pPr>
              <w:spacing w:before="40" w:after="40"/>
              <w:rPr>
                <w:szCs w:val="24"/>
              </w:rPr>
            </w:pPr>
          </w:p>
        </w:tc>
      </w:tr>
      <w:tr w:rsidR="00E52755" w:rsidRPr="00C74F56" w14:paraId="412FB1FF" w14:textId="77777777" w:rsidTr="00B9050B">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5D044254" w14:textId="77777777" w:rsidR="00E52755" w:rsidRPr="00C74F56" w:rsidRDefault="00E52755" w:rsidP="00B9050B">
            <w:pPr>
              <w:spacing w:before="0" w:after="0"/>
              <w:rPr>
                <w:szCs w:val="24"/>
              </w:rPr>
            </w:pPr>
            <w:r w:rsidRPr="00C74F56">
              <w:rPr>
                <w:szCs w:val="24"/>
              </w:rPr>
              <w:t>Вміст вуглецю</w:t>
            </w:r>
          </w:p>
        </w:tc>
        <w:tc>
          <w:tcPr>
            <w:tcW w:w="1935" w:type="dxa"/>
            <w:tcBorders>
              <w:top w:val="single" w:sz="4" w:space="0" w:color="auto"/>
              <w:left w:val="nil"/>
              <w:bottom w:val="single" w:sz="4" w:space="0" w:color="auto"/>
              <w:right w:val="single" w:sz="4" w:space="0" w:color="auto"/>
            </w:tcBorders>
            <w:shd w:val="clear" w:color="auto" w:fill="auto"/>
            <w:noWrap/>
          </w:tcPr>
          <w:p w14:paraId="077185EF" w14:textId="77777777" w:rsidR="00E52755" w:rsidRPr="00C74F56" w:rsidRDefault="00E52755" w:rsidP="00B9050B">
            <w:pPr>
              <w:spacing w:before="40" w:after="40"/>
              <w:rPr>
                <w:szCs w:val="24"/>
              </w:rPr>
            </w:pPr>
            <w:r w:rsidRPr="00C74F56">
              <w:rPr>
                <w:szCs w:val="24"/>
              </w:rPr>
              <w:t>3</w:t>
            </w:r>
          </w:p>
        </w:tc>
        <w:tc>
          <w:tcPr>
            <w:tcW w:w="1935" w:type="dxa"/>
            <w:tcBorders>
              <w:top w:val="single" w:sz="4" w:space="0" w:color="auto"/>
              <w:left w:val="nil"/>
              <w:bottom w:val="single" w:sz="4" w:space="0" w:color="auto"/>
              <w:right w:val="single" w:sz="4" w:space="0" w:color="auto"/>
            </w:tcBorders>
            <w:shd w:val="clear" w:color="auto" w:fill="auto"/>
            <w:noWrap/>
          </w:tcPr>
          <w:p w14:paraId="292BC724" w14:textId="77777777" w:rsidR="00E52755" w:rsidRPr="00C74F56" w:rsidRDefault="00E52755" w:rsidP="00B9050B">
            <w:pPr>
              <w:spacing w:before="40" w:after="40"/>
              <w:rPr>
                <w:szCs w:val="24"/>
              </w:rPr>
            </w:pPr>
            <w:r w:rsidRPr="00C74F56">
              <w:rPr>
                <w:szCs w:val="24"/>
              </w:rPr>
              <w:t>1</w:t>
            </w:r>
          </w:p>
        </w:tc>
        <w:tc>
          <w:tcPr>
            <w:tcW w:w="2268" w:type="dxa"/>
            <w:tcBorders>
              <w:top w:val="single" w:sz="4" w:space="0" w:color="auto"/>
              <w:left w:val="nil"/>
              <w:bottom w:val="single" w:sz="4" w:space="0" w:color="auto"/>
              <w:right w:val="single" w:sz="4" w:space="0" w:color="000000"/>
            </w:tcBorders>
            <w:shd w:val="clear" w:color="auto" w:fill="auto"/>
            <w:noWrap/>
          </w:tcPr>
          <w:p w14:paraId="0F837517" w14:textId="77777777" w:rsidR="00E52755" w:rsidRPr="00C74F56" w:rsidRDefault="00E52755" w:rsidP="00B9050B">
            <w:pPr>
              <w:spacing w:before="40" w:after="40"/>
              <w:rPr>
                <w:szCs w:val="24"/>
              </w:rPr>
            </w:pPr>
            <w:r w:rsidRPr="00C74F56">
              <w:rPr>
                <w:szCs w:val="24"/>
              </w:rPr>
              <w:t>Значення за замовчуванням</w:t>
            </w:r>
            <w:r w:rsidR="00FF7893" w:rsidRPr="00C74F56">
              <w:rPr>
                <w:szCs w:val="24"/>
              </w:rPr>
              <w:t xml:space="preserve"> Типу І</w:t>
            </w:r>
          </w:p>
        </w:tc>
      </w:tr>
      <w:tr w:rsidR="00E52755" w:rsidRPr="00C74F56" w14:paraId="5248DC42" w14:textId="77777777" w:rsidTr="00B9050B">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5DCC57C8" w14:textId="77777777" w:rsidR="00E52755" w:rsidRPr="00C74F56" w:rsidRDefault="00E52755" w:rsidP="00B9050B">
            <w:pPr>
              <w:spacing w:before="0" w:after="0"/>
              <w:rPr>
                <w:szCs w:val="24"/>
              </w:rPr>
            </w:pPr>
            <w:r w:rsidRPr="00C74F56">
              <w:rPr>
                <w:szCs w:val="24"/>
              </w:rPr>
              <w:t>Частка біомаси (якщо застосовується)</w:t>
            </w:r>
          </w:p>
        </w:tc>
        <w:tc>
          <w:tcPr>
            <w:tcW w:w="1935" w:type="dxa"/>
            <w:tcBorders>
              <w:top w:val="single" w:sz="4" w:space="0" w:color="auto"/>
              <w:left w:val="nil"/>
              <w:bottom w:val="single" w:sz="4" w:space="0" w:color="auto"/>
              <w:right w:val="single" w:sz="4" w:space="0" w:color="auto"/>
            </w:tcBorders>
            <w:shd w:val="clear" w:color="auto" w:fill="auto"/>
            <w:noWrap/>
          </w:tcPr>
          <w:p w14:paraId="03506CD3" w14:textId="77777777" w:rsidR="00E52755" w:rsidRPr="00C74F56" w:rsidRDefault="00E52755" w:rsidP="00B9050B">
            <w:pPr>
              <w:spacing w:before="40" w:after="40"/>
              <w:rPr>
                <w:szCs w:val="24"/>
              </w:rPr>
            </w:pPr>
            <w:r w:rsidRPr="00C74F56">
              <w:rPr>
                <w:szCs w:val="24"/>
              </w:rPr>
              <w:t>н/з</w:t>
            </w:r>
          </w:p>
        </w:tc>
        <w:tc>
          <w:tcPr>
            <w:tcW w:w="1935" w:type="dxa"/>
            <w:tcBorders>
              <w:top w:val="single" w:sz="4" w:space="0" w:color="auto"/>
              <w:left w:val="nil"/>
              <w:bottom w:val="single" w:sz="4" w:space="0" w:color="auto"/>
              <w:right w:val="single" w:sz="4" w:space="0" w:color="auto"/>
            </w:tcBorders>
            <w:shd w:val="clear" w:color="auto" w:fill="auto"/>
            <w:noWrap/>
          </w:tcPr>
          <w:p w14:paraId="3F6B93F9" w14:textId="77777777" w:rsidR="00E52755" w:rsidRPr="00C74F56" w:rsidRDefault="00E52755" w:rsidP="00B9050B">
            <w:pPr>
              <w:spacing w:before="40" w:after="40"/>
              <w:rPr>
                <w:szCs w:val="24"/>
              </w:rPr>
            </w:pPr>
          </w:p>
        </w:tc>
        <w:tc>
          <w:tcPr>
            <w:tcW w:w="2268" w:type="dxa"/>
            <w:tcBorders>
              <w:top w:val="single" w:sz="4" w:space="0" w:color="auto"/>
              <w:left w:val="nil"/>
              <w:bottom w:val="single" w:sz="4" w:space="0" w:color="auto"/>
              <w:right w:val="single" w:sz="4" w:space="0" w:color="000000"/>
            </w:tcBorders>
            <w:shd w:val="clear" w:color="auto" w:fill="auto"/>
            <w:noWrap/>
          </w:tcPr>
          <w:p w14:paraId="1D188F94" w14:textId="77777777" w:rsidR="00E52755" w:rsidRPr="00C74F56" w:rsidRDefault="00E52755" w:rsidP="00B9050B">
            <w:pPr>
              <w:spacing w:before="40" w:after="40"/>
              <w:rPr>
                <w:szCs w:val="24"/>
              </w:rPr>
            </w:pPr>
          </w:p>
        </w:tc>
      </w:tr>
    </w:tbl>
    <w:p w14:paraId="5036B25B" w14:textId="77777777" w:rsidR="008B1B4C" w:rsidRPr="00C74F56" w:rsidRDefault="008B1B4C" w:rsidP="008B1B4C">
      <w:pPr>
        <w:rPr>
          <w:szCs w:val="24"/>
          <w:lang w:eastAsia="ru-RU"/>
        </w:rPr>
      </w:pPr>
    </w:p>
    <w:p w14:paraId="5D6539DA" w14:textId="77777777" w:rsidR="008B1B4C" w:rsidRPr="00C74F56" w:rsidRDefault="008B1B4C" w:rsidP="008B1B4C">
      <w:pPr>
        <w:rPr>
          <w:szCs w:val="24"/>
          <w:u w:val="single"/>
        </w:rPr>
        <w:sectPr w:rsidR="008B1B4C" w:rsidRPr="00C74F56" w:rsidSect="00BD521C">
          <w:pgSz w:w="11906" w:h="16838"/>
          <w:pgMar w:top="850" w:right="850" w:bottom="850" w:left="1417" w:header="708" w:footer="708" w:gutter="0"/>
          <w:cols w:space="708"/>
          <w:docGrid w:linePitch="360"/>
        </w:sectPr>
      </w:pPr>
    </w:p>
    <w:p w14:paraId="0F695683" w14:textId="4018635A" w:rsidR="008B1B4C" w:rsidRPr="00C74F56" w:rsidRDefault="008D1504" w:rsidP="008B1B4C">
      <w:pPr>
        <w:pStyle w:val="3"/>
        <w:rPr>
          <w:sz w:val="24"/>
          <w:szCs w:val="24"/>
        </w:rPr>
      </w:pPr>
      <w:r w:rsidRPr="00C74F56">
        <w:rPr>
          <w:sz w:val="24"/>
          <w:szCs w:val="24"/>
        </w:rPr>
        <w:lastRenderedPageBreak/>
        <w:t>1</w:t>
      </w:r>
      <w:r w:rsidR="008D218E" w:rsidRPr="00C74F56">
        <w:rPr>
          <w:sz w:val="24"/>
          <w:szCs w:val="24"/>
        </w:rPr>
        <w:t>0</w:t>
      </w:r>
      <w:r w:rsidR="008B1B4C" w:rsidRPr="00C74F56">
        <w:rPr>
          <w:sz w:val="24"/>
          <w:szCs w:val="24"/>
        </w:rPr>
        <w:t>.7. Інформація щодо розрахункових коефіцієнтів</w:t>
      </w:r>
    </w:p>
    <w:tbl>
      <w:tblPr>
        <w:tblW w:w="15352" w:type="dxa"/>
        <w:jc w:val="center"/>
        <w:tblLayout w:type="fixed"/>
        <w:tblLook w:val="00A0" w:firstRow="1" w:lastRow="0" w:firstColumn="1" w:lastColumn="0" w:noHBand="0" w:noVBand="0"/>
      </w:tblPr>
      <w:tblGrid>
        <w:gridCol w:w="3341"/>
        <w:gridCol w:w="2321"/>
        <w:gridCol w:w="1961"/>
        <w:gridCol w:w="1539"/>
        <w:gridCol w:w="1386"/>
        <w:gridCol w:w="1844"/>
        <w:gridCol w:w="1543"/>
        <w:gridCol w:w="1417"/>
      </w:tblGrid>
      <w:tr w:rsidR="008B1B4C" w:rsidRPr="00C74F56" w14:paraId="7948AF4B" w14:textId="77777777" w:rsidTr="00B9050B">
        <w:trPr>
          <w:trHeight w:val="528"/>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288BCC" w14:textId="77777777" w:rsidR="008B1B4C" w:rsidRPr="00C74F56" w:rsidRDefault="008B1B4C" w:rsidP="00B9050B">
            <w:pPr>
              <w:spacing w:before="0" w:after="0"/>
              <w:jc w:val="center"/>
              <w:rPr>
                <w:rFonts w:eastAsia="Times New Roman"/>
                <w:bCs/>
                <w:i/>
                <w:szCs w:val="24"/>
                <w:lang w:eastAsia="ru-RU"/>
              </w:rPr>
            </w:pPr>
            <w:r w:rsidRPr="00C74F56">
              <w:rPr>
                <w:rFonts w:eastAsia="Times New Roman"/>
                <w:bCs/>
                <w:i/>
                <w:szCs w:val="24"/>
                <w:lang w:eastAsia="ru-RU"/>
              </w:rPr>
              <w:t>Розрахунковий коефіцієнт</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4987F164" w14:textId="77777777" w:rsidR="008B1B4C" w:rsidRPr="00C74F56" w:rsidRDefault="008B1B4C" w:rsidP="00B9050B">
            <w:pPr>
              <w:spacing w:before="0" w:after="0"/>
              <w:jc w:val="center"/>
              <w:rPr>
                <w:rFonts w:eastAsia="Times New Roman"/>
                <w:bCs/>
                <w:i/>
                <w:szCs w:val="24"/>
                <w:lang w:eastAsia="ru-RU"/>
              </w:rPr>
            </w:pPr>
            <w:r w:rsidRPr="00C74F56">
              <w:rPr>
                <w:rFonts w:eastAsia="Times New Roman"/>
                <w:bCs/>
                <w:i/>
                <w:szCs w:val="24"/>
                <w:lang w:eastAsia="ru-RU"/>
              </w:rPr>
              <w:t xml:space="preserve">Застосований рівень точності </w:t>
            </w:r>
          </w:p>
        </w:tc>
        <w:tc>
          <w:tcPr>
            <w:tcW w:w="1961" w:type="dxa"/>
            <w:tcBorders>
              <w:top w:val="single" w:sz="4" w:space="0" w:color="auto"/>
              <w:left w:val="nil"/>
              <w:bottom w:val="single" w:sz="4" w:space="0" w:color="auto"/>
              <w:right w:val="single" w:sz="4" w:space="0" w:color="auto"/>
            </w:tcBorders>
            <w:shd w:val="clear" w:color="auto" w:fill="auto"/>
            <w:vAlign w:val="center"/>
          </w:tcPr>
          <w:p w14:paraId="7F4472D3" w14:textId="77777777" w:rsidR="008B1B4C" w:rsidRPr="00C74F56" w:rsidRDefault="008B1B4C" w:rsidP="00B9050B">
            <w:pPr>
              <w:spacing w:before="0" w:after="0"/>
              <w:jc w:val="center"/>
              <w:rPr>
                <w:rFonts w:eastAsia="Times New Roman"/>
                <w:bCs/>
                <w:i/>
                <w:szCs w:val="24"/>
                <w:lang w:eastAsia="ru-RU"/>
              </w:rPr>
            </w:pPr>
            <w:r w:rsidRPr="00C74F56">
              <w:rPr>
                <w:rFonts w:eastAsia="Times New Roman"/>
                <w:bCs/>
                <w:i/>
                <w:szCs w:val="24"/>
                <w:lang w:eastAsia="ru-RU"/>
              </w:rPr>
              <w:t>Значення за замовчуванням</w:t>
            </w:r>
          </w:p>
        </w:tc>
        <w:tc>
          <w:tcPr>
            <w:tcW w:w="1539" w:type="dxa"/>
            <w:tcBorders>
              <w:top w:val="single" w:sz="4" w:space="0" w:color="auto"/>
              <w:left w:val="nil"/>
              <w:bottom w:val="single" w:sz="4" w:space="0" w:color="auto"/>
              <w:right w:val="single" w:sz="4" w:space="0" w:color="auto"/>
            </w:tcBorders>
            <w:shd w:val="clear" w:color="auto" w:fill="auto"/>
            <w:vAlign w:val="center"/>
          </w:tcPr>
          <w:p w14:paraId="7FF5FF43" w14:textId="77777777" w:rsidR="008B1B4C" w:rsidRPr="00C74F56" w:rsidRDefault="008B1B4C" w:rsidP="00B9050B">
            <w:pPr>
              <w:spacing w:before="0" w:after="0"/>
              <w:jc w:val="center"/>
              <w:rPr>
                <w:rFonts w:eastAsia="Times New Roman"/>
                <w:bCs/>
                <w:i/>
                <w:szCs w:val="24"/>
                <w:lang w:eastAsia="ru-RU"/>
              </w:rPr>
            </w:pPr>
            <w:r w:rsidRPr="00C74F56">
              <w:rPr>
                <w:rFonts w:eastAsia="Times New Roman"/>
                <w:bCs/>
                <w:i/>
                <w:szCs w:val="24"/>
                <w:lang w:eastAsia="ru-RU"/>
              </w:rPr>
              <w:t>Одиниця виміру</w:t>
            </w:r>
          </w:p>
        </w:tc>
        <w:tc>
          <w:tcPr>
            <w:tcW w:w="1386" w:type="dxa"/>
            <w:tcBorders>
              <w:top w:val="single" w:sz="4" w:space="0" w:color="auto"/>
              <w:left w:val="nil"/>
              <w:bottom w:val="single" w:sz="4" w:space="0" w:color="auto"/>
              <w:right w:val="single" w:sz="4" w:space="0" w:color="auto"/>
            </w:tcBorders>
            <w:shd w:val="clear" w:color="auto" w:fill="auto"/>
            <w:vAlign w:val="center"/>
          </w:tcPr>
          <w:p w14:paraId="1B4E9BDD" w14:textId="77777777" w:rsidR="008B1B4C" w:rsidRPr="00C74F56" w:rsidRDefault="008B1B4C" w:rsidP="00B9050B">
            <w:pPr>
              <w:spacing w:before="0" w:after="0"/>
              <w:jc w:val="center"/>
              <w:rPr>
                <w:rFonts w:eastAsia="Times New Roman"/>
                <w:bCs/>
                <w:i/>
                <w:szCs w:val="24"/>
                <w:lang w:eastAsia="ru-RU"/>
              </w:rPr>
            </w:pPr>
            <w:r w:rsidRPr="00C74F56">
              <w:rPr>
                <w:rFonts w:eastAsia="Times New Roman"/>
                <w:bCs/>
                <w:i/>
                <w:szCs w:val="24"/>
                <w:lang w:eastAsia="ru-RU"/>
              </w:rPr>
              <w:t>Джерело інформації</w:t>
            </w:r>
          </w:p>
        </w:tc>
        <w:tc>
          <w:tcPr>
            <w:tcW w:w="1844" w:type="dxa"/>
            <w:tcBorders>
              <w:top w:val="single" w:sz="4" w:space="0" w:color="auto"/>
              <w:left w:val="nil"/>
              <w:bottom w:val="single" w:sz="4" w:space="0" w:color="auto"/>
              <w:right w:val="single" w:sz="4" w:space="0" w:color="auto"/>
            </w:tcBorders>
            <w:shd w:val="clear" w:color="auto" w:fill="auto"/>
            <w:vAlign w:val="center"/>
          </w:tcPr>
          <w:p w14:paraId="31BE1DC4" w14:textId="77777777" w:rsidR="008B1B4C" w:rsidRPr="00C74F56" w:rsidRDefault="008B1B4C" w:rsidP="00B9050B">
            <w:pPr>
              <w:spacing w:before="0" w:after="0"/>
              <w:jc w:val="center"/>
              <w:rPr>
                <w:rFonts w:eastAsia="Times New Roman"/>
                <w:bCs/>
                <w:i/>
                <w:szCs w:val="24"/>
                <w:lang w:eastAsia="ru-RU"/>
              </w:rPr>
            </w:pPr>
            <w:r w:rsidRPr="00C74F56">
              <w:rPr>
                <w:bCs/>
                <w:i/>
                <w:szCs w:val="24"/>
                <w:lang w:eastAsia="ru-RU"/>
              </w:rPr>
              <w:t>Ідентифікаційний номер</w:t>
            </w:r>
            <w:r w:rsidRPr="00C74F56">
              <w:rPr>
                <w:i/>
                <w:szCs w:val="24"/>
                <w:lang w:eastAsia="ru-RU"/>
              </w:rPr>
              <w:t xml:space="preserve"> лабораторії</w:t>
            </w:r>
          </w:p>
        </w:tc>
        <w:tc>
          <w:tcPr>
            <w:tcW w:w="1543" w:type="dxa"/>
            <w:tcBorders>
              <w:top w:val="single" w:sz="4" w:space="0" w:color="auto"/>
              <w:left w:val="nil"/>
              <w:bottom w:val="single" w:sz="4" w:space="0" w:color="auto"/>
              <w:right w:val="single" w:sz="4" w:space="0" w:color="auto"/>
            </w:tcBorders>
            <w:shd w:val="clear" w:color="auto" w:fill="auto"/>
            <w:vAlign w:val="center"/>
          </w:tcPr>
          <w:p w14:paraId="6588AFAF" w14:textId="77777777" w:rsidR="008B1B4C" w:rsidRPr="00C74F56" w:rsidRDefault="008B1B4C" w:rsidP="00B9050B">
            <w:pPr>
              <w:spacing w:before="0" w:after="0"/>
              <w:jc w:val="center"/>
              <w:rPr>
                <w:rFonts w:eastAsia="Times New Roman"/>
                <w:bCs/>
                <w:i/>
                <w:szCs w:val="24"/>
                <w:lang w:eastAsia="ru-RU"/>
              </w:rPr>
            </w:pPr>
            <w:r w:rsidRPr="00C74F56">
              <w:rPr>
                <w:rFonts w:eastAsia="Times New Roman"/>
                <w:bCs/>
                <w:i/>
                <w:szCs w:val="24"/>
                <w:lang w:eastAsia="ru-RU"/>
              </w:rPr>
              <w:t>Посилання на план відбору проб</w:t>
            </w:r>
          </w:p>
        </w:tc>
        <w:tc>
          <w:tcPr>
            <w:tcW w:w="1417" w:type="dxa"/>
            <w:tcBorders>
              <w:top w:val="single" w:sz="4" w:space="0" w:color="auto"/>
              <w:left w:val="nil"/>
              <w:bottom w:val="single" w:sz="4" w:space="0" w:color="auto"/>
              <w:right w:val="single" w:sz="4" w:space="0" w:color="auto"/>
            </w:tcBorders>
            <w:shd w:val="clear" w:color="auto" w:fill="auto"/>
            <w:vAlign w:val="center"/>
          </w:tcPr>
          <w:p w14:paraId="47C8B15A" w14:textId="77777777" w:rsidR="008B1B4C" w:rsidRPr="00C74F56" w:rsidRDefault="008B1B4C" w:rsidP="00B9050B">
            <w:pPr>
              <w:spacing w:before="0" w:after="0"/>
              <w:jc w:val="center"/>
              <w:rPr>
                <w:rFonts w:eastAsia="Times New Roman"/>
                <w:bCs/>
                <w:i/>
                <w:szCs w:val="24"/>
                <w:lang w:eastAsia="ru-RU"/>
              </w:rPr>
            </w:pPr>
            <w:r w:rsidRPr="00C74F56">
              <w:rPr>
                <w:rFonts w:eastAsia="Times New Roman"/>
                <w:bCs/>
                <w:i/>
                <w:szCs w:val="24"/>
                <w:lang w:eastAsia="ru-RU"/>
              </w:rPr>
              <w:t>Частота відбору проб</w:t>
            </w:r>
          </w:p>
        </w:tc>
      </w:tr>
      <w:tr w:rsidR="00E52755" w:rsidRPr="00C74F56" w14:paraId="6D25A092" w14:textId="77777777" w:rsidTr="00B9050B">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79DC22" w14:textId="77777777" w:rsidR="00E52755" w:rsidRPr="00C74F56" w:rsidRDefault="00E52755" w:rsidP="00B9050B">
            <w:pPr>
              <w:spacing w:before="0" w:after="0"/>
              <w:rPr>
                <w:szCs w:val="24"/>
              </w:rPr>
            </w:pPr>
            <w:r w:rsidRPr="00C74F56">
              <w:rPr>
                <w:szCs w:val="24"/>
              </w:rPr>
              <w:t>Нижча теплотворна здатність</w:t>
            </w:r>
          </w:p>
        </w:tc>
        <w:tc>
          <w:tcPr>
            <w:tcW w:w="2321" w:type="dxa"/>
            <w:tcBorders>
              <w:top w:val="single" w:sz="4" w:space="0" w:color="auto"/>
              <w:left w:val="nil"/>
              <w:bottom w:val="single" w:sz="4" w:space="0" w:color="auto"/>
              <w:right w:val="single" w:sz="4" w:space="0" w:color="auto"/>
            </w:tcBorders>
            <w:shd w:val="clear" w:color="auto" w:fill="auto"/>
            <w:noWrap/>
          </w:tcPr>
          <w:p w14:paraId="01FF095A" w14:textId="77777777" w:rsidR="00E52755" w:rsidRPr="00C74F56" w:rsidRDefault="00E52755" w:rsidP="00B9050B">
            <w:pPr>
              <w:spacing w:before="40" w:after="40"/>
              <w:rPr>
                <w:szCs w:val="24"/>
              </w:rPr>
            </w:pPr>
            <w:r w:rsidRPr="00C74F56">
              <w:rPr>
                <w:szCs w:val="24"/>
              </w:rPr>
              <w:t>н/з</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3016850F" w14:textId="77777777" w:rsidR="00E52755" w:rsidRPr="00C74F56" w:rsidRDefault="00E52755" w:rsidP="00B9050B">
            <w:pPr>
              <w:spacing w:before="40" w:after="40"/>
              <w:rPr>
                <w:szCs w:val="24"/>
              </w:rPr>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6AFB4F3D" w14:textId="77777777" w:rsidR="00E52755" w:rsidRPr="00C74F56" w:rsidRDefault="00E52755" w:rsidP="00B9050B">
            <w:pPr>
              <w:spacing w:before="40" w:after="40"/>
              <w:rPr>
                <w:szCs w:val="24"/>
              </w:rPr>
            </w:pPr>
          </w:p>
        </w:tc>
        <w:tc>
          <w:tcPr>
            <w:tcW w:w="1386" w:type="dxa"/>
            <w:tcBorders>
              <w:top w:val="single" w:sz="4" w:space="0" w:color="auto"/>
              <w:left w:val="nil"/>
              <w:bottom w:val="single" w:sz="4" w:space="0" w:color="auto"/>
              <w:right w:val="single" w:sz="4" w:space="0" w:color="auto"/>
            </w:tcBorders>
            <w:shd w:val="clear" w:color="auto" w:fill="auto"/>
            <w:vAlign w:val="center"/>
          </w:tcPr>
          <w:p w14:paraId="461BD03F" w14:textId="77777777" w:rsidR="00E52755" w:rsidRPr="00C74F56" w:rsidRDefault="00E52755" w:rsidP="00B9050B">
            <w:pPr>
              <w:spacing w:before="40" w:after="40"/>
              <w:rPr>
                <w:szCs w:val="24"/>
              </w:rPr>
            </w:pPr>
          </w:p>
        </w:tc>
        <w:tc>
          <w:tcPr>
            <w:tcW w:w="1844" w:type="dxa"/>
            <w:tcBorders>
              <w:top w:val="single" w:sz="4" w:space="0" w:color="auto"/>
              <w:left w:val="nil"/>
              <w:bottom w:val="single" w:sz="4" w:space="0" w:color="auto"/>
              <w:right w:val="single" w:sz="4" w:space="0" w:color="auto"/>
            </w:tcBorders>
            <w:shd w:val="clear" w:color="auto" w:fill="auto"/>
            <w:vAlign w:val="center"/>
          </w:tcPr>
          <w:p w14:paraId="3410C8BE" w14:textId="77777777" w:rsidR="00E52755" w:rsidRPr="00C74F56" w:rsidRDefault="00E52755" w:rsidP="00B9050B">
            <w:pPr>
              <w:spacing w:before="40" w:after="40"/>
              <w:rPr>
                <w:szCs w:val="24"/>
              </w:rPr>
            </w:pPr>
          </w:p>
        </w:tc>
        <w:tc>
          <w:tcPr>
            <w:tcW w:w="1543" w:type="dxa"/>
            <w:tcBorders>
              <w:top w:val="single" w:sz="4" w:space="0" w:color="auto"/>
              <w:left w:val="nil"/>
              <w:bottom w:val="single" w:sz="4" w:space="0" w:color="auto"/>
              <w:right w:val="single" w:sz="4" w:space="0" w:color="auto"/>
            </w:tcBorders>
            <w:shd w:val="clear" w:color="auto" w:fill="auto"/>
            <w:vAlign w:val="center"/>
          </w:tcPr>
          <w:p w14:paraId="02F20249" w14:textId="77777777" w:rsidR="00E52755" w:rsidRPr="00C74F56" w:rsidRDefault="00E52755" w:rsidP="00B9050B">
            <w:pPr>
              <w:spacing w:before="40" w:after="40"/>
              <w:rPr>
                <w:szCs w:val="24"/>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194E5528" w14:textId="77777777" w:rsidR="00E52755" w:rsidRPr="00C74F56" w:rsidRDefault="00E52755" w:rsidP="00B9050B">
            <w:pPr>
              <w:spacing w:before="40" w:after="40"/>
              <w:rPr>
                <w:szCs w:val="24"/>
              </w:rPr>
            </w:pPr>
          </w:p>
        </w:tc>
      </w:tr>
      <w:tr w:rsidR="00E52755" w:rsidRPr="00C74F56" w14:paraId="0CA9F2C7" w14:textId="77777777" w:rsidTr="00B9050B">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8DE4FE" w14:textId="77777777" w:rsidR="00E52755" w:rsidRPr="00C74F56" w:rsidRDefault="00E52755" w:rsidP="00B9050B">
            <w:pPr>
              <w:spacing w:before="0" w:after="0"/>
              <w:rPr>
                <w:szCs w:val="24"/>
              </w:rPr>
            </w:pPr>
            <w:r w:rsidRPr="00C74F56">
              <w:rPr>
                <w:szCs w:val="24"/>
              </w:rPr>
              <w:t>Коефіцієнт викидів (попередній)</w:t>
            </w:r>
          </w:p>
        </w:tc>
        <w:tc>
          <w:tcPr>
            <w:tcW w:w="2321" w:type="dxa"/>
            <w:tcBorders>
              <w:top w:val="single" w:sz="4" w:space="0" w:color="auto"/>
              <w:left w:val="nil"/>
              <w:bottom w:val="single" w:sz="4" w:space="0" w:color="auto"/>
              <w:right w:val="single" w:sz="4" w:space="0" w:color="auto"/>
            </w:tcBorders>
            <w:shd w:val="clear" w:color="auto" w:fill="auto"/>
            <w:noWrap/>
          </w:tcPr>
          <w:p w14:paraId="7996CA19" w14:textId="77777777" w:rsidR="00E52755" w:rsidRPr="00C74F56" w:rsidRDefault="00E52755" w:rsidP="00B9050B">
            <w:pPr>
              <w:spacing w:before="40" w:after="40"/>
              <w:rPr>
                <w:szCs w:val="24"/>
              </w:rPr>
            </w:pPr>
            <w:r w:rsidRPr="00C74F56">
              <w:rPr>
                <w:szCs w:val="24"/>
              </w:rPr>
              <w:t>н/з</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28D41B84" w14:textId="77777777" w:rsidR="00E52755" w:rsidRPr="00C74F56" w:rsidRDefault="00E52755" w:rsidP="00B9050B">
            <w:pPr>
              <w:spacing w:before="40" w:after="40"/>
              <w:rPr>
                <w:szCs w:val="24"/>
              </w:rPr>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6C30694C" w14:textId="77777777" w:rsidR="00E52755" w:rsidRPr="00C74F56" w:rsidRDefault="00E52755" w:rsidP="00B9050B">
            <w:pPr>
              <w:spacing w:before="40" w:after="40"/>
              <w:rPr>
                <w:szCs w:val="24"/>
              </w:rPr>
            </w:pPr>
          </w:p>
        </w:tc>
        <w:tc>
          <w:tcPr>
            <w:tcW w:w="1386" w:type="dxa"/>
            <w:tcBorders>
              <w:top w:val="single" w:sz="4" w:space="0" w:color="auto"/>
              <w:left w:val="nil"/>
              <w:bottom w:val="single" w:sz="4" w:space="0" w:color="auto"/>
              <w:right w:val="single" w:sz="4" w:space="0" w:color="auto"/>
            </w:tcBorders>
            <w:shd w:val="clear" w:color="auto" w:fill="auto"/>
            <w:vAlign w:val="center"/>
          </w:tcPr>
          <w:p w14:paraId="18447A5A" w14:textId="77777777" w:rsidR="00E52755" w:rsidRPr="00C74F56" w:rsidRDefault="00E52755" w:rsidP="00B9050B">
            <w:pPr>
              <w:spacing w:before="40" w:after="40"/>
              <w:rPr>
                <w:szCs w:val="24"/>
              </w:rPr>
            </w:pPr>
          </w:p>
        </w:tc>
        <w:tc>
          <w:tcPr>
            <w:tcW w:w="1844" w:type="dxa"/>
            <w:tcBorders>
              <w:top w:val="single" w:sz="4" w:space="0" w:color="auto"/>
              <w:left w:val="nil"/>
              <w:bottom w:val="single" w:sz="4" w:space="0" w:color="auto"/>
              <w:right w:val="single" w:sz="4" w:space="0" w:color="auto"/>
            </w:tcBorders>
            <w:shd w:val="clear" w:color="auto" w:fill="auto"/>
            <w:vAlign w:val="center"/>
          </w:tcPr>
          <w:p w14:paraId="16169E59" w14:textId="77777777" w:rsidR="00E52755" w:rsidRPr="00C74F56" w:rsidRDefault="00E52755" w:rsidP="00B9050B">
            <w:pPr>
              <w:spacing w:before="40" w:after="40"/>
              <w:rPr>
                <w:szCs w:val="24"/>
              </w:rPr>
            </w:pPr>
          </w:p>
        </w:tc>
        <w:tc>
          <w:tcPr>
            <w:tcW w:w="1543" w:type="dxa"/>
            <w:tcBorders>
              <w:top w:val="single" w:sz="4" w:space="0" w:color="auto"/>
              <w:left w:val="nil"/>
              <w:bottom w:val="single" w:sz="4" w:space="0" w:color="auto"/>
              <w:right w:val="single" w:sz="4" w:space="0" w:color="auto"/>
            </w:tcBorders>
            <w:shd w:val="clear" w:color="auto" w:fill="auto"/>
            <w:vAlign w:val="center"/>
          </w:tcPr>
          <w:p w14:paraId="7CC57307" w14:textId="77777777" w:rsidR="00E52755" w:rsidRPr="00C74F56" w:rsidRDefault="00E52755" w:rsidP="00B9050B">
            <w:pPr>
              <w:spacing w:before="40" w:after="40"/>
              <w:rPr>
                <w:szCs w:val="24"/>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3DDAC44F" w14:textId="77777777" w:rsidR="00E52755" w:rsidRPr="00C74F56" w:rsidRDefault="00E52755" w:rsidP="00B9050B">
            <w:pPr>
              <w:spacing w:before="40" w:after="40"/>
              <w:rPr>
                <w:szCs w:val="24"/>
              </w:rPr>
            </w:pPr>
          </w:p>
        </w:tc>
      </w:tr>
      <w:tr w:rsidR="00E52755" w:rsidRPr="00C74F56" w14:paraId="4869759E" w14:textId="77777777" w:rsidTr="00B9050B">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D37B3B" w14:textId="77777777" w:rsidR="00E52755" w:rsidRPr="00C74F56" w:rsidRDefault="00E52755" w:rsidP="00B9050B">
            <w:pPr>
              <w:spacing w:before="0" w:after="0"/>
              <w:rPr>
                <w:szCs w:val="24"/>
              </w:rPr>
            </w:pPr>
            <w:r w:rsidRPr="00C74F56">
              <w:rPr>
                <w:szCs w:val="24"/>
              </w:rPr>
              <w:t xml:space="preserve">Коефіцієнт окислення </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422B7674" w14:textId="77777777" w:rsidR="00E52755" w:rsidRPr="00C74F56" w:rsidRDefault="00E52755" w:rsidP="00B9050B">
            <w:pPr>
              <w:spacing w:before="40" w:after="40"/>
              <w:rPr>
                <w:szCs w:val="24"/>
              </w:rPr>
            </w:pPr>
            <w:r w:rsidRPr="00C74F56">
              <w:rPr>
                <w:szCs w:val="24"/>
              </w:rPr>
              <w:t>н/з</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186C08E6" w14:textId="77777777" w:rsidR="00E52755" w:rsidRPr="00C74F56" w:rsidRDefault="00E52755" w:rsidP="00B9050B">
            <w:pPr>
              <w:spacing w:before="40" w:after="40"/>
              <w:rPr>
                <w:szCs w:val="24"/>
              </w:rPr>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039E2159" w14:textId="77777777" w:rsidR="00E52755" w:rsidRPr="00C74F56" w:rsidRDefault="00E52755" w:rsidP="00B9050B">
            <w:pPr>
              <w:spacing w:before="40" w:after="40"/>
              <w:rPr>
                <w:szCs w:val="24"/>
              </w:rPr>
            </w:pPr>
          </w:p>
        </w:tc>
        <w:tc>
          <w:tcPr>
            <w:tcW w:w="1386" w:type="dxa"/>
            <w:tcBorders>
              <w:top w:val="single" w:sz="4" w:space="0" w:color="auto"/>
              <w:left w:val="nil"/>
              <w:bottom w:val="single" w:sz="4" w:space="0" w:color="auto"/>
              <w:right w:val="single" w:sz="4" w:space="0" w:color="auto"/>
            </w:tcBorders>
            <w:shd w:val="clear" w:color="auto" w:fill="auto"/>
            <w:vAlign w:val="center"/>
          </w:tcPr>
          <w:p w14:paraId="6471F2E0" w14:textId="77777777" w:rsidR="00E52755" w:rsidRPr="00C74F56" w:rsidRDefault="00E52755" w:rsidP="00B9050B">
            <w:pPr>
              <w:spacing w:before="40" w:after="40"/>
              <w:rPr>
                <w:szCs w:val="24"/>
              </w:rPr>
            </w:pPr>
          </w:p>
        </w:tc>
        <w:tc>
          <w:tcPr>
            <w:tcW w:w="1844" w:type="dxa"/>
            <w:tcBorders>
              <w:top w:val="single" w:sz="4" w:space="0" w:color="auto"/>
              <w:left w:val="nil"/>
              <w:bottom w:val="single" w:sz="4" w:space="0" w:color="auto"/>
              <w:right w:val="single" w:sz="4" w:space="0" w:color="auto"/>
            </w:tcBorders>
            <w:shd w:val="clear" w:color="auto" w:fill="auto"/>
            <w:vAlign w:val="center"/>
          </w:tcPr>
          <w:p w14:paraId="027F6747" w14:textId="77777777" w:rsidR="00E52755" w:rsidRPr="00C74F56" w:rsidRDefault="00E52755" w:rsidP="00B9050B">
            <w:pPr>
              <w:spacing w:before="40" w:after="40"/>
              <w:rPr>
                <w:szCs w:val="24"/>
              </w:rPr>
            </w:pPr>
          </w:p>
        </w:tc>
        <w:tc>
          <w:tcPr>
            <w:tcW w:w="1543" w:type="dxa"/>
            <w:tcBorders>
              <w:top w:val="single" w:sz="4" w:space="0" w:color="auto"/>
              <w:left w:val="nil"/>
              <w:bottom w:val="single" w:sz="4" w:space="0" w:color="auto"/>
              <w:right w:val="single" w:sz="4" w:space="0" w:color="auto"/>
            </w:tcBorders>
            <w:shd w:val="clear" w:color="auto" w:fill="auto"/>
            <w:vAlign w:val="center"/>
          </w:tcPr>
          <w:p w14:paraId="6CA9B17B" w14:textId="77777777" w:rsidR="00E52755" w:rsidRPr="00C74F56" w:rsidRDefault="00E52755" w:rsidP="00B9050B">
            <w:pPr>
              <w:spacing w:before="40" w:after="40"/>
              <w:rPr>
                <w:szCs w:val="24"/>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450ABFB6" w14:textId="77777777" w:rsidR="00E52755" w:rsidRPr="00C74F56" w:rsidRDefault="00E52755" w:rsidP="00B9050B">
            <w:pPr>
              <w:spacing w:before="40" w:after="40"/>
              <w:rPr>
                <w:szCs w:val="24"/>
              </w:rPr>
            </w:pPr>
          </w:p>
        </w:tc>
      </w:tr>
      <w:tr w:rsidR="00E52755" w:rsidRPr="00C74F56" w14:paraId="25D791AF" w14:textId="77777777" w:rsidTr="00B9050B">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D219B3" w14:textId="77777777" w:rsidR="00E52755" w:rsidRPr="00C74F56" w:rsidRDefault="00E52755" w:rsidP="00B9050B">
            <w:pPr>
              <w:spacing w:before="0" w:after="0"/>
              <w:rPr>
                <w:szCs w:val="24"/>
              </w:rPr>
            </w:pPr>
            <w:r w:rsidRPr="00C74F56">
              <w:rPr>
                <w:szCs w:val="24"/>
              </w:rPr>
              <w:t>Коефіцієнт перетворення</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67309FB2" w14:textId="77777777" w:rsidR="00E52755" w:rsidRPr="00C74F56" w:rsidRDefault="00E52755" w:rsidP="00B9050B">
            <w:pPr>
              <w:spacing w:before="40" w:after="40"/>
              <w:rPr>
                <w:szCs w:val="24"/>
              </w:rPr>
            </w:pPr>
            <w:r w:rsidRPr="00C74F56">
              <w:rPr>
                <w:szCs w:val="24"/>
              </w:rPr>
              <w:t>н/з</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4F6B6E4B" w14:textId="77777777" w:rsidR="00E52755" w:rsidRPr="00C74F56" w:rsidRDefault="00E52755" w:rsidP="00B9050B">
            <w:pPr>
              <w:spacing w:before="40" w:after="40"/>
              <w:rPr>
                <w:szCs w:val="24"/>
              </w:rPr>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67730C09" w14:textId="77777777" w:rsidR="00E52755" w:rsidRPr="00C74F56" w:rsidRDefault="00E52755" w:rsidP="00B9050B">
            <w:pPr>
              <w:spacing w:before="40" w:after="40"/>
              <w:rPr>
                <w:szCs w:val="24"/>
              </w:rPr>
            </w:pPr>
          </w:p>
        </w:tc>
        <w:tc>
          <w:tcPr>
            <w:tcW w:w="1386" w:type="dxa"/>
            <w:tcBorders>
              <w:top w:val="single" w:sz="4" w:space="0" w:color="auto"/>
              <w:left w:val="nil"/>
              <w:bottom w:val="single" w:sz="4" w:space="0" w:color="auto"/>
              <w:right w:val="single" w:sz="4" w:space="0" w:color="auto"/>
            </w:tcBorders>
            <w:shd w:val="clear" w:color="auto" w:fill="auto"/>
            <w:vAlign w:val="center"/>
          </w:tcPr>
          <w:p w14:paraId="43A1987A" w14:textId="77777777" w:rsidR="00E52755" w:rsidRPr="00C74F56" w:rsidRDefault="00E52755" w:rsidP="00B9050B">
            <w:pPr>
              <w:spacing w:before="40" w:after="40"/>
              <w:rPr>
                <w:szCs w:val="24"/>
              </w:rPr>
            </w:pPr>
          </w:p>
        </w:tc>
        <w:tc>
          <w:tcPr>
            <w:tcW w:w="1844" w:type="dxa"/>
            <w:tcBorders>
              <w:top w:val="single" w:sz="4" w:space="0" w:color="auto"/>
              <w:left w:val="nil"/>
              <w:bottom w:val="single" w:sz="4" w:space="0" w:color="auto"/>
              <w:right w:val="single" w:sz="4" w:space="0" w:color="auto"/>
            </w:tcBorders>
            <w:shd w:val="clear" w:color="auto" w:fill="auto"/>
            <w:vAlign w:val="center"/>
          </w:tcPr>
          <w:p w14:paraId="296346AE" w14:textId="77777777" w:rsidR="00E52755" w:rsidRPr="00C74F56" w:rsidRDefault="00E52755" w:rsidP="00B9050B">
            <w:pPr>
              <w:spacing w:before="40" w:after="40"/>
              <w:rPr>
                <w:szCs w:val="24"/>
              </w:rPr>
            </w:pPr>
          </w:p>
        </w:tc>
        <w:tc>
          <w:tcPr>
            <w:tcW w:w="1543" w:type="dxa"/>
            <w:tcBorders>
              <w:top w:val="single" w:sz="4" w:space="0" w:color="auto"/>
              <w:left w:val="nil"/>
              <w:bottom w:val="single" w:sz="4" w:space="0" w:color="auto"/>
              <w:right w:val="single" w:sz="4" w:space="0" w:color="auto"/>
            </w:tcBorders>
            <w:shd w:val="clear" w:color="auto" w:fill="auto"/>
            <w:vAlign w:val="center"/>
          </w:tcPr>
          <w:p w14:paraId="609B4A30" w14:textId="77777777" w:rsidR="00E52755" w:rsidRPr="00C74F56" w:rsidRDefault="00E52755" w:rsidP="00B9050B">
            <w:pPr>
              <w:spacing w:before="40" w:after="40"/>
              <w:rPr>
                <w:szCs w:val="24"/>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407A107E" w14:textId="77777777" w:rsidR="00E52755" w:rsidRPr="00C74F56" w:rsidRDefault="00E52755" w:rsidP="00B9050B">
            <w:pPr>
              <w:spacing w:before="40" w:after="40"/>
              <w:rPr>
                <w:szCs w:val="24"/>
              </w:rPr>
            </w:pPr>
          </w:p>
        </w:tc>
      </w:tr>
      <w:tr w:rsidR="00E52755" w:rsidRPr="00C74F56" w14:paraId="264D6AD9" w14:textId="77777777" w:rsidTr="00B9050B">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FCAD3B" w14:textId="77777777" w:rsidR="00E52755" w:rsidRPr="00C74F56" w:rsidRDefault="00E52755" w:rsidP="00B9050B">
            <w:pPr>
              <w:spacing w:before="0" w:after="0"/>
              <w:rPr>
                <w:szCs w:val="24"/>
              </w:rPr>
            </w:pPr>
            <w:r w:rsidRPr="00C74F56">
              <w:rPr>
                <w:szCs w:val="24"/>
              </w:rPr>
              <w:t>Вміст вуглецю</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4D8E9549" w14:textId="77777777" w:rsidR="00E52755" w:rsidRPr="00C74F56" w:rsidRDefault="00E52755" w:rsidP="00B9050B">
            <w:pPr>
              <w:spacing w:before="40" w:after="40"/>
              <w:rPr>
                <w:szCs w:val="24"/>
              </w:rPr>
            </w:pPr>
            <w:r w:rsidRPr="00C74F56">
              <w:rPr>
                <w:szCs w:val="24"/>
              </w:rPr>
              <w:t>1</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7201FE17" w14:textId="77777777" w:rsidR="00E52755" w:rsidRPr="00C74F56" w:rsidRDefault="00E52755" w:rsidP="00B9050B">
            <w:pPr>
              <w:spacing w:before="40" w:after="40"/>
              <w:rPr>
                <w:szCs w:val="24"/>
              </w:rPr>
            </w:pPr>
            <w:r w:rsidRPr="00C74F56">
              <w:rPr>
                <w:szCs w:val="24"/>
              </w:rPr>
              <w:t>0,0409</w:t>
            </w: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517D99C3" w14:textId="77777777" w:rsidR="00E52755" w:rsidRPr="00C74F56" w:rsidRDefault="00E52755" w:rsidP="00B9050B">
            <w:pPr>
              <w:spacing w:before="40" w:after="40"/>
              <w:rPr>
                <w:szCs w:val="24"/>
              </w:rPr>
            </w:pPr>
            <w:r w:rsidRPr="00C74F56">
              <w:rPr>
                <w:szCs w:val="24"/>
              </w:rPr>
              <w:t>т С/т</w:t>
            </w:r>
          </w:p>
        </w:tc>
        <w:tc>
          <w:tcPr>
            <w:tcW w:w="1386" w:type="dxa"/>
            <w:tcBorders>
              <w:top w:val="single" w:sz="4" w:space="0" w:color="auto"/>
              <w:left w:val="nil"/>
              <w:bottom w:val="single" w:sz="4" w:space="0" w:color="auto"/>
              <w:right w:val="single" w:sz="4" w:space="0" w:color="auto"/>
            </w:tcBorders>
            <w:shd w:val="clear" w:color="auto" w:fill="auto"/>
            <w:vAlign w:val="center"/>
          </w:tcPr>
          <w:p w14:paraId="5A80ACC6" w14:textId="77777777" w:rsidR="00E52755" w:rsidRPr="00C74F56" w:rsidRDefault="00E52755" w:rsidP="00B9050B">
            <w:pPr>
              <w:spacing w:before="40" w:after="40"/>
              <w:rPr>
                <w:szCs w:val="24"/>
              </w:rPr>
            </w:pPr>
            <w:r w:rsidRPr="00C74F56">
              <w:rPr>
                <w:szCs w:val="24"/>
              </w:rPr>
              <w:t>ДІ01</w:t>
            </w:r>
          </w:p>
        </w:tc>
        <w:tc>
          <w:tcPr>
            <w:tcW w:w="1844" w:type="dxa"/>
            <w:tcBorders>
              <w:top w:val="single" w:sz="4" w:space="0" w:color="auto"/>
              <w:left w:val="nil"/>
              <w:bottom w:val="single" w:sz="4" w:space="0" w:color="auto"/>
              <w:right w:val="single" w:sz="4" w:space="0" w:color="auto"/>
            </w:tcBorders>
            <w:shd w:val="clear" w:color="auto" w:fill="auto"/>
            <w:vAlign w:val="center"/>
          </w:tcPr>
          <w:p w14:paraId="15710717" w14:textId="77777777" w:rsidR="00E52755" w:rsidRPr="00C74F56" w:rsidRDefault="00E52755" w:rsidP="00B9050B">
            <w:pPr>
              <w:spacing w:before="40" w:after="40"/>
              <w:rPr>
                <w:szCs w:val="24"/>
              </w:rPr>
            </w:pPr>
            <w:r w:rsidRPr="00C74F56">
              <w:rPr>
                <w:szCs w:val="24"/>
              </w:rPr>
              <w:t>н/з</w:t>
            </w:r>
          </w:p>
        </w:tc>
        <w:tc>
          <w:tcPr>
            <w:tcW w:w="1543" w:type="dxa"/>
            <w:tcBorders>
              <w:top w:val="single" w:sz="4" w:space="0" w:color="auto"/>
              <w:left w:val="nil"/>
              <w:bottom w:val="single" w:sz="4" w:space="0" w:color="auto"/>
              <w:right w:val="single" w:sz="4" w:space="0" w:color="auto"/>
            </w:tcBorders>
            <w:shd w:val="clear" w:color="auto" w:fill="auto"/>
            <w:vAlign w:val="center"/>
          </w:tcPr>
          <w:p w14:paraId="2C29CB0F" w14:textId="77777777" w:rsidR="00E52755" w:rsidRPr="00C74F56" w:rsidRDefault="00E52755" w:rsidP="00B9050B">
            <w:pPr>
              <w:spacing w:before="40" w:after="40"/>
              <w:rPr>
                <w:b/>
                <w:i/>
                <w:szCs w:val="24"/>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5A5FBFC9" w14:textId="77777777" w:rsidR="00E52755" w:rsidRPr="00C74F56" w:rsidRDefault="00E52755" w:rsidP="00B9050B">
            <w:pPr>
              <w:spacing w:before="40" w:after="40"/>
              <w:rPr>
                <w:szCs w:val="24"/>
              </w:rPr>
            </w:pPr>
          </w:p>
        </w:tc>
      </w:tr>
      <w:tr w:rsidR="00E52755" w:rsidRPr="00C74F56" w14:paraId="5B1A2ECC" w14:textId="77777777" w:rsidTr="00B9050B">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08BEBC" w14:textId="77777777" w:rsidR="00E52755" w:rsidRPr="00C74F56" w:rsidRDefault="00E52755" w:rsidP="00B9050B">
            <w:pPr>
              <w:spacing w:before="0" w:after="0"/>
              <w:rPr>
                <w:szCs w:val="24"/>
              </w:rPr>
            </w:pPr>
            <w:r w:rsidRPr="00C74F56">
              <w:rPr>
                <w:szCs w:val="24"/>
              </w:rPr>
              <w:t>Частка біомаси (якщо застосовується)</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0189D2BF" w14:textId="77777777" w:rsidR="00E52755" w:rsidRPr="00C74F56" w:rsidRDefault="00E52755" w:rsidP="00B9050B">
            <w:pPr>
              <w:spacing w:before="40" w:after="40"/>
              <w:rPr>
                <w:szCs w:val="24"/>
              </w:rPr>
            </w:pPr>
            <w:r w:rsidRPr="00C74F56">
              <w:rPr>
                <w:szCs w:val="24"/>
              </w:rPr>
              <w:t>н/з</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1F668F74" w14:textId="77777777" w:rsidR="00E52755" w:rsidRPr="00C74F56" w:rsidRDefault="00E52755" w:rsidP="00B9050B">
            <w:pPr>
              <w:spacing w:before="40" w:after="40"/>
              <w:rPr>
                <w:szCs w:val="24"/>
              </w:rPr>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3C9A2A1B" w14:textId="77777777" w:rsidR="00E52755" w:rsidRPr="00C74F56" w:rsidRDefault="00E52755" w:rsidP="00B9050B">
            <w:pPr>
              <w:spacing w:before="40" w:after="40"/>
              <w:rPr>
                <w:szCs w:val="24"/>
              </w:rPr>
            </w:pPr>
          </w:p>
        </w:tc>
        <w:tc>
          <w:tcPr>
            <w:tcW w:w="1386" w:type="dxa"/>
            <w:tcBorders>
              <w:top w:val="single" w:sz="4" w:space="0" w:color="auto"/>
              <w:left w:val="nil"/>
              <w:bottom w:val="single" w:sz="4" w:space="0" w:color="auto"/>
              <w:right w:val="single" w:sz="4" w:space="0" w:color="auto"/>
            </w:tcBorders>
            <w:shd w:val="clear" w:color="auto" w:fill="auto"/>
            <w:vAlign w:val="center"/>
          </w:tcPr>
          <w:p w14:paraId="014E13C2" w14:textId="77777777" w:rsidR="00E52755" w:rsidRPr="00C74F56" w:rsidRDefault="00E52755" w:rsidP="00B9050B">
            <w:pPr>
              <w:spacing w:before="40" w:after="40"/>
              <w:rPr>
                <w:szCs w:val="24"/>
              </w:rPr>
            </w:pPr>
          </w:p>
        </w:tc>
        <w:tc>
          <w:tcPr>
            <w:tcW w:w="1844" w:type="dxa"/>
            <w:tcBorders>
              <w:top w:val="single" w:sz="4" w:space="0" w:color="auto"/>
              <w:left w:val="nil"/>
              <w:bottom w:val="single" w:sz="4" w:space="0" w:color="auto"/>
              <w:right w:val="single" w:sz="4" w:space="0" w:color="auto"/>
            </w:tcBorders>
            <w:shd w:val="clear" w:color="auto" w:fill="auto"/>
            <w:vAlign w:val="center"/>
          </w:tcPr>
          <w:p w14:paraId="2B58AF47" w14:textId="77777777" w:rsidR="00E52755" w:rsidRPr="00C74F56" w:rsidRDefault="00E52755" w:rsidP="00B9050B">
            <w:pPr>
              <w:spacing w:before="40" w:after="40"/>
              <w:rPr>
                <w:szCs w:val="24"/>
              </w:rPr>
            </w:pPr>
          </w:p>
        </w:tc>
        <w:tc>
          <w:tcPr>
            <w:tcW w:w="1543" w:type="dxa"/>
            <w:tcBorders>
              <w:top w:val="single" w:sz="4" w:space="0" w:color="auto"/>
              <w:left w:val="nil"/>
              <w:bottom w:val="single" w:sz="4" w:space="0" w:color="auto"/>
              <w:right w:val="single" w:sz="4" w:space="0" w:color="auto"/>
            </w:tcBorders>
            <w:shd w:val="clear" w:color="auto" w:fill="auto"/>
            <w:vAlign w:val="center"/>
          </w:tcPr>
          <w:p w14:paraId="0448FA4F" w14:textId="77777777" w:rsidR="00E52755" w:rsidRPr="00C74F56" w:rsidRDefault="00E52755" w:rsidP="00B9050B">
            <w:pPr>
              <w:spacing w:before="40" w:after="40"/>
              <w:rPr>
                <w:szCs w:val="24"/>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7EB75A8F" w14:textId="77777777" w:rsidR="00E52755" w:rsidRPr="00C74F56" w:rsidRDefault="00E52755" w:rsidP="00B9050B">
            <w:pPr>
              <w:spacing w:before="40" w:after="40"/>
              <w:rPr>
                <w:szCs w:val="24"/>
              </w:rPr>
            </w:pPr>
          </w:p>
        </w:tc>
      </w:tr>
    </w:tbl>
    <w:p w14:paraId="168240AC" w14:textId="0C999F1E" w:rsidR="008B1B4C" w:rsidRPr="00C74F56" w:rsidRDefault="008D1504" w:rsidP="008B1B4C">
      <w:pPr>
        <w:pStyle w:val="3"/>
        <w:spacing w:before="240"/>
        <w:rPr>
          <w:sz w:val="24"/>
          <w:szCs w:val="24"/>
        </w:rPr>
      </w:pPr>
      <w:r w:rsidRPr="00C74F56">
        <w:rPr>
          <w:sz w:val="24"/>
          <w:szCs w:val="24"/>
        </w:rPr>
        <w:t>1</w:t>
      </w:r>
      <w:r w:rsidR="008D218E" w:rsidRPr="00C74F56">
        <w:rPr>
          <w:sz w:val="24"/>
          <w:szCs w:val="24"/>
        </w:rPr>
        <w:t>0</w:t>
      </w:r>
      <w:r w:rsidR="008B1B4C" w:rsidRPr="00C74F56">
        <w:rPr>
          <w:sz w:val="24"/>
          <w:szCs w:val="24"/>
        </w:rPr>
        <w:t>.8. Коментарі та пояснення</w:t>
      </w:r>
    </w:p>
    <w:tbl>
      <w:tblPr>
        <w:tblStyle w:val="a3"/>
        <w:tblW w:w="0" w:type="auto"/>
        <w:tblLook w:val="04A0" w:firstRow="1" w:lastRow="0" w:firstColumn="1" w:lastColumn="0" w:noHBand="0" w:noVBand="1"/>
      </w:tblPr>
      <w:tblGrid>
        <w:gridCol w:w="15128"/>
      </w:tblGrid>
      <w:tr w:rsidR="008B1B4C" w:rsidRPr="00C74F56" w14:paraId="452432D7" w14:textId="77777777" w:rsidTr="00B9050B">
        <w:tc>
          <w:tcPr>
            <w:tcW w:w="15352" w:type="dxa"/>
          </w:tcPr>
          <w:p w14:paraId="1DF7C3EE" w14:textId="77777777" w:rsidR="008B1B4C" w:rsidRPr="00C74F56" w:rsidRDefault="008B1B4C" w:rsidP="00B9050B">
            <w:pPr>
              <w:rPr>
                <w:szCs w:val="24"/>
                <w:lang w:eastAsia="ru-RU"/>
              </w:rPr>
            </w:pPr>
            <w:r w:rsidRPr="00C74F56">
              <w:rPr>
                <w:szCs w:val="24"/>
              </w:rPr>
              <w:t>н/з</w:t>
            </w:r>
          </w:p>
        </w:tc>
      </w:tr>
    </w:tbl>
    <w:p w14:paraId="18BF307C" w14:textId="70BE2A65" w:rsidR="008B1B4C" w:rsidRPr="00C74F56" w:rsidRDefault="008D1504" w:rsidP="008B1B4C">
      <w:pPr>
        <w:pStyle w:val="3"/>
        <w:spacing w:before="240"/>
        <w:rPr>
          <w:sz w:val="24"/>
          <w:szCs w:val="24"/>
        </w:rPr>
      </w:pPr>
      <w:r w:rsidRPr="00C74F56">
        <w:rPr>
          <w:sz w:val="24"/>
          <w:szCs w:val="24"/>
        </w:rPr>
        <w:t>1</w:t>
      </w:r>
      <w:r w:rsidR="008D218E" w:rsidRPr="00C74F56">
        <w:rPr>
          <w:sz w:val="24"/>
          <w:szCs w:val="24"/>
        </w:rPr>
        <w:t>0</w:t>
      </w:r>
      <w:r w:rsidR="008B1B4C" w:rsidRPr="00C74F56">
        <w:rPr>
          <w:sz w:val="24"/>
          <w:szCs w:val="24"/>
        </w:rPr>
        <w:t xml:space="preserve">.9. Обґрунтування, якщо не застосовується належний рівень точності </w:t>
      </w:r>
    </w:p>
    <w:tbl>
      <w:tblPr>
        <w:tblStyle w:val="a3"/>
        <w:tblW w:w="0" w:type="auto"/>
        <w:tblLook w:val="04A0" w:firstRow="1" w:lastRow="0" w:firstColumn="1" w:lastColumn="0" w:noHBand="0" w:noVBand="1"/>
      </w:tblPr>
      <w:tblGrid>
        <w:gridCol w:w="15128"/>
      </w:tblGrid>
      <w:tr w:rsidR="008B1B4C" w:rsidRPr="00C74F56" w14:paraId="7EB4FE9B" w14:textId="77777777" w:rsidTr="00B9050B">
        <w:tc>
          <w:tcPr>
            <w:tcW w:w="15352" w:type="dxa"/>
          </w:tcPr>
          <w:p w14:paraId="79B3B85F" w14:textId="77777777" w:rsidR="008B1B4C" w:rsidRPr="00C74F56" w:rsidRDefault="00E52755" w:rsidP="00FF7893">
            <w:pPr>
              <w:rPr>
                <w:szCs w:val="24"/>
                <w:lang w:eastAsia="ru-RU"/>
              </w:rPr>
            </w:pPr>
            <w:r w:rsidRPr="00C74F56">
              <w:rPr>
                <w:szCs w:val="24"/>
              </w:rPr>
              <w:t>Для визначення даних про діяльність застосовується рівень точності 2, а не 4, як це вимагається для незначного матеріального потоку. Однак, зменшення невизначеності та відповідне підвищення рівня точності вимагає встановлення конвеєрних ваг (дозатора) високої точності при подачі сировини у процес. Придбання такого обладнання призведе до необґрунтованих витратам, підтвердження яких наведено у файлі «Визначення необґрунтованих витрат ХХХ v2.xlsx»</w:t>
            </w:r>
            <w:r w:rsidRPr="00C74F56" w:rsidDel="007D1956">
              <w:rPr>
                <w:szCs w:val="24"/>
                <w:vertAlign w:val="superscript"/>
              </w:rPr>
              <w:t xml:space="preserve"> </w:t>
            </w:r>
            <w:r w:rsidRPr="00C74F56">
              <w:rPr>
                <w:szCs w:val="24"/>
              </w:rPr>
              <w:t>. Для незначеного матеріального потоку дозволяється знизити рівень точності на 2 пункта за умови підтвердження необґрунтованих витрат, отже, застосування рівня точності 2 є прийнятним. Так само, для розрахункового коефіцієнту здійснення лабораторного аналізу, як того вимагає ПМЗ для рівня точності 3, призведе до необґрунтованих витрат, підтвердження яких наведено у зазначеному файлі.</w:t>
            </w:r>
            <w:r w:rsidR="00B9050B" w:rsidRPr="00C74F56">
              <w:rPr>
                <w:szCs w:val="24"/>
              </w:rPr>
              <w:t xml:space="preserve"> Значення вмісту вуглецю</w:t>
            </w:r>
            <w:r w:rsidR="00FF7893" w:rsidRPr="00C74F56">
              <w:rPr>
                <w:szCs w:val="24"/>
              </w:rPr>
              <w:t xml:space="preserve"> в Національному кадастрі</w:t>
            </w:r>
            <w:r w:rsidR="00B9050B" w:rsidRPr="00C74F56">
              <w:rPr>
                <w:szCs w:val="24"/>
              </w:rPr>
              <w:t>, що відповідає рівню точності 2, відсутнє. Тому застосовано рівень точності 1.</w:t>
            </w:r>
          </w:p>
        </w:tc>
      </w:tr>
    </w:tbl>
    <w:p w14:paraId="0098884F" w14:textId="77777777" w:rsidR="008B1B4C" w:rsidRPr="00C74F56" w:rsidRDefault="008B1B4C" w:rsidP="008B1B4C">
      <w:pPr>
        <w:rPr>
          <w:szCs w:val="24"/>
          <w:lang w:eastAsia="ru-RU"/>
        </w:rPr>
      </w:pPr>
    </w:p>
    <w:p w14:paraId="76B1E5E2" w14:textId="77777777" w:rsidR="008B1B4C" w:rsidRPr="00C74F56" w:rsidRDefault="008B1B4C" w:rsidP="008B1B4C">
      <w:pPr>
        <w:rPr>
          <w:szCs w:val="24"/>
          <w:u w:val="single"/>
        </w:rPr>
        <w:sectPr w:rsidR="008B1B4C" w:rsidRPr="00C74F56" w:rsidSect="00DC0563">
          <w:pgSz w:w="16838" w:h="11906" w:orient="landscape"/>
          <w:pgMar w:top="1417" w:right="850" w:bottom="850" w:left="850" w:header="708" w:footer="708" w:gutter="0"/>
          <w:cols w:space="708"/>
          <w:docGrid w:linePitch="360"/>
        </w:sectPr>
      </w:pPr>
    </w:p>
    <w:tbl>
      <w:tblPr>
        <w:tblW w:w="9762" w:type="dxa"/>
        <w:tblInd w:w="93" w:type="dxa"/>
        <w:tblLook w:val="00A0" w:firstRow="1" w:lastRow="0" w:firstColumn="1" w:lastColumn="0" w:noHBand="0" w:noVBand="0"/>
      </w:tblPr>
      <w:tblGrid>
        <w:gridCol w:w="4471"/>
        <w:gridCol w:w="1410"/>
        <w:gridCol w:w="2072"/>
        <w:gridCol w:w="1809"/>
      </w:tblGrid>
      <w:tr w:rsidR="00FF7893" w:rsidRPr="00C74F56" w14:paraId="0FED973D" w14:textId="77777777" w:rsidTr="00B9050B">
        <w:trPr>
          <w:trHeight w:val="300"/>
        </w:trPr>
        <w:tc>
          <w:tcPr>
            <w:tcW w:w="4471" w:type="dxa"/>
            <w:tcBorders>
              <w:top w:val="single" w:sz="4" w:space="0" w:color="auto"/>
              <w:left w:val="single" w:sz="4" w:space="0" w:color="auto"/>
              <w:bottom w:val="single" w:sz="4" w:space="0" w:color="auto"/>
              <w:right w:val="single" w:sz="4" w:space="0" w:color="auto"/>
            </w:tcBorders>
            <w:shd w:val="clear" w:color="000000" w:fill="FFFFFF"/>
            <w:vAlign w:val="center"/>
          </w:tcPr>
          <w:p w14:paraId="21CD0F3B" w14:textId="77777777" w:rsidR="00FF7893" w:rsidRPr="00C74F56" w:rsidRDefault="00FF7893" w:rsidP="00B9050B">
            <w:pPr>
              <w:spacing w:before="0" w:after="0"/>
              <w:ind w:firstLine="508"/>
              <w:rPr>
                <w:b/>
                <w:bCs/>
                <w:szCs w:val="24"/>
                <w:lang w:eastAsia="ru-RU"/>
              </w:rPr>
            </w:pPr>
            <w:r w:rsidRPr="00C74F56">
              <w:rPr>
                <w:b/>
                <w:bCs/>
                <w:szCs w:val="24"/>
                <w:lang w:eastAsia="ru-RU"/>
              </w:rPr>
              <w:lastRenderedPageBreak/>
              <w:t xml:space="preserve">Матеріальний потік </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14:paraId="52CE20AD" w14:textId="77777777" w:rsidR="00FF7893" w:rsidRPr="00C74F56" w:rsidRDefault="00FF7893" w:rsidP="005533F6">
            <w:pPr>
              <w:spacing w:before="40" w:after="40"/>
              <w:jc w:val="center"/>
              <w:rPr>
                <w:b/>
                <w:szCs w:val="24"/>
              </w:rPr>
            </w:pPr>
            <w:r w:rsidRPr="00C74F56">
              <w:rPr>
                <w:b/>
                <w:szCs w:val="24"/>
              </w:rPr>
              <w:t>П11</w:t>
            </w:r>
          </w:p>
        </w:tc>
        <w:tc>
          <w:tcPr>
            <w:tcW w:w="2072" w:type="dxa"/>
            <w:tcBorders>
              <w:top w:val="single" w:sz="4" w:space="0" w:color="auto"/>
              <w:left w:val="single" w:sz="4" w:space="0" w:color="auto"/>
              <w:bottom w:val="single" w:sz="4" w:space="0" w:color="auto"/>
              <w:right w:val="single" w:sz="4" w:space="0" w:color="auto"/>
            </w:tcBorders>
            <w:shd w:val="clear" w:color="auto" w:fill="auto"/>
            <w:vAlign w:val="center"/>
          </w:tcPr>
          <w:p w14:paraId="48C8694F" w14:textId="77777777" w:rsidR="00FF7893" w:rsidRPr="00C74F56" w:rsidRDefault="00FF7893" w:rsidP="005533F6">
            <w:pPr>
              <w:spacing w:before="40" w:after="40"/>
              <w:jc w:val="center"/>
              <w:rPr>
                <w:b/>
                <w:szCs w:val="24"/>
              </w:rPr>
            </w:pPr>
            <w:r w:rsidRPr="00C74F56">
              <w:rPr>
                <w:b/>
                <w:szCs w:val="24"/>
              </w:rPr>
              <w:t>Тріска технологічна</w:t>
            </w:r>
          </w:p>
        </w:tc>
        <w:tc>
          <w:tcPr>
            <w:tcW w:w="1809" w:type="dxa"/>
            <w:tcBorders>
              <w:top w:val="single" w:sz="4" w:space="0" w:color="auto"/>
              <w:left w:val="single" w:sz="8" w:space="0" w:color="auto"/>
              <w:bottom w:val="single" w:sz="4" w:space="0" w:color="auto"/>
              <w:right w:val="single" w:sz="4" w:space="0" w:color="auto"/>
            </w:tcBorders>
            <w:shd w:val="clear" w:color="auto" w:fill="auto"/>
            <w:noWrap/>
            <w:vAlign w:val="center"/>
          </w:tcPr>
          <w:p w14:paraId="4B7CDB15" w14:textId="77777777" w:rsidR="00FF7893" w:rsidRPr="00C74F56" w:rsidRDefault="00FF7893" w:rsidP="005533F6">
            <w:pPr>
              <w:spacing w:before="40" w:after="40"/>
              <w:jc w:val="center"/>
              <w:rPr>
                <w:b/>
                <w:szCs w:val="24"/>
              </w:rPr>
            </w:pPr>
            <w:r w:rsidRPr="00C74F56">
              <w:rPr>
                <w:b/>
                <w:szCs w:val="24"/>
              </w:rPr>
              <w:t>Мінімальний</w:t>
            </w:r>
          </w:p>
        </w:tc>
      </w:tr>
    </w:tbl>
    <w:p w14:paraId="28CFB423" w14:textId="77777777" w:rsidR="008B1B4C" w:rsidRPr="00C74F56" w:rsidRDefault="008B1B4C" w:rsidP="008B1B4C">
      <w:pPr>
        <w:tabs>
          <w:tab w:val="left" w:pos="444"/>
          <w:tab w:val="left" w:pos="1473"/>
          <w:tab w:val="left" w:pos="3097"/>
          <w:tab w:val="left" w:pos="4934"/>
          <w:tab w:val="left" w:pos="6771"/>
          <w:tab w:val="left" w:pos="8293"/>
          <w:tab w:val="left" w:pos="9859"/>
          <w:tab w:val="left" w:pos="11381"/>
          <w:tab w:val="left" w:pos="12307"/>
          <w:tab w:val="left" w:pos="13727"/>
          <w:tab w:val="left" w:pos="15147"/>
        </w:tabs>
        <w:spacing w:before="0" w:after="0"/>
        <w:ind w:left="93"/>
        <w:rPr>
          <w:szCs w:val="24"/>
          <w:lang w:eastAsia="ru-RU"/>
        </w:rPr>
      </w:pPr>
      <w:r w:rsidRPr="00C74F56">
        <w:rPr>
          <w:szCs w:val="24"/>
          <w:lang w:eastAsia="ru-RU"/>
        </w:rPr>
        <w:t xml:space="preserve"> </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35"/>
        <w:gridCol w:w="4706"/>
      </w:tblGrid>
      <w:tr w:rsidR="008B1B4C" w:rsidRPr="00C74F56" w14:paraId="081A54D8" w14:textId="77777777" w:rsidTr="00B9050B">
        <w:trPr>
          <w:trHeight w:val="288"/>
        </w:trPr>
        <w:tc>
          <w:tcPr>
            <w:tcW w:w="4835" w:type="dxa"/>
            <w:shd w:val="clear" w:color="auto" w:fill="auto"/>
            <w:tcMar>
              <w:top w:w="28" w:type="dxa"/>
              <w:bottom w:w="28" w:type="dxa"/>
            </w:tcMar>
            <w:vAlign w:val="center"/>
          </w:tcPr>
          <w:p w14:paraId="433E664D" w14:textId="7B2497B4" w:rsidR="008B1B4C" w:rsidRPr="00C74F56" w:rsidRDefault="000D5948" w:rsidP="00B9050B">
            <w:pPr>
              <w:spacing w:before="0" w:after="0"/>
              <w:rPr>
                <w:bCs/>
                <w:szCs w:val="24"/>
                <w:lang w:eastAsia="ru-RU"/>
              </w:rPr>
            </w:pPr>
            <w:r w:rsidRPr="00C74F56">
              <w:rPr>
                <w:bCs/>
                <w:szCs w:val="24"/>
                <w:lang w:eastAsia="ru-RU"/>
              </w:rPr>
              <w:t>Тип матеріального потоку (відповідно до зазначеного у підпункті 2.5</w:t>
            </w:r>
            <w:r>
              <w:rPr>
                <w:bCs/>
                <w:szCs w:val="24"/>
                <w:lang w:eastAsia="ru-RU"/>
              </w:rPr>
              <w:t xml:space="preserve"> пункту 2 розділу </w:t>
            </w:r>
            <w:r>
              <w:rPr>
                <w:bCs/>
                <w:szCs w:val="24"/>
                <w:lang w:val="en-US" w:eastAsia="ru-RU"/>
              </w:rPr>
              <w:t>III</w:t>
            </w:r>
            <w:r w:rsidRPr="00C74F56">
              <w:rPr>
                <w:bCs/>
                <w:szCs w:val="24"/>
                <w:lang w:eastAsia="ru-RU"/>
              </w:rPr>
              <w:t>)</w:t>
            </w:r>
          </w:p>
        </w:tc>
        <w:tc>
          <w:tcPr>
            <w:tcW w:w="4706" w:type="dxa"/>
            <w:shd w:val="clear" w:color="auto" w:fill="auto"/>
            <w:tcMar>
              <w:top w:w="28" w:type="dxa"/>
              <w:bottom w:w="28" w:type="dxa"/>
            </w:tcMar>
            <w:vAlign w:val="center"/>
          </w:tcPr>
          <w:p w14:paraId="4BE76BAB" w14:textId="77777777" w:rsidR="008B1B4C" w:rsidRPr="00C74F56" w:rsidRDefault="008B1B4C" w:rsidP="00B9050B">
            <w:pPr>
              <w:spacing w:before="40" w:after="40"/>
              <w:rPr>
                <w:szCs w:val="24"/>
              </w:rPr>
            </w:pPr>
            <w:r w:rsidRPr="00C74F56">
              <w:rPr>
                <w:szCs w:val="24"/>
              </w:rPr>
              <w:t>Виробництво або обробка залізовмісних сплавів: баланс мас</w:t>
            </w:r>
          </w:p>
        </w:tc>
      </w:tr>
      <w:tr w:rsidR="008B1B4C" w:rsidRPr="00C74F56" w14:paraId="398DED67" w14:textId="77777777" w:rsidTr="00B9050B">
        <w:trPr>
          <w:trHeight w:val="288"/>
        </w:trPr>
        <w:tc>
          <w:tcPr>
            <w:tcW w:w="4835" w:type="dxa"/>
            <w:shd w:val="clear" w:color="auto" w:fill="auto"/>
            <w:tcMar>
              <w:top w:w="28" w:type="dxa"/>
              <w:bottom w:w="28" w:type="dxa"/>
            </w:tcMar>
            <w:vAlign w:val="center"/>
          </w:tcPr>
          <w:p w14:paraId="75358E26" w14:textId="77777777" w:rsidR="008B1B4C" w:rsidRPr="00C74F56" w:rsidRDefault="008B1B4C" w:rsidP="00B9050B">
            <w:pPr>
              <w:spacing w:before="0" w:after="0"/>
              <w:rPr>
                <w:bCs/>
                <w:szCs w:val="24"/>
                <w:lang w:eastAsia="ru-RU"/>
              </w:rPr>
            </w:pPr>
            <w:r w:rsidRPr="00C74F56">
              <w:rPr>
                <w:bCs/>
                <w:szCs w:val="24"/>
                <w:lang w:eastAsia="ru-RU"/>
              </w:rPr>
              <w:t>Застосована методика</w:t>
            </w:r>
          </w:p>
        </w:tc>
        <w:tc>
          <w:tcPr>
            <w:tcW w:w="4706" w:type="dxa"/>
            <w:shd w:val="clear" w:color="auto" w:fill="auto"/>
            <w:tcMar>
              <w:top w:w="28" w:type="dxa"/>
              <w:bottom w:w="28" w:type="dxa"/>
            </w:tcMar>
            <w:vAlign w:val="center"/>
          </w:tcPr>
          <w:p w14:paraId="229B440A" w14:textId="77777777" w:rsidR="008B1B4C" w:rsidRPr="00C74F56" w:rsidRDefault="008B1B4C" w:rsidP="00B9050B">
            <w:pPr>
              <w:spacing w:before="40" w:after="40"/>
              <w:rPr>
                <w:szCs w:val="24"/>
              </w:rPr>
            </w:pPr>
            <w:r w:rsidRPr="00C74F56">
              <w:rPr>
                <w:szCs w:val="24"/>
              </w:rPr>
              <w:t>Баланс мас, M6 - виробництво або обробка залізовмісних сплавів (у т. ч. феросплавів)</w:t>
            </w:r>
          </w:p>
        </w:tc>
      </w:tr>
      <w:tr w:rsidR="008B1B4C" w:rsidRPr="00C74F56" w14:paraId="339EF02E" w14:textId="77777777" w:rsidTr="00B9050B">
        <w:trPr>
          <w:trHeight w:val="288"/>
        </w:trPr>
        <w:tc>
          <w:tcPr>
            <w:tcW w:w="4835" w:type="dxa"/>
            <w:shd w:val="clear" w:color="auto" w:fill="auto"/>
            <w:tcMar>
              <w:top w:w="28" w:type="dxa"/>
              <w:bottom w:w="28" w:type="dxa"/>
            </w:tcMar>
            <w:vAlign w:val="center"/>
          </w:tcPr>
          <w:p w14:paraId="14D963FC" w14:textId="77777777" w:rsidR="008B1B4C" w:rsidRPr="00C74F56" w:rsidRDefault="008B1B4C" w:rsidP="00B9050B">
            <w:pPr>
              <w:spacing w:before="0" w:after="0"/>
              <w:rPr>
                <w:bCs/>
                <w:szCs w:val="24"/>
                <w:lang w:eastAsia="ru-RU"/>
              </w:rPr>
            </w:pPr>
            <w:r w:rsidRPr="00C74F56">
              <w:rPr>
                <w:bCs/>
                <w:szCs w:val="24"/>
                <w:lang w:eastAsia="ru-RU"/>
              </w:rPr>
              <w:t>Параметр, до якого застосовується невизначеність</w:t>
            </w:r>
          </w:p>
        </w:tc>
        <w:tc>
          <w:tcPr>
            <w:tcW w:w="4706" w:type="dxa"/>
            <w:shd w:val="clear" w:color="auto" w:fill="auto"/>
            <w:tcMar>
              <w:top w:w="28" w:type="dxa"/>
              <w:bottom w:w="28" w:type="dxa"/>
            </w:tcMar>
            <w:vAlign w:val="center"/>
          </w:tcPr>
          <w:p w14:paraId="72DD6CAC" w14:textId="77777777" w:rsidR="008B1B4C" w:rsidRPr="00C74F56" w:rsidRDefault="008B1B4C" w:rsidP="00B9050B">
            <w:pPr>
              <w:spacing w:before="40" w:after="40"/>
              <w:rPr>
                <w:szCs w:val="24"/>
              </w:rPr>
            </w:pPr>
            <w:r w:rsidRPr="00C74F56">
              <w:rPr>
                <w:szCs w:val="24"/>
              </w:rPr>
              <w:t>Маса спожитої сировини, т</w:t>
            </w:r>
          </w:p>
        </w:tc>
      </w:tr>
    </w:tbl>
    <w:p w14:paraId="7370EB8D" w14:textId="61BEB732" w:rsidR="008B1B4C" w:rsidRPr="00C74F56" w:rsidRDefault="00E20C97" w:rsidP="008B1B4C">
      <w:pPr>
        <w:pStyle w:val="3"/>
        <w:rPr>
          <w:sz w:val="24"/>
          <w:szCs w:val="24"/>
        </w:rPr>
      </w:pPr>
      <w:r w:rsidRPr="00C74F56">
        <w:rPr>
          <w:sz w:val="24"/>
          <w:szCs w:val="24"/>
        </w:rPr>
        <w:t>1</w:t>
      </w:r>
      <w:r w:rsidR="008D218E" w:rsidRPr="00C74F56">
        <w:rPr>
          <w:sz w:val="24"/>
          <w:szCs w:val="24"/>
        </w:rPr>
        <w:t>1</w:t>
      </w:r>
      <w:r w:rsidR="008B1B4C" w:rsidRPr="00C74F56">
        <w:rPr>
          <w:sz w:val="24"/>
          <w:szCs w:val="24"/>
        </w:rPr>
        <w:t>.1. Метод визначення даних про діяльність</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64"/>
        <w:gridCol w:w="4677"/>
      </w:tblGrid>
      <w:tr w:rsidR="008B1B4C" w:rsidRPr="00C74F56" w14:paraId="081043FD" w14:textId="77777777" w:rsidTr="00B9050B">
        <w:trPr>
          <w:trHeight w:val="530"/>
        </w:trPr>
        <w:tc>
          <w:tcPr>
            <w:tcW w:w="4864" w:type="dxa"/>
            <w:shd w:val="clear" w:color="auto" w:fill="auto"/>
            <w:noWrap/>
            <w:tcMar>
              <w:top w:w="28" w:type="dxa"/>
              <w:bottom w:w="28" w:type="dxa"/>
            </w:tcMar>
          </w:tcPr>
          <w:p w14:paraId="4E096E11" w14:textId="77777777" w:rsidR="008B1B4C" w:rsidRPr="00C74F56" w:rsidRDefault="008B1B4C" w:rsidP="00B9050B">
            <w:pPr>
              <w:spacing w:before="0" w:after="0"/>
              <w:rPr>
                <w:szCs w:val="24"/>
                <w:lang w:eastAsia="ru-RU"/>
              </w:rPr>
            </w:pPr>
            <w:r w:rsidRPr="00C74F56">
              <w:rPr>
                <w:szCs w:val="24"/>
                <w:lang w:eastAsia="ru-RU"/>
              </w:rPr>
              <w:t xml:space="preserve">   Метод визначення даних про діяльність</w:t>
            </w:r>
          </w:p>
        </w:tc>
        <w:tc>
          <w:tcPr>
            <w:tcW w:w="4677" w:type="dxa"/>
          </w:tcPr>
          <w:p w14:paraId="5AD0671A" w14:textId="77777777" w:rsidR="008B1B4C" w:rsidRPr="00C74F56" w:rsidRDefault="00FF7893" w:rsidP="00B9050B">
            <w:pPr>
              <w:pStyle w:val="Operatorsinput"/>
              <w:rPr>
                <w:rFonts w:ascii="Times New Roman" w:hAnsi="Times New Roman" w:cs="Times New Roman"/>
                <w:sz w:val="24"/>
                <w:szCs w:val="24"/>
              </w:rPr>
            </w:pPr>
            <w:r w:rsidRPr="00C74F56">
              <w:rPr>
                <w:rFonts w:ascii="Times New Roman" w:hAnsi="Times New Roman" w:cs="Times New Roman"/>
                <w:sz w:val="24"/>
                <w:szCs w:val="24"/>
              </w:rPr>
              <w:t>Розрахунок з урахуванням змін у запасах на складі</w:t>
            </w:r>
          </w:p>
        </w:tc>
      </w:tr>
    </w:tbl>
    <w:p w14:paraId="730CF7D4" w14:textId="77777777" w:rsidR="008B1B4C" w:rsidRPr="00C74F56" w:rsidRDefault="008B1B4C" w:rsidP="008B1B4C">
      <w:pPr>
        <w:tabs>
          <w:tab w:val="left" w:pos="4957"/>
        </w:tabs>
        <w:spacing w:before="0" w:after="0"/>
        <w:ind w:left="93"/>
        <w:rPr>
          <w:szCs w:val="24"/>
        </w:rPr>
      </w:pPr>
      <w:r w:rsidRPr="00C74F56">
        <w:rPr>
          <w:szCs w:val="24"/>
          <w:lang w:eastAsia="ru-RU"/>
        </w:rPr>
        <w:t xml:space="preserve"> </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64"/>
        <w:gridCol w:w="4677"/>
      </w:tblGrid>
      <w:tr w:rsidR="008B1B4C" w:rsidRPr="00C74F56" w14:paraId="5DAAC2DC" w14:textId="77777777" w:rsidTr="00B9050B">
        <w:trPr>
          <w:trHeight w:val="288"/>
        </w:trPr>
        <w:tc>
          <w:tcPr>
            <w:tcW w:w="4864"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538C85B0" w14:textId="77777777" w:rsidR="008B1B4C" w:rsidRPr="00C74F56" w:rsidRDefault="008B1B4C" w:rsidP="00B9050B">
            <w:pPr>
              <w:spacing w:before="0" w:after="0"/>
              <w:rPr>
                <w:szCs w:val="24"/>
                <w:lang w:eastAsia="ru-RU"/>
              </w:rPr>
            </w:pPr>
            <w:r w:rsidRPr="00C74F56">
              <w:rPr>
                <w:szCs w:val="24"/>
                <w:lang w:eastAsia="ru-RU"/>
              </w:rPr>
              <w:t xml:space="preserve">  Вимірювальна система</w:t>
            </w:r>
            <w:r w:rsidRPr="00C74F56" w:rsidDel="007C2456">
              <w:rPr>
                <w:szCs w:val="24"/>
                <w:lang w:eastAsia="ru-RU"/>
              </w:rPr>
              <w:t xml:space="preserve"> </w:t>
            </w:r>
            <w:r w:rsidRPr="00C74F56">
              <w:rPr>
                <w:szCs w:val="24"/>
                <w:lang w:eastAsia="ru-RU"/>
              </w:rPr>
              <w:t>під контролем</w:t>
            </w:r>
          </w:p>
        </w:tc>
        <w:tc>
          <w:tcPr>
            <w:tcW w:w="4677" w:type="dxa"/>
            <w:tcBorders>
              <w:top w:val="single" w:sz="8" w:space="0" w:color="auto"/>
              <w:left w:val="single" w:sz="4" w:space="0" w:color="auto"/>
              <w:bottom w:val="single" w:sz="8" w:space="0" w:color="auto"/>
              <w:right w:val="single" w:sz="4" w:space="0" w:color="auto"/>
            </w:tcBorders>
          </w:tcPr>
          <w:p w14:paraId="50F18C93" w14:textId="77777777" w:rsidR="008B1B4C" w:rsidRPr="00C74F56" w:rsidRDefault="008B1B4C" w:rsidP="00B9050B">
            <w:pPr>
              <w:pStyle w:val="Operatorsinput"/>
              <w:rPr>
                <w:rFonts w:ascii="Times New Roman" w:hAnsi="Times New Roman" w:cs="Times New Roman"/>
                <w:sz w:val="24"/>
                <w:szCs w:val="24"/>
              </w:rPr>
            </w:pPr>
            <w:r w:rsidRPr="00C74F56">
              <w:rPr>
                <w:rFonts w:ascii="Times New Roman" w:hAnsi="Times New Roman" w:cs="Times New Roman"/>
                <w:sz w:val="24"/>
                <w:szCs w:val="24"/>
              </w:rPr>
              <w:t>Оператора</w:t>
            </w:r>
          </w:p>
        </w:tc>
      </w:tr>
      <w:tr w:rsidR="008B1B4C" w:rsidRPr="00C74F56" w14:paraId="67D0DD04" w14:textId="77777777" w:rsidTr="00B9050B">
        <w:trPr>
          <w:trHeight w:val="288"/>
        </w:trPr>
        <w:tc>
          <w:tcPr>
            <w:tcW w:w="4864"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7B025B7E" w14:textId="77777777" w:rsidR="008B1B4C" w:rsidRPr="00C74F56" w:rsidRDefault="008B1B4C" w:rsidP="00B9050B">
            <w:pPr>
              <w:spacing w:before="0" w:after="0"/>
              <w:ind w:left="474"/>
              <w:rPr>
                <w:szCs w:val="24"/>
                <w:lang w:eastAsia="ru-RU"/>
              </w:rPr>
            </w:pPr>
            <w:r w:rsidRPr="00C74F56">
              <w:rPr>
                <w:szCs w:val="24"/>
                <w:lang w:eastAsia="ru-RU"/>
              </w:rPr>
              <w:t>Оператор є власником вимірювальної системи?</w:t>
            </w:r>
          </w:p>
        </w:tc>
        <w:tc>
          <w:tcPr>
            <w:tcW w:w="4677" w:type="dxa"/>
            <w:tcBorders>
              <w:top w:val="single" w:sz="8" w:space="0" w:color="auto"/>
              <w:left w:val="single" w:sz="4" w:space="0" w:color="auto"/>
              <w:bottom w:val="single" w:sz="8" w:space="0" w:color="auto"/>
              <w:right w:val="single" w:sz="4" w:space="0" w:color="auto"/>
            </w:tcBorders>
            <w:vAlign w:val="center"/>
          </w:tcPr>
          <w:p w14:paraId="247CEE5B" w14:textId="77777777" w:rsidR="008B1B4C" w:rsidRPr="00C74F56" w:rsidRDefault="008B1B4C" w:rsidP="00B9050B">
            <w:pPr>
              <w:pStyle w:val="Operatorsinput"/>
              <w:rPr>
                <w:rFonts w:ascii="Times New Roman" w:hAnsi="Times New Roman" w:cs="Times New Roman"/>
                <w:sz w:val="24"/>
                <w:szCs w:val="24"/>
              </w:rPr>
            </w:pPr>
            <w:r w:rsidRPr="00C74F56">
              <w:rPr>
                <w:rFonts w:ascii="Times New Roman" w:hAnsi="Times New Roman" w:cs="Times New Roman"/>
                <w:sz w:val="24"/>
                <w:szCs w:val="24"/>
              </w:rPr>
              <w:t>Так</w:t>
            </w:r>
          </w:p>
        </w:tc>
      </w:tr>
      <w:tr w:rsidR="008B1B4C" w:rsidRPr="00C74F56" w14:paraId="538C2EE2" w14:textId="77777777" w:rsidTr="00B9050B">
        <w:trPr>
          <w:trHeight w:val="288"/>
        </w:trPr>
        <w:tc>
          <w:tcPr>
            <w:tcW w:w="4864"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52BBD8FD" w14:textId="77777777" w:rsidR="008B1B4C" w:rsidRPr="00C74F56" w:rsidRDefault="008B1B4C" w:rsidP="00B9050B">
            <w:pPr>
              <w:spacing w:before="0" w:after="0"/>
              <w:ind w:left="474"/>
              <w:rPr>
                <w:szCs w:val="24"/>
                <w:lang w:eastAsia="ru-RU"/>
              </w:rPr>
            </w:pPr>
            <w:r w:rsidRPr="00C74F56">
              <w:rPr>
                <w:szCs w:val="24"/>
                <w:lang w:eastAsia="ru-RU"/>
              </w:rPr>
              <w:t xml:space="preserve"> Чи використовуються рахунки для визначення обсягу палива або сировини?</w:t>
            </w:r>
          </w:p>
        </w:tc>
        <w:tc>
          <w:tcPr>
            <w:tcW w:w="4677" w:type="dxa"/>
            <w:tcBorders>
              <w:top w:val="single" w:sz="8" w:space="0" w:color="auto"/>
              <w:left w:val="single" w:sz="4" w:space="0" w:color="auto"/>
              <w:bottom w:val="single" w:sz="8" w:space="0" w:color="auto"/>
              <w:right w:val="single" w:sz="4" w:space="0" w:color="auto"/>
            </w:tcBorders>
            <w:vAlign w:val="center"/>
          </w:tcPr>
          <w:p w14:paraId="0B804964" w14:textId="77777777" w:rsidR="008B1B4C" w:rsidRPr="00C74F56" w:rsidRDefault="008B1B4C" w:rsidP="00B9050B">
            <w:pPr>
              <w:pStyle w:val="Operatorsinput"/>
              <w:rPr>
                <w:rFonts w:ascii="Times New Roman" w:hAnsi="Times New Roman" w:cs="Times New Roman"/>
                <w:sz w:val="24"/>
                <w:szCs w:val="24"/>
              </w:rPr>
            </w:pPr>
            <w:r w:rsidRPr="00C74F56">
              <w:rPr>
                <w:rFonts w:ascii="Times New Roman" w:hAnsi="Times New Roman" w:cs="Times New Roman"/>
                <w:sz w:val="24"/>
                <w:szCs w:val="24"/>
              </w:rPr>
              <w:t>н/з</w:t>
            </w:r>
          </w:p>
        </w:tc>
      </w:tr>
      <w:tr w:rsidR="008B1B4C" w:rsidRPr="00C74F56" w14:paraId="2A68739B" w14:textId="77777777" w:rsidTr="00B9050B">
        <w:trPr>
          <w:trHeight w:val="677"/>
        </w:trPr>
        <w:tc>
          <w:tcPr>
            <w:tcW w:w="4864"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43EF7EB9" w14:textId="77777777" w:rsidR="008B1B4C" w:rsidRPr="00C74F56" w:rsidRDefault="008B1B4C" w:rsidP="00B9050B">
            <w:pPr>
              <w:spacing w:before="60"/>
              <w:ind w:left="474"/>
              <w:rPr>
                <w:szCs w:val="24"/>
                <w:lang w:eastAsia="ru-RU"/>
              </w:rPr>
            </w:pPr>
            <w:r w:rsidRPr="00C74F56">
              <w:rPr>
                <w:szCs w:val="24"/>
                <w:lang w:eastAsia="ru-RU"/>
              </w:rPr>
              <w:t xml:space="preserve"> Чи торговельний партнер–постачальник палива/сировини і оператор є незалежними?</w:t>
            </w:r>
          </w:p>
        </w:tc>
        <w:tc>
          <w:tcPr>
            <w:tcW w:w="4677" w:type="dxa"/>
            <w:tcBorders>
              <w:top w:val="single" w:sz="8" w:space="0" w:color="auto"/>
              <w:left w:val="single" w:sz="4" w:space="0" w:color="auto"/>
              <w:bottom w:val="single" w:sz="8" w:space="0" w:color="auto"/>
              <w:right w:val="single" w:sz="4" w:space="0" w:color="auto"/>
            </w:tcBorders>
            <w:vAlign w:val="center"/>
          </w:tcPr>
          <w:p w14:paraId="55DD6B41" w14:textId="77777777" w:rsidR="008B1B4C" w:rsidRPr="00C74F56" w:rsidRDefault="008B1B4C" w:rsidP="00B9050B">
            <w:pPr>
              <w:pStyle w:val="Operatorsinput"/>
              <w:rPr>
                <w:rFonts w:ascii="Times New Roman" w:hAnsi="Times New Roman" w:cs="Times New Roman"/>
                <w:sz w:val="24"/>
                <w:szCs w:val="24"/>
              </w:rPr>
            </w:pPr>
            <w:r w:rsidRPr="00C74F56">
              <w:rPr>
                <w:rFonts w:ascii="Times New Roman" w:hAnsi="Times New Roman" w:cs="Times New Roman"/>
                <w:sz w:val="24"/>
                <w:szCs w:val="24"/>
              </w:rPr>
              <w:t>н/з</w:t>
            </w:r>
          </w:p>
        </w:tc>
      </w:tr>
    </w:tbl>
    <w:p w14:paraId="0427D6BB" w14:textId="0D8FE590" w:rsidR="008B1B4C" w:rsidRPr="00C74F56" w:rsidRDefault="00E20C97" w:rsidP="008B1B4C">
      <w:pPr>
        <w:pStyle w:val="3"/>
        <w:rPr>
          <w:sz w:val="24"/>
          <w:szCs w:val="24"/>
        </w:rPr>
      </w:pPr>
      <w:r w:rsidRPr="00C74F56">
        <w:rPr>
          <w:sz w:val="24"/>
          <w:szCs w:val="24"/>
        </w:rPr>
        <w:t>1</w:t>
      </w:r>
      <w:r w:rsidR="008D218E" w:rsidRPr="00C74F56">
        <w:rPr>
          <w:sz w:val="24"/>
          <w:szCs w:val="24"/>
        </w:rPr>
        <w:t>1</w:t>
      </w:r>
      <w:r w:rsidR="008B1B4C" w:rsidRPr="00C74F56">
        <w:rPr>
          <w:sz w:val="24"/>
          <w:szCs w:val="24"/>
        </w:rPr>
        <w:t xml:space="preserve">.2. Ідентифікаційні номери ЗВТ, що використовуються </w:t>
      </w:r>
    </w:p>
    <w:tbl>
      <w:tblPr>
        <w:tblW w:w="934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34"/>
        <w:gridCol w:w="1335"/>
        <w:gridCol w:w="1334"/>
        <w:gridCol w:w="1336"/>
        <w:gridCol w:w="1336"/>
        <w:gridCol w:w="1335"/>
        <w:gridCol w:w="1336"/>
      </w:tblGrid>
      <w:tr w:rsidR="00FF7893" w:rsidRPr="00C74F56" w14:paraId="58D0B140" w14:textId="77777777" w:rsidTr="00FF7893">
        <w:trPr>
          <w:trHeight w:val="288"/>
        </w:trPr>
        <w:tc>
          <w:tcPr>
            <w:tcW w:w="1334" w:type="dxa"/>
            <w:vAlign w:val="center"/>
          </w:tcPr>
          <w:p w14:paraId="07657A1C" w14:textId="77777777" w:rsidR="00FF7893" w:rsidRPr="00C74F56" w:rsidRDefault="00FF7893" w:rsidP="005533F6">
            <w:pPr>
              <w:spacing w:before="0" w:after="0"/>
              <w:jc w:val="center"/>
              <w:rPr>
                <w:i/>
                <w:iCs/>
                <w:szCs w:val="24"/>
                <w:lang w:eastAsia="ru-RU"/>
              </w:rPr>
            </w:pPr>
            <w:r w:rsidRPr="00C74F56">
              <w:rPr>
                <w:b/>
                <w:szCs w:val="24"/>
              </w:rPr>
              <w:t>ЗВТ04</w:t>
            </w:r>
          </w:p>
        </w:tc>
        <w:tc>
          <w:tcPr>
            <w:tcW w:w="1335" w:type="dxa"/>
            <w:vAlign w:val="center"/>
          </w:tcPr>
          <w:p w14:paraId="5B0A4429" w14:textId="77777777" w:rsidR="00FF7893" w:rsidRPr="00C74F56" w:rsidRDefault="00FF7893" w:rsidP="005533F6">
            <w:pPr>
              <w:spacing w:before="0" w:after="0"/>
              <w:jc w:val="center"/>
              <w:rPr>
                <w:i/>
                <w:iCs/>
                <w:szCs w:val="24"/>
                <w:lang w:eastAsia="ru-RU"/>
              </w:rPr>
            </w:pPr>
            <w:r w:rsidRPr="00C74F56">
              <w:rPr>
                <w:b/>
                <w:szCs w:val="24"/>
              </w:rPr>
              <w:t>ЗВТ05</w:t>
            </w:r>
          </w:p>
        </w:tc>
        <w:tc>
          <w:tcPr>
            <w:tcW w:w="1334" w:type="dxa"/>
            <w:vAlign w:val="center"/>
          </w:tcPr>
          <w:p w14:paraId="33E5B761" w14:textId="77777777" w:rsidR="00FF7893" w:rsidRPr="00C74F56" w:rsidRDefault="00FF7893" w:rsidP="005533F6">
            <w:pPr>
              <w:spacing w:before="0" w:after="0"/>
              <w:jc w:val="center"/>
              <w:rPr>
                <w:i/>
                <w:iCs/>
                <w:szCs w:val="24"/>
                <w:lang w:eastAsia="ru-RU"/>
              </w:rPr>
            </w:pPr>
            <w:r w:rsidRPr="00C74F56">
              <w:rPr>
                <w:b/>
                <w:szCs w:val="24"/>
              </w:rPr>
              <w:t>ЗВТ06</w:t>
            </w:r>
          </w:p>
        </w:tc>
        <w:tc>
          <w:tcPr>
            <w:tcW w:w="1336" w:type="dxa"/>
            <w:vAlign w:val="center"/>
          </w:tcPr>
          <w:p w14:paraId="0EB8DFF4" w14:textId="77777777" w:rsidR="00FF7893" w:rsidRPr="00C74F56" w:rsidRDefault="00FF7893" w:rsidP="005533F6">
            <w:pPr>
              <w:spacing w:before="0" w:after="0"/>
              <w:jc w:val="center"/>
              <w:rPr>
                <w:i/>
                <w:iCs/>
                <w:szCs w:val="24"/>
                <w:lang w:eastAsia="ru-RU"/>
              </w:rPr>
            </w:pPr>
            <w:r w:rsidRPr="00C74F56">
              <w:rPr>
                <w:b/>
                <w:szCs w:val="24"/>
              </w:rPr>
              <w:t>ЗВТ07</w:t>
            </w:r>
          </w:p>
        </w:tc>
        <w:tc>
          <w:tcPr>
            <w:tcW w:w="1336" w:type="dxa"/>
            <w:vAlign w:val="center"/>
          </w:tcPr>
          <w:p w14:paraId="657453B4" w14:textId="77777777" w:rsidR="00FF7893" w:rsidRPr="00C74F56" w:rsidRDefault="00FF7893" w:rsidP="005533F6">
            <w:pPr>
              <w:spacing w:before="0" w:after="0"/>
              <w:jc w:val="center"/>
              <w:rPr>
                <w:i/>
                <w:iCs/>
                <w:szCs w:val="24"/>
                <w:lang w:eastAsia="ru-RU"/>
              </w:rPr>
            </w:pPr>
            <w:r w:rsidRPr="00C74F56">
              <w:rPr>
                <w:b/>
                <w:szCs w:val="24"/>
              </w:rPr>
              <w:t>ЗВТ08</w:t>
            </w:r>
          </w:p>
        </w:tc>
        <w:tc>
          <w:tcPr>
            <w:tcW w:w="1335" w:type="dxa"/>
            <w:shd w:val="clear" w:color="auto" w:fill="auto"/>
            <w:vAlign w:val="center"/>
          </w:tcPr>
          <w:p w14:paraId="3ABC05D8" w14:textId="77777777" w:rsidR="00FF7893" w:rsidRPr="00C74F56" w:rsidRDefault="00FF7893" w:rsidP="005533F6">
            <w:pPr>
              <w:spacing w:before="40" w:after="40"/>
              <w:jc w:val="center"/>
              <w:rPr>
                <w:b/>
                <w:szCs w:val="24"/>
              </w:rPr>
            </w:pPr>
            <w:r w:rsidRPr="00C74F56">
              <w:rPr>
                <w:b/>
                <w:szCs w:val="24"/>
              </w:rPr>
              <w:t>ЗВТ33</w:t>
            </w:r>
          </w:p>
        </w:tc>
        <w:tc>
          <w:tcPr>
            <w:tcW w:w="1336" w:type="dxa"/>
            <w:shd w:val="clear" w:color="auto" w:fill="auto"/>
            <w:vAlign w:val="center"/>
          </w:tcPr>
          <w:p w14:paraId="5A39070F" w14:textId="77777777" w:rsidR="00FF7893" w:rsidRPr="00C74F56" w:rsidRDefault="00FF7893" w:rsidP="005533F6">
            <w:pPr>
              <w:spacing w:before="40" w:after="40"/>
              <w:jc w:val="center"/>
              <w:rPr>
                <w:b/>
                <w:szCs w:val="24"/>
              </w:rPr>
            </w:pPr>
            <w:r w:rsidRPr="00C74F56">
              <w:rPr>
                <w:b/>
                <w:szCs w:val="24"/>
              </w:rPr>
              <w:t>ЗВТ34</w:t>
            </w:r>
          </w:p>
        </w:tc>
      </w:tr>
    </w:tbl>
    <w:p w14:paraId="592CC62E" w14:textId="77777777" w:rsidR="008B1B4C" w:rsidRPr="00C74F56" w:rsidRDefault="008B1B4C" w:rsidP="008B1B4C">
      <w:pPr>
        <w:spacing w:before="0" w:after="0"/>
        <w:rPr>
          <w:szCs w:val="24"/>
          <w:lang w:eastAsia="ru-RU"/>
        </w:rPr>
      </w:pPr>
    </w:p>
    <w:p w14:paraId="25BBBC10" w14:textId="77777777" w:rsidR="008B1B4C" w:rsidRPr="00C74F56" w:rsidRDefault="008B1B4C" w:rsidP="008B1B4C">
      <w:pPr>
        <w:spacing w:before="0" w:after="0"/>
        <w:rPr>
          <w:szCs w:val="24"/>
          <w:lang w:eastAsia="ru-RU"/>
        </w:rPr>
      </w:pPr>
      <w:r w:rsidRPr="00C74F56">
        <w:rPr>
          <w:szCs w:val="24"/>
          <w:lang w:eastAsia="ru-RU"/>
        </w:rPr>
        <w:t>Коментар щодо підходу, якщо використовується декілька ЗВТ</w:t>
      </w:r>
    </w:p>
    <w:tbl>
      <w:tblPr>
        <w:tblStyle w:val="a3"/>
        <w:tblW w:w="0" w:type="auto"/>
        <w:tblLook w:val="04A0" w:firstRow="1" w:lastRow="0" w:firstColumn="1" w:lastColumn="0" w:noHBand="0" w:noVBand="1"/>
      </w:tblPr>
      <w:tblGrid>
        <w:gridCol w:w="9606"/>
      </w:tblGrid>
      <w:tr w:rsidR="008B1B4C" w:rsidRPr="00C74F56" w14:paraId="2DB5BFF3" w14:textId="77777777" w:rsidTr="00B9050B">
        <w:tc>
          <w:tcPr>
            <w:tcW w:w="9606" w:type="dxa"/>
          </w:tcPr>
          <w:p w14:paraId="2E2A7420" w14:textId="77777777" w:rsidR="008B1B4C" w:rsidRPr="00C74F56" w:rsidRDefault="00FF7893" w:rsidP="00B9050B">
            <w:pPr>
              <w:pStyle w:val="Operatorsinput"/>
              <w:rPr>
                <w:rFonts w:ascii="Times New Roman" w:hAnsi="Times New Roman" w:cs="Times New Roman"/>
                <w:sz w:val="24"/>
                <w:szCs w:val="24"/>
              </w:rPr>
            </w:pPr>
            <w:r w:rsidRPr="00C74F56">
              <w:rPr>
                <w:rFonts w:ascii="Times New Roman" w:hAnsi="Times New Roman" w:cs="Times New Roman"/>
                <w:sz w:val="24"/>
                <w:szCs w:val="24"/>
              </w:rPr>
              <w:t>Зважування отриманої сировини здійснюється за допомогою залізничних ваг ЗВТ04-08 (в залежності від маршруту постачання). Оцінка об’єму запасів здійснюється тахеометром ЗВТ 34, а щільність визначається лабораторними вагами ЗВТ33.</w:t>
            </w:r>
          </w:p>
        </w:tc>
      </w:tr>
    </w:tbl>
    <w:p w14:paraId="30919C54" w14:textId="77777777" w:rsidR="008B1B4C" w:rsidRPr="00C74F56" w:rsidRDefault="008B1B4C" w:rsidP="008B1B4C">
      <w:pPr>
        <w:tabs>
          <w:tab w:val="left" w:pos="1122"/>
          <w:tab w:val="left" w:pos="2746"/>
          <w:tab w:val="left" w:pos="4583"/>
          <w:tab w:val="left" w:pos="6420"/>
          <w:tab w:val="left" w:pos="7942"/>
          <w:tab w:val="left" w:pos="9508"/>
          <w:tab w:val="left" w:pos="11030"/>
          <w:tab w:val="left" w:pos="11956"/>
        </w:tabs>
        <w:spacing w:before="0" w:after="0"/>
        <w:ind w:left="93"/>
        <w:rPr>
          <w:szCs w:val="24"/>
          <w:lang w:eastAsia="ru-RU"/>
        </w:rPr>
      </w:pPr>
    </w:p>
    <w:tbl>
      <w:tblPr>
        <w:tblW w:w="96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1560"/>
        <w:gridCol w:w="4002"/>
      </w:tblGrid>
      <w:tr w:rsidR="008B1B4C" w:rsidRPr="00C74F56" w14:paraId="69C1AB0D" w14:textId="77777777" w:rsidTr="00B9050B">
        <w:trPr>
          <w:cantSplit/>
          <w:trHeight w:val="288"/>
        </w:trPr>
        <w:tc>
          <w:tcPr>
            <w:tcW w:w="4111" w:type="dxa"/>
            <w:tcBorders>
              <w:top w:val="nil"/>
              <w:left w:val="nil"/>
              <w:bottom w:val="nil"/>
              <w:right w:val="single" w:sz="4" w:space="0" w:color="auto"/>
            </w:tcBorders>
            <w:shd w:val="clear" w:color="auto" w:fill="auto"/>
            <w:vAlign w:val="center"/>
          </w:tcPr>
          <w:p w14:paraId="5D270E31" w14:textId="4937BA6F" w:rsidR="008B1B4C" w:rsidRPr="00C74F56" w:rsidRDefault="00E20C97" w:rsidP="00B9050B">
            <w:pPr>
              <w:spacing w:before="0"/>
              <w:rPr>
                <w:b/>
                <w:szCs w:val="24"/>
              </w:rPr>
            </w:pPr>
            <w:r w:rsidRPr="00C74F56">
              <w:rPr>
                <w:b/>
                <w:szCs w:val="24"/>
              </w:rPr>
              <w:t>1</w:t>
            </w:r>
            <w:r w:rsidR="008D218E" w:rsidRPr="00C74F56">
              <w:rPr>
                <w:b/>
                <w:szCs w:val="24"/>
              </w:rPr>
              <w:t>1</w:t>
            </w:r>
            <w:r w:rsidR="008B1B4C" w:rsidRPr="00C74F56">
              <w:rPr>
                <w:b/>
                <w:szCs w:val="24"/>
              </w:rPr>
              <w:t>.3.</w:t>
            </w:r>
            <w:r w:rsidR="008B1B4C" w:rsidRPr="00C74F56">
              <w:rPr>
                <w:szCs w:val="24"/>
              </w:rPr>
              <w:t xml:space="preserve"> </w:t>
            </w:r>
            <w:r w:rsidR="008B1B4C" w:rsidRPr="00C74F56">
              <w:rPr>
                <w:b/>
                <w:szCs w:val="24"/>
              </w:rPr>
              <w:t xml:space="preserve"> Рівень точності для даних про діяльність відповідно до вимог ПМЗ</w:t>
            </w:r>
          </w:p>
        </w:tc>
        <w:tc>
          <w:tcPr>
            <w:tcW w:w="1560" w:type="dxa"/>
            <w:tcBorders>
              <w:left w:val="single" w:sz="4" w:space="0" w:color="auto"/>
              <w:bottom w:val="single" w:sz="4" w:space="0" w:color="auto"/>
            </w:tcBorders>
            <w:shd w:val="clear" w:color="auto" w:fill="auto"/>
            <w:noWrap/>
            <w:vAlign w:val="center"/>
          </w:tcPr>
          <w:p w14:paraId="3E58592C" w14:textId="77777777" w:rsidR="008B1B4C" w:rsidRPr="00C74F56" w:rsidRDefault="008B1B4C" w:rsidP="00B9050B">
            <w:pPr>
              <w:spacing w:before="0" w:after="0"/>
              <w:jc w:val="center"/>
              <w:rPr>
                <w:rFonts w:eastAsia="Times New Roman"/>
                <w:i/>
                <w:iCs/>
                <w:szCs w:val="24"/>
                <w:lang w:eastAsia="ru-RU"/>
              </w:rPr>
            </w:pPr>
            <w:r w:rsidRPr="00C74F56">
              <w:rPr>
                <w:rFonts w:eastAsia="Times New Roman"/>
                <w:b/>
                <w:iCs/>
                <w:szCs w:val="24"/>
                <w:lang w:eastAsia="ru-RU"/>
              </w:rPr>
              <w:t>4</w:t>
            </w:r>
          </w:p>
        </w:tc>
        <w:tc>
          <w:tcPr>
            <w:tcW w:w="4002" w:type="dxa"/>
            <w:tcBorders>
              <w:bottom w:val="single" w:sz="4" w:space="0" w:color="auto"/>
            </w:tcBorders>
            <w:shd w:val="clear" w:color="auto" w:fill="auto"/>
            <w:noWrap/>
          </w:tcPr>
          <w:p w14:paraId="5E61D1FC" w14:textId="77777777" w:rsidR="008B1B4C" w:rsidRPr="00C74F56" w:rsidRDefault="008B1B4C" w:rsidP="00B9050B">
            <w:pPr>
              <w:pStyle w:val="Operatorsinput"/>
              <w:rPr>
                <w:rFonts w:ascii="Times New Roman" w:hAnsi="Times New Roman" w:cs="Times New Roman"/>
                <w:i/>
                <w:sz w:val="24"/>
                <w:szCs w:val="24"/>
              </w:rPr>
            </w:pPr>
            <w:r w:rsidRPr="00C74F56">
              <w:rPr>
                <w:rFonts w:ascii="Times New Roman" w:hAnsi="Times New Roman" w:cs="Times New Roman"/>
                <w:sz w:val="24"/>
                <w:szCs w:val="24"/>
              </w:rPr>
              <w:t xml:space="preserve">невизначеність не повинна перевищувати ± 1,5% </w:t>
            </w:r>
          </w:p>
        </w:tc>
      </w:tr>
      <w:tr w:rsidR="008B1B4C" w:rsidRPr="00C74F56" w14:paraId="65D2EB67" w14:textId="77777777" w:rsidTr="00B9050B">
        <w:trPr>
          <w:trHeight w:val="288"/>
        </w:trPr>
        <w:tc>
          <w:tcPr>
            <w:tcW w:w="4111" w:type="dxa"/>
            <w:tcBorders>
              <w:top w:val="nil"/>
              <w:left w:val="nil"/>
              <w:bottom w:val="nil"/>
              <w:right w:val="single" w:sz="4" w:space="0" w:color="auto"/>
            </w:tcBorders>
            <w:shd w:val="clear" w:color="auto" w:fill="auto"/>
            <w:vAlign w:val="center"/>
          </w:tcPr>
          <w:p w14:paraId="45CC1140" w14:textId="3ECDD5B4" w:rsidR="008B1B4C" w:rsidRPr="00C74F56" w:rsidRDefault="00E20C97" w:rsidP="00B9050B">
            <w:pPr>
              <w:spacing w:before="0"/>
              <w:rPr>
                <w:b/>
                <w:szCs w:val="24"/>
              </w:rPr>
            </w:pPr>
            <w:r w:rsidRPr="00C74F56">
              <w:rPr>
                <w:b/>
                <w:szCs w:val="24"/>
              </w:rPr>
              <w:t>1</w:t>
            </w:r>
            <w:r w:rsidR="008D218E" w:rsidRPr="00C74F56">
              <w:rPr>
                <w:b/>
                <w:szCs w:val="24"/>
              </w:rPr>
              <w:t>1</w:t>
            </w:r>
            <w:r w:rsidR="008B1B4C" w:rsidRPr="00C74F56">
              <w:rPr>
                <w:b/>
                <w:szCs w:val="24"/>
              </w:rPr>
              <w:t>.4. Рівень точності для даних про діяльність, який застосовано</w:t>
            </w:r>
          </w:p>
        </w:tc>
        <w:tc>
          <w:tcPr>
            <w:tcW w:w="1560" w:type="dxa"/>
            <w:tcBorders>
              <w:top w:val="single" w:sz="4" w:space="0" w:color="auto"/>
              <w:left w:val="single" w:sz="4" w:space="0" w:color="auto"/>
              <w:bottom w:val="single" w:sz="4" w:space="0" w:color="auto"/>
            </w:tcBorders>
            <w:shd w:val="clear" w:color="auto" w:fill="auto"/>
            <w:noWrap/>
            <w:vAlign w:val="center"/>
          </w:tcPr>
          <w:p w14:paraId="40BEA3EF" w14:textId="77777777" w:rsidR="008B1B4C" w:rsidRPr="00C74F56" w:rsidRDefault="00FF7893" w:rsidP="00B9050B">
            <w:pPr>
              <w:spacing w:before="0" w:after="0"/>
              <w:jc w:val="center"/>
              <w:rPr>
                <w:rFonts w:eastAsia="Times New Roman"/>
                <w:i/>
                <w:iCs/>
                <w:szCs w:val="24"/>
                <w:lang w:eastAsia="ru-RU"/>
              </w:rPr>
            </w:pPr>
            <w:r w:rsidRPr="00C74F56">
              <w:rPr>
                <w:rFonts w:eastAsia="Times New Roman"/>
                <w:b/>
                <w:iCs/>
                <w:szCs w:val="24"/>
                <w:lang w:eastAsia="ru-RU"/>
              </w:rPr>
              <w:t>н/з</w:t>
            </w:r>
          </w:p>
        </w:tc>
        <w:tc>
          <w:tcPr>
            <w:tcW w:w="4002" w:type="dxa"/>
            <w:tcBorders>
              <w:top w:val="single" w:sz="4" w:space="0" w:color="auto"/>
              <w:bottom w:val="single" w:sz="4" w:space="0" w:color="auto"/>
            </w:tcBorders>
            <w:shd w:val="clear" w:color="auto" w:fill="auto"/>
            <w:noWrap/>
          </w:tcPr>
          <w:p w14:paraId="6CA3DFF0" w14:textId="77777777" w:rsidR="008B1B4C" w:rsidRPr="00C74F56" w:rsidRDefault="00FF7893" w:rsidP="00B9050B">
            <w:pPr>
              <w:pStyle w:val="Operatorsinput"/>
              <w:rPr>
                <w:rFonts w:ascii="Times New Roman" w:hAnsi="Times New Roman" w:cs="Times New Roman"/>
                <w:i/>
                <w:sz w:val="24"/>
                <w:szCs w:val="24"/>
              </w:rPr>
            </w:pPr>
            <w:r w:rsidRPr="00C74F56">
              <w:rPr>
                <w:rFonts w:ascii="Times New Roman" w:hAnsi="Times New Roman" w:cs="Times New Roman"/>
                <w:sz w:val="24"/>
                <w:szCs w:val="24"/>
              </w:rPr>
              <w:t>без застосування рівнів точності</w:t>
            </w:r>
          </w:p>
        </w:tc>
      </w:tr>
      <w:tr w:rsidR="008B1B4C" w:rsidRPr="00C74F56" w14:paraId="587504BE" w14:textId="77777777" w:rsidTr="00B9050B">
        <w:trPr>
          <w:trHeight w:val="288"/>
        </w:trPr>
        <w:tc>
          <w:tcPr>
            <w:tcW w:w="4111" w:type="dxa"/>
            <w:tcBorders>
              <w:top w:val="nil"/>
              <w:left w:val="nil"/>
              <w:bottom w:val="nil"/>
              <w:right w:val="single" w:sz="4" w:space="0" w:color="auto"/>
            </w:tcBorders>
            <w:shd w:val="clear" w:color="auto" w:fill="auto"/>
            <w:vAlign w:val="center"/>
          </w:tcPr>
          <w:p w14:paraId="679DB9F0" w14:textId="11132040" w:rsidR="008B1B4C" w:rsidRPr="00C74F56" w:rsidRDefault="00E20C97" w:rsidP="00B9050B">
            <w:pPr>
              <w:spacing w:before="0"/>
              <w:rPr>
                <w:b/>
                <w:szCs w:val="24"/>
              </w:rPr>
            </w:pPr>
            <w:r w:rsidRPr="00C74F56">
              <w:rPr>
                <w:b/>
                <w:szCs w:val="24"/>
              </w:rPr>
              <w:t>1</w:t>
            </w:r>
            <w:r w:rsidR="008D218E" w:rsidRPr="00C74F56">
              <w:rPr>
                <w:b/>
                <w:szCs w:val="24"/>
              </w:rPr>
              <w:t>1</w:t>
            </w:r>
            <w:r w:rsidR="008B1B4C" w:rsidRPr="00C74F56">
              <w:rPr>
                <w:b/>
                <w:szCs w:val="24"/>
              </w:rPr>
              <w:t>.5. Досягнута невизначеність</w:t>
            </w:r>
          </w:p>
        </w:tc>
        <w:tc>
          <w:tcPr>
            <w:tcW w:w="1560" w:type="dxa"/>
            <w:tcBorders>
              <w:top w:val="single" w:sz="4" w:space="0" w:color="auto"/>
              <w:left w:val="single" w:sz="4" w:space="0" w:color="auto"/>
              <w:bottom w:val="single" w:sz="4" w:space="0" w:color="auto"/>
            </w:tcBorders>
            <w:shd w:val="clear" w:color="auto" w:fill="auto"/>
            <w:noWrap/>
            <w:vAlign w:val="center"/>
          </w:tcPr>
          <w:p w14:paraId="28F31F21" w14:textId="77777777" w:rsidR="008B1B4C" w:rsidRPr="00C74F56" w:rsidRDefault="00FF7893" w:rsidP="00B9050B">
            <w:pPr>
              <w:spacing w:before="0" w:after="0"/>
              <w:jc w:val="center"/>
              <w:rPr>
                <w:rFonts w:eastAsia="Times New Roman"/>
                <w:b/>
                <w:iCs/>
                <w:szCs w:val="24"/>
                <w:lang w:eastAsia="ru-RU"/>
              </w:rPr>
            </w:pPr>
            <w:r w:rsidRPr="00C74F56">
              <w:rPr>
                <w:rFonts w:eastAsia="Times New Roman"/>
                <w:b/>
                <w:iCs/>
                <w:szCs w:val="24"/>
                <w:lang w:eastAsia="ru-RU"/>
              </w:rPr>
              <w:t>-</w:t>
            </w:r>
          </w:p>
        </w:tc>
        <w:tc>
          <w:tcPr>
            <w:tcW w:w="4002" w:type="dxa"/>
            <w:tcBorders>
              <w:top w:val="single" w:sz="4" w:space="0" w:color="auto"/>
              <w:bottom w:val="single" w:sz="4" w:space="0" w:color="auto"/>
            </w:tcBorders>
            <w:shd w:val="clear" w:color="auto" w:fill="auto"/>
            <w:noWrap/>
            <w:vAlign w:val="center"/>
          </w:tcPr>
          <w:p w14:paraId="11FE00E5" w14:textId="4DE78F50" w:rsidR="008B1B4C" w:rsidRPr="00C74F56" w:rsidRDefault="008B1B4C" w:rsidP="00B9050B">
            <w:pPr>
              <w:pStyle w:val="Operatorsinput"/>
              <w:rPr>
                <w:rFonts w:ascii="Times New Roman" w:hAnsi="Times New Roman" w:cs="Times New Roman"/>
                <w:b/>
                <w:sz w:val="24"/>
                <w:szCs w:val="24"/>
              </w:rPr>
            </w:pPr>
            <w:r w:rsidRPr="00C74F56">
              <w:rPr>
                <w:rFonts w:ascii="Times New Roman" w:hAnsi="Times New Roman" w:cs="Times New Roman"/>
                <w:sz w:val="24"/>
                <w:szCs w:val="24"/>
              </w:rPr>
              <w:t xml:space="preserve">Розрахунок невизначеності наведено в файлі </w:t>
            </w:r>
            <w:r w:rsidR="00C80FBF" w:rsidRPr="00C74F56">
              <w:rPr>
                <w:rFonts w:ascii="Times New Roman" w:hAnsi="Times New Roman" w:cs="Times New Roman"/>
                <w:sz w:val="24"/>
                <w:szCs w:val="24"/>
              </w:rPr>
              <w:t xml:space="preserve">« </w:t>
            </w:r>
            <w:r w:rsidR="00C74F56" w:rsidRPr="00C74F56">
              <w:rPr>
                <w:rFonts w:ascii="Times New Roman" w:hAnsi="Times New Roman" w:cs="Times New Roman"/>
                <w:sz w:val="24"/>
                <w:szCs w:val="24"/>
              </w:rPr>
              <w:t>ХХХ.</w:t>
            </w:r>
            <w:r w:rsidR="00C80FBF" w:rsidRPr="00C74F56">
              <w:rPr>
                <w:rFonts w:ascii="Times New Roman" w:hAnsi="Times New Roman" w:cs="Times New Roman"/>
                <w:i/>
                <w:sz w:val="24"/>
                <w:szCs w:val="24"/>
              </w:rPr>
              <w:t>docx»</w:t>
            </w:r>
          </w:p>
        </w:tc>
      </w:tr>
    </w:tbl>
    <w:p w14:paraId="1C43C5AB" w14:textId="2740BA7C" w:rsidR="008B1B4C" w:rsidRPr="00C74F56" w:rsidRDefault="00E20C97" w:rsidP="008B1B4C">
      <w:pPr>
        <w:pStyle w:val="3"/>
        <w:rPr>
          <w:sz w:val="24"/>
          <w:szCs w:val="24"/>
        </w:rPr>
      </w:pPr>
      <w:r w:rsidRPr="00C74F56">
        <w:rPr>
          <w:sz w:val="24"/>
          <w:szCs w:val="24"/>
        </w:rPr>
        <w:t>1</w:t>
      </w:r>
      <w:r w:rsidR="008D218E" w:rsidRPr="00C74F56">
        <w:rPr>
          <w:sz w:val="24"/>
          <w:szCs w:val="24"/>
        </w:rPr>
        <w:t>1</w:t>
      </w:r>
      <w:r w:rsidR="008B1B4C" w:rsidRPr="00C74F56">
        <w:rPr>
          <w:sz w:val="24"/>
          <w:szCs w:val="24"/>
        </w:rPr>
        <w:t>.6. Розрахункові коефіцієнти</w:t>
      </w:r>
    </w:p>
    <w:tbl>
      <w:tblPr>
        <w:tblW w:w="9513" w:type="dxa"/>
        <w:tblInd w:w="93" w:type="dxa"/>
        <w:tblLayout w:type="fixed"/>
        <w:tblLook w:val="00A0" w:firstRow="1" w:lastRow="0" w:firstColumn="1" w:lastColumn="0" w:noHBand="0" w:noVBand="0"/>
      </w:tblPr>
      <w:tblGrid>
        <w:gridCol w:w="3375"/>
        <w:gridCol w:w="1935"/>
        <w:gridCol w:w="1935"/>
        <w:gridCol w:w="2268"/>
      </w:tblGrid>
      <w:tr w:rsidR="008B1B4C" w:rsidRPr="00C74F56" w14:paraId="7D3D96FD" w14:textId="77777777" w:rsidTr="00B9050B">
        <w:trPr>
          <w:trHeight w:val="528"/>
        </w:trPr>
        <w:tc>
          <w:tcPr>
            <w:tcW w:w="33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02E006" w14:textId="77777777" w:rsidR="008B1B4C" w:rsidRPr="00C74F56" w:rsidRDefault="008B1B4C" w:rsidP="00B9050B">
            <w:pPr>
              <w:spacing w:before="0" w:after="0"/>
              <w:jc w:val="center"/>
              <w:rPr>
                <w:i/>
                <w:szCs w:val="24"/>
                <w:lang w:eastAsia="ru-RU"/>
              </w:rPr>
            </w:pPr>
            <w:r w:rsidRPr="00C74F56">
              <w:rPr>
                <w:i/>
                <w:szCs w:val="24"/>
                <w:lang w:eastAsia="ru-RU"/>
              </w:rPr>
              <w:t>Розрахункові коефіцієнти</w:t>
            </w:r>
          </w:p>
        </w:tc>
        <w:tc>
          <w:tcPr>
            <w:tcW w:w="1935" w:type="dxa"/>
            <w:tcBorders>
              <w:top w:val="single" w:sz="4" w:space="0" w:color="auto"/>
              <w:left w:val="nil"/>
              <w:bottom w:val="single" w:sz="4" w:space="0" w:color="auto"/>
              <w:right w:val="single" w:sz="4" w:space="0" w:color="auto"/>
            </w:tcBorders>
            <w:shd w:val="clear" w:color="auto" w:fill="auto"/>
            <w:vAlign w:val="center"/>
          </w:tcPr>
          <w:p w14:paraId="5C593B24" w14:textId="77777777" w:rsidR="008B1B4C" w:rsidRPr="00C74F56" w:rsidRDefault="008B1B4C" w:rsidP="00B9050B">
            <w:pPr>
              <w:spacing w:before="0" w:after="0"/>
              <w:jc w:val="center"/>
              <w:rPr>
                <w:i/>
                <w:szCs w:val="24"/>
                <w:lang w:eastAsia="ru-RU"/>
              </w:rPr>
            </w:pPr>
            <w:r w:rsidRPr="00C74F56">
              <w:rPr>
                <w:i/>
                <w:szCs w:val="24"/>
                <w:lang w:eastAsia="ru-RU"/>
              </w:rPr>
              <w:t xml:space="preserve"> Рівень </w:t>
            </w:r>
            <w:r w:rsidRPr="00C74F56">
              <w:rPr>
                <w:rFonts w:eastAsia="Times New Roman"/>
                <w:bCs/>
                <w:i/>
                <w:szCs w:val="24"/>
                <w:lang w:eastAsia="ru-RU"/>
              </w:rPr>
              <w:t xml:space="preserve">точності, що вимагається </w:t>
            </w:r>
          </w:p>
        </w:tc>
        <w:tc>
          <w:tcPr>
            <w:tcW w:w="1935" w:type="dxa"/>
            <w:tcBorders>
              <w:top w:val="single" w:sz="4" w:space="0" w:color="auto"/>
              <w:left w:val="nil"/>
              <w:bottom w:val="single" w:sz="4" w:space="0" w:color="auto"/>
              <w:right w:val="single" w:sz="4" w:space="0" w:color="auto"/>
            </w:tcBorders>
            <w:shd w:val="clear" w:color="auto" w:fill="auto"/>
            <w:vAlign w:val="center"/>
          </w:tcPr>
          <w:p w14:paraId="663EC2BF" w14:textId="77777777" w:rsidR="008B1B4C" w:rsidRPr="00C74F56" w:rsidRDefault="008B1B4C" w:rsidP="00B9050B">
            <w:pPr>
              <w:spacing w:before="0" w:after="0"/>
              <w:jc w:val="center"/>
              <w:rPr>
                <w:i/>
                <w:szCs w:val="24"/>
                <w:lang w:eastAsia="ru-RU"/>
              </w:rPr>
            </w:pPr>
            <w:r w:rsidRPr="00C74F56">
              <w:rPr>
                <w:i/>
                <w:szCs w:val="24"/>
                <w:lang w:eastAsia="ru-RU"/>
              </w:rPr>
              <w:t xml:space="preserve">Рівень </w:t>
            </w:r>
            <w:r w:rsidRPr="00C74F56">
              <w:rPr>
                <w:rFonts w:eastAsia="Times New Roman"/>
                <w:bCs/>
                <w:i/>
                <w:szCs w:val="24"/>
                <w:lang w:eastAsia="ru-RU"/>
              </w:rPr>
              <w:t xml:space="preserve">точності, </w:t>
            </w:r>
            <w:r w:rsidRPr="00C74F56">
              <w:rPr>
                <w:i/>
                <w:szCs w:val="24"/>
                <w:lang w:eastAsia="ru-RU"/>
              </w:rPr>
              <w:t>що застосовано</w:t>
            </w:r>
          </w:p>
        </w:tc>
        <w:tc>
          <w:tcPr>
            <w:tcW w:w="2268" w:type="dxa"/>
            <w:tcBorders>
              <w:top w:val="single" w:sz="4" w:space="0" w:color="auto"/>
              <w:left w:val="nil"/>
              <w:bottom w:val="single" w:sz="4" w:space="0" w:color="auto"/>
              <w:right w:val="single" w:sz="4" w:space="0" w:color="000000"/>
            </w:tcBorders>
            <w:shd w:val="clear" w:color="auto" w:fill="auto"/>
            <w:noWrap/>
            <w:vAlign w:val="center"/>
          </w:tcPr>
          <w:p w14:paraId="10C1FE18" w14:textId="77777777" w:rsidR="008B1B4C" w:rsidRPr="00C74F56" w:rsidRDefault="008B1B4C" w:rsidP="00B9050B">
            <w:pPr>
              <w:spacing w:before="0" w:after="0"/>
              <w:jc w:val="center"/>
              <w:rPr>
                <w:i/>
                <w:szCs w:val="24"/>
                <w:lang w:eastAsia="ru-RU"/>
              </w:rPr>
            </w:pPr>
            <w:r w:rsidRPr="00C74F56">
              <w:rPr>
                <w:i/>
                <w:szCs w:val="24"/>
                <w:lang w:eastAsia="ru-RU"/>
              </w:rPr>
              <w:t>Опис рівня точності, що застосовано</w:t>
            </w:r>
          </w:p>
        </w:tc>
      </w:tr>
      <w:tr w:rsidR="00FF7893" w:rsidRPr="00C74F56" w14:paraId="36DE5FB6" w14:textId="77777777" w:rsidTr="00B9050B">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3ED6518F" w14:textId="77777777" w:rsidR="00FF7893" w:rsidRPr="00C74F56" w:rsidRDefault="00FF7893" w:rsidP="00B9050B">
            <w:pPr>
              <w:spacing w:before="0" w:after="0"/>
              <w:rPr>
                <w:szCs w:val="24"/>
              </w:rPr>
            </w:pPr>
            <w:r w:rsidRPr="00C74F56">
              <w:rPr>
                <w:szCs w:val="24"/>
              </w:rPr>
              <w:t>Нижча теплотворна здатність</w:t>
            </w:r>
          </w:p>
        </w:tc>
        <w:tc>
          <w:tcPr>
            <w:tcW w:w="1935" w:type="dxa"/>
            <w:tcBorders>
              <w:top w:val="single" w:sz="4" w:space="0" w:color="auto"/>
              <w:left w:val="nil"/>
              <w:bottom w:val="single" w:sz="4" w:space="0" w:color="auto"/>
              <w:right w:val="single" w:sz="4" w:space="0" w:color="auto"/>
            </w:tcBorders>
            <w:shd w:val="clear" w:color="auto" w:fill="auto"/>
            <w:noWrap/>
          </w:tcPr>
          <w:p w14:paraId="3F03B949" w14:textId="77777777" w:rsidR="00FF7893" w:rsidRPr="00C74F56" w:rsidRDefault="00FF7893" w:rsidP="005533F6">
            <w:pPr>
              <w:spacing w:before="40" w:after="40"/>
              <w:rPr>
                <w:szCs w:val="24"/>
              </w:rPr>
            </w:pPr>
            <w:r w:rsidRPr="00C74F56">
              <w:rPr>
                <w:szCs w:val="24"/>
              </w:rPr>
              <w:t>н/з</w:t>
            </w:r>
          </w:p>
        </w:tc>
        <w:tc>
          <w:tcPr>
            <w:tcW w:w="1935" w:type="dxa"/>
            <w:tcBorders>
              <w:top w:val="single" w:sz="4" w:space="0" w:color="auto"/>
              <w:left w:val="nil"/>
              <w:bottom w:val="single" w:sz="4" w:space="0" w:color="auto"/>
              <w:right w:val="single" w:sz="4" w:space="0" w:color="auto"/>
            </w:tcBorders>
            <w:shd w:val="clear" w:color="auto" w:fill="auto"/>
            <w:noWrap/>
          </w:tcPr>
          <w:p w14:paraId="0CE7F34C" w14:textId="77777777" w:rsidR="00FF7893" w:rsidRPr="00C74F56" w:rsidRDefault="00FF7893" w:rsidP="005533F6">
            <w:pPr>
              <w:spacing w:before="40" w:after="40"/>
              <w:rPr>
                <w:szCs w:val="24"/>
              </w:rPr>
            </w:pPr>
          </w:p>
        </w:tc>
        <w:tc>
          <w:tcPr>
            <w:tcW w:w="2268" w:type="dxa"/>
            <w:tcBorders>
              <w:top w:val="single" w:sz="4" w:space="0" w:color="auto"/>
              <w:left w:val="nil"/>
              <w:bottom w:val="single" w:sz="4" w:space="0" w:color="auto"/>
              <w:right w:val="single" w:sz="4" w:space="0" w:color="000000"/>
            </w:tcBorders>
            <w:shd w:val="clear" w:color="auto" w:fill="auto"/>
            <w:noWrap/>
          </w:tcPr>
          <w:p w14:paraId="396D72EA" w14:textId="77777777" w:rsidR="00FF7893" w:rsidRPr="00C74F56" w:rsidRDefault="00FF7893" w:rsidP="005533F6">
            <w:pPr>
              <w:spacing w:before="40" w:after="40"/>
              <w:rPr>
                <w:szCs w:val="24"/>
              </w:rPr>
            </w:pPr>
          </w:p>
        </w:tc>
      </w:tr>
      <w:tr w:rsidR="00FF7893" w:rsidRPr="00C74F56" w14:paraId="35E9C356" w14:textId="77777777" w:rsidTr="00B9050B">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0C0AA7C1" w14:textId="77777777" w:rsidR="00FF7893" w:rsidRPr="00C74F56" w:rsidRDefault="00FF7893" w:rsidP="00B9050B">
            <w:pPr>
              <w:spacing w:before="0" w:after="0"/>
              <w:rPr>
                <w:szCs w:val="24"/>
              </w:rPr>
            </w:pPr>
            <w:r w:rsidRPr="00C74F56">
              <w:rPr>
                <w:szCs w:val="24"/>
              </w:rPr>
              <w:lastRenderedPageBreak/>
              <w:t>Коефіцієнт викидів (або попередній коефіцієнт викидів)</w:t>
            </w:r>
          </w:p>
        </w:tc>
        <w:tc>
          <w:tcPr>
            <w:tcW w:w="1935" w:type="dxa"/>
            <w:tcBorders>
              <w:top w:val="single" w:sz="4" w:space="0" w:color="auto"/>
              <w:left w:val="nil"/>
              <w:bottom w:val="single" w:sz="4" w:space="0" w:color="auto"/>
              <w:right w:val="single" w:sz="4" w:space="0" w:color="auto"/>
            </w:tcBorders>
            <w:shd w:val="clear" w:color="auto" w:fill="auto"/>
            <w:noWrap/>
          </w:tcPr>
          <w:p w14:paraId="0FD25A67" w14:textId="77777777" w:rsidR="00FF7893" w:rsidRPr="00C74F56" w:rsidRDefault="00FF7893" w:rsidP="005533F6">
            <w:pPr>
              <w:spacing w:before="40" w:after="40"/>
              <w:rPr>
                <w:szCs w:val="24"/>
              </w:rPr>
            </w:pPr>
            <w:r w:rsidRPr="00C74F56">
              <w:rPr>
                <w:szCs w:val="24"/>
              </w:rPr>
              <w:t>н/з</w:t>
            </w:r>
          </w:p>
        </w:tc>
        <w:tc>
          <w:tcPr>
            <w:tcW w:w="1935" w:type="dxa"/>
            <w:tcBorders>
              <w:top w:val="single" w:sz="4" w:space="0" w:color="auto"/>
              <w:left w:val="nil"/>
              <w:bottom w:val="single" w:sz="4" w:space="0" w:color="auto"/>
              <w:right w:val="single" w:sz="4" w:space="0" w:color="auto"/>
            </w:tcBorders>
            <w:shd w:val="clear" w:color="auto" w:fill="auto"/>
            <w:noWrap/>
          </w:tcPr>
          <w:p w14:paraId="13E2D93E" w14:textId="77777777" w:rsidR="00FF7893" w:rsidRPr="00C74F56" w:rsidRDefault="00FF7893" w:rsidP="005533F6">
            <w:pPr>
              <w:spacing w:before="40" w:after="40"/>
              <w:rPr>
                <w:szCs w:val="24"/>
              </w:rPr>
            </w:pPr>
          </w:p>
        </w:tc>
        <w:tc>
          <w:tcPr>
            <w:tcW w:w="2268" w:type="dxa"/>
            <w:tcBorders>
              <w:top w:val="single" w:sz="4" w:space="0" w:color="auto"/>
              <w:left w:val="nil"/>
              <w:bottom w:val="single" w:sz="4" w:space="0" w:color="auto"/>
              <w:right w:val="single" w:sz="4" w:space="0" w:color="000000"/>
            </w:tcBorders>
            <w:shd w:val="clear" w:color="auto" w:fill="auto"/>
            <w:noWrap/>
          </w:tcPr>
          <w:p w14:paraId="00B4DF5E" w14:textId="77777777" w:rsidR="00FF7893" w:rsidRPr="00C74F56" w:rsidRDefault="00FF7893" w:rsidP="005533F6">
            <w:pPr>
              <w:spacing w:before="40" w:after="40"/>
              <w:rPr>
                <w:szCs w:val="24"/>
              </w:rPr>
            </w:pPr>
          </w:p>
        </w:tc>
      </w:tr>
      <w:tr w:rsidR="00FF7893" w:rsidRPr="00C74F56" w14:paraId="14E76BC2" w14:textId="77777777" w:rsidTr="00B9050B">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63F777D5" w14:textId="77777777" w:rsidR="00FF7893" w:rsidRPr="00C74F56" w:rsidRDefault="00FF7893" w:rsidP="00B9050B">
            <w:pPr>
              <w:spacing w:before="0" w:after="0"/>
              <w:rPr>
                <w:szCs w:val="24"/>
              </w:rPr>
            </w:pPr>
            <w:r w:rsidRPr="00C74F56">
              <w:rPr>
                <w:szCs w:val="24"/>
              </w:rPr>
              <w:t xml:space="preserve">Коефіцієнт окислення </w:t>
            </w:r>
          </w:p>
        </w:tc>
        <w:tc>
          <w:tcPr>
            <w:tcW w:w="1935" w:type="dxa"/>
            <w:tcBorders>
              <w:top w:val="single" w:sz="4" w:space="0" w:color="auto"/>
              <w:left w:val="nil"/>
              <w:bottom w:val="single" w:sz="4" w:space="0" w:color="auto"/>
              <w:right w:val="single" w:sz="4" w:space="0" w:color="auto"/>
            </w:tcBorders>
            <w:shd w:val="clear" w:color="auto" w:fill="auto"/>
            <w:noWrap/>
          </w:tcPr>
          <w:p w14:paraId="27BD1786" w14:textId="77777777" w:rsidR="00FF7893" w:rsidRPr="00C74F56" w:rsidRDefault="00FF7893" w:rsidP="005533F6">
            <w:pPr>
              <w:spacing w:before="40" w:after="40"/>
              <w:rPr>
                <w:szCs w:val="24"/>
              </w:rPr>
            </w:pPr>
            <w:r w:rsidRPr="00C74F56">
              <w:rPr>
                <w:szCs w:val="24"/>
              </w:rPr>
              <w:t>н/з</w:t>
            </w:r>
          </w:p>
        </w:tc>
        <w:tc>
          <w:tcPr>
            <w:tcW w:w="1935" w:type="dxa"/>
            <w:tcBorders>
              <w:top w:val="single" w:sz="4" w:space="0" w:color="auto"/>
              <w:left w:val="nil"/>
              <w:bottom w:val="single" w:sz="4" w:space="0" w:color="auto"/>
              <w:right w:val="single" w:sz="4" w:space="0" w:color="auto"/>
            </w:tcBorders>
            <w:shd w:val="clear" w:color="auto" w:fill="auto"/>
            <w:noWrap/>
          </w:tcPr>
          <w:p w14:paraId="1C3C2DCC" w14:textId="77777777" w:rsidR="00FF7893" w:rsidRPr="00C74F56" w:rsidRDefault="00FF7893" w:rsidP="005533F6">
            <w:pPr>
              <w:spacing w:before="40" w:after="40"/>
              <w:rPr>
                <w:szCs w:val="24"/>
              </w:rPr>
            </w:pPr>
          </w:p>
        </w:tc>
        <w:tc>
          <w:tcPr>
            <w:tcW w:w="2268" w:type="dxa"/>
            <w:tcBorders>
              <w:top w:val="single" w:sz="4" w:space="0" w:color="auto"/>
              <w:left w:val="nil"/>
              <w:bottom w:val="single" w:sz="4" w:space="0" w:color="auto"/>
              <w:right w:val="single" w:sz="4" w:space="0" w:color="000000"/>
            </w:tcBorders>
            <w:shd w:val="clear" w:color="auto" w:fill="auto"/>
            <w:noWrap/>
          </w:tcPr>
          <w:p w14:paraId="4BB5B4D7" w14:textId="77777777" w:rsidR="00FF7893" w:rsidRPr="00C74F56" w:rsidRDefault="00FF7893" w:rsidP="005533F6">
            <w:pPr>
              <w:spacing w:before="40" w:after="40"/>
              <w:rPr>
                <w:szCs w:val="24"/>
              </w:rPr>
            </w:pPr>
          </w:p>
        </w:tc>
      </w:tr>
      <w:tr w:rsidR="00FF7893" w:rsidRPr="00C74F56" w14:paraId="586A52C4" w14:textId="77777777" w:rsidTr="00B9050B">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0D1DA82D" w14:textId="77777777" w:rsidR="00FF7893" w:rsidRPr="00C74F56" w:rsidRDefault="00FF7893" w:rsidP="00B9050B">
            <w:pPr>
              <w:spacing w:before="0" w:after="0"/>
              <w:rPr>
                <w:szCs w:val="24"/>
              </w:rPr>
            </w:pPr>
            <w:r w:rsidRPr="00C74F56">
              <w:rPr>
                <w:szCs w:val="24"/>
              </w:rPr>
              <w:t xml:space="preserve">Коефіцієнт перетворення </w:t>
            </w:r>
          </w:p>
        </w:tc>
        <w:tc>
          <w:tcPr>
            <w:tcW w:w="1935" w:type="dxa"/>
            <w:tcBorders>
              <w:top w:val="single" w:sz="4" w:space="0" w:color="auto"/>
              <w:left w:val="nil"/>
              <w:bottom w:val="single" w:sz="4" w:space="0" w:color="auto"/>
              <w:right w:val="single" w:sz="4" w:space="0" w:color="auto"/>
            </w:tcBorders>
            <w:shd w:val="clear" w:color="auto" w:fill="auto"/>
            <w:noWrap/>
          </w:tcPr>
          <w:p w14:paraId="45C990C0" w14:textId="77777777" w:rsidR="00FF7893" w:rsidRPr="00C74F56" w:rsidRDefault="00FF7893" w:rsidP="005533F6">
            <w:pPr>
              <w:spacing w:before="40" w:after="40"/>
              <w:rPr>
                <w:szCs w:val="24"/>
              </w:rPr>
            </w:pPr>
            <w:r w:rsidRPr="00C74F56">
              <w:rPr>
                <w:szCs w:val="24"/>
              </w:rPr>
              <w:t>н/з</w:t>
            </w:r>
          </w:p>
        </w:tc>
        <w:tc>
          <w:tcPr>
            <w:tcW w:w="1935" w:type="dxa"/>
            <w:tcBorders>
              <w:top w:val="single" w:sz="4" w:space="0" w:color="auto"/>
              <w:left w:val="nil"/>
              <w:bottom w:val="single" w:sz="4" w:space="0" w:color="auto"/>
              <w:right w:val="single" w:sz="4" w:space="0" w:color="auto"/>
            </w:tcBorders>
            <w:shd w:val="clear" w:color="auto" w:fill="auto"/>
            <w:noWrap/>
          </w:tcPr>
          <w:p w14:paraId="60C2FDC0" w14:textId="77777777" w:rsidR="00FF7893" w:rsidRPr="00C74F56" w:rsidRDefault="00FF7893" w:rsidP="005533F6">
            <w:pPr>
              <w:spacing w:before="40" w:after="40"/>
              <w:rPr>
                <w:szCs w:val="24"/>
              </w:rPr>
            </w:pPr>
          </w:p>
        </w:tc>
        <w:tc>
          <w:tcPr>
            <w:tcW w:w="2268" w:type="dxa"/>
            <w:tcBorders>
              <w:top w:val="single" w:sz="4" w:space="0" w:color="auto"/>
              <w:left w:val="nil"/>
              <w:bottom w:val="single" w:sz="4" w:space="0" w:color="auto"/>
              <w:right w:val="single" w:sz="4" w:space="0" w:color="000000"/>
            </w:tcBorders>
            <w:shd w:val="clear" w:color="auto" w:fill="auto"/>
            <w:noWrap/>
          </w:tcPr>
          <w:p w14:paraId="338D8D16" w14:textId="77777777" w:rsidR="00FF7893" w:rsidRPr="00C74F56" w:rsidRDefault="00FF7893" w:rsidP="005533F6">
            <w:pPr>
              <w:spacing w:before="40" w:after="40"/>
              <w:rPr>
                <w:szCs w:val="24"/>
              </w:rPr>
            </w:pPr>
          </w:p>
        </w:tc>
      </w:tr>
      <w:tr w:rsidR="00FF7893" w:rsidRPr="00C74F56" w14:paraId="5A62908E" w14:textId="77777777" w:rsidTr="00B9050B">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01F617E0" w14:textId="77777777" w:rsidR="00FF7893" w:rsidRPr="00C74F56" w:rsidRDefault="00FF7893" w:rsidP="00B9050B">
            <w:pPr>
              <w:spacing w:before="0" w:after="0"/>
              <w:rPr>
                <w:szCs w:val="24"/>
              </w:rPr>
            </w:pPr>
            <w:r w:rsidRPr="00C74F56">
              <w:rPr>
                <w:szCs w:val="24"/>
              </w:rPr>
              <w:t>Вміст вуглецю</w:t>
            </w:r>
          </w:p>
        </w:tc>
        <w:tc>
          <w:tcPr>
            <w:tcW w:w="1935" w:type="dxa"/>
            <w:tcBorders>
              <w:top w:val="single" w:sz="4" w:space="0" w:color="auto"/>
              <w:left w:val="nil"/>
              <w:bottom w:val="single" w:sz="4" w:space="0" w:color="auto"/>
              <w:right w:val="single" w:sz="4" w:space="0" w:color="auto"/>
            </w:tcBorders>
            <w:shd w:val="clear" w:color="auto" w:fill="auto"/>
            <w:noWrap/>
          </w:tcPr>
          <w:p w14:paraId="58FEAAB7" w14:textId="01022432" w:rsidR="00FF7893" w:rsidRPr="00C74F56" w:rsidRDefault="00B55360" w:rsidP="005533F6">
            <w:pPr>
              <w:spacing w:before="40" w:after="40"/>
              <w:rPr>
                <w:szCs w:val="24"/>
              </w:rPr>
            </w:pPr>
            <w:r>
              <w:rPr>
                <w:szCs w:val="24"/>
              </w:rPr>
              <w:t>3</w:t>
            </w:r>
          </w:p>
        </w:tc>
        <w:tc>
          <w:tcPr>
            <w:tcW w:w="1935" w:type="dxa"/>
            <w:tcBorders>
              <w:top w:val="single" w:sz="4" w:space="0" w:color="auto"/>
              <w:left w:val="nil"/>
              <w:bottom w:val="single" w:sz="4" w:space="0" w:color="auto"/>
              <w:right w:val="single" w:sz="4" w:space="0" w:color="auto"/>
            </w:tcBorders>
            <w:shd w:val="clear" w:color="auto" w:fill="auto"/>
            <w:noWrap/>
          </w:tcPr>
          <w:p w14:paraId="3CE80D1E" w14:textId="77777777" w:rsidR="00FF7893" w:rsidRPr="00C74F56" w:rsidRDefault="00FF7893" w:rsidP="005533F6">
            <w:pPr>
              <w:spacing w:before="40" w:after="40"/>
              <w:rPr>
                <w:szCs w:val="24"/>
              </w:rPr>
            </w:pPr>
            <w:r w:rsidRPr="00C74F56">
              <w:rPr>
                <w:szCs w:val="24"/>
              </w:rPr>
              <w:t>1</w:t>
            </w:r>
          </w:p>
        </w:tc>
        <w:tc>
          <w:tcPr>
            <w:tcW w:w="2268" w:type="dxa"/>
            <w:tcBorders>
              <w:top w:val="single" w:sz="4" w:space="0" w:color="auto"/>
              <w:left w:val="nil"/>
              <w:bottom w:val="single" w:sz="4" w:space="0" w:color="auto"/>
              <w:right w:val="single" w:sz="4" w:space="0" w:color="000000"/>
            </w:tcBorders>
            <w:shd w:val="clear" w:color="auto" w:fill="auto"/>
            <w:noWrap/>
          </w:tcPr>
          <w:p w14:paraId="2D4C1230" w14:textId="77777777" w:rsidR="00FF7893" w:rsidRPr="00C74F56" w:rsidRDefault="00FF7893" w:rsidP="005533F6">
            <w:pPr>
              <w:spacing w:before="40" w:after="40"/>
              <w:rPr>
                <w:szCs w:val="24"/>
              </w:rPr>
            </w:pPr>
            <w:r w:rsidRPr="00C74F56">
              <w:rPr>
                <w:szCs w:val="24"/>
              </w:rPr>
              <w:t>Значення за замовчуванням Типу І</w:t>
            </w:r>
          </w:p>
        </w:tc>
      </w:tr>
      <w:tr w:rsidR="00FF7893" w:rsidRPr="00C74F56" w14:paraId="1C57D4A2" w14:textId="77777777" w:rsidTr="00B9050B">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12507E9E" w14:textId="77777777" w:rsidR="00FF7893" w:rsidRPr="00C74F56" w:rsidRDefault="00FF7893" w:rsidP="00B9050B">
            <w:pPr>
              <w:spacing w:before="0" w:after="0"/>
              <w:rPr>
                <w:szCs w:val="24"/>
              </w:rPr>
            </w:pPr>
            <w:r w:rsidRPr="00C74F56">
              <w:rPr>
                <w:szCs w:val="24"/>
              </w:rPr>
              <w:t>Частка біомаси (якщо застосовується)</w:t>
            </w:r>
          </w:p>
        </w:tc>
        <w:tc>
          <w:tcPr>
            <w:tcW w:w="1935" w:type="dxa"/>
            <w:tcBorders>
              <w:top w:val="single" w:sz="4" w:space="0" w:color="auto"/>
              <w:left w:val="nil"/>
              <w:bottom w:val="single" w:sz="4" w:space="0" w:color="auto"/>
              <w:right w:val="single" w:sz="4" w:space="0" w:color="auto"/>
            </w:tcBorders>
            <w:shd w:val="clear" w:color="auto" w:fill="auto"/>
            <w:noWrap/>
          </w:tcPr>
          <w:p w14:paraId="35161D82" w14:textId="77777777" w:rsidR="00FF7893" w:rsidRPr="00C74F56" w:rsidRDefault="00FF7893" w:rsidP="005533F6">
            <w:pPr>
              <w:spacing w:before="40" w:after="40"/>
              <w:rPr>
                <w:szCs w:val="24"/>
              </w:rPr>
            </w:pPr>
            <w:r w:rsidRPr="00C74F56">
              <w:rPr>
                <w:szCs w:val="24"/>
              </w:rPr>
              <w:t>н/з</w:t>
            </w:r>
          </w:p>
        </w:tc>
        <w:tc>
          <w:tcPr>
            <w:tcW w:w="1935" w:type="dxa"/>
            <w:tcBorders>
              <w:top w:val="single" w:sz="4" w:space="0" w:color="auto"/>
              <w:left w:val="nil"/>
              <w:bottom w:val="single" w:sz="4" w:space="0" w:color="auto"/>
              <w:right w:val="single" w:sz="4" w:space="0" w:color="auto"/>
            </w:tcBorders>
            <w:shd w:val="clear" w:color="auto" w:fill="auto"/>
            <w:noWrap/>
          </w:tcPr>
          <w:p w14:paraId="2C76E137" w14:textId="77777777" w:rsidR="00FF7893" w:rsidRPr="00C74F56" w:rsidRDefault="00FF7893" w:rsidP="005533F6">
            <w:pPr>
              <w:spacing w:before="40" w:after="40"/>
              <w:rPr>
                <w:szCs w:val="24"/>
              </w:rPr>
            </w:pPr>
          </w:p>
        </w:tc>
        <w:tc>
          <w:tcPr>
            <w:tcW w:w="2268" w:type="dxa"/>
            <w:tcBorders>
              <w:top w:val="single" w:sz="4" w:space="0" w:color="auto"/>
              <w:left w:val="nil"/>
              <w:bottom w:val="single" w:sz="4" w:space="0" w:color="auto"/>
              <w:right w:val="single" w:sz="4" w:space="0" w:color="000000"/>
            </w:tcBorders>
            <w:shd w:val="clear" w:color="auto" w:fill="auto"/>
            <w:noWrap/>
          </w:tcPr>
          <w:p w14:paraId="67AABE6A" w14:textId="77777777" w:rsidR="00FF7893" w:rsidRPr="00C74F56" w:rsidRDefault="00FF7893" w:rsidP="005533F6">
            <w:pPr>
              <w:spacing w:before="40" w:after="40"/>
              <w:rPr>
                <w:szCs w:val="24"/>
              </w:rPr>
            </w:pPr>
          </w:p>
        </w:tc>
      </w:tr>
    </w:tbl>
    <w:p w14:paraId="70850272" w14:textId="77777777" w:rsidR="008B1B4C" w:rsidRPr="00C74F56" w:rsidRDefault="008B1B4C" w:rsidP="008B1B4C">
      <w:pPr>
        <w:rPr>
          <w:szCs w:val="24"/>
          <w:lang w:eastAsia="ru-RU"/>
        </w:rPr>
      </w:pPr>
    </w:p>
    <w:p w14:paraId="39BBC713" w14:textId="77777777" w:rsidR="008B1B4C" w:rsidRPr="00C74F56" w:rsidRDefault="008B1B4C" w:rsidP="008B1B4C">
      <w:pPr>
        <w:rPr>
          <w:szCs w:val="24"/>
          <w:u w:val="single"/>
        </w:rPr>
        <w:sectPr w:rsidR="008B1B4C" w:rsidRPr="00C74F56" w:rsidSect="00BD521C">
          <w:pgSz w:w="11906" w:h="16838"/>
          <w:pgMar w:top="850" w:right="850" w:bottom="850" w:left="1417" w:header="708" w:footer="708" w:gutter="0"/>
          <w:cols w:space="708"/>
          <w:docGrid w:linePitch="360"/>
        </w:sectPr>
      </w:pPr>
    </w:p>
    <w:p w14:paraId="73D100E3" w14:textId="011795E2" w:rsidR="008B1B4C" w:rsidRPr="00C74F56" w:rsidRDefault="00E20C97" w:rsidP="008B1B4C">
      <w:pPr>
        <w:pStyle w:val="3"/>
        <w:rPr>
          <w:sz w:val="24"/>
          <w:szCs w:val="24"/>
        </w:rPr>
      </w:pPr>
      <w:r w:rsidRPr="00C74F56">
        <w:rPr>
          <w:sz w:val="24"/>
          <w:szCs w:val="24"/>
        </w:rPr>
        <w:lastRenderedPageBreak/>
        <w:t>1</w:t>
      </w:r>
      <w:r w:rsidR="008D218E" w:rsidRPr="00C74F56">
        <w:rPr>
          <w:sz w:val="24"/>
          <w:szCs w:val="24"/>
        </w:rPr>
        <w:t>1</w:t>
      </w:r>
      <w:r w:rsidR="008B1B4C" w:rsidRPr="00C74F56">
        <w:rPr>
          <w:sz w:val="24"/>
          <w:szCs w:val="24"/>
        </w:rPr>
        <w:t>.7. Інформація щодо розрахункових коефіцієнтів</w:t>
      </w:r>
    </w:p>
    <w:tbl>
      <w:tblPr>
        <w:tblW w:w="15352" w:type="dxa"/>
        <w:jc w:val="center"/>
        <w:tblLayout w:type="fixed"/>
        <w:tblLook w:val="00A0" w:firstRow="1" w:lastRow="0" w:firstColumn="1" w:lastColumn="0" w:noHBand="0" w:noVBand="0"/>
      </w:tblPr>
      <w:tblGrid>
        <w:gridCol w:w="3341"/>
        <w:gridCol w:w="2321"/>
        <w:gridCol w:w="1961"/>
        <w:gridCol w:w="1539"/>
        <w:gridCol w:w="1386"/>
        <w:gridCol w:w="1844"/>
        <w:gridCol w:w="1543"/>
        <w:gridCol w:w="1417"/>
      </w:tblGrid>
      <w:tr w:rsidR="008B1B4C" w:rsidRPr="00C74F56" w14:paraId="3E2D6DC9" w14:textId="77777777" w:rsidTr="00B9050B">
        <w:trPr>
          <w:trHeight w:val="528"/>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1BEE44" w14:textId="77777777" w:rsidR="008B1B4C" w:rsidRPr="00C74F56" w:rsidRDefault="008B1B4C" w:rsidP="00B9050B">
            <w:pPr>
              <w:spacing w:before="0" w:after="0"/>
              <w:jc w:val="center"/>
              <w:rPr>
                <w:rFonts w:eastAsia="Times New Roman"/>
                <w:bCs/>
                <w:i/>
                <w:szCs w:val="24"/>
                <w:lang w:eastAsia="ru-RU"/>
              </w:rPr>
            </w:pPr>
            <w:r w:rsidRPr="00C74F56">
              <w:rPr>
                <w:rFonts w:eastAsia="Times New Roman"/>
                <w:bCs/>
                <w:i/>
                <w:szCs w:val="24"/>
                <w:lang w:eastAsia="ru-RU"/>
              </w:rPr>
              <w:t>Розрахунковий коефіцієнт</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2E906C76" w14:textId="77777777" w:rsidR="008B1B4C" w:rsidRPr="00C74F56" w:rsidRDefault="008B1B4C" w:rsidP="00B9050B">
            <w:pPr>
              <w:spacing w:before="0" w:after="0"/>
              <w:jc w:val="center"/>
              <w:rPr>
                <w:rFonts w:eastAsia="Times New Roman"/>
                <w:bCs/>
                <w:i/>
                <w:szCs w:val="24"/>
                <w:lang w:eastAsia="ru-RU"/>
              </w:rPr>
            </w:pPr>
            <w:r w:rsidRPr="00C74F56">
              <w:rPr>
                <w:rFonts w:eastAsia="Times New Roman"/>
                <w:bCs/>
                <w:i/>
                <w:szCs w:val="24"/>
                <w:lang w:eastAsia="ru-RU"/>
              </w:rPr>
              <w:t xml:space="preserve">Застосований рівень точності </w:t>
            </w:r>
          </w:p>
        </w:tc>
        <w:tc>
          <w:tcPr>
            <w:tcW w:w="1961" w:type="dxa"/>
            <w:tcBorders>
              <w:top w:val="single" w:sz="4" w:space="0" w:color="auto"/>
              <w:left w:val="nil"/>
              <w:bottom w:val="single" w:sz="4" w:space="0" w:color="auto"/>
              <w:right w:val="single" w:sz="4" w:space="0" w:color="auto"/>
            </w:tcBorders>
            <w:shd w:val="clear" w:color="auto" w:fill="auto"/>
            <w:vAlign w:val="center"/>
          </w:tcPr>
          <w:p w14:paraId="759DC8D3" w14:textId="77777777" w:rsidR="008B1B4C" w:rsidRPr="00C74F56" w:rsidRDefault="008B1B4C" w:rsidP="00B9050B">
            <w:pPr>
              <w:spacing w:before="0" w:after="0"/>
              <w:jc w:val="center"/>
              <w:rPr>
                <w:rFonts w:eastAsia="Times New Roman"/>
                <w:bCs/>
                <w:i/>
                <w:szCs w:val="24"/>
                <w:lang w:eastAsia="ru-RU"/>
              </w:rPr>
            </w:pPr>
            <w:r w:rsidRPr="00C74F56">
              <w:rPr>
                <w:rFonts w:eastAsia="Times New Roman"/>
                <w:bCs/>
                <w:i/>
                <w:szCs w:val="24"/>
                <w:lang w:eastAsia="ru-RU"/>
              </w:rPr>
              <w:t>Значення за замовчуванням</w:t>
            </w:r>
          </w:p>
        </w:tc>
        <w:tc>
          <w:tcPr>
            <w:tcW w:w="1539" w:type="dxa"/>
            <w:tcBorders>
              <w:top w:val="single" w:sz="4" w:space="0" w:color="auto"/>
              <w:left w:val="nil"/>
              <w:bottom w:val="single" w:sz="4" w:space="0" w:color="auto"/>
              <w:right w:val="single" w:sz="4" w:space="0" w:color="auto"/>
            </w:tcBorders>
            <w:shd w:val="clear" w:color="auto" w:fill="auto"/>
            <w:vAlign w:val="center"/>
          </w:tcPr>
          <w:p w14:paraId="412E3E50" w14:textId="77777777" w:rsidR="008B1B4C" w:rsidRPr="00C74F56" w:rsidRDefault="008B1B4C" w:rsidP="00B9050B">
            <w:pPr>
              <w:spacing w:before="0" w:after="0"/>
              <w:jc w:val="center"/>
              <w:rPr>
                <w:rFonts w:eastAsia="Times New Roman"/>
                <w:bCs/>
                <w:i/>
                <w:szCs w:val="24"/>
                <w:lang w:eastAsia="ru-RU"/>
              </w:rPr>
            </w:pPr>
            <w:r w:rsidRPr="00C74F56">
              <w:rPr>
                <w:rFonts w:eastAsia="Times New Roman"/>
                <w:bCs/>
                <w:i/>
                <w:szCs w:val="24"/>
                <w:lang w:eastAsia="ru-RU"/>
              </w:rPr>
              <w:t>Одиниця виміру</w:t>
            </w:r>
          </w:p>
        </w:tc>
        <w:tc>
          <w:tcPr>
            <w:tcW w:w="1386" w:type="dxa"/>
            <w:tcBorders>
              <w:top w:val="single" w:sz="4" w:space="0" w:color="auto"/>
              <w:left w:val="nil"/>
              <w:bottom w:val="single" w:sz="4" w:space="0" w:color="auto"/>
              <w:right w:val="single" w:sz="4" w:space="0" w:color="auto"/>
            </w:tcBorders>
            <w:shd w:val="clear" w:color="auto" w:fill="auto"/>
            <w:vAlign w:val="center"/>
          </w:tcPr>
          <w:p w14:paraId="2619600D" w14:textId="77777777" w:rsidR="008B1B4C" w:rsidRPr="00C74F56" w:rsidRDefault="008B1B4C" w:rsidP="00B9050B">
            <w:pPr>
              <w:spacing w:before="0" w:after="0"/>
              <w:jc w:val="center"/>
              <w:rPr>
                <w:rFonts w:eastAsia="Times New Roman"/>
                <w:bCs/>
                <w:i/>
                <w:szCs w:val="24"/>
                <w:lang w:eastAsia="ru-RU"/>
              </w:rPr>
            </w:pPr>
            <w:r w:rsidRPr="00C74F56">
              <w:rPr>
                <w:rFonts w:eastAsia="Times New Roman"/>
                <w:bCs/>
                <w:i/>
                <w:szCs w:val="24"/>
                <w:lang w:eastAsia="ru-RU"/>
              </w:rPr>
              <w:t>Джерело інформації</w:t>
            </w:r>
          </w:p>
        </w:tc>
        <w:tc>
          <w:tcPr>
            <w:tcW w:w="1844" w:type="dxa"/>
            <w:tcBorders>
              <w:top w:val="single" w:sz="4" w:space="0" w:color="auto"/>
              <w:left w:val="nil"/>
              <w:bottom w:val="single" w:sz="4" w:space="0" w:color="auto"/>
              <w:right w:val="single" w:sz="4" w:space="0" w:color="auto"/>
            </w:tcBorders>
            <w:shd w:val="clear" w:color="auto" w:fill="auto"/>
            <w:vAlign w:val="center"/>
          </w:tcPr>
          <w:p w14:paraId="36869629" w14:textId="77777777" w:rsidR="008B1B4C" w:rsidRPr="00C74F56" w:rsidRDefault="008B1B4C" w:rsidP="00B9050B">
            <w:pPr>
              <w:spacing w:before="0" w:after="0"/>
              <w:jc w:val="center"/>
              <w:rPr>
                <w:rFonts w:eastAsia="Times New Roman"/>
                <w:bCs/>
                <w:i/>
                <w:szCs w:val="24"/>
                <w:lang w:eastAsia="ru-RU"/>
              </w:rPr>
            </w:pPr>
            <w:r w:rsidRPr="00C74F56">
              <w:rPr>
                <w:bCs/>
                <w:i/>
                <w:szCs w:val="24"/>
                <w:lang w:eastAsia="ru-RU"/>
              </w:rPr>
              <w:t>Ідентифікаційний номер</w:t>
            </w:r>
            <w:r w:rsidRPr="00C74F56">
              <w:rPr>
                <w:i/>
                <w:szCs w:val="24"/>
                <w:lang w:eastAsia="ru-RU"/>
              </w:rPr>
              <w:t xml:space="preserve"> лабораторії</w:t>
            </w:r>
          </w:p>
        </w:tc>
        <w:tc>
          <w:tcPr>
            <w:tcW w:w="1543" w:type="dxa"/>
            <w:tcBorders>
              <w:top w:val="single" w:sz="4" w:space="0" w:color="auto"/>
              <w:left w:val="nil"/>
              <w:bottom w:val="single" w:sz="4" w:space="0" w:color="auto"/>
              <w:right w:val="single" w:sz="4" w:space="0" w:color="auto"/>
            </w:tcBorders>
            <w:shd w:val="clear" w:color="auto" w:fill="auto"/>
            <w:vAlign w:val="center"/>
          </w:tcPr>
          <w:p w14:paraId="643B68A7" w14:textId="77777777" w:rsidR="008B1B4C" w:rsidRPr="00C74F56" w:rsidRDefault="008B1B4C" w:rsidP="00B9050B">
            <w:pPr>
              <w:spacing w:before="0" w:after="0"/>
              <w:jc w:val="center"/>
              <w:rPr>
                <w:rFonts w:eastAsia="Times New Roman"/>
                <w:bCs/>
                <w:i/>
                <w:szCs w:val="24"/>
                <w:lang w:eastAsia="ru-RU"/>
              </w:rPr>
            </w:pPr>
            <w:r w:rsidRPr="00C74F56">
              <w:rPr>
                <w:rFonts w:eastAsia="Times New Roman"/>
                <w:bCs/>
                <w:i/>
                <w:szCs w:val="24"/>
                <w:lang w:eastAsia="ru-RU"/>
              </w:rPr>
              <w:t>Посилання на план відбору проб</w:t>
            </w:r>
          </w:p>
        </w:tc>
        <w:tc>
          <w:tcPr>
            <w:tcW w:w="1417" w:type="dxa"/>
            <w:tcBorders>
              <w:top w:val="single" w:sz="4" w:space="0" w:color="auto"/>
              <w:left w:val="nil"/>
              <w:bottom w:val="single" w:sz="4" w:space="0" w:color="auto"/>
              <w:right w:val="single" w:sz="4" w:space="0" w:color="auto"/>
            </w:tcBorders>
            <w:shd w:val="clear" w:color="auto" w:fill="auto"/>
            <w:vAlign w:val="center"/>
          </w:tcPr>
          <w:p w14:paraId="562AACA1" w14:textId="77777777" w:rsidR="008B1B4C" w:rsidRPr="00C74F56" w:rsidRDefault="008B1B4C" w:rsidP="00B9050B">
            <w:pPr>
              <w:spacing w:before="0" w:after="0"/>
              <w:jc w:val="center"/>
              <w:rPr>
                <w:rFonts w:eastAsia="Times New Roman"/>
                <w:bCs/>
                <w:i/>
                <w:szCs w:val="24"/>
                <w:lang w:eastAsia="ru-RU"/>
              </w:rPr>
            </w:pPr>
            <w:r w:rsidRPr="00C74F56">
              <w:rPr>
                <w:rFonts w:eastAsia="Times New Roman"/>
                <w:bCs/>
                <w:i/>
                <w:szCs w:val="24"/>
                <w:lang w:eastAsia="ru-RU"/>
              </w:rPr>
              <w:t>Частота відбору проб</w:t>
            </w:r>
          </w:p>
        </w:tc>
      </w:tr>
      <w:tr w:rsidR="00FF7893" w:rsidRPr="00C74F56" w14:paraId="1462ADA7" w14:textId="77777777" w:rsidTr="005533F6">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D994EE" w14:textId="77777777" w:rsidR="00FF7893" w:rsidRPr="00C74F56" w:rsidRDefault="00FF7893" w:rsidP="00B9050B">
            <w:pPr>
              <w:spacing w:before="0" w:after="0"/>
              <w:rPr>
                <w:szCs w:val="24"/>
              </w:rPr>
            </w:pPr>
            <w:r w:rsidRPr="00C74F56">
              <w:rPr>
                <w:szCs w:val="24"/>
              </w:rPr>
              <w:t>Нижча теплотворна здатність</w:t>
            </w:r>
          </w:p>
        </w:tc>
        <w:tc>
          <w:tcPr>
            <w:tcW w:w="2321" w:type="dxa"/>
            <w:tcBorders>
              <w:top w:val="single" w:sz="4" w:space="0" w:color="auto"/>
              <w:left w:val="nil"/>
              <w:bottom w:val="single" w:sz="4" w:space="0" w:color="auto"/>
              <w:right w:val="single" w:sz="4" w:space="0" w:color="auto"/>
            </w:tcBorders>
            <w:shd w:val="clear" w:color="auto" w:fill="auto"/>
            <w:noWrap/>
          </w:tcPr>
          <w:p w14:paraId="0933514C" w14:textId="77777777" w:rsidR="00FF7893" w:rsidRPr="00C74F56" w:rsidRDefault="00FF7893" w:rsidP="005533F6">
            <w:pPr>
              <w:spacing w:before="40" w:after="40"/>
              <w:rPr>
                <w:szCs w:val="24"/>
              </w:rPr>
            </w:pPr>
            <w:r w:rsidRPr="00C74F56">
              <w:rPr>
                <w:szCs w:val="24"/>
              </w:rPr>
              <w:t>н/з</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10C27434" w14:textId="77777777" w:rsidR="00FF7893" w:rsidRPr="00C74F56" w:rsidRDefault="00FF7893" w:rsidP="005533F6">
            <w:pPr>
              <w:spacing w:before="40" w:after="40"/>
              <w:rPr>
                <w:szCs w:val="24"/>
              </w:rPr>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0EF0AD16" w14:textId="77777777" w:rsidR="00FF7893" w:rsidRPr="00C74F56" w:rsidRDefault="00FF7893" w:rsidP="005533F6">
            <w:pPr>
              <w:spacing w:before="40" w:after="40"/>
              <w:rPr>
                <w:szCs w:val="24"/>
              </w:rPr>
            </w:pPr>
          </w:p>
        </w:tc>
        <w:tc>
          <w:tcPr>
            <w:tcW w:w="1386" w:type="dxa"/>
            <w:tcBorders>
              <w:top w:val="single" w:sz="4" w:space="0" w:color="auto"/>
              <w:left w:val="nil"/>
              <w:bottom w:val="single" w:sz="4" w:space="0" w:color="auto"/>
              <w:right w:val="single" w:sz="4" w:space="0" w:color="auto"/>
            </w:tcBorders>
            <w:shd w:val="clear" w:color="auto" w:fill="auto"/>
            <w:vAlign w:val="center"/>
          </w:tcPr>
          <w:p w14:paraId="422CCF54" w14:textId="77777777" w:rsidR="00FF7893" w:rsidRPr="00C74F56" w:rsidRDefault="00FF7893" w:rsidP="005533F6">
            <w:pPr>
              <w:spacing w:before="40" w:after="40"/>
              <w:rPr>
                <w:szCs w:val="24"/>
              </w:rPr>
            </w:pPr>
          </w:p>
        </w:tc>
        <w:tc>
          <w:tcPr>
            <w:tcW w:w="1844" w:type="dxa"/>
            <w:tcBorders>
              <w:top w:val="single" w:sz="4" w:space="0" w:color="auto"/>
              <w:left w:val="nil"/>
              <w:bottom w:val="single" w:sz="4" w:space="0" w:color="auto"/>
              <w:right w:val="single" w:sz="4" w:space="0" w:color="auto"/>
            </w:tcBorders>
            <w:shd w:val="clear" w:color="auto" w:fill="auto"/>
            <w:vAlign w:val="center"/>
          </w:tcPr>
          <w:p w14:paraId="4C1A950B" w14:textId="77777777" w:rsidR="00FF7893" w:rsidRPr="00C74F56" w:rsidRDefault="00FF7893" w:rsidP="005533F6">
            <w:pPr>
              <w:spacing w:before="40" w:after="40"/>
              <w:rPr>
                <w:szCs w:val="24"/>
              </w:rPr>
            </w:pPr>
          </w:p>
        </w:tc>
        <w:tc>
          <w:tcPr>
            <w:tcW w:w="1543" w:type="dxa"/>
            <w:tcBorders>
              <w:top w:val="single" w:sz="4" w:space="0" w:color="auto"/>
              <w:left w:val="nil"/>
              <w:bottom w:val="single" w:sz="4" w:space="0" w:color="auto"/>
              <w:right w:val="single" w:sz="4" w:space="0" w:color="auto"/>
            </w:tcBorders>
            <w:shd w:val="clear" w:color="auto" w:fill="auto"/>
            <w:vAlign w:val="center"/>
          </w:tcPr>
          <w:p w14:paraId="32D4A46F" w14:textId="77777777" w:rsidR="00FF7893" w:rsidRPr="00C74F56" w:rsidRDefault="00FF7893" w:rsidP="005533F6">
            <w:pPr>
              <w:spacing w:before="40" w:after="40"/>
              <w:rPr>
                <w:szCs w:val="24"/>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22B4FD35" w14:textId="77777777" w:rsidR="00FF7893" w:rsidRPr="00C74F56" w:rsidRDefault="00FF7893" w:rsidP="005533F6">
            <w:pPr>
              <w:spacing w:before="40" w:after="40"/>
              <w:rPr>
                <w:szCs w:val="24"/>
              </w:rPr>
            </w:pPr>
          </w:p>
        </w:tc>
      </w:tr>
      <w:tr w:rsidR="00FF7893" w:rsidRPr="00C74F56" w14:paraId="4E908AF7" w14:textId="77777777" w:rsidTr="005533F6">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AC9984" w14:textId="77777777" w:rsidR="00FF7893" w:rsidRPr="00C74F56" w:rsidRDefault="00FF7893" w:rsidP="00B9050B">
            <w:pPr>
              <w:spacing w:before="0" w:after="0"/>
              <w:rPr>
                <w:szCs w:val="24"/>
              </w:rPr>
            </w:pPr>
            <w:r w:rsidRPr="00C74F56">
              <w:rPr>
                <w:szCs w:val="24"/>
              </w:rPr>
              <w:t>Коефіцієнт викидів (попередній)</w:t>
            </w:r>
          </w:p>
        </w:tc>
        <w:tc>
          <w:tcPr>
            <w:tcW w:w="2321" w:type="dxa"/>
            <w:tcBorders>
              <w:top w:val="single" w:sz="4" w:space="0" w:color="auto"/>
              <w:left w:val="nil"/>
              <w:bottom w:val="single" w:sz="4" w:space="0" w:color="auto"/>
              <w:right w:val="single" w:sz="4" w:space="0" w:color="auto"/>
            </w:tcBorders>
            <w:shd w:val="clear" w:color="auto" w:fill="auto"/>
            <w:noWrap/>
          </w:tcPr>
          <w:p w14:paraId="008A1920" w14:textId="77777777" w:rsidR="00FF7893" w:rsidRPr="00C74F56" w:rsidRDefault="00FF7893" w:rsidP="005533F6">
            <w:pPr>
              <w:spacing w:before="40" w:after="40"/>
              <w:rPr>
                <w:szCs w:val="24"/>
              </w:rPr>
            </w:pPr>
            <w:r w:rsidRPr="00C74F56">
              <w:rPr>
                <w:szCs w:val="24"/>
              </w:rPr>
              <w:t>н/з</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4CF28EA1" w14:textId="77777777" w:rsidR="00FF7893" w:rsidRPr="00C74F56" w:rsidRDefault="00FF7893" w:rsidP="005533F6">
            <w:pPr>
              <w:spacing w:before="40" w:after="40"/>
              <w:rPr>
                <w:szCs w:val="24"/>
              </w:rPr>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1056A490" w14:textId="77777777" w:rsidR="00FF7893" w:rsidRPr="00C74F56" w:rsidRDefault="00FF7893" w:rsidP="005533F6">
            <w:pPr>
              <w:spacing w:before="40" w:after="40"/>
              <w:rPr>
                <w:szCs w:val="24"/>
              </w:rPr>
            </w:pPr>
          </w:p>
        </w:tc>
        <w:tc>
          <w:tcPr>
            <w:tcW w:w="1386" w:type="dxa"/>
            <w:tcBorders>
              <w:top w:val="single" w:sz="4" w:space="0" w:color="auto"/>
              <w:left w:val="nil"/>
              <w:bottom w:val="single" w:sz="4" w:space="0" w:color="auto"/>
              <w:right w:val="single" w:sz="4" w:space="0" w:color="auto"/>
            </w:tcBorders>
            <w:shd w:val="clear" w:color="auto" w:fill="auto"/>
            <w:vAlign w:val="center"/>
          </w:tcPr>
          <w:p w14:paraId="66F3E0BB" w14:textId="77777777" w:rsidR="00FF7893" w:rsidRPr="00C74F56" w:rsidRDefault="00FF7893" w:rsidP="005533F6">
            <w:pPr>
              <w:spacing w:before="40" w:after="40"/>
              <w:rPr>
                <w:szCs w:val="24"/>
              </w:rPr>
            </w:pPr>
          </w:p>
        </w:tc>
        <w:tc>
          <w:tcPr>
            <w:tcW w:w="1844" w:type="dxa"/>
            <w:tcBorders>
              <w:top w:val="single" w:sz="4" w:space="0" w:color="auto"/>
              <w:left w:val="nil"/>
              <w:bottom w:val="single" w:sz="4" w:space="0" w:color="auto"/>
              <w:right w:val="single" w:sz="4" w:space="0" w:color="auto"/>
            </w:tcBorders>
            <w:shd w:val="clear" w:color="auto" w:fill="auto"/>
            <w:vAlign w:val="center"/>
          </w:tcPr>
          <w:p w14:paraId="35015D85" w14:textId="77777777" w:rsidR="00FF7893" w:rsidRPr="00C74F56" w:rsidRDefault="00FF7893" w:rsidP="005533F6">
            <w:pPr>
              <w:spacing w:before="40" w:after="40"/>
              <w:rPr>
                <w:szCs w:val="24"/>
              </w:rPr>
            </w:pPr>
          </w:p>
        </w:tc>
        <w:tc>
          <w:tcPr>
            <w:tcW w:w="1543" w:type="dxa"/>
            <w:tcBorders>
              <w:top w:val="single" w:sz="4" w:space="0" w:color="auto"/>
              <w:left w:val="nil"/>
              <w:bottom w:val="single" w:sz="4" w:space="0" w:color="auto"/>
              <w:right w:val="single" w:sz="4" w:space="0" w:color="auto"/>
            </w:tcBorders>
            <w:shd w:val="clear" w:color="auto" w:fill="auto"/>
            <w:vAlign w:val="center"/>
          </w:tcPr>
          <w:p w14:paraId="106D8D43" w14:textId="77777777" w:rsidR="00FF7893" w:rsidRPr="00C74F56" w:rsidRDefault="00FF7893" w:rsidP="005533F6">
            <w:pPr>
              <w:spacing w:before="40" w:after="40"/>
              <w:rPr>
                <w:szCs w:val="24"/>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55D103ED" w14:textId="77777777" w:rsidR="00FF7893" w:rsidRPr="00C74F56" w:rsidRDefault="00FF7893" w:rsidP="005533F6">
            <w:pPr>
              <w:spacing w:before="40" w:after="40"/>
              <w:rPr>
                <w:szCs w:val="24"/>
              </w:rPr>
            </w:pPr>
          </w:p>
        </w:tc>
      </w:tr>
      <w:tr w:rsidR="00FF7893" w:rsidRPr="00C74F56" w14:paraId="28D2C1B6" w14:textId="77777777" w:rsidTr="00B9050B">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3006D7" w14:textId="77777777" w:rsidR="00FF7893" w:rsidRPr="00C74F56" w:rsidRDefault="00FF7893" w:rsidP="00B9050B">
            <w:pPr>
              <w:spacing w:before="0" w:after="0"/>
              <w:rPr>
                <w:szCs w:val="24"/>
              </w:rPr>
            </w:pPr>
            <w:r w:rsidRPr="00C74F56">
              <w:rPr>
                <w:szCs w:val="24"/>
              </w:rPr>
              <w:t xml:space="preserve">Коефіцієнт окислення </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3F83292B" w14:textId="77777777" w:rsidR="00FF7893" w:rsidRPr="00C74F56" w:rsidRDefault="00FF7893" w:rsidP="005533F6">
            <w:pPr>
              <w:spacing w:before="40" w:after="40"/>
              <w:rPr>
                <w:szCs w:val="24"/>
              </w:rPr>
            </w:pPr>
            <w:r w:rsidRPr="00C74F56">
              <w:rPr>
                <w:szCs w:val="24"/>
              </w:rPr>
              <w:t>н/з</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25CF1FE7" w14:textId="77777777" w:rsidR="00FF7893" w:rsidRPr="00C74F56" w:rsidRDefault="00FF7893" w:rsidP="005533F6">
            <w:pPr>
              <w:spacing w:before="40" w:after="40"/>
              <w:rPr>
                <w:szCs w:val="24"/>
              </w:rPr>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1607AD1F" w14:textId="77777777" w:rsidR="00FF7893" w:rsidRPr="00C74F56" w:rsidRDefault="00FF7893" w:rsidP="005533F6">
            <w:pPr>
              <w:spacing w:before="40" w:after="40"/>
              <w:rPr>
                <w:szCs w:val="24"/>
              </w:rPr>
            </w:pPr>
          </w:p>
        </w:tc>
        <w:tc>
          <w:tcPr>
            <w:tcW w:w="1386" w:type="dxa"/>
            <w:tcBorders>
              <w:top w:val="single" w:sz="4" w:space="0" w:color="auto"/>
              <w:left w:val="nil"/>
              <w:bottom w:val="single" w:sz="4" w:space="0" w:color="auto"/>
              <w:right w:val="single" w:sz="4" w:space="0" w:color="auto"/>
            </w:tcBorders>
            <w:shd w:val="clear" w:color="auto" w:fill="auto"/>
            <w:vAlign w:val="center"/>
          </w:tcPr>
          <w:p w14:paraId="3F894DB0" w14:textId="77777777" w:rsidR="00FF7893" w:rsidRPr="00C74F56" w:rsidRDefault="00FF7893" w:rsidP="005533F6">
            <w:pPr>
              <w:spacing w:before="40" w:after="40"/>
              <w:rPr>
                <w:szCs w:val="24"/>
              </w:rPr>
            </w:pPr>
          </w:p>
        </w:tc>
        <w:tc>
          <w:tcPr>
            <w:tcW w:w="1844" w:type="dxa"/>
            <w:tcBorders>
              <w:top w:val="single" w:sz="4" w:space="0" w:color="auto"/>
              <w:left w:val="nil"/>
              <w:bottom w:val="single" w:sz="4" w:space="0" w:color="auto"/>
              <w:right w:val="single" w:sz="4" w:space="0" w:color="auto"/>
            </w:tcBorders>
            <w:shd w:val="clear" w:color="auto" w:fill="auto"/>
            <w:vAlign w:val="center"/>
          </w:tcPr>
          <w:p w14:paraId="11762119" w14:textId="77777777" w:rsidR="00FF7893" w:rsidRPr="00C74F56" w:rsidRDefault="00FF7893" w:rsidP="005533F6">
            <w:pPr>
              <w:spacing w:before="40" w:after="40"/>
              <w:rPr>
                <w:szCs w:val="24"/>
              </w:rPr>
            </w:pPr>
          </w:p>
        </w:tc>
        <w:tc>
          <w:tcPr>
            <w:tcW w:w="1543" w:type="dxa"/>
            <w:tcBorders>
              <w:top w:val="single" w:sz="4" w:space="0" w:color="auto"/>
              <w:left w:val="nil"/>
              <w:bottom w:val="single" w:sz="4" w:space="0" w:color="auto"/>
              <w:right w:val="single" w:sz="4" w:space="0" w:color="auto"/>
            </w:tcBorders>
            <w:shd w:val="clear" w:color="auto" w:fill="auto"/>
            <w:vAlign w:val="center"/>
          </w:tcPr>
          <w:p w14:paraId="7BE06C7B" w14:textId="77777777" w:rsidR="00FF7893" w:rsidRPr="00C74F56" w:rsidRDefault="00FF7893" w:rsidP="005533F6">
            <w:pPr>
              <w:spacing w:before="40" w:after="40"/>
              <w:rPr>
                <w:szCs w:val="24"/>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6BAEB7EC" w14:textId="77777777" w:rsidR="00FF7893" w:rsidRPr="00C74F56" w:rsidRDefault="00FF7893" w:rsidP="005533F6">
            <w:pPr>
              <w:spacing w:before="40" w:after="40"/>
              <w:rPr>
                <w:szCs w:val="24"/>
              </w:rPr>
            </w:pPr>
          </w:p>
        </w:tc>
      </w:tr>
      <w:tr w:rsidR="00FF7893" w:rsidRPr="00C74F56" w14:paraId="70640C48" w14:textId="77777777" w:rsidTr="00B9050B">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5E2907" w14:textId="77777777" w:rsidR="00FF7893" w:rsidRPr="00C74F56" w:rsidRDefault="00FF7893" w:rsidP="00B9050B">
            <w:pPr>
              <w:spacing w:before="0" w:after="0"/>
              <w:rPr>
                <w:szCs w:val="24"/>
              </w:rPr>
            </w:pPr>
            <w:r w:rsidRPr="00C74F56">
              <w:rPr>
                <w:szCs w:val="24"/>
              </w:rPr>
              <w:t>Коефіцієнт перетворення</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0F58B714" w14:textId="77777777" w:rsidR="00FF7893" w:rsidRPr="00C74F56" w:rsidRDefault="00FF7893" w:rsidP="005533F6">
            <w:pPr>
              <w:spacing w:before="40" w:after="40"/>
              <w:rPr>
                <w:szCs w:val="24"/>
              </w:rPr>
            </w:pPr>
            <w:r w:rsidRPr="00C74F56">
              <w:rPr>
                <w:szCs w:val="24"/>
              </w:rPr>
              <w:t>н/з</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59744352" w14:textId="77777777" w:rsidR="00FF7893" w:rsidRPr="00C74F56" w:rsidRDefault="00FF7893" w:rsidP="005533F6">
            <w:pPr>
              <w:spacing w:before="40" w:after="40"/>
              <w:rPr>
                <w:szCs w:val="24"/>
              </w:rPr>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5C477E73" w14:textId="77777777" w:rsidR="00FF7893" w:rsidRPr="00C74F56" w:rsidRDefault="00FF7893" w:rsidP="005533F6">
            <w:pPr>
              <w:spacing w:before="40" w:after="40"/>
              <w:rPr>
                <w:szCs w:val="24"/>
              </w:rPr>
            </w:pPr>
          </w:p>
        </w:tc>
        <w:tc>
          <w:tcPr>
            <w:tcW w:w="1386" w:type="dxa"/>
            <w:tcBorders>
              <w:top w:val="single" w:sz="4" w:space="0" w:color="auto"/>
              <w:left w:val="nil"/>
              <w:bottom w:val="single" w:sz="4" w:space="0" w:color="auto"/>
              <w:right w:val="single" w:sz="4" w:space="0" w:color="auto"/>
            </w:tcBorders>
            <w:shd w:val="clear" w:color="auto" w:fill="auto"/>
            <w:vAlign w:val="center"/>
          </w:tcPr>
          <w:p w14:paraId="3DCADD91" w14:textId="77777777" w:rsidR="00FF7893" w:rsidRPr="00C74F56" w:rsidRDefault="00FF7893" w:rsidP="005533F6">
            <w:pPr>
              <w:spacing w:before="40" w:after="40"/>
              <w:rPr>
                <w:szCs w:val="24"/>
              </w:rPr>
            </w:pPr>
          </w:p>
        </w:tc>
        <w:tc>
          <w:tcPr>
            <w:tcW w:w="1844" w:type="dxa"/>
            <w:tcBorders>
              <w:top w:val="single" w:sz="4" w:space="0" w:color="auto"/>
              <w:left w:val="nil"/>
              <w:bottom w:val="single" w:sz="4" w:space="0" w:color="auto"/>
              <w:right w:val="single" w:sz="4" w:space="0" w:color="auto"/>
            </w:tcBorders>
            <w:shd w:val="clear" w:color="auto" w:fill="auto"/>
            <w:vAlign w:val="center"/>
          </w:tcPr>
          <w:p w14:paraId="2AA2CAB6" w14:textId="77777777" w:rsidR="00FF7893" w:rsidRPr="00C74F56" w:rsidRDefault="00FF7893" w:rsidP="005533F6">
            <w:pPr>
              <w:spacing w:before="40" w:after="40"/>
              <w:rPr>
                <w:szCs w:val="24"/>
              </w:rPr>
            </w:pPr>
          </w:p>
        </w:tc>
        <w:tc>
          <w:tcPr>
            <w:tcW w:w="1543" w:type="dxa"/>
            <w:tcBorders>
              <w:top w:val="single" w:sz="4" w:space="0" w:color="auto"/>
              <w:left w:val="nil"/>
              <w:bottom w:val="single" w:sz="4" w:space="0" w:color="auto"/>
              <w:right w:val="single" w:sz="4" w:space="0" w:color="auto"/>
            </w:tcBorders>
            <w:shd w:val="clear" w:color="auto" w:fill="auto"/>
            <w:vAlign w:val="center"/>
          </w:tcPr>
          <w:p w14:paraId="42476316" w14:textId="77777777" w:rsidR="00FF7893" w:rsidRPr="00C74F56" w:rsidRDefault="00FF7893" w:rsidP="005533F6">
            <w:pPr>
              <w:spacing w:before="40" w:after="40"/>
              <w:rPr>
                <w:szCs w:val="24"/>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47B11AF5" w14:textId="77777777" w:rsidR="00FF7893" w:rsidRPr="00C74F56" w:rsidRDefault="00FF7893" w:rsidP="005533F6">
            <w:pPr>
              <w:spacing w:before="40" w:after="40"/>
              <w:rPr>
                <w:szCs w:val="24"/>
              </w:rPr>
            </w:pPr>
          </w:p>
        </w:tc>
      </w:tr>
      <w:tr w:rsidR="00FF7893" w:rsidRPr="00C74F56" w14:paraId="701A9C0B" w14:textId="77777777" w:rsidTr="00B9050B">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3819D8" w14:textId="77777777" w:rsidR="00FF7893" w:rsidRPr="00C74F56" w:rsidRDefault="00FF7893" w:rsidP="00B9050B">
            <w:pPr>
              <w:spacing w:before="0" w:after="0"/>
              <w:rPr>
                <w:szCs w:val="24"/>
              </w:rPr>
            </w:pPr>
            <w:r w:rsidRPr="00C74F56">
              <w:rPr>
                <w:szCs w:val="24"/>
              </w:rPr>
              <w:t>Вміст вуглецю</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08445EB2" w14:textId="77777777" w:rsidR="00FF7893" w:rsidRPr="00C74F56" w:rsidRDefault="00FF7893" w:rsidP="005533F6">
            <w:pPr>
              <w:spacing w:before="40" w:after="40"/>
              <w:rPr>
                <w:szCs w:val="24"/>
              </w:rPr>
            </w:pPr>
            <w:r w:rsidRPr="00C74F56">
              <w:rPr>
                <w:szCs w:val="24"/>
              </w:rPr>
              <w:t>1</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41F1835E" w14:textId="77777777" w:rsidR="00FF7893" w:rsidRPr="00C74F56" w:rsidRDefault="00FF7893" w:rsidP="005533F6">
            <w:pPr>
              <w:spacing w:before="40" w:after="40"/>
              <w:rPr>
                <w:szCs w:val="24"/>
              </w:rPr>
            </w:pPr>
            <w:r w:rsidRPr="00C74F56">
              <w:rPr>
                <w:szCs w:val="24"/>
              </w:rPr>
              <w:t>0</w:t>
            </w: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69498988" w14:textId="77777777" w:rsidR="00FF7893" w:rsidRPr="00C74F56" w:rsidRDefault="00FF7893" w:rsidP="005533F6">
            <w:pPr>
              <w:spacing w:before="40" w:after="40"/>
              <w:rPr>
                <w:szCs w:val="24"/>
              </w:rPr>
            </w:pPr>
            <w:r w:rsidRPr="00C74F56">
              <w:rPr>
                <w:szCs w:val="24"/>
              </w:rPr>
              <w:t>т С/т</w:t>
            </w:r>
          </w:p>
        </w:tc>
        <w:tc>
          <w:tcPr>
            <w:tcW w:w="1386" w:type="dxa"/>
            <w:tcBorders>
              <w:top w:val="single" w:sz="4" w:space="0" w:color="auto"/>
              <w:left w:val="nil"/>
              <w:bottom w:val="single" w:sz="4" w:space="0" w:color="auto"/>
              <w:right w:val="single" w:sz="4" w:space="0" w:color="auto"/>
            </w:tcBorders>
            <w:shd w:val="clear" w:color="auto" w:fill="auto"/>
            <w:vAlign w:val="center"/>
          </w:tcPr>
          <w:p w14:paraId="452E252F" w14:textId="77777777" w:rsidR="00FF7893" w:rsidRPr="00C74F56" w:rsidRDefault="00FF7893" w:rsidP="005533F6">
            <w:pPr>
              <w:spacing w:before="40" w:after="40"/>
              <w:rPr>
                <w:szCs w:val="24"/>
              </w:rPr>
            </w:pPr>
            <w:r w:rsidRPr="00C74F56">
              <w:rPr>
                <w:szCs w:val="24"/>
              </w:rPr>
              <w:t>ДІ01</w:t>
            </w:r>
          </w:p>
        </w:tc>
        <w:tc>
          <w:tcPr>
            <w:tcW w:w="1844" w:type="dxa"/>
            <w:tcBorders>
              <w:top w:val="single" w:sz="4" w:space="0" w:color="auto"/>
              <w:left w:val="nil"/>
              <w:bottom w:val="single" w:sz="4" w:space="0" w:color="auto"/>
              <w:right w:val="single" w:sz="4" w:space="0" w:color="auto"/>
            </w:tcBorders>
            <w:shd w:val="clear" w:color="auto" w:fill="auto"/>
            <w:vAlign w:val="center"/>
          </w:tcPr>
          <w:p w14:paraId="165562CE" w14:textId="77777777" w:rsidR="00FF7893" w:rsidRPr="00C74F56" w:rsidRDefault="00FF7893" w:rsidP="005533F6">
            <w:pPr>
              <w:spacing w:before="40" w:after="40"/>
              <w:rPr>
                <w:szCs w:val="24"/>
              </w:rPr>
            </w:pPr>
            <w:r w:rsidRPr="00C74F56">
              <w:rPr>
                <w:szCs w:val="24"/>
              </w:rPr>
              <w:t>н/з</w:t>
            </w:r>
          </w:p>
        </w:tc>
        <w:tc>
          <w:tcPr>
            <w:tcW w:w="1543" w:type="dxa"/>
            <w:tcBorders>
              <w:top w:val="single" w:sz="4" w:space="0" w:color="auto"/>
              <w:left w:val="nil"/>
              <w:bottom w:val="single" w:sz="4" w:space="0" w:color="auto"/>
              <w:right w:val="single" w:sz="4" w:space="0" w:color="auto"/>
            </w:tcBorders>
            <w:shd w:val="clear" w:color="auto" w:fill="auto"/>
            <w:vAlign w:val="center"/>
          </w:tcPr>
          <w:p w14:paraId="64BC2D6F" w14:textId="77777777" w:rsidR="00FF7893" w:rsidRPr="00C74F56" w:rsidRDefault="00FF7893" w:rsidP="005533F6">
            <w:pPr>
              <w:spacing w:before="40" w:after="40"/>
              <w:rPr>
                <w:b/>
                <w:i/>
                <w:szCs w:val="24"/>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2227E8CC" w14:textId="77777777" w:rsidR="00FF7893" w:rsidRPr="00C74F56" w:rsidRDefault="00FF7893" w:rsidP="005533F6">
            <w:pPr>
              <w:spacing w:before="40" w:after="40"/>
              <w:rPr>
                <w:szCs w:val="24"/>
              </w:rPr>
            </w:pPr>
          </w:p>
        </w:tc>
      </w:tr>
      <w:tr w:rsidR="00FF7893" w:rsidRPr="00C74F56" w14:paraId="357E32F7" w14:textId="77777777" w:rsidTr="00B9050B">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E14C34" w14:textId="77777777" w:rsidR="00FF7893" w:rsidRPr="00C74F56" w:rsidRDefault="00FF7893" w:rsidP="00B9050B">
            <w:pPr>
              <w:spacing w:before="0" w:after="0"/>
              <w:rPr>
                <w:szCs w:val="24"/>
              </w:rPr>
            </w:pPr>
            <w:r w:rsidRPr="00C74F56">
              <w:rPr>
                <w:szCs w:val="24"/>
              </w:rPr>
              <w:t>Частка біомаси (якщо застосовується)</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29354A9F" w14:textId="77777777" w:rsidR="00FF7893" w:rsidRPr="00C74F56" w:rsidRDefault="00FF7893" w:rsidP="005533F6">
            <w:pPr>
              <w:spacing w:before="40" w:after="40"/>
              <w:rPr>
                <w:szCs w:val="24"/>
              </w:rPr>
            </w:pPr>
            <w:r w:rsidRPr="00C74F56">
              <w:rPr>
                <w:szCs w:val="24"/>
              </w:rPr>
              <w:t>н/з</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7C7C8688" w14:textId="77777777" w:rsidR="00FF7893" w:rsidRPr="00C74F56" w:rsidRDefault="00FF7893" w:rsidP="005533F6">
            <w:pPr>
              <w:spacing w:before="40" w:after="40"/>
              <w:rPr>
                <w:szCs w:val="24"/>
              </w:rPr>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50420844" w14:textId="77777777" w:rsidR="00FF7893" w:rsidRPr="00C74F56" w:rsidRDefault="00FF7893" w:rsidP="005533F6">
            <w:pPr>
              <w:spacing w:before="40" w:after="40"/>
              <w:rPr>
                <w:szCs w:val="24"/>
              </w:rPr>
            </w:pPr>
          </w:p>
        </w:tc>
        <w:tc>
          <w:tcPr>
            <w:tcW w:w="1386" w:type="dxa"/>
            <w:tcBorders>
              <w:top w:val="single" w:sz="4" w:space="0" w:color="auto"/>
              <w:left w:val="nil"/>
              <w:bottom w:val="single" w:sz="4" w:space="0" w:color="auto"/>
              <w:right w:val="single" w:sz="4" w:space="0" w:color="auto"/>
            </w:tcBorders>
            <w:shd w:val="clear" w:color="auto" w:fill="auto"/>
            <w:vAlign w:val="center"/>
          </w:tcPr>
          <w:p w14:paraId="1043F219" w14:textId="77777777" w:rsidR="00FF7893" w:rsidRPr="00C74F56" w:rsidRDefault="00FF7893" w:rsidP="005533F6">
            <w:pPr>
              <w:spacing w:before="40" w:after="40"/>
              <w:rPr>
                <w:szCs w:val="24"/>
              </w:rPr>
            </w:pPr>
          </w:p>
        </w:tc>
        <w:tc>
          <w:tcPr>
            <w:tcW w:w="1844" w:type="dxa"/>
            <w:tcBorders>
              <w:top w:val="single" w:sz="4" w:space="0" w:color="auto"/>
              <w:left w:val="nil"/>
              <w:bottom w:val="single" w:sz="4" w:space="0" w:color="auto"/>
              <w:right w:val="single" w:sz="4" w:space="0" w:color="auto"/>
            </w:tcBorders>
            <w:shd w:val="clear" w:color="auto" w:fill="auto"/>
            <w:vAlign w:val="center"/>
          </w:tcPr>
          <w:p w14:paraId="19AB50F2" w14:textId="77777777" w:rsidR="00FF7893" w:rsidRPr="00C74F56" w:rsidRDefault="00FF7893" w:rsidP="005533F6">
            <w:pPr>
              <w:spacing w:before="40" w:after="40"/>
              <w:rPr>
                <w:szCs w:val="24"/>
              </w:rPr>
            </w:pPr>
          </w:p>
        </w:tc>
        <w:tc>
          <w:tcPr>
            <w:tcW w:w="1543" w:type="dxa"/>
            <w:tcBorders>
              <w:top w:val="single" w:sz="4" w:space="0" w:color="auto"/>
              <w:left w:val="nil"/>
              <w:bottom w:val="single" w:sz="4" w:space="0" w:color="auto"/>
              <w:right w:val="single" w:sz="4" w:space="0" w:color="auto"/>
            </w:tcBorders>
            <w:shd w:val="clear" w:color="auto" w:fill="auto"/>
            <w:vAlign w:val="center"/>
          </w:tcPr>
          <w:p w14:paraId="5C4D1FAA" w14:textId="77777777" w:rsidR="00FF7893" w:rsidRPr="00C74F56" w:rsidRDefault="00FF7893" w:rsidP="005533F6">
            <w:pPr>
              <w:spacing w:before="40" w:after="40"/>
              <w:rPr>
                <w:szCs w:val="24"/>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15C4AF1A" w14:textId="77777777" w:rsidR="00FF7893" w:rsidRPr="00C74F56" w:rsidRDefault="00FF7893" w:rsidP="005533F6">
            <w:pPr>
              <w:spacing w:before="40" w:after="40"/>
              <w:rPr>
                <w:szCs w:val="24"/>
              </w:rPr>
            </w:pPr>
          </w:p>
        </w:tc>
      </w:tr>
    </w:tbl>
    <w:p w14:paraId="45760240" w14:textId="52CB3871" w:rsidR="008B1B4C" w:rsidRPr="00C74F56" w:rsidRDefault="00E20C97" w:rsidP="008B1B4C">
      <w:pPr>
        <w:pStyle w:val="3"/>
        <w:spacing w:before="240"/>
        <w:rPr>
          <w:sz w:val="24"/>
          <w:szCs w:val="24"/>
        </w:rPr>
      </w:pPr>
      <w:r w:rsidRPr="00C74F56">
        <w:rPr>
          <w:sz w:val="24"/>
          <w:szCs w:val="24"/>
        </w:rPr>
        <w:t>1</w:t>
      </w:r>
      <w:r w:rsidR="008D218E" w:rsidRPr="00C74F56">
        <w:rPr>
          <w:sz w:val="24"/>
          <w:szCs w:val="24"/>
        </w:rPr>
        <w:t>1</w:t>
      </w:r>
      <w:r w:rsidR="008B1B4C" w:rsidRPr="00C74F56">
        <w:rPr>
          <w:sz w:val="24"/>
          <w:szCs w:val="24"/>
        </w:rPr>
        <w:t>.8. Коментарі та пояснення</w:t>
      </w:r>
    </w:p>
    <w:tbl>
      <w:tblPr>
        <w:tblStyle w:val="a3"/>
        <w:tblW w:w="0" w:type="auto"/>
        <w:tblLook w:val="04A0" w:firstRow="1" w:lastRow="0" w:firstColumn="1" w:lastColumn="0" w:noHBand="0" w:noVBand="1"/>
      </w:tblPr>
      <w:tblGrid>
        <w:gridCol w:w="15128"/>
      </w:tblGrid>
      <w:tr w:rsidR="008B1B4C" w:rsidRPr="00C74F56" w14:paraId="6D7DEA44" w14:textId="77777777" w:rsidTr="00B9050B">
        <w:tc>
          <w:tcPr>
            <w:tcW w:w="15352" w:type="dxa"/>
          </w:tcPr>
          <w:p w14:paraId="5B4126E4" w14:textId="77777777" w:rsidR="008B1B4C" w:rsidRPr="00C74F56" w:rsidRDefault="008B1B4C" w:rsidP="00B9050B">
            <w:pPr>
              <w:rPr>
                <w:szCs w:val="24"/>
                <w:lang w:eastAsia="ru-RU"/>
              </w:rPr>
            </w:pPr>
            <w:r w:rsidRPr="00C74F56">
              <w:rPr>
                <w:szCs w:val="24"/>
              </w:rPr>
              <w:t>н/з</w:t>
            </w:r>
          </w:p>
        </w:tc>
      </w:tr>
    </w:tbl>
    <w:p w14:paraId="1291330F" w14:textId="71B7E025" w:rsidR="008B1B4C" w:rsidRPr="00C74F56" w:rsidRDefault="00E20C97" w:rsidP="008B1B4C">
      <w:pPr>
        <w:pStyle w:val="3"/>
        <w:spacing w:before="240"/>
        <w:rPr>
          <w:sz w:val="24"/>
          <w:szCs w:val="24"/>
        </w:rPr>
      </w:pPr>
      <w:r w:rsidRPr="00C74F56">
        <w:rPr>
          <w:sz w:val="24"/>
          <w:szCs w:val="24"/>
        </w:rPr>
        <w:t>1</w:t>
      </w:r>
      <w:r w:rsidR="00A14ADF" w:rsidRPr="00C74F56">
        <w:rPr>
          <w:sz w:val="24"/>
          <w:szCs w:val="24"/>
        </w:rPr>
        <w:t>1</w:t>
      </w:r>
      <w:r w:rsidR="008B1B4C" w:rsidRPr="00C74F56">
        <w:rPr>
          <w:sz w:val="24"/>
          <w:szCs w:val="24"/>
        </w:rPr>
        <w:t xml:space="preserve">.9. Обґрунтування, якщо не застосовується належний рівень точності </w:t>
      </w:r>
    </w:p>
    <w:tbl>
      <w:tblPr>
        <w:tblStyle w:val="a3"/>
        <w:tblW w:w="0" w:type="auto"/>
        <w:tblLook w:val="04A0" w:firstRow="1" w:lastRow="0" w:firstColumn="1" w:lastColumn="0" w:noHBand="0" w:noVBand="1"/>
      </w:tblPr>
      <w:tblGrid>
        <w:gridCol w:w="15128"/>
      </w:tblGrid>
      <w:tr w:rsidR="008B1B4C" w:rsidRPr="00C74F56" w14:paraId="7C1280AE" w14:textId="77777777" w:rsidTr="00B9050B">
        <w:tc>
          <w:tcPr>
            <w:tcW w:w="15352" w:type="dxa"/>
          </w:tcPr>
          <w:p w14:paraId="67607FC4" w14:textId="74C36AF4" w:rsidR="008B1B4C" w:rsidRPr="00C74F56" w:rsidRDefault="00FF7893" w:rsidP="00FF7893">
            <w:pPr>
              <w:rPr>
                <w:szCs w:val="24"/>
                <w:lang w:eastAsia="ru-RU"/>
              </w:rPr>
            </w:pPr>
            <w:r w:rsidRPr="00C74F56">
              <w:rPr>
                <w:szCs w:val="24"/>
              </w:rPr>
              <w:t xml:space="preserve">Цей матеріальний потік складається винятково з твердої біомаси та інші речовини або матеріали не входять в матеріальний потік. Згідно з пунктом 42 ПМЗ коефіцієнт викидів ПГ від використання біомаси дорівнює нулю, що відповідає нульовому значенню вмісту вуглецю. Таким чином, для ВВ </w:t>
            </w:r>
            <w:r w:rsidR="00F76E65" w:rsidRPr="00C74F56">
              <w:rPr>
                <w:szCs w:val="24"/>
              </w:rPr>
              <w:t>застосовується</w:t>
            </w:r>
            <w:r w:rsidRPr="00C74F56">
              <w:rPr>
                <w:szCs w:val="24"/>
              </w:rPr>
              <w:t xml:space="preserve"> рівень точності 1. Для визначення даних про діяльність рівень точності не застосовується, оскільки невизначеність перевищує поріг рівня точності 1 через високу невизначеність оцінки запасів (зокрема, щільності, що сильно змінюється залежно від вологості). </w:t>
            </w:r>
          </w:p>
        </w:tc>
      </w:tr>
    </w:tbl>
    <w:p w14:paraId="6CDF846D" w14:textId="77777777" w:rsidR="008B1B4C" w:rsidRPr="00C74F56" w:rsidRDefault="008B1B4C" w:rsidP="008B1B4C">
      <w:pPr>
        <w:rPr>
          <w:szCs w:val="24"/>
          <w:lang w:eastAsia="ru-RU"/>
        </w:rPr>
      </w:pPr>
    </w:p>
    <w:p w14:paraId="55E8351E" w14:textId="77777777" w:rsidR="008B1B4C" w:rsidRPr="00C74F56" w:rsidRDefault="008B1B4C" w:rsidP="008B1B4C">
      <w:pPr>
        <w:rPr>
          <w:szCs w:val="24"/>
          <w:u w:val="single"/>
        </w:rPr>
        <w:sectPr w:rsidR="008B1B4C" w:rsidRPr="00C74F56" w:rsidSect="00DC0563">
          <w:pgSz w:w="16838" w:h="11906" w:orient="landscape"/>
          <w:pgMar w:top="1417" w:right="850" w:bottom="850" w:left="850" w:header="708" w:footer="708" w:gutter="0"/>
          <w:cols w:space="708"/>
          <w:docGrid w:linePitch="360"/>
        </w:sectPr>
      </w:pPr>
    </w:p>
    <w:tbl>
      <w:tblPr>
        <w:tblW w:w="9762" w:type="dxa"/>
        <w:tblInd w:w="93" w:type="dxa"/>
        <w:tblLook w:val="00A0" w:firstRow="1" w:lastRow="0" w:firstColumn="1" w:lastColumn="0" w:noHBand="0" w:noVBand="0"/>
      </w:tblPr>
      <w:tblGrid>
        <w:gridCol w:w="4471"/>
        <w:gridCol w:w="1410"/>
        <w:gridCol w:w="2072"/>
        <w:gridCol w:w="1809"/>
      </w:tblGrid>
      <w:tr w:rsidR="00FF7893" w:rsidRPr="00C74F56" w14:paraId="2A5468DA" w14:textId="77777777" w:rsidTr="00B9050B">
        <w:trPr>
          <w:trHeight w:val="300"/>
        </w:trPr>
        <w:tc>
          <w:tcPr>
            <w:tcW w:w="4471" w:type="dxa"/>
            <w:tcBorders>
              <w:top w:val="single" w:sz="4" w:space="0" w:color="auto"/>
              <w:left w:val="single" w:sz="4" w:space="0" w:color="auto"/>
              <w:bottom w:val="single" w:sz="4" w:space="0" w:color="auto"/>
              <w:right w:val="single" w:sz="4" w:space="0" w:color="auto"/>
            </w:tcBorders>
            <w:shd w:val="clear" w:color="000000" w:fill="FFFFFF"/>
            <w:vAlign w:val="center"/>
          </w:tcPr>
          <w:p w14:paraId="484AB2EA" w14:textId="77777777" w:rsidR="00FF7893" w:rsidRPr="00C74F56" w:rsidRDefault="00FF7893" w:rsidP="00B9050B">
            <w:pPr>
              <w:spacing w:before="0" w:after="0"/>
              <w:ind w:firstLine="508"/>
              <w:rPr>
                <w:b/>
                <w:bCs/>
                <w:szCs w:val="24"/>
                <w:lang w:eastAsia="ru-RU"/>
              </w:rPr>
            </w:pPr>
            <w:r w:rsidRPr="00C74F56">
              <w:rPr>
                <w:b/>
                <w:bCs/>
                <w:szCs w:val="24"/>
                <w:lang w:eastAsia="ru-RU"/>
              </w:rPr>
              <w:lastRenderedPageBreak/>
              <w:t xml:space="preserve">Матеріальний потік </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14:paraId="74BE8DE0" w14:textId="77777777" w:rsidR="00FF7893" w:rsidRPr="00C74F56" w:rsidRDefault="00FF7893" w:rsidP="005533F6">
            <w:pPr>
              <w:spacing w:before="40" w:after="40"/>
              <w:jc w:val="center"/>
              <w:rPr>
                <w:b/>
                <w:szCs w:val="24"/>
              </w:rPr>
            </w:pPr>
            <w:r w:rsidRPr="00C74F56">
              <w:rPr>
                <w:b/>
                <w:szCs w:val="24"/>
              </w:rPr>
              <w:t>П12</w:t>
            </w:r>
          </w:p>
        </w:tc>
        <w:tc>
          <w:tcPr>
            <w:tcW w:w="2072" w:type="dxa"/>
            <w:tcBorders>
              <w:top w:val="single" w:sz="4" w:space="0" w:color="auto"/>
              <w:left w:val="single" w:sz="4" w:space="0" w:color="auto"/>
              <w:bottom w:val="single" w:sz="4" w:space="0" w:color="auto"/>
              <w:right w:val="single" w:sz="4" w:space="0" w:color="auto"/>
            </w:tcBorders>
            <w:shd w:val="clear" w:color="auto" w:fill="auto"/>
            <w:vAlign w:val="center"/>
          </w:tcPr>
          <w:p w14:paraId="4D55C688" w14:textId="5DEBB4E9" w:rsidR="00FF7893" w:rsidRPr="00C74F56" w:rsidRDefault="00FF7893" w:rsidP="005533F6">
            <w:pPr>
              <w:spacing w:before="40" w:after="40"/>
              <w:jc w:val="center"/>
              <w:rPr>
                <w:b/>
                <w:szCs w:val="24"/>
              </w:rPr>
            </w:pPr>
            <w:r w:rsidRPr="00C74F56">
              <w:rPr>
                <w:b/>
                <w:szCs w:val="24"/>
              </w:rPr>
              <w:t xml:space="preserve">Електроди </w:t>
            </w:r>
            <w:r w:rsidR="00F76E65" w:rsidRPr="00C74F56">
              <w:rPr>
                <w:b/>
                <w:szCs w:val="24"/>
              </w:rPr>
              <w:t>графітовані</w:t>
            </w:r>
          </w:p>
        </w:tc>
        <w:tc>
          <w:tcPr>
            <w:tcW w:w="1809" w:type="dxa"/>
            <w:tcBorders>
              <w:top w:val="single" w:sz="4" w:space="0" w:color="auto"/>
              <w:left w:val="single" w:sz="8" w:space="0" w:color="auto"/>
              <w:bottom w:val="single" w:sz="4" w:space="0" w:color="auto"/>
              <w:right w:val="single" w:sz="4" w:space="0" w:color="auto"/>
            </w:tcBorders>
            <w:shd w:val="clear" w:color="auto" w:fill="auto"/>
            <w:noWrap/>
            <w:vAlign w:val="center"/>
          </w:tcPr>
          <w:p w14:paraId="6EAE287E" w14:textId="77777777" w:rsidR="00FF7893" w:rsidRPr="00C74F56" w:rsidRDefault="00FF7893" w:rsidP="005533F6">
            <w:pPr>
              <w:spacing w:before="40" w:after="40"/>
              <w:jc w:val="center"/>
              <w:rPr>
                <w:b/>
                <w:szCs w:val="24"/>
              </w:rPr>
            </w:pPr>
            <w:r w:rsidRPr="00C74F56">
              <w:rPr>
                <w:b/>
                <w:szCs w:val="24"/>
              </w:rPr>
              <w:t>Незначний</w:t>
            </w:r>
          </w:p>
        </w:tc>
      </w:tr>
    </w:tbl>
    <w:p w14:paraId="03474F70" w14:textId="77777777" w:rsidR="008B1B4C" w:rsidRPr="00C74F56" w:rsidRDefault="008B1B4C" w:rsidP="008B1B4C">
      <w:pPr>
        <w:tabs>
          <w:tab w:val="left" w:pos="444"/>
          <w:tab w:val="left" w:pos="1473"/>
          <w:tab w:val="left" w:pos="3097"/>
          <w:tab w:val="left" w:pos="4934"/>
          <w:tab w:val="left" w:pos="6771"/>
          <w:tab w:val="left" w:pos="8293"/>
          <w:tab w:val="left" w:pos="9859"/>
          <w:tab w:val="left" w:pos="11381"/>
          <w:tab w:val="left" w:pos="12307"/>
          <w:tab w:val="left" w:pos="13727"/>
          <w:tab w:val="left" w:pos="15147"/>
        </w:tabs>
        <w:spacing w:before="0" w:after="0"/>
        <w:ind w:left="93"/>
        <w:rPr>
          <w:szCs w:val="24"/>
          <w:lang w:eastAsia="ru-RU"/>
        </w:rPr>
      </w:pPr>
      <w:r w:rsidRPr="00C74F56">
        <w:rPr>
          <w:szCs w:val="24"/>
          <w:lang w:eastAsia="ru-RU"/>
        </w:rPr>
        <w:t xml:space="preserve"> </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35"/>
        <w:gridCol w:w="4706"/>
      </w:tblGrid>
      <w:tr w:rsidR="008B1B4C" w:rsidRPr="00C74F56" w14:paraId="6EB5E244" w14:textId="77777777" w:rsidTr="00B9050B">
        <w:trPr>
          <w:trHeight w:val="288"/>
        </w:trPr>
        <w:tc>
          <w:tcPr>
            <w:tcW w:w="4835" w:type="dxa"/>
            <w:shd w:val="clear" w:color="auto" w:fill="auto"/>
            <w:tcMar>
              <w:top w:w="28" w:type="dxa"/>
              <w:bottom w:w="28" w:type="dxa"/>
            </w:tcMar>
            <w:vAlign w:val="center"/>
          </w:tcPr>
          <w:p w14:paraId="61BF1FCD" w14:textId="43955FD0" w:rsidR="008B1B4C" w:rsidRPr="00C74F56" w:rsidRDefault="000D5948" w:rsidP="00B9050B">
            <w:pPr>
              <w:spacing w:before="0" w:after="0"/>
              <w:rPr>
                <w:bCs/>
                <w:szCs w:val="24"/>
                <w:lang w:eastAsia="ru-RU"/>
              </w:rPr>
            </w:pPr>
            <w:r w:rsidRPr="00C74F56">
              <w:rPr>
                <w:bCs/>
                <w:szCs w:val="24"/>
                <w:lang w:eastAsia="ru-RU"/>
              </w:rPr>
              <w:t>Тип матеріального потоку (відповідно до зазначеного у підпункті 2.5</w:t>
            </w:r>
            <w:r>
              <w:rPr>
                <w:bCs/>
                <w:szCs w:val="24"/>
                <w:lang w:eastAsia="ru-RU"/>
              </w:rPr>
              <w:t xml:space="preserve"> пункту 2 розділу </w:t>
            </w:r>
            <w:r>
              <w:rPr>
                <w:bCs/>
                <w:szCs w:val="24"/>
                <w:lang w:val="en-US" w:eastAsia="ru-RU"/>
              </w:rPr>
              <w:t>III</w:t>
            </w:r>
            <w:r w:rsidRPr="00C74F56">
              <w:rPr>
                <w:bCs/>
                <w:szCs w:val="24"/>
                <w:lang w:eastAsia="ru-RU"/>
              </w:rPr>
              <w:t>)</w:t>
            </w:r>
          </w:p>
        </w:tc>
        <w:tc>
          <w:tcPr>
            <w:tcW w:w="4706" w:type="dxa"/>
            <w:shd w:val="clear" w:color="auto" w:fill="auto"/>
            <w:tcMar>
              <w:top w:w="28" w:type="dxa"/>
              <w:bottom w:w="28" w:type="dxa"/>
            </w:tcMar>
            <w:vAlign w:val="center"/>
          </w:tcPr>
          <w:p w14:paraId="7C33EA71" w14:textId="77777777" w:rsidR="008B1B4C" w:rsidRPr="00C74F56" w:rsidRDefault="008B1B4C" w:rsidP="00B9050B">
            <w:pPr>
              <w:spacing w:before="40" w:after="40"/>
              <w:rPr>
                <w:szCs w:val="24"/>
              </w:rPr>
            </w:pPr>
            <w:r w:rsidRPr="00C74F56">
              <w:rPr>
                <w:szCs w:val="24"/>
              </w:rPr>
              <w:t>Виробництво або обробка залізовмісних сплавів: баланс мас</w:t>
            </w:r>
          </w:p>
        </w:tc>
      </w:tr>
      <w:tr w:rsidR="008B1B4C" w:rsidRPr="00C74F56" w14:paraId="63735B13" w14:textId="77777777" w:rsidTr="00B9050B">
        <w:trPr>
          <w:trHeight w:val="288"/>
        </w:trPr>
        <w:tc>
          <w:tcPr>
            <w:tcW w:w="4835" w:type="dxa"/>
            <w:shd w:val="clear" w:color="auto" w:fill="auto"/>
            <w:tcMar>
              <w:top w:w="28" w:type="dxa"/>
              <w:bottom w:w="28" w:type="dxa"/>
            </w:tcMar>
            <w:vAlign w:val="center"/>
          </w:tcPr>
          <w:p w14:paraId="52B63639" w14:textId="77777777" w:rsidR="008B1B4C" w:rsidRPr="00C74F56" w:rsidRDefault="008B1B4C" w:rsidP="00B9050B">
            <w:pPr>
              <w:spacing w:before="0" w:after="0"/>
              <w:rPr>
                <w:bCs/>
                <w:szCs w:val="24"/>
                <w:lang w:eastAsia="ru-RU"/>
              </w:rPr>
            </w:pPr>
            <w:r w:rsidRPr="00C74F56">
              <w:rPr>
                <w:bCs/>
                <w:szCs w:val="24"/>
                <w:lang w:eastAsia="ru-RU"/>
              </w:rPr>
              <w:t>Застосована методика</w:t>
            </w:r>
          </w:p>
        </w:tc>
        <w:tc>
          <w:tcPr>
            <w:tcW w:w="4706" w:type="dxa"/>
            <w:shd w:val="clear" w:color="auto" w:fill="auto"/>
            <w:tcMar>
              <w:top w:w="28" w:type="dxa"/>
              <w:bottom w:w="28" w:type="dxa"/>
            </w:tcMar>
            <w:vAlign w:val="center"/>
          </w:tcPr>
          <w:p w14:paraId="334B1BB9" w14:textId="77777777" w:rsidR="008B1B4C" w:rsidRPr="00C74F56" w:rsidRDefault="008B1B4C" w:rsidP="00B9050B">
            <w:pPr>
              <w:spacing w:before="40" w:after="40"/>
              <w:rPr>
                <w:szCs w:val="24"/>
              </w:rPr>
            </w:pPr>
            <w:r w:rsidRPr="00C74F56">
              <w:rPr>
                <w:szCs w:val="24"/>
              </w:rPr>
              <w:t>Баланс мас, M6 - виробництво або обробка залізовмісних сплавів (у т. ч. феросплавів)</w:t>
            </w:r>
          </w:p>
        </w:tc>
      </w:tr>
      <w:tr w:rsidR="008B1B4C" w:rsidRPr="00C74F56" w14:paraId="193262FB" w14:textId="77777777" w:rsidTr="00B9050B">
        <w:trPr>
          <w:trHeight w:val="288"/>
        </w:trPr>
        <w:tc>
          <w:tcPr>
            <w:tcW w:w="4835" w:type="dxa"/>
            <w:shd w:val="clear" w:color="auto" w:fill="auto"/>
            <w:tcMar>
              <w:top w:w="28" w:type="dxa"/>
              <w:bottom w:w="28" w:type="dxa"/>
            </w:tcMar>
            <w:vAlign w:val="center"/>
          </w:tcPr>
          <w:p w14:paraId="5B79E40F" w14:textId="77777777" w:rsidR="008B1B4C" w:rsidRPr="00C74F56" w:rsidRDefault="008B1B4C" w:rsidP="00B9050B">
            <w:pPr>
              <w:spacing w:before="0" w:after="0"/>
              <w:rPr>
                <w:bCs/>
                <w:szCs w:val="24"/>
                <w:lang w:eastAsia="ru-RU"/>
              </w:rPr>
            </w:pPr>
            <w:r w:rsidRPr="00C74F56">
              <w:rPr>
                <w:bCs/>
                <w:szCs w:val="24"/>
                <w:lang w:eastAsia="ru-RU"/>
              </w:rPr>
              <w:t>Параметр, до якого застосовується невизначеність</w:t>
            </w:r>
          </w:p>
        </w:tc>
        <w:tc>
          <w:tcPr>
            <w:tcW w:w="4706" w:type="dxa"/>
            <w:shd w:val="clear" w:color="auto" w:fill="auto"/>
            <w:tcMar>
              <w:top w:w="28" w:type="dxa"/>
              <w:bottom w:w="28" w:type="dxa"/>
            </w:tcMar>
            <w:vAlign w:val="center"/>
          </w:tcPr>
          <w:p w14:paraId="6E2EEC76" w14:textId="77777777" w:rsidR="008B1B4C" w:rsidRPr="00C74F56" w:rsidRDefault="00FF7893" w:rsidP="00FF7893">
            <w:pPr>
              <w:spacing w:before="40" w:after="40"/>
              <w:rPr>
                <w:szCs w:val="24"/>
              </w:rPr>
            </w:pPr>
            <w:r w:rsidRPr="00C74F56">
              <w:rPr>
                <w:rFonts w:eastAsia="Times New Roman"/>
                <w:iCs/>
                <w:szCs w:val="24"/>
              </w:rPr>
              <w:t>Маса вхідного матеріалу [т]</w:t>
            </w:r>
          </w:p>
        </w:tc>
      </w:tr>
    </w:tbl>
    <w:p w14:paraId="3D0BF141" w14:textId="5C318007" w:rsidR="008B1B4C" w:rsidRPr="00C74F56" w:rsidRDefault="00E20C97" w:rsidP="008B1B4C">
      <w:pPr>
        <w:pStyle w:val="3"/>
        <w:rPr>
          <w:sz w:val="24"/>
          <w:szCs w:val="24"/>
        </w:rPr>
      </w:pPr>
      <w:r w:rsidRPr="00C74F56">
        <w:rPr>
          <w:sz w:val="24"/>
          <w:szCs w:val="24"/>
        </w:rPr>
        <w:t>1</w:t>
      </w:r>
      <w:r w:rsidR="00A14ADF" w:rsidRPr="00C74F56">
        <w:rPr>
          <w:sz w:val="24"/>
          <w:szCs w:val="24"/>
        </w:rPr>
        <w:t>2</w:t>
      </w:r>
      <w:r w:rsidR="008B1B4C" w:rsidRPr="00C74F56">
        <w:rPr>
          <w:sz w:val="24"/>
          <w:szCs w:val="24"/>
        </w:rPr>
        <w:t>.1. Метод визначення даних про діяльність</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64"/>
        <w:gridCol w:w="4677"/>
      </w:tblGrid>
      <w:tr w:rsidR="008B1B4C" w:rsidRPr="00C74F56" w14:paraId="4E436ABE" w14:textId="77777777" w:rsidTr="00B9050B">
        <w:trPr>
          <w:trHeight w:val="530"/>
        </w:trPr>
        <w:tc>
          <w:tcPr>
            <w:tcW w:w="4864" w:type="dxa"/>
            <w:shd w:val="clear" w:color="auto" w:fill="auto"/>
            <w:noWrap/>
            <w:tcMar>
              <w:top w:w="28" w:type="dxa"/>
              <w:bottom w:w="28" w:type="dxa"/>
            </w:tcMar>
          </w:tcPr>
          <w:p w14:paraId="0E331BB0" w14:textId="77777777" w:rsidR="008B1B4C" w:rsidRPr="00C74F56" w:rsidRDefault="008B1B4C" w:rsidP="00B9050B">
            <w:pPr>
              <w:spacing w:before="0" w:after="0"/>
              <w:rPr>
                <w:szCs w:val="24"/>
                <w:lang w:eastAsia="ru-RU"/>
              </w:rPr>
            </w:pPr>
            <w:r w:rsidRPr="00C74F56">
              <w:rPr>
                <w:szCs w:val="24"/>
                <w:lang w:eastAsia="ru-RU"/>
              </w:rPr>
              <w:t xml:space="preserve">   Метод визначення даних про діяльність</w:t>
            </w:r>
          </w:p>
        </w:tc>
        <w:tc>
          <w:tcPr>
            <w:tcW w:w="4677" w:type="dxa"/>
          </w:tcPr>
          <w:p w14:paraId="59B9F6F1" w14:textId="77777777" w:rsidR="008B1B4C" w:rsidRPr="00C74F56" w:rsidRDefault="00FF7893" w:rsidP="00B9050B">
            <w:pPr>
              <w:pStyle w:val="Operatorsinput"/>
              <w:rPr>
                <w:rFonts w:ascii="Times New Roman" w:hAnsi="Times New Roman" w:cs="Times New Roman"/>
                <w:sz w:val="24"/>
                <w:szCs w:val="24"/>
              </w:rPr>
            </w:pPr>
            <w:r w:rsidRPr="00C74F56">
              <w:rPr>
                <w:rFonts w:ascii="Times New Roman" w:hAnsi="Times New Roman" w:cs="Times New Roman"/>
                <w:sz w:val="24"/>
                <w:szCs w:val="24"/>
              </w:rPr>
              <w:t>Розрахунок з урахуванням змін у запасах на складі</w:t>
            </w:r>
          </w:p>
        </w:tc>
      </w:tr>
    </w:tbl>
    <w:p w14:paraId="0B62EA25" w14:textId="77777777" w:rsidR="008B1B4C" w:rsidRPr="00C74F56" w:rsidRDefault="008B1B4C" w:rsidP="008B1B4C">
      <w:pPr>
        <w:tabs>
          <w:tab w:val="left" w:pos="4957"/>
        </w:tabs>
        <w:spacing w:before="0" w:after="0"/>
        <w:ind w:left="93"/>
        <w:rPr>
          <w:szCs w:val="24"/>
        </w:rPr>
      </w:pPr>
      <w:r w:rsidRPr="00C74F56">
        <w:rPr>
          <w:szCs w:val="24"/>
          <w:lang w:eastAsia="ru-RU"/>
        </w:rPr>
        <w:t xml:space="preserve"> </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64"/>
        <w:gridCol w:w="4677"/>
      </w:tblGrid>
      <w:tr w:rsidR="008B1B4C" w:rsidRPr="00C74F56" w14:paraId="3C380594" w14:textId="77777777" w:rsidTr="00B9050B">
        <w:trPr>
          <w:trHeight w:val="288"/>
        </w:trPr>
        <w:tc>
          <w:tcPr>
            <w:tcW w:w="4864"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6CBD4F3A" w14:textId="77777777" w:rsidR="008B1B4C" w:rsidRPr="00C74F56" w:rsidRDefault="008B1B4C" w:rsidP="00B9050B">
            <w:pPr>
              <w:spacing w:before="0" w:after="0"/>
              <w:rPr>
                <w:szCs w:val="24"/>
                <w:lang w:eastAsia="ru-RU"/>
              </w:rPr>
            </w:pPr>
            <w:r w:rsidRPr="00C74F56">
              <w:rPr>
                <w:szCs w:val="24"/>
                <w:lang w:eastAsia="ru-RU"/>
              </w:rPr>
              <w:t xml:space="preserve">  Вимірювальна система</w:t>
            </w:r>
            <w:r w:rsidRPr="00C74F56" w:rsidDel="007C2456">
              <w:rPr>
                <w:szCs w:val="24"/>
                <w:lang w:eastAsia="ru-RU"/>
              </w:rPr>
              <w:t xml:space="preserve"> </w:t>
            </w:r>
            <w:r w:rsidRPr="00C74F56">
              <w:rPr>
                <w:szCs w:val="24"/>
                <w:lang w:eastAsia="ru-RU"/>
              </w:rPr>
              <w:t>під контролем</w:t>
            </w:r>
          </w:p>
        </w:tc>
        <w:tc>
          <w:tcPr>
            <w:tcW w:w="4677" w:type="dxa"/>
            <w:tcBorders>
              <w:top w:val="single" w:sz="8" w:space="0" w:color="auto"/>
              <w:left w:val="single" w:sz="4" w:space="0" w:color="auto"/>
              <w:bottom w:val="single" w:sz="8" w:space="0" w:color="auto"/>
              <w:right w:val="single" w:sz="4" w:space="0" w:color="auto"/>
            </w:tcBorders>
          </w:tcPr>
          <w:p w14:paraId="35955058" w14:textId="77777777" w:rsidR="008B1B4C" w:rsidRPr="00C74F56" w:rsidRDefault="008B1B4C" w:rsidP="00B9050B">
            <w:pPr>
              <w:pStyle w:val="Operatorsinput"/>
              <w:rPr>
                <w:rFonts w:ascii="Times New Roman" w:hAnsi="Times New Roman" w:cs="Times New Roman"/>
                <w:sz w:val="24"/>
                <w:szCs w:val="24"/>
              </w:rPr>
            </w:pPr>
            <w:r w:rsidRPr="00C74F56">
              <w:rPr>
                <w:rFonts w:ascii="Times New Roman" w:hAnsi="Times New Roman" w:cs="Times New Roman"/>
                <w:sz w:val="24"/>
                <w:szCs w:val="24"/>
              </w:rPr>
              <w:t>Оператора</w:t>
            </w:r>
          </w:p>
        </w:tc>
      </w:tr>
      <w:tr w:rsidR="008B1B4C" w:rsidRPr="00C74F56" w14:paraId="568FDDE5" w14:textId="77777777" w:rsidTr="00B9050B">
        <w:trPr>
          <w:trHeight w:val="288"/>
        </w:trPr>
        <w:tc>
          <w:tcPr>
            <w:tcW w:w="4864"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4C3ACECA" w14:textId="77777777" w:rsidR="008B1B4C" w:rsidRPr="00C74F56" w:rsidRDefault="008B1B4C" w:rsidP="00B9050B">
            <w:pPr>
              <w:spacing w:before="0" w:after="0"/>
              <w:ind w:left="474"/>
              <w:rPr>
                <w:szCs w:val="24"/>
                <w:lang w:eastAsia="ru-RU"/>
              </w:rPr>
            </w:pPr>
            <w:r w:rsidRPr="00C74F56">
              <w:rPr>
                <w:szCs w:val="24"/>
                <w:lang w:eastAsia="ru-RU"/>
              </w:rPr>
              <w:t>Оператор є власником вимірювальної системи?</w:t>
            </w:r>
          </w:p>
        </w:tc>
        <w:tc>
          <w:tcPr>
            <w:tcW w:w="4677" w:type="dxa"/>
            <w:tcBorders>
              <w:top w:val="single" w:sz="8" w:space="0" w:color="auto"/>
              <w:left w:val="single" w:sz="4" w:space="0" w:color="auto"/>
              <w:bottom w:val="single" w:sz="8" w:space="0" w:color="auto"/>
              <w:right w:val="single" w:sz="4" w:space="0" w:color="auto"/>
            </w:tcBorders>
            <w:vAlign w:val="center"/>
          </w:tcPr>
          <w:p w14:paraId="071BF4ED" w14:textId="77777777" w:rsidR="008B1B4C" w:rsidRPr="00C74F56" w:rsidRDefault="008B1B4C" w:rsidP="00B9050B">
            <w:pPr>
              <w:pStyle w:val="Operatorsinput"/>
              <w:rPr>
                <w:rFonts w:ascii="Times New Roman" w:hAnsi="Times New Roman" w:cs="Times New Roman"/>
                <w:sz w:val="24"/>
                <w:szCs w:val="24"/>
              </w:rPr>
            </w:pPr>
            <w:r w:rsidRPr="00C74F56">
              <w:rPr>
                <w:rFonts w:ascii="Times New Roman" w:hAnsi="Times New Roman" w:cs="Times New Roman"/>
                <w:sz w:val="24"/>
                <w:szCs w:val="24"/>
              </w:rPr>
              <w:t>Так</w:t>
            </w:r>
          </w:p>
        </w:tc>
      </w:tr>
      <w:tr w:rsidR="008B1B4C" w:rsidRPr="00C74F56" w14:paraId="2EEE13C2" w14:textId="77777777" w:rsidTr="00B9050B">
        <w:trPr>
          <w:trHeight w:val="288"/>
        </w:trPr>
        <w:tc>
          <w:tcPr>
            <w:tcW w:w="4864"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68408410" w14:textId="77777777" w:rsidR="008B1B4C" w:rsidRPr="00C74F56" w:rsidRDefault="008B1B4C" w:rsidP="00B9050B">
            <w:pPr>
              <w:spacing w:before="0" w:after="0"/>
              <w:ind w:left="474"/>
              <w:rPr>
                <w:szCs w:val="24"/>
                <w:lang w:eastAsia="ru-RU"/>
              </w:rPr>
            </w:pPr>
            <w:r w:rsidRPr="00C74F56">
              <w:rPr>
                <w:szCs w:val="24"/>
                <w:lang w:eastAsia="ru-RU"/>
              </w:rPr>
              <w:t xml:space="preserve"> Чи використовуються рахунки для визначення обсягу палива або сировини?</w:t>
            </w:r>
          </w:p>
        </w:tc>
        <w:tc>
          <w:tcPr>
            <w:tcW w:w="4677" w:type="dxa"/>
            <w:tcBorders>
              <w:top w:val="single" w:sz="8" w:space="0" w:color="auto"/>
              <w:left w:val="single" w:sz="4" w:space="0" w:color="auto"/>
              <w:bottom w:val="single" w:sz="8" w:space="0" w:color="auto"/>
              <w:right w:val="single" w:sz="4" w:space="0" w:color="auto"/>
            </w:tcBorders>
            <w:vAlign w:val="center"/>
          </w:tcPr>
          <w:p w14:paraId="0E174CE8" w14:textId="77777777" w:rsidR="008B1B4C" w:rsidRPr="00C74F56" w:rsidRDefault="008B1B4C" w:rsidP="00B9050B">
            <w:pPr>
              <w:pStyle w:val="Operatorsinput"/>
              <w:rPr>
                <w:rFonts w:ascii="Times New Roman" w:hAnsi="Times New Roman" w:cs="Times New Roman"/>
                <w:sz w:val="24"/>
                <w:szCs w:val="24"/>
              </w:rPr>
            </w:pPr>
            <w:r w:rsidRPr="00C74F56">
              <w:rPr>
                <w:rFonts w:ascii="Times New Roman" w:hAnsi="Times New Roman" w:cs="Times New Roman"/>
                <w:sz w:val="24"/>
                <w:szCs w:val="24"/>
              </w:rPr>
              <w:t>н/з</w:t>
            </w:r>
          </w:p>
        </w:tc>
      </w:tr>
      <w:tr w:rsidR="008B1B4C" w:rsidRPr="00C74F56" w14:paraId="21292E77" w14:textId="77777777" w:rsidTr="00B9050B">
        <w:trPr>
          <w:trHeight w:val="677"/>
        </w:trPr>
        <w:tc>
          <w:tcPr>
            <w:tcW w:w="4864"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7E78CB25" w14:textId="77777777" w:rsidR="008B1B4C" w:rsidRPr="00C74F56" w:rsidRDefault="008B1B4C" w:rsidP="00B9050B">
            <w:pPr>
              <w:spacing w:before="60"/>
              <w:ind w:left="474"/>
              <w:rPr>
                <w:szCs w:val="24"/>
                <w:lang w:eastAsia="ru-RU"/>
              </w:rPr>
            </w:pPr>
            <w:r w:rsidRPr="00C74F56">
              <w:rPr>
                <w:szCs w:val="24"/>
                <w:lang w:eastAsia="ru-RU"/>
              </w:rPr>
              <w:t xml:space="preserve"> Чи торговельний партнер–постачальник палива/сировини і оператор є незалежними?</w:t>
            </w:r>
          </w:p>
        </w:tc>
        <w:tc>
          <w:tcPr>
            <w:tcW w:w="4677" w:type="dxa"/>
            <w:tcBorders>
              <w:top w:val="single" w:sz="8" w:space="0" w:color="auto"/>
              <w:left w:val="single" w:sz="4" w:space="0" w:color="auto"/>
              <w:bottom w:val="single" w:sz="8" w:space="0" w:color="auto"/>
              <w:right w:val="single" w:sz="4" w:space="0" w:color="auto"/>
            </w:tcBorders>
            <w:vAlign w:val="center"/>
          </w:tcPr>
          <w:p w14:paraId="7B164A31" w14:textId="77777777" w:rsidR="008B1B4C" w:rsidRPr="00C74F56" w:rsidRDefault="008B1B4C" w:rsidP="00B9050B">
            <w:pPr>
              <w:pStyle w:val="Operatorsinput"/>
              <w:rPr>
                <w:rFonts w:ascii="Times New Roman" w:hAnsi="Times New Roman" w:cs="Times New Roman"/>
                <w:sz w:val="24"/>
                <w:szCs w:val="24"/>
              </w:rPr>
            </w:pPr>
            <w:r w:rsidRPr="00C74F56">
              <w:rPr>
                <w:rFonts w:ascii="Times New Roman" w:hAnsi="Times New Roman" w:cs="Times New Roman"/>
                <w:sz w:val="24"/>
                <w:szCs w:val="24"/>
              </w:rPr>
              <w:t>н/з</w:t>
            </w:r>
          </w:p>
        </w:tc>
      </w:tr>
    </w:tbl>
    <w:p w14:paraId="43E85E07" w14:textId="702A926E" w:rsidR="008B1B4C" w:rsidRPr="00C74F56" w:rsidRDefault="00E20C97" w:rsidP="008B1B4C">
      <w:pPr>
        <w:pStyle w:val="3"/>
        <w:rPr>
          <w:sz w:val="24"/>
          <w:szCs w:val="24"/>
        </w:rPr>
      </w:pPr>
      <w:r w:rsidRPr="00C74F56">
        <w:rPr>
          <w:sz w:val="24"/>
          <w:szCs w:val="24"/>
        </w:rPr>
        <w:t>1</w:t>
      </w:r>
      <w:r w:rsidR="00A14ADF" w:rsidRPr="00C74F56">
        <w:rPr>
          <w:sz w:val="24"/>
          <w:szCs w:val="24"/>
        </w:rPr>
        <w:t>2</w:t>
      </w:r>
      <w:r w:rsidR="008B1B4C" w:rsidRPr="00C74F56">
        <w:rPr>
          <w:sz w:val="24"/>
          <w:szCs w:val="24"/>
        </w:rPr>
        <w:t xml:space="preserve">.2. Ідентифікаційні номери ЗВТ, що використовуються </w:t>
      </w:r>
    </w:p>
    <w:tbl>
      <w:tblPr>
        <w:tblW w:w="934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35"/>
        <w:gridCol w:w="1335"/>
        <w:gridCol w:w="1335"/>
        <w:gridCol w:w="1335"/>
        <w:gridCol w:w="1335"/>
        <w:gridCol w:w="1336"/>
        <w:gridCol w:w="1336"/>
      </w:tblGrid>
      <w:tr w:rsidR="00FF7893" w:rsidRPr="00C74F56" w14:paraId="016DA646" w14:textId="77777777" w:rsidTr="00FF7893">
        <w:trPr>
          <w:trHeight w:val="288"/>
        </w:trPr>
        <w:tc>
          <w:tcPr>
            <w:tcW w:w="1335" w:type="dxa"/>
            <w:vAlign w:val="center"/>
          </w:tcPr>
          <w:p w14:paraId="446C015E" w14:textId="77777777" w:rsidR="00FF7893" w:rsidRPr="00C74F56" w:rsidRDefault="00FF7893" w:rsidP="005533F6">
            <w:pPr>
              <w:spacing w:before="0" w:after="0"/>
              <w:jc w:val="center"/>
              <w:rPr>
                <w:i/>
                <w:iCs/>
                <w:szCs w:val="24"/>
                <w:lang w:eastAsia="ru-RU"/>
              </w:rPr>
            </w:pPr>
            <w:r w:rsidRPr="00C74F56">
              <w:rPr>
                <w:b/>
                <w:szCs w:val="24"/>
              </w:rPr>
              <w:t>ЗВТ04</w:t>
            </w:r>
          </w:p>
        </w:tc>
        <w:tc>
          <w:tcPr>
            <w:tcW w:w="1335" w:type="dxa"/>
            <w:vAlign w:val="center"/>
          </w:tcPr>
          <w:p w14:paraId="7E7D5048" w14:textId="77777777" w:rsidR="00FF7893" w:rsidRPr="00C74F56" w:rsidRDefault="00FF7893" w:rsidP="005533F6">
            <w:pPr>
              <w:spacing w:before="0" w:after="0"/>
              <w:jc w:val="center"/>
              <w:rPr>
                <w:i/>
                <w:iCs/>
                <w:szCs w:val="24"/>
                <w:lang w:eastAsia="ru-RU"/>
              </w:rPr>
            </w:pPr>
            <w:r w:rsidRPr="00C74F56">
              <w:rPr>
                <w:b/>
                <w:szCs w:val="24"/>
              </w:rPr>
              <w:t>ЗВТ05</w:t>
            </w:r>
          </w:p>
        </w:tc>
        <w:tc>
          <w:tcPr>
            <w:tcW w:w="1335" w:type="dxa"/>
            <w:vAlign w:val="center"/>
          </w:tcPr>
          <w:p w14:paraId="287DD1E5" w14:textId="77777777" w:rsidR="00FF7893" w:rsidRPr="00C74F56" w:rsidRDefault="00FF7893" w:rsidP="005533F6">
            <w:pPr>
              <w:spacing w:before="0" w:after="0"/>
              <w:jc w:val="center"/>
              <w:rPr>
                <w:i/>
                <w:iCs/>
                <w:szCs w:val="24"/>
                <w:lang w:eastAsia="ru-RU"/>
              </w:rPr>
            </w:pPr>
            <w:r w:rsidRPr="00C74F56">
              <w:rPr>
                <w:b/>
                <w:szCs w:val="24"/>
              </w:rPr>
              <w:t>ЗВТ06</w:t>
            </w:r>
          </w:p>
        </w:tc>
        <w:tc>
          <w:tcPr>
            <w:tcW w:w="1335" w:type="dxa"/>
            <w:vAlign w:val="center"/>
          </w:tcPr>
          <w:p w14:paraId="7DE9FBDB" w14:textId="77777777" w:rsidR="00FF7893" w:rsidRPr="00C74F56" w:rsidRDefault="00FF7893" w:rsidP="005533F6">
            <w:pPr>
              <w:spacing w:before="0" w:after="0"/>
              <w:jc w:val="center"/>
              <w:rPr>
                <w:i/>
                <w:iCs/>
                <w:szCs w:val="24"/>
                <w:lang w:eastAsia="ru-RU"/>
              </w:rPr>
            </w:pPr>
            <w:r w:rsidRPr="00C74F56">
              <w:rPr>
                <w:b/>
                <w:szCs w:val="24"/>
              </w:rPr>
              <w:t>ЗВТ07</w:t>
            </w:r>
          </w:p>
        </w:tc>
        <w:tc>
          <w:tcPr>
            <w:tcW w:w="1335" w:type="dxa"/>
            <w:vAlign w:val="center"/>
          </w:tcPr>
          <w:p w14:paraId="146FED35" w14:textId="77777777" w:rsidR="00FF7893" w:rsidRPr="00C74F56" w:rsidRDefault="00FF7893" w:rsidP="005533F6">
            <w:pPr>
              <w:spacing w:before="0" w:after="0"/>
              <w:jc w:val="center"/>
              <w:rPr>
                <w:i/>
                <w:iCs/>
                <w:szCs w:val="24"/>
                <w:lang w:eastAsia="ru-RU"/>
              </w:rPr>
            </w:pPr>
            <w:r w:rsidRPr="00C74F56">
              <w:rPr>
                <w:b/>
                <w:szCs w:val="24"/>
              </w:rPr>
              <w:t>ЗВТ08</w:t>
            </w:r>
          </w:p>
        </w:tc>
        <w:tc>
          <w:tcPr>
            <w:tcW w:w="1336" w:type="dxa"/>
            <w:shd w:val="clear" w:color="auto" w:fill="auto"/>
            <w:vAlign w:val="center"/>
          </w:tcPr>
          <w:p w14:paraId="24EBCC6B" w14:textId="77777777" w:rsidR="00FF7893" w:rsidRPr="00C74F56" w:rsidRDefault="00FF7893" w:rsidP="00B9050B">
            <w:pPr>
              <w:spacing w:before="0" w:after="0"/>
              <w:jc w:val="center"/>
              <w:rPr>
                <w:bCs/>
                <w:szCs w:val="24"/>
              </w:rPr>
            </w:pPr>
          </w:p>
        </w:tc>
        <w:tc>
          <w:tcPr>
            <w:tcW w:w="1336" w:type="dxa"/>
            <w:shd w:val="clear" w:color="auto" w:fill="auto"/>
            <w:vAlign w:val="center"/>
          </w:tcPr>
          <w:p w14:paraId="050DE743" w14:textId="77777777" w:rsidR="00FF7893" w:rsidRPr="00C74F56" w:rsidRDefault="00FF7893" w:rsidP="00B9050B">
            <w:pPr>
              <w:spacing w:before="0" w:after="0"/>
              <w:jc w:val="center"/>
              <w:rPr>
                <w:bCs/>
                <w:szCs w:val="24"/>
              </w:rPr>
            </w:pPr>
          </w:p>
        </w:tc>
      </w:tr>
    </w:tbl>
    <w:p w14:paraId="66906FFE" w14:textId="77777777" w:rsidR="008B1B4C" w:rsidRPr="00C74F56" w:rsidRDefault="008B1B4C" w:rsidP="008B1B4C">
      <w:pPr>
        <w:spacing w:before="0" w:after="0"/>
        <w:rPr>
          <w:szCs w:val="24"/>
          <w:lang w:eastAsia="ru-RU"/>
        </w:rPr>
      </w:pPr>
    </w:p>
    <w:p w14:paraId="4E2555B1" w14:textId="77777777" w:rsidR="008B1B4C" w:rsidRPr="00C74F56" w:rsidRDefault="008B1B4C" w:rsidP="008B1B4C">
      <w:pPr>
        <w:spacing w:before="0" w:after="0"/>
        <w:rPr>
          <w:szCs w:val="24"/>
          <w:lang w:eastAsia="ru-RU"/>
        </w:rPr>
      </w:pPr>
      <w:r w:rsidRPr="00C74F56">
        <w:rPr>
          <w:szCs w:val="24"/>
          <w:lang w:eastAsia="ru-RU"/>
        </w:rPr>
        <w:t>Коментар щодо підходу, якщо використовується декілька ЗВТ</w:t>
      </w:r>
    </w:p>
    <w:tbl>
      <w:tblPr>
        <w:tblStyle w:val="a3"/>
        <w:tblW w:w="0" w:type="auto"/>
        <w:tblLook w:val="04A0" w:firstRow="1" w:lastRow="0" w:firstColumn="1" w:lastColumn="0" w:noHBand="0" w:noVBand="1"/>
      </w:tblPr>
      <w:tblGrid>
        <w:gridCol w:w="9606"/>
      </w:tblGrid>
      <w:tr w:rsidR="008B1B4C" w:rsidRPr="00C74F56" w14:paraId="24C269FF" w14:textId="77777777" w:rsidTr="00B9050B">
        <w:tc>
          <w:tcPr>
            <w:tcW w:w="9606" w:type="dxa"/>
          </w:tcPr>
          <w:p w14:paraId="09553441" w14:textId="77777777" w:rsidR="008B1B4C" w:rsidRPr="00C74F56" w:rsidRDefault="00FF7893" w:rsidP="00B9050B">
            <w:pPr>
              <w:pStyle w:val="Operatorsinput"/>
              <w:rPr>
                <w:rFonts w:ascii="Times New Roman" w:hAnsi="Times New Roman" w:cs="Times New Roman"/>
                <w:sz w:val="24"/>
                <w:szCs w:val="24"/>
              </w:rPr>
            </w:pPr>
            <w:r w:rsidRPr="00C74F56">
              <w:rPr>
                <w:rFonts w:ascii="Times New Roman" w:hAnsi="Times New Roman" w:cs="Times New Roman"/>
                <w:sz w:val="24"/>
                <w:szCs w:val="24"/>
              </w:rPr>
              <w:t>Зважування отриманої сировини здійснюється за допомогою залізничних ваг ЗВТ04-08 (в залежності від маршруту постачання). Оцінка запасів здійснюється на основі обліку кількості одиниць на складах та їхньої стандартної маси</w:t>
            </w:r>
          </w:p>
        </w:tc>
      </w:tr>
    </w:tbl>
    <w:p w14:paraId="516920F2" w14:textId="77777777" w:rsidR="008B1B4C" w:rsidRPr="00C74F56" w:rsidRDefault="008B1B4C" w:rsidP="008B1B4C">
      <w:pPr>
        <w:tabs>
          <w:tab w:val="left" w:pos="1122"/>
          <w:tab w:val="left" w:pos="2746"/>
          <w:tab w:val="left" w:pos="4583"/>
          <w:tab w:val="left" w:pos="6420"/>
          <w:tab w:val="left" w:pos="7942"/>
          <w:tab w:val="left" w:pos="9508"/>
          <w:tab w:val="left" w:pos="11030"/>
          <w:tab w:val="left" w:pos="11956"/>
        </w:tabs>
        <w:spacing w:before="0" w:after="0"/>
        <w:ind w:left="93"/>
        <w:rPr>
          <w:szCs w:val="24"/>
          <w:lang w:eastAsia="ru-RU"/>
        </w:rPr>
      </w:pPr>
    </w:p>
    <w:tbl>
      <w:tblPr>
        <w:tblW w:w="96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1560"/>
        <w:gridCol w:w="4002"/>
      </w:tblGrid>
      <w:tr w:rsidR="008B1B4C" w:rsidRPr="00C74F56" w14:paraId="2FD68A32" w14:textId="77777777" w:rsidTr="00B9050B">
        <w:trPr>
          <w:cantSplit/>
          <w:trHeight w:val="288"/>
        </w:trPr>
        <w:tc>
          <w:tcPr>
            <w:tcW w:w="4111" w:type="dxa"/>
            <w:tcBorders>
              <w:top w:val="nil"/>
              <w:left w:val="nil"/>
              <w:bottom w:val="nil"/>
              <w:right w:val="single" w:sz="4" w:space="0" w:color="auto"/>
            </w:tcBorders>
            <w:shd w:val="clear" w:color="auto" w:fill="auto"/>
            <w:vAlign w:val="center"/>
          </w:tcPr>
          <w:p w14:paraId="4921BE6D" w14:textId="429B88AD" w:rsidR="008B1B4C" w:rsidRPr="00C74F56" w:rsidRDefault="00E20C97" w:rsidP="00B9050B">
            <w:pPr>
              <w:spacing w:before="0"/>
              <w:rPr>
                <w:b/>
                <w:szCs w:val="24"/>
              </w:rPr>
            </w:pPr>
            <w:r w:rsidRPr="00C74F56">
              <w:rPr>
                <w:b/>
                <w:szCs w:val="24"/>
              </w:rPr>
              <w:t>1</w:t>
            </w:r>
            <w:r w:rsidR="00A14ADF" w:rsidRPr="00C74F56">
              <w:rPr>
                <w:b/>
                <w:szCs w:val="24"/>
              </w:rPr>
              <w:t>2</w:t>
            </w:r>
            <w:r w:rsidR="008B1B4C" w:rsidRPr="00C74F56">
              <w:rPr>
                <w:b/>
                <w:szCs w:val="24"/>
              </w:rPr>
              <w:t>.3.</w:t>
            </w:r>
            <w:r w:rsidR="008B1B4C" w:rsidRPr="00C74F56">
              <w:rPr>
                <w:szCs w:val="24"/>
              </w:rPr>
              <w:t xml:space="preserve"> </w:t>
            </w:r>
            <w:r w:rsidR="008B1B4C" w:rsidRPr="00C74F56">
              <w:rPr>
                <w:b/>
                <w:szCs w:val="24"/>
              </w:rPr>
              <w:t xml:space="preserve"> Рівень точності для даних про діяльність відповідно до вимог ПМЗ</w:t>
            </w:r>
          </w:p>
        </w:tc>
        <w:tc>
          <w:tcPr>
            <w:tcW w:w="1560" w:type="dxa"/>
            <w:tcBorders>
              <w:left w:val="single" w:sz="4" w:space="0" w:color="auto"/>
              <w:bottom w:val="single" w:sz="4" w:space="0" w:color="auto"/>
            </w:tcBorders>
            <w:shd w:val="clear" w:color="auto" w:fill="auto"/>
            <w:noWrap/>
            <w:vAlign w:val="center"/>
          </w:tcPr>
          <w:p w14:paraId="2E93459F" w14:textId="77777777" w:rsidR="008B1B4C" w:rsidRPr="00C74F56" w:rsidRDefault="008B1B4C" w:rsidP="00B9050B">
            <w:pPr>
              <w:spacing w:before="0" w:after="0"/>
              <w:jc w:val="center"/>
              <w:rPr>
                <w:rFonts w:eastAsia="Times New Roman"/>
                <w:i/>
                <w:iCs/>
                <w:szCs w:val="24"/>
                <w:lang w:eastAsia="ru-RU"/>
              </w:rPr>
            </w:pPr>
            <w:r w:rsidRPr="00C74F56">
              <w:rPr>
                <w:rFonts w:eastAsia="Times New Roman"/>
                <w:b/>
                <w:iCs/>
                <w:szCs w:val="24"/>
                <w:lang w:eastAsia="ru-RU"/>
              </w:rPr>
              <w:t>4</w:t>
            </w:r>
          </w:p>
        </w:tc>
        <w:tc>
          <w:tcPr>
            <w:tcW w:w="4002" w:type="dxa"/>
            <w:tcBorders>
              <w:bottom w:val="single" w:sz="4" w:space="0" w:color="auto"/>
            </w:tcBorders>
            <w:shd w:val="clear" w:color="auto" w:fill="auto"/>
            <w:noWrap/>
          </w:tcPr>
          <w:p w14:paraId="62E2BF6C" w14:textId="77777777" w:rsidR="008B1B4C" w:rsidRPr="00C74F56" w:rsidRDefault="008B1B4C" w:rsidP="00B9050B">
            <w:pPr>
              <w:pStyle w:val="Operatorsinput"/>
              <w:rPr>
                <w:rFonts w:ascii="Times New Roman" w:hAnsi="Times New Roman" w:cs="Times New Roman"/>
                <w:i/>
                <w:sz w:val="24"/>
                <w:szCs w:val="24"/>
              </w:rPr>
            </w:pPr>
            <w:r w:rsidRPr="00C74F56">
              <w:rPr>
                <w:rFonts w:ascii="Times New Roman" w:hAnsi="Times New Roman" w:cs="Times New Roman"/>
                <w:sz w:val="24"/>
                <w:szCs w:val="24"/>
              </w:rPr>
              <w:t xml:space="preserve">невизначеність не повинна перевищувати ± 1,5% </w:t>
            </w:r>
          </w:p>
        </w:tc>
      </w:tr>
      <w:tr w:rsidR="008B1B4C" w:rsidRPr="00C74F56" w14:paraId="3050618C" w14:textId="77777777" w:rsidTr="00B9050B">
        <w:trPr>
          <w:trHeight w:val="288"/>
        </w:trPr>
        <w:tc>
          <w:tcPr>
            <w:tcW w:w="4111" w:type="dxa"/>
            <w:tcBorders>
              <w:top w:val="nil"/>
              <w:left w:val="nil"/>
              <w:bottom w:val="nil"/>
              <w:right w:val="single" w:sz="4" w:space="0" w:color="auto"/>
            </w:tcBorders>
            <w:shd w:val="clear" w:color="auto" w:fill="auto"/>
            <w:vAlign w:val="center"/>
          </w:tcPr>
          <w:p w14:paraId="54807296" w14:textId="5282B7F6" w:rsidR="008B1B4C" w:rsidRPr="00C74F56" w:rsidRDefault="00E20C97" w:rsidP="00B9050B">
            <w:pPr>
              <w:spacing w:before="0"/>
              <w:rPr>
                <w:b/>
                <w:szCs w:val="24"/>
              </w:rPr>
            </w:pPr>
            <w:r w:rsidRPr="00C74F56">
              <w:rPr>
                <w:b/>
                <w:szCs w:val="24"/>
              </w:rPr>
              <w:t>1</w:t>
            </w:r>
            <w:r w:rsidR="00A14ADF" w:rsidRPr="00C74F56">
              <w:rPr>
                <w:b/>
                <w:szCs w:val="24"/>
              </w:rPr>
              <w:t>2</w:t>
            </w:r>
            <w:r w:rsidR="008B1B4C" w:rsidRPr="00C74F56">
              <w:rPr>
                <w:b/>
                <w:szCs w:val="24"/>
              </w:rPr>
              <w:t>.4. Рівень точності для даних про діяльність, який застосовано</w:t>
            </w:r>
          </w:p>
        </w:tc>
        <w:tc>
          <w:tcPr>
            <w:tcW w:w="1560" w:type="dxa"/>
            <w:tcBorders>
              <w:top w:val="single" w:sz="4" w:space="0" w:color="auto"/>
              <w:left w:val="single" w:sz="4" w:space="0" w:color="auto"/>
              <w:bottom w:val="single" w:sz="4" w:space="0" w:color="auto"/>
            </w:tcBorders>
            <w:shd w:val="clear" w:color="auto" w:fill="auto"/>
            <w:noWrap/>
            <w:vAlign w:val="center"/>
          </w:tcPr>
          <w:p w14:paraId="5EB8B6D6" w14:textId="77777777" w:rsidR="008B1B4C" w:rsidRPr="00C74F56" w:rsidRDefault="008B1B4C" w:rsidP="00B9050B">
            <w:pPr>
              <w:spacing w:before="0" w:after="0"/>
              <w:jc w:val="center"/>
              <w:rPr>
                <w:rFonts w:eastAsia="Times New Roman"/>
                <w:i/>
                <w:iCs/>
                <w:szCs w:val="24"/>
                <w:lang w:eastAsia="ru-RU"/>
              </w:rPr>
            </w:pPr>
            <w:r w:rsidRPr="00C74F56">
              <w:rPr>
                <w:rFonts w:eastAsia="Times New Roman"/>
                <w:b/>
                <w:iCs/>
                <w:szCs w:val="24"/>
                <w:lang w:eastAsia="ru-RU"/>
              </w:rPr>
              <w:t>4</w:t>
            </w:r>
          </w:p>
        </w:tc>
        <w:tc>
          <w:tcPr>
            <w:tcW w:w="4002" w:type="dxa"/>
            <w:tcBorders>
              <w:top w:val="single" w:sz="4" w:space="0" w:color="auto"/>
              <w:bottom w:val="single" w:sz="4" w:space="0" w:color="auto"/>
            </w:tcBorders>
            <w:shd w:val="clear" w:color="auto" w:fill="auto"/>
            <w:noWrap/>
          </w:tcPr>
          <w:p w14:paraId="6F4B217B" w14:textId="77777777" w:rsidR="008B1B4C" w:rsidRPr="00C74F56" w:rsidRDefault="008B1B4C" w:rsidP="00B9050B">
            <w:pPr>
              <w:pStyle w:val="Operatorsinput"/>
              <w:rPr>
                <w:rFonts w:ascii="Times New Roman" w:hAnsi="Times New Roman" w:cs="Times New Roman"/>
                <w:i/>
                <w:sz w:val="24"/>
                <w:szCs w:val="24"/>
              </w:rPr>
            </w:pPr>
            <w:r w:rsidRPr="00C74F56">
              <w:rPr>
                <w:rFonts w:ascii="Times New Roman" w:hAnsi="Times New Roman" w:cs="Times New Roman"/>
                <w:sz w:val="24"/>
                <w:szCs w:val="24"/>
              </w:rPr>
              <w:t xml:space="preserve">невизначеність не повинна перевищувати ± 1,5% </w:t>
            </w:r>
          </w:p>
        </w:tc>
      </w:tr>
      <w:tr w:rsidR="008B1B4C" w:rsidRPr="00C74F56" w14:paraId="13DCEF4E" w14:textId="77777777" w:rsidTr="00B9050B">
        <w:trPr>
          <w:trHeight w:val="288"/>
        </w:trPr>
        <w:tc>
          <w:tcPr>
            <w:tcW w:w="4111" w:type="dxa"/>
            <w:tcBorders>
              <w:top w:val="nil"/>
              <w:left w:val="nil"/>
              <w:bottom w:val="nil"/>
              <w:right w:val="single" w:sz="4" w:space="0" w:color="auto"/>
            </w:tcBorders>
            <w:shd w:val="clear" w:color="auto" w:fill="auto"/>
            <w:vAlign w:val="center"/>
          </w:tcPr>
          <w:p w14:paraId="16BB0710" w14:textId="2FFC8D93" w:rsidR="008B1B4C" w:rsidRPr="00C74F56" w:rsidRDefault="00E20C97" w:rsidP="00B9050B">
            <w:pPr>
              <w:spacing w:before="0"/>
              <w:rPr>
                <w:b/>
                <w:szCs w:val="24"/>
              </w:rPr>
            </w:pPr>
            <w:r w:rsidRPr="00C74F56">
              <w:rPr>
                <w:b/>
                <w:szCs w:val="24"/>
              </w:rPr>
              <w:t>1</w:t>
            </w:r>
            <w:r w:rsidR="00A14ADF" w:rsidRPr="00C74F56">
              <w:rPr>
                <w:b/>
                <w:szCs w:val="24"/>
              </w:rPr>
              <w:t>2</w:t>
            </w:r>
            <w:r w:rsidR="008B1B4C" w:rsidRPr="00C74F56">
              <w:rPr>
                <w:b/>
                <w:szCs w:val="24"/>
              </w:rPr>
              <w:t>.5. Досягнута невизначеність</w:t>
            </w:r>
          </w:p>
        </w:tc>
        <w:tc>
          <w:tcPr>
            <w:tcW w:w="1560" w:type="dxa"/>
            <w:tcBorders>
              <w:top w:val="single" w:sz="4" w:space="0" w:color="auto"/>
              <w:left w:val="single" w:sz="4" w:space="0" w:color="auto"/>
              <w:bottom w:val="single" w:sz="4" w:space="0" w:color="auto"/>
            </w:tcBorders>
            <w:shd w:val="clear" w:color="auto" w:fill="auto"/>
            <w:noWrap/>
            <w:vAlign w:val="center"/>
          </w:tcPr>
          <w:p w14:paraId="200AA411" w14:textId="77777777" w:rsidR="008B1B4C" w:rsidRPr="00C74F56" w:rsidRDefault="00FF7893" w:rsidP="00B9050B">
            <w:pPr>
              <w:spacing w:before="0" w:after="0"/>
              <w:jc w:val="center"/>
              <w:rPr>
                <w:rFonts w:eastAsia="Times New Roman"/>
                <w:b/>
                <w:iCs/>
                <w:szCs w:val="24"/>
                <w:lang w:eastAsia="ru-RU"/>
              </w:rPr>
            </w:pPr>
            <w:r w:rsidRPr="00C74F56">
              <w:rPr>
                <w:b/>
                <w:szCs w:val="24"/>
              </w:rPr>
              <w:t>± 0,25%</w:t>
            </w:r>
          </w:p>
        </w:tc>
        <w:tc>
          <w:tcPr>
            <w:tcW w:w="4002" w:type="dxa"/>
            <w:tcBorders>
              <w:top w:val="single" w:sz="4" w:space="0" w:color="auto"/>
              <w:bottom w:val="single" w:sz="4" w:space="0" w:color="auto"/>
            </w:tcBorders>
            <w:shd w:val="clear" w:color="auto" w:fill="auto"/>
            <w:noWrap/>
            <w:vAlign w:val="center"/>
          </w:tcPr>
          <w:p w14:paraId="5344DCF1" w14:textId="2F167FB3" w:rsidR="008B1B4C" w:rsidRPr="00C74F56" w:rsidRDefault="008B1B4C" w:rsidP="00B9050B">
            <w:pPr>
              <w:pStyle w:val="Operatorsinput"/>
              <w:rPr>
                <w:rFonts w:ascii="Times New Roman" w:hAnsi="Times New Roman" w:cs="Times New Roman"/>
                <w:sz w:val="24"/>
                <w:szCs w:val="24"/>
              </w:rPr>
            </w:pPr>
            <w:r w:rsidRPr="00C74F56">
              <w:rPr>
                <w:rFonts w:ascii="Times New Roman" w:hAnsi="Times New Roman" w:cs="Times New Roman"/>
                <w:sz w:val="24"/>
                <w:szCs w:val="24"/>
              </w:rPr>
              <w:t xml:space="preserve">Розрахунок невизначеності наведено в файлі </w:t>
            </w:r>
            <w:r w:rsidR="00C80FBF" w:rsidRPr="00C74F56">
              <w:rPr>
                <w:rFonts w:ascii="Times New Roman" w:hAnsi="Times New Roman" w:cs="Times New Roman"/>
                <w:sz w:val="24"/>
                <w:szCs w:val="24"/>
              </w:rPr>
              <w:t xml:space="preserve">« </w:t>
            </w:r>
            <w:r w:rsidR="00C74F56" w:rsidRPr="00C74F56">
              <w:rPr>
                <w:rFonts w:ascii="Times New Roman" w:hAnsi="Times New Roman" w:cs="Times New Roman"/>
                <w:sz w:val="24"/>
                <w:szCs w:val="24"/>
              </w:rPr>
              <w:t>ХХХ.</w:t>
            </w:r>
            <w:r w:rsidR="00C80FBF" w:rsidRPr="00C74F56">
              <w:rPr>
                <w:rFonts w:ascii="Times New Roman" w:hAnsi="Times New Roman" w:cs="Times New Roman"/>
                <w:i/>
                <w:sz w:val="24"/>
                <w:szCs w:val="24"/>
              </w:rPr>
              <w:t>docx»</w:t>
            </w:r>
          </w:p>
        </w:tc>
      </w:tr>
    </w:tbl>
    <w:p w14:paraId="1DD55071" w14:textId="75D3ED7D" w:rsidR="008B1B4C" w:rsidRPr="00C74F56" w:rsidRDefault="00E20C97" w:rsidP="008B1B4C">
      <w:pPr>
        <w:pStyle w:val="3"/>
        <w:rPr>
          <w:sz w:val="24"/>
          <w:szCs w:val="24"/>
        </w:rPr>
      </w:pPr>
      <w:r w:rsidRPr="00C74F56">
        <w:rPr>
          <w:sz w:val="24"/>
          <w:szCs w:val="24"/>
        </w:rPr>
        <w:t>1</w:t>
      </w:r>
      <w:r w:rsidR="00A14ADF" w:rsidRPr="00C74F56">
        <w:rPr>
          <w:sz w:val="24"/>
          <w:szCs w:val="24"/>
        </w:rPr>
        <w:t>2</w:t>
      </w:r>
      <w:r w:rsidR="008B1B4C" w:rsidRPr="00C74F56">
        <w:rPr>
          <w:sz w:val="24"/>
          <w:szCs w:val="24"/>
        </w:rPr>
        <w:t>.6. Розрахункові коефіцієнти</w:t>
      </w:r>
    </w:p>
    <w:tbl>
      <w:tblPr>
        <w:tblW w:w="9513" w:type="dxa"/>
        <w:tblInd w:w="93" w:type="dxa"/>
        <w:tblLayout w:type="fixed"/>
        <w:tblLook w:val="00A0" w:firstRow="1" w:lastRow="0" w:firstColumn="1" w:lastColumn="0" w:noHBand="0" w:noVBand="0"/>
      </w:tblPr>
      <w:tblGrid>
        <w:gridCol w:w="3375"/>
        <w:gridCol w:w="1935"/>
        <w:gridCol w:w="1935"/>
        <w:gridCol w:w="2268"/>
      </w:tblGrid>
      <w:tr w:rsidR="008B1B4C" w:rsidRPr="00C74F56" w14:paraId="5A03954F" w14:textId="77777777" w:rsidTr="00B9050B">
        <w:trPr>
          <w:trHeight w:val="528"/>
        </w:trPr>
        <w:tc>
          <w:tcPr>
            <w:tcW w:w="33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7BAF02" w14:textId="77777777" w:rsidR="008B1B4C" w:rsidRPr="00C74F56" w:rsidRDefault="008B1B4C" w:rsidP="00B9050B">
            <w:pPr>
              <w:spacing w:before="0" w:after="0"/>
              <w:jc w:val="center"/>
              <w:rPr>
                <w:i/>
                <w:szCs w:val="24"/>
                <w:lang w:eastAsia="ru-RU"/>
              </w:rPr>
            </w:pPr>
            <w:r w:rsidRPr="00C74F56">
              <w:rPr>
                <w:i/>
                <w:szCs w:val="24"/>
                <w:lang w:eastAsia="ru-RU"/>
              </w:rPr>
              <w:t>Розрахункові коефіцієнти</w:t>
            </w:r>
          </w:p>
        </w:tc>
        <w:tc>
          <w:tcPr>
            <w:tcW w:w="1935" w:type="dxa"/>
            <w:tcBorders>
              <w:top w:val="single" w:sz="4" w:space="0" w:color="auto"/>
              <w:left w:val="nil"/>
              <w:bottom w:val="single" w:sz="4" w:space="0" w:color="auto"/>
              <w:right w:val="single" w:sz="4" w:space="0" w:color="auto"/>
            </w:tcBorders>
            <w:shd w:val="clear" w:color="auto" w:fill="auto"/>
            <w:vAlign w:val="center"/>
          </w:tcPr>
          <w:p w14:paraId="72F59CCA" w14:textId="77777777" w:rsidR="008B1B4C" w:rsidRPr="00C74F56" w:rsidRDefault="008B1B4C" w:rsidP="00B9050B">
            <w:pPr>
              <w:spacing w:before="0" w:after="0"/>
              <w:jc w:val="center"/>
              <w:rPr>
                <w:i/>
                <w:szCs w:val="24"/>
                <w:lang w:eastAsia="ru-RU"/>
              </w:rPr>
            </w:pPr>
            <w:r w:rsidRPr="00C74F56">
              <w:rPr>
                <w:i/>
                <w:szCs w:val="24"/>
                <w:lang w:eastAsia="ru-RU"/>
              </w:rPr>
              <w:t xml:space="preserve"> Рівень </w:t>
            </w:r>
            <w:r w:rsidRPr="00C74F56">
              <w:rPr>
                <w:rFonts w:eastAsia="Times New Roman"/>
                <w:bCs/>
                <w:i/>
                <w:szCs w:val="24"/>
                <w:lang w:eastAsia="ru-RU"/>
              </w:rPr>
              <w:t xml:space="preserve">точності, що вимагається </w:t>
            </w:r>
          </w:p>
        </w:tc>
        <w:tc>
          <w:tcPr>
            <w:tcW w:w="1935" w:type="dxa"/>
            <w:tcBorders>
              <w:top w:val="single" w:sz="4" w:space="0" w:color="auto"/>
              <w:left w:val="nil"/>
              <w:bottom w:val="single" w:sz="4" w:space="0" w:color="auto"/>
              <w:right w:val="single" w:sz="4" w:space="0" w:color="auto"/>
            </w:tcBorders>
            <w:shd w:val="clear" w:color="auto" w:fill="auto"/>
            <w:vAlign w:val="center"/>
          </w:tcPr>
          <w:p w14:paraId="538CF302" w14:textId="77777777" w:rsidR="008B1B4C" w:rsidRPr="00C74F56" w:rsidRDefault="008B1B4C" w:rsidP="00B9050B">
            <w:pPr>
              <w:spacing w:before="0" w:after="0"/>
              <w:jc w:val="center"/>
              <w:rPr>
                <w:i/>
                <w:szCs w:val="24"/>
                <w:lang w:eastAsia="ru-RU"/>
              </w:rPr>
            </w:pPr>
            <w:r w:rsidRPr="00C74F56">
              <w:rPr>
                <w:i/>
                <w:szCs w:val="24"/>
                <w:lang w:eastAsia="ru-RU"/>
              </w:rPr>
              <w:t xml:space="preserve">Рівень </w:t>
            </w:r>
            <w:r w:rsidRPr="00C74F56">
              <w:rPr>
                <w:rFonts w:eastAsia="Times New Roman"/>
                <w:bCs/>
                <w:i/>
                <w:szCs w:val="24"/>
                <w:lang w:eastAsia="ru-RU"/>
              </w:rPr>
              <w:t xml:space="preserve">точності, </w:t>
            </w:r>
            <w:r w:rsidRPr="00C74F56">
              <w:rPr>
                <w:i/>
                <w:szCs w:val="24"/>
                <w:lang w:eastAsia="ru-RU"/>
              </w:rPr>
              <w:t>що застосовано</w:t>
            </w:r>
          </w:p>
        </w:tc>
        <w:tc>
          <w:tcPr>
            <w:tcW w:w="2268" w:type="dxa"/>
            <w:tcBorders>
              <w:top w:val="single" w:sz="4" w:space="0" w:color="auto"/>
              <w:left w:val="nil"/>
              <w:bottom w:val="single" w:sz="4" w:space="0" w:color="auto"/>
              <w:right w:val="single" w:sz="4" w:space="0" w:color="000000"/>
            </w:tcBorders>
            <w:shd w:val="clear" w:color="auto" w:fill="auto"/>
            <w:noWrap/>
            <w:vAlign w:val="center"/>
          </w:tcPr>
          <w:p w14:paraId="615376DB" w14:textId="77777777" w:rsidR="008B1B4C" w:rsidRPr="00C74F56" w:rsidRDefault="008B1B4C" w:rsidP="00B9050B">
            <w:pPr>
              <w:spacing w:before="0" w:after="0"/>
              <w:jc w:val="center"/>
              <w:rPr>
                <w:i/>
                <w:szCs w:val="24"/>
                <w:lang w:eastAsia="ru-RU"/>
              </w:rPr>
            </w:pPr>
            <w:r w:rsidRPr="00C74F56">
              <w:rPr>
                <w:i/>
                <w:szCs w:val="24"/>
                <w:lang w:eastAsia="ru-RU"/>
              </w:rPr>
              <w:t>Опис рівня точності, що застосовано</w:t>
            </w:r>
          </w:p>
        </w:tc>
      </w:tr>
      <w:tr w:rsidR="00FF7893" w:rsidRPr="00C74F56" w14:paraId="0C609EB6" w14:textId="77777777" w:rsidTr="00B9050B">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5683EB2A" w14:textId="77777777" w:rsidR="00FF7893" w:rsidRPr="00C74F56" w:rsidRDefault="00FF7893" w:rsidP="00B9050B">
            <w:pPr>
              <w:spacing w:before="0" w:after="0"/>
              <w:rPr>
                <w:szCs w:val="24"/>
              </w:rPr>
            </w:pPr>
            <w:r w:rsidRPr="00C74F56">
              <w:rPr>
                <w:szCs w:val="24"/>
              </w:rPr>
              <w:t>Нижча теплотворна здатність</w:t>
            </w:r>
          </w:p>
        </w:tc>
        <w:tc>
          <w:tcPr>
            <w:tcW w:w="1935" w:type="dxa"/>
            <w:tcBorders>
              <w:top w:val="single" w:sz="4" w:space="0" w:color="auto"/>
              <w:left w:val="nil"/>
              <w:bottom w:val="single" w:sz="4" w:space="0" w:color="auto"/>
              <w:right w:val="single" w:sz="4" w:space="0" w:color="auto"/>
            </w:tcBorders>
            <w:shd w:val="clear" w:color="auto" w:fill="auto"/>
            <w:noWrap/>
          </w:tcPr>
          <w:p w14:paraId="1DE18094" w14:textId="77777777" w:rsidR="00FF7893" w:rsidRPr="00C74F56" w:rsidRDefault="00FF7893" w:rsidP="005533F6">
            <w:pPr>
              <w:spacing w:before="40" w:after="40"/>
              <w:rPr>
                <w:szCs w:val="24"/>
              </w:rPr>
            </w:pPr>
            <w:r w:rsidRPr="00C74F56">
              <w:rPr>
                <w:szCs w:val="24"/>
              </w:rPr>
              <w:t>н/з</w:t>
            </w:r>
          </w:p>
        </w:tc>
        <w:tc>
          <w:tcPr>
            <w:tcW w:w="1935" w:type="dxa"/>
            <w:tcBorders>
              <w:top w:val="single" w:sz="4" w:space="0" w:color="auto"/>
              <w:left w:val="nil"/>
              <w:bottom w:val="single" w:sz="4" w:space="0" w:color="auto"/>
              <w:right w:val="single" w:sz="4" w:space="0" w:color="auto"/>
            </w:tcBorders>
            <w:shd w:val="clear" w:color="auto" w:fill="auto"/>
            <w:noWrap/>
          </w:tcPr>
          <w:p w14:paraId="6F0E6AD4" w14:textId="77777777" w:rsidR="00FF7893" w:rsidRPr="00C74F56" w:rsidRDefault="00FF7893" w:rsidP="005533F6">
            <w:pPr>
              <w:spacing w:before="40" w:after="40"/>
              <w:rPr>
                <w:szCs w:val="24"/>
              </w:rPr>
            </w:pPr>
          </w:p>
        </w:tc>
        <w:tc>
          <w:tcPr>
            <w:tcW w:w="2268" w:type="dxa"/>
            <w:tcBorders>
              <w:top w:val="single" w:sz="4" w:space="0" w:color="auto"/>
              <w:left w:val="nil"/>
              <w:bottom w:val="single" w:sz="4" w:space="0" w:color="auto"/>
              <w:right w:val="single" w:sz="4" w:space="0" w:color="000000"/>
            </w:tcBorders>
            <w:shd w:val="clear" w:color="auto" w:fill="auto"/>
            <w:noWrap/>
          </w:tcPr>
          <w:p w14:paraId="172548A5" w14:textId="77777777" w:rsidR="00FF7893" w:rsidRPr="00C74F56" w:rsidRDefault="00FF7893" w:rsidP="005533F6">
            <w:pPr>
              <w:spacing w:before="40" w:after="40"/>
              <w:rPr>
                <w:szCs w:val="24"/>
              </w:rPr>
            </w:pPr>
          </w:p>
        </w:tc>
      </w:tr>
      <w:tr w:rsidR="00FF7893" w:rsidRPr="00C74F56" w14:paraId="7A09AF59" w14:textId="77777777" w:rsidTr="00B9050B">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71B56B81" w14:textId="77777777" w:rsidR="00FF7893" w:rsidRPr="00C74F56" w:rsidRDefault="00FF7893" w:rsidP="00B9050B">
            <w:pPr>
              <w:spacing w:before="0" w:after="0"/>
              <w:rPr>
                <w:szCs w:val="24"/>
              </w:rPr>
            </w:pPr>
            <w:r w:rsidRPr="00C74F56">
              <w:rPr>
                <w:szCs w:val="24"/>
              </w:rPr>
              <w:lastRenderedPageBreak/>
              <w:t>Коефіцієнт викидів (або попередній коефіцієнт викидів)</w:t>
            </w:r>
          </w:p>
        </w:tc>
        <w:tc>
          <w:tcPr>
            <w:tcW w:w="1935" w:type="dxa"/>
            <w:tcBorders>
              <w:top w:val="single" w:sz="4" w:space="0" w:color="auto"/>
              <w:left w:val="nil"/>
              <w:bottom w:val="single" w:sz="4" w:space="0" w:color="auto"/>
              <w:right w:val="single" w:sz="4" w:space="0" w:color="auto"/>
            </w:tcBorders>
            <w:shd w:val="clear" w:color="auto" w:fill="auto"/>
            <w:noWrap/>
          </w:tcPr>
          <w:p w14:paraId="57EA2754" w14:textId="77777777" w:rsidR="00FF7893" w:rsidRPr="00C74F56" w:rsidRDefault="00FF7893" w:rsidP="005533F6">
            <w:pPr>
              <w:spacing w:before="40" w:after="40"/>
              <w:rPr>
                <w:szCs w:val="24"/>
              </w:rPr>
            </w:pPr>
            <w:r w:rsidRPr="00C74F56">
              <w:rPr>
                <w:szCs w:val="24"/>
              </w:rPr>
              <w:t>н/з</w:t>
            </w:r>
          </w:p>
        </w:tc>
        <w:tc>
          <w:tcPr>
            <w:tcW w:w="1935" w:type="dxa"/>
            <w:tcBorders>
              <w:top w:val="single" w:sz="4" w:space="0" w:color="auto"/>
              <w:left w:val="nil"/>
              <w:bottom w:val="single" w:sz="4" w:space="0" w:color="auto"/>
              <w:right w:val="single" w:sz="4" w:space="0" w:color="auto"/>
            </w:tcBorders>
            <w:shd w:val="clear" w:color="auto" w:fill="auto"/>
            <w:noWrap/>
          </w:tcPr>
          <w:p w14:paraId="4CF397E8" w14:textId="77777777" w:rsidR="00FF7893" w:rsidRPr="00C74F56" w:rsidRDefault="00FF7893" w:rsidP="005533F6">
            <w:pPr>
              <w:spacing w:before="40" w:after="40"/>
              <w:rPr>
                <w:szCs w:val="24"/>
              </w:rPr>
            </w:pPr>
          </w:p>
        </w:tc>
        <w:tc>
          <w:tcPr>
            <w:tcW w:w="2268" w:type="dxa"/>
            <w:tcBorders>
              <w:top w:val="single" w:sz="4" w:space="0" w:color="auto"/>
              <w:left w:val="nil"/>
              <w:bottom w:val="single" w:sz="4" w:space="0" w:color="auto"/>
              <w:right w:val="single" w:sz="4" w:space="0" w:color="000000"/>
            </w:tcBorders>
            <w:shd w:val="clear" w:color="auto" w:fill="auto"/>
            <w:noWrap/>
          </w:tcPr>
          <w:p w14:paraId="381789AE" w14:textId="77777777" w:rsidR="00FF7893" w:rsidRPr="00C74F56" w:rsidRDefault="00FF7893" w:rsidP="005533F6">
            <w:pPr>
              <w:spacing w:before="40" w:after="40"/>
              <w:rPr>
                <w:szCs w:val="24"/>
              </w:rPr>
            </w:pPr>
          </w:p>
        </w:tc>
      </w:tr>
      <w:tr w:rsidR="00FF7893" w:rsidRPr="00C74F56" w14:paraId="21248ED1" w14:textId="77777777" w:rsidTr="00B9050B">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6098F30C" w14:textId="77777777" w:rsidR="00FF7893" w:rsidRPr="00C74F56" w:rsidRDefault="00FF7893" w:rsidP="00B9050B">
            <w:pPr>
              <w:spacing w:before="0" w:after="0"/>
              <w:rPr>
                <w:szCs w:val="24"/>
              </w:rPr>
            </w:pPr>
            <w:r w:rsidRPr="00C74F56">
              <w:rPr>
                <w:szCs w:val="24"/>
              </w:rPr>
              <w:t xml:space="preserve">Коефіцієнт окислення </w:t>
            </w:r>
          </w:p>
        </w:tc>
        <w:tc>
          <w:tcPr>
            <w:tcW w:w="1935" w:type="dxa"/>
            <w:tcBorders>
              <w:top w:val="single" w:sz="4" w:space="0" w:color="auto"/>
              <w:left w:val="nil"/>
              <w:bottom w:val="single" w:sz="4" w:space="0" w:color="auto"/>
              <w:right w:val="single" w:sz="4" w:space="0" w:color="auto"/>
            </w:tcBorders>
            <w:shd w:val="clear" w:color="auto" w:fill="auto"/>
            <w:noWrap/>
          </w:tcPr>
          <w:p w14:paraId="66B10E2A" w14:textId="77777777" w:rsidR="00FF7893" w:rsidRPr="00C74F56" w:rsidRDefault="00FF7893" w:rsidP="005533F6">
            <w:pPr>
              <w:spacing w:before="40" w:after="40"/>
              <w:rPr>
                <w:szCs w:val="24"/>
              </w:rPr>
            </w:pPr>
            <w:r w:rsidRPr="00C74F56">
              <w:rPr>
                <w:szCs w:val="24"/>
              </w:rPr>
              <w:t>н/з</w:t>
            </w:r>
          </w:p>
        </w:tc>
        <w:tc>
          <w:tcPr>
            <w:tcW w:w="1935" w:type="dxa"/>
            <w:tcBorders>
              <w:top w:val="single" w:sz="4" w:space="0" w:color="auto"/>
              <w:left w:val="nil"/>
              <w:bottom w:val="single" w:sz="4" w:space="0" w:color="auto"/>
              <w:right w:val="single" w:sz="4" w:space="0" w:color="auto"/>
            </w:tcBorders>
            <w:shd w:val="clear" w:color="auto" w:fill="auto"/>
            <w:noWrap/>
          </w:tcPr>
          <w:p w14:paraId="3179564C" w14:textId="77777777" w:rsidR="00FF7893" w:rsidRPr="00C74F56" w:rsidRDefault="00FF7893" w:rsidP="005533F6">
            <w:pPr>
              <w:spacing w:before="40" w:after="40"/>
              <w:rPr>
                <w:szCs w:val="24"/>
              </w:rPr>
            </w:pPr>
          </w:p>
        </w:tc>
        <w:tc>
          <w:tcPr>
            <w:tcW w:w="2268" w:type="dxa"/>
            <w:tcBorders>
              <w:top w:val="single" w:sz="4" w:space="0" w:color="auto"/>
              <w:left w:val="nil"/>
              <w:bottom w:val="single" w:sz="4" w:space="0" w:color="auto"/>
              <w:right w:val="single" w:sz="4" w:space="0" w:color="000000"/>
            </w:tcBorders>
            <w:shd w:val="clear" w:color="auto" w:fill="auto"/>
            <w:noWrap/>
          </w:tcPr>
          <w:p w14:paraId="16F070D0" w14:textId="77777777" w:rsidR="00FF7893" w:rsidRPr="00C74F56" w:rsidRDefault="00FF7893" w:rsidP="005533F6">
            <w:pPr>
              <w:spacing w:before="40" w:after="40"/>
              <w:rPr>
                <w:szCs w:val="24"/>
              </w:rPr>
            </w:pPr>
          </w:p>
        </w:tc>
      </w:tr>
      <w:tr w:rsidR="00FF7893" w:rsidRPr="00C74F56" w14:paraId="4EDBD06A" w14:textId="77777777" w:rsidTr="00B9050B">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1287A4B2" w14:textId="77777777" w:rsidR="00FF7893" w:rsidRPr="00C74F56" w:rsidRDefault="00FF7893" w:rsidP="00B9050B">
            <w:pPr>
              <w:spacing w:before="0" w:after="0"/>
              <w:rPr>
                <w:szCs w:val="24"/>
              </w:rPr>
            </w:pPr>
            <w:r w:rsidRPr="00C74F56">
              <w:rPr>
                <w:szCs w:val="24"/>
              </w:rPr>
              <w:t xml:space="preserve">Коефіцієнт перетворення </w:t>
            </w:r>
          </w:p>
        </w:tc>
        <w:tc>
          <w:tcPr>
            <w:tcW w:w="1935" w:type="dxa"/>
            <w:tcBorders>
              <w:top w:val="single" w:sz="4" w:space="0" w:color="auto"/>
              <w:left w:val="nil"/>
              <w:bottom w:val="single" w:sz="4" w:space="0" w:color="auto"/>
              <w:right w:val="single" w:sz="4" w:space="0" w:color="auto"/>
            </w:tcBorders>
            <w:shd w:val="clear" w:color="auto" w:fill="auto"/>
            <w:noWrap/>
          </w:tcPr>
          <w:p w14:paraId="78C6000D" w14:textId="77777777" w:rsidR="00FF7893" w:rsidRPr="00C74F56" w:rsidRDefault="00FF7893" w:rsidP="005533F6">
            <w:pPr>
              <w:spacing w:before="40" w:after="40"/>
              <w:rPr>
                <w:szCs w:val="24"/>
              </w:rPr>
            </w:pPr>
            <w:r w:rsidRPr="00C74F56">
              <w:rPr>
                <w:szCs w:val="24"/>
              </w:rPr>
              <w:t>н/з</w:t>
            </w:r>
          </w:p>
        </w:tc>
        <w:tc>
          <w:tcPr>
            <w:tcW w:w="1935" w:type="dxa"/>
            <w:tcBorders>
              <w:top w:val="single" w:sz="4" w:space="0" w:color="auto"/>
              <w:left w:val="nil"/>
              <w:bottom w:val="single" w:sz="4" w:space="0" w:color="auto"/>
              <w:right w:val="single" w:sz="4" w:space="0" w:color="auto"/>
            </w:tcBorders>
            <w:shd w:val="clear" w:color="auto" w:fill="auto"/>
            <w:noWrap/>
          </w:tcPr>
          <w:p w14:paraId="5EFCE630" w14:textId="77777777" w:rsidR="00FF7893" w:rsidRPr="00C74F56" w:rsidRDefault="00FF7893" w:rsidP="005533F6">
            <w:pPr>
              <w:spacing w:before="40" w:after="40"/>
              <w:rPr>
                <w:szCs w:val="24"/>
              </w:rPr>
            </w:pPr>
          </w:p>
        </w:tc>
        <w:tc>
          <w:tcPr>
            <w:tcW w:w="2268" w:type="dxa"/>
            <w:tcBorders>
              <w:top w:val="single" w:sz="4" w:space="0" w:color="auto"/>
              <w:left w:val="nil"/>
              <w:bottom w:val="single" w:sz="4" w:space="0" w:color="auto"/>
              <w:right w:val="single" w:sz="4" w:space="0" w:color="000000"/>
            </w:tcBorders>
            <w:shd w:val="clear" w:color="auto" w:fill="auto"/>
            <w:noWrap/>
          </w:tcPr>
          <w:p w14:paraId="271795D5" w14:textId="77777777" w:rsidR="00FF7893" w:rsidRPr="00C74F56" w:rsidRDefault="00FF7893" w:rsidP="005533F6">
            <w:pPr>
              <w:spacing w:before="40" w:after="40"/>
              <w:rPr>
                <w:szCs w:val="24"/>
              </w:rPr>
            </w:pPr>
          </w:p>
        </w:tc>
      </w:tr>
      <w:tr w:rsidR="00FF7893" w:rsidRPr="00C74F56" w14:paraId="41D32913" w14:textId="77777777" w:rsidTr="00B9050B">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61D749A6" w14:textId="77777777" w:rsidR="00FF7893" w:rsidRPr="00C74F56" w:rsidRDefault="00FF7893" w:rsidP="00B9050B">
            <w:pPr>
              <w:spacing w:before="0" w:after="0"/>
              <w:rPr>
                <w:szCs w:val="24"/>
              </w:rPr>
            </w:pPr>
            <w:r w:rsidRPr="00C74F56">
              <w:rPr>
                <w:szCs w:val="24"/>
              </w:rPr>
              <w:t>Вміст вуглецю</w:t>
            </w:r>
          </w:p>
        </w:tc>
        <w:tc>
          <w:tcPr>
            <w:tcW w:w="1935" w:type="dxa"/>
            <w:tcBorders>
              <w:top w:val="single" w:sz="4" w:space="0" w:color="auto"/>
              <w:left w:val="nil"/>
              <w:bottom w:val="single" w:sz="4" w:space="0" w:color="auto"/>
              <w:right w:val="single" w:sz="4" w:space="0" w:color="auto"/>
            </w:tcBorders>
            <w:shd w:val="clear" w:color="auto" w:fill="auto"/>
            <w:noWrap/>
          </w:tcPr>
          <w:p w14:paraId="1B3148AA" w14:textId="77777777" w:rsidR="00FF7893" w:rsidRPr="00C74F56" w:rsidRDefault="00FF7893" w:rsidP="005533F6">
            <w:pPr>
              <w:spacing w:before="40" w:after="40"/>
              <w:rPr>
                <w:szCs w:val="24"/>
              </w:rPr>
            </w:pPr>
            <w:r w:rsidRPr="00C74F56">
              <w:rPr>
                <w:szCs w:val="24"/>
              </w:rPr>
              <w:t>3</w:t>
            </w:r>
          </w:p>
        </w:tc>
        <w:tc>
          <w:tcPr>
            <w:tcW w:w="1935" w:type="dxa"/>
            <w:tcBorders>
              <w:top w:val="single" w:sz="4" w:space="0" w:color="auto"/>
              <w:left w:val="nil"/>
              <w:bottom w:val="single" w:sz="4" w:space="0" w:color="auto"/>
              <w:right w:val="single" w:sz="4" w:space="0" w:color="auto"/>
            </w:tcBorders>
            <w:shd w:val="clear" w:color="auto" w:fill="auto"/>
            <w:noWrap/>
          </w:tcPr>
          <w:p w14:paraId="4CBD4FB0" w14:textId="77777777" w:rsidR="00FF7893" w:rsidRPr="00C74F56" w:rsidRDefault="00FF7893" w:rsidP="005533F6">
            <w:pPr>
              <w:spacing w:before="40" w:after="40"/>
              <w:rPr>
                <w:szCs w:val="24"/>
              </w:rPr>
            </w:pPr>
            <w:r w:rsidRPr="00C74F56">
              <w:rPr>
                <w:szCs w:val="24"/>
              </w:rPr>
              <w:t>3</w:t>
            </w:r>
          </w:p>
        </w:tc>
        <w:tc>
          <w:tcPr>
            <w:tcW w:w="2268" w:type="dxa"/>
            <w:tcBorders>
              <w:top w:val="single" w:sz="4" w:space="0" w:color="auto"/>
              <w:left w:val="nil"/>
              <w:bottom w:val="single" w:sz="4" w:space="0" w:color="auto"/>
              <w:right w:val="single" w:sz="4" w:space="0" w:color="000000"/>
            </w:tcBorders>
            <w:shd w:val="clear" w:color="auto" w:fill="auto"/>
            <w:noWrap/>
          </w:tcPr>
          <w:p w14:paraId="15A6FA0B" w14:textId="77777777" w:rsidR="00FF7893" w:rsidRPr="00C74F56" w:rsidRDefault="00FF7893" w:rsidP="005533F6">
            <w:pPr>
              <w:spacing w:before="40" w:after="40"/>
              <w:rPr>
                <w:szCs w:val="24"/>
              </w:rPr>
            </w:pPr>
            <w:r w:rsidRPr="00C74F56">
              <w:rPr>
                <w:szCs w:val="24"/>
              </w:rPr>
              <w:t>Лабораторні аналізи</w:t>
            </w:r>
          </w:p>
        </w:tc>
      </w:tr>
      <w:tr w:rsidR="00FF7893" w:rsidRPr="00C74F56" w14:paraId="1A3DB305" w14:textId="77777777" w:rsidTr="00B9050B">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5CDB96C4" w14:textId="77777777" w:rsidR="00FF7893" w:rsidRPr="00C74F56" w:rsidRDefault="00FF7893" w:rsidP="00B9050B">
            <w:pPr>
              <w:spacing w:before="0" w:after="0"/>
              <w:rPr>
                <w:szCs w:val="24"/>
              </w:rPr>
            </w:pPr>
            <w:r w:rsidRPr="00C74F56">
              <w:rPr>
                <w:szCs w:val="24"/>
              </w:rPr>
              <w:t>Частка біомаси (якщо застосовується)</w:t>
            </w:r>
          </w:p>
        </w:tc>
        <w:tc>
          <w:tcPr>
            <w:tcW w:w="1935" w:type="dxa"/>
            <w:tcBorders>
              <w:top w:val="single" w:sz="4" w:space="0" w:color="auto"/>
              <w:left w:val="nil"/>
              <w:bottom w:val="single" w:sz="4" w:space="0" w:color="auto"/>
              <w:right w:val="single" w:sz="4" w:space="0" w:color="auto"/>
            </w:tcBorders>
            <w:shd w:val="clear" w:color="auto" w:fill="auto"/>
            <w:noWrap/>
          </w:tcPr>
          <w:p w14:paraId="6F33C760" w14:textId="77777777" w:rsidR="00FF7893" w:rsidRPr="00C74F56" w:rsidRDefault="00FF7893" w:rsidP="005533F6">
            <w:pPr>
              <w:spacing w:before="40" w:after="40"/>
              <w:rPr>
                <w:szCs w:val="24"/>
              </w:rPr>
            </w:pPr>
            <w:r w:rsidRPr="00C74F56">
              <w:rPr>
                <w:szCs w:val="24"/>
              </w:rPr>
              <w:t>н/з</w:t>
            </w:r>
          </w:p>
        </w:tc>
        <w:tc>
          <w:tcPr>
            <w:tcW w:w="1935" w:type="dxa"/>
            <w:tcBorders>
              <w:top w:val="single" w:sz="4" w:space="0" w:color="auto"/>
              <w:left w:val="nil"/>
              <w:bottom w:val="single" w:sz="4" w:space="0" w:color="auto"/>
              <w:right w:val="single" w:sz="4" w:space="0" w:color="auto"/>
            </w:tcBorders>
            <w:shd w:val="clear" w:color="auto" w:fill="auto"/>
            <w:noWrap/>
          </w:tcPr>
          <w:p w14:paraId="3074967A" w14:textId="77777777" w:rsidR="00FF7893" w:rsidRPr="00C74F56" w:rsidRDefault="00FF7893" w:rsidP="005533F6">
            <w:pPr>
              <w:spacing w:before="40" w:after="40"/>
              <w:rPr>
                <w:szCs w:val="24"/>
              </w:rPr>
            </w:pPr>
          </w:p>
        </w:tc>
        <w:tc>
          <w:tcPr>
            <w:tcW w:w="2268" w:type="dxa"/>
            <w:tcBorders>
              <w:top w:val="single" w:sz="4" w:space="0" w:color="auto"/>
              <w:left w:val="nil"/>
              <w:bottom w:val="single" w:sz="4" w:space="0" w:color="auto"/>
              <w:right w:val="single" w:sz="4" w:space="0" w:color="000000"/>
            </w:tcBorders>
            <w:shd w:val="clear" w:color="auto" w:fill="auto"/>
            <w:noWrap/>
          </w:tcPr>
          <w:p w14:paraId="03BD8FAE" w14:textId="77777777" w:rsidR="00FF7893" w:rsidRPr="00C74F56" w:rsidRDefault="00FF7893" w:rsidP="005533F6">
            <w:pPr>
              <w:spacing w:before="40" w:after="40"/>
              <w:rPr>
                <w:szCs w:val="24"/>
              </w:rPr>
            </w:pPr>
          </w:p>
        </w:tc>
      </w:tr>
    </w:tbl>
    <w:p w14:paraId="4C09921E" w14:textId="77777777" w:rsidR="008B1B4C" w:rsidRPr="00C74F56" w:rsidRDefault="008B1B4C" w:rsidP="008B1B4C">
      <w:pPr>
        <w:rPr>
          <w:szCs w:val="24"/>
          <w:lang w:eastAsia="ru-RU"/>
        </w:rPr>
      </w:pPr>
    </w:p>
    <w:p w14:paraId="263777CB" w14:textId="77777777" w:rsidR="008B1B4C" w:rsidRPr="00C74F56" w:rsidRDefault="008B1B4C" w:rsidP="008B1B4C">
      <w:pPr>
        <w:rPr>
          <w:szCs w:val="24"/>
          <w:u w:val="single"/>
        </w:rPr>
        <w:sectPr w:rsidR="008B1B4C" w:rsidRPr="00C74F56" w:rsidSect="00BD521C">
          <w:pgSz w:w="11906" w:h="16838"/>
          <w:pgMar w:top="850" w:right="850" w:bottom="850" w:left="1417" w:header="708" w:footer="708" w:gutter="0"/>
          <w:cols w:space="708"/>
          <w:docGrid w:linePitch="360"/>
        </w:sectPr>
      </w:pPr>
    </w:p>
    <w:p w14:paraId="38FB79FE" w14:textId="77B45DD0" w:rsidR="008B1B4C" w:rsidRPr="00C74F56" w:rsidRDefault="00E20C97" w:rsidP="008B1B4C">
      <w:pPr>
        <w:pStyle w:val="3"/>
        <w:rPr>
          <w:sz w:val="24"/>
          <w:szCs w:val="24"/>
        </w:rPr>
      </w:pPr>
      <w:r w:rsidRPr="00C74F56">
        <w:rPr>
          <w:sz w:val="24"/>
          <w:szCs w:val="24"/>
        </w:rPr>
        <w:lastRenderedPageBreak/>
        <w:t>1</w:t>
      </w:r>
      <w:r w:rsidR="00A14ADF" w:rsidRPr="00C74F56">
        <w:rPr>
          <w:sz w:val="24"/>
          <w:szCs w:val="24"/>
        </w:rPr>
        <w:t>2</w:t>
      </w:r>
      <w:r w:rsidR="008B1B4C" w:rsidRPr="00C74F56">
        <w:rPr>
          <w:sz w:val="24"/>
          <w:szCs w:val="24"/>
        </w:rPr>
        <w:t>.7. Інформація щодо розрахункових коефіцієнтів</w:t>
      </w:r>
    </w:p>
    <w:tbl>
      <w:tblPr>
        <w:tblW w:w="15352" w:type="dxa"/>
        <w:jc w:val="center"/>
        <w:tblLayout w:type="fixed"/>
        <w:tblLook w:val="00A0" w:firstRow="1" w:lastRow="0" w:firstColumn="1" w:lastColumn="0" w:noHBand="0" w:noVBand="0"/>
      </w:tblPr>
      <w:tblGrid>
        <w:gridCol w:w="3341"/>
        <w:gridCol w:w="2321"/>
        <w:gridCol w:w="1961"/>
        <w:gridCol w:w="1539"/>
        <w:gridCol w:w="1386"/>
        <w:gridCol w:w="1844"/>
        <w:gridCol w:w="1543"/>
        <w:gridCol w:w="1417"/>
      </w:tblGrid>
      <w:tr w:rsidR="008B1B4C" w:rsidRPr="00C74F56" w14:paraId="6541847C" w14:textId="77777777" w:rsidTr="00B9050B">
        <w:trPr>
          <w:trHeight w:val="528"/>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83D78C" w14:textId="77777777" w:rsidR="008B1B4C" w:rsidRPr="00C74F56" w:rsidRDefault="008B1B4C" w:rsidP="00B9050B">
            <w:pPr>
              <w:spacing w:before="0" w:after="0"/>
              <w:jc w:val="center"/>
              <w:rPr>
                <w:rFonts w:eastAsia="Times New Roman"/>
                <w:bCs/>
                <w:i/>
                <w:szCs w:val="24"/>
                <w:lang w:eastAsia="ru-RU"/>
              </w:rPr>
            </w:pPr>
            <w:r w:rsidRPr="00C74F56">
              <w:rPr>
                <w:rFonts w:eastAsia="Times New Roman"/>
                <w:bCs/>
                <w:i/>
                <w:szCs w:val="24"/>
                <w:lang w:eastAsia="ru-RU"/>
              </w:rPr>
              <w:t>Розрахунковий коефіцієнт</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36F0DA45" w14:textId="77777777" w:rsidR="008B1B4C" w:rsidRPr="00C74F56" w:rsidRDefault="008B1B4C" w:rsidP="00B9050B">
            <w:pPr>
              <w:spacing w:before="0" w:after="0"/>
              <w:jc w:val="center"/>
              <w:rPr>
                <w:rFonts w:eastAsia="Times New Roman"/>
                <w:bCs/>
                <w:i/>
                <w:szCs w:val="24"/>
                <w:lang w:eastAsia="ru-RU"/>
              </w:rPr>
            </w:pPr>
            <w:r w:rsidRPr="00C74F56">
              <w:rPr>
                <w:rFonts w:eastAsia="Times New Roman"/>
                <w:bCs/>
                <w:i/>
                <w:szCs w:val="24"/>
                <w:lang w:eastAsia="ru-RU"/>
              </w:rPr>
              <w:t xml:space="preserve">Застосований рівень точності </w:t>
            </w:r>
          </w:p>
        </w:tc>
        <w:tc>
          <w:tcPr>
            <w:tcW w:w="1961" w:type="dxa"/>
            <w:tcBorders>
              <w:top w:val="single" w:sz="4" w:space="0" w:color="auto"/>
              <w:left w:val="nil"/>
              <w:bottom w:val="single" w:sz="4" w:space="0" w:color="auto"/>
              <w:right w:val="single" w:sz="4" w:space="0" w:color="auto"/>
            </w:tcBorders>
            <w:shd w:val="clear" w:color="auto" w:fill="auto"/>
            <w:vAlign w:val="center"/>
          </w:tcPr>
          <w:p w14:paraId="50F25CB0" w14:textId="77777777" w:rsidR="008B1B4C" w:rsidRPr="00C74F56" w:rsidRDefault="008B1B4C" w:rsidP="00B9050B">
            <w:pPr>
              <w:spacing w:before="0" w:after="0"/>
              <w:jc w:val="center"/>
              <w:rPr>
                <w:rFonts w:eastAsia="Times New Roman"/>
                <w:bCs/>
                <w:i/>
                <w:szCs w:val="24"/>
                <w:lang w:eastAsia="ru-RU"/>
              </w:rPr>
            </w:pPr>
            <w:r w:rsidRPr="00C74F56">
              <w:rPr>
                <w:rFonts w:eastAsia="Times New Roman"/>
                <w:bCs/>
                <w:i/>
                <w:szCs w:val="24"/>
                <w:lang w:eastAsia="ru-RU"/>
              </w:rPr>
              <w:t>Значення за замовчуванням</w:t>
            </w:r>
          </w:p>
        </w:tc>
        <w:tc>
          <w:tcPr>
            <w:tcW w:w="1539" w:type="dxa"/>
            <w:tcBorders>
              <w:top w:val="single" w:sz="4" w:space="0" w:color="auto"/>
              <w:left w:val="nil"/>
              <w:bottom w:val="single" w:sz="4" w:space="0" w:color="auto"/>
              <w:right w:val="single" w:sz="4" w:space="0" w:color="auto"/>
            </w:tcBorders>
            <w:shd w:val="clear" w:color="auto" w:fill="auto"/>
            <w:vAlign w:val="center"/>
          </w:tcPr>
          <w:p w14:paraId="7CDA9AAF" w14:textId="77777777" w:rsidR="008B1B4C" w:rsidRPr="00C74F56" w:rsidRDefault="008B1B4C" w:rsidP="00B9050B">
            <w:pPr>
              <w:spacing w:before="0" w:after="0"/>
              <w:jc w:val="center"/>
              <w:rPr>
                <w:rFonts w:eastAsia="Times New Roman"/>
                <w:bCs/>
                <w:i/>
                <w:szCs w:val="24"/>
                <w:lang w:eastAsia="ru-RU"/>
              </w:rPr>
            </w:pPr>
            <w:r w:rsidRPr="00C74F56">
              <w:rPr>
                <w:rFonts w:eastAsia="Times New Roman"/>
                <w:bCs/>
                <w:i/>
                <w:szCs w:val="24"/>
                <w:lang w:eastAsia="ru-RU"/>
              </w:rPr>
              <w:t>Одиниця виміру</w:t>
            </w:r>
          </w:p>
        </w:tc>
        <w:tc>
          <w:tcPr>
            <w:tcW w:w="1386" w:type="dxa"/>
            <w:tcBorders>
              <w:top w:val="single" w:sz="4" w:space="0" w:color="auto"/>
              <w:left w:val="nil"/>
              <w:bottom w:val="single" w:sz="4" w:space="0" w:color="auto"/>
              <w:right w:val="single" w:sz="4" w:space="0" w:color="auto"/>
            </w:tcBorders>
            <w:shd w:val="clear" w:color="auto" w:fill="auto"/>
            <w:vAlign w:val="center"/>
          </w:tcPr>
          <w:p w14:paraId="696D281A" w14:textId="77777777" w:rsidR="008B1B4C" w:rsidRPr="00C74F56" w:rsidRDefault="008B1B4C" w:rsidP="00B9050B">
            <w:pPr>
              <w:spacing w:before="0" w:after="0"/>
              <w:jc w:val="center"/>
              <w:rPr>
                <w:rFonts w:eastAsia="Times New Roman"/>
                <w:bCs/>
                <w:i/>
                <w:szCs w:val="24"/>
                <w:lang w:eastAsia="ru-RU"/>
              </w:rPr>
            </w:pPr>
            <w:r w:rsidRPr="00C74F56">
              <w:rPr>
                <w:rFonts w:eastAsia="Times New Roman"/>
                <w:bCs/>
                <w:i/>
                <w:szCs w:val="24"/>
                <w:lang w:eastAsia="ru-RU"/>
              </w:rPr>
              <w:t>Джерело інформації</w:t>
            </w:r>
          </w:p>
        </w:tc>
        <w:tc>
          <w:tcPr>
            <w:tcW w:w="1844" w:type="dxa"/>
            <w:tcBorders>
              <w:top w:val="single" w:sz="4" w:space="0" w:color="auto"/>
              <w:left w:val="nil"/>
              <w:bottom w:val="single" w:sz="4" w:space="0" w:color="auto"/>
              <w:right w:val="single" w:sz="4" w:space="0" w:color="auto"/>
            </w:tcBorders>
            <w:shd w:val="clear" w:color="auto" w:fill="auto"/>
            <w:vAlign w:val="center"/>
          </w:tcPr>
          <w:p w14:paraId="1BA86974" w14:textId="77777777" w:rsidR="008B1B4C" w:rsidRPr="00C74F56" w:rsidRDefault="008B1B4C" w:rsidP="00B9050B">
            <w:pPr>
              <w:spacing w:before="0" w:after="0"/>
              <w:jc w:val="center"/>
              <w:rPr>
                <w:rFonts w:eastAsia="Times New Roman"/>
                <w:bCs/>
                <w:i/>
                <w:szCs w:val="24"/>
                <w:lang w:eastAsia="ru-RU"/>
              </w:rPr>
            </w:pPr>
            <w:r w:rsidRPr="00C74F56">
              <w:rPr>
                <w:bCs/>
                <w:i/>
                <w:szCs w:val="24"/>
                <w:lang w:eastAsia="ru-RU"/>
              </w:rPr>
              <w:t>Ідентифікаційний номер</w:t>
            </w:r>
            <w:r w:rsidRPr="00C74F56">
              <w:rPr>
                <w:i/>
                <w:szCs w:val="24"/>
                <w:lang w:eastAsia="ru-RU"/>
              </w:rPr>
              <w:t xml:space="preserve"> лабораторії</w:t>
            </w:r>
          </w:p>
        </w:tc>
        <w:tc>
          <w:tcPr>
            <w:tcW w:w="1543" w:type="dxa"/>
            <w:tcBorders>
              <w:top w:val="single" w:sz="4" w:space="0" w:color="auto"/>
              <w:left w:val="nil"/>
              <w:bottom w:val="single" w:sz="4" w:space="0" w:color="auto"/>
              <w:right w:val="single" w:sz="4" w:space="0" w:color="auto"/>
            </w:tcBorders>
            <w:shd w:val="clear" w:color="auto" w:fill="auto"/>
            <w:vAlign w:val="center"/>
          </w:tcPr>
          <w:p w14:paraId="26E25238" w14:textId="77777777" w:rsidR="008B1B4C" w:rsidRPr="00C74F56" w:rsidRDefault="008B1B4C" w:rsidP="00B9050B">
            <w:pPr>
              <w:spacing w:before="0" w:after="0"/>
              <w:jc w:val="center"/>
              <w:rPr>
                <w:rFonts w:eastAsia="Times New Roman"/>
                <w:bCs/>
                <w:i/>
                <w:szCs w:val="24"/>
                <w:lang w:eastAsia="ru-RU"/>
              </w:rPr>
            </w:pPr>
            <w:r w:rsidRPr="00C74F56">
              <w:rPr>
                <w:rFonts w:eastAsia="Times New Roman"/>
                <w:bCs/>
                <w:i/>
                <w:szCs w:val="24"/>
                <w:lang w:eastAsia="ru-RU"/>
              </w:rPr>
              <w:t>Посилання на план відбору проб</w:t>
            </w:r>
          </w:p>
        </w:tc>
        <w:tc>
          <w:tcPr>
            <w:tcW w:w="1417" w:type="dxa"/>
            <w:tcBorders>
              <w:top w:val="single" w:sz="4" w:space="0" w:color="auto"/>
              <w:left w:val="nil"/>
              <w:bottom w:val="single" w:sz="4" w:space="0" w:color="auto"/>
              <w:right w:val="single" w:sz="4" w:space="0" w:color="auto"/>
            </w:tcBorders>
            <w:shd w:val="clear" w:color="auto" w:fill="auto"/>
            <w:vAlign w:val="center"/>
          </w:tcPr>
          <w:p w14:paraId="53790855" w14:textId="77777777" w:rsidR="008B1B4C" w:rsidRPr="00C74F56" w:rsidRDefault="008B1B4C" w:rsidP="00B9050B">
            <w:pPr>
              <w:spacing w:before="0" w:after="0"/>
              <w:jc w:val="center"/>
              <w:rPr>
                <w:rFonts w:eastAsia="Times New Roman"/>
                <w:bCs/>
                <w:i/>
                <w:szCs w:val="24"/>
                <w:lang w:eastAsia="ru-RU"/>
              </w:rPr>
            </w:pPr>
            <w:r w:rsidRPr="00C74F56">
              <w:rPr>
                <w:rFonts w:eastAsia="Times New Roman"/>
                <w:bCs/>
                <w:i/>
                <w:szCs w:val="24"/>
                <w:lang w:eastAsia="ru-RU"/>
              </w:rPr>
              <w:t>Частота відбору проб</w:t>
            </w:r>
          </w:p>
        </w:tc>
      </w:tr>
      <w:tr w:rsidR="00FF7893" w:rsidRPr="00C74F56" w14:paraId="07C13809" w14:textId="77777777" w:rsidTr="005533F6">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84808F" w14:textId="77777777" w:rsidR="00FF7893" w:rsidRPr="00C74F56" w:rsidRDefault="00FF7893" w:rsidP="00B9050B">
            <w:pPr>
              <w:spacing w:before="0" w:after="0"/>
              <w:rPr>
                <w:szCs w:val="24"/>
              </w:rPr>
            </w:pPr>
            <w:r w:rsidRPr="00C74F56">
              <w:rPr>
                <w:szCs w:val="24"/>
              </w:rPr>
              <w:t>Нижча теплотворна здатність</w:t>
            </w:r>
          </w:p>
        </w:tc>
        <w:tc>
          <w:tcPr>
            <w:tcW w:w="2321" w:type="dxa"/>
            <w:tcBorders>
              <w:top w:val="single" w:sz="4" w:space="0" w:color="auto"/>
              <w:left w:val="nil"/>
              <w:bottom w:val="single" w:sz="4" w:space="0" w:color="auto"/>
              <w:right w:val="single" w:sz="4" w:space="0" w:color="auto"/>
            </w:tcBorders>
            <w:shd w:val="clear" w:color="auto" w:fill="auto"/>
            <w:noWrap/>
          </w:tcPr>
          <w:p w14:paraId="7F44BCEC" w14:textId="77777777" w:rsidR="00FF7893" w:rsidRPr="00C74F56" w:rsidRDefault="00FF7893" w:rsidP="005533F6">
            <w:pPr>
              <w:spacing w:before="40" w:after="40"/>
              <w:rPr>
                <w:szCs w:val="24"/>
              </w:rPr>
            </w:pPr>
            <w:r w:rsidRPr="00C74F56">
              <w:rPr>
                <w:szCs w:val="24"/>
              </w:rPr>
              <w:t>н/з</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0B1094CF" w14:textId="77777777" w:rsidR="00FF7893" w:rsidRPr="00C74F56" w:rsidRDefault="00FF7893" w:rsidP="005533F6">
            <w:pPr>
              <w:spacing w:before="40" w:after="40"/>
              <w:rPr>
                <w:szCs w:val="24"/>
              </w:rPr>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16299268" w14:textId="77777777" w:rsidR="00FF7893" w:rsidRPr="00C74F56" w:rsidRDefault="00FF7893" w:rsidP="005533F6">
            <w:pPr>
              <w:spacing w:before="40" w:after="40"/>
              <w:rPr>
                <w:szCs w:val="24"/>
              </w:rPr>
            </w:pPr>
          </w:p>
        </w:tc>
        <w:tc>
          <w:tcPr>
            <w:tcW w:w="1386" w:type="dxa"/>
            <w:tcBorders>
              <w:top w:val="single" w:sz="4" w:space="0" w:color="auto"/>
              <w:left w:val="nil"/>
              <w:bottom w:val="single" w:sz="4" w:space="0" w:color="auto"/>
              <w:right w:val="single" w:sz="4" w:space="0" w:color="auto"/>
            </w:tcBorders>
            <w:shd w:val="clear" w:color="auto" w:fill="auto"/>
            <w:vAlign w:val="center"/>
          </w:tcPr>
          <w:p w14:paraId="53E26504" w14:textId="77777777" w:rsidR="00FF7893" w:rsidRPr="00C74F56" w:rsidRDefault="00FF7893" w:rsidP="005533F6">
            <w:pPr>
              <w:spacing w:before="40" w:after="40"/>
              <w:rPr>
                <w:szCs w:val="24"/>
              </w:rPr>
            </w:pPr>
          </w:p>
        </w:tc>
        <w:tc>
          <w:tcPr>
            <w:tcW w:w="1844" w:type="dxa"/>
            <w:tcBorders>
              <w:top w:val="single" w:sz="4" w:space="0" w:color="auto"/>
              <w:left w:val="nil"/>
              <w:bottom w:val="single" w:sz="4" w:space="0" w:color="auto"/>
              <w:right w:val="single" w:sz="4" w:space="0" w:color="auto"/>
            </w:tcBorders>
            <w:shd w:val="clear" w:color="auto" w:fill="auto"/>
            <w:vAlign w:val="center"/>
          </w:tcPr>
          <w:p w14:paraId="2F4A1E00" w14:textId="77777777" w:rsidR="00FF7893" w:rsidRPr="00C74F56" w:rsidRDefault="00FF7893" w:rsidP="005533F6">
            <w:pPr>
              <w:spacing w:before="40" w:after="40"/>
              <w:rPr>
                <w:szCs w:val="24"/>
              </w:rPr>
            </w:pPr>
          </w:p>
        </w:tc>
        <w:tc>
          <w:tcPr>
            <w:tcW w:w="1543" w:type="dxa"/>
            <w:tcBorders>
              <w:top w:val="single" w:sz="4" w:space="0" w:color="auto"/>
              <w:left w:val="nil"/>
              <w:bottom w:val="single" w:sz="4" w:space="0" w:color="auto"/>
              <w:right w:val="single" w:sz="4" w:space="0" w:color="auto"/>
            </w:tcBorders>
            <w:shd w:val="clear" w:color="auto" w:fill="auto"/>
            <w:vAlign w:val="center"/>
          </w:tcPr>
          <w:p w14:paraId="496DADC8" w14:textId="77777777" w:rsidR="00FF7893" w:rsidRPr="00C74F56" w:rsidRDefault="00FF7893" w:rsidP="005533F6">
            <w:pPr>
              <w:spacing w:before="40" w:after="40"/>
              <w:rPr>
                <w:szCs w:val="24"/>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0FB0ABF3" w14:textId="77777777" w:rsidR="00FF7893" w:rsidRPr="00C74F56" w:rsidRDefault="00FF7893" w:rsidP="005533F6">
            <w:pPr>
              <w:spacing w:before="40" w:after="40"/>
              <w:rPr>
                <w:szCs w:val="24"/>
              </w:rPr>
            </w:pPr>
          </w:p>
        </w:tc>
      </w:tr>
      <w:tr w:rsidR="00FF7893" w:rsidRPr="00C74F56" w14:paraId="630C2448" w14:textId="77777777" w:rsidTr="005533F6">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8F71EF" w14:textId="77777777" w:rsidR="00FF7893" w:rsidRPr="00C74F56" w:rsidRDefault="00FF7893" w:rsidP="00B9050B">
            <w:pPr>
              <w:spacing w:before="0" w:after="0"/>
              <w:rPr>
                <w:szCs w:val="24"/>
              </w:rPr>
            </w:pPr>
            <w:r w:rsidRPr="00C74F56">
              <w:rPr>
                <w:szCs w:val="24"/>
              </w:rPr>
              <w:t>Коефіцієнт викидів (попередній)</w:t>
            </w:r>
          </w:p>
        </w:tc>
        <w:tc>
          <w:tcPr>
            <w:tcW w:w="2321" w:type="dxa"/>
            <w:tcBorders>
              <w:top w:val="single" w:sz="4" w:space="0" w:color="auto"/>
              <w:left w:val="nil"/>
              <w:bottom w:val="single" w:sz="4" w:space="0" w:color="auto"/>
              <w:right w:val="single" w:sz="4" w:space="0" w:color="auto"/>
            </w:tcBorders>
            <w:shd w:val="clear" w:color="auto" w:fill="auto"/>
            <w:noWrap/>
          </w:tcPr>
          <w:p w14:paraId="0C12AE4D" w14:textId="77777777" w:rsidR="00FF7893" w:rsidRPr="00C74F56" w:rsidRDefault="00FF7893" w:rsidP="005533F6">
            <w:pPr>
              <w:spacing w:before="40" w:after="40"/>
              <w:rPr>
                <w:szCs w:val="24"/>
              </w:rPr>
            </w:pPr>
            <w:r w:rsidRPr="00C74F56">
              <w:rPr>
                <w:szCs w:val="24"/>
              </w:rPr>
              <w:t>н/з</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43B57698" w14:textId="77777777" w:rsidR="00FF7893" w:rsidRPr="00C74F56" w:rsidRDefault="00FF7893" w:rsidP="005533F6">
            <w:pPr>
              <w:spacing w:before="40" w:after="40"/>
              <w:rPr>
                <w:szCs w:val="24"/>
              </w:rPr>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23938F05" w14:textId="77777777" w:rsidR="00FF7893" w:rsidRPr="00C74F56" w:rsidRDefault="00FF7893" w:rsidP="005533F6">
            <w:pPr>
              <w:spacing w:before="40" w:after="40"/>
              <w:rPr>
                <w:szCs w:val="24"/>
              </w:rPr>
            </w:pPr>
          </w:p>
        </w:tc>
        <w:tc>
          <w:tcPr>
            <w:tcW w:w="1386" w:type="dxa"/>
            <w:tcBorders>
              <w:top w:val="single" w:sz="4" w:space="0" w:color="auto"/>
              <w:left w:val="nil"/>
              <w:bottom w:val="single" w:sz="4" w:space="0" w:color="auto"/>
              <w:right w:val="single" w:sz="4" w:space="0" w:color="auto"/>
            </w:tcBorders>
            <w:shd w:val="clear" w:color="auto" w:fill="auto"/>
            <w:vAlign w:val="center"/>
          </w:tcPr>
          <w:p w14:paraId="6EE27892" w14:textId="77777777" w:rsidR="00FF7893" w:rsidRPr="00C74F56" w:rsidRDefault="00FF7893" w:rsidP="005533F6">
            <w:pPr>
              <w:spacing w:before="40" w:after="40"/>
              <w:rPr>
                <w:szCs w:val="24"/>
              </w:rPr>
            </w:pPr>
          </w:p>
        </w:tc>
        <w:tc>
          <w:tcPr>
            <w:tcW w:w="1844" w:type="dxa"/>
            <w:tcBorders>
              <w:top w:val="single" w:sz="4" w:space="0" w:color="auto"/>
              <w:left w:val="nil"/>
              <w:bottom w:val="single" w:sz="4" w:space="0" w:color="auto"/>
              <w:right w:val="single" w:sz="4" w:space="0" w:color="auto"/>
            </w:tcBorders>
            <w:shd w:val="clear" w:color="auto" w:fill="auto"/>
            <w:vAlign w:val="center"/>
          </w:tcPr>
          <w:p w14:paraId="01387D5E" w14:textId="77777777" w:rsidR="00FF7893" w:rsidRPr="00C74F56" w:rsidRDefault="00FF7893" w:rsidP="005533F6">
            <w:pPr>
              <w:spacing w:before="40" w:after="40"/>
              <w:rPr>
                <w:szCs w:val="24"/>
              </w:rPr>
            </w:pPr>
          </w:p>
        </w:tc>
        <w:tc>
          <w:tcPr>
            <w:tcW w:w="1543" w:type="dxa"/>
            <w:tcBorders>
              <w:top w:val="single" w:sz="4" w:space="0" w:color="auto"/>
              <w:left w:val="nil"/>
              <w:bottom w:val="single" w:sz="4" w:space="0" w:color="auto"/>
              <w:right w:val="single" w:sz="4" w:space="0" w:color="auto"/>
            </w:tcBorders>
            <w:shd w:val="clear" w:color="auto" w:fill="auto"/>
            <w:vAlign w:val="center"/>
          </w:tcPr>
          <w:p w14:paraId="6F2E2A3B" w14:textId="77777777" w:rsidR="00FF7893" w:rsidRPr="00C74F56" w:rsidRDefault="00FF7893" w:rsidP="005533F6">
            <w:pPr>
              <w:spacing w:before="40" w:after="40"/>
              <w:rPr>
                <w:szCs w:val="24"/>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59170448" w14:textId="77777777" w:rsidR="00FF7893" w:rsidRPr="00C74F56" w:rsidRDefault="00FF7893" w:rsidP="005533F6">
            <w:pPr>
              <w:spacing w:before="40" w:after="40"/>
              <w:rPr>
                <w:szCs w:val="24"/>
              </w:rPr>
            </w:pPr>
          </w:p>
        </w:tc>
      </w:tr>
      <w:tr w:rsidR="00FF7893" w:rsidRPr="00C74F56" w14:paraId="685EBB6D" w14:textId="77777777" w:rsidTr="00B9050B">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D8CE19" w14:textId="77777777" w:rsidR="00FF7893" w:rsidRPr="00C74F56" w:rsidRDefault="00FF7893" w:rsidP="00B9050B">
            <w:pPr>
              <w:spacing w:before="0" w:after="0"/>
              <w:rPr>
                <w:szCs w:val="24"/>
              </w:rPr>
            </w:pPr>
            <w:r w:rsidRPr="00C74F56">
              <w:rPr>
                <w:szCs w:val="24"/>
              </w:rPr>
              <w:t xml:space="preserve">Коефіцієнт окислення </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0F677D29" w14:textId="77777777" w:rsidR="00FF7893" w:rsidRPr="00C74F56" w:rsidRDefault="00FF7893" w:rsidP="005533F6">
            <w:pPr>
              <w:spacing w:before="40" w:after="40"/>
              <w:rPr>
                <w:szCs w:val="24"/>
              </w:rPr>
            </w:pPr>
            <w:r w:rsidRPr="00C74F56">
              <w:rPr>
                <w:szCs w:val="24"/>
              </w:rPr>
              <w:t>н/з</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10394CD6" w14:textId="77777777" w:rsidR="00FF7893" w:rsidRPr="00C74F56" w:rsidRDefault="00FF7893" w:rsidP="005533F6">
            <w:pPr>
              <w:spacing w:before="40" w:after="40"/>
              <w:rPr>
                <w:szCs w:val="24"/>
              </w:rPr>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01457767" w14:textId="77777777" w:rsidR="00FF7893" w:rsidRPr="00C74F56" w:rsidRDefault="00FF7893" w:rsidP="005533F6">
            <w:pPr>
              <w:spacing w:before="40" w:after="40"/>
              <w:rPr>
                <w:szCs w:val="24"/>
              </w:rPr>
            </w:pPr>
          </w:p>
        </w:tc>
        <w:tc>
          <w:tcPr>
            <w:tcW w:w="1386" w:type="dxa"/>
            <w:tcBorders>
              <w:top w:val="single" w:sz="4" w:space="0" w:color="auto"/>
              <w:left w:val="nil"/>
              <w:bottom w:val="single" w:sz="4" w:space="0" w:color="auto"/>
              <w:right w:val="single" w:sz="4" w:space="0" w:color="auto"/>
            </w:tcBorders>
            <w:shd w:val="clear" w:color="auto" w:fill="auto"/>
            <w:vAlign w:val="center"/>
          </w:tcPr>
          <w:p w14:paraId="61024CBC" w14:textId="77777777" w:rsidR="00FF7893" w:rsidRPr="00C74F56" w:rsidRDefault="00FF7893" w:rsidP="005533F6">
            <w:pPr>
              <w:spacing w:before="40" w:after="40"/>
              <w:rPr>
                <w:szCs w:val="24"/>
              </w:rPr>
            </w:pPr>
          </w:p>
        </w:tc>
        <w:tc>
          <w:tcPr>
            <w:tcW w:w="1844" w:type="dxa"/>
            <w:tcBorders>
              <w:top w:val="single" w:sz="4" w:space="0" w:color="auto"/>
              <w:left w:val="nil"/>
              <w:bottom w:val="single" w:sz="4" w:space="0" w:color="auto"/>
              <w:right w:val="single" w:sz="4" w:space="0" w:color="auto"/>
            </w:tcBorders>
            <w:shd w:val="clear" w:color="auto" w:fill="auto"/>
            <w:vAlign w:val="center"/>
          </w:tcPr>
          <w:p w14:paraId="3046A97B" w14:textId="77777777" w:rsidR="00FF7893" w:rsidRPr="00C74F56" w:rsidRDefault="00FF7893" w:rsidP="005533F6">
            <w:pPr>
              <w:spacing w:before="40" w:after="40"/>
              <w:rPr>
                <w:szCs w:val="24"/>
              </w:rPr>
            </w:pPr>
          </w:p>
        </w:tc>
        <w:tc>
          <w:tcPr>
            <w:tcW w:w="1543" w:type="dxa"/>
            <w:tcBorders>
              <w:top w:val="single" w:sz="4" w:space="0" w:color="auto"/>
              <w:left w:val="nil"/>
              <w:bottom w:val="single" w:sz="4" w:space="0" w:color="auto"/>
              <w:right w:val="single" w:sz="4" w:space="0" w:color="auto"/>
            </w:tcBorders>
            <w:shd w:val="clear" w:color="auto" w:fill="auto"/>
            <w:vAlign w:val="center"/>
          </w:tcPr>
          <w:p w14:paraId="21E0A92E" w14:textId="77777777" w:rsidR="00FF7893" w:rsidRPr="00C74F56" w:rsidRDefault="00FF7893" w:rsidP="005533F6">
            <w:pPr>
              <w:spacing w:before="40" w:after="40"/>
              <w:rPr>
                <w:szCs w:val="24"/>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42C706DA" w14:textId="77777777" w:rsidR="00FF7893" w:rsidRPr="00C74F56" w:rsidRDefault="00FF7893" w:rsidP="005533F6">
            <w:pPr>
              <w:spacing w:before="40" w:after="40"/>
              <w:rPr>
                <w:szCs w:val="24"/>
              </w:rPr>
            </w:pPr>
          </w:p>
        </w:tc>
      </w:tr>
      <w:tr w:rsidR="00FF7893" w:rsidRPr="00C74F56" w14:paraId="07F58D65" w14:textId="77777777" w:rsidTr="00B9050B">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492376" w14:textId="77777777" w:rsidR="00FF7893" w:rsidRPr="00C74F56" w:rsidRDefault="00FF7893" w:rsidP="00B9050B">
            <w:pPr>
              <w:spacing w:before="0" w:after="0"/>
              <w:rPr>
                <w:szCs w:val="24"/>
              </w:rPr>
            </w:pPr>
            <w:r w:rsidRPr="00C74F56">
              <w:rPr>
                <w:szCs w:val="24"/>
              </w:rPr>
              <w:t>Коефіцієнт перетворення</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31E217B2" w14:textId="77777777" w:rsidR="00FF7893" w:rsidRPr="00C74F56" w:rsidRDefault="00FF7893" w:rsidP="005533F6">
            <w:pPr>
              <w:spacing w:before="40" w:after="40"/>
              <w:rPr>
                <w:szCs w:val="24"/>
              </w:rPr>
            </w:pPr>
            <w:r w:rsidRPr="00C74F56">
              <w:rPr>
                <w:szCs w:val="24"/>
              </w:rPr>
              <w:t>н/з</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49B3D97C" w14:textId="77777777" w:rsidR="00FF7893" w:rsidRPr="00C74F56" w:rsidRDefault="00FF7893" w:rsidP="005533F6">
            <w:pPr>
              <w:spacing w:before="40" w:after="40"/>
              <w:rPr>
                <w:szCs w:val="24"/>
              </w:rPr>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13AB5160" w14:textId="77777777" w:rsidR="00FF7893" w:rsidRPr="00C74F56" w:rsidRDefault="00FF7893" w:rsidP="005533F6">
            <w:pPr>
              <w:spacing w:before="40" w:after="40"/>
              <w:rPr>
                <w:szCs w:val="24"/>
              </w:rPr>
            </w:pPr>
          </w:p>
        </w:tc>
        <w:tc>
          <w:tcPr>
            <w:tcW w:w="1386" w:type="dxa"/>
            <w:tcBorders>
              <w:top w:val="single" w:sz="4" w:space="0" w:color="auto"/>
              <w:left w:val="nil"/>
              <w:bottom w:val="single" w:sz="4" w:space="0" w:color="auto"/>
              <w:right w:val="single" w:sz="4" w:space="0" w:color="auto"/>
            </w:tcBorders>
            <w:shd w:val="clear" w:color="auto" w:fill="auto"/>
            <w:vAlign w:val="center"/>
          </w:tcPr>
          <w:p w14:paraId="2E5D95DC" w14:textId="77777777" w:rsidR="00FF7893" w:rsidRPr="00C74F56" w:rsidRDefault="00FF7893" w:rsidP="005533F6">
            <w:pPr>
              <w:spacing w:before="40" w:after="40"/>
              <w:rPr>
                <w:szCs w:val="24"/>
              </w:rPr>
            </w:pPr>
          </w:p>
        </w:tc>
        <w:tc>
          <w:tcPr>
            <w:tcW w:w="1844" w:type="dxa"/>
            <w:tcBorders>
              <w:top w:val="single" w:sz="4" w:space="0" w:color="auto"/>
              <w:left w:val="nil"/>
              <w:bottom w:val="single" w:sz="4" w:space="0" w:color="auto"/>
              <w:right w:val="single" w:sz="4" w:space="0" w:color="auto"/>
            </w:tcBorders>
            <w:shd w:val="clear" w:color="auto" w:fill="auto"/>
            <w:vAlign w:val="center"/>
          </w:tcPr>
          <w:p w14:paraId="574AE56C" w14:textId="77777777" w:rsidR="00FF7893" w:rsidRPr="00C74F56" w:rsidRDefault="00FF7893" w:rsidP="005533F6">
            <w:pPr>
              <w:spacing w:before="40" w:after="40"/>
              <w:rPr>
                <w:szCs w:val="24"/>
              </w:rPr>
            </w:pPr>
          </w:p>
        </w:tc>
        <w:tc>
          <w:tcPr>
            <w:tcW w:w="1543" w:type="dxa"/>
            <w:tcBorders>
              <w:top w:val="single" w:sz="4" w:space="0" w:color="auto"/>
              <w:left w:val="nil"/>
              <w:bottom w:val="single" w:sz="4" w:space="0" w:color="auto"/>
              <w:right w:val="single" w:sz="4" w:space="0" w:color="auto"/>
            </w:tcBorders>
            <w:shd w:val="clear" w:color="auto" w:fill="auto"/>
            <w:vAlign w:val="center"/>
          </w:tcPr>
          <w:p w14:paraId="6F504B87" w14:textId="77777777" w:rsidR="00FF7893" w:rsidRPr="00C74F56" w:rsidRDefault="00FF7893" w:rsidP="005533F6">
            <w:pPr>
              <w:spacing w:before="40" w:after="40"/>
              <w:rPr>
                <w:szCs w:val="24"/>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766E7E70" w14:textId="77777777" w:rsidR="00FF7893" w:rsidRPr="00C74F56" w:rsidRDefault="00FF7893" w:rsidP="005533F6">
            <w:pPr>
              <w:spacing w:before="40" w:after="40"/>
              <w:rPr>
                <w:szCs w:val="24"/>
              </w:rPr>
            </w:pPr>
          </w:p>
        </w:tc>
      </w:tr>
      <w:tr w:rsidR="00FF7893" w:rsidRPr="00C74F56" w14:paraId="3F449557" w14:textId="77777777" w:rsidTr="00B9050B">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3E1529" w14:textId="77777777" w:rsidR="00FF7893" w:rsidRPr="00C74F56" w:rsidRDefault="00FF7893" w:rsidP="00B9050B">
            <w:pPr>
              <w:spacing w:before="0" w:after="0"/>
              <w:rPr>
                <w:szCs w:val="24"/>
              </w:rPr>
            </w:pPr>
            <w:r w:rsidRPr="00C74F56">
              <w:rPr>
                <w:szCs w:val="24"/>
              </w:rPr>
              <w:t>Вміст вуглецю</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52BEABF2" w14:textId="77777777" w:rsidR="00FF7893" w:rsidRPr="00C74F56" w:rsidRDefault="00FF7893" w:rsidP="005533F6">
            <w:pPr>
              <w:spacing w:before="40" w:after="40"/>
              <w:rPr>
                <w:szCs w:val="24"/>
              </w:rPr>
            </w:pPr>
            <w:r w:rsidRPr="00C74F56">
              <w:rPr>
                <w:szCs w:val="24"/>
              </w:rPr>
              <w:t>3</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77D74C09" w14:textId="77777777" w:rsidR="00FF7893" w:rsidRPr="00C74F56" w:rsidRDefault="00FF7893" w:rsidP="005533F6">
            <w:pPr>
              <w:spacing w:before="40" w:after="40"/>
              <w:rPr>
                <w:szCs w:val="24"/>
              </w:rPr>
            </w:pPr>
            <w:r w:rsidRPr="00C74F56">
              <w:rPr>
                <w:szCs w:val="24"/>
              </w:rPr>
              <w:t xml:space="preserve">н/з </w:t>
            </w: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198CEF68" w14:textId="16F315D3" w:rsidR="00FF7893" w:rsidRPr="00C74F56" w:rsidRDefault="00993EDE" w:rsidP="005533F6">
            <w:pPr>
              <w:spacing w:before="40" w:after="40"/>
              <w:rPr>
                <w:szCs w:val="24"/>
              </w:rPr>
            </w:pPr>
            <w:r w:rsidRPr="00C74F56">
              <w:rPr>
                <w:szCs w:val="24"/>
              </w:rPr>
              <w:t>тС/т</w:t>
            </w:r>
          </w:p>
        </w:tc>
        <w:tc>
          <w:tcPr>
            <w:tcW w:w="1386" w:type="dxa"/>
            <w:tcBorders>
              <w:top w:val="single" w:sz="4" w:space="0" w:color="auto"/>
              <w:left w:val="nil"/>
              <w:bottom w:val="single" w:sz="4" w:space="0" w:color="auto"/>
              <w:right w:val="single" w:sz="4" w:space="0" w:color="auto"/>
            </w:tcBorders>
            <w:shd w:val="clear" w:color="auto" w:fill="auto"/>
            <w:vAlign w:val="center"/>
          </w:tcPr>
          <w:p w14:paraId="4EC91F41" w14:textId="77777777" w:rsidR="00FF7893" w:rsidRPr="00C74F56" w:rsidRDefault="00FF7893" w:rsidP="005533F6">
            <w:pPr>
              <w:spacing w:before="40" w:after="40"/>
              <w:rPr>
                <w:szCs w:val="24"/>
              </w:rPr>
            </w:pPr>
          </w:p>
        </w:tc>
        <w:tc>
          <w:tcPr>
            <w:tcW w:w="1844" w:type="dxa"/>
            <w:tcBorders>
              <w:top w:val="single" w:sz="4" w:space="0" w:color="auto"/>
              <w:left w:val="nil"/>
              <w:bottom w:val="single" w:sz="4" w:space="0" w:color="auto"/>
              <w:right w:val="single" w:sz="4" w:space="0" w:color="auto"/>
            </w:tcBorders>
            <w:shd w:val="clear" w:color="auto" w:fill="auto"/>
            <w:vAlign w:val="center"/>
          </w:tcPr>
          <w:p w14:paraId="14C0DC7A" w14:textId="77777777" w:rsidR="00FF7893" w:rsidRPr="00C74F56" w:rsidRDefault="00FF7893" w:rsidP="005533F6">
            <w:pPr>
              <w:spacing w:before="40" w:after="40"/>
              <w:rPr>
                <w:szCs w:val="24"/>
              </w:rPr>
            </w:pPr>
            <w:r w:rsidRPr="00C74F56">
              <w:rPr>
                <w:szCs w:val="24"/>
              </w:rPr>
              <w:t>Лаб01</w:t>
            </w:r>
          </w:p>
        </w:tc>
        <w:tc>
          <w:tcPr>
            <w:tcW w:w="1543" w:type="dxa"/>
            <w:tcBorders>
              <w:top w:val="single" w:sz="4" w:space="0" w:color="auto"/>
              <w:left w:val="nil"/>
              <w:bottom w:val="single" w:sz="4" w:space="0" w:color="auto"/>
              <w:right w:val="single" w:sz="4" w:space="0" w:color="auto"/>
            </w:tcBorders>
            <w:shd w:val="clear" w:color="auto" w:fill="auto"/>
            <w:vAlign w:val="center"/>
          </w:tcPr>
          <w:p w14:paraId="45D70252" w14:textId="77777777" w:rsidR="00FF7893" w:rsidRPr="00C74F56" w:rsidRDefault="00FF7893" w:rsidP="005533F6">
            <w:pPr>
              <w:spacing w:before="40" w:after="40"/>
              <w:rPr>
                <w:b/>
                <w:i/>
                <w:szCs w:val="24"/>
              </w:rPr>
            </w:pPr>
            <w:r w:rsidRPr="00C74F56">
              <w:rPr>
                <w:szCs w:val="24"/>
              </w:rPr>
              <w:t>ВідбірПроб_Лаб01</w:t>
            </w:r>
          </w:p>
        </w:tc>
        <w:tc>
          <w:tcPr>
            <w:tcW w:w="1417" w:type="dxa"/>
            <w:tcBorders>
              <w:top w:val="single" w:sz="4" w:space="0" w:color="auto"/>
              <w:left w:val="nil"/>
              <w:bottom w:val="single" w:sz="4" w:space="0" w:color="auto"/>
              <w:right w:val="single" w:sz="4" w:space="0" w:color="auto"/>
            </w:tcBorders>
            <w:shd w:val="clear" w:color="auto" w:fill="auto"/>
            <w:vAlign w:val="center"/>
          </w:tcPr>
          <w:p w14:paraId="6480E0FF" w14:textId="77777777" w:rsidR="00FF7893" w:rsidRPr="00C74F56" w:rsidRDefault="00FF7893" w:rsidP="005533F6">
            <w:pPr>
              <w:spacing w:before="40" w:after="40"/>
              <w:rPr>
                <w:szCs w:val="24"/>
              </w:rPr>
            </w:pPr>
            <w:r w:rsidRPr="00C74F56">
              <w:rPr>
                <w:szCs w:val="24"/>
              </w:rPr>
              <w:t>Кожні 20 тис.т, принаймні 1 р. на міс.</w:t>
            </w:r>
          </w:p>
        </w:tc>
      </w:tr>
      <w:tr w:rsidR="00FF7893" w:rsidRPr="00C74F56" w14:paraId="7A7CAA25" w14:textId="77777777" w:rsidTr="00B9050B">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220A5D" w14:textId="77777777" w:rsidR="00FF7893" w:rsidRPr="00C74F56" w:rsidRDefault="00FF7893" w:rsidP="00B9050B">
            <w:pPr>
              <w:spacing w:before="0" w:after="0"/>
              <w:rPr>
                <w:szCs w:val="24"/>
              </w:rPr>
            </w:pPr>
            <w:r w:rsidRPr="00C74F56">
              <w:rPr>
                <w:szCs w:val="24"/>
              </w:rPr>
              <w:t>Частка біомаси (якщо застосовується)</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45F470DE" w14:textId="77777777" w:rsidR="00FF7893" w:rsidRPr="00C74F56" w:rsidRDefault="00FF7893" w:rsidP="005533F6">
            <w:pPr>
              <w:spacing w:before="40" w:after="40"/>
              <w:rPr>
                <w:szCs w:val="24"/>
              </w:rPr>
            </w:pPr>
            <w:r w:rsidRPr="00C74F56">
              <w:rPr>
                <w:szCs w:val="24"/>
              </w:rPr>
              <w:t>н/з</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4D9AE1BE" w14:textId="77777777" w:rsidR="00FF7893" w:rsidRPr="00C74F56" w:rsidRDefault="00FF7893" w:rsidP="005533F6">
            <w:pPr>
              <w:spacing w:before="40" w:after="40"/>
              <w:rPr>
                <w:szCs w:val="24"/>
              </w:rPr>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49D321D8" w14:textId="77777777" w:rsidR="00FF7893" w:rsidRPr="00C74F56" w:rsidRDefault="00FF7893" w:rsidP="005533F6">
            <w:pPr>
              <w:spacing w:before="40" w:after="40"/>
              <w:rPr>
                <w:szCs w:val="24"/>
              </w:rPr>
            </w:pPr>
          </w:p>
        </w:tc>
        <w:tc>
          <w:tcPr>
            <w:tcW w:w="1386" w:type="dxa"/>
            <w:tcBorders>
              <w:top w:val="single" w:sz="4" w:space="0" w:color="auto"/>
              <w:left w:val="nil"/>
              <w:bottom w:val="single" w:sz="4" w:space="0" w:color="auto"/>
              <w:right w:val="single" w:sz="4" w:space="0" w:color="auto"/>
            </w:tcBorders>
            <w:shd w:val="clear" w:color="auto" w:fill="auto"/>
            <w:vAlign w:val="center"/>
          </w:tcPr>
          <w:p w14:paraId="43C643EB" w14:textId="77777777" w:rsidR="00FF7893" w:rsidRPr="00C74F56" w:rsidRDefault="00FF7893" w:rsidP="005533F6">
            <w:pPr>
              <w:spacing w:before="40" w:after="40"/>
              <w:rPr>
                <w:szCs w:val="24"/>
              </w:rPr>
            </w:pPr>
          </w:p>
        </w:tc>
        <w:tc>
          <w:tcPr>
            <w:tcW w:w="1844" w:type="dxa"/>
            <w:tcBorders>
              <w:top w:val="single" w:sz="4" w:space="0" w:color="auto"/>
              <w:left w:val="nil"/>
              <w:bottom w:val="single" w:sz="4" w:space="0" w:color="auto"/>
              <w:right w:val="single" w:sz="4" w:space="0" w:color="auto"/>
            </w:tcBorders>
            <w:shd w:val="clear" w:color="auto" w:fill="auto"/>
            <w:vAlign w:val="center"/>
          </w:tcPr>
          <w:p w14:paraId="28287027" w14:textId="77777777" w:rsidR="00FF7893" w:rsidRPr="00C74F56" w:rsidRDefault="00FF7893" w:rsidP="005533F6">
            <w:pPr>
              <w:spacing w:before="40" w:after="40"/>
              <w:rPr>
                <w:szCs w:val="24"/>
              </w:rPr>
            </w:pPr>
          </w:p>
        </w:tc>
        <w:tc>
          <w:tcPr>
            <w:tcW w:w="1543" w:type="dxa"/>
            <w:tcBorders>
              <w:top w:val="single" w:sz="4" w:space="0" w:color="auto"/>
              <w:left w:val="nil"/>
              <w:bottom w:val="single" w:sz="4" w:space="0" w:color="auto"/>
              <w:right w:val="single" w:sz="4" w:space="0" w:color="auto"/>
            </w:tcBorders>
            <w:shd w:val="clear" w:color="auto" w:fill="auto"/>
            <w:vAlign w:val="center"/>
          </w:tcPr>
          <w:p w14:paraId="32636395" w14:textId="77777777" w:rsidR="00FF7893" w:rsidRPr="00C74F56" w:rsidRDefault="00FF7893" w:rsidP="005533F6">
            <w:pPr>
              <w:spacing w:before="40" w:after="40"/>
              <w:rPr>
                <w:szCs w:val="24"/>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29F015AF" w14:textId="77777777" w:rsidR="00FF7893" w:rsidRPr="00C74F56" w:rsidRDefault="00FF7893" w:rsidP="005533F6">
            <w:pPr>
              <w:spacing w:before="40" w:after="40"/>
              <w:rPr>
                <w:szCs w:val="24"/>
              </w:rPr>
            </w:pPr>
          </w:p>
        </w:tc>
      </w:tr>
    </w:tbl>
    <w:p w14:paraId="1B9849E6" w14:textId="1108F317" w:rsidR="008B1B4C" w:rsidRPr="00C74F56" w:rsidRDefault="00E20C97" w:rsidP="008B1B4C">
      <w:pPr>
        <w:pStyle w:val="3"/>
        <w:spacing w:before="240"/>
        <w:rPr>
          <w:sz w:val="24"/>
          <w:szCs w:val="24"/>
        </w:rPr>
      </w:pPr>
      <w:r w:rsidRPr="00C74F56">
        <w:rPr>
          <w:sz w:val="24"/>
          <w:szCs w:val="24"/>
        </w:rPr>
        <w:t>1</w:t>
      </w:r>
      <w:r w:rsidR="00A14ADF" w:rsidRPr="00C74F56">
        <w:rPr>
          <w:sz w:val="24"/>
          <w:szCs w:val="24"/>
        </w:rPr>
        <w:t>2</w:t>
      </w:r>
      <w:r w:rsidR="008B1B4C" w:rsidRPr="00C74F56">
        <w:rPr>
          <w:sz w:val="24"/>
          <w:szCs w:val="24"/>
        </w:rPr>
        <w:t>.8. Коментарі та пояснення</w:t>
      </w:r>
    </w:p>
    <w:tbl>
      <w:tblPr>
        <w:tblStyle w:val="a3"/>
        <w:tblW w:w="0" w:type="auto"/>
        <w:tblLook w:val="04A0" w:firstRow="1" w:lastRow="0" w:firstColumn="1" w:lastColumn="0" w:noHBand="0" w:noVBand="1"/>
      </w:tblPr>
      <w:tblGrid>
        <w:gridCol w:w="15128"/>
      </w:tblGrid>
      <w:tr w:rsidR="008B1B4C" w:rsidRPr="00C74F56" w14:paraId="0F1985C4" w14:textId="77777777" w:rsidTr="00B9050B">
        <w:tc>
          <w:tcPr>
            <w:tcW w:w="15352" w:type="dxa"/>
          </w:tcPr>
          <w:p w14:paraId="3C57CB28" w14:textId="77777777" w:rsidR="008B1B4C" w:rsidRPr="00C74F56" w:rsidRDefault="008B1B4C" w:rsidP="00B9050B">
            <w:pPr>
              <w:rPr>
                <w:szCs w:val="24"/>
                <w:lang w:eastAsia="ru-RU"/>
              </w:rPr>
            </w:pPr>
            <w:r w:rsidRPr="00C74F56">
              <w:rPr>
                <w:szCs w:val="24"/>
              </w:rPr>
              <w:t>н/з</w:t>
            </w:r>
          </w:p>
        </w:tc>
      </w:tr>
    </w:tbl>
    <w:p w14:paraId="612D6793" w14:textId="1C77AA41" w:rsidR="008B1B4C" w:rsidRPr="00C74F56" w:rsidRDefault="00E20C97" w:rsidP="008B1B4C">
      <w:pPr>
        <w:pStyle w:val="3"/>
        <w:spacing w:before="240"/>
        <w:rPr>
          <w:sz w:val="24"/>
          <w:szCs w:val="24"/>
        </w:rPr>
      </w:pPr>
      <w:r w:rsidRPr="00C74F56">
        <w:rPr>
          <w:sz w:val="24"/>
          <w:szCs w:val="24"/>
        </w:rPr>
        <w:t>1</w:t>
      </w:r>
      <w:r w:rsidR="00A14ADF" w:rsidRPr="00C74F56">
        <w:rPr>
          <w:sz w:val="24"/>
          <w:szCs w:val="24"/>
        </w:rPr>
        <w:t>2</w:t>
      </w:r>
      <w:r w:rsidR="008B1B4C" w:rsidRPr="00C74F56">
        <w:rPr>
          <w:sz w:val="24"/>
          <w:szCs w:val="24"/>
        </w:rPr>
        <w:t xml:space="preserve">.9. Обґрунтування, якщо не застосовується належний рівень точності </w:t>
      </w:r>
    </w:p>
    <w:tbl>
      <w:tblPr>
        <w:tblStyle w:val="a3"/>
        <w:tblW w:w="0" w:type="auto"/>
        <w:tblLook w:val="04A0" w:firstRow="1" w:lastRow="0" w:firstColumn="1" w:lastColumn="0" w:noHBand="0" w:noVBand="1"/>
      </w:tblPr>
      <w:tblGrid>
        <w:gridCol w:w="15128"/>
      </w:tblGrid>
      <w:tr w:rsidR="008B1B4C" w:rsidRPr="00C74F56" w14:paraId="502EC8CE" w14:textId="77777777" w:rsidTr="00B9050B">
        <w:tc>
          <w:tcPr>
            <w:tcW w:w="15352" w:type="dxa"/>
          </w:tcPr>
          <w:p w14:paraId="25EB5529" w14:textId="77777777" w:rsidR="008B1B4C" w:rsidRPr="00C74F56" w:rsidRDefault="008B1B4C" w:rsidP="00B9050B">
            <w:pPr>
              <w:rPr>
                <w:szCs w:val="24"/>
                <w:lang w:eastAsia="ru-RU"/>
              </w:rPr>
            </w:pPr>
            <w:r w:rsidRPr="00C74F56">
              <w:rPr>
                <w:szCs w:val="24"/>
              </w:rPr>
              <w:t>н/з</w:t>
            </w:r>
          </w:p>
        </w:tc>
      </w:tr>
    </w:tbl>
    <w:p w14:paraId="2DDA688B" w14:textId="77777777" w:rsidR="008B1B4C" w:rsidRPr="00C74F56" w:rsidRDefault="008B1B4C" w:rsidP="008B1B4C">
      <w:pPr>
        <w:rPr>
          <w:szCs w:val="24"/>
          <w:lang w:eastAsia="ru-RU"/>
        </w:rPr>
      </w:pPr>
    </w:p>
    <w:p w14:paraId="2EE970F1" w14:textId="77777777" w:rsidR="008B1B4C" w:rsidRPr="00C74F56" w:rsidRDefault="008B1B4C" w:rsidP="008B1B4C">
      <w:pPr>
        <w:rPr>
          <w:szCs w:val="24"/>
          <w:u w:val="single"/>
        </w:rPr>
        <w:sectPr w:rsidR="008B1B4C" w:rsidRPr="00C74F56" w:rsidSect="00DC0563">
          <w:pgSz w:w="16838" w:h="11906" w:orient="landscape"/>
          <w:pgMar w:top="1417" w:right="850" w:bottom="850" w:left="850" w:header="708" w:footer="708" w:gutter="0"/>
          <w:cols w:space="708"/>
          <w:docGrid w:linePitch="360"/>
        </w:sectPr>
      </w:pPr>
    </w:p>
    <w:tbl>
      <w:tblPr>
        <w:tblW w:w="9762" w:type="dxa"/>
        <w:tblInd w:w="93" w:type="dxa"/>
        <w:tblLook w:val="00A0" w:firstRow="1" w:lastRow="0" w:firstColumn="1" w:lastColumn="0" w:noHBand="0" w:noVBand="0"/>
      </w:tblPr>
      <w:tblGrid>
        <w:gridCol w:w="4471"/>
        <w:gridCol w:w="1410"/>
        <w:gridCol w:w="2072"/>
        <w:gridCol w:w="1809"/>
      </w:tblGrid>
      <w:tr w:rsidR="00FF7893" w:rsidRPr="00C74F56" w14:paraId="2616D95C" w14:textId="77777777" w:rsidTr="00B9050B">
        <w:trPr>
          <w:trHeight w:val="300"/>
        </w:trPr>
        <w:tc>
          <w:tcPr>
            <w:tcW w:w="4471" w:type="dxa"/>
            <w:tcBorders>
              <w:top w:val="single" w:sz="4" w:space="0" w:color="auto"/>
              <w:left w:val="single" w:sz="4" w:space="0" w:color="auto"/>
              <w:bottom w:val="single" w:sz="4" w:space="0" w:color="auto"/>
              <w:right w:val="single" w:sz="4" w:space="0" w:color="auto"/>
            </w:tcBorders>
            <w:shd w:val="clear" w:color="000000" w:fill="FFFFFF"/>
            <w:vAlign w:val="center"/>
          </w:tcPr>
          <w:p w14:paraId="4C9E9C3A" w14:textId="77777777" w:rsidR="00FF7893" w:rsidRPr="00C74F56" w:rsidRDefault="00FF7893" w:rsidP="00B9050B">
            <w:pPr>
              <w:spacing w:before="0" w:after="0"/>
              <w:ind w:firstLine="508"/>
              <w:rPr>
                <w:b/>
                <w:bCs/>
                <w:szCs w:val="24"/>
                <w:lang w:eastAsia="ru-RU"/>
              </w:rPr>
            </w:pPr>
            <w:r w:rsidRPr="00C74F56">
              <w:rPr>
                <w:b/>
                <w:bCs/>
                <w:szCs w:val="24"/>
                <w:lang w:eastAsia="ru-RU"/>
              </w:rPr>
              <w:lastRenderedPageBreak/>
              <w:t xml:space="preserve">Матеріальний потік </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14:paraId="7BDC2C44" w14:textId="77777777" w:rsidR="00FF7893" w:rsidRPr="00C74F56" w:rsidRDefault="00FF7893" w:rsidP="005533F6">
            <w:pPr>
              <w:spacing w:before="40" w:after="40"/>
              <w:jc w:val="center"/>
              <w:rPr>
                <w:b/>
                <w:szCs w:val="24"/>
              </w:rPr>
            </w:pPr>
            <w:r w:rsidRPr="00C74F56">
              <w:rPr>
                <w:b/>
                <w:szCs w:val="24"/>
              </w:rPr>
              <w:t>П13</w:t>
            </w:r>
          </w:p>
        </w:tc>
        <w:tc>
          <w:tcPr>
            <w:tcW w:w="2072" w:type="dxa"/>
            <w:tcBorders>
              <w:top w:val="single" w:sz="4" w:space="0" w:color="auto"/>
              <w:left w:val="single" w:sz="4" w:space="0" w:color="auto"/>
              <w:bottom w:val="single" w:sz="4" w:space="0" w:color="auto"/>
              <w:right w:val="single" w:sz="4" w:space="0" w:color="auto"/>
            </w:tcBorders>
            <w:shd w:val="clear" w:color="auto" w:fill="auto"/>
            <w:vAlign w:val="center"/>
          </w:tcPr>
          <w:p w14:paraId="489B2CAE" w14:textId="77777777" w:rsidR="00FF7893" w:rsidRPr="00C74F56" w:rsidRDefault="00FF7893" w:rsidP="005533F6">
            <w:pPr>
              <w:spacing w:before="40" w:after="40"/>
              <w:jc w:val="center"/>
              <w:rPr>
                <w:b/>
                <w:szCs w:val="24"/>
              </w:rPr>
            </w:pPr>
            <w:r w:rsidRPr="00C74F56">
              <w:rPr>
                <w:b/>
                <w:szCs w:val="24"/>
              </w:rPr>
              <w:t>Вогнетривка продукція</w:t>
            </w:r>
          </w:p>
        </w:tc>
        <w:tc>
          <w:tcPr>
            <w:tcW w:w="1809" w:type="dxa"/>
            <w:tcBorders>
              <w:top w:val="single" w:sz="4" w:space="0" w:color="auto"/>
              <w:left w:val="single" w:sz="8" w:space="0" w:color="auto"/>
              <w:bottom w:val="single" w:sz="4" w:space="0" w:color="auto"/>
              <w:right w:val="single" w:sz="4" w:space="0" w:color="auto"/>
            </w:tcBorders>
            <w:shd w:val="clear" w:color="auto" w:fill="auto"/>
            <w:noWrap/>
            <w:vAlign w:val="center"/>
          </w:tcPr>
          <w:p w14:paraId="040DF258" w14:textId="77777777" w:rsidR="00FF7893" w:rsidRPr="00C74F56" w:rsidRDefault="00FF7893" w:rsidP="005533F6">
            <w:pPr>
              <w:spacing w:before="40" w:after="40"/>
              <w:jc w:val="center"/>
              <w:rPr>
                <w:b/>
                <w:szCs w:val="24"/>
              </w:rPr>
            </w:pPr>
            <w:r w:rsidRPr="00C74F56">
              <w:rPr>
                <w:b/>
                <w:szCs w:val="24"/>
              </w:rPr>
              <w:t>Мінімальний</w:t>
            </w:r>
          </w:p>
        </w:tc>
      </w:tr>
    </w:tbl>
    <w:p w14:paraId="559D6B86" w14:textId="77777777" w:rsidR="008B1B4C" w:rsidRPr="00C74F56" w:rsidRDefault="008B1B4C" w:rsidP="008B1B4C">
      <w:pPr>
        <w:tabs>
          <w:tab w:val="left" w:pos="444"/>
          <w:tab w:val="left" w:pos="1473"/>
          <w:tab w:val="left" w:pos="3097"/>
          <w:tab w:val="left" w:pos="4934"/>
          <w:tab w:val="left" w:pos="6771"/>
          <w:tab w:val="left" w:pos="8293"/>
          <w:tab w:val="left" w:pos="9859"/>
          <w:tab w:val="left" w:pos="11381"/>
          <w:tab w:val="left" w:pos="12307"/>
          <w:tab w:val="left" w:pos="13727"/>
          <w:tab w:val="left" w:pos="15147"/>
        </w:tabs>
        <w:spacing w:before="0" w:after="0"/>
        <w:ind w:left="93"/>
        <w:rPr>
          <w:szCs w:val="24"/>
          <w:lang w:eastAsia="ru-RU"/>
        </w:rPr>
      </w:pPr>
      <w:r w:rsidRPr="00C74F56">
        <w:rPr>
          <w:szCs w:val="24"/>
          <w:lang w:eastAsia="ru-RU"/>
        </w:rPr>
        <w:t xml:space="preserve"> </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35"/>
        <w:gridCol w:w="4706"/>
      </w:tblGrid>
      <w:tr w:rsidR="008B1B4C" w:rsidRPr="00C74F56" w14:paraId="1AC0AA71" w14:textId="77777777" w:rsidTr="00B9050B">
        <w:trPr>
          <w:trHeight w:val="288"/>
        </w:trPr>
        <w:tc>
          <w:tcPr>
            <w:tcW w:w="4835" w:type="dxa"/>
            <w:shd w:val="clear" w:color="auto" w:fill="auto"/>
            <w:tcMar>
              <w:top w:w="28" w:type="dxa"/>
              <w:bottom w:w="28" w:type="dxa"/>
            </w:tcMar>
            <w:vAlign w:val="center"/>
          </w:tcPr>
          <w:p w14:paraId="1332CA00" w14:textId="3893A800" w:rsidR="008B1B4C" w:rsidRPr="00C74F56" w:rsidRDefault="000D5948" w:rsidP="00B9050B">
            <w:pPr>
              <w:spacing w:before="0" w:after="0"/>
              <w:rPr>
                <w:bCs/>
                <w:szCs w:val="24"/>
                <w:lang w:eastAsia="ru-RU"/>
              </w:rPr>
            </w:pPr>
            <w:r w:rsidRPr="00C74F56">
              <w:rPr>
                <w:bCs/>
                <w:szCs w:val="24"/>
                <w:lang w:eastAsia="ru-RU"/>
              </w:rPr>
              <w:t>Тип матеріального потоку (відповідно до зазначеного у підпункті 2.5</w:t>
            </w:r>
            <w:r>
              <w:rPr>
                <w:bCs/>
                <w:szCs w:val="24"/>
                <w:lang w:eastAsia="ru-RU"/>
              </w:rPr>
              <w:t xml:space="preserve"> пункту 2 розділу </w:t>
            </w:r>
            <w:r>
              <w:rPr>
                <w:bCs/>
                <w:szCs w:val="24"/>
                <w:lang w:val="en-US" w:eastAsia="ru-RU"/>
              </w:rPr>
              <w:t>III</w:t>
            </w:r>
            <w:r w:rsidRPr="00C74F56">
              <w:rPr>
                <w:bCs/>
                <w:szCs w:val="24"/>
                <w:lang w:eastAsia="ru-RU"/>
              </w:rPr>
              <w:t>)</w:t>
            </w:r>
          </w:p>
        </w:tc>
        <w:tc>
          <w:tcPr>
            <w:tcW w:w="4706" w:type="dxa"/>
            <w:shd w:val="clear" w:color="auto" w:fill="auto"/>
            <w:tcMar>
              <w:top w:w="28" w:type="dxa"/>
              <w:bottom w:w="28" w:type="dxa"/>
            </w:tcMar>
            <w:vAlign w:val="center"/>
          </w:tcPr>
          <w:p w14:paraId="1E7C1F12" w14:textId="77777777" w:rsidR="008B1B4C" w:rsidRPr="00C74F56" w:rsidRDefault="008B1B4C" w:rsidP="00B9050B">
            <w:pPr>
              <w:spacing w:before="40" w:after="40"/>
              <w:rPr>
                <w:szCs w:val="24"/>
              </w:rPr>
            </w:pPr>
            <w:r w:rsidRPr="00C74F56">
              <w:rPr>
                <w:szCs w:val="24"/>
              </w:rPr>
              <w:t>Виробництво або обробка залізовмісних сплавів: баланс мас</w:t>
            </w:r>
          </w:p>
        </w:tc>
      </w:tr>
      <w:tr w:rsidR="008B1B4C" w:rsidRPr="00C74F56" w14:paraId="1CF19C89" w14:textId="77777777" w:rsidTr="00B9050B">
        <w:trPr>
          <w:trHeight w:val="288"/>
        </w:trPr>
        <w:tc>
          <w:tcPr>
            <w:tcW w:w="4835" w:type="dxa"/>
            <w:shd w:val="clear" w:color="auto" w:fill="auto"/>
            <w:tcMar>
              <w:top w:w="28" w:type="dxa"/>
              <w:bottom w:w="28" w:type="dxa"/>
            </w:tcMar>
            <w:vAlign w:val="center"/>
          </w:tcPr>
          <w:p w14:paraId="6C576DAA" w14:textId="77777777" w:rsidR="008B1B4C" w:rsidRPr="00C74F56" w:rsidRDefault="008B1B4C" w:rsidP="00B9050B">
            <w:pPr>
              <w:spacing w:before="0" w:after="0"/>
              <w:rPr>
                <w:bCs/>
                <w:szCs w:val="24"/>
                <w:lang w:eastAsia="ru-RU"/>
              </w:rPr>
            </w:pPr>
            <w:r w:rsidRPr="00C74F56">
              <w:rPr>
                <w:bCs/>
                <w:szCs w:val="24"/>
                <w:lang w:eastAsia="ru-RU"/>
              </w:rPr>
              <w:t>Застосована методика</w:t>
            </w:r>
          </w:p>
        </w:tc>
        <w:tc>
          <w:tcPr>
            <w:tcW w:w="4706" w:type="dxa"/>
            <w:shd w:val="clear" w:color="auto" w:fill="auto"/>
            <w:tcMar>
              <w:top w:w="28" w:type="dxa"/>
              <w:bottom w:w="28" w:type="dxa"/>
            </w:tcMar>
            <w:vAlign w:val="center"/>
          </w:tcPr>
          <w:p w14:paraId="711710EF" w14:textId="77777777" w:rsidR="008B1B4C" w:rsidRPr="00C74F56" w:rsidRDefault="008B1B4C" w:rsidP="00B9050B">
            <w:pPr>
              <w:spacing w:before="40" w:after="40"/>
              <w:rPr>
                <w:szCs w:val="24"/>
              </w:rPr>
            </w:pPr>
            <w:r w:rsidRPr="00C74F56">
              <w:rPr>
                <w:szCs w:val="24"/>
              </w:rPr>
              <w:t>Баланс мас, M6 - виробництво або обробка залізовмісних сплавів (у т. ч. феросплавів)</w:t>
            </w:r>
          </w:p>
        </w:tc>
      </w:tr>
      <w:tr w:rsidR="008B1B4C" w:rsidRPr="00C74F56" w14:paraId="61DB769C" w14:textId="77777777" w:rsidTr="00B9050B">
        <w:trPr>
          <w:trHeight w:val="288"/>
        </w:trPr>
        <w:tc>
          <w:tcPr>
            <w:tcW w:w="4835" w:type="dxa"/>
            <w:shd w:val="clear" w:color="auto" w:fill="auto"/>
            <w:tcMar>
              <w:top w:w="28" w:type="dxa"/>
              <w:bottom w:w="28" w:type="dxa"/>
            </w:tcMar>
            <w:vAlign w:val="center"/>
          </w:tcPr>
          <w:p w14:paraId="7C0EE30C" w14:textId="77777777" w:rsidR="008B1B4C" w:rsidRPr="00C74F56" w:rsidRDefault="008B1B4C" w:rsidP="00B9050B">
            <w:pPr>
              <w:spacing w:before="0" w:after="0"/>
              <w:rPr>
                <w:bCs/>
                <w:szCs w:val="24"/>
                <w:lang w:eastAsia="ru-RU"/>
              </w:rPr>
            </w:pPr>
            <w:r w:rsidRPr="00C74F56">
              <w:rPr>
                <w:bCs/>
                <w:szCs w:val="24"/>
                <w:lang w:eastAsia="ru-RU"/>
              </w:rPr>
              <w:t>Параметр, до якого застосовується невизначеність</w:t>
            </w:r>
          </w:p>
        </w:tc>
        <w:tc>
          <w:tcPr>
            <w:tcW w:w="4706" w:type="dxa"/>
            <w:shd w:val="clear" w:color="auto" w:fill="auto"/>
            <w:tcMar>
              <w:top w:w="28" w:type="dxa"/>
              <w:bottom w:w="28" w:type="dxa"/>
            </w:tcMar>
            <w:vAlign w:val="center"/>
          </w:tcPr>
          <w:p w14:paraId="622934CD" w14:textId="77777777" w:rsidR="008B1B4C" w:rsidRPr="00C74F56" w:rsidRDefault="00E14952" w:rsidP="00E14952">
            <w:pPr>
              <w:spacing w:before="40" w:after="40"/>
              <w:rPr>
                <w:szCs w:val="24"/>
              </w:rPr>
            </w:pPr>
            <w:r w:rsidRPr="00C74F56">
              <w:rPr>
                <w:rFonts w:eastAsia="Times New Roman"/>
                <w:iCs/>
                <w:szCs w:val="24"/>
              </w:rPr>
              <w:t>Маса кожного вхідного матеріалу [т]</w:t>
            </w:r>
          </w:p>
        </w:tc>
      </w:tr>
    </w:tbl>
    <w:p w14:paraId="3B622C38" w14:textId="693FF811" w:rsidR="008B1B4C" w:rsidRPr="00C74F56" w:rsidRDefault="00E20C97" w:rsidP="008B1B4C">
      <w:pPr>
        <w:pStyle w:val="3"/>
        <w:rPr>
          <w:sz w:val="24"/>
          <w:szCs w:val="24"/>
        </w:rPr>
      </w:pPr>
      <w:r w:rsidRPr="00C74F56">
        <w:rPr>
          <w:sz w:val="24"/>
          <w:szCs w:val="24"/>
        </w:rPr>
        <w:t>1</w:t>
      </w:r>
      <w:r w:rsidR="00766646" w:rsidRPr="00C74F56">
        <w:rPr>
          <w:sz w:val="24"/>
          <w:szCs w:val="24"/>
        </w:rPr>
        <w:t>3</w:t>
      </w:r>
      <w:r w:rsidR="008B1B4C" w:rsidRPr="00C74F56">
        <w:rPr>
          <w:sz w:val="24"/>
          <w:szCs w:val="24"/>
        </w:rPr>
        <w:t>.1. Метод визначення даних про діяльність</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64"/>
        <w:gridCol w:w="4677"/>
      </w:tblGrid>
      <w:tr w:rsidR="008B1B4C" w:rsidRPr="00C74F56" w14:paraId="5D9D737C" w14:textId="77777777" w:rsidTr="00B9050B">
        <w:trPr>
          <w:trHeight w:val="530"/>
        </w:trPr>
        <w:tc>
          <w:tcPr>
            <w:tcW w:w="4864" w:type="dxa"/>
            <w:shd w:val="clear" w:color="auto" w:fill="auto"/>
            <w:noWrap/>
            <w:tcMar>
              <w:top w:w="28" w:type="dxa"/>
              <w:bottom w:w="28" w:type="dxa"/>
            </w:tcMar>
          </w:tcPr>
          <w:p w14:paraId="40472940" w14:textId="77777777" w:rsidR="008B1B4C" w:rsidRPr="00C74F56" w:rsidRDefault="008B1B4C" w:rsidP="00B9050B">
            <w:pPr>
              <w:spacing w:before="0" w:after="0"/>
              <w:rPr>
                <w:szCs w:val="24"/>
                <w:lang w:eastAsia="ru-RU"/>
              </w:rPr>
            </w:pPr>
            <w:r w:rsidRPr="00C74F56">
              <w:rPr>
                <w:szCs w:val="24"/>
                <w:lang w:eastAsia="ru-RU"/>
              </w:rPr>
              <w:t xml:space="preserve">   Метод визначення даних про діяльність</w:t>
            </w:r>
          </w:p>
        </w:tc>
        <w:tc>
          <w:tcPr>
            <w:tcW w:w="4677" w:type="dxa"/>
          </w:tcPr>
          <w:p w14:paraId="05064BFA" w14:textId="77777777" w:rsidR="008B1B4C" w:rsidRPr="00C74F56" w:rsidRDefault="00E14952" w:rsidP="00B9050B">
            <w:pPr>
              <w:pStyle w:val="Operatorsinput"/>
              <w:rPr>
                <w:rFonts w:ascii="Times New Roman" w:hAnsi="Times New Roman" w:cs="Times New Roman"/>
                <w:sz w:val="24"/>
                <w:szCs w:val="24"/>
              </w:rPr>
            </w:pPr>
            <w:r w:rsidRPr="00C74F56">
              <w:rPr>
                <w:rFonts w:ascii="Times New Roman" w:hAnsi="Times New Roman" w:cs="Times New Roman"/>
                <w:sz w:val="24"/>
                <w:szCs w:val="24"/>
              </w:rPr>
              <w:t>Розрахунок з урахуванням змін у запасах на складі</w:t>
            </w:r>
          </w:p>
        </w:tc>
      </w:tr>
    </w:tbl>
    <w:p w14:paraId="7C6448B1" w14:textId="77777777" w:rsidR="008B1B4C" w:rsidRPr="00C74F56" w:rsidRDefault="008B1B4C" w:rsidP="008B1B4C">
      <w:pPr>
        <w:tabs>
          <w:tab w:val="left" w:pos="4957"/>
        </w:tabs>
        <w:spacing w:before="0" w:after="0"/>
        <w:ind w:left="93"/>
        <w:rPr>
          <w:szCs w:val="24"/>
        </w:rPr>
      </w:pPr>
      <w:r w:rsidRPr="00C74F56">
        <w:rPr>
          <w:szCs w:val="24"/>
          <w:lang w:eastAsia="ru-RU"/>
        </w:rPr>
        <w:t xml:space="preserve"> </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64"/>
        <w:gridCol w:w="4677"/>
      </w:tblGrid>
      <w:tr w:rsidR="008B1B4C" w:rsidRPr="00C74F56" w14:paraId="582A23CC" w14:textId="77777777" w:rsidTr="00B9050B">
        <w:trPr>
          <w:trHeight w:val="288"/>
        </w:trPr>
        <w:tc>
          <w:tcPr>
            <w:tcW w:w="4864"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2E4596AD" w14:textId="77777777" w:rsidR="008B1B4C" w:rsidRPr="00C74F56" w:rsidRDefault="008B1B4C" w:rsidP="00B9050B">
            <w:pPr>
              <w:spacing w:before="0" w:after="0"/>
              <w:rPr>
                <w:szCs w:val="24"/>
                <w:lang w:eastAsia="ru-RU"/>
              </w:rPr>
            </w:pPr>
            <w:r w:rsidRPr="00C74F56">
              <w:rPr>
                <w:szCs w:val="24"/>
                <w:lang w:eastAsia="ru-RU"/>
              </w:rPr>
              <w:t xml:space="preserve">  Вимірювальна система</w:t>
            </w:r>
            <w:r w:rsidRPr="00C74F56" w:rsidDel="007C2456">
              <w:rPr>
                <w:szCs w:val="24"/>
                <w:lang w:eastAsia="ru-RU"/>
              </w:rPr>
              <w:t xml:space="preserve"> </w:t>
            </w:r>
            <w:r w:rsidRPr="00C74F56">
              <w:rPr>
                <w:szCs w:val="24"/>
                <w:lang w:eastAsia="ru-RU"/>
              </w:rPr>
              <w:t>під контролем</w:t>
            </w:r>
          </w:p>
        </w:tc>
        <w:tc>
          <w:tcPr>
            <w:tcW w:w="4677" w:type="dxa"/>
            <w:tcBorders>
              <w:top w:val="single" w:sz="8" w:space="0" w:color="auto"/>
              <w:left w:val="single" w:sz="4" w:space="0" w:color="auto"/>
              <w:bottom w:val="single" w:sz="8" w:space="0" w:color="auto"/>
              <w:right w:val="single" w:sz="4" w:space="0" w:color="auto"/>
            </w:tcBorders>
          </w:tcPr>
          <w:p w14:paraId="3EB245BC" w14:textId="77777777" w:rsidR="008B1B4C" w:rsidRPr="00C74F56" w:rsidRDefault="008B1B4C" w:rsidP="00B9050B">
            <w:pPr>
              <w:pStyle w:val="Operatorsinput"/>
              <w:rPr>
                <w:rFonts w:ascii="Times New Roman" w:hAnsi="Times New Roman" w:cs="Times New Roman"/>
                <w:sz w:val="24"/>
                <w:szCs w:val="24"/>
              </w:rPr>
            </w:pPr>
            <w:r w:rsidRPr="00C74F56">
              <w:rPr>
                <w:rFonts w:ascii="Times New Roman" w:hAnsi="Times New Roman" w:cs="Times New Roman"/>
                <w:sz w:val="24"/>
                <w:szCs w:val="24"/>
              </w:rPr>
              <w:t>Оператора</w:t>
            </w:r>
          </w:p>
        </w:tc>
      </w:tr>
      <w:tr w:rsidR="008B1B4C" w:rsidRPr="00C74F56" w14:paraId="544CF98D" w14:textId="77777777" w:rsidTr="00B9050B">
        <w:trPr>
          <w:trHeight w:val="288"/>
        </w:trPr>
        <w:tc>
          <w:tcPr>
            <w:tcW w:w="4864"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63AC3587" w14:textId="77777777" w:rsidR="008B1B4C" w:rsidRPr="00C74F56" w:rsidRDefault="008B1B4C" w:rsidP="00B9050B">
            <w:pPr>
              <w:spacing w:before="0" w:after="0"/>
              <w:ind w:left="474"/>
              <w:rPr>
                <w:szCs w:val="24"/>
                <w:lang w:eastAsia="ru-RU"/>
              </w:rPr>
            </w:pPr>
            <w:r w:rsidRPr="00C74F56">
              <w:rPr>
                <w:szCs w:val="24"/>
                <w:lang w:eastAsia="ru-RU"/>
              </w:rPr>
              <w:t>Оператор є власником вимірювальної системи?</w:t>
            </w:r>
          </w:p>
        </w:tc>
        <w:tc>
          <w:tcPr>
            <w:tcW w:w="4677" w:type="dxa"/>
            <w:tcBorders>
              <w:top w:val="single" w:sz="8" w:space="0" w:color="auto"/>
              <w:left w:val="single" w:sz="4" w:space="0" w:color="auto"/>
              <w:bottom w:val="single" w:sz="8" w:space="0" w:color="auto"/>
              <w:right w:val="single" w:sz="4" w:space="0" w:color="auto"/>
            </w:tcBorders>
            <w:vAlign w:val="center"/>
          </w:tcPr>
          <w:p w14:paraId="608E75E0" w14:textId="77777777" w:rsidR="008B1B4C" w:rsidRPr="00C74F56" w:rsidRDefault="008B1B4C" w:rsidP="00B9050B">
            <w:pPr>
              <w:pStyle w:val="Operatorsinput"/>
              <w:rPr>
                <w:rFonts w:ascii="Times New Roman" w:hAnsi="Times New Roman" w:cs="Times New Roman"/>
                <w:sz w:val="24"/>
                <w:szCs w:val="24"/>
              </w:rPr>
            </w:pPr>
            <w:r w:rsidRPr="00C74F56">
              <w:rPr>
                <w:rFonts w:ascii="Times New Roman" w:hAnsi="Times New Roman" w:cs="Times New Roman"/>
                <w:sz w:val="24"/>
                <w:szCs w:val="24"/>
              </w:rPr>
              <w:t>Так</w:t>
            </w:r>
          </w:p>
        </w:tc>
      </w:tr>
      <w:tr w:rsidR="008B1B4C" w:rsidRPr="00C74F56" w14:paraId="249D94C5" w14:textId="77777777" w:rsidTr="00B9050B">
        <w:trPr>
          <w:trHeight w:val="288"/>
        </w:trPr>
        <w:tc>
          <w:tcPr>
            <w:tcW w:w="4864"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280E74A2" w14:textId="77777777" w:rsidR="008B1B4C" w:rsidRPr="00C74F56" w:rsidRDefault="008B1B4C" w:rsidP="00B9050B">
            <w:pPr>
              <w:spacing w:before="0" w:after="0"/>
              <w:ind w:left="474"/>
              <w:rPr>
                <w:szCs w:val="24"/>
                <w:lang w:eastAsia="ru-RU"/>
              </w:rPr>
            </w:pPr>
            <w:r w:rsidRPr="00C74F56">
              <w:rPr>
                <w:szCs w:val="24"/>
                <w:lang w:eastAsia="ru-RU"/>
              </w:rPr>
              <w:t xml:space="preserve"> Чи використовуються рахунки для визначення обсягу палива або сировини?</w:t>
            </w:r>
          </w:p>
        </w:tc>
        <w:tc>
          <w:tcPr>
            <w:tcW w:w="4677" w:type="dxa"/>
            <w:tcBorders>
              <w:top w:val="single" w:sz="8" w:space="0" w:color="auto"/>
              <w:left w:val="single" w:sz="4" w:space="0" w:color="auto"/>
              <w:bottom w:val="single" w:sz="8" w:space="0" w:color="auto"/>
              <w:right w:val="single" w:sz="4" w:space="0" w:color="auto"/>
            </w:tcBorders>
            <w:vAlign w:val="center"/>
          </w:tcPr>
          <w:p w14:paraId="4D9D3F98" w14:textId="77777777" w:rsidR="008B1B4C" w:rsidRPr="00C74F56" w:rsidRDefault="008B1B4C" w:rsidP="00B9050B">
            <w:pPr>
              <w:pStyle w:val="Operatorsinput"/>
              <w:rPr>
                <w:rFonts w:ascii="Times New Roman" w:hAnsi="Times New Roman" w:cs="Times New Roman"/>
                <w:sz w:val="24"/>
                <w:szCs w:val="24"/>
              </w:rPr>
            </w:pPr>
            <w:r w:rsidRPr="00C74F56">
              <w:rPr>
                <w:rFonts w:ascii="Times New Roman" w:hAnsi="Times New Roman" w:cs="Times New Roman"/>
                <w:sz w:val="24"/>
                <w:szCs w:val="24"/>
              </w:rPr>
              <w:t>н/з</w:t>
            </w:r>
          </w:p>
        </w:tc>
      </w:tr>
      <w:tr w:rsidR="008B1B4C" w:rsidRPr="00C74F56" w14:paraId="0843651D" w14:textId="77777777" w:rsidTr="00B9050B">
        <w:trPr>
          <w:trHeight w:val="677"/>
        </w:trPr>
        <w:tc>
          <w:tcPr>
            <w:tcW w:w="4864"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4C610848" w14:textId="77777777" w:rsidR="008B1B4C" w:rsidRPr="00C74F56" w:rsidRDefault="008B1B4C" w:rsidP="00B9050B">
            <w:pPr>
              <w:spacing w:before="60"/>
              <w:ind w:left="474"/>
              <w:rPr>
                <w:szCs w:val="24"/>
                <w:lang w:eastAsia="ru-RU"/>
              </w:rPr>
            </w:pPr>
            <w:r w:rsidRPr="00C74F56">
              <w:rPr>
                <w:szCs w:val="24"/>
                <w:lang w:eastAsia="ru-RU"/>
              </w:rPr>
              <w:t xml:space="preserve"> Чи торговельний партнер–постачальник палива/сировини і оператор є незалежними?</w:t>
            </w:r>
          </w:p>
        </w:tc>
        <w:tc>
          <w:tcPr>
            <w:tcW w:w="4677" w:type="dxa"/>
            <w:tcBorders>
              <w:top w:val="single" w:sz="8" w:space="0" w:color="auto"/>
              <w:left w:val="single" w:sz="4" w:space="0" w:color="auto"/>
              <w:bottom w:val="single" w:sz="8" w:space="0" w:color="auto"/>
              <w:right w:val="single" w:sz="4" w:space="0" w:color="auto"/>
            </w:tcBorders>
            <w:vAlign w:val="center"/>
          </w:tcPr>
          <w:p w14:paraId="41878D45" w14:textId="77777777" w:rsidR="008B1B4C" w:rsidRPr="00C74F56" w:rsidRDefault="008B1B4C" w:rsidP="00B9050B">
            <w:pPr>
              <w:pStyle w:val="Operatorsinput"/>
              <w:rPr>
                <w:rFonts w:ascii="Times New Roman" w:hAnsi="Times New Roman" w:cs="Times New Roman"/>
                <w:sz w:val="24"/>
                <w:szCs w:val="24"/>
              </w:rPr>
            </w:pPr>
            <w:r w:rsidRPr="00C74F56">
              <w:rPr>
                <w:rFonts w:ascii="Times New Roman" w:hAnsi="Times New Roman" w:cs="Times New Roman"/>
                <w:sz w:val="24"/>
                <w:szCs w:val="24"/>
              </w:rPr>
              <w:t>н/з</w:t>
            </w:r>
          </w:p>
        </w:tc>
      </w:tr>
    </w:tbl>
    <w:p w14:paraId="1C8AC33C" w14:textId="1ECD691C" w:rsidR="008B1B4C" w:rsidRPr="00C74F56" w:rsidRDefault="00E20C97" w:rsidP="008B1B4C">
      <w:pPr>
        <w:pStyle w:val="3"/>
        <w:rPr>
          <w:sz w:val="24"/>
          <w:szCs w:val="24"/>
        </w:rPr>
      </w:pPr>
      <w:r w:rsidRPr="00C74F56">
        <w:rPr>
          <w:sz w:val="24"/>
          <w:szCs w:val="24"/>
        </w:rPr>
        <w:t>1</w:t>
      </w:r>
      <w:r w:rsidR="00766646" w:rsidRPr="00C74F56">
        <w:rPr>
          <w:sz w:val="24"/>
          <w:szCs w:val="24"/>
        </w:rPr>
        <w:t>3</w:t>
      </w:r>
      <w:r w:rsidR="008B1B4C" w:rsidRPr="00C74F56">
        <w:rPr>
          <w:sz w:val="24"/>
          <w:szCs w:val="24"/>
        </w:rPr>
        <w:t xml:space="preserve">.2. Ідентифікаційні номери ЗВТ, що використовуються </w:t>
      </w:r>
    </w:p>
    <w:tbl>
      <w:tblPr>
        <w:tblW w:w="934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34"/>
        <w:gridCol w:w="1336"/>
        <w:gridCol w:w="1335"/>
        <w:gridCol w:w="1336"/>
        <w:gridCol w:w="1336"/>
        <w:gridCol w:w="1334"/>
        <w:gridCol w:w="1335"/>
      </w:tblGrid>
      <w:tr w:rsidR="00E14952" w:rsidRPr="00C74F56" w14:paraId="628B9B8D" w14:textId="77777777" w:rsidTr="00E14952">
        <w:trPr>
          <w:trHeight w:val="288"/>
        </w:trPr>
        <w:tc>
          <w:tcPr>
            <w:tcW w:w="1334" w:type="dxa"/>
            <w:vAlign w:val="center"/>
          </w:tcPr>
          <w:p w14:paraId="12708308" w14:textId="77777777" w:rsidR="00E14952" w:rsidRPr="00C74F56" w:rsidRDefault="00E14952" w:rsidP="005533F6">
            <w:pPr>
              <w:spacing w:before="0" w:after="0"/>
              <w:jc w:val="center"/>
              <w:rPr>
                <w:i/>
                <w:iCs/>
                <w:szCs w:val="24"/>
                <w:lang w:eastAsia="ru-RU"/>
              </w:rPr>
            </w:pPr>
            <w:r w:rsidRPr="00C74F56">
              <w:rPr>
                <w:b/>
                <w:szCs w:val="24"/>
              </w:rPr>
              <w:t>ЗВТ04</w:t>
            </w:r>
          </w:p>
        </w:tc>
        <w:tc>
          <w:tcPr>
            <w:tcW w:w="1336" w:type="dxa"/>
            <w:vAlign w:val="center"/>
          </w:tcPr>
          <w:p w14:paraId="015F8029" w14:textId="77777777" w:rsidR="00E14952" w:rsidRPr="00C74F56" w:rsidRDefault="00E14952" w:rsidP="005533F6">
            <w:pPr>
              <w:spacing w:before="0" w:after="0"/>
              <w:jc w:val="center"/>
              <w:rPr>
                <w:i/>
                <w:iCs/>
                <w:szCs w:val="24"/>
                <w:lang w:eastAsia="ru-RU"/>
              </w:rPr>
            </w:pPr>
            <w:r w:rsidRPr="00C74F56">
              <w:rPr>
                <w:b/>
                <w:szCs w:val="24"/>
              </w:rPr>
              <w:t>ЗВТ05</w:t>
            </w:r>
          </w:p>
        </w:tc>
        <w:tc>
          <w:tcPr>
            <w:tcW w:w="1335" w:type="dxa"/>
            <w:vAlign w:val="center"/>
          </w:tcPr>
          <w:p w14:paraId="47C4457D" w14:textId="77777777" w:rsidR="00E14952" w:rsidRPr="00C74F56" w:rsidRDefault="00E14952" w:rsidP="005533F6">
            <w:pPr>
              <w:spacing w:before="0" w:after="0"/>
              <w:jc w:val="center"/>
              <w:rPr>
                <w:i/>
                <w:iCs/>
                <w:szCs w:val="24"/>
                <w:lang w:eastAsia="ru-RU"/>
              </w:rPr>
            </w:pPr>
            <w:r w:rsidRPr="00C74F56">
              <w:rPr>
                <w:b/>
                <w:szCs w:val="24"/>
              </w:rPr>
              <w:t>ЗВТ06</w:t>
            </w:r>
          </w:p>
        </w:tc>
        <w:tc>
          <w:tcPr>
            <w:tcW w:w="1336" w:type="dxa"/>
            <w:vAlign w:val="center"/>
          </w:tcPr>
          <w:p w14:paraId="4FAAA6C6" w14:textId="77777777" w:rsidR="00E14952" w:rsidRPr="00C74F56" w:rsidRDefault="00E14952" w:rsidP="005533F6">
            <w:pPr>
              <w:spacing w:before="0" w:after="0"/>
              <w:jc w:val="center"/>
              <w:rPr>
                <w:i/>
                <w:iCs/>
                <w:szCs w:val="24"/>
                <w:lang w:eastAsia="ru-RU"/>
              </w:rPr>
            </w:pPr>
            <w:r w:rsidRPr="00C74F56">
              <w:rPr>
                <w:b/>
                <w:szCs w:val="24"/>
              </w:rPr>
              <w:t>ЗВТ07</w:t>
            </w:r>
          </w:p>
        </w:tc>
        <w:tc>
          <w:tcPr>
            <w:tcW w:w="1336" w:type="dxa"/>
            <w:vAlign w:val="center"/>
          </w:tcPr>
          <w:p w14:paraId="60CCE17B" w14:textId="77777777" w:rsidR="00E14952" w:rsidRPr="00C74F56" w:rsidRDefault="00E14952" w:rsidP="005533F6">
            <w:pPr>
              <w:spacing w:before="0" w:after="0"/>
              <w:jc w:val="center"/>
              <w:rPr>
                <w:i/>
                <w:iCs/>
                <w:szCs w:val="24"/>
                <w:lang w:eastAsia="ru-RU"/>
              </w:rPr>
            </w:pPr>
            <w:r w:rsidRPr="00C74F56">
              <w:rPr>
                <w:b/>
                <w:szCs w:val="24"/>
              </w:rPr>
              <w:t>ЗВТ08</w:t>
            </w:r>
          </w:p>
        </w:tc>
        <w:tc>
          <w:tcPr>
            <w:tcW w:w="1334" w:type="dxa"/>
            <w:shd w:val="clear" w:color="auto" w:fill="auto"/>
            <w:vAlign w:val="center"/>
          </w:tcPr>
          <w:p w14:paraId="2EF30693" w14:textId="77777777" w:rsidR="00E14952" w:rsidRPr="00C74F56" w:rsidRDefault="00E14952" w:rsidP="005533F6">
            <w:pPr>
              <w:spacing w:before="40" w:after="40"/>
              <w:jc w:val="center"/>
              <w:rPr>
                <w:b/>
                <w:szCs w:val="24"/>
              </w:rPr>
            </w:pPr>
          </w:p>
        </w:tc>
        <w:tc>
          <w:tcPr>
            <w:tcW w:w="1335" w:type="dxa"/>
            <w:shd w:val="clear" w:color="auto" w:fill="auto"/>
            <w:vAlign w:val="center"/>
          </w:tcPr>
          <w:p w14:paraId="3C4FF58B" w14:textId="77777777" w:rsidR="00E14952" w:rsidRPr="00C74F56" w:rsidRDefault="00E14952" w:rsidP="005533F6">
            <w:pPr>
              <w:spacing w:before="40" w:after="40"/>
              <w:jc w:val="center"/>
              <w:rPr>
                <w:b/>
                <w:szCs w:val="24"/>
              </w:rPr>
            </w:pPr>
          </w:p>
        </w:tc>
      </w:tr>
    </w:tbl>
    <w:p w14:paraId="20DB6A0F" w14:textId="77777777" w:rsidR="008B1B4C" w:rsidRPr="00C74F56" w:rsidRDefault="008B1B4C" w:rsidP="008B1B4C">
      <w:pPr>
        <w:spacing w:before="0" w:after="0"/>
        <w:rPr>
          <w:szCs w:val="24"/>
          <w:lang w:eastAsia="ru-RU"/>
        </w:rPr>
      </w:pPr>
    </w:p>
    <w:p w14:paraId="1C808244" w14:textId="77777777" w:rsidR="008B1B4C" w:rsidRPr="00C74F56" w:rsidRDefault="008B1B4C" w:rsidP="008B1B4C">
      <w:pPr>
        <w:spacing w:before="0" w:after="0"/>
        <w:rPr>
          <w:szCs w:val="24"/>
          <w:lang w:eastAsia="ru-RU"/>
        </w:rPr>
      </w:pPr>
      <w:r w:rsidRPr="00C74F56">
        <w:rPr>
          <w:szCs w:val="24"/>
          <w:lang w:eastAsia="ru-RU"/>
        </w:rPr>
        <w:t>Коментар щодо підходу, якщо використовується декілька ЗВТ</w:t>
      </w:r>
    </w:p>
    <w:tbl>
      <w:tblPr>
        <w:tblStyle w:val="a3"/>
        <w:tblW w:w="0" w:type="auto"/>
        <w:tblLook w:val="04A0" w:firstRow="1" w:lastRow="0" w:firstColumn="1" w:lastColumn="0" w:noHBand="0" w:noVBand="1"/>
      </w:tblPr>
      <w:tblGrid>
        <w:gridCol w:w="9606"/>
      </w:tblGrid>
      <w:tr w:rsidR="008B1B4C" w:rsidRPr="00C74F56" w14:paraId="17CBF47F" w14:textId="77777777" w:rsidTr="00B9050B">
        <w:tc>
          <w:tcPr>
            <w:tcW w:w="9606" w:type="dxa"/>
          </w:tcPr>
          <w:p w14:paraId="091222C1" w14:textId="77777777" w:rsidR="008B1B4C" w:rsidRPr="00C74F56" w:rsidRDefault="00E14952" w:rsidP="00B9050B">
            <w:pPr>
              <w:pStyle w:val="Operatorsinput"/>
              <w:rPr>
                <w:rFonts w:ascii="Times New Roman" w:hAnsi="Times New Roman" w:cs="Times New Roman"/>
                <w:sz w:val="24"/>
                <w:szCs w:val="24"/>
              </w:rPr>
            </w:pPr>
            <w:r w:rsidRPr="00C74F56">
              <w:rPr>
                <w:rFonts w:ascii="Times New Roman" w:hAnsi="Times New Roman" w:cs="Times New Roman"/>
                <w:sz w:val="24"/>
                <w:szCs w:val="24"/>
              </w:rPr>
              <w:t>Зважування отриманої сировини здійснюється за допомогою залізничних ваг ЗВТ04-08 (в залежності від маршруту постачання). Оцінка запасів здійснюється на основі обліку кількості одиниць на складах та їхньої стандартної маси</w:t>
            </w:r>
          </w:p>
        </w:tc>
      </w:tr>
    </w:tbl>
    <w:p w14:paraId="066F7053" w14:textId="77777777" w:rsidR="008B1B4C" w:rsidRPr="00C74F56" w:rsidRDefault="008B1B4C" w:rsidP="008B1B4C">
      <w:pPr>
        <w:tabs>
          <w:tab w:val="left" w:pos="1122"/>
          <w:tab w:val="left" w:pos="2746"/>
          <w:tab w:val="left" w:pos="4583"/>
          <w:tab w:val="left" w:pos="6420"/>
          <w:tab w:val="left" w:pos="7942"/>
          <w:tab w:val="left" w:pos="9508"/>
          <w:tab w:val="left" w:pos="11030"/>
          <w:tab w:val="left" w:pos="11956"/>
        </w:tabs>
        <w:spacing w:before="0" w:after="0"/>
        <w:ind w:left="93"/>
        <w:rPr>
          <w:szCs w:val="24"/>
          <w:lang w:eastAsia="ru-RU"/>
        </w:rPr>
      </w:pPr>
    </w:p>
    <w:tbl>
      <w:tblPr>
        <w:tblW w:w="96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1560"/>
        <w:gridCol w:w="4002"/>
      </w:tblGrid>
      <w:tr w:rsidR="008B1B4C" w:rsidRPr="00C74F56" w14:paraId="70F52428" w14:textId="77777777" w:rsidTr="00B9050B">
        <w:trPr>
          <w:cantSplit/>
          <w:trHeight w:val="288"/>
        </w:trPr>
        <w:tc>
          <w:tcPr>
            <w:tcW w:w="4111" w:type="dxa"/>
            <w:tcBorders>
              <w:top w:val="nil"/>
              <w:left w:val="nil"/>
              <w:bottom w:val="nil"/>
              <w:right w:val="single" w:sz="4" w:space="0" w:color="auto"/>
            </w:tcBorders>
            <w:shd w:val="clear" w:color="auto" w:fill="auto"/>
            <w:vAlign w:val="center"/>
          </w:tcPr>
          <w:p w14:paraId="7C34DEDD" w14:textId="20F63E41" w:rsidR="008B1B4C" w:rsidRPr="00C74F56" w:rsidRDefault="00E20C97" w:rsidP="00B9050B">
            <w:pPr>
              <w:spacing w:before="0"/>
              <w:rPr>
                <w:b/>
                <w:szCs w:val="24"/>
              </w:rPr>
            </w:pPr>
            <w:r w:rsidRPr="00C74F56">
              <w:rPr>
                <w:b/>
                <w:szCs w:val="24"/>
              </w:rPr>
              <w:t>1</w:t>
            </w:r>
            <w:r w:rsidR="00766646" w:rsidRPr="00C74F56">
              <w:rPr>
                <w:b/>
                <w:szCs w:val="24"/>
              </w:rPr>
              <w:t>3</w:t>
            </w:r>
            <w:r w:rsidR="008B1B4C" w:rsidRPr="00C74F56">
              <w:rPr>
                <w:b/>
                <w:szCs w:val="24"/>
              </w:rPr>
              <w:t>.3.</w:t>
            </w:r>
            <w:r w:rsidR="008B1B4C" w:rsidRPr="00C74F56">
              <w:rPr>
                <w:szCs w:val="24"/>
              </w:rPr>
              <w:t xml:space="preserve"> </w:t>
            </w:r>
            <w:r w:rsidR="008B1B4C" w:rsidRPr="00C74F56">
              <w:rPr>
                <w:b/>
                <w:szCs w:val="24"/>
              </w:rPr>
              <w:t xml:space="preserve"> Рівень точності для даних про діяльність відповідно до вимог ПМЗ</w:t>
            </w:r>
          </w:p>
        </w:tc>
        <w:tc>
          <w:tcPr>
            <w:tcW w:w="1560" w:type="dxa"/>
            <w:tcBorders>
              <w:left w:val="single" w:sz="4" w:space="0" w:color="auto"/>
              <w:bottom w:val="single" w:sz="4" w:space="0" w:color="auto"/>
            </w:tcBorders>
            <w:shd w:val="clear" w:color="auto" w:fill="auto"/>
            <w:noWrap/>
            <w:vAlign w:val="center"/>
          </w:tcPr>
          <w:p w14:paraId="1356C5C4" w14:textId="77777777" w:rsidR="008B1B4C" w:rsidRPr="00C74F56" w:rsidRDefault="008B1B4C" w:rsidP="00B9050B">
            <w:pPr>
              <w:spacing w:before="0" w:after="0"/>
              <w:jc w:val="center"/>
              <w:rPr>
                <w:rFonts w:eastAsia="Times New Roman"/>
                <w:i/>
                <w:iCs/>
                <w:szCs w:val="24"/>
                <w:lang w:eastAsia="ru-RU"/>
              </w:rPr>
            </w:pPr>
            <w:r w:rsidRPr="00C74F56">
              <w:rPr>
                <w:rFonts w:eastAsia="Times New Roman"/>
                <w:b/>
                <w:iCs/>
                <w:szCs w:val="24"/>
                <w:lang w:eastAsia="ru-RU"/>
              </w:rPr>
              <w:t>4</w:t>
            </w:r>
          </w:p>
        </w:tc>
        <w:tc>
          <w:tcPr>
            <w:tcW w:w="4002" w:type="dxa"/>
            <w:tcBorders>
              <w:bottom w:val="single" w:sz="4" w:space="0" w:color="auto"/>
            </w:tcBorders>
            <w:shd w:val="clear" w:color="auto" w:fill="auto"/>
            <w:noWrap/>
          </w:tcPr>
          <w:p w14:paraId="02ED9EE3" w14:textId="77777777" w:rsidR="008B1B4C" w:rsidRPr="00C74F56" w:rsidRDefault="008B1B4C" w:rsidP="00B9050B">
            <w:pPr>
              <w:pStyle w:val="Operatorsinput"/>
              <w:rPr>
                <w:rFonts w:ascii="Times New Roman" w:hAnsi="Times New Roman" w:cs="Times New Roman"/>
                <w:i/>
                <w:sz w:val="24"/>
                <w:szCs w:val="24"/>
              </w:rPr>
            </w:pPr>
            <w:r w:rsidRPr="00C74F56">
              <w:rPr>
                <w:rFonts w:ascii="Times New Roman" w:hAnsi="Times New Roman" w:cs="Times New Roman"/>
                <w:sz w:val="24"/>
                <w:szCs w:val="24"/>
              </w:rPr>
              <w:t xml:space="preserve">невизначеність не повинна перевищувати ± 1,5% </w:t>
            </w:r>
          </w:p>
        </w:tc>
      </w:tr>
      <w:tr w:rsidR="008B1B4C" w:rsidRPr="00C74F56" w14:paraId="2AB48783" w14:textId="77777777" w:rsidTr="00B9050B">
        <w:trPr>
          <w:trHeight w:val="288"/>
        </w:trPr>
        <w:tc>
          <w:tcPr>
            <w:tcW w:w="4111" w:type="dxa"/>
            <w:tcBorders>
              <w:top w:val="nil"/>
              <w:left w:val="nil"/>
              <w:bottom w:val="nil"/>
              <w:right w:val="single" w:sz="4" w:space="0" w:color="auto"/>
            </w:tcBorders>
            <w:shd w:val="clear" w:color="auto" w:fill="auto"/>
            <w:vAlign w:val="center"/>
          </w:tcPr>
          <w:p w14:paraId="07790D7F" w14:textId="35C3C2E8" w:rsidR="008B1B4C" w:rsidRPr="00C74F56" w:rsidRDefault="00E20C97" w:rsidP="00B9050B">
            <w:pPr>
              <w:spacing w:before="0"/>
              <w:rPr>
                <w:b/>
                <w:szCs w:val="24"/>
              </w:rPr>
            </w:pPr>
            <w:r w:rsidRPr="00C74F56">
              <w:rPr>
                <w:b/>
                <w:szCs w:val="24"/>
              </w:rPr>
              <w:t>1</w:t>
            </w:r>
            <w:r w:rsidR="00766646" w:rsidRPr="00C74F56">
              <w:rPr>
                <w:b/>
                <w:szCs w:val="24"/>
              </w:rPr>
              <w:t>3</w:t>
            </w:r>
            <w:r w:rsidR="008B1B4C" w:rsidRPr="00C74F56">
              <w:rPr>
                <w:b/>
                <w:szCs w:val="24"/>
              </w:rPr>
              <w:t>.4. Рівень точності для даних про діяльність, який застосовано</w:t>
            </w:r>
          </w:p>
        </w:tc>
        <w:tc>
          <w:tcPr>
            <w:tcW w:w="1560" w:type="dxa"/>
            <w:tcBorders>
              <w:top w:val="single" w:sz="4" w:space="0" w:color="auto"/>
              <w:left w:val="single" w:sz="4" w:space="0" w:color="auto"/>
              <w:bottom w:val="single" w:sz="4" w:space="0" w:color="auto"/>
            </w:tcBorders>
            <w:shd w:val="clear" w:color="auto" w:fill="auto"/>
            <w:noWrap/>
            <w:vAlign w:val="center"/>
          </w:tcPr>
          <w:p w14:paraId="4A076806" w14:textId="77777777" w:rsidR="008B1B4C" w:rsidRPr="00C74F56" w:rsidRDefault="008B1B4C" w:rsidP="00B9050B">
            <w:pPr>
              <w:spacing w:before="0" w:after="0"/>
              <w:jc w:val="center"/>
              <w:rPr>
                <w:rFonts w:eastAsia="Times New Roman"/>
                <w:i/>
                <w:iCs/>
                <w:szCs w:val="24"/>
                <w:lang w:eastAsia="ru-RU"/>
              </w:rPr>
            </w:pPr>
            <w:r w:rsidRPr="00C74F56">
              <w:rPr>
                <w:rFonts w:eastAsia="Times New Roman"/>
                <w:b/>
                <w:iCs/>
                <w:szCs w:val="24"/>
                <w:lang w:eastAsia="ru-RU"/>
              </w:rPr>
              <w:t>4</w:t>
            </w:r>
          </w:p>
        </w:tc>
        <w:tc>
          <w:tcPr>
            <w:tcW w:w="4002" w:type="dxa"/>
            <w:tcBorders>
              <w:top w:val="single" w:sz="4" w:space="0" w:color="auto"/>
              <w:bottom w:val="single" w:sz="4" w:space="0" w:color="auto"/>
            </w:tcBorders>
            <w:shd w:val="clear" w:color="auto" w:fill="auto"/>
            <w:noWrap/>
          </w:tcPr>
          <w:p w14:paraId="192E9270" w14:textId="77777777" w:rsidR="008B1B4C" w:rsidRPr="00C74F56" w:rsidRDefault="008B1B4C" w:rsidP="00B9050B">
            <w:pPr>
              <w:pStyle w:val="Operatorsinput"/>
              <w:rPr>
                <w:rFonts w:ascii="Times New Roman" w:hAnsi="Times New Roman" w:cs="Times New Roman"/>
                <w:i/>
                <w:sz w:val="24"/>
                <w:szCs w:val="24"/>
              </w:rPr>
            </w:pPr>
            <w:r w:rsidRPr="00C74F56">
              <w:rPr>
                <w:rFonts w:ascii="Times New Roman" w:hAnsi="Times New Roman" w:cs="Times New Roman"/>
                <w:sz w:val="24"/>
                <w:szCs w:val="24"/>
              </w:rPr>
              <w:t xml:space="preserve">невизначеність не повинна перевищувати ± 1,5% </w:t>
            </w:r>
          </w:p>
        </w:tc>
      </w:tr>
      <w:tr w:rsidR="008B1B4C" w:rsidRPr="00C74F56" w14:paraId="613FE1A1" w14:textId="77777777" w:rsidTr="00B9050B">
        <w:trPr>
          <w:trHeight w:val="288"/>
        </w:trPr>
        <w:tc>
          <w:tcPr>
            <w:tcW w:w="4111" w:type="dxa"/>
            <w:tcBorders>
              <w:top w:val="nil"/>
              <w:left w:val="nil"/>
              <w:bottom w:val="nil"/>
              <w:right w:val="single" w:sz="4" w:space="0" w:color="auto"/>
            </w:tcBorders>
            <w:shd w:val="clear" w:color="auto" w:fill="auto"/>
            <w:vAlign w:val="center"/>
          </w:tcPr>
          <w:p w14:paraId="6ABF8899" w14:textId="08F5A0F8" w:rsidR="008B1B4C" w:rsidRPr="00C74F56" w:rsidRDefault="00E20C97" w:rsidP="00B9050B">
            <w:pPr>
              <w:spacing w:before="0"/>
              <w:rPr>
                <w:b/>
                <w:szCs w:val="24"/>
              </w:rPr>
            </w:pPr>
            <w:r w:rsidRPr="00C74F56">
              <w:rPr>
                <w:b/>
                <w:szCs w:val="24"/>
              </w:rPr>
              <w:t>1</w:t>
            </w:r>
            <w:r w:rsidR="00766646" w:rsidRPr="00C74F56">
              <w:rPr>
                <w:b/>
                <w:szCs w:val="24"/>
              </w:rPr>
              <w:t>3</w:t>
            </w:r>
            <w:r w:rsidR="008B1B4C" w:rsidRPr="00C74F56">
              <w:rPr>
                <w:b/>
                <w:szCs w:val="24"/>
              </w:rPr>
              <w:t>.5. Досягнута невизначеність</w:t>
            </w:r>
          </w:p>
        </w:tc>
        <w:tc>
          <w:tcPr>
            <w:tcW w:w="1560" w:type="dxa"/>
            <w:tcBorders>
              <w:top w:val="single" w:sz="4" w:space="0" w:color="auto"/>
              <w:left w:val="single" w:sz="4" w:space="0" w:color="auto"/>
              <w:bottom w:val="single" w:sz="4" w:space="0" w:color="auto"/>
            </w:tcBorders>
            <w:shd w:val="clear" w:color="auto" w:fill="auto"/>
            <w:noWrap/>
            <w:vAlign w:val="center"/>
          </w:tcPr>
          <w:p w14:paraId="50E857E2" w14:textId="77777777" w:rsidR="008B1B4C" w:rsidRPr="00C74F56" w:rsidRDefault="00E14952" w:rsidP="00B9050B">
            <w:pPr>
              <w:spacing w:before="0" w:after="0"/>
              <w:jc w:val="center"/>
              <w:rPr>
                <w:rFonts w:eastAsia="Times New Roman"/>
                <w:b/>
                <w:iCs/>
                <w:szCs w:val="24"/>
                <w:lang w:eastAsia="ru-RU"/>
              </w:rPr>
            </w:pPr>
            <w:r w:rsidRPr="00C74F56">
              <w:rPr>
                <w:b/>
                <w:szCs w:val="24"/>
              </w:rPr>
              <w:t>± 1,25%</w:t>
            </w:r>
          </w:p>
        </w:tc>
        <w:tc>
          <w:tcPr>
            <w:tcW w:w="4002" w:type="dxa"/>
            <w:tcBorders>
              <w:top w:val="single" w:sz="4" w:space="0" w:color="auto"/>
              <w:bottom w:val="single" w:sz="4" w:space="0" w:color="auto"/>
            </w:tcBorders>
            <w:shd w:val="clear" w:color="auto" w:fill="auto"/>
            <w:noWrap/>
            <w:vAlign w:val="center"/>
          </w:tcPr>
          <w:p w14:paraId="7C804E11" w14:textId="23F0A18C" w:rsidR="008B1B4C" w:rsidRPr="00C74F56" w:rsidRDefault="008B1B4C" w:rsidP="00B9050B">
            <w:pPr>
              <w:pStyle w:val="Operatorsinput"/>
              <w:rPr>
                <w:rFonts w:ascii="Times New Roman" w:hAnsi="Times New Roman" w:cs="Times New Roman"/>
                <w:b/>
                <w:sz w:val="24"/>
                <w:szCs w:val="24"/>
              </w:rPr>
            </w:pPr>
            <w:r w:rsidRPr="00C74F56">
              <w:rPr>
                <w:rFonts w:ascii="Times New Roman" w:hAnsi="Times New Roman" w:cs="Times New Roman"/>
                <w:sz w:val="24"/>
                <w:szCs w:val="24"/>
              </w:rPr>
              <w:t xml:space="preserve">Розрахунок невизначеності наведено в файлі </w:t>
            </w:r>
            <w:r w:rsidR="00C80FBF" w:rsidRPr="00C74F56">
              <w:rPr>
                <w:rFonts w:ascii="Times New Roman" w:hAnsi="Times New Roman" w:cs="Times New Roman"/>
                <w:sz w:val="24"/>
                <w:szCs w:val="24"/>
              </w:rPr>
              <w:t xml:space="preserve">« --- </w:t>
            </w:r>
            <w:r w:rsidR="00C80FBF" w:rsidRPr="00C74F56">
              <w:rPr>
                <w:rFonts w:ascii="Times New Roman" w:hAnsi="Times New Roman" w:cs="Times New Roman"/>
                <w:i/>
                <w:sz w:val="24"/>
                <w:szCs w:val="24"/>
              </w:rPr>
              <w:t>docx»</w:t>
            </w:r>
          </w:p>
        </w:tc>
      </w:tr>
    </w:tbl>
    <w:p w14:paraId="6ABFB647" w14:textId="2541C21B" w:rsidR="008B1B4C" w:rsidRPr="00C74F56" w:rsidRDefault="00E20C97" w:rsidP="008B1B4C">
      <w:pPr>
        <w:pStyle w:val="3"/>
        <w:rPr>
          <w:sz w:val="24"/>
          <w:szCs w:val="24"/>
        </w:rPr>
      </w:pPr>
      <w:r w:rsidRPr="00C74F56">
        <w:rPr>
          <w:sz w:val="24"/>
          <w:szCs w:val="24"/>
        </w:rPr>
        <w:t>1</w:t>
      </w:r>
      <w:r w:rsidR="00766646" w:rsidRPr="00C74F56">
        <w:rPr>
          <w:sz w:val="24"/>
          <w:szCs w:val="24"/>
        </w:rPr>
        <w:t>3</w:t>
      </w:r>
      <w:r w:rsidR="008B1B4C" w:rsidRPr="00C74F56">
        <w:rPr>
          <w:sz w:val="24"/>
          <w:szCs w:val="24"/>
        </w:rPr>
        <w:t>.6. Розрахункові коефіцієнти</w:t>
      </w:r>
    </w:p>
    <w:tbl>
      <w:tblPr>
        <w:tblW w:w="9615" w:type="dxa"/>
        <w:tblInd w:w="93" w:type="dxa"/>
        <w:tblLayout w:type="fixed"/>
        <w:tblLook w:val="00A0" w:firstRow="1" w:lastRow="0" w:firstColumn="1" w:lastColumn="0" w:noHBand="0" w:noVBand="0"/>
      </w:tblPr>
      <w:tblGrid>
        <w:gridCol w:w="3255"/>
        <w:gridCol w:w="1920"/>
        <w:gridCol w:w="1920"/>
        <w:gridCol w:w="2520"/>
      </w:tblGrid>
      <w:tr w:rsidR="008B1B4C" w:rsidRPr="00C74F56" w14:paraId="74FAB514" w14:textId="77777777" w:rsidTr="00E14952">
        <w:trPr>
          <w:trHeight w:val="528"/>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C0A4FF" w14:textId="77777777" w:rsidR="008B1B4C" w:rsidRPr="00C74F56" w:rsidRDefault="008B1B4C" w:rsidP="00B9050B">
            <w:pPr>
              <w:spacing w:before="0" w:after="0"/>
              <w:jc w:val="center"/>
              <w:rPr>
                <w:i/>
                <w:szCs w:val="24"/>
                <w:lang w:eastAsia="ru-RU"/>
              </w:rPr>
            </w:pPr>
            <w:r w:rsidRPr="00C74F56">
              <w:rPr>
                <w:i/>
                <w:szCs w:val="24"/>
                <w:lang w:eastAsia="ru-RU"/>
              </w:rPr>
              <w:t>Розрахункові коефіцієнти</w:t>
            </w:r>
          </w:p>
        </w:tc>
        <w:tc>
          <w:tcPr>
            <w:tcW w:w="1920" w:type="dxa"/>
            <w:tcBorders>
              <w:top w:val="single" w:sz="4" w:space="0" w:color="auto"/>
              <w:left w:val="nil"/>
              <w:bottom w:val="single" w:sz="4" w:space="0" w:color="auto"/>
              <w:right w:val="single" w:sz="4" w:space="0" w:color="auto"/>
            </w:tcBorders>
            <w:shd w:val="clear" w:color="auto" w:fill="auto"/>
            <w:vAlign w:val="center"/>
          </w:tcPr>
          <w:p w14:paraId="1486B75C" w14:textId="77777777" w:rsidR="008B1B4C" w:rsidRPr="00C74F56" w:rsidRDefault="008B1B4C" w:rsidP="00B9050B">
            <w:pPr>
              <w:spacing w:before="0" w:after="0"/>
              <w:jc w:val="center"/>
              <w:rPr>
                <w:i/>
                <w:szCs w:val="24"/>
                <w:lang w:eastAsia="ru-RU"/>
              </w:rPr>
            </w:pPr>
            <w:r w:rsidRPr="00C74F56">
              <w:rPr>
                <w:i/>
                <w:szCs w:val="24"/>
                <w:lang w:eastAsia="ru-RU"/>
              </w:rPr>
              <w:t xml:space="preserve"> Рівень </w:t>
            </w:r>
            <w:r w:rsidRPr="00C74F56">
              <w:rPr>
                <w:rFonts w:eastAsia="Times New Roman"/>
                <w:bCs/>
                <w:i/>
                <w:szCs w:val="24"/>
                <w:lang w:eastAsia="ru-RU"/>
              </w:rPr>
              <w:t xml:space="preserve">точності, що вимагається </w:t>
            </w:r>
          </w:p>
        </w:tc>
        <w:tc>
          <w:tcPr>
            <w:tcW w:w="1920" w:type="dxa"/>
            <w:tcBorders>
              <w:top w:val="single" w:sz="4" w:space="0" w:color="auto"/>
              <w:left w:val="nil"/>
              <w:bottom w:val="single" w:sz="4" w:space="0" w:color="auto"/>
              <w:right w:val="single" w:sz="4" w:space="0" w:color="auto"/>
            </w:tcBorders>
            <w:shd w:val="clear" w:color="auto" w:fill="auto"/>
            <w:vAlign w:val="center"/>
          </w:tcPr>
          <w:p w14:paraId="0F350D68" w14:textId="77777777" w:rsidR="008B1B4C" w:rsidRPr="00C74F56" w:rsidRDefault="008B1B4C" w:rsidP="00B9050B">
            <w:pPr>
              <w:spacing w:before="0" w:after="0"/>
              <w:jc w:val="center"/>
              <w:rPr>
                <w:i/>
                <w:szCs w:val="24"/>
                <w:lang w:eastAsia="ru-RU"/>
              </w:rPr>
            </w:pPr>
            <w:r w:rsidRPr="00C74F56">
              <w:rPr>
                <w:i/>
                <w:szCs w:val="24"/>
                <w:lang w:eastAsia="ru-RU"/>
              </w:rPr>
              <w:t xml:space="preserve">Рівень </w:t>
            </w:r>
            <w:r w:rsidRPr="00C74F56">
              <w:rPr>
                <w:rFonts w:eastAsia="Times New Roman"/>
                <w:bCs/>
                <w:i/>
                <w:szCs w:val="24"/>
                <w:lang w:eastAsia="ru-RU"/>
              </w:rPr>
              <w:t xml:space="preserve">точності, </w:t>
            </w:r>
            <w:r w:rsidRPr="00C74F56">
              <w:rPr>
                <w:i/>
                <w:szCs w:val="24"/>
                <w:lang w:eastAsia="ru-RU"/>
              </w:rPr>
              <w:t>що застосовано</w:t>
            </w:r>
          </w:p>
        </w:tc>
        <w:tc>
          <w:tcPr>
            <w:tcW w:w="2520" w:type="dxa"/>
            <w:tcBorders>
              <w:top w:val="single" w:sz="4" w:space="0" w:color="auto"/>
              <w:left w:val="nil"/>
              <w:bottom w:val="single" w:sz="4" w:space="0" w:color="auto"/>
              <w:right w:val="single" w:sz="4" w:space="0" w:color="000000"/>
            </w:tcBorders>
            <w:shd w:val="clear" w:color="auto" w:fill="auto"/>
            <w:noWrap/>
            <w:vAlign w:val="center"/>
          </w:tcPr>
          <w:p w14:paraId="014FFF1D" w14:textId="77777777" w:rsidR="008B1B4C" w:rsidRPr="00C74F56" w:rsidRDefault="008B1B4C" w:rsidP="00B9050B">
            <w:pPr>
              <w:spacing w:before="0" w:after="0"/>
              <w:jc w:val="center"/>
              <w:rPr>
                <w:i/>
                <w:szCs w:val="24"/>
                <w:lang w:eastAsia="ru-RU"/>
              </w:rPr>
            </w:pPr>
            <w:r w:rsidRPr="00C74F56">
              <w:rPr>
                <w:i/>
                <w:szCs w:val="24"/>
                <w:lang w:eastAsia="ru-RU"/>
              </w:rPr>
              <w:t>Опис рівня точності, що застосовано</w:t>
            </w:r>
          </w:p>
        </w:tc>
      </w:tr>
      <w:tr w:rsidR="00E14952" w:rsidRPr="00C74F56" w14:paraId="608FE9A1" w14:textId="77777777" w:rsidTr="00E14952">
        <w:trPr>
          <w:trHeight w:val="288"/>
        </w:trPr>
        <w:tc>
          <w:tcPr>
            <w:tcW w:w="3255" w:type="dxa"/>
            <w:tcBorders>
              <w:top w:val="single" w:sz="4" w:space="0" w:color="auto"/>
              <w:left w:val="single" w:sz="4" w:space="0" w:color="auto"/>
              <w:bottom w:val="single" w:sz="4" w:space="0" w:color="auto"/>
              <w:right w:val="single" w:sz="4" w:space="0" w:color="auto"/>
            </w:tcBorders>
            <w:shd w:val="clear" w:color="auto" w:fill="auto"/>
            <w:noWrap/>
          </w:tcPr>
          <w:p w14:paraId="5101AD49" w14:textId="77777777" w:rsidR="00E14952" w:rsidRPr="00C74F56" w:rsidRDefault="00E14952" w:rsidP="00B9050B">
            <w:pPr>
              <w:spacing w:before="0" w:after="0"/>
              <w:rPr>
                <w:szCs w:val="24"/>
              </w:rPr>
            </w:pPr>
            <w:r w:rsidRPr="00C74F56">
              <w:rPr>
                <w:szCs w:val="24"/>
              </w:rPr>
              <w:t>Нижча теплотворна здатність</w:t>
            </w:r>
          </w:p>
        </w:tc>
        <w:tc>
          <w:tcPr>
            <w:tcW w:w="1920" w:type="dxa"/>
            <w:tcBorders>
              <w:top w:val="single" w:sz="4" w:space="0" w:color="auto"/>
              <w:left w:val="nil"/>
              <w:bottom w:val="single" w:sz="4" w:space="0" w:color="auto"/>
              <w:right w:val="single" w:sz="4" w:space="0" w:color="auto"/>
            </w:tcBorders>
            <w:shd w:val="clear" w:color="auto" w:fill="auto"/>
            <w:noWrap/>
          </w:tcPr>
          <w:p w14:paraId="4861B9FD" w14:textId="77777777" w:rsidR="00E14952" w:rsidRPr="00C74F56" w:rsidRDefault="00E14952" w:rsidP="005533F6">
            <w:pPr>
              <w:spacing w:before="40" w:after="40"/>
              <w:rPr>
                <w:szCs w:val="24"/>
              </w:rPr>
            </w:pPr>
            <w:r w:rsidRPr="00C74F56">
              <w:rPr>
                <w:szCs w:val="24"/>
              </w:rPr>
              <w:t>н/з</w:t>
            </w:r>
          </w:p>
        </w:tc>
        <w:tc>
          <w:tcPr>
            <w:tcW w:w="1920" w:type="dxa"/>
            <w:tcBorders>
              <w:top w:val="single" w:sz="4" w:space="0" w:color="auto"/>
              <w:left w:val="nil"/>
              <w:bottom w:val="single" w:sz="4" w:space="0" w:color="auto"/>
              <w:right w:val="single" w:sz="4" w:space="0" w:color="auto"/>
            </w:tcBorders>
            <w:shd w:val="clear" w:color="auto" w:fill="auto"/>
            <w:noWrap/>
          </w:tcPr>
          <w:p w14:paraId="6828EB09" w14:textId="77777777" w:rsidR="00E14952" w:rsidRPr="00C74F56" w:rsidRDefault="00E14952" w:rsidP="005533F6">
            <w:pPr>
              <w:spacing w:before="40" w:after="40"/>
              <w:rPr>
                <w:szCs w:val="24"/>
              </w:rPr>
            </w:pPr>
          </w:p>
        </w:tc>
        <w:tc>
          <w:tcPr>
            <w:tcW w:w="2520" w:type="dxa"/>
            <w:tcBorders>
              <w:top w:val="single" w:sz="4" w:space="0" w:color="auto"/>
              <w:left w:val="nil"/>
              <w:bottom w:val="single" w:sz="4" w:space="0" w:color="auto"/>
              <w:right w:val="single" w:sz="4" w:space="0" w:color="000000"/>
            </w:tcBorders>
            <w:shd w:val="clear" w:color="auto" w:fill="auto"/>
            <w:noWrap/>
          </w:tcPr>
          <w:p w14:paraId="04CDA718" w14:textId="77777777" w:rsidR="00E14952" w:rsidRPr="00C74F56" w:rsidRDefault="00E14952" w:rsidP="005533F6">
            <w:pPr>
              <w:spacing w:before="40" w:after="40"/>
              <w:rPr>
                <w:szCs w:val="24"/>
              </w:rPr>
            </w:pPr>
          </w:p>
        </w:tc>
      </w:tr>
      <w:tr w:rsidR="00E14952" w:rsidRPr="00C74F56" w14:paraId="01DB3862" w14:textId="77777777" w:rsidTr="00E14952">
        <w:trPr>
          <w:trHeight w:val="288"/>
        </w:trPr>
        <w:tc>
          <w:tcPr>
            <w:tcW w:w="3255" w:type="dxa"/>
            <w:tcBorders>
              <w:top w:val="single" w:sz="4" w:space="0" w:color="auto"/>
              <w:left w:val="single" w:sz="4" w:space="0" w:color="auto"/>
              <w:bottom w:val="single" w:sz="4" w:space="0" w:color="auto"/>
              <w:right w:val="single" w:sz="4" w:space="0" w:color="auto"/>
            </w:tcBorders>
            <w:shd w:val="clear" w:color="auto" w:fill="auto"/>
            <w:noWrap/>
          </w:tcPr>
          <w:p w14:paraId="0C02C23F" w14:textId="77777777" w:rsidR="00E14952" w:rsidRPr="00C74F56" w:rsidRDefault="00E14952" w:rsidP="00B9050B">
            <w:pPr>
              <w:spacing w:before="0" w:after="0"/>
              <w:rPr>
                <w:szCs w:val="24"/>
              </w:rPr>
            </w:pPr>
            <w:r w:rsidRPr="00C74F56">
              <w:rPr>
                <w:szCs w:val="24"/>
              </w:rPr>
              <w:lastRenderedPageBreak/>
              <w:t>Коефіцієнт викидів (або попередній коефіцієнт викидів)</w:t>
            </w:r>
          </w:p>
        </w:tc>
        <w:tc>
          <w:tcPr>
            <w:tcW w:w="1920" w:type="dxa"/>
            <w:tcBorders>
              <w:top w:val="single" w:sz="4" w:space="0" w:color="auto"/>
              <w:left w:val="nil"/>
              <w:bottom w:val="single" w:sz="4" w:space="0" w:color="auto"/>
              <w:right w:val="single" w:sz="4" w:space="0" w:color="auto"/>
            </w:tcBorders>
            <w:shd w:val="clear" w:color="auto" w:fill="auto"/>
            <w:noWrap/>
          </w:tcPr>
          <w:p w14:paraId="60E2AEEC" w14:textId="77777777" w:rsidR="00E14952" w:rsidRPr="00C74F56" w:rsidRDefault="00E14952" w:rsidP="005533F6">
            <w:pPr>
              <w:spacing w:before="40" w:after="40"/>
              <w:rPr>
                <w:szCs w:val="24"/>
              </w:rPr>
            </w:pPr>
            <w:r w:rsidRPr="00C74F56">
              <w:rPr>
                <w:szCs w:val="24"/>
              </w:rPr>
              <w:t>н/з</w:t>
            </w:r>
          </w:p>
        </w:tc>
        <w:tc>
          <w:tcPr>
            <w:tcW w:w="1920" w:type="dxa"/>
            <w:tcBorders>
              <w:top w:val="single" w:sz="4" w:space="0" w:color="auto"/>
              <w:left w:val="nil"/>
              <w:bottom w:val="single" w:sz="4" w:space="0" w:color="auto"/>
              <w:right w:val="single" w:sz="4" w:space="0" w:color="auto"/>
            </w:tcBorders>
            <w:shd w:val="clear" w:color="auto" w:fill="auto"/>
            <w:noWrap/>
          </w:tcPr>
          <w:p w14:paraId="735D6AE0" w14:textId="77777777" w:rsidR="00E14952" w:rsidRPr="00C74F56" w:rsidRDefault="00E14952" w:rsidP="005533F6">
            <w:pPr>
              <w:spacing w:before="40" w:after="40"/>
              <w:rPr>
                <w:szCs w:val="24"/>
              </w:rPr>
            </w:pPr>
          </w:p>
        </w:tc>
        <w:tc>
          <w:tcPr>
            <w:tcW w:w="2520" w:type="dxa"/>
            <w:tcBorders>
              <w:top w:val="single" w:sz="4" w:space="0" w:color="auto"/>
              <w:left w:val="nil"/>
              <w:bottom w:val="single" w:sz="4" w:space="0" w:color="auto"/>
              <w:right w:val="single" w:sz="4" w:space="0" w:color="000000"/>
            </w:tcBorders>
            <w:shd w:val="clear" w:color="auto" w:fill="auto"/>
            <w:noWrap/>
          </w:tcPr>
          <w:p w14:paraId="61D9F6BA" w14:textId="77777777" w:rsidR="00E14952" w:rsidRPr="00C74F56" w:rsidRDefault="00E14952" w:rsidP="005533F6">
            <w:pPr>
              <w:spacing w:before="40" w:after="40"/>
              <w:rPr>
                <w:szCs w:val="24"/>
              </w:rPr>
            </w:pPr>
          </w:p>
        </w:tc>
      </w:tr>
      <w:tr w:rsidR="00E14952" w:rsidRPr="00C74F56" w14:paraId="3AF3B8A1" w14:textId="77777777" w:rsidTr="00E14952">
        <w:trPr>
          <w:trHeight w:val="288"/>
        </w:trPr>
        <w:tc>
          <w:tcPr>
            <w:tcW w:w="3255" w:type="dxa"/>
            <w:tcBorders>
              <w:top w:val="single" w:sz="4" w:space="0" w:color="auto"/>
              <w:left w:val="single" w:sz="4" w:space="0" w:color="auto"/>
              <w:bottom w:val="single" w:sz="4" w:space="0" w:color="auto"/>
              <w:right w:val="single" w:sz="4" w:space="0" w:color="auto"/>
            </w:tcBorders>
            <w:shd w:val="clear" w:color="auto" w:fill="auto"/>
            <w:noWrap/>
          </w:tcPr>
          <w:p w14:paraId="520EAFEA" w14:textId="77777777" w:rsidR="00E14952" w:rsidRPr="00C74F56" w:rsidRDefault="00E14952" w:rsidP="00B9050B">
            <w:pPr>
              <w:spacing w:before="0" w:after="0"/>
              <w:rPr>
                <w:szCs w:val="24"/>
              </w:rPr>
            </w:pPr>
            <w:r w:rsidRPr="00C74F56">
              <w:rPr>
                <w:szCs w:val="24"/>
              </w:rPr>
              <w:t xml:space="preserve">Коефіцієнт окислення </w:t>
            </w:r>
          </w:p>
        </w:tc>
        <w:tc>
          <w:tcPr>
            <w:tcW w:w="1920" w:type="dxa"/>
            <w:tcBorders>
              <w:top w:val="single" w:sz="4" w:space="0" w:color="auto"/>
              <w:left w:val="nil"/>
              <w:bottom w:val="single" w:sz="4" w:space="0" w:color="auto"/>
              <w:right w:val="single" w:sz="4" w:space="0" w:color="auto"/>
            </w:tcBorders>
            <w:shd w:val="clear" w:color="auto" w:fill="auto"/>
            <w:noWrap/>
          </w:tcPr>
          <w:p w14:paraId="187F7336" w14:textId="77777777" w:rsidR="00E14952" w:rsidRPr="00C74F56" w:rsidRDefault="00E14952" w:rsidP="005533F6">
            <w:pPr>
              <w:spacing w:before="40" w:after="40"/>
              <w:rPr>
                <w:szCs w:val="24"/>
              </w:rPr>
            </w:pPr>
            <w:r w:rsidRPr="00C74F56">
              <w:rPr>
                <w:szCs w:val="24"/>
              </w:rPr>
              <w:t>н/з</w:t>
            </w:r>
          </w:p>
        </w:tc>
        <w:tc>
          <w:tcPr>
            <w:tcW w:w="1920" w:type="dxa"/>
            <w:tcBorders>
              <w:top w:val="single" w:sz="4" w:space="0" w:color="auto"/>
              <w:left w:val="nil"/>
              <w:bottom w:val="single" w:sz="4" w:space="0" w:color="auto"/>
              <w:right w:val="single" w:sz="4" w:space="0" w:color="auto"/>
            </w:tcBorders>
            <w:shd w:val="clear" w:color="auto" w:fill="auto"/>
            <w:noWrap/>
          </w:tcPr>
          <w:p w14:paraId="6C73A8DE" w14:textId="77777777" w:rsidR="00E14952" w:rsidRPr="00C74F56" w:rsidRDefault="00E14952" w:rsidP="005533F6">
            <w:pPr>
              <w:spacing w:before="40" w:after="40"/>
              <w:rPr>
                <w:szCs w:val="24"/>
              </w:rPr>
            </w:pPr>
          </w:p>
        </w:tc>
        <w:tc>
          <w:tcPr>
            <w:tcW w:w="2520" w:type="dxa"/>
            <w:tcBorders>
              <w:top w:val="single" w:sz="4" w:space="0" w:color="auto"/>
              <w:left w:val="nil"/>
              <w:bottom w:val="single" w:sz="4" w:space="0" w:color="auto"/>
              <w:right w:val="single" w:sz="4" w:space="0" w:color="000000"/>
            </w:tcBorders>
            <w:shd w:val="clear" w:color="auto" w:fill="auto"/>
            <w:noWrap/>
          </w:tcPr>
          <w:p w14:paraId="2C224D14" w14:textId="77777777" w:rsidR="00E14952" w:rsidRPr="00C74F56" w:rsidRDefault="00E14952" w:rsidP="005533F6">
            <w:pPr>
              <w:spacing w:before="40" w:after="40"/>
              <w:rPr>
                <w:szCs w:val="24"/>
              </w:rPr>
            </w:pPr>
          </w:p>
        </w:tc>
      </w:tr>
      <w:tr w:rsidR="00E14952" w:rsidRPr="00C74F56" w14:paraId="00EA6FD1" w14:textId="77777777" w:rsidTr="00E14952">
        <w:trPr>
          <w:trHeight w:val="288"/>
        </w:trPr>
        <w:tc>
          <w:tcPr>
            <w:tcW w:w="3255" w:type="dxa"/>
            <w:tcBorders>
              <w:top w:val="single" w:sz="4" w:space="0" w:color="auto"/>
              <w:left w:val="single" w:sz="4" w:space="0" w:color="auto"/>
              <w:bottom w:val="single" w:sz="4" w:space="0" w:color="auto"/>
              <w:right w:val="single" w:sz="4" w:space="0" w:color="auto"/>
            </w:tcBorders>
            <w:shd w:val="clear" w:color="auto" w:fill="auto"/>
            <w:noWrap/>
          </w:tcPr>
          <w:p w14:paraId="32FED374" w14:textId="77777777" w:rsidR="00E14952" w:rsidRPr="00C74F56" w:rsidRDefault="00E14952" w:rsidP="00B9050B">
            <w:pPr>
              <w:spacing w:before="0" w:after="0"/>
              <w:rPr>
                <w:szCs w:val="24"/>
              </w:rPr>
            </w:pPr>
            <w:r w:rsidRPr="00C74F56">
              <w:rPr>
                <w:szCs w:val="24"/>
              </w:rPr>
              <w:t xml:space="preserve">Коефіцієнт перетворення </w:t>
            </w:r>
          </w:p>
        </w:tc>
        <w:tc>
          <w:tcPr>
            <w:tcW w:w="1920" w:type="dxa"/>
            <w:tcBorders>
              <w:top w:val="single" w:sz="4" w:space="0" w:color="auto"/>
              <w:left w:val="nil"/>
              <w:bottom w:val="single" w:sz="4" w:space="0" w:color="auto"/>
              <w:right w:val="single" w:sz="4" w:space="0" w:color="auto"/>
            </w:tcBorders>
            <w:shd w:val="clear" w:color="auto" w:fill="auto"/>
            <w:noWrap/>
          </w:tcPr>
          <w:p w14:paraId="7502D03F" w14:textId="77777777" w:rsidR="00E14952" w:rsidRPr="00C74F56" w:rsidRDefault="00E14952" w:rsidP="005533F6">
            <w:pPr>
              <w:spacing w:before="40" w:after="40"/>
              <w:rPr>
                <w:szCs w:val="24"/>
              </w:rPr>
            </w:pPr>
            <w:r w:rsidRPr="00C74F56">
              <w:rPr>
                <w:szCs w:val="24"/>
              </w:rPr>
              <w:t>н/з</w:t>
            </w:r>
          </w:p>
        </w:tc>
        <w:tc>
          <w:tcPr>
            <w:tcW w:w="1920" w:type="dxa"/>
            <w:tcBorders>
              <w:top w:val="single" w:sz="4" w:space="0" w:color="auto"/>
              <w:left w:val="nil"/>
              <w:bottom w:val="single" w:sz="4" w:space="0" w:color="auto"/>
              <w:right w:val="single" w:sz="4" w:space="0" w:color="auto"/>
            </w:tcBorders>
            <w:shd w:val="clear" w:color="auto" w:fill="auto"/>
            <w:noWrap/>
          </w:tcPr>
          <w:p w14:paraId="07FBE931" w14:textId="77777777" w:rsidR="00E14952" w:rsidRPr="00C74F56" w:rsidRDefault="00E14952" w:rsidP="005533F6">
            <w:pPr>
              <w:spacing w:before="40" w:after="40"/>
              <w:rPr>
                <w:szCs w:val="24"/>
              </w:rPr>
            </w:pPr>
          </w:p>
        </w:tc>
        <w:tc>
          <w:tcPr>
            <w:tcW w:w="2520" w:type="dxa"/>
            <w:tcBorders>
              <w:top w:val="single" w:sz="4" w:space="0" w:color="auto"/>
              <w:left w:val="nil"/>
              <w:bottom w:val="single" w:sz="4" w:space="0" w:color="auto"/>
              <w:right w:val="single" w:sz="4" w:space="0" w:color="000000"/>
            </w:tcBorders>
            <w:shd w:val="clear" w:color="auto" w:fill="auto"/>
            <w:noWrap/>
          </w:tcPr>
          <w:p w14:paraId="662DAA48" w14:textId="77777777" w:rsidR="00E14952" w:rsidRPr="00C74F56" w:rsidRDefault="00E14952" w:rsidP="005533F6">
            <w:pPr>
              <w:spacing w:before="40" w:after="40"/>
              <w:rPr>
                <w:szCs w:val="24"/>
              </w:rPr>
            </w:pPr>
          </w:p>
        </w:tc>
      </w:tr>
      <w:tr w:rsidR="00E14952" w:rsidRPr="00C74F56" w14:paraId="5FFF2C18" w14:textId="77777777" w:rsidTr="00E14952">
        <w:trPr>
          <w:trHeight w:val="288"/>
        </w:trPr>
        <w:tc>
          <w:tcPr>
            <w:tcW w:w="3255" w:type="dxa"/>
            <w:tcBorders>
              <w:top w:val="single" w:sz="4" w:space="0" w:color="auto"/>
              <w:left w:val="single" w:sz="4" w:space="0" w:color="auto"/>
              <w:bottom w:val="single" w:sz="4" w:space="0" w:color="auto"/>
              <w:right w:val="single" w:sz="4" w:space="0" w:color="auto"/>
            </w:tcBorders>
            <w:shd w:val="clear" w:color="auto" w:fill="auto"/>
            <w:noWrap/>
          </w:tcPr>
          <w:p w14:paraId="3CD0485E" w14:textId="77777777" w:rsidR="00E14952" w:rsidRPr="00C74F56" w:rsidRDefault="00E14952" w:rsidP="00B9050B">
            <w:pPr>
              <w:spacing w:before="0" w:after="0"/>
              <w:rPr>
                <w:szCs w:val="24"/>
              </w:rPr>
            </w:pPr>
            <w:r w:rsidRPr="00C74F56">
              <w:rPr>
                <w:szCs w:val="24"/>
              </w:rPr>
              <w:t>Вміст вуглецю</w:t>
            </w:r>
          </w:p>
        </w:tc>
        <w:tc>
          <w:tcPr>
            <w:tcW w:w="1920" w:type="dxa"/>
            <w:tcBorders>
              <w:top w:val="single" w:sz="4" w:space="0" w:color="auto"/>
              <w:left w:val="nil"/>
              <w:bottom w:val="single" w:sz="4" w:space="0" w:color="auto"/>
              <w:right w:val="single" w:sz="4" w:space="0" w:color="auto"/>
            </w:tcBorders>
            <w:shd w:val="clear" w:color="auto" w:fill="auto"/>
            <w:noWrap/>
          </w:tcPr>
          <w:p w14:paraId="1D7514C5" w14:textId="77777777" w:rsidR="00E14952" w:rsidRPr="00C74F56" w:rsidRDefault="00E14952" w:rsidP="005533F6">
            <w:pPr>
              <w:spacing w:before="40" w:after="40"/>
              <w:rPr>
                <w:szCs w:val="24"/>
              </w:rPr>
            </w:pPr>
            <w:r w:rsidRPr="00C74F56">
              <w:rPr>
                <w:szCs w:val="24"/>
              </w:rPr>
              <w:t>3</w:t>
            </w:r>
          </w:p>
        </w:tc>
        <w:tc>
          <w:tcPr>
            <w:tcW w:w="1920" w:type="dxa"/>
            <w:tcBorders>
              <w:top w:val="single" w:sz="4" w:space="0" w:color="auto"/>
              <w:left w:val="nil"/>
              <w:bottom w:val="single" w:sz="4" w:space="0" w:color="auto"/>
              <w:right w:val="single" w:sz="4" w:space="0" w:color="auto"/>
            </w:tcBorders>
            <w:shd w:val="clear" w:color="auto" w:fill="auto"/>
            <w:noWrap/>
          </w:tcPr>
          <w:p w14:paraId="2FAA879C" w14:textId="77777777" w:rsidR="00E14952" w:rsidRPr="00C74F56" w:rsidRDefault="00E14952" w:rsidP="005533F6">
            <w:pPr>
              <w:spacing w:before="40" w:after="40"/>
              <w:rPr>
                <w:szCs w:val="24"/>
              </w:rPr>
            </w:pPr>
            <w:r w:rsidRPr="00C74F56">
              <w:rPr>
                <w:szCs w:val="24"/>
              </w:rPr>
              <w:t>1</w:t>
            </w:r>
          </w:p>
        </w:tc>
        <w:tc>
          <w:tcPr>
            <w:tcW w:w="2520" w:type="dxa"/>
            <w:tcBorders>
              <w:top w:val="single" w:sz="4" w:space="0" w:color="auto"/>
              <w:left w:val="nil"/>
              <w:bottom w:val="single" w:sz="4" w:space="0" w:color="auto"/>
              <w:right w:val="single" w:sz="4" w:space="0" w:color="000000"/>
            </w:tcBorders>
            <w:shd w:val="clear" w:color="auto" w:fill="auto"/>
            <w:noWrap/>
          </w:tcPr>
          <w:p w14:paraId="3C212E6F" w14:textId="77777777" w:rsidR="00E14952" w:rsidRPr="00C74F56" w:rsidRDefault="00E14952" w:rsidP="005533F6">
            <w:pPr>
              <w:spacing w:before="40" w:after="40"/>
              <w:rPr>
                <w:szCs w:val="24"/>
              </w:rPr>
            </w:pPr>
            <w:r w:rsidRPr="00C74F56">
              <w:rPr>
                <w:szCs w:val="24"/>
              </w:rPr>
              <w:t>Значення за замовчуванням Типу І</w:t>
            </w:r>
          </w:p>
        </w:tc>
      </w:tr>
      <w:tr w:rsidR="00E14952" w:rsidRPr="00C74F56" w14:paraId="7FA7F255" w14:textId="77777777" w:rsidTr="00E14952">
        <w:trPr>
          <w:trHeight w:val="288"/>
        </w:trPr>
        <w:tc>
          <w:tcPr>
            <w:tcW w:w="3255" w:type="dxa"/>
            <w:tcBorders>
              <w:top w:val="single" w:sz="4" w:space="0" w:color="auto"/>
              <w:left w:val="single" w:sz="4" w:space="0" w:color="auto"/>
              <w:bottom w:val="single" w:sz="4" w:space="0" w:color="auto"/>
              <w:right w:val="single" w:sz="4" w:space="0" w:color="auto"/>
            </w:tcBorders>
            <w:shd w:val="clear" w:color="auto" w:fill="auto"/>
            <w:noWrap/>
          </w:tcPr>
          <w:p w14:paraId="5B4B7167" w14:textId="77777777" w:rsidR="00E14952" w:rsidRPr="00C74F56" w:rsidRDefault="00E14952" w:rsidP="00B9050B">
            <w:pPr>
              <w:spacing w:before="0" w:after="0"/>
              <w:rPr>
                <w:szCs w:val="24"/>
              </w:rPr>
            </w:pPr>
            <w:r w:rsidRPr="00C74F56">
              <w:rPr>
                <w:szCs w:val="24"/>
              </w:rPr>
              <w:t>Частка біомаси (якщо застосовується)</w:t>
            </w:r>
          </w:p>
        </w:tc>
        <w:tc>
          <w:tcPr>
            <w:tcW w:w="1920" w:type="dxa"/>
            <w:tcBorders>
              <w:top w:val="single" w:sz="4" w:space="0" w:color="auto"/>
              <w:left w:val="nil"/>
              <w:bottom w:val="single" w:sz="4" w:space="0" w:color="auto"/>
              <w:right w:val="single" w:sz="4" w:space="0" w:color="auto"/>
            </w:tcBorders>
            <w:shd w:val="clear" w:color="auto" w:fill="auto"/>
            <w:noWrap/>
          </w:tcPr>
          <w:p w14:paraId="784A70B4" w14:textId="77777777" w:rsidR="00E14952" w:rsidRPr="00C74F56" w:rsidRDefault="00E14952" w:rsidP="005533F6">
            <w:pPr>
              <w:spacing w:before="40" w:after="40"/>
              <w:rPr>
                <w:szCs w:val="24"/>
              </w:rPr>
            </w:pPr>
            <w:r w:rsidRPr="00C74F56">
              <w:rPr>
                <w:szCs w:val="24"/>
              </w:rPr>
              <w:t>н/з</w:t>
            </w:r>
          </w:p>
        </w:tc>
        <w:tc>
          <w:tcPr>
            <w:tcW w:w="1920" w:type="dxa"/>
            <w:tcBorders>
              <w:top w:val="single" w:sz="4" w:space="0" w:color="auto"/>
              <w:left w:val="nil"/>
              <w:bottom w:val="single" w:sz="4" w:space="0" w:color="auto"/>
              <w:right w:val="single" w:sz="4" w:space="0" w:color="auto"/>
            </w:tcBorders>
            <w:shd w:val="clear" w:color="auto" w:fill="auto"/>
            <w:noWrap/>
          </w:tcPr>
          <w:p w14:paraId="5AD2A5FF" w14:textId="77777777" w:rsidR="00E14952" w:rsidRPr="00C74F56" w:rsidRDefault="00E14952" w:rsidP="005533F6">
            <w:pPr>
              <w:spacing w:before="40" w:after="40"/>
              <w:rPr>
                <w:szCs w:val="24"/>
              </w:rPr>
            </w:pPr>
          </w:p>
        </w:tc>
        <w:tc>
          <w:tcPr>
            <w:tcW w:w="2520" w:type="dxa"/>
            <w:tcBorders>
              <w:top w:val="single" w:sz="4" w:space="0" w:color="auto"/>
              <w:left w:val="nil"/>
              <w:bottom w:val="single" w:sz="4" w:space="0" w:color="auto"/>
              <w:right w:val="single" w:sz="4" w:space="0" w:color="000000"/>
            </w:tcBorders>
            <w:shd w:val="clear" w:color="auto" w:fill="auto"/>
            <w:noWrap/>
          </w:tcPr>
          <w:p w14:paraId="5E37042C" w14:textId="77777777" w:rsidR="00E14952" w:rsidRPr="00C74F56" w:rsidRDefault="00E14952" w:rsidP="005533F6">
            <w:pPr>
              <w:spacing w:before="40" w:after="40"/>
              <w:rPr>
                <w:szCs w:val="24"/>
              </w:rPr>
            </w:pPr>
          </w:p>
        </w:tc>
      </w:tr>
    </w:tbl>
    <w:p w14:paraId="6908ABB9" w14:textId="77777777" w:rsidR="008B1B4C" w:rsidRPr="00C74F56" w:rsidRDefault="008B1B4C" w:rsidP="008B1B4C">
      <w:pPr>
        <w:rPr>
          <w:szCs w:val="24"/>
          <w:lang w:eastAsia="ru-RU"/>
        </w:rPr>
      </w:pPr>
    </w:p>
    <w:p w14:paraId="0CB0DA5C" w14:textId="77777777" w:rsidR="008B1B4C" w:rsidRPr="00C74F56" w:rsidRDefault="008B1B4C" w:rsidP="008B1B4C">
      <w:pPr>
        <w:rPr>
          <w:szCs w:val="24"/>
          <w:u w:val="single"/>
        </w:rPr>
        <w:sectPr w:rsidR="008B1B4C" w:rsidRPr="00C74F56" w:rsidSect="00BD521C">
          <w:pgSz w:w="11906" w:h="16838"/>
          <w:pgMar w:top="850" w:right="850" w:bottom="850" w:left="1417" w:header="708" w:footer="708" w:gutter="0"/>
          <w:cols w:space="708"/>
          <w:docGrid w:linePitch="360"/>
        </w:sectPr>
      </w:pPr>
    </w:p>
    <w:p w14:paraId="77B5C273" w14:textId="7B844799" w:rsidR="008B1B4C" w:rsidRPr="00C74F56" w:rsidRDefault="00E20C97" w:rsidP="008B1B4C">
      <w:pPr>
        <w:pStyle w:val="3"/>
        <w:rPr>
          <w:sz w:val="24"/>
          <w:szCs w:val="24"/>
        </w:rPr>
      </w:pPr>
      <w:r w:rsidRPr="00C74F56">
        <w:rPr>
          <w:sz w:val="24"/>
          <w:szCs w:val="24"/>
        </w:rPr>
        <w:lastRenderedPageBreak/>
        <w:t>1</w:t>
      </w:r>
      <w:r w:rsidR="00766646" w:rsidRPr="00C74F56">
        <w:rPr>
          <w:sz w:val="24"/>
          <w:szCs w:val="24"/>
        </w:rPr>
        <w:t>3</w:t>
      </w:r>
      <w:r w:rsidR="008B1B4C" w:rsidRPr="00C74F56">
        <w:rPr>
          <w:sz w:val="24"/>
          <w:szCs w:val="24"/>
        </w:rPr>
        <w:t>.7. Інформація щодо розрахункових коефіцієнтів</w:t>
      </w:r>
    </w:p>
    <w:tbl>
      <w:tblPr>
        <w:tblW w:w="15352" w:type="dxa"/>
        <w:jc w:val="center"/>
        <w:tblLayout w:type="fixed"/>
        <w:tblLook w:val="00A0" w:firstRow="1" w:lastRow="0" w:firstColumn="1" w:lastColumn="0" w:noHBand="0" w:noVBand="0"/>
      </w:tblPr>
      <w:tblGrid>
        <w:gridCol w:w="3341"/>
        <w:gridCol w:w="2321"/>
        <w:gridCol w:w="1961"/>
        <w:gridCol w:w="1539"/>
        <w:gridCol w:w="1386"/>
        <w:gridCol w:w="1844"/>
        <w:gridCol w:w="1543"/>
        <w:gridCol w:w="1417"/>
      </w:tblGrid>
      <w:tr w:rsidR="008B1B4C" w:rsidRPr="00C74F56" w14:paraId="42366FFC" w14:textId="77777777" w:rsidTr="00B9050B">
        <w:trPr>
          <w:trHeight w:val="528"/>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F1BD7A" w14:textId="77777777" w:rsidR="008B1B4C" w:rsidRPr="00C74F56" w:rsidRDefault="008B1B4C" w:rsidP="00B9050B">
            <w:pPr>
              <w:spacing w:before="0" w:after="0"/>
              <w:jc w:val="center"/>
              <w:rPr>
                <w:rFonts w:eastAsia="Times New Roman"/>
                <w:bCs/>
                <w:i/>
                <w:szCs w:val="24"/>
                <w:lang w:eastAsia="ru-RU"/>
              </w:rPr>
            </w:pPr>
            <w:r w:rsidRPr="00C74F56">
              <w:rPr>
                <w:rFonts w:eastAsia="Times New Roman"/>
                <w:bCs/>
                <w:i/>
                <w:szCs w:val="24"/>
                <w:lang w:eastAsia="ru-RU"/>
              </w:rPr>
              <w:t>Розрахунковий коефіцієнт</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5EFEA2FF" w14:textId="77777777" w:rsidR="008B1B4C" w:rsidRPr="00C74F56" w:rsidRDefault="008B1B4C" w:rsidP="00B9050B">
            <w:pPr>
              <w:spacing w:before="0" w:after="0"/>
              <w:jc w:val="center"/>
              <w:rPr>
                <w:rFonts w:eastAsia="Times New Roman"/>
                <w:bCs/>
                <w:i/>
                <w:szCs w:val="24"/>
                <w:lang w:eastAsia="ru-RU"/>
              </w:rPr>
            </w:pPr>
            <w:r w:rsidRPr="00C74F56">
              <w:rPr>
                <w:rFonts w:eastAsia="Times New Roman"/>
                <w:bCs/>
                <w:i/>
                <w:szCs w:val="24"/>
                <w:lang w:eastAsia="ru-RU"/>
              </w:rPr>
              <w:t xml:space="preserve">Застосований рівень точності </w:t>
            </w:r>
          </w:p>
        </w:tc>
        <w:tc>
          <w:tcPr>
            <w:tcW w:w="1961" w:type="dxa"/>
            <w:tcBorders>
              <w:top w:val="single" w:sz="4" w:space="0" w:color="auto"/>
              <w:left w:val="nil"/>
              <w:bottom w:val="single" w:sz="4" w:space="0" w:color="auto"/>
              <w:right w:val="single" w:sz="4" w:space="0" w:color="auto"/>
            </w:tcBorders>
            <w:shd w:val="clear" w:color="auto" w:fill="auto"/>
            <w:vAlign w:val="center"/>
          </w:tcPr>
          <w:p w14:paraId="69BFFAE2" w14:textId="77777777" w:rsidR="008B1B4C" w:rsidRPr="00C74F56" w:rsidRDefault="008B1B4C" w:rsidP="00B9050B">
            <w:pPr>
              <w:spacing w:before="0" w:after="0"/>
              <w:jc w:val="center"/>
              <w:rPr>
                <w:rFonts w:eastAsia="Times New Roman"/>
                <w:bCs/>
                <w:i/>
                <w:szCs w:val="24"/>
                <w:lang w:eastAsia="ru-RU"/>
              </w:rPr>
            </w:pPr>
            <w:r w:rsidRPr="00C74F56">
              <w:rPr>
                <w:rFonts w:eastAsia="Times New Roman"/>
                <w:bCs/>
                <w:i/>
                <w:szCs w:val="24"/>
                <w:lang w:eastAsia="ru-RU"/>
              </w:rPr>
              <w:t>Значення за замовчуванням</w:t>
            </w:r>
          </w:p>
        </w:tc>
        <w:tc>
          <w:tcPr>
            <w:tcW w:w="1539" w:type="dxa"/>
            <w:tcBorders>
              <w:top w:val="single" w:sz="4" w:space="0" w:color="auto"/>
              <w:left w:val="nil"/>
              <w:bottom w:val="single" w:sz="4" w:space="0" w:color="auto"/>
              <w:right w:val="single" w:sz="4" w:space="0" w:color="auto"/>
            </w:tcBorders>
            <w:shd w:val="clear" w:color="auto" w:fill="auto"/>
            <w:vAlign w:val="center"/>
          </w:tcPr>
          <w:p w14:paraId="05089FAC" w14:textId="77777777" w:rsidR="008B1B4C" w:rsidRPr="00C74F56" w:rsidRDefault="008B1B4C" w:rsidP="00B9050B">
            <w:pPr>
              <w:spacing w:before="0" w:after="0"/>
              <w:jc w:val="center"/>
              <w:rPr>
                <w:rFonts w:eastAsia="Times New Roman"/>
                <w:bCs/>
                <w:i/>
                <w:szCs w:val="24"/>
                <w:lang w:eastAsia="ru-RU"/>
              </w:rPr>
            </w:pPr>
            <w:r w:rsidRPr="00C74F56">
              <w:rPr>
                <w:rFonts w:eastAsia="Times New Roman"/>
                <w:bCs/>
                <w:i/>
                <w:szCs w:val="24"/>
                <w:lang w:eastAsia="ru-RU"/>
              </w:rPr>
              <w:t>Одиниця виміру</w:t>
            </w:r>
          </w:p>
        </w:tc>
        <w:tc>
          <w:tcPr>
            <w:tcW w:w="1386" w:type="dxa"/>
            <w:tcBorders>
              <w:top w:val="single" w:sz="4" w:space="0" w:color="auto"/>
              <w:left w:val="nil"/>
              <w:bottom w:val="single" w:sz="4" w:space="0" w:color="auto"/>
              <w:right w:val="single" w:sz="4" w:space="0" w:color="auto"/>
            </w:tcBorders>
            <w:shd w:val="clear" w:color="auto" w:fill="auto"/>
            <w:vAlign w:val="center"/>
          </w:tcPr>
          <w:p w14:paraId="36E24EB8" w14:textId="77777777" w:rsidR="008B1B4C" w:rsidRPr="00C74F56" w:rsidRDefault="008B1B4C" w:rsidP="00B9050B">
            <w:pPr>
              <w:spacing w:before="0" w:after="0"/>
              <w:jc w:val="center"/>
              <w:rPr>
                <w:rFonts w:eastAsia="Times New Roman"/>
                <w:bCs/>
                <w:i/>
                <w:szCs w:val="24"/>
                <w:lang w:eastAsia="ru-RU"/>
              </w:rPr>
            </w:pPr>
            <w:r w:rsidRPr="00C74F56">
              <w:rPr>
                <w:rFonts w:eastAsia="Times New Roman"/>
                <w:bCs/>
                <w:i/>
                <w:szCs w:val="24"/>
                <w:lang w:eastAsia="ru-RU"/>
              </w:rPr>
              <w:t>Джерело інформації</w:t>
            </w:r>
          </w:p>
        </w:tc>
        <w:tc>
          <w:tcPr>
            <w:tcW w:w="1844" w:type="dxa"/>
            <w:tcBorders>
              <w:top w:val="single" w:sz="4" w:space="0" w:color="auto"/>
              <w:left w:val="nil"/>
              <w:bottom w:val="single" w:sz="4" w:space="0" w:color="auto"/>
              <w:right w:val="single" w:sz="4" w:space="0" w:color="auto"/>
            </w:tcBorders>
            <w:shd w:val="clear" w:color="auto" w:fill="auto"/>
            <w:vAlign w:val="center"/>
          </w:tcPr>
          <w:p w14:paraId="22F2BC64" w14:textId="77777777" w:rsidR="008B1B4C" w:rsidRPr="00C74F56" w:rsidRDefault="008B1B4C" w:rsidP="00B9050B">
            <w:pPr>
              <w:spacing w:before="0" w:after="0"/>
              <w:jc w:val="center"/>
              <w:rPr>
                <w:rFonts w:eastAsia="Times New Roman"/>
                <w:bCs/>
                <w:i/>
                <w:szCs w:val="24"/>
                <w:lang w:eastAsia="ru-RU"/>
              </w:rPr>
            </w:pPr>
            <w:r w:rsidRPr="00C74F56">
              <w:rPr>
                <w:bCs/>
                <w:i/>
                <w:szCs w:val="24"/>
                <w:lang w:eastAsia="ru-RU"/>
              </w:rPr>
              <w:t>Ідентифікаційний номер</w:t>
            </w:r>
            <w:r w:rsidRPr="00C74F56">
              <w:rPr>
                <w:i/>
                <w:szCs w:val="24"/>
                <w:lang w:eastAsia="ru-RU"/>
              </w:rPr>
              <w:t xml:space="preserve"> лабораторії</w:t>
            </w:r>
          </w:p>
        </w:tc>
        <w:tc>
          <w:tcPr>
            <w:tcW w:w="1543" w:type="dxa"/>
            <w:tcBorders>
              <w:top w:val="single" w:sz="4" w:space="0" w:color="auto"/>
              <w:left w:val="nil"/>
              <w:bottom w:val="single" w:sz="4" w:space="0" w:color="auto"/>
              <w:right w:val="single" w:sz="4" w:space="0" w:color="auto"/>
            </w:tcBorders>
            <w:shd w:val="clear" w:color="auto" w:fill="auto"/>
            <w:vAlign w:val="center"/>
          </w:tcPr>
          <w:p w14:paraId="5532101C" w14:textId="77777777" w:rsidR="008B1B4C" w:rsidRPr="00C74F56" w:rsidRDefault="008B1B4C" w:rsidP="00B9050B">
            <w:pPr>
              <w:spacing w:before="0" w:after="0"/>
              <w:jc w:val="center"/>
              <w:rPr>
                <w:rFonts w:eastAsia="Times New Roman"/>
                <w:bCs/>
                <w:i/>
                <w:szCs w:val="24"/>
                <w:lang w:eastAsia="ru-RU"/>
              </w:rPr>
            </w:pPr>
            <w:r w:rsidRPr="00C74F56">
              <w:rPr>
                <w:rFonts w:eastAsia="Times New Roman"/>
                <w:bCs/>
                <w:i/>
                <w:szCs w:val="24"/>
                <w:lang w:eastAsia="ru-RU"/>
              </w:rPr>
              <w:t>Посилання на план відбору проб</w:t>
            </w:r>
          </w:p>
        </w:tc>
        <w:tc>
          <w:tcPr>
            <w:tcW w:w="1417" w:type="dxa"/>
            <w:tcBorders>
              <w:top w:val="single" w:sz="4" w:space="0" w:color="auto"/>
              <w:left w:val="nil"/>
              <w:bottom w:val="single" w:sz="4" w:space="0" w:color="auto"/>
              <w:right w:val="single" w:sz="4" w:space="0" w:color="auto"/>
            </w:tcBorders>
            <w:shd w:val="clear" w:color="auto" w:fill="auto"/>
            <w:vAlign w:val="center"/>
          </w:tcPr>
          <w:p w14:paraId="7CA0DC75" w14:textId="77777777" w:rsidR="008B1B4C" w:rsidRPr="00C74F56" w:rsidRDefault="008B1B4C" w:rsidP="00B9050B">
            <w:pPr>
              <w:spacing w:before="0" w:after="0"/>
              <w:jc w:val="center"/>
              <w:rPr>
                <w:rFonts w:eastAsia="Times New Roman"/>
                <w:bCs/>
                <w:i/>
                <w:szCs w:val="24"/>
                <w:lang w:eastAsia="ru-RU"/>
              </w:rPr>
            </w:pPr>
            <w:r w:rsidRPr="00C74F56">
              <w:rPr>
                <w:rFonts w:eastAsia="Times New Roman"/>
                <w:bCs/>
                <w:i/>
                <w:szCs w:val="24"/>
                <w:lang w:eastAsia="ru-RU"/>
              </w:rPr>
              <w:t>Частота відбору проб</w:t>
            </w:r>
          </w:p>
        </w:tc>
      </w:tr>
      <w:tr w:rsidR="00E14952" w:rsidRPr="00C74F56" w14:paraId="25D6BA16" w14:textId="77777777" w:rsidTr="005533F6">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72FD93" w14:textId="77777777" w:rsidR="00E14952" w:rsidRPr="00C74F56" w:rsidRDefault="00E14952" w:rsidP="00B9050B">
            <w:pPr>
              <w:spacing w:before="0" w:after="0"/>
              <w:rPr>
                <w:szCs w:val="24"/>
              </w:rPr>
            </w:pPr>
            <w:r w:rsidRPr="00C74F56">
              <w:rPr>
                <w:szCs w:val="24"/>
              </w:rPr>
              <w:t>Нижча теплотворна здатність</w:t>
            </w:r>
          </w:p>
        </w:tc>
        <w:tc>
          <w:tcPr>
            <w:tcW w:w="2321" w:type="dxa"/>
            <w:tcBorders>
              <w:top w:val="single" w:sz="4" w:space="0" w:color="auto"/>
              <w:left w:val="nil"/>
              <w:bottom w:val="single" w:sz="4" w:space="0" w:color="auto"/>
              <w:right w:val="single" w:sz="4" w:space="0" w:color="auto"/>
            </w:tcBorders>
            <w:shd w:val="clear" w:color="auto" w:fill="auto"/>
            <w:noWrap/>
          </w:tcPr>
          <w:p w14:paraId="7F76C0DF" w14:textId="77777777" w:rsidR="00E14952" w:rsidRPr="00C74F56" w:rsidRDefault="00E14952" w:rsidP="005533F6">
            <w:pPr>
              <w:spacing w:before="40" w:after="40"/>
              <w:rPr>
                <w:szCs w:val="24"/>
              </w:rPr>
            </w:pPr>
            <w:r w:rsidRPr="00C74F56">
              <w:rPr>
                <w:szCs w:val="24"/>
              </w:rPr>
              <w:t>н/з</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09D22E5D" w14:textId="77777777" w:rsidR="00E14952" w:rsidRPr="00C74F56" w:rsidRDefault="00E14952" w:rsidP="005533F6">
            <w:pPr>
              <w:spacing w:before="40" w:after="40"/>
              <w:rPr>
                <w:szCs w:val="24"/>
              </w:rPr>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5F49694B" w14:textId="77777777" w:rsidR="00E14952" w:rsidRPr="00C74F56" w:rsidRDefault="00E14952" w:rsidP="005533F6">
            <w:pPr>
              <w:spacing w:before="40" w:after="40"/>
              <w:rPr>
                <w:szCs w:val="24"/>
              </w:rPr>
            </w:pPr>
          </w:p>
        </w:tc>
        <w:tc>
          <w:tcPr>
            <w:tcW w:w="1386" w:type="dxa"/>
            <w:tcBorders>
              <w:top w:val="single" w:sz="4" w:space="0" w:color="auto"/>
              <w:left w:val="nil"/>
              <w:bottom w:val="single" w:sz="4" w:space="0" w:color="auto"/>
              <w:right w:val="single" w:sz="4" w:space="0" w:color="auto"/>
            </w:tcBorders>
            <w:shd w:val="clear" w:color="auto" w:fill="auto"/>
            <w:vAlign w:val="center"/>
          </w:tcPr>
          <w:p w14:paraId="1E595557" w14:textId="77777777" w:rsidR="00E14952" w:rsidRPr="00C74F56" w:rsidRDefault="00E14952" w:rsidP="005533F6">
            <w:pPr>
              <w:spacing w:before="40" w:after="40"/>
              <w:rPr>
                <w:szCs w:val="24"/>
              </w:rPr>
            </w:pPr>
          </w:p>
        </w:tc>
        <w:tc>
          <w:tcPr>
            <w:tcW w:w="1844" w:type="dxa"/>
            <w:tcBorders>
              <w:top w:val="single" w:sz="4" w:space="0" w:color="auto"/>
              <w:left w:val="nil"/>
              <w:bottom w:val="single" w:sz="4" w:space="0" w:color="auto"/>
              <w:right w:val="single" w:sz="4" w:space="0" w:color="auto"/>
            </w:tcBorders>
            <w:shd w:val="clear" w:color="auto" w:fill="auto"/>
            <w:vAlign w:val="center"/>
          </w:tcPr>
          <w:p w14:paraId="642B9E14" w14:textId="77777777" w:rsidR="00E14952" w:rsidRPr="00C74F56" w:rsidRDefault="00E14952" w:rsidP="005533F6">
            <w:pPr>
              <w:spacing w:before="40" w:after="40"/>
              <w:rPr>
                <w:szCs w:val="24"/>
              </w:rPr>
            </w:pPr>
          </w:p>
        </w:tc>
        <w:tc>
          <w:tcPr>
            <w:tcW w:w="1543" w:type="dxa"/>
            <w:tcBorders>
              <w:top w:val="single" w:sz="4" w:space="0" w:color="auto"/>
              <w:left w:val="nil"/>
              <w:bottom w:val="single" w:sz="4" w:space="0" w:color="auto"/>
              <w:right w:val="single" w:sz="4" w:space="0" w:color="auto"/>
            </w:tcBorders>
            <w:shd w:val="clear" w:color="auto" w:fill="auto"/>
            <w:vAlign w:val="center"/>
          </w:tcPr>
          <w:p w14:paraId="785C5D4C" w14:textId="77777777" w:rsidR="00E14952" w:rsidRPr="00C74F56" w:rsidRDefault="00E14952" w:rsidP="005533F6">
            <w:pPr>
              <w:spacing w:before="40" w:after="40"/>
              <w:rPr>
                <w:szCs w:val="24"/>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0A742C5E" w14:textId="77777777" w:rsidR="00E14952" w:rsidRPr="00C74F56" w:rsidRDefault="00E14952" w:rsidP="005533F6">
            <w:pPr>
              <w:spacing w:before="40" w:after="40"/>
              <w:rPr>
                <w:szCs w:val="24"/>
              </w:rPr>
            </w:pPr>
          </w:p>
        </w:tc>
      </w:tr>
      <w:tr w:rsidR="00E14952" w:rsidRPr="00C74F56" w14:paraId="70FAE06B" w14:textId="77777777" w:rsidTr="005533F6">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ADB0B7" w14:textId="77777777" w:rsidR="00E14952" w:rsidRPr="00C74F56" w:rsidRDefault="00E14952" w:rsidP="00B9050B">
            <w:pPr>
              <w:spacing w:before="0" w:after="0"/>
              <w:rPr>
                <w:szCs w:val="24"/>
              </w:rPr>
            </w:pPr>
            <w:r w:rsidRPr="00C74F56">
              <w:rPr>
                <w:szCs w:val="24"/>
              </w:rPr>
              <w:t>Коефіцієнт викидів (попередній)</w:t>
            </w:r>
          </w:p>
        </w:tc>
        <w:tc>
          <w:tcPr>
            <w:tcW w:w="2321" w:type="dxa"/>
            <w:tcBorders>
              <w:top w:val="single" w:sz="4" w:space="0" w:color="auto"/>
              <w:left w:val="nil"/>
              <w:bottom w:val="single" w:sz="4" w:space="0" w:color="auto"/>
              <w:right w:val="single" w:sz="4" w:space="0" w:color="auto"/>
            </w:tcBorders>
            <w:shd w:val="clear" w:color="auto" w:fill="auto"/>
            <w:noWrap/>
          </w:tcPr>
          <w:p w14:paraId="57612456" w14:textId="77777777" w:rsidR="00E14952" w:rsidRPr="00C74F56" w:rsidRDefault="00E14952" w:rsidP="005533F6">
            <w:pPr>
              <w:spacing w:before="40" w:after="40"/>
              <w:rPr>
                <w:szCs w:val="24"/>
              </w:rPr>
            </w:pPr>
            <w:r w:rsidRPr="00C74F56">
              <w:rPr>
                <w:szCs w:val="24"/>
              </w:rPr>
              <w:t>н/з</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44BBD880" w14:textId="77777777" w:rsidR="00E14952" w:rsidRPr="00C74F56" w:rsidRDefault="00E14952" w:rsidP="005533F6">
            <w:pPr>
              <w:spacing w:before="40" w:after="40"/>
              <w:rPr>
                <w:szCs w:val="24"/>
              </w:rPr>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756D777F" w14:textId="77777777" w:rsidR="00E14952" w:rsidRPr="00C74F56" w:rsidRDefault="00E14952" w:rsidP="005533F6">
            <w:pPr>
              <w:spacing w:before="40" w:after="40"/>
              <w:rPr>
                <w:szCs w:val="24"/>
              </w:rPr>
            </w:pPr>
          </w:p>
        </w:tc>
        <w:tc>
          <w:tcPr>
            <w:tcW w:w="1386" w:type="dxa"/>
            <w:tcBorders>
              <w:top w:val="single" w:sz="4" w:space="0" w:color="auto"/>
              <w:left w:val="nil"/>
              <w:bottom w:val="single" w:sz="4" w:space="0" w:color="auto"/>
              <w:right w:val="single" w:sz="4" w:space="0" w:color="auto"/>
            </w:tcBorders>
            <w:shd w:val="clear" w:color="auto" w:fill="auto"/>
            <w:vAlign w:val="center"/>
          </w:tcPr>
          <w:p w14:paraId="038E2A8B" w14:textId="77777777" w:rsidR="00E14952" w:rsidRPr="00C74F56" w:rsidRDefault="00E14952" w:rsidP="005533F6">
            <w:pPr>
              <w:spacing w:before="40" w:after="40"/>
              <w:rPr>
                <w:szCs w:val="24"/>
              </w:rPr>
            </w:pPr>
          </w:p>
        </w:tc>
        <w:tc>
          <w:tcPr>
            <w:tcW w:w="1844" w:type="dxa"/>
            <w:tcBorders>
              <w:top w:val="single" w:sz="4" w:space="0" w:color="auto"/>
              <w:left w:val="nil"/>
              <w:bottom w:val="single" w:sz="4" w:space="0" w:color="auto"/>
              <w:right w:val="single" w:sz="4" w:space="0" w:color="auto"/>
            </w:tcBorders>
            <w:shd w:val="clear" w:color="auto" w:fill="auto"/>
            <w:vAlign w:val="center"/>
          </w:tcPr>
          <w:p w14:paraId="0002BD17" w14:textId="77777777" w:rsidR="00E14952" w:rsidRPr="00C74F56" w:rsidRDefault="00E14952" w:rsidP="005533F6">
            <w:pPr>
              <w:spacing w:before="40" w:after="40"/>
              <w:rPr>
                <w:szCs w:val="24"/>
              </w:rPr>
            </w:pPr>
          </w:p>
        </w:tc>
        <w:tc>
          <w:tcPr>
            <w:tcW w:w="1543" w:type="dxa"/>
            <w:tcBorders>
              <w:top w:val="single" w:sz="4" w:space="0" w:color="auto"/>
              <w:left w:val="nil"/>
              <w:bottom w:val="single" w:sz="4" w:space="0" w:color="auto"/>
              <w:right w:val="single" w:sz="4" w:space="0" w:color="auto"/>
            </w:tcBorders>
            <w:shd w:val="clear" w:color="auto" w:fill="auto"/>
            <w:vAlign w:val="center"/>
          </w:tcPr>
          <w:p w14:paraId="041CBD60" w14:textId="77777777" w:rsidR="00E14952" w:rsidRPr="00C74F56" w:rsidRDefault="00E14952" w:rsidP="005533F6">
            <w:pPr>
              <w:spacing w:before="40" w:after="40"/>
              <w:rPr>
                <w:szCs w:val="24"/>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5D99D12F" w14:textId="77777777" w:rsidR="00E14952" w:rsidRPr="00C74F56" w:rsidRDefault="00E14952" w:rsidP="005533F6">
            <w:pPr>
              <w:spacing w:before="40" w:after="40"/>
              <w:rPr>
                <w:szCs w:val="24"/>
              </w:rPr>
            </w:pPr>
          </w:p>
        </w:tc>
      </w:tr>
      <w:tr w:rsidR="00E14952" w:rsidRPr="00C74F56" w14:paraId="54D78341" w14:textId="77777777" w:rsidTr="00B9050B">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8062A1" w14:textId="77777777" w:rsidR="00E14952" w:rsidRPr="00C74F56" w:rsidRDefault="00E14952" w:rsidP="00B9050B">
            <w:pPr>
              <w:spacing w:before="0" w:after="0"/>
              <w:rPr>
                <w:szCs w:val="24"/>
              </w:rPr>
            </w:pPr>
            <w:r w:rsidRPr="00C74F56">
              <w:rPr>
                <w:szCs w:val="24"/>
              </w:rPr>
              <w:t xml:space="preserve">Коефіцієнт окислення </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4F549AC5" w14:textId="77777777" w:rsidR="00E14952" w:rsidRPr="00C74F56" w:rsidRDefault="00E14952" w:rsidP="005533F6">
            <w:pPr>
              <w:spacing w:before="40" w:after="40"/>
              <w:rPr>
                <w:szCs w:val="24"/>
              </w:rPr>
            </w:pPr>
            <w:r w:rsidRPr="00C74F56">
              <w:rPr>
                <w:szCs w:val="24"/>
              </w:rPr>
              <w:t>н/з</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7BC26110" w14:textId="77777777" w:rsidR="00E14952" w:rsidRPr="00C74F56" w:rsidRDefault="00E14952" w:rsidP="005533F6">
            <w:pPr>
              <w:spacing w:before="40" w:after="40"/>
              <w:rPr>
                <w:szCs w:val="24"/>
              </w:rPr>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6B12996C" w14:textId="77777777" w:rsidR="00E14952" w:rsidRPr="00C74F56" w:rsidRDefault="00E14952" w:rsidP="005533F6">
            <w:pPr>
              <w:spacing w:before="40" w:after="40"/>
              <w:rPr>
                <w:szCs w:val="24"/>
              </w:rPr>
            </w:pPr>
          </w:p>
        </w:tc>
        <w:tc>
          <w:tcPr>
            <w:tcW w:w="1386" w:type="dxa"/>
            <w:tcBorders>
              <w:top w:val="single" w:sz="4" w:space="0" w:color="auto"/>
              <w:left w:val="nil"/>
              <w:bottom w:val="single" w:sz="4" w:space="0" w:color="auto"/>
              <w:right w:val="single" w:sz="4" w:space="0" w:color="auto"/>
            </w:tcBorders>
            <w:shd w:val="clear" w:color="auto" w:fill="auto"/>
            <w:vAlign w:val="center"/>
          </w:tcPr>
          <w:p w14:paraId="4394B2C1" w14:textId="77777777" w:rsidR="00E14952" w:rsidRPr="00C74F56" w:rsidRDefault="00E14952" w:rsidP="005533F6">
            <w:pPr>
              <w:spacing w:before="40" w:after="40"/>
              <w:rPr>
                <w:szCs w:val="24"/>
              </w:rPr>
            </w:pPr>
          </w:p>
        </w:tc>
        <w:tc>
          <w:tcPr>
            <w:tcW w:w="1844" w:type="dxa"/>
            <w:tcBorders>
              <w:top w:val="single" w:sz="4" w:space="0" w:color="auto"/>
              <w:left w:val="nil"/>
              <w:bottom w:val="single" w:sz="4" w:space="0" w:color="auto"/>
              <w:right w:val="single" w:sz="4" w:space="0" w:color="auto"/>
            </w:tcBorders>
            <w:shd w:val="clear" w:color="auto" w:fill="auto"/>
            <w:vAlign w:val="center"/>
          </w:tcPr>
          <w:p w14:paraId="3A9A6CF5" w14:textId="77777777" w:rsidR="00E14952" w:rsidRPr="00C74F56" w:rsidRDefault="00E14952" w:rsidP="005533F6">
            <w:pPr>
              <w:spacing w:before="40" w:after="40"/>
              <w:rPr>
                <w:szCs w:val="24"/>
              </w:rPr>
            </w:pPr>
          </w:p>
        </w:tc>
        <w:tc>
          <w:tcPr>
            <w:tcW w:w="1543" w:type="dxa"/>
            <w:tcBorders>
              <w:top w:val="single" w:sz="4" w:space="0" w:color="auto"/>
              <w:left w:val="nil"/>
              <w:bottom w:val="single" w:sz="4" w:space="0" w:color="auto"/>
              <w:right w:val="single" w:sz="4" w:space="0" w:color="auto"/>
            </w:tcBorders>
            <w:shd w:val="clear" w:color="auto" w:fill="auto"/>
            <w:vAlign w:val="center"/>
          </w:tcPr>
          <w:p w14:paraId="5152BA7C" w14:textId="77777777" w:rsidR="00E14952" w:rsidRPr="00C74F56" w:rsidRDefault="00E14952" w:rsidP="005533F6">
            <w:pPr>
              <w:spacing w:before="40" w:after="40"/>
              <w:rPr>
                <w:szCs w:val="24"/>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6DC90BD3" w14:textId="77777777" w:rsidR="00E14952" w:rsidRPr="00C74F56" w:rsidRDefault="00E14952" w:rsidP="005533F6">
            <w:pPr>
              <w:spacing w:before="40" w:after="40"/>
              <w:rPr>
                <w:szCs w:val="24"/>
              </w:rPr>
            </w:pPr>
          </w:p>
        </w:tc>
      </w:tr>
      <w:tr w:rsidR="00E14952" w:rsidRPr="00C74F56" w14:paraId="4D266426" w14:textId="77777777" w:rsidTr="00B9050B">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D33A24" w14:textId="77777777" w:rsidR="00E14952" w:rsidRPr="00C74F56" w:rsidRDefault="00E14952" w:rsidP="00B9050B">
            <w:pPr>
              <w:spacing w:before="0" w:after="0"/>
              <w:rPr>
                <w:szCs w:val="24"/>
              </w:rPr>
            </w:pPr>
            <w:r w:rsidRPr="00C74F56">
              <w:rPr>
                <w:szCs w:val="24"/>
              </w:rPr>
              <w:t>Коефіцієнт перетворення</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446A55A3" w14:textId="77777777" w:rsidR="00E14952" w:rsidRPr="00C74F56" w:rsidRDefault="00E14952" w:rsidP="005533F6">
            <w:pPr>
              <w:spacing w:before="40" w:after="40"/>
              <w:rPr>
                <w:szCs w:val="24"/>
              </w:rPr>
            </w:pPr>
            <w:r w:rsidRPr="00C74F56">
              <w:rPr>
                <w:szCs w:val="24"/>
              </w:rPr>
              <w:t>н/з</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3E64310C" w14:textId="77777777" w:rsidR="00E14952" w:rsidRPr="00C74F56" w:rsidRDefault="00E14952" w:rsidP="005533F6">
            <w:pPr>
              <w:spacing w:before="40" w:after="40"/>
              <w:rPr>
                <w:szCs w:val="24"/>
              </w:rPr>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24BA633E" w14:textId="77777777" w:rsidR="00E14952" w:rsidRPr="00C74F56" w:rsidRDefault="00E14952" w:rsidP="005533F6">
            <w:pPr>
              <w:spacing w:before="40" w:after="40"/>
              <w:rPr>
                <w:szCs w:val="24"/>
              </w:rPr>
            </w:pPr>
          </w:p>
        </w:tc>
        <w:tc>
          <w:tcPr>
            <w:tcW w:w="1386" w:type="dxa"/>
            <w:tcBorders>
              <w:top w:val="single" w:sz="4" w:space="0" w:color="auto"/>
              <w:left w:val="nil"/>
              <w:bottom w:val="single" w:sz="4" w:space="0" w:color="auto"/>
              <w:right w:val="single" w:sz="4" w:space="0" w:color="auto"/>
            </w:tcBorders>
            <w:shd w:val="clear" w:color="auto" w:fill="auto"/>
            <w:vAlign w:val="center"/>
          </w:tcPr>
          <w:p w14:paraId="1D7DF8BF" w14:textId="77777777" w:rsidR="00E14952" w:rsidRPr="00C74F56" w:rsidRDefault="00E14952" w:rsidP="005533F6">
            <w:pPr>
              <w:spacing w:before="40" w:after="40"/>
              <w:rPr>
                <w:szCs w:val="24"/>
              </w:rPr>
            </w:pPr>
          </w:p>
        </w:tc>
        <w:tc>
          <w:tcPr>
            <w:tcW w:w="1844" w:type="dxa"/>
            <w:tcBorders>
              <w:top w:val="single" w:sz="4" w:space="0" w:color="auto"/>
              <w:left w:val="nil"/>
              <w:bottom w:val="single" w:sz="4" w:space="0" w:color="auto"/>
              <w:right w:val="single" w:sz="4" w:space="0" w:color="auto"/>
            </w:tcBorders>
            <w:shd w:val="clear" w:color="auto" w:fill="auto"/>
            <w:vAlign w:val="center"/>
          </w:tcPr>
          <w:p w14:paraId="04BC8C36" w14:textId="77777777" w:rsidR="00E14952" w:rsidRPr="00C74F56" w:rsidRDefault="00E14952" w:rsidP="005533F6">
            <w:pPr>
              <w:spacing w:before="40" w:after="40"/>
              <w:rPr>
                <w:szCs w:val="24"/>
              </w:rPr>
            </w:pPr>
          </w:p>
        </w:tc>
        <w:tc>
          <w:tcPr>
            <w:tcW w:w="1543" w:type="dxa"/>
            <w:tcBorders>
              <w:top w:val="single" w:sz="4" w:space="0" w:color="auto"/>
              <w:left w:val="nil"/>
              <w:bottom w:val="single" w:sz="4" w:space="0" w:color="auto"/>
              <w:right w:val="single" w:sz="4" w:space="0" w:color="auto"/>
            </w:tcBorders>
            <w:shd w:val="clear" w:color="auto" w:fill="auto"/>
            <w:vAlign w:val="center"/>
          </w:tcPr>
          <w:p w14:paraId="505B9868" w14:textId="77777777" w:rsidR="00E14952" w:rsidRPr="00C74F56" w:rsidRDefault="00E14952" w:rsidP="005533F6">
            <w:pPr>
              <w:spacing w:before="40" w:after="40"/>
              <w:rPr>
                <w:szCs w:val="24"/>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64F2AEBD" w14:textId="77777777" w:rsidR="00E14952" w:rsidRPr="00C74F56" w:rsidRDefault="00E14952" w:rsidP="005533F6">
            <w:pPr>
              <w:spacing w:before="40" w:after="40"/>
              <w:rPr>
                <w:szCs w:val="24"/>
              </w:rPr>
            </w:pPr>
          </w:p>
        </w:tc>
      </w:tr>
      <w:tr w:rsidR="00E14952" w:rsidRPr="00C74F56" w14:paraId="54BBFFA2" w14:textId="77777777" w:rsidTr="00B9050B">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DCD753" w14:textId="77777777" w:rsidR="00E14952" w:rsidRPr="00C74F56" w:rsidRDefault="00E14952" w:rsidP="00B9050B">
            <w:pPr>
              <w:spacing w:before="0" w:after="0"/>
              <w:rPr>
                <w:szCs w:val="24"/>
              </w:rPr>
            </w:pPr>
            <w:r w:rsidRPr="00C74F56">
              <w:rPr>
                <w:szCs w:val="24"/>
              </w:rPr>
              <w:t>Вміст вуглецю</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373D7CF8" w14:textId="77777777" w:rsidR="00E14952" w:rsidRPr="00C74F56" w:rsidRDefault="00E14952" w:rsidP="005533F6">
            <w:pPr>
              <w:spacing w:before="40" w:after="40"/>
              <w:rPr>
                <w:szCs w:val="24"/>
              </w:rPr>
            </w:pPr>
            <w:r w:rsidRPr="00C74F56">
              <w:rPr>
                <w:szCs w:val="24"/>
              </w:rPr>
              <w:t>1</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4CF00C8F" w14:textId="77777777" w:rsidR="00E14952" w:rsidRPr="00C74F56" w:rsidRDefault="00E14952" w:rsidP="005533F6">
            <w:pPr>
              <w:spacing w:before="40" w:after="40"/>
              <w:rPr>
                <w:szCs w:val="24"/>
              </w:rPr>
            </w:pPr>
            <w:r w:rsidRPr="00C74F56">
              <w:rPr>
                <w:szCs w:val="24"/>
              </w:rPr>
              <w:t>0,010</w:t>
            </w: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301EBB51" w14:textId="77777777" w:rsidR="00E14952" w:rsidRPr="00C74F56" w:rsidRDefault="00E14952" w:rsidP="005533F6">
            <w:pPr>
              <w:spacing w:before="40" w:after="40"/>
              <w:rPr>
                <w:szCs w:val="24"/>
              </w:rPr>
            </w:pPr>
            <w:r w:rsidRPr="00C74F56">
              <w:rPr>
                <w:szCs w:val="24"/>
              </w:rPr>
              <w:t>т С/т</w:t>
            </w:r>
          </w:p>
        </w:tc>
        <w:tc>
          <w:tcPr>
            <w:tcW w:w="1386" w:type="dxa"/>
            <w:tcBorders>
              <w:top w:val="single" w:sz="4" w:space="0" w:color="auto"/>
              <w:left w:val="nil"/>
              <w:bottom w:val="single" w:sz="4" w:space="0" w:color="auto"/>
              <w:right w:val="single" w:sz="4" w:space="0" w:color="auto"/>
            </w:tcBorders>
            <w:shd w:val="clear" w:color="auto" w:fill="auto"/>
            <w:vAlign w:val="center"/>
          </w:tcPr>
          <w:p w14:paraId="2604E573" w14:textId="77777777" w:rsidR="00E14952" w:rsidRPr="00C74F56" w:rsidRDefault="00E14952" w:rsidP="005533F6">
            <w:pPr>
              <w:spacing w:before="40" w:after="40"/>
              <w:rPr>
                <w:szCs w:val="24"/>
              </w:rPr>
            </w:pPr>
            <w:r w:rsidRPr="00C74F56">
              <w:rPr>
                <w:szCs w:val="24"/>
              </w:rPr>
              <w:t>ДІ07</w:t>
            </w:r>
          </w:p>
        </w:tc>
        <w:tc>
          <w:tcPr>
            <w:tcW w:w="1844" w:type="dxa"/>
            <w:tcBorders>
              <w:top w:val="single" w:sz="4" w:space="0" w:color="auto"/>
              <w:left w:val="nil"/>
              <w:bottom w:val="single" w:sz="4" w:space="0" w:color="auto"/>
              <w:right w:val="single" w:sz="4" w:space="0" w:color="auto"/>
            </w:tcBorders>
            <w:shd w:val="clear" w:color="auto" w:fill="auto"/>
            <w:vAlign w:val="center"/>
          </w:tcPr>
          <w:p w14:paraId="24E32A25" w14:textId="77777777" w:rsidR="00E14952" w:rsidRPr="00C74F56" w:rsidRDefault="00E14952" w:rsidP="005533F6">
            <w:pPr>
              <w:spacing w:before="40" w:after="40"/>
              <w:rPr>
                <w:szCs w:val="24"/>
              </w:rPr>
            </w:pPr>
            <w:r w:rsidRPr="00C74F56">
              <w:rPr>
                <w:szCs w:val="24"/>
              </w:rPr>
              <w:t>н/з</w:t>
            </w:r>
          </w:p>
        </w:tc>
        <w:tc>
          <w:tcPr>
            <w:tcW w:w="1543" w:type="dxa"/>
            <w:tcBorders>
              <w:top w:val="single" w:sz="4" w:space="0" w:color="auto"/>
              <w:left w:val="nil"/>
              <w:bottom w:val="single" w:sz="4" w:space="0" w:color="auto"/>
              <w:right w:val="single" w:sz="4" w:space="0" w:color="auto"/>
            </w:tcBorders>
            <w:shd w:val="clear" w:color="auto" w:fill="auto"/>
            <w:vAlign w:val="center"/>
          </w:tcPr>
          <w:p w14:paraId="39D49E37" w14:textId="77777777" w:rsidR="00E14952" w:rsidRPr="00C74F56" w:rsidRDefault="00E14952" w:rsidP="005533F6">
            <w:pPr>
              <w:spacing w:before="40" w:after="40"/>
              <w:rPr>
                <w:b/>
                <w:i/>
                <w:szCs w:val="24"/>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2CC6767A" w14:textId="77777777" w:rsidR="00E14952" w:rsidRPr="00C74F56" w:rsidRDefault="00E14952" w:rsidP="005533F6">
            <w:pPr>
              <w:spacing w:before="40" w:after="40"/>
              <w:rPr>
                <w:szCs w:val="24"/>
              </w:rPr>
            </w:pPr>
          </w:p>
        </w:tc>
      </w:tr>
      <w:tr w:rsidR="00E14952" w:rsidRPr="00C74F56" w14:paraId="7483295D" w14:textId="77777777" w:rsidTr="00B9050B">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4AD779" w14:textId="77777777" w:rsidR="00E14952" w:rsidRPr="00C74F56" w:rsidRDefault="00E14952" w:rsidP="00B9050B">
            <w:pPr>
              <w:spacing w:before="0" w:after="0"/>
              <w:rPr>
                <w:szCs w:val="24"/>
              </w:rPr>
            </w:pPr>
            <w:r w:rsidRPr="00C74F56">
              <w:rPr>
                <w:szCs w:val="24"/>
              </w:rPr>
              <w:t>Частка біомаси (якщо застосовується)</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11390CD5" w14:textId="77777777" w:rsidR="00E14952" w:rsidRPr="00C74F56" w:rsidRDefault="00E14952" w:rsidP="005533F6">
            <w:pPr>
              <w:spacing w:before="40" w:after="40"/>
              <w:rPr>
                <w:szCs w:val="24"/>
              </w:rPr>
            </w:pPr>
            <w:r w:rsidRPr="00C74F56">
              <w:rPr>
                <w:szCs w:val="24"/>
              </w:rPr>
              <w:t>н/з</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54AE12FB" w14:textId="77777777" w:rsidR="00E14952" w:rsidRPr="00C74F56" w:rsidRDefault="00E14952" w:rsidP="005533F6">
            <w:pPr>
              <w:spacing w:before="40" w:after="40"/>
              <w:rPr>
                <w:szCs w:val="24"/>
              </w:rPr>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351B0B97" w14:textId="77777777" w:rsidR="00E14952" w:rsidRPr="00C74F56" w:rsidRDefault="00E14952" w:rsidP="005533F6">
            <w:pPr>
              <w:spacing w:before="40" w:after="40"/>
              <w:rPr>
                <w:szCs w:val="24"/>
              </w:rPr>
            </w:pPr>
          </w:p>
        </w:tc>
        <w:tc>
          <w:tcPr>
            <w:tcW w:w="1386" w:type="dxa"/>
            <w:tcBorders>
              <w:top w:val="single" w:sz="4" w:space="0" w:color="auto"/>
              <w:left w:val="nil"/>
              <w:bottom w:val="single" w:sz="4" w:space="0" w:color="auto"/>
              <w:right w:val="single" w:sz="4" w:space="0" w:color="auto"/>
            </w:tcBorders>
            <w:shd w:val="clear" w:color="auto" w:fill="auto"/>
            <w:vAlign w:val="center"/>
          </w:tcPr>
          <w:p w14:paraId="6998629D" w14:textId="77777777" w:rsidR="00E14952" w:rsidRPr="00C74F56" w:rsidRDefault="00E14952" w:rsidP="005533F6">
            <w:pPr>
              <w:spacing w:before="40" w:after="40"/>
              <w:rPr>
                <w:szCs w:val="24"/>
              </w:rPr>
            </w:pPr>
          </w:p>
        </w:tc>
        <w:tc>
          <w:tcPr>
            <w:tcW w:w="1844" w:type="dxa"/>
            <w:tcBorders>
              <w:top w:val="single" w:sz="4" w:space="0" w:color="auto"/>
              <w:left w:val="nil"/>
              <w:bottom w:val="single" w:sz="4" w:space="0" w:color="auto"/>
              <w:right w:val="single" w:sz="4" w:space="0" w:color="auto"/>
            </w:tcBorders>
            <w:shd w:val="clear" w:color="auto" w:fill="auto"/>
            <w:vAlign w:val="center"/>
          </w:tcPr>
          <w:p w14:paraId="160C1B2C" w14:textId="77777777" w:rsidR="00E14952" w:rsidRPr="00C74F56" w:rsidRDefault="00E14952" w:rsidP="005533F6">
            <w:pPr>
              <w:spacing w:before="40" w:after="40"/>
              <w:rPr>
                <w:szCs w:val="24"/>
              </w:rPr>
            </w:pPr>
          </w:p>
        </w:tc>
        <w:tc>
          <w:tcPr>
            <w:tcW w:w="1543" w:type="dxa"/>
            <w:tcBorders>
              <w:top w:val="single" w:sz="4" w:space="0" w:color="auto"/>
              <w:left w:val="nil"/>
              <w:bottom w:val="single" w:sz="4" w:space="0" w:color="auto"/>
              <w:right w:val="single" w:sz="4" w:space="0" w:color="auto"/>
            </w:tcBorders>
            <w:shd w:val="clear" w:color="auto" w:fill="auto"/>
            <w:vAlign w:val="center"/>
          </w:tcPr>
          <w:p w14:paraId="697B1D4E" w14:textId="77777777" w:rsidR="00E14952" w:rsidRPr="00C74F56" w:rsidRDefault="00E14952" w:rsidP="005533F6">
            <w:pPr>
              <w:spacing w:before="40" w:after="40"/>
              <w:rPr>
                <w:szCs w:val="24"/>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33202DA0" w14:textId="77777777" w:rsidR="00E14952" w:rsidRPr="00C74F56" w:rsidRDefault="00E14952" w:rsidP="005533F6">
            <w:pPr>
              <w:spacing w:before="40" w:after="40"/>
              <w:rPr>
                <w:szCs w:val="24"/>
              </w:rPr>
            </w:pPr>
          </w:p>
        </w:tc>
      </w:tr>
    </w:tbl>
    <w:p w14:paraId="66D6D79C" w14:textId="658DACB8" w:rsidR="008B1B4C" w:rsidRPr="00C74F56" w:rsidRDefault="00E20C97" w:rsidP="008B1B4C">
      <w:pPr>
        <w:pStyle w:val="3"/>
        <w:spacing w:before="240"/>
        <w:rPr>
          <w:sz w:val="24"/>
          <w:szCs w:val="24"/>
        </w:rPr>
      </w:pPr>
      <w:r w:rsidRPr="00C74F56">
        <w:rPr>
          <w:sz w:val="24"/>
          <w:szCs w:val="24"/>
        </w:rPr>
        <w:t>1</w:t>
      </w:r>
      <w:r w:rsidR="00766646" w:rsidRPr="00C74F56">
        <w:rPr>
          <w:sz w:val="24"/>
          <w:szCs w:val="24"/>
        </w:rPr>
        <w:t>3</w:t>
      </w:r>
      <w:r w:rsidR="008B1B4C" w:rsidRPr="00C74F56">
        <w:rPr>
          <w:sz w:val="24"/>
          <w:szCs w:val="24"/>
        </w:rPr>
        <w:t>.8. Коментарі та пояснення</w:t>
      </w:r>
    </w:p>
    <w:tbl>
      <w:tblPr>
        <w:tblStyle w:val="a3"/>
        <w:tblW w:w="0" w:type="auto"/>
        <w:tblLook w:val="04A0" w:firstRow="1" w:lastRow="0" w:firstColumn="1" w:lastColumn="0" w:noHBand="0" w:noVBand="1"/>
      </w:tblPr>
      <w:tblGrid>
        <w:gridCol w:w="15128"/>
      </w:tblGrid>
      <w:tr w:rsidR="008B1B4C" w:rsidRPr="00C74F56" w14:paraId="1D29CA6F" w14:textId="77777777" w:rsidTr="00B9050B">
        <w:tc>
          <w:tcPr>
            <w:tcW w:w="15352" w:type="dxa"/>
          </w:tcPr>
          <w:p w14:paraId="5B1A5B34" w14:textId="77777777" w:rsidR="008B1B4C" w:rsidRPr="00C74F56" w:rsidRDefault="008B1B4C" w:rsidP="00B9050B">
            <w:pPr>
              <w:rPr>
                <w:szCs w:val="24"/>
                <w:lang w:eastAsia="ru-RU"/>
              </w:rPr>
            </w:pPr>
            <w:r w:rsidRPr="00C74F56">
              <w:rPr>
                <w:szCs w:val="24"/>
              </w:rPr>
              <w:t>н/з</w:t>
            </w:r>
          </w:p>
        </w:tc>
      </w:tr>
    </w:tbl>
    <w:p w14:paraId="6747D76B" w14:textId="2147310D" w:rsidR="008B1B4C" w:rsidRPr="00C74F56" w:rsidRDefault="00E20C97" w:rsidP="008B1B4C">
      <w:pPr>
        <w:pStyle w:val="3"/>
        <w:spacing w:before="240"/>
        <w:rPr>
          <w:sz w:val="24"/>
          <w:szCs w:val="24"/>
        </w:rPr>
      </w:pPr>
      <w:r w:rsidRPr="00C74F56">
        <w:rPr>
          <w:sz w:val="24"/>
          <w:szCs w:val="24"/>
        </w:rPr>
        <w:t>1</w:t>
      </w:r>
      <w:r w:rsidR="00766646" w:rsidRPr="00C74F56">
        <w:rPr>
          <w:sz w:val="24"/>
          <w:szCs w:val="24"/>
        </w:rPr>
        <w:t>3</w:t>
      </w:r>
      <w:r w:rsidR="008B1B4C" w:rsidRPr="00C74F56">
        <w:rPr>
          <w:sz w:val="24"/>
          <w:szCs w:val="24"/>
        </w:rPr>
        <w:t xml:space="preserve">.9. Обґрунтування, якщо не застосовується належний рівень точності </w:t>
      </w:r>
    </w:p>
    <w:tbl>
      <w:tblPr>
        <w:tblStyle w:val="a3"/>
        <w:tblW w:w="0" w:type="auto"/>
        <w:tblLook w:val="04A0" w:firstRow="1" w:lastRow="0" w:firstColumn="1" w:lastColumn="0" w:noHBand="0" w:noVBand="1"/>
      </w:tblPr>
      <w:tblGrid>
        <w:gridCol w:w="15128"/>
      </w:tblGrid>
      <w:tr w:rsidR="008B1B4C" w:rsidRPr="00C74F56" w14:paraId="4ADBC3B1" w14:textId="77777777" w:rsidTr="00B9050B">
        <w:tc>
          <w:tcPr>
            <w:tcW w:w="15352" w:type="dxa"/>
          </w:tcPr>
          <w:p w14:paraId="4A200E92" w14:textId="77777777" w:rsidR="008B1B4C" w:rsidRPr="00C74F56" w:rsidRDefault="00E14952" w:rsidP="00B9050B">
            <w:pPr>
              <w:rPr>
                <w:szCs w:val="24"/>
                <w:lang w:eastAsia="ru-RU"/>
              </w:rPr>
            </w:pPr>
            <w:r w:rsidRPr="00C74F56">
              <w:rPr>
                <w:szCs w:val="24"/>
              </w:rPr>
              <w:t>Цей матеріальний потік є мінімальним, тому за відсутності більш точних даних щодо вмісту вуглецю використовується рівень точності 1, оскільки в рамках звичайної виробничої діяльності оператора лабораторні аналізи не проводяться</w:t>
            </w:r>
          </w:p>
        </w:tc>
      </w:tr>
    </w:tbl>
    <w:p w14:paraId="6BEF302B" w14:textId="77777777" w:rsidR="008B1B4C" w:rsidRPr="00C74F56" w:rsidRDefault="008B1B4C" w:rsidP="008B1B4C">
      <w:pPr>
        <w:rPr>
          <w:szCs w:val="24"/>
          <w:lang w:eastAsia="ru-RU"/>
        </w:rPr>
      </w:pPr>
    </w:p>
    <w:p w14:paraId="5217DDC7" w14:textId="77777777" w:rsidR="008B1B4C" w:rsidRPr="00C74F56" w:rsidRDefault="008B1B4C" w:rsidP="008B1B4C">
      <w:pPr>
        <w:rPr>
          <w:szCs w:val="24"/>
          <w:u w:val="single"/>
        </w:rPr>
        <w:sectPr w:rsidR="008B1B4C" w:rsidRPr="00C74F56" w:rsidSect="00DC0563">
          <w:pgSz w:w="16838" w:h="11906" w:orient="landscape"/>
          <w:pgMar w:top="1417" w:right="850" w:bottom="850" w:left="850" w:header="708" w:footer="708" w:gutter="0"/>
          <w:cols w:space="708"/>
          <w:docGrid w:linePitch="360"/>
        </w:sectPr>
      </w:pPr>
    </w:p>
    <w:tbl>
      <w:tblPr>
        <w:tblW w:w="9762" w:type="dxa"/>
        <w:tblInd w:w="93" w:type="dxa"/>
        <w:tblLook w:val="00A0" w:firstRow="1" w:lastRow="0" w:firstColumn="1" w:lastColumn="0" w:noHBand="0" w:noVBand="0"/>
      </w:tblPr>
      <w:tblGrid>
        <w:gridCol w:w="4471"/>
        <w:gridCol w:w="1410"/>
        <w:gridCol w:w="2072"/>
        <w:gridCol w:w="1809"/>
      </w:tblGrid>
      <w:tr w:rsidR="00E14952" w:rsidRPr="00C74F56" w14:paraId="38C7B3C4" w14:textId="77777777" w:rsidTr="00B9050B">
        <w:trPr>
          <w:trHeight w:val="300"/>
        </w:trPr>
        <w:tc>
          <w:tcPr>
            <w:tcW w:w="4471" w:type="dxa"/>
            <w:tcBorders>
              <w:top w:val="single" w:sz="4" w:space="0" w:color="auto"/>
              <w:left w:val="single" w:sz="4" w:space="0" w:color="auto"/>
              <w:bottom w:val="single" w:sz="4" w:space="0" w:color="auto"/>
              <w:right w:val="single" w:sz="4" w:space="0" w:color="auto"/>
            </w:tcBorders>
            <w:shd w:val="clear" w:color="000000" w:fill="FFFFFF"/>
            <w:vAlign w:val="center"/>
          </w:tcPr>
          <w:p w14:paraId="78A3F461" w14:textId="77777777" w:rsidR="00E14952" w:rsidRPr="00C74F56" w:rsidRDefault="00E14952" w:rsidP="00B9050B">
            <w:pPr>
              <w:spacing w:before="0" w:after="0"/>
              <w:ind w:firstLine="508"/>
              <w:rPr>
                <w:b/>
                <w:bCs/>
                <w:szCs w:val="24"/>
                <w:lang w:eastAsia="ru-RU"/>
              </w:rPr>
            </w:pPr>
            <w:r w:rsidRPr="00C74F56">
              <w:rPr>
                <w:b/>
                <w:bCs/>
                <w:szCs w:val="24"/>
                <w:lang w:eastAsia="ru-RU"/>
              </w:rPr>
              <w:lastRenderedPageBreak/>
              <w:t xml:space="preserve">Матеріальний потік </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14:paraId="44E32C51" w14:textId="77777777" w:rsidR="00E14952" w:rsidRPr="00C74F56" w:rsidRDefault="00E14952" w:rsidP="005533F6">
            <w:pPr>
              <w:spacing w:before="40" w:after="40"/>
              <w:jc w:val="center"/>
              <w:rPr>
                <w:b/>
                <w:szCs w:val="24"/>
              </w:rPr>
            </w:pPr>
            <w:r w:rsidRPr="00C74F56">
              <w:rPr>
                <w:b/>
                <w:szCs w:val="24"/>
              </w:rPr>
              <w:t>П14</w:t>
            </w:r>
          </w:p>
        </w:tc>
        <w:tc>
          <w:tcPr>
            <w:tcW w:w="2072" w:type="dxa"/>
            <w:tcBorders>
              <w:top w:val="single" w:sz="4" w:space="0" w:color="auto"/>
              <w:left w:val="single" w:sz="4" w:space="0" w:color="auto"/>
              <w:bottom w:val="single" w:sz="4" w:space="0" w:color="auto"/>
              <w:right w:val="single" w:sz="4" w:space="0" w:color="auto"/>
            </w:tcBorders>
            <w:shd w:val="clear" w:color="auto" w:fill="auto"/>
            <w:vAlign w:val="center"/>
          </w:tcPr>
          <w:p w14:paraId="5A27FBA9" w14:textId="77777777" w:rsidR="00E14952" w:rsidRPr="00C74F56" w:rsidRDefault="00E14952" w:rsidP="005533F6">
            <w:pPr>
              <w:spacing w:before="40" w:after="40"/>
              <w:jc w:val="center"/>
              <w:rPr>
                <w:b/>
                <w:szCs w:val="24"/>
              </w:rPr>
            </w:pPr>
            <w:r w:rsidRPr="00C74F56">
              <w:rPr>
                <w:b/>
                <w:szCs w:val="24"/>
              </w:rPr>
              <w:t>Феросиліцій ФС45</w:t>
            </w:r>
          </w:p>
        </w:tc>
        <w:tc>
          <w:tcPr>
            <w:tcW w:w="1809" w:type="dxa"/>
            <w:tcBorders>
              <w:top w:val="single" w:sz="4" w:space="0" w:color="auto"/>
              <w:left w:val="single" w:sz="8" w:space="0" w:color="auto"/>
              <w:bottom w:val="single" w:sz="4" w:space="0" w:color="auto"/>
              <w:right w:val="single" w:sz="4" w:space="0" w:color="auto"/>
            </w:tcBorders>
            <w:shd w:val="clear" w:color="auto" w:fill="auto"/>
            <w:noWrap/>
            <w:vAlign w:val="center"/>
          </w:tcPr>
          <w:p w14:paraId="4AEE733C" w14:textId="77777777" w:rsidR="00E14952" w:rsidRPr="00C74F56" w:rsidRDefault="00E14952" w:rsidP="005533F6">
            <w:pPr>
              <w:spacing w:before="40" w:after="40"/>
              <w:jc w:val="center"/>
              <w:rPr>
                <w:b/>
                <w:szCs w:val="24"/>
              </w:rPr>
            </w:pPr>
            <w:r w:rsidRPr="00C74F56">
              <w:rPr>
                <w:b/>
                <w:szCs w:val="24"/>
              </w:rPr>
              <w:t>Мінімальний</w:t>
            </w:r>
          </w:p>
        </w:tc>
      </w:tr>
    </w:tbl>
    <w:p w14:paraId="6048406A" w14:textId="77777777" w:rsidR="008B1B4C" w:rsidRPr="00C74F56" w:rsidRDefault="008B1B4C" w:rsidP="008B1B4C">
      <w:pPr>
        <w:tabs>
          <w:tab w:val="left" w:pos="444"/>
          <w:tab w:val="left" w:pos="1473"/>
          <w:tab w:val="left" w:pos="3097"/>
          <w:tab w:val="left" w:pos="4934"/>
          <w:tab w:val="left" w:pos="6771"/>
          <w:tab w:val="left" w:pos="8293"/>
          <w:tab w:val="left" w:pos="9859"/>
          <w:tab w:val="left" w:pos="11381"/>
          <w:tab w:val="left" w:pos="12307"/>
          <w:tab w:val="left" w:pos="13727"/>
          <w:tab w:val="left" w:pos="15147"/>
        </w:tabs>
        <w:spacing w:before="0" w:after="0"/>
        <w:ind w:left="93"/>
        <w:rPr>
          <w:szCs w:val="24"/>
          <w:lang w:eastAsia="ru-RU"/>
        </w:rPr>
      </w:pPr>
      <w:r w:rsidRPr="00C74F56">
        <w:rPr>
          <w:szCs w:val="24"/>
          <w:lang w:eastAsia="ru-RU"/>
        </w:rPr>
        <w:t xml:space="preserve"> </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35"/>
        <w:gridCol w:w="4706"/>
      </w:tblGrid>
      <w:tr w:rsidR="008B1B4C" w:rsidRPr="00C74F56" w14:paraId="072DA4D5" w14:textId="77777777" w:rsidTr="00B9050B">
        <w:trPr>
          <w:trHeight w:val="288"/>
        </w:trPr>
        <w:tc>
          <w:tcPr>
            <w:tcW w:w="4835" w:type="dxa"/>
            <w:shd w:val="clear" w:color="auto" w:fill="auto"/>
            <w:tcMar>
              <w:top w:w="28" w:type="dxa"/>
              <w:bottom w:w="28" w:type="dxa"/>
            </w:tcMar>
            <w:vAlign w:val="center"/>
          </w:tcPr>
          <w:p w14:paraId="4EDC1705" w14:textId="484AF88D" w:rsidR="008B1B4C" w:rsidRPr="00C74F56" w:rsidRDefault="000D5948" w:rsidP="00B9050B">
            <w:pPr>
              <w:spacing w:before="0" w:after="0"/>
              <w:rPr>
                <w:bCs/>
                <w:szCs w:val="24"/>
                <w:lang w:eastAsia="ru-RU"/>
              </w:rPr>
            </w:pPr>
            <w:r w:rsidRPr="00C74F56">
              <w:rPr>
                <w:bCs/>
                <w:szCs w:val="24"/>
                <w:lang w:eastAsia="ru-RU"/>
              </w:rPr>
              <w:t>Тип матеріального потоку (відповідно до зазначеного у підпункті 2.5</w:t>
            </w:r>
            <w:r>
              <w:rPr>
                <w:bCs/>
                <w:szCs w:val="24"/>
                <w:lang w:eastAsia="ru-RU"/>
              </w:rPr>
              <w:t xml:space="preserve"> пункту 2 розділу </w:t>
            </w:r>
            <w:r>
              <w:rPr>
                <w:bCs/>
                <w:szCs w:val="24"/>
                <w:lang w:val="en-US" w:eastAsia="ru-RU"/>
              </w:rPr>
              <w:t>III</w:t>
            </w:r>
            <w:r w:rsidRPr="00C74F56">
              <w:rPr>
                <w:bCs/>
                <w:szCs w:val="24"/>
                <w:lang w:eastAsia="ru-RU"/>
              </w:rPr>
              <w:t>)</w:t>
            </w:r>
          </w:p>
        </w:tc>
        <w:tc>
          <w:tcPr>
            <w:tcW w:w="4706" w:type="dxa"/>
            <w:shd w:val="clear" w:color="auto" w:fill="auto"/>
            <w:tcMar>
              <w:top w:w="28" w:type="dxa"/>
              <w:bottom w:w="28" w:type="dxa"/>
            </w:tcMar>
            <w:vAlign w:val="center"/>
          </w:tcPr>
          <w:p w14:paraId="6C6C05F6" w14:textId="77777777" w:rsidR="008B1B4C" w:rsidRPr="00C74F56" w:rsidRDefault="008B1B4C" w:rsidP="00B9050B">
            <w:pPr>
              <w:spacing w:before="40" w:after="40"/>
              <w:rPr>
                <w:szCs w:val="24"/>
              </w:rPr>
            </w:pPr>
            <w:r w:rsidRPr="00C74F56">
              <w:rPr>
                <w:szCs w:val="24"/>
              </w:rPr>
              <w:t>Виробництво або обробка залізовмісних сплавів: баланс мас</w:t>
            </w:r>
          </w:p>
        </w:tc>
      </w:tr>
      <w:tr w:rsidR="008B1B4C" w:rsidRPr="00C74F56" w14:paraId="264F63FC" w14:textId="77777777" w:rsidTr="00B9050B">
        <w:trPr>
          <w:trHeight w:val="288"/>
        </w:trPr>
        <w:tc>
          <w:tcPr>
            <w:tcW w:w="4835" w:type="dxa"/>
            <w:shd w:val="clear" w:color="auto" w:fill="auto"/>
            <w:tcMar>
              <w:top w:w="28" w:type="dxa"/>
              <w:bottom w:w="28" w:type="dxa"/>
            </w:tcMar>
            <w:vAlign w:val="center"/>
          </w:tcPr>
          <w:p w14:paraId="7D193998" w14:textId="77777777" w:rsidR="008B1B4C" w:rsidRPr="00C74F56" w:rsidRDefault="008B1B4C" w:rsidP="00B9050B">
            <w:pPr>
              <w:spacing w:before="0" w:after="0"/>
              <w:rPr>
                <w:bCs/>
                <w:szCs w:val="24"/>
                <w:lang w:eastAsia="ru-RU"/>
              </w:rPr>
            </w:pPr>
            <w:r w:rsidRPr="00C74F56">
              <w:rPr>
                <w:bCs/>
                <w:szCs w:val="24"/>
                <w:lang w:eastAsia="ru-RU"/>
              </w:rPr>
              <w:t>Застосована методика</w:t>
            </w:r>
          </w:p>
        </w:tc>
        <w:tc>
          <w:tcPr>
            <w:tcW w:w="4706" w:type="dxa"/>
            <w:shd w:val="clear" w:color="auto" w:fill="auto"/>
            <w:tcMar>
              <w:top w:w="28" w:type="dxa"/>
              <w:bottom w:w="28" w:type="dxa"/>
            </w:tcMar>
            <w:vAlign w:val="center"/>
          </w:tcPr>
          <w:p w14:paraId="4BC38197" w14:textId="77777777" w:rsidR="008B1B4C" w:rsidRPr="00C74F56" w:rsidRDefault="008B1B4C" w:rsidP="00B9050B">
            <w:pPr>
              <w:spacing w:before="40" w:after="40"/>
              <w:rPr>
                <w:szCs w:val="24"/>
              </w:rPr>
            </w:pPr>
            <w:r w:rsidRPr="00C74F56">
              <w:rPr>
                <w:szCs w:val="24"/>
              </w:rPr>
              <w:t>Баланс мас, M6 - виробництво або обробка залізовмісних сплавів (у т. ч. феросплавів)</w:t>
            </w:r>
          </w:p>
        </w:tc>
      </w:tr>
      <w:tr w:rsidR="008B1B4C" w:rsidRPr="00C74F56" w14:paraId="4ED66354" w14:textId="77777777" w:rsidTr="00B9050B">
        <w:trPr>
          <w:trHeight w:val="288"/>
        </w:trPr>
        <w:tc>
          <w:tcPr>
            <w:tcW w:w="4835" w:type="dxa"/>
            <w:shd w:val="clear" w:color="auto" w:fill="auto"/>
            <w:tcMar>
              <w:top w:w="28" w:type="dxa"/>
              <w:bottom w:w="28" w:type="dxa"/>
            </w:tcMar>
            <w:vAlign w:val="center"/>
          </w:tcPr>
          <w:p w14:paraId="4EBB8420" w14:textId="77777777" w:rsidR="008B1B4C" w:rsidRPr="00C74F56" w:rsidRDefault="008B1B4C" w:rsidP="00B9050B">
            <w:pPr>
              <w:spacing w:before="0" w:after="0"/>
              <w:rPr>
                <w:bCs/>
                <w:szCs w:val="24"/>
                <w:lang w:eastAsia="ru-RU"/>
              </w:rPr>
            </w:pPr>
            <w:r w:rsidRPr="00C74F56">
              <w:rPr>
                <w:bCs/>
                <w:szCs w:val="24"/>
                <w:lang w:eastAsia="ru-RU"/>
              </w:rPr>
              <w:t>Параметр, до якого застосовується невизначеність</w:t>
            </w:r>
          </w:p>
        </w:tc>
        <w:tc>
          <w:tcPr>
            <w:tcW w:w="4706" w:type="dxa"/>
            <w:shd w:val="clear" w:color="auto" w:fill="auto"/>
            <w:tcMar>
              <w:top w:w="28" w:type="dxa"/>
              <w:bottom w:w="28" w:type="dxa"/>
            </w:tcMar>
            <w:vAlign w:val="center"/>
          </w:tcPr>
          <w:p w14:paraId="0AC8A7B4" w14:textId="77777777" w:rsidR="008B1B4C" w:rsidRPr="00C74F56" w:rsidRDefault="00E14952" w:rsidP="00E14952">
            <w:pPr>
              <w:spacing w:before="40" w:after="40"/>
              <w:rPr>
                <w:szCs w:val="24"/>
              </w:rPr>
            </w:pPr>
            <w:r w:rsidRPr="00C74F56">
              <w:rPr>
                <w:szCs w:val="24"/>
              </w:rPr>
              <w:t>Маса виробленої продукції, т</w:t>
            </w:r>
          </w:p>
        </w:tc>
      </w:tr>
    </w:tbl>
    <w:p w14:paraId="11AD7D89" w14:textId="5C0BD277" w:rsidR="008B1B4C" w:rsidRPr="00C74F56" w:rsidRDefault="00E20C97" w:rsidP="008B1B4C">
      <w:pPr>
        <w:pStyle w:val="3"/>
        <w:rPr>
          <w:sz w:val="24"/>
          <w:szCs w:val="24"/>
        </w:rPr>
      </w:pPr>
      <w:r w:rsidRPr="00C74F56">
        <w:rPr>
          <w:sz w:val="24"/>
          <w:szCs w:val="24"/>
        </w:rPr>
        <w:t>1</w:t>
      </w:r>
      <w:r w:rsidR="00766646" w:rsidRPr="00C74F56">
        <w:rPr>
          <w:sz w:val="24"/>
          <w:szCs w:val="24"/>
        </w:rPr>
        <w:t>4</w:t>
      </w:r>
      <w:r w:rsidR="008B1B4C" w:rsidRPr="00C74F56">
        <w:rPr>
          <w:sz w:val="24"/>
          <w:szCs w:val="24"/>
        </w:rPr>
        <w:t>.1. Метод визначення даних про діяльність</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64"/>
        <w:gridCol w:w="4677"/>
      </w:tblGrid>
      <w:tr w:rsidR="008B1B4C" w:rsidRPr="00C74F56" w14:paraId="6B8D1465" w14:textId="77777777" w:rsidTr="00B9050B">
        <w:trPr>
          <w:trHeight w:val="530"/>
        </w:trPr>
        <w:tc>
          <w:tcPr>
            <w:tcW w:w="4864" w:type="dxa"/>
            <w:shd w:val="clear" w:color="auto" w:fill="auto"/>
            <w:noWrap/>
            <w:tcMar>
              <w:top w:w="28" w:type="dxa"/>
              <w:bottom w:w="28" w:type="dxa"/>
            </w:tcMar>
          </w:tcPr>
          <w:p w14:paraId="47B5B973" w14:textId="77777777" w:rsidR="008B1B4C" w:rsidRPr="00C74F56" w:rsidRDefault="008B1B4C" w:rsidP="00B9050B">
            <w:pPr>
              <w:spacing w:before="0" w:after="0"/>
              <w:rPr>
                <w:szCs w:val="24"/>
                <w:lang w:eastAsia="ru-RU"/>
              </w:rPr>
            </w:pPr>
            <w:r w:rsidRPr="00C74F56">
              <w:rPr>
                <w:szCs w:val="24"/>
                <w:lang w:eastAsia="ru-RU"/>
              </w:rPr>
              <w:t xml:space="preserve">   Метод визначення даних про діяльність</w:t>
            </w:r>
          </w:p>
        </w:tc>
        <w:tc>
          <w:tcPr>
            <w:tcW w:w="4677" w:type="dxa"/>
          </w:tcPr>
          <w:p w14:paraId="219851F6" w14:textId="77777777" w:rsidR="008B1B4C" w:rsidRPr="00C74F56" w:rsidRDefault="008B1B4C" w:rsidP="00B9050B">
            <w:pPr>
              <w:pStyle w:val="Operatorsinput"/>
              <w:rPr>
                <w:rFonts w:ascii="Times New Roman" w:hAnsi="Times New Roman" w:cs="Times New Roman"/>
                <w:sz w:val="24"/>
                <w:szCs w:val="24"/>
              </w:rPr>
            </w:pPr>
            <w:r w:rsidRPr="00C74F56">
              <w:rPr>
                <w:rFonts w:ascii="Times New Roman" w:hAnsi="Times New Roman" w:cs="Times New Roman"/>
                <w:sz w:val="24"/>
                <w:szCs w:val="24"/>
              </w:rPr>
              <w:t>Безпосереднє вимірювання (перед або після процесу)</w:t>
            </w:r>
          </w:p>
        </w:tc>
      </w:tr>
    </w:tbl>
    <w:p w14:paraId="1E545237" w14:textId="77777777" w:rsidR="008B1B4C" w:rsidRPr="00C74F56" w:rsidRDefault="008B1B4C" w:rsidP="008B1B4C">
      <w:pPr>
        <w:tabs>
          <w:tab w:val="left" w:pos="4957"/>
        </w:tabs>
        <w:spacing w:before="0" w:after="0"/>
        <w:ind w:left="93"/>
        <w:rPr>
          <w:szCs w:val="24"/>
        </w:rPr>
      </w:pPr>
      <w:r w:rsidRPr="00C74F56">
        <w:rPr>
          <w:szCs w:val="24"/>
          <w:lang w:eastAsia="ru-RU"/>
        </w:rPr>
        <w:t xml:space="preserve"> </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64"/>
        <w:gridCol w:w="4677"/>
      </w:tblGrid>
      <w:tr w:rsidR="008B1B4C" w:rsidRPr="00C74F56" w14:paraId="48F51800" w14:textId="77777777" w:rsidTr="00B9050B">
        <w:trPr>
          <w:trHeight w:val="288"/>
        </w:trPr>
        <w:tc>
          <w:tcPr>
            <w:tcW w:w="4864"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23E2D4A2" w14:textId="77777777" w:rsidR="008B1B4C" w:rsidRPr="00C74F56" w:rsidRDefault="008B1B4C" w:rsidP="00B9050B">
            <w:pPr>
              <w:spacing w:before="0" w:after="0"/>
              <w:rPr>
                <w:szCs w:val="24"/>
                <w:lang w:eastAsia="ru-RU"/>
              </w:rPr>
            </w:pPr>
            <w:r w:rsidRPr="00C74F56">
              <w:rPr>
                <w:szCs w:val="24"/>
                <w:lang w:eastAsia="ru-RU"/>
              </w:rPr>
              <w:t xml:space="preserve">  Вимірювальна система</w:t>
            </w:r>
            <w:r w:rsidRPr="00C74F56" w:rsidDel="007C2456">
              <w:rPr>
                <w:szCs w:val="24"/>
                <w:lang w:eastAsia="ru-RU"/>
              </w:rPr>
              <w:t xml:space="preserve"> </w:t>
            </w:r>
            <w:r w:rsidRPr="00C74F56">
              <w:rPr>
                <w:szCs w:val="24"/>
                <w:lang w:eastAsia="ru-RU"/>
              </w:rPr>
              <w:t>під контролем</w:t>
            </w:r>
          </w:p>
        </w:tc>
        <w:tc>
          <w:tcPr>
            <w:tcW w:w="4677" w:type="dxa"/>
            <w:tcBorders>
              <w:top w:val="single" w:sz="8" w:space="0" w:color="auto"/>
              <w:left w:val="single" w:sz="4" w:space="0" w:color="auto"/>
              <w:bottom w:val="single" w:sz="8" w:space="0" w:color="auto"/>
              <w:right w:val="single" w:sz="4" w:space="0" w:color="auto"/>
            </w:tcBorders>
          </w:tcPr>
          <w:p w14:paraId="50041DB9" w14:textId="77777777" w:rsidR="008B1B4C" w:rsidRPr="00C74F56" w:rsidRDefault="008B1B4C" w:rsidP="00B9050B">
            <w:pPr>
              <w:pStyle w:val="Operatorsinput"/>
              <w:rPr>
                <w:rFonts w:ascii="Times New Roman" w:hAnsi="Times New Roman" w:cs="Times New Roman"/>
                <w:sz w:val="24"/>
                <w:szCs w:val="24"/>
              </w:rPr>
            </w:pPr>
            <w:r w:rsidRPr="00C74F56">
              <w:rPr>
                <w:rFonts w:ascii="Times New Roman" w:hAnsi="Times New Roman" w:cs="Times New Roman"/>
                <w:sz w:val="24"/>
                <w:szCs w:val="24"/>
              </w:rPr>
              <w:t>Оператора</w:t>
            </w:r>
          </w:p>
        </w:tc>
      </w:tr>
      <w:tr w:rsidR="008B1B4C" w:rsidRPr="00C74F56" w14:paraId="3CAB3CF6" w14:textId="77777777" w:rsidTr="00B9050B">
        <w:trPr>
          <w:trHeight w:val="288"/>
        </w:trPr>
        <w:tc>
          <w:tcPr>
            <w:tcW w:w="4864"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7DA69103" w14:textId="77777777" w:rsidR="008B1B4C" w:rsidRPr="00C74F56" w:rsidRDefault="008B1B4C" w:rsidP="00B9050B">
            <w:pPr>
              <w:spacing w:before="0" w:after="0"/>
              <w:ind w:left="474"/>
              <w:rPr>
                <w:szCs w:val="24"/>
                <w:lang w:eastAsia="ru-RU"/>
              </w:rPr>
            </w:pPr>
            <w:r w:rsidRPr="00C74F56">
              <w:rPr>
                <w:szCs w:val="24"/>
                <w:lang w:eastAsia="ru-RU"/>
              </w:rPr>
              <w:t>Оператор є власником вимірювальної системи?</w:t>
            </w:r>
          </w:p>
        </w:tc>
        <w:tc>
          <w:tcPr>
            <w:tcW w:w="4677" w:type="dxa"/>
            <w:tcBorders>
              <w:top w:val="single" w:sz="8" w:space="0" w:color="auto"/>
              <w:left w:val="single" w:sz="4" w:space="0" w:color="auto"/>
              <w:bottom w:val="single" w:sz="8" w:space="0" w:color="auto"/>
              <w:right w:val="single" w:sz="4" w:space="0" w:color="auto"/>
            </w:tcBorders>
            <w:vAlign w:val="center"/>
          </w:tcPr>
          <w:p w14:paraId="7A161832" w14:textId="77777777" w:rsidR="008B1B4C" w:rsidRPr="00C74F56" w:rsidRDefault="008B1B4C" w:rsidP="00B9050B">
            <w:pPr>
              <w:pStyle w:val="Operatorsinput"/>
              <w:rPr>
                <w:rFonts w:ascii="Times New Roman" w:hAnsi="Times New Roman" w:cs="Times New Roman"/>
                <w:sz w:val="24"/>
                <w:szCs w:val="24"/>
              </w:rPr>
            </w:pPr>
            <w:r w:rsidRPr="00C74F56">
              <w:rPr>
                <w:rFonts w:ascii="Times New Roman" w:hAnsi="Times New Roman" w:cs="Times New Roman"/>
                <w:sz w:val="24"/>
                <w:szCs w:val="24"/>
              </w:rPr>
              <w:t>Так</w:t>
            </w:r>
          </w:p>
        </w:tc>
      </w:tr>
      <w:tr w:rsidR="008B1B4C" w:rsidRPr="00C74F56" w14:paraId="0FFAB72C" w14:textId="77777777" w:rsidTr="00B9050B">
        <w:trPr>
          <w:trHeight w:val="288"/>
        </w:trPr>
        <w:tc>
          <w:tcPr>
            <w:tcW w:w="4864"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104E7A85" w14:textId="77777777" w:rsidR="008B1B4C" w:rsidRPr="00C74F56" w:rsidRDefault="008B1B4C" w:rsidP="00B9050B">
            <w:pPr>
              <w:spacing w:before="0" w:after="0"/>
              <w:ind w:left="474"/>
              <w:rPr>
                <w:szCs w:val="24"/>
                <w:lang w:eastAsia="ru-RU"/>
              </w:rPr>
            </w:pPr>
            <w:r w:rsidRPr="00C74F56">
              <w:rPr>
                <w:szCs w:val="24"/>
                <w:lang w:eastAsia="ru-RU"/>
              </w:rPr>
              <w:t xml:space="preserve"> Чи використовуються рахунки для визначення обсягу палива або сировини?</w:t>
            </w:r>
          </w:p>
        </w:tc>
        <w:tc>
          <w:tcPr>
            <w:tcW w:w="4677" w:type="dxa"/>
            <w:tcBorders>
              <w:top w:val="single" w:sz="8" w:space="0" w:color="auto"/>
              <w:left w:val="single" w:sz="4" w:space="0" w:color="auto"/>
              <w:bottom w:val="single" w:sz="8" w:space="0" w:color="auto"/>
              <w:right w:val="single" w:sz="4" w:space="0" w:color="auto"/>
            </w:tcBorders>
            <w:vAlign w:val="center"/>
          </w:tcPr>
          <w:p w14:paraId="2DBEE8EE" w14:textId="77777777" w:rsidR="008B1B4C" w:rsidRPr="00C74F56" w:rsidRDefault="008B1B4C" w:rsidP="00B9050B">
            <w:pPr>
              <w:pStyle w:val="Operatorsinput"/>
              <w:rPr>
                <w:rFonts w:ascii="Times New Roman" w:hAnsi="Times New Roman" w:cs="Times New Roman"/>
                <w:sz w:val="24"/>
                <w:szCs w:val="24"/>
              </w:rPr>
            </w:pPr>
            <w:r w:rsidRPr="00C74F56">
              <w:rPr>
                <w:rFonts w:ascii="Times New Roman" w:hAnsi="Times New Roman" w:cs="Times New Roman"/>
                <w:sz w:val="24"/>
                <w:szCs w:val="24"/>
              </w:rPr>
              <w:t>н/з</w:t>
            </w:r>
          </w:p>
        </w:tc>
      </w:tr>
      <w:tr w:rsidR="008B1B4C" w:rsidRPr="00C74F56" w14:paraId="731607EC" w14:textId="77777777" w:rsidTr="00B9050B">
        <w:trPr>
          <w:trHeight w:val="677"/>
        </w:trPr>
        <w:tc>
          <w:tcPr>
            <w:tcW w:w="4864"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2051DC1E" w14:textId="77777777" w:rsidR="008B1B4C" w:rsidRPr="00C74F56" w:rsidRDefault="008B1B4C" w:rsidP="00B9050B">
            <w:pPr>
              <w:spacing w:before="60"/>
              <w:ind w:left="474"/>
              <w:rPr>
                <w:szCs w:val="24"/>
                <w:lang w:eastAsia="ru-RU"/>
              </w:rPr>
            </w:pPr>
            <w:r w:rsidRPr="00C74F56">
              <w:rPr>
                <w:szCs w:val="24"/>
                <w:lang w:eastAsia="ru-RU"/>
              </w:rPr>
              <w:t xml:space="preserve"> Чи торговельний партнер–постачальник палива/сировини і оператор є незалежними?</w:t>
            </w:r>
          </w:p>
        </w:tc>
        <w:tc>
          <w:tcPr>
            <w:tcW w:w="4677" w:type="dxa"/>
            <w:tcBorders>
              <w:top w:val="single" w:sz="8" w:space="0" w:color="auto"/>
              <w:left w:val="single" w:sz="4" w:space="0" w:color="auto"/>
              <w:bottom w:val="single" w:sz="8" w:space="0" w:color="auto"/>
              <w:right w:val="single" w:sz="4" w:space="0" w:color="auto"/>
            </w:tcBorders>
            <w:vAlign w:val="center"/>
          </w:tcPr>
          <w:p w14:paraId="7F762929" w14:textId="77777777" w:rsidR="008B1B4C" w:rsidRPr="00C74F56" w:rsidRDefault="008B1B4C" w:rsidP="00B9050B">
            <w:pPr>
              <w:pStyle w:val="Operatorsinput"/>
              <w:rPr>
                <w:rFonts w:ascii="Times New Roman" w:hAnsi="Times New Roman" w:cs="Times New Roman"/>
                <w:sz w:val="24"/>
                <w:szCs w:val="24"/>
              </w:rPr>
            </w:pPr>
            <w:r w:rsidRPr="00C74F56">
              <w:rPr>
                <w:rFonts w:ascii="Times New Roman" w:hAnsi="Times New Roman" w:cs="Times New Roman"/>
                <w:sz w:val="24"/>
                <w:szCs w:val="24"/>
              </w:rPr>
              <w:t>н/з</w:t>
            </w:r>
          </w:p>
        </w:tc>
      </w:tr>
    </w:tbl>
    <w:p w14:paraId="2F3AD6A8" w14:textId="30EB546D" w:rsidR="008B1B4C" w:rsidRPr="00C74F56" w:rsidRDefault="00483E4F" w:rsidP="008B1B4C">
      <w:pPr>
        <w:pStyle w:val="3"/>
        <w:rPr>
          <w:sz w:val="24"/>
          <w:szCs w:val="24"/>
        </w:rPr>
      </w:pPr>
      <w:r w:rsidRPr="00C74F56">
        <w:rPr>
          <w:sz w:val="24"/>
          <w:szCs w:val="24"/>
        </w:rPr>
        <w:t>1</w:t>
      </w:r>
      <w:r w:rsidR="00766646" w:rsidRPr="00C74F56">
        <w:rPr>
          <w:sz w:val="24"/>
          <w:szCs w:val="24"/>
        </w:rPr>
        <w:t>4</w:t>
      </w:r>
      <w:r w:rsidR="008B1B4C" w:rsidRPr="00C74F56">
        <w:rPr>
          <w:sz w:val="24"/>
          <w:szCs w:val="24"/>
        </w:rPr>
        <w:t xml:space="preserve">.2. Ідентифікаційні номери ЗВТ, що використовуються </w:t>
      </w:r>
    </w:p>
    <w:tbl>
      <w:tblPr>
        <w:tblW w:w="667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35"/>
        <w:gridCol w:w="1336"/>
        <w:gridCol w:w="1335"/>
        <w:gridCol w:w="1336"/>
        <w:gridCol w:w="1336"/>
      </w:tblGrid>
      <w:tr w:rsidR="008B1B4C" w:rsidRPr="00C74F56" w14:paraId="69BE854E" w14:textId="77777777" w:rsidTr="00B9050B">
        <w:trPr>
          <w:trHeight w:val="288"/>
        </w:trPr>
        <w:tc>
          <w:tcPr>
            <w:tcW w:w="1335" w:type="dxa"/>
            <w:shd w:val="clear" w:color="auto" w:fill="auto"/>
            <w:vAlign w:val="center"/>
          </w:tcPr>
          <w:p w14:paraId="7F49B07C" w14:textId="77777777" w:rsidR="008B1B4C" w:rsidRPr="00C74F56" w:rsidRDefault="00E14952" w:rsidP="00B9050B">
            <w:pPr>
              <w:spacing w:before="0" w:after="0"/>
              <w:jc w:val="center"/>
              <w:rPr>
                <w:bCs/>
                <w:szCs w:val="24"/>
              </w:rPr>
            </w:pPr>
            <w:r w:rsidRPr="00C74F56">
              <w:rPr>
                <w:b/>
                <w:szCs w:val="24"/>
              </w:rPr>
              <w:t>ЗВТ14-32</w:t>
            </w:r>
          </w:p>
        </w:tc>
        <w:tc>
          <w:tcPr>
            <w:tcW w:w="1336" w:type="dxa"/>
            <w:shd w:val="clear" w:color="auto" w:fill="auto"/>
            <w:vAlign w:val="center"/>
          </w:tcPr>
          <w:p w14:paraId="490493DC" w14:textId="77777777" w:rsidR="008B1B4C" w:rsidRPr="00C74F56" w:rsidRDefault="008B1B4C" w:rsidP="00B9050B">
            <w:pPr>
              <w:spacing w:before="0" w:after="0"/>
              <w:jc w:val="center"/>
              <w:rPr>
                <w:bCs/>
                <w:szCs w:val="24"/>
              </w:rPr>
            </w:pPr>
          </w:p>
        </w:tc>
        <w:tc>
          <w:tcPr>
            <w:tcW w:w="1335" w:type="dxa"/>
            <w:shd w:val="clear" w:color="auto" w:fill="auto"/>
            <w:vAlign w:val="center"/>
          </w:tcPr>
          <w:p w14:paraId="4FA940DA" w14:textId="77777777" w:rsidR="008B1B4C" w:rsidRPr="00C74F56" w:rsidRDefault="008B1B4C" w:rsidP="00B9050B">
            <w:pPr>
              <w:spacing w:before="0" w:after="0"/>
              <w:jc w:val="center"/>
              <w:rPr>
                <w:bCs/>
                <w:szCs w:val="24"/>
              </w:rPr>
            </w:pPr>
          </w:p>
        </w:tc>
        <w:tc>
          <w:tcPr>
            <w:tcW w:w="1336" w:type="dxa"/>
            <w:shd w:val="clear" w:color="auto" w:fill="auto"/>
            <w:vAlign w:val="center"/>
          </w:tcPr>
          <w:p w14:paraId="2B29D48C" w14:textId="77777777" w:rsidR="008B1B4C" w:rsidRPr="00C74F56" w:rsidRDefault="008B1B4C" w:rsidP="00B9050B">
            <w:pPr>
              <w:spacing w:before="0" w:after="0"/>
              <w:jc w:val="center"/>
              <w:rPr>
                <w:bCs/>
                <w:szCs w:val="24"/>
              </w:rPr>
            </w:pPr>
          </w:p>
        </w:tc>
        <w:tc>
          <w:tcPr>
            <w:tcW w:w="1336" w:type="dxa"/>
            <w:shd w:val="clear" w:color="auto" w:fill="auto"/>
            <w:vAlign w:val="center"/>
          </w:tcPr>
          <w:p w14:paraId="7ECBC12B" w14:textId="77777777" w:rsidR="008B1B4C" w:rsidRPr="00C74F56" w:rsidRDefault="008B1B4C" w:rsidP="00B9050B">
            <w:pPr>
              <w:spacing w:before="0" w:after="0"/>
              <w:jc w:val="center"/>
              <w:rPr>
                <w:bCs/>
                <w:szCs w:val="24"/>
              </w:rPr>
            </w:pPr>
          </w:p>
        </w:tc>
      </w:tr>
    </w:tbl>
    <w:p w14:paraId="4D0CF6C0" w14:textId="77777777" w:rsidR="008B1B4C" w:rsidRPr="00C74F56" w:rsidRDefault="008B1B4C" w:rsidP="008B1B4C">
      <w:pPr>
        <w:spacing w:before="0" w:after="0"/>
        <w:rPr>
          <w:szCs w:val="24"/>
          <w:lang w:eastAsia="ru-RU"/>
        </w:rPr>
      </w:pPr>
    </w:p>
    <w:p w14:paraId="0562EF6E" w14:textId="77777777" w:rsidR="008B1B4C" w:rsidRPr="00C74F56" w:rsidRDefault="008B1B4C" w:rsidP="008B1B4C">
      <w:pPr>
        <w:spacing w:before="0" w:after="0"/>
        <w:rPr>
          <w:szCs w:val="24"/>
          <w:lang w:eastAsia="ru-RU"/>
        </w:rPr>
      </w:pPr>
      <w:r w:rsidRPr="00C74F56">
        <w:rPr>
          <w:szCs w:val="24"/>
          <w:lang w:eastAsia="ru-RU"/>
        </w:rPr>
        <w:t>Коментар щодо підходу, якщо використовується декілька ЗВТ</w:t>
      </w:r>
    </w:p>
    <w:tbl>
      <w:tblPr>
        <w:tblStyle w:val="a3"/>
        <w:tblW w:w="0" w:type="auto"/>
        <w:tblLook w:val="04A0" w:firstRow="1" w:lastRow="0" w:firstColumn="1" w:lastColumn="0" w:noHBand="0" w:noVBand="1"/>
      </w:tblPr>
      <w:tblGrid>
        <w:gridCol w:w="9606"/>
      </w:tblGrid>
      <w:tr w:rsidR="008B1B4C" w:rsidRPr="00C74F56" w14:paraId="6272F618" w14:textId="77777777" w:rsidTr="00B9050B">
        <w:tc>
          <w:tcPr>
            <w:tcW w:w="9606" w:type="dxa"/>
          </w:tcPr>
          <w:p w14:paraId="3F8813F8" w14:textId="77777777" w:rsidR="008B1B4C" w:rsidRPr="00C74F56" w:rsidRDefault="00E14952" w:rsidP="00B9050B">
            <w:pPr>
              <w:pStyle w:val="Operatorsinput"/>
              <w:rPr>
                <w:rFonts w:ascii="Times New Roman" w:hAnsi="Times New Roman" w:cs="Times New Roman"/>
                <w:sz w:val="24"/>
                <w:szCs w:val="24"/>
              </w:rPr>
            </w:pPr>
            <w:r w:rsidRPr="00C74F56">
              <w:rPr>
                <w:rFonts w:ascii="Times New Roman" w:hAnsi="Times New Roman" w:cs="Times New Roman"/>
                <w:sz w:val="24"/>
                <w:szCs w:val="24"/>
              </w:rPr>
              <w:t>Для визначення маси продукції використовується ряд кранових ваг. Зважування проводиться до складування, тому врахування запасів не потрібно.</w:t>
            </w:r>
          </w:p>
        </w:tc>
      </w:tr>
    </w:tbl>
    <w:p w14:paraId="6F57F139" w14:textId="77777777" w:rsidR="008B1B4C" w:rsidRPr="00C74F56" w:rsidRDefault="008B1B4C" w:rsidP="008B1B4C">
      <w:pPr>
        <w:tabs>
          <w:tab w:val="left" w:pos="1122"/>
          <w:tab w:val="left" w:pos="2746"/>
          <w:tab w:val="left" w:pos="4583"/>
          <w:tab w:val="left" w:pos="6420"/>
          <w:tab w:val="left" w:pos="7942"/>
          <w:tab w:val="left" w:pos="9508"/>
          <w:tab w:val="left" w:pos="11030"/>
          <w:tab w:val="left" w:pos="11956"/>
        </w:tabs>
        <w:spacing w:before="0" w:after="0"/>
        <w:ind w:left="93"/>
        <w:rPr>
          <w:szCs w:val="24"/>
          <w:lang w:eastAsia="ru-RU"/>
        </w:rPr>
      </w:pPr>
    </w:p>
    <w:tbl>
      <w:tblPr>
        <w:tblW w:w="96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1560"/>
        <w:gridCol w:w="4002"/>
      </w:tblGrid>
      <w:tr w:rsidR="008B1B4C" w:rsidRPr="00C74F56" w14:paraId="43CABD1C" w14:textId="77777777" w:rsidTr="00B9050B">
        <w:trPr>
          <w:cantSplit/>
          <w:trHeight w:val="288"/>
        </w:trPr>
        <w:tc>
          <w:tcPr>
            <w:tcW w:w="4111" w:type="dxa"/>
            <w:tcBorders>
              <w:top w:val="nil"/>
              <w:left w:val="nil"/>
              <w:bottom w:val="nil"/>
              <w:right w:val="single" w:sz="4" w:space="0" w:color="auto"/>
            </w:tcBorders>
            <w:shd w:val="clear" w:color="auto" w:fill="auto"/>
            <w:vAlign w:val="center"/>
          </w:tcPr>
          <w:p w14:paraId="1BCE173D" w14:textId="1B8EC075" w:rsidR="008B1B4C" w:rsidRPr="00C74F56" w:rsidRDefault="00483E4F" w:rsidP="00B9050B">
            <w:pPr>
              <w:spacing w:before="0"/>
              <w:rPr>
                <w:b/>
                <w:szCs w:val="24"/>
              </w:rPr>
            </w:pPr>
            <w:r w:rsidRPr="00C74F56">
              <w:rPr>
                <w:b/>
                <w:szCs w:val="24"/>
              </w:rPr>
              <w:t>1</w:t>
            </w:r>
            <w:r w:rsidR="00766646" w:rsidRPr="00C74F56">
              <w:rPr>
                <w:b/>
                <w:szCs w:val="24"/>
              </w:rPr>
              <w:t>4</w:t>
            </w:r>
            <w:r w:rsidR="008B1B4C" w:rsidRPr="00C74F56">
              <w:rPr>
                <w:b/>
                <w:szCs w:val="24"/>
              </w:rPr>
              <w:t>.3.</w:t>
            </w:r>
            <w:r w:rsidR="008B1B4C" w:rsidRPr="00C74F56">
              <w:rPr>
                <w:szCs w:val="24"/>
              </w:rPr>
              <w:t xml:space="preserve"> </w:t>
            </w:r>
            <w:r w:rsidR="008B1B4C" w:rsidRPr="00C74F56">
              <w:rPr>
                <w:b/>
                <w:szCs w:val="24"/>
              </w:rPr>
              <w:t xml:space="preserve"> Рівень точності для даних про діяльність відповідно до вимог ПМЗ</w:t>
            </w:r>
          </w:p>
        </w:tc>
        <w:tc>
          <w:tcPr>
            <w:tcW w:w="1560" w:type="dxa"/>
            <w:tcBorders>
              <w:left w:val="single" w:sz="4" w:space="0" w:color="auto"/>
              <w:bottom w:val="single" w:sz="4" w:space="0" w:color="auto"/>
            </w:tcBorders>
            <w:shd w:val="clear" w:color="auto" w:fill="auto"/>
            <w:noWrap/>
            <w:vAlign w:val="center"/>
          </w:tcPr>
          <w:p w14:paraId="4C5E38A1" w14:textId="77777777" w:rsidR="008B1B4C" w:rsidRPr="00C74F56" w:rsidRDefault="008B1B4C" w:rsidP="00B9050B">
            <w:pPr>
              <w:spacing w:before="0" w:after="0"/>
              <w:jc w:val="center"/>
              <w:rPr>
                <w:rFonts w:eastAsia="Times New Roman"/>
                <w:i/>
                <w:iCs/>
                <w:szCs w:val="24"/>
                <w:lang w:eastAsia="ru-RU"/>
              </w:rPr>
            </w:pPr>
            <w:r w:rsidRPr="00C74F56">
              <w:rPr>
                <w:rFonts w:eastAsia="Times New Roman"/>
                <w:b/>
                <w:iCs/>
                <w:szCs w:val="24"/>
                <w:lang w:eastAsia="ru-RU"/>
              </w:rPr>
              <w:t>4</w:t>
            </w:r>
          </w:p>
        </w:tc>
        <w:tc>
          <w:tcPr>
            <w:tcW w:w="4002" w:type="dxa"/>
            <w:tcBorders>
              <w:bottom w:val="single" w:sz="4" w:space="0" w:color="auto"/>
            </w:tcBorders>
            <w:shd w:val="clear" w:color="auto" w:fill="auto"/>
            <w:noWrap/>
          </w:tcPr>
          <w:p w14:paraId="55AF5E8A" w14:textId="77777777" w:rsidR="008B1B4C" w:rsidRPr="00C74F56" w:rsidRDefault="008B1B4C" w:rsidP="00B9050B">
            <w:pPr>
              <w:pStyle w:val="Operatorsinput"/>
              <w:rPr>
                <w:rFonts w:ascii="Times New Roman" w:hAnsi="Times New Roman" w:cs="Times New Roman"/>
                <w:i/>
                <w:sz w:val="24"/>
                <w:szCs w:val="24"/>
              </w:rPr>
            </w:pPr>
            <w:r w:rsidRPr="00C74F56">
              <w:rPr>
                <w:rFonts w:ascii="Times New Roman" w:hAnsi="Times New Roman" w:cs="Times New Roman"/>
                <w:sz w:val="24"/>
                <w:szCs w:val="24"/>
              </w:rPr>
              <w:t xml:space="preserve">невизначеність не повинна перевищувати ± 1,5% </w:t>
            </w:r>
          </w:p>
        </w:tc>
      </w:tr>
      <w:tr w:rsidR="008B1B4C" w:rsidRPr="00C74F56" w14:paraId="53557685" w14:textId="77777777" w:rsidTr="00B9050B">
        <w:trPr>
          <w:trHeight w:val="288"/>
        </w:trPr>
        <w:tc>
          <w:tcPr>
            <w:tcW w:w="4111" w:type="dxa"/>
            <w:tcBorders>
              <w:top w:val="nil"/>
              <w:left w:val="nil"/>
              <w:bottom w:val="nil"/>
              <w:right w:val="single" w:sz="4" w:space="0" w:color="auto"/>
            </w:tcBorders>
            <w:shd w:val="clear" w:color="auto" w:fill="auto"/>
            <w:vAlign w:val="center"/>
          </w:tcPr>
          <w:p w14:paraId="53C5A101" w14:textId="3A206E35" w:rsidR="008B1B4C" w:rsidRPr="00C74F56" w:rsidRDefault="00483E4F" w:rsidP="00B9050B">
            <w:pPr>
              <w:spacing w:before="0"/>
              <w:rPr>
                <w:b/>
                <w:szCs w:val="24"/>
              </w:rPr>
            </w:pPr>
            <w:r w:rsidRPr="00C74F56">
              <w:rPr>
                <w:b/>
                <w:szCs w:val="24"/>
              </w:rPr>
              <w:t>1</w:t>
            </w:r>
            <w:r w:rsidR="00766646" w:rsidRPr="00C74F56">
              <w:rPr>
                <w:b/>
                <w:szCs w:val="24"/>
              </w:rPr>
              <w:t>4</w:t>
            </w:r>
            <w:r w:rsidR="008B1B4C" w:rsidRPr="00C74F56">
              <w:rPr>
                <w:b/>
                <w:szCs w:val="24"/>
              </w:rPr>
              <w:t>.4. Рівень точності для даних про діяльність, який застосовано</w:t>
            </w:r>
          </w:p>
        </w:tc>
        <w:tc>
          <w:tcPr>
            <w:tcW w:w="1560" w:type="dxa"/>
            <w:tcBorders>
              <w:top w:val="single" w:sz="4" w:space="0" w:color="auto"/>
              <w:left w:val="single" w:sz="4" w:space="0" w:color="auto"/>
              <w:bottom w:val="single" w:sz="4" w:space="0" w:color="auto"/>
            </w:tcBorders>
            <w:shd w:val="clear" w:color="auto" w:fill="auto"/>
            <w:noWrap/>
            <w:vAlign w:val="center"/>
          </w:tcPr>
          <w:p w14:paraId="5FBE884A" w14:textId="77777777" w:rsidR="008B1B4C" w:rsidRPr="00C74F56" w:rsidRDefault="008B1B4C" w:rsidP="00B9050B">
            <w:pPr>
              <w:spacing w:before="0" w:after="0"/>
              <w:jc w:val="center"/>
              <w:rPr>
                <w:rFonts w:eastAsia="Times New Roman"/>
                <w:i/>
                <w:iCs/>
                <w:szCs w:val="24"/>
                <w:lang w:eastAsia="ru-RU"/>
              </w:rPr>
            </w:pPr>
            <w:r w:rsidRPr="00C74F56">
              <w:rPr>
                <w:rFonts w:eastAsia="Times New Roman"/>
                <w:b/>
                <w:iCs/>
                <w:szCs w:val="24"/>
                <w:lang w:eastAsia="ru-RU"/>
              </w:rPr>
              <w:t>4</w:t>
            </w:r>
          </w:p>
        </w:tc>
        <w:tc>
          <w:tcPr>
            <w:tcW w:w="4002" w:type="dxa"/>
            <w:tcBorders>
              <w:top w:val="single" w:sz="4" w:space="0" w:color="auto"/>
              <w:bottom w:val="single" w:sz="4" w:space="0" w:color="auto"/>
            </w:tcBorders>
            <w:shd w:val="clear" w:color="auto" w:fill="auto"/>
            <w:noWrap/>
          </w:tcPr>
          <w:p w14:paraId="2B7F726C" w14:textId="77777777" w:rsidR="008B1B4C" w:rsidRPr="00C74F56" w:rsidRDefault="008B1B4C" w:rsidP="00B9050B">
            <w:pPr>
              <w:pStyle w:val="Operatorsinput"/>
              <w:rPr>
                <w:rFonts w:ascii="Times New Roman" w:hAnsi="Times New Roman" w:cs="Times New Roman"/>
                <w:i/>
                <w:sz w:val="24"/>
                <w:szCs w:val="24"/>
              </w:rPr>
            </w:pPr>
            <w:r w:rsidRPr="00C74F56">
              <w:rPr>
                <w:rFonts w:ascii="Times New Roman" w:hAnsi="Times New Roman" w:cs="Times New Roman"/>
                <w:sz w:val="24"/>
                <w:szCs w:val="24"/>
              </w:rPr>
              <w:t xml:space="preserve">невизначеність не повинна перевищувати ± 1,5% </w:t>
            </w:r>
          </w:p>
        </w:tc>
      </w:tr>
      <w:tr w:rsidR="008B1B4C" w:rsidRPr="00C74F56" w14:paraId="6F2A992E" w14:textId="77777777" w:rsidTr="00B9050B">
        <w:trPr>
          <w:trHeight w:val="288"/>
        </w:trPr>
        <w:tc>
          <w:tcPr>
            <w:tcW w:w="4111" w:type="dxa"/>
            <w:tcBorders>
              <w:top w:val="nil"/>
              <w:left w:val="nil"/>
              <w:bottom w:val="nil"/>
              <w:right w:val="single" w:sz="4" w:space="0" w:color="auto"/>
            </w:tcBorders>
            <w:shd w:val="clear" w:color="auto" w:fill="auto"/>
            <w:vAlign w:val="center"/>
          </w:tcPr>
          <w:p w14:paraId="10B0ABA1" w14:textId="2E5E280A" w:rsidR="008B1B4C" w:rsidRPr="00C74F56" w:rsidRDefault="00483E4F" w:rsidP="00B9050B">
            <w:pPr>
              <w:spacing w:before="0"/>
              <w:rPr>
                <w:b/>
                <w:szCs w:val="24"/>
              </w:rPr>
            </w:pPr>
            <w:r w:rsidRPr="00C74F56">
              <w:rPr>
                <w:b/>
                <w:szCs w:val="24"/>
              </w:rPr>
              <w:t>1</w:t>
            </w:r>
            <w:r w:rsidR="00766646" w:rsidRPr="00C74F56">
              <w:rPr>
                <w:b/>
                <w:szCs w:val="24"/>
              </w:rPr>
              <w:t>4</w:t>
            </w:r>
            <w:r w:rsidR="008B1B4C" w:rsidRPr="00C74F56">
              <w:rPr>
                <w:b/>
                <w:szCs w:val="24"/>
              </w:rPr>
              <w:t>.5. Досягнута невизначеність</w:t>
            </w:r>
          </w:p>
        </w:tc>
        <w:tc>
          <w:tcPr>
            <w:tcW w:w="1560" w:type="dxa"/>
            <w:tcBorders>
              <w:top w:val="single" w:sz="4" w:space="0" w:color="auto"/>
              <w:left w:val="single" w:sz="4" w:space="0" w:color="auto"/>
              <w:bottom w:val="single" w:sz="4" w:space="0" w:color="auto"/>
            </w:tcBorders>
            <w:shd w:val="clear" w:color="auto" w:fill="auto"/>
            <w:noWrap/>
            <w:vAlign w:val="center"/>
          </w:tcPr>
          <w:p w14:paraId="64B4F4C3" w14:textId="77777777" w:rsidR="008B1B4C" w:rsidRPr="00C74F56" w:rsidRDefault="00E14952" w:rsidP="00B9050B">
            <w:pPr>
              <w:spacing w:before="0" w:after="0"/>
              <w:jc w:val="center"/>
              <w:rPr>
                <w:rFonts w:eastAsia="Times New Roman"/>
                <w:b/>
                <w:iCs/>
                <w:szCs w:val="24"/>
                <w:lang w:eastAsia="ru-RU"/>
              </w:rPr>
            </w:pPr>
            <w:r w:rsidRPr="00C74F56">
              <w:rPr>
                <w:b/>
                <w:szCs w:val="24"/>
              </w:rPr>
              <w:t>± 1,25%</w:t>
            </w:r>
          </w:p>
        </w:tc>
        <w:tc>
          <w:tcPr>
            <w:tcW w:w="4002" w:type="dxa"/>
            <w:tcBorders>
              <w:top w:val="single" w:sz="4" w:space="0" w:color="auto"/>
              <w:bottom w:val="single" w:sz="4" w:space="0" w:color="auto"/>
            </w:tcBorders>
            <w:shd w:val="clear" w:color="auto" w:fill="auto"/>
            <w:noWrap/>
            <w:vAlign w:val="center"/>
          </w:tcPr>
          <w:p w14:paraId="0D1EBC4D" w14:textId="792DF7C6" w:rsidR="008B1B4C" w:rsidRPr="00C74F56" w:rsidRDefault="008B1B4C" w:rsidP="00B9050B">
            <w:pPr>
              <w:pStyle w:val="Operatorsinput"/>
              <w:rPr>
                <w:rFonts w:ascii="Times New Roman" w:hAnsi="Times New Roman" w:cs="Times New Roman"/>
                <w:b/>
                <w:sz w:val="24"/>
                <w:szCs w:val="24"/>
              </w:rPr>
            </w:pPr>
            <w:r w:rsidRPr="00C74F56">
              <w:rPr>
                <w:rFonts w:ascii="Times New Roman" w:hAnsi="Times New Roman" w:cs="Times New Roman"/>
                <w:sz w:val="24"/>
                <w:szCs w:val="24"/>
              </w:rPr>
              <w:t xml:space="preserve">Розрахунок невизначеності наведено в файлі </w:t>
            </w:r>
            <w:r w:rsidR="00C80FBF" w:rsidRPr="00C74F56">
              <w:rPr>
                <w:rFonts w:ascii="Times New Roman" w:hAnsi="Times New Roman" w:cs="Times New Roman"/>
                <w:sz w:val="24"/>
                <w:szCs w:val="24"/>
              </w:rPr>
              <w:t xml:space="preserve">« --- </w:t>
            </w:r>
            <w:r w:rsidR="00C80FBF" w:rsidRPr="00C74F56">
              <w:rPr>
                <w:rFonts w:ascii="Times New Roman" w:hAnsi="Times New Roman" w:cs="Times New Roman"/>
                <w:i/>
                <w:sz w:val="24"/>
                <w:szCs w:val="24"/>
              </w:rPr>
              <w:t>docx»</w:t>
            </w:r>
          </w:p>
        </w:tc>
      </w:tr>
    </w:tbl>
    <w:p w14:paraId="5043774A" w14:textId="5146300E" w:rsidR="008B1B4C" w:rsidRPr="00C74F56" w:rsidRDefault="00483E4F" w:rsidP="008B1B4C">
      <w:pPr>
        <w:pStyle w:val="3"/>
        <w:rPr>
          <w:sz w:val="24"/>
          <w:szCs w:val="24"/>
        </w:rPr>
      </w:pPr>
      <w:r w:rsidRPr="00C74F56">
        <w:rPr>
          <w:sz w:val="24"/>
          <w:szCs w:val="24"/>
        </w:rPr>
        <w:t>1</w:t>
      </w:r>
      <w:r w:rsidR="00766646" w:rsidRPr="00C74F56">
        <w:rPr>
          <w:sz w:val="24"/>
          <w:szCs w:val="24"/>
        </w:rPr>
        <w:t>4</w:t>
      </w:r>
      <w:r w:rsidR="008B1B4C" w:rsidRPr="00C74F56">
        <w:rPr>
          <w:sz w:val="24"/>
          <w:szCs w:val="24"/>
        </w:rPr>
        <w:t>.6. Розрахункові коефіцієнти</w:t>
      </w:r>
    </w:p>
    <w:tbl>
      <w:tblPr>
        <w:tblW w:w="9513" w:type="dxa"/>
        <w:tblInd w:w="93" w:type="dxa"/>
        <w:tblLayout w:type="fixed"/>
        <w:tblLook w:val="00A0" w:firstRow="1" w:lastRow="0" w:firstColumn="1" w:lastColumn="0" w:noHBand="0" w:noVBand="0"/>
      </w:tblPr>
      <w:tblGrid>
        <w:gridCol w:w="3375"/>
        <w:gridCol w:w="1935"/>
        <w:gridCol w:w="1935"/>
        <w:gridCol w:w="2268"/>
      </w:tblGrid>
      <w:tr w:rsidR="008B1B4C" w:rsidRPr="00C74F56" w14:paraId="1A6C84EA" w14:textId="77777777" w:rsidTr="00B9050B">
        <w:trPr>
          <w:trHeight w:val="528"/>
        </w:trPr>
        <w:tc>
          <w:tcPr>
            <w:tcW w:w="33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443C35" w14:textId="77777777" w:rsidR="008B1B4C" w:rsidRPr="00C74F56" w:rsidRDefault="008B1B4C" w:rsidP="00B9050B">
            <w:pPr>
              <w:spacing w:before="0" w:after="0"/>
              <w:jc w:val="center"/>
              <w:rPr>
                <w:i/>
                <w:szCs w:val="24"/>
                <w:lang w:eastAsia="ru-RU"/>
              </w:rPr>
            </w:pPr>
            <w:r w:rsidRPr="00C74F56">
              <w:rPr>
                <w:i/>
                <w:szCs w:val="24"/>
                <w:lang w:eastAsia="ru-RU"/>
              </w:rPr>
              <w:t>Розрахункові коефіцієнти</w:t>
            </w:r>
          </w:p>
        </w:tc>
        <w:tc>
          <w:tcPr>
            <w:tcW w:w="1935" w:type="dxa"/>
            <w:tcBorders>
              <w:top w:val="single" w:sz="4" w:space="0" w:color="auto"/>
              <w:left w:val="nil"/>
              <w:bottom w:val="single" w:sz="4" w:space="0" w:color="auto"/>
              <w:right w:val="single" w:sz="4" w:space="0" w:color="auto"/>
            </w:tcBorders>
            <w:shd w:val="clear" w:color="auto" w:fill="auto"/>
            <w:vAlign w:val="center"/>
          </w:tcPr>
          <w:p w14:paraId="1FC68D6E" w14:textId="77777777" w:rsidR="008B1B4C" w:rsidRPr="00C74F56" w:rsidRDefault="008B1B4C" w:rsidP="00B9050B">
            <w:pPr>
              <w:spacing w:before="0" w:after="0"/>
              <w:jc w:val="center"/>
              <w:rPr>
                <w:i/>
                <w:szCs w:val="24"/>
                <w:lang w:eastAsia="ru-RU"/>
              </w:rPr>
            </w:pPr>
            <w:r w:rsidRPr="00C74F56">
              <w:rPr>
                <w:i/>
                <w:szCs w:val="24"/>
                <w:lang w:eastAsia="ru-RU"/>
              </w:rPr>
              <w:t xml:space="preserve"> Рівень </w:t>
            </w:r>
            <w:r w:rsidRPr="00C74F56">
              <w:rPr>
                <w:rFonts w:eastAsia="Times New Roman"/>
                <w:bCs/>
                <w:i/>
                <w:szCs w:val="24"/>
                <w:lang w:eastAsia="ru-RU"/>
              </w:rPr>
              <w:t xml:space="preserve">точності, що вимагається </w:t>
            </w:r>
          </w:p>
        </w:tc>
        <w:tc>
          <w:tcPr>
            <w:tcW w:w="1935" w:type="dxa"/>
            <w:tcBorders>
              <w:top w:val="single" w:sz="4" w:space="0" w:color="auto"/>
              <w:left w:val="nil"/>
              <w:bottom w:val="single" w:sz="4" w:space="0" w:color="auto"/>
              <w:right w:val="single" w:sz="4" w:space="0" w:color="auto"/>
            </w:tcBorders>
            <w:shd w:val="clear" w:color="auto" w:fill="auto"/>
            <w:vAlign w:val="center"/>
          </w:tcPr>
          <w:p w14:paraId="1F2C7613" w14:textId="77777777" w:rsidR="008B1B4C" w:rsidRPr="00C74F56" w:rsidRDefault="008B1B4C" w:rsidP="00B9050B">
            <w:pPr>
              <w:spacing w:before="0" w:after="0"/>
              <w:jc w:val="center"/>
              <w:rPr>
                <w:i/>
                <w:szCs w:val="24"/>
                <w:lang w:eastAsia="ru-RU"/>
              </w:rPr>
            </w:pPr>
            <w:r w:rsidRPr="00C74F56">
              <w:rPr>
                <w:i/>
                <w:szCs w:val="24"/>
                <w:lang w:eastAsia="ru-RU"/>
              </w:rPr>
              <w:t xml:space="preserve">Рівень </w:t>
            </w:r>
            <w:r w:rsidRPr="00C74F56">
              <w:rPr>
                <w:rFonts w:eastAsia="Times New Roman"/>
                <w:bCs/>
                <w:i/>
                <w:szCs w:val="24"/>
                <w:lang w:eastAsia="ru-RU"/>
              </w:rPr>
              <w:t xml:space="preserve">точності, </w:t>
            </w:r>
            <w:r w:rsidRPr="00C74F56">
              <w:rPr>
                <w:i/>
                <w:szCs w:val="24"/>
                <w:lang w:eastAsia="ru-RU"/>
              </w:rPr>
              <w:t>що застосовано</w:t>
            </w:r>
          </w:p>
        </w:tc>
        <w:tc>
          <w:tcPr>
            <w:tcW w:w="2268" w:type="dxa"/>
            <w:tcBorders>
              <w:top w:val="single" w:sz="4" w:space="0" w:color="auto"/>
              <w:left w:val="nil"/>
              <w:bottom w:val="single" w:sz="4" w:space="0" w:color="auto"/>
              <w:right w:val="single" w:sz="4" w:space="0" w:color="000000"/>
            </w:tcBorders>
            <w:shd w:val="clear" w:color="auto" w:fill="auto"/>
            <w:noWrap/>
            <w:vAlign w:val="center"/>
          </w:tcPr>
          <w:p w14:paraId="07BA8AD3" w14:textId="77777777" w:rsidR="008B1B4C" w:rsidRPr="00C74F56" w:rsidRDefault="008B1B4C" w:rsidP="00B9050B">
            <w:pPr>
              <w:spacing w:before="0" w:after="0"/>
              <w:jc w:val="center"/>
              <w:rPr>
                <w:i/>
                <w:szCs w:val="24"/>
                <w:lang w:eastAsia="ru-RU"/>
              </w:rPr>
            </w:pPr>
            <w:r w:rsidRPr="00C74F56">
              <w:rPr>
                <w:i/>
                <w:szCs w:val="24"/>
                <w:lang w:eastAsia="ru-RU"/>
              </w:rPr>
              <w:t>Опис рівня точності, що застосовано</w:t>
            </w:r>
          </w:p>
        </w:tc>
      </w:tr>
      <w:tr w:rsidR="00E14952" w:rsidRPr="00C74F56" w14:paraId="21F43E9A" w14:textId="77777777" w:rsidTr="00B9050B">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5033CAB1" w14:textId="77777777" w:rsidR="00E14952" w:rsidRPr="00C74F56" w:rsidRDefault="00E14952" w:rsidP="00B9050B">
            <w:pPr>
              <w:spacing w:before="0" w:after="0"/>
              <w:rPr>
                <w:szCs w:val="24"/>
              </w:rPr>
            </w:pPr>
            <w:r w:rsidRPr="00C74F56">
              <w:rPr>
                <w:szCs w:val="24"/>
              </w:rPr>
              <w:t>Нижча теплотворна здатність</w:t>
            </w:r>
          </w:p>
        </w:tc>
        <w:tc>
          <w:tcPr>
            <w:tcW w:w="1935" w:type="dxa"/>
            <w:tcBorders>
              <w:top w:val="single" w:sz="4" w:space="0" w:color="auto"/>
              <w:left w:val="nil"/>
              <w:bottom w:val="single" w:sz="4" w:space="0" w:color="auto"/>
              <w:right w:val="single" w:sz="4" w:space="0" w:color="auto"/>
            </w:tcBorders>
            <w:shd w:val="clear" w:color="auto" w:fill="auto"/>
            <w:noWrap/>
          </w:tcPr>
          <w:p w14:paraId="6DF3BF4A" w14:textId="77777777" w:rsidR="00E14952" w:rsidRPr="00C74F56" w:rsidRDefault="00E14952" w:rsidP="005533F6">
            <w:pPr>
              <w:spacing w:before="40" w:after="40"/>
              <w:rPr>
                <w:szCs w:val="24"/>
              </w:rPr>
            </w:pPr>
            <w:r w:rsidRPr="00C74F56">
              <w:rPr>
                <w:szCs w:val="24"/>
              </w:rPr>
              <w:t>н/з</w:t>
            </w:r>
          </w:p>
        </w:tc>
        <w:tc>
          <w:tcPr>
            <w:tcW w:w="1935" w:type="dxa"/>
            <w:tcBorders>
              <w:top w:val="single" w:sz="4" w:space="0" w:color="auto"/>
              <w:left w:val="nil"/>
              <w:bottom w:val="single" w:sz="4" w:space="0" w:color="auto"/>
              <w:right w:val="single" w:sz="4" w:space="0" w:color="auto"/>
            </w:tcBorders>
            <w:shd w:val="clear" w:color="auto" w:fill="auto"/>
            <w:noWrap/>
          </w:tcPr>
          <w:p w14:paraId="3AFE75AA" w14:textId="77777777" w:rsidR="00E14952" w:rsidRPr="00C74F56" w:rsidRDefault="00E14952" w:rsidP="005533F6">
            <w:pPr>
              <w:spacing w:before="40" w:after="40"/>
              <w:rPr>
                <w:szCs w:val="24"/>
              </w:rPr>
            </w:pPr>
          </w:p>
        </w:tc>
        <w:tc>
          <w:tcPr>
            <w:tcW w:w="2268" w:type="dxa"/>
            <w:tcBorders>
              <w:top w:val="single" w:sz="4" w:space="0" w:color="auto"/>
              <w:left w:val="nil"/>
              <w:bottom w:val="single" w:sz="4" w:space="0" w:color="auto"/>
              <w:right w:val="single" w:sz="4" w:space="0" w:color="000000"/>
            </w:tcBorders>
            <w:shd w:val="clear" w:color="auto" w:fill="auto"/>
            <w:noWrap/>
          </w:tcPr>
          <w:p w14:paraId="4EF4D74B" w14:textId="77777777" w:rsidR="00E14952" w:rsidRPr="00C74F56" w:rsidRDefault="00E14952" w:rsidP="005533F6">
            <w:pPr>
              <w:spacing w:before="40" w:after="40"/>
              <w:rPr>
                <w:szCs w:val="24"/>
              </w:rPr>
            </w:pPr>
          </w:p>
        </w:tc>
      </w:tr>
      <w:tr w:rsidR="00E14952" w:rsidRPr="00C74F56" w14:paraId="7CE020BE" w14:textId="77777777" w:rsidTr="00B9050B">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32125211" w14:textId="77777777" w:rsidR="00E14952" w:rsidRPr="00C74F56" w:rsidRDefault="00E14952" w:rsidP="00B9050B">
            <w:pPr>
              <w:spacing w:before="0" w:after="0"/>
              <w:rPr>
                <w:szCs w:val="24"/>
              </w:rPr>
            </w:pPr>
            <w:r w:rsidRPr="00C74F56">
              <w:rPr>
                <w:szCs w:val="24"/>
              </w:rPr>
              <w:t>Коефіцієнт викидів (або попередній коефіцієнт викидів)</w:t>
            </w:r>
          </w:p>
        </w:tc>
        <w:tc>
          <w:tcPr>
            <w:tcW w:w="1935" w:type="dxa"/>
            <w:tcBorders>
              <w:top w:val="single" w:sz="4" w:space="0" w:color="auto"/>
              <w:left w:val="nil"/>
              <w:bottom w:val="single" w:sz="4" w:space="0" w:color="auto"/>
              <w:right w:val="single" w:sz="4" w:space="0" w:color="auto"/>
            </w:tcBorders>
            <w:shd w:val="clear" w:color="auto" w:fill="auto"/>
            <w:noWrap/>
          </w:tcPr>
          <w:p w14:paraId="03E331E4" w14:textId="77777777" w:rsidR="00E14952" w:rsidRPr="00C74F56" w:rsidRDefault="00E14952" w:rsidP="005533F6">
            <w:pPr>
              <w:spacing w:before="40" w:after="40"/>
              <w:rPr>
                <w:szCs w:val="24"/>
              </w:rPr>
            </w:pPr>
            <w:r w:rsidRPr="00C74F56">
              <w:rPr>
                <w:szCs w:val="24"/>
              </w:rPr>
              <w:t>н/з</w:t>
            </w:r>
          </w:p>
        </w:tc>
        <w:tc>
          <w:tcPr>
            <w:tcW w:w="1935" w:type="dxa"/>
            <w:tcBorders>
              <w:top w:val="single" w:sz="4" w:space="0" w:color="auto"/>
              <w:left w:val="nil"/>
              <w:bottom w:val="single" w:sz="4" w:space="0" w:color="auto"/>
              <w:right w:val="single" w:sz="4" w:space="0" w:color="auto"/>
            </w:tcBorders>
            <w:shd w:val="clear" w:color="auto" w:fill="auto"/>
            <w:noWrap/>
          </w:tcPr>
          <w:p w14:paraId="3DFDB7E4" w14:textId="77777777" w:rsidR="00E14952" w:rsidRPr="00C74F56" w:rsidRDefault="00E14952" w:rsidP="005533F6">
            <w:pPr>
              <w:spacing w:before="40" w:after="40"/>
              <w:rPr>
                <w:szCs w:val="24"/>
              </w:rPr>
            </w:pPr>
          </w:p>
        </w:tc>
        <w:tc>
          <w:tcPr>
            <w:tcW w:w="2268" w:type="dxa"/>
            <w:tcBorders>
              <w:top w:val="single" w:sz="4" w:space="0" w:color="auto"/>
              <w:left w:val="nil"/>
              <w:bottom w:val="single" w:sz="4" w:space="0" w:color="auto"/>
              <w:right w:val="single" w:sz="4" w:space="0" w:color="000000"/>
            </w:tcBorders>
            <w:shd w:val="clear" w:color="auto" w:fill="auto"/>
            <w:noWrap/>
          </w:tcPr>
          <w:p w14:paraId="49848B48" w14:textId="77777777" w:rsidR="00E14952" w:rsidRPr="00C74F56" w:rsidRDefault="00E14952" w:rsidP="005533F6">
            <w:pPr>
              <w:spacing w:before="40" w:after="40"/>
              <w:rPr>
                <w:szCs w:val="24"/>
              </w:rPr>
            </w:pPr>
          </w:p>
        </w:tc>
      </w:tr>
      <w:tr w:rsidR="00E14952" w:rsidRPr="00C74F56" w14:paraId="1EE5C7E3" w14:textId="77777777" w:rsidTr="00B9050B">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3D552630" w14:textId="77777777" w:rsidR="00E14952" w:rsidRPr="00C74F56" w:rsidRDefault="00E14952" w:rsidP="00B9050B">
            <w:pPr>
              <w:spacing w:before="0" w:after="0"/>
              <w:rPr>
                <w:szCs w:val="24"/>
              </w:rPr>
            </w:pPr>
            <w:r w:rsidRPr="00C74F56">
              <w:rPr>
                <w:szCs w:val="24"/>
              </w:rPr>
              <w:lastRenderedPageBreak/>
              <w:t xml:space="preserve">Коефіцієнт окислення </w:t>
            </w:r>
          </w:p>
        </w:tc>
        <w:tc>
          <w:tcPr>
            <w:tcW w:w="1935" w:type="dxa"/>
            <w:tcBorders>
              <w:top w:val="single" w:sz="4" w:space="0" w:color="auto"/>
              <w:left w:val="nil"/>
              <w:bottom w:val="single" w:sz="4" w:space="0" w:color="auto"/>
              <w:right w:val="single" w:sz="4" w:space="0" w:color="auto"/>
            </w:tcBorders>
            <w:shd w:val="clear" w:color="auto" w:fill="auto"/>
            <w:noWrap/>
          </w:tcPr>
          <w:p w14:paraId="06A6E15F" w14:textId="77777777" w:rsidR="00E14952" w:rsidRPr="00C74F56" w:rsidRDefault="00E14952" w:rsidP="005533F6">
            <w:pPr>
              <w:spacing w:before="40" w:after="40"/>
              <w:rPr>
                <w:szCs w:val="24"/>
              </w:rPr>
            </w:pPr>
            <w:r w:rsidRPr="00C74F56">
              <w:rPr>
                <w:szCs w:val="24"/>
              </w:rPr>
              <w:t>н/з</w:t>
            </w:r>
          </w:p>
        </w:tc>
        <w:tc>
          <w:tcPr>
            <w:tcW w:w="1935" w:type="dxa"/>
            <w:tcBorders>
              <w:top w:val="single" w:sz="4" w:space="0" w:color="auto"/>
              <w:left w:val="nil"/>
              <w:bottom w:val="single" w:sz="4" w:space="0" w:color="auto"/>
              <w:right w:val="single" w:sz="4" w:space="0" w:color="auto"/>
            </w:tcBorders>
            <w:shd w:val="clear" w:color="auto" w:fill="auto"/>
            <w:noWrap/>
          </w:tcPr>
          <w:p w14:paraId="4B20BC7F" w14:textId="77777777" w:rsidR="00E14952" w:rsidRPr="00C74F56" w:rsidRDefault="00E14952" w:rsidP="005533F6">
            <w:pPr>
              <w:spacing w:before="40" w:after="40"/>
              <w:rPr>
                <w:szCs w:val="24"/>
              </w:rPr>
            </w:pPr>
          </w:p>
        </w:tc>
        <w:tc>
          <w:tcPr>
            <w:tcW w:w="2268" w:type="dxa"/>
            <w:tcBorders>
              <w:top w:val="single" w:sz="4" w:space="0" w:color="auto"/>
              <w:left w:val="nil"/>
              <w:bottom w:val="single" w:sz="4" w:space="0" w:color="auto"/>
              <w:right w:val="single" w:sz="4" w:space="0" w:color="000000"/>
            </w:tcBorders>
            <w:shd w:val="clear" w:color="auto" w:fill="auto"/>
            <w:noWrap/>
          </w:tcPr>
          <w:p w14:paraId="41EC3CD0" w14:textId="77777777" w:rsidR="00E14952" w:rsidRPr="00C74F56" w:rsidRDefault="00E14952" w:rsidP="005533F6">
            <w:pPr>
              <w:spacing w:before="40" w:after="40"/>
              <w:rPr>
                <w:szCs w:val="24"/>
              </w:rPr>
            </w:pPr>
          </w:p>
        </w:tc>
      </w:tr>
      <w:tr w:rsidR="00E14952" w:rsidRPr="00C74F56" w14:paraId="2ABA1806" w14:textId="77777777" w:rsidTr="00B9050B">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70321E83" w14:textId="77777777" w:rsidR="00E14952" w:rsidRPr="00C74F56" w:rsidRDefault="00E14952" w:rsidP="00B9050B">
            <w:pPr>
              <w:spacing w:before="0" w:after="0"/>
              <w:rPr>
                <w:szCs w:val="24"/>
              </w:rPr>
            </w:pPr>
            <w:r w:rsidRPr="00C74F56">
              <w:rPr>
                <w:szCs w:val="24"/>
              </w:rPr>
              <w:t xml:space="preserve">Коефіцієнт перетворення </w:t>
            </w:r>
          </w:p>
        </w:tc>
        <w:tc>
          <w:tcPr>
            <w:tcW w:w="1935" w:type="dxa"/>
            <w:tcBorders>
              <w:top w:val="single" w:sz="4" w:space="0" w:color="auto"/>
              <w:left w:val="nil"/>
              <w:bottom w:val="single" w:sz="4" w:space="0" w:color="auto"/>
              <w:right w:val="single" w:sz="4" w:space="0" w:color="auto"/>
            </w:tcBorders>
            <w:shd w:val="clear" w:color="auto" w:fill="auto"/>
            <w:noWrap/>
          </w:tcPr>
          <w:p w14:paraId="4DC979A1" w14:textId="77777777" w:rsidR="00E14952" w:rsidRPr="00C74F56" w:rsidRDefault="00E14952" w:rsidP="005533F6">
            <w:pPr>
              <w:spacing w:before="40" w:after="40"/>
              <w:rPr>
                <w:szCs w:val="24"/>
              </w:rPr>
            </w:pPr>
            <w:r w:rsidRPr="00C74F56">
              <w:rPr>
                <w:szCs w:val="24"/>
              </w:rPr>
              <w:t>н/з</w:t>
            </w:r>
          </w:p>
        </w:tc>
        <w:tc>
          <w:tcPr>
            <w:tcW w:w="1935" w:type="dxa"/>
            <w:tcBorders>
              <w:top w:val="single" w:sz="4" w:space="0" w:color="auto"/>
              <w:left w:val="nil"/>
              <w:bottom w:val="single" w:sz="4" w:space="0" w:color="auto"/>
              <w:right w:val="single" w:sz="4" w:space="0" w:color="auto"/>
            </w:tcBorders>
            <w:shd w:val="clear" w:color="auto" w:fill="auto"/>
            <w:noWrap/>
          </w:tcPr>
          <w:p w14:paraId="454C0103" w14:textId="77777777" w:rsidR="00E14952" w:rsidRPr="00C74F56" w:rsidRDefault="00E14952" w:rsidP="005533F6">
            <w:pPr>
              <w:spacing w:before="40" w:after="40"/>
              <w:rPr>
                <w:szCs w:val="24"/>
              </w:rPr>
            </w:pPr>
          </w:p>
        </w:tc>
        <w:tc>
          <w:tcPr>
            <w:tcW w:w="2268" w:type="dxa"/>
            <w:tcBorders>
              <w:top w:val="single" w:sz="4" w:space="0" w:color="auto"/>
              <w:left w:val="nil"/>
              <w:bottom w:val="single" w:sz="4" w:space="0" w:color="auto"/>
              <w:right w:val="single" w:sz="4" w:space="0" w:color="000000"/>
            </w:tcBorders>
            <w:shd w:val="clear" w:color="auto" w:fill="auto"/>
            <w:noWrap/>
          </w:tcPr>
          <w:p w14:paraId="0FCF9CAB" w14:textId="77777777" w:rsidR="00E14952" w:rsidRPr="00C74F56" w:rsidRDefault="00E14952" w:rsidP="005533F6">
            <w:pPr>
              <w:spacing w:before="40" w:after="40"/>
              <w:rPr>
                <w:szCs w:val="24"/>
              </w:rPr>
            </w:pPr>
          </w:p>
        </w:tc>
      </w:tr>
      <w:tr w:rsidR="00E14952" w:rsidRPr="00C74F56" w14:paraId="48792526" w14:textId="77777777" w:rsidTr="00B9050B">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40387818" w14:textId="77777777" w:rsidR="00E14952" w:rsidRPr="00C74F56" w:rsidRDefault="00E14952" w:rsidP="00B9050B">
            <w:pPr>
              <w:spacing w:before="0" w:after="0"/>
              <w:rPr>
                <w:szCs w:val="24"/>
              </w:rPr>
            </w:pPr>
            <w:r w:rsidRPr="00C74F56">
              <w:rPr>
                <w:szCs w:val="24"/>
              </w:rPr>
              <w:t>Вміст вуглецю</w:t>
            </w:r>
          </w:p>
        </w:tc>
        <w:tc>
          <w:tcPr>
            <w:tcW w:w="1935" w:type="dxa"/>
            <w:tcBorders>
              <w:top w:val="single" w:sz="4" w:space="0" w:color="auto"/>
              <w:left w:val="nil"/>
              <w:bottom w:val="single" w:sz="4" w:space="0" w:color="auto"/>
              <w:right w:val="single" w:sz="4" w:space="0" w:color="auto"/>
            </w:tcBorders>
            <w:shd w:val="clear" w:color="auto" w:fill="auto"/>
            <w:noWrap/>
          </w:tcPr>
          <w:p w14:paraId="5164095C" w14:textId="77777777" w:rsidR="00E14952" w:rsidRPr="00C74F56" w:rsidRDefault="00E14952" w:rsidP="005533F6">
            <w:pPr>
              <w:spacing w:before="40" w:after="40"/>
              <w:rPr>
                <w:szCs w:val="24"/>
              </w:rPr>
            </w:pPr>
            <w:r w:rsidRPr="00C74F56">
              <w:rPr>
                <w:szCs w:val="24"/>
              </w:rPr>
              <w:t>3</w:t>
            </w:r>
          </w:p>
        </w:tc>
        <w:tc>
          <w:tcPr>
            <w:tcW w:w="1935" w:type="dxa"/>
            <w:tcBorders>
              <w:top w:val="single" w:sz="4" w:space="0" w:color="auto"/>
              <w:left w:val="nil"/>
              <w:bottom w:val="single" w:sz="4" w:space="0" w:color="auto"/>
              <w:right w:val="single" w:sz="4" w:space="0" w:color="auto"/>
            </w:tcBorders>
            <w:shd w:val="clear" w:color="auto" w:fill="auto"/>
            <w:noWrap/>
          </w:tcPr>
          <w:p w14:paraId="05C7E3B2" w14:textId="77777777" w:rsidR="00E14952" w:rsidRPr="00C74F56" w:rsidRDefault="00E14952" w:rsidP="005533F6">
            <w:pPr>
              <w:spacing w:before="40" w:after="40"/>
              <w:rPr>
                <w:szCs w:val="24"/>
              </w:rPr>
            </w:pPr>
            <w:r w:rsidRPr="00C74F56">
              <w:rPr>
                <w:szCs w:val="24"/>
              </w:rPr>
              <w:t>3</w:t>
            </w:r>
          </w:p>
        </w:tc>
        <w:tc>
          <w:tcPr>
            <w:tcW w:w="2268" w:type="dxa"/>
            <w:tcBorders>
              <w:top w:val="single" w:sz="4" w:space="0" w:color="auto"/>
              <w:left w:val="nil"/>
              <w:bottom w:val="single" w:sz="4" w:space="0" w:color="auto"/>
              <w:right w:val="single" w:sz="4" w:space="0" w:color="000000"/>
            </w:tcBorders>
            <w:shd w:val="clear" w:color="auto" w:fill="auto"/>
            <w:noWrap/>
          </w:tcPr>
          <w:p w14:paraId="6076CBE6" w14:textId="307BAF67" w:rsidR="00E14952" w:rsidRPr="00C74F56" w:rsidRDefault="00E14952" w:rsidP="005533F6">
            <w:pPr>
              <w:spacing w:before="40" w:after="40"/>
              <w:rPr>
                <w:szCs w:val="24"/>
              </w:rPr>
            </w:pPr>
            <w:r w:rsidRPr="00C74F56">
              <w:rPr>
                <w:szCs w:val="24"/>
              </w:rPr>
              <w:t>Ла</w:t>
            </w:r>
            <w:r w:rsidR="000D5948">
              <w:rPr>
                <w:szCs w:val="24"/>
                <w:lang w:val="ru-RU"/>
              </w:rPr>
              <w:t>боратор</w:t>
            </w:r>
            <w:r w:rsidRPr="00C74F56">
              <w:rPr>
                <w:szCs w:val="24"/>
              </w:rPr>
              <w:t>ні аналізи</w:t>
            </w:r>
          </w:p>
        </w:tc>
      </w:tr>
      <w:tr w:rsidR="00E14952" w:rsidRPr="00C74F56" w14:paraId="7DC6B397" w14:textId="77777777" w:rsidTr="00B9050B">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6A93008A" w14:textId="77777777" w:rsidR="00E14952" w:rsidRPr="00C74F56" w:rsidRDefault="00E14952" w:rsidP="00B9050B">
            <w:pPr>
              <w:spacing w:before="0" w:after="0"/>
              <w:rPr>
                <w:szCs w:val="24"/>
              </w:rPr>
            </w:pPr>
            <w:r w:rsidRPr="00C74F56">
              <w:rPr>
                <w:szCs w:val="24"/>
              </w:rPr>
              <w:t>Частка біомаси (якщо застосовується)</w:t>
            </w:r>
          </w:p>
        </w:tc>
        <w:tc>
          <w:tcPr>
            <w:tcW w:w="1935" w:type="dxa"/>
            <w:tcBorders>
              <w:top w:val="single" w:sz="4" w:space="0" w:color="auto"/>
              <w:left w:val="nil"/>
              <w:bottom w:val="single" w:sz="4" w:space="0" w:color="auto"/>
              <w:right w:val="single" w:sz="4" w:space="0" w:color="auto"/>
            </w:tcBorders>
            <w:shd w:val="clear" w:color="auto" w:fill="auto"/>
            <w:noWrap/>
          </w:tcPr>
          <w:p w14:paraId="248890E4" w14:textId="77777777" w:rsidR="00E14952" w:rsidRPr="00C74F56" w:rsidRDefault="00E14952" w:rsidP="005533F6">
            <w:pPr>
              <w:spacing w:before="40" w:after="40"/>
              <w:rPr>
                <w:szCs w:val="24"/>
              </w:rPr>
            </w:pPr>
            <w:r w:rsidRPr="00C74F56">
              <w:rPr>
                <w:szCs w:val="24"/>
              </w:rPr>
              <w:t>н/з</w:t>
            </w:r>
          </w:p>
        </w:tc>
        <w:tc>
          <w:tcPr>
            <w:tcW w:w="1935" w:type="dxa"/>
            <w:tcBorders>
              <w:top w:val="single" w:sz="4" w:space="0" w:color="auto"/>
              <w:left w:val="nil"/>
              <w:bottom w:val="single" w:sz="4" w:space="0" w:color="auto"/>
              <w:right w:val="single" w:sz="4" w:space="0" w:color="auto"/>
            </w:tcBorders>
            <w:shd w:val="clear" w:color="auto" w:fill="auto"/>
            <w:noWrap/>
          </w:tcPr>
          <w:p w14:paraId="262B3DBE" w14:textId="77777777" w:rsidR="00E14952" w:rsidRPr="00C74F56" w:rsidRDefault="00E14952" w:rsidP="005533F6">
            <w:pPr>
              <w:spacing w:before="40" w:after="40"/>
              <w:rPr>
                <w:szCs w:val="24"/>
              </w:rPr>
            </w:pPr>
          </w:p>
        </w:tc>
        <w:tc>
          <w:tcPr>
            <w:tcW w:w="2268" w:type="dxa"/>
            <w:tcBorders>
              <w:top w:val="single" w:sz="4" w:space="0" w:color="auto"/>
              <w:left w:val="nil"/>
              <w:bottom w:val="single" w:sz="4" w:space="0" w:color="auto"/>
              <w:right w:val="single" w:sz="4" w:space="0" w:color="000000"/>
            </w:tcBorders>
            <w:shd w:val="clear" w:color="auto" w:fill="auto"/>
            <w:noWrap/>
          </w:tcPr>
          <w:p w14:paraId="63EC5D5D" w14:textId="77777777" w:rsidR="00E14952" w:rsidRPr="00C74F56" w:rsidRDefault="00E14952" w:rsidP="005533F6">
            <w:pPr>
              <w:spacing w:before="40" w:after="40"/>
              <w:rPr>
                <w:szCs w:val="24"/>
              </w:rPr>
            </w:pPr>
          </w:p>
        </w:tc>
      </w:tr>
    </w:tbl>
    <w:p w14:paraId="4AE49CE5" w14:textId="77777777" w:rsidR="008B1B4C" w:rsidRPr="00C74F56" w:rsidRDefault="008B1B4C" w:rsidP="008B1B4C">
      <w:pPr>
        <w:rPr>
          <w:szCs w:val="24"/>
          <w:lang w:eastAsia="ru-RU"/>
        </w:rPr>
      </w:pPr>
    </w:p>
    <w:p w14:paraId="3F63CC8A" w14:textId="77777777" w:rsidR="008B1B4C" w:rsidRPr="00C74F56" w:rsidRDefault="008B1B4C" w:rsidP="008B1B4C">
      <w:pPr>
        <w:rPr>
          <w:szCs w:val="24"/>
          <w:u w:val="single"/>
        </w:rPr>
        <w:sectPr w:rsidR="008B1B4C" w:rsidRPr="00C74F56" w:rsidSect="00BD521C">
          <w:pgSz w:w="11906" w:h="16838"/>
          <w:pgMar w:top="850" w:right="850" w:bottom="850" w:left="1417" w:header="708" w:footer="708" w:gutter="0"/>
          <w:cols w:space="708"/>
          <w:docGrid w:linePitch="360"/>
        </w:sectPr>
      </w:pPr>
    </w:p>
    <w:p w14:paraId="72AAB1AE" w14:textId="199FE991" w:rsidR="008B1B4C" w:rsidRPr="00C74F56" w:rsidRDefault="00483E4F" w:rsidP="008B1B4C">
      <w:pPr>
        <w:pStyle w:val="3"/>
        <w:rPr>
          <w:sz w:val="24"/>
          <w:szCs w:val="24"/>
        </w:rPr>
      </w:pPr>
      <w:r w:rsidRPr="00C74F56">
        <w:rPr>
          <w:sz w:val="24"/>
          <w:szCs w:val="24"/>
        </w:rPr>
        <w:lastRenderedPageBreak/>
        <w:t>1</w:t>
      </w:r>
      <w:r w:rsidR="00766646" w:rsidRPr="00C74F56">
        <w:rPr>
          <w:sz w:val="24"/>
          <w:szCs w:val="24"/>
        </w:rPr>
        <w:t>4</w:t>
      </w:r>
      <w:r w:rsidR="008B1B4C" w:rsidRPr="00C74F56">
        <w:rPr>
          <w:sz w:val="24"/>
          <w:szCs w:val="24"/>
        </w:rPr>
        <w:t>.7. Інформація щодо розрахункових коефіцієнтів</w:t>
      </w:r>
    </w:p>
    <w:tbl>
      <w:tblPr>
        <w:tblW w:w="15352" w:type="dxa"/>
        <w:jc w:val="center"/>
        <w:tblLayout w:type="fixed"/>
        <w:tblLook w:val="00A0" w:firstRow="1" w:lastRow="0" w:firstColumn="1" w:lastColumn="0" w:noHBand="0" w:noVBand="0"/>
      </w:tblPr>
      <w:tblGrid>
        <w:gridCol w:w="3341"/>
        <w:gridCol w:w="2321"/>
        <w:gridCol w:w="1961"/>
        <w:gridCol w:w="1539"/>
        <w:gridCol w:w="1386"/>
        <w:gridCol w:w="1844"/>
        <w:gridCol w:w="1543"/>
        <w:gridCol w:w="1417"/>
      </w:tblGrid>
      <w:tr w:rsidR="008B1B4C" w:rsidRPr="00C74F56" w14:paraId="616E152E" w14:textId="77777777" w:rsidTr="00B9050B">
        <w:trPr>
          <w:trHeight w:val="528"/>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6F6177" w14:textId="77777777" w:rsidR="008B1B4C" w:rsidRPr="00C74F56" w:rsidRDefault="008B1B4C" w:rsidP="00B9050B">
            <w:pPr>
              <w:spacing w:before="0" w:after="0"/>
              <w:jc w:val="center"/>
              <w:rPr>
                <w:rFonts w:eastAsia="Times New Roman"/>
                <w:bCs/>
                <w:i/>
                <w:szCs w:val="24"/>
                <w:lang w:eastAsia="ru-RU"/>
              </w:rPr>
            </w:pPr>
            <w:r w:rsidRPr="00C74F56">
              <w:rPr>
                <w:rFonts w:eastAsia="Times New Roman"/>
                <w:bCs/>
                <w:i/>
                <w:szCs w:val="24"/>
                <w:lang w:eastAsia="ru-RU"/>
              </w:rPr>
              <w:t>Розрахунковий коефіцієнт</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60FAD271" w14:textId="77777777" w:rsidR="008B1B4C" w:rsidRPr="00C74F56" w:rsidRDefault="008B1B4C" w:rsidP="00B9050B">
            <w:pPr>
              <w:spacing w:before="0" w:after="0"/>
              <w:jc w:val="center"/>
              <w:rPr>
                <w:rFonts w:eastAsia="Times New Roman"/>
                <w:bCs/>
                <w:i/>
                <w:szCs w:val="24"/>
                <w:lang w:eastAsia="ru-RU"/>
              </w:rPr>
            </w:pPr>
            <w:r w:rsidRPr="00C74F56">
              <w:rPr>
                <w:rFonts w:eastAsia="Times New Roman"/>
                <w:bCs/>
                <w:i/>
                <w:szCs w:val="24"/>
                <w:lang w:eastAsia="ru-RU"/>
              </w:rPr>
              <w:t xml:space="preserve">Застосований рівень точності </w:t>
            </w:r>
          </w:p>
        </w:tc>
        <w:tc>
          <w:tcPr>
            <w:tcW w:w="1961" w:type="dxa"/>
            <w:tcBorders>
              <w:top w:val="single" w:sz="4" w:space="0" w:color="auto"/>
              <w:left w:val="nil"/>
              <w:bottom w:val="single" w:sz="4" w:space="0" w:color="auto"/>
              <w:right w:val="single" w:sz="4" w:space="0" w:color="auto"/>
            </w:tcBorders>
            <w:shd w:val="clear" w:color="auto" w:fill="auto"/>
            <w:vAlign w:val="center"/>
          </w:tcPr>
          <w:p w14:paraId="11682C72" w14:textId="77777777" w:rsidR="008B1B4C" w:rsidRPr="00C74F56" w:rsidRDefault="008B1B4C" w:rsidP="00B9050B">
            <w:pPr>
              <w:spacing w:before="0" w:after="0"/>
              <w:jc w:val="center"/>
              <w:rPr>
                <w:rFonts w:eastAsia="Times New Roman"/>
                <w:bCs/>
                <w:i/>
                <w:szCs w:val="24"/>
                <w:lang w:eastAsia="ru-RU"/>
              </w:rPr>
            </w:pPr>
            <w:r w:rsidRPr="00C74F56">
              <w:rPr>
                <w:rFonts w:eastAsia="Times New Roman"/>
                <w:bCs/>
                <w:i/>
                <w:szCs w:val="24"/>
                <w:lang w:eastAsia="ru-RU"/>
              </w:rPr>
              <w:t>Значення за замовчуванням</w:t>
            </w:r>
          </w:p>
        </w:tc>
        <w:tc>
          <w:tcPr>
            <w:tcW w:w="1539" w:type="dxa"/>
            <w:tcBorders>
              <w:top w:val="single" w:sz="4" w:space="0" w:color="auto"/>
              <w:left w:val="nil"/>
              <w:bottom w:val="single" w:sz="4" w:space="0" w:color="auto"/>
              <w:right w:val="single" w:sz="4" w:space="0" w:color="auto"/>
            </w:tcBorders>
            <w:shd w:val="clear" w:color="auto" w:fill="auto"/>
            <w:vAlign w:val="center"/>
          </w:tcPr>
          <w:p w14:paraId="647DBA66" w14:textId="77777777" w:rsidR="008B1B4C" w:rsidRPr="00C74F56" w:rsidRDefault="008B1B4C" w:rsidP="00B9050B">
            <w:pPr>
              <w:spacing w:before="0" w:after="0"/>
              <w:jc w:val="center"/>
              <w:rPr>
                <w:rFonts w:eastAsia="Times New Roman"/>
                <w:bCs/>
                <w:i/>
                <w:szCs w:val="24"/>
                <w:lang w:eastAsia="ru-RU"/>
              </w:rPr>
            </w:pPr>
            <w:r w:rsidRPr="00C74F56">
              <w:rPr>
                <w:rFonts w:eastAsia="Times New Roman"/>
                <w:bCs/>
                <w:i/>
                <w:szCs w:val="24"/>
                <w:lang w:eastAsia="ru-RU"/>
              </w:rPr>
              <w:t>Одиниця виміру</w:t>
            </w:r>
          </w:p>
        </w:tc>
        <w:tc>
          <w:tcPr>
            <w:tcW w:w="1386" w:type="dxa"/>
            <w:tcBorders>
              <w:top w:val="single" w:sz="4" w:space="0" w:color="auto"/>
              <w:left w:val="nil"/>
              <w:bottom w:val="single" w:sz="4" w:space="0" w:color="auto"/>
              <w:right w:val="single" w:sz="4" w:space="0" w:color="auto"/>
            </w:tcBorders>
            <w:shd w:val="clear" w:color="auto" w:fill="auto"/>
            <w:vAlign w:val="center"/>
          </w:tcPr>
          <w:p w14:paraId="4664C29B" w14:textId="77777777" w:rsidR="008B1B4C" w:rsidRPr="00C74F56" w:rsidRDefault="008B1B4C" w:rsidP="00B9050B">
            <w:pPr>
              <w:spacing w:before="0" w:after="0"/>
              <w:jc w:val="center"/>
              <w:rPr>
                <w:rFonts w:eastAsia="Times New Roman"/>
                <w:bCs/>
                <w:i/>
                <w:szCs w:val="24"/>
                <w:lang w:eastAsia="ru-RU"/>
              </w:rPr>
            </w:pPr>
            <w:r w:rsidRPr="00C74F56">
              <w:rPr>
                <w:rFonts w:eastAsia="Times New Roman"/>
                <w:bCs/>
                <w:i/>
                <w:szCs w:val="24"/>
                <w:lang w:eastAsia="ru-RU"/>
              </w:rPr>
              <w:t>Джерело інформації</w:t>
            </w:r>
          </w:p>
        </w:tc>
        <w:tc>
          <w:tcPr>
            <w:tcW w:w="1844" w:type="dxa"/>
            <w:tcBorders>
              <w:top w:val="single" w:sz="4" w:space="0" w:color="auto"/>
              <w:left w:val="nil"/>
              <w:bottom w:val="single" w:sz="4" w:space="0" w:color="auto"/>
              <w:right w:val="single" w:sz="4" w:space="0" w:color="auto"/>
            </w:tcBorders>
            <w:shd w:val="clear" w:color="auto" w:fill="auto"/>
            <w:vAlign w:val="center"/>
          </w:tcPr>
          <w:p w14:paraId="228A8F33" w14:textId="77777777" w:rsidR="008B1B4C" w:rsidRPr="00C74F56" w:rsidRDefault="008B1B4C" w:rsidP="00B9050B">
            <w:pPr>
              <w:spacing w:before="0" w:after="0"/>
              <w:jc w:val="center"/>
              <w:rPr>
                <w:rFonts w:eastAsia="Times New Roman"/>
                <w:bCs/>
                <w:i/>
                <w:szCs w:val="24"/>
                <w:lang w:eastAsia="ru-RU"/>
              </w:rPr>
            </w:pPr>
            <w:r w:rsidRPr="00C74F56">
              <w:rPr>
                <w:bCs/>
                <w:i/>
                <w:szCs w:val="24"/>
                <w:lang w:eastAsia="ru-RU"/>
              </w:rPr>
              <w:t>Ідентифікаційний номер</w:t>
            </w:r>
            <w:r w:rsidRPr="00C74F56">
              <w:rPr>
                <w:i/>
                <w:szCs w:val="24"/>
                <w:lang w:eastAsia="ru-RU"/>
              </w:rPr>
              <w:t xml:space="preserve"> лабораторії</w:t>
            </w:r>
          </w:p>
        </w:tc>
        <w:tc>
          <w:tcPr>
            <w:tcW w:w="1543" w:type="dxa"/>
            <w:tcBorders>
              <w:top w:val="single" w:sz="4" w:space="0" w:color="auto"/>
              <w:left w:val="nil"/>
              <w:bottom w:val="single" w:sz="4" w:space="0" w:color="auto"/>
              <w:right w:val="single" w:sz="4" w:space="0" w:color="auto"/>
            </w:tcBorders>
            <w:shd w:val="clear" w:color="auto" w:fill="auto"/>
            <w:vAlign w:val="center"/>
          </w:tcPr>
          <w:p w14:paraId="38A457AB" w14:textId="77777777" w:rsidR="008B1B4C" w:rsidRPr="00C74F56" w:rsidRDefault="008B1B4C" w:rsidP="00B9050B">
            <w:pPr>
              <w:spacing w:before="0" w:after="0"/>
              <w:jc w:val="center"/>
              <w:rPr>
                <w:rFonts w:eastAsia="Times New Roman"/>
                <w:bCs/>
                <w:i/>
                <w:szCs w:val="24"/>
                <w:lang w:eastAsia="ru-RU"/>
              </w:rPr>
            </w:pPr>
            <w:r w:rsidRPr="00C74F56">
              <w:rPr>
                <w:rFonts w:eastAsia="Times New Roman"/>
                <w:bCs/>
                <w:i/>
                <w:szCs w:val="24"/>
                <w:lang w:eastAsia="ru-RU"/>
              </w:rPr>
              <w:t>Посилання на план відбору проб</w:t>
            </w:r>
          </w:p>
        </w:tc>
        <w:tc>
          <w:tcPr>
            <w:tcW w:w="1417" w:type="dxa"/>
            <w:tcBorders>
              <w:top w:val="single" w:sz="4" w:space="0" w:color="auto"/>
              <w:left w:val="nil"/>
              <w:bottom w:val="single" w:sz="4" w:space="0" w:color="auto"/>
              <w:right w:val="single" w:sz="4" w:space="0" w:color="auto"/>
            </w:tcBorders>
            <w:shd w:val="clear" w:color="auto" w:fill="auto"/>
            <w:vAlign w:val="center"/>
          </w:tcPr>
          <w:p w14:paraId="13C4012F" w14:textId="77777777" w:rsidR="008B1B4C" w:rsidRPr="00C74F56" w:rsidRDefault="008B1B4C" w:rsidP="00B9050B">
            <w:pPr>
              <w:spacing w:before="0" w:after="0"/>
              <w:jc w:val="center"/>
              <w:rPr>
                <w:rFonts w:eastAsia="Times New Roman"/>
                <w:bCs/>
                <w:i/>
                <w:szCs w:val="24"/>
                <w:lang w:eastAsia="ru-RU"/>
              </w:rPr>
            </w:pPr>
            <w:r w:rsidRPr="00C74F56">
              <w:rPr>
                <w:rFonts w:eastAsia="Times New Roman"/>
                <w:bCs/>
                <w:i/>
                <w:szCs w:val="24"/>
                <w:lang w:eastAsia="ru-RU"/>
              </w:rPr>
              <w:t>Частота відбору проб</w:t>
            </w:r>
          </w:p>
        </w:tc>
      </w:tr>
      <w:tr w:rsidR="00E14952" w:rsidRPr="00C74F56" w14:paraId="04562ABA" w14:textId="77777777" w:rsidTr="005533F6">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2F6CE3" w14:textId="77777777" w:rsidR="00E14952" w:rsidRPr="00C74F56" w:rsidRDefault="00E14952" w:rsidP="00B9050B">
            <w:pPr>
              <w:spacing w:before="0" w:after="0"/>
              <w:rPr>
                <w:szCs w:val="24"/>
              </w:rPr>
            </w:pPr>
            <w:r w:rsidRPr="00C74F56">
              <w:rPr>
                <w:szCs w:val="24"/>
              </w:rPr>
              <w:t>Нижча теплотворна здатність</w:t>
            </w:r>
          </w:p>
        </w:tc>
        <w:tc>
          <w:tcPr>
            <w:tcW w:w="2321" w:type="dxa"/>
            <w:tcBorders>
              <w:top w:val="single" w:sz="4" w:space="0" w:color="auto"/>
              <w:left w:val="nil"/>
              <w:bottom w:val="single" w:sz="4" w:space="0" w:color="auto"/>
              <w:right w:val="single" w:sz="4" w:space="0" w:color="auto"/>
            </w:tcBorders>
            <w:shd w:val="clear" w:color="auto" w:fill="auto"/>
            <w:noWrap/>
          </w:tcPr>
          <w:p w14:paraId="51711EE0" w14:textId="77777777" w:rsidR="00E14952" w:rsidRPr="00C74F56" w:rsidRDefault="00E14952" w:rsidP="005533F6">
            <w:pPr>
              <w:spacing w:before="40" w:after="40"/>
              <w:rPr>
                <w:szCs w:val="24"/>
                <w:highlight w:val="yellow"/>
              </w:rPr>
            </w:pPr>
            <w:r w:rsidRPr="00C74F56">
              <w:rPr>
                <w:szCs w:val="24"/>
              </w:rPr>
              <w:t>н/з</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7BBA4C1E" w14:textId="77777777" w:rsidR="00E14952" w:rsidRPr="00C74F56" w:rsidRDefault="00E14952" w:rsidP="005533F6">
            <w:pPr>
              <w:spacing w:before="40" w:after="40"/>
              <w:rPr>
                <w:szCs w:val="24"/>
                <w:highlight w:val="yellow"/>
              </w:rPr>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35070573" w14:textId="77777777" w:rsidR="00E14952" w:rsidRPr="00C74F56" w:rsidRDefault="00E14952" w:rsidP="005533F6">
            <w:pPr>
              <w:spacing w:before="40" w:after="40"/>
              <w:rPr>
                <w:szCs w:val="24"/>
                <w:highlight w:val="yellow"/>
              </w:rPr>
            </w:pPr>
          </w:p>
        </w:tc>
        <w:tc>
          <w:tcPr>
            <w:tcW w:w="1386" w:type="dxa"/>
            <w:tcBorders>
              <w:top w:val="single" w:sz="4" w:space="0" w:color="auto"/>
              <w:left w:val="nil"/>
              <w:bottom w:val="single" w:sz="4" w:space="0" w:color="auto"/>
              <w:right w:val="single" w:sz="4" w:space="0" w:color="auto"/>
            </w:tcBorders>
            <w:shd w:val="clear" w:color="auto" w:fill="auto"/>
            <w:vAlign w:val="center"/>
          </w:tcPr>
          <w:p w14:paraId="6968CBA4" w14:textId="77777777" w:rsidR="00E14952" w:rsidRPr="00C74F56" w:rsidRDefault="00E14952" w:rsidP="005533F6">
            <w:pPr>
              <w:spacing w:before="40" w:after="40"/>
              <w:rPr>
                <w:szCs w:val="24"/>
              </w:rPr>
            </w:pPr>
          </w:p>
        </w:tc>
        <w:tc>
          <w:tcPr>
            <w:tcW w:w="1844" w:type="dxa"/>
            <w:tcBorders>
              <w:top w:val="single" w:sz="4" w:space="0" w:color="auto"/>
              <w:left w:val="nil"/>
              <w:bottom w:val="single" w:sz="4" w:space="0" w:color="auto"/>
              <w:right w:val="single" w:sz="4" w:space="0" w:color="auto"/>
            </w:tcBorders>
            <w:shd w:val="clear" w:color="auto" w:fill="auto"/>
            <w:vAlign w:val="center"/>
          </w:tcPr>
          <w:p w14:paraId="74593BA0" w14:textId="77777777" w:rsidR="00E14952" w:rsidRPr="00C74F56" w:rsidRDefault="00E14952" w:rsidP="005533F6">
            <w:pPr>
              <w:spacing w:before="40" w:after="40"/>
              <w:rPr>
                <w:szCs w:val="24"/>
              </w:rPr>
            </w:pPr>
          </w:p>
        </w:tc>
        <w:tc>
          <w:tcPr>
            <w:tcW w:w="1543" w:type="dxa"/>
            <w:tcBorders>
              <w:top w:val="single" w:sz="4" w:space="0" w:color="auto"/>
              <w:left w:val="nil"/>
              <w:bottom w:val="single" w:sz="4" w:space="0" w:color="auto"/>
              <w:right w:val="single" w:sz="4" w:space="0" w:color="auto"/>
            </w:tcBorders>
            <w:shd w:val="clear" w:color="auto" w:fill="auto"/>
            <w:vAlign w:val="center"/>
          </w:tcPr>
          <w:p w14:paraId="1E515C4B" w14:textId="77777777" w:rsidR="00E14952" w:rsidRPr="00C74F56" w:rsidRDefault="00E14952" w:rsidP="005533F6">
            <w:pPr>
              <w:spacing w:before="40" w:after="40"/>
              <w:rPr>
                <w:szCs w:val="24"/>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324E63C4" w14:textId="77777777" w:rsidR="00E14952" w:rsidRPr="00C74F56" w:rsidRDefault="00E14952" w:rsidP="005533F6">
            <w:pPr>
              <w:spacing w:before="0" w:after="0"/>
              <w:jc w:val="center"/>
              <w:rPr>
                <w:szCs w:val="24"/>
              </w:rPr>
            </w:pPr>
          </w:p>
        </w:tc>
      </w:tr>
      <w:tr w:rsidR="00E14952" w:rsidRPr="00C74F56" w14:paraId="15E8CB58" w14:textId="77777777" w:rsidTr="005533F6">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B1D0D9" w14:textId="77777777" w:rsidR="00E14952" w:rsidRPr="00C74F56" w:rsidRDefault="00E14952" w:rsidP="00B9050B">
            <w:pPr>
              <w:spacing w:before="0" w:after="0"/>
              <w:rPr>
                <w:szCs w:val="24"/>
              </w:rPr>
            </w:pPr>
            <w:r w:rsidRPr="00C74F56">
              <w:rPr>
                <w:szCs w:val="24"/>
              </w:rPr>
              <w:t>Коефіцієнт викидів (попередній)</w:t>
            </w:r>
          </w:p>
        </w:tc>
        <w:tc>
          <w:tcPr>
            <w:tcW w:w="2321" w:type="dxa"/>
            <w:tcBorders>
              <w:top w:val="single" w:sz="4" w:space="0" w:color="auto"/>
              <w:left w:val="nil"/>
              <w:bottom w:val="single" w:sz="4" w:space="0" w:color="auto"/>
              <w:right w:val="single" w:sz="4" w:space="0" w:color="auto"/>
            </w:tcBorders>
            <w:shd w:val="clear" w:color="auto" w:fill="auto"/>
            <w:noWrap/>
          </w:tcPr>
          <w:p w14:paraId="58A60646" w14:textId="77777777" w:rsidR="00E14952" w:rsidRPr="00C74F56" w:rsidRDefault="00E14952" w:rsidP="005533F6">
            <w:pPr>
              <w:spacing w:before="40" w:after="40"/>
              <w:rPr>
                <w:szCs w:val="24"/>
                <w:highlight w:val="yellow"/>
              </w:rPr>
            </w:pPr>
            <w:r w:rsidRPr="00C74F56">
              <w:rPr>
                <w:szCs w:val="24"/>
              </w:rPr>
              <w:t>н/з</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744B8591" w14:textId="77777777" w:rsidR="00E14952" w:rsidRPr="00C74F56" w:rsidRDefault="00E14952" w:rsidP="005533F6">
            <w:pPr>
              <w:spacing w:before="40" w:after="40"/>
              <w:rPr>
                <w:szCs w:val="24"/>
                <w:highlight w:val="yellow"/>
              </w:rPr>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104FF939" w14:textId="77777777" w:rsidR="00E14952" w:rsidRPr="00C74F56" w:rsidRDefault="00E14952" w:rsidP="005533F6">
            <w:pPr>
              <w:spacing w:before="40" w:after="40"/>
              <w:rPr>
                <w:szCs w:val="24"/>
                <w:highlight w:val="yellow"/>
              </w:rPr>
            </w:pPr>
          </w:p>
        </w:tc>
        <w:tc>
          <w:tcPr>
            <w:tcW w:w="1386" w:type="dxa"/>
            <w:tcBorders>
              <w:top w:val="single" w:sz="4" w:space="0" w:color="auto"/>
              <w:left w:val="nil"/>
              <w:bottom w:val="single" w:sz="4" w:space="0" w:color="auto"/>
              <w:right w:val="single" w:sz="4" w:space="0" w:color="auto"/>
            </w:tcBorders>
            <w:shd w:val="clear" w:color="auto" w:fill="auto"/>
            <w:vAlign w:val="center"/>
          </w:tcPr>
          <w:p w14:paraId="6718C8C3" w14:textId="77777777" w:rsidR="00E14952" w:rsidRPr="00C74F56" w:rsidRDefault="00E14952" w:rsidP="005533F6">
            <w:pPr>
              <w:spacing w:before="40" w:after="40"/>
              <w:rPr>
                <w:szCs w:val="24"/>
              </w:rPr>
            </w:pPr>
          </w:p>
        </w:tc>
        <w:tc>
          <w:tcPr>
            <w:tcW w:w="1844" w:type="dxa"/>
            <w:tcBorders>
              <w:top w:val="single" w:sz="4" w:space="0" w:color="auto"/>
              <w:left w:val="nil"/>
              <w:bottom w:val="single" w:sz="4" w:space="0" w:color="auto"/>
              <w:right w:val="single" w:sz="4" w:space="0" w:color="auto"/>
            </w:tcBorders>
            <w:shd w:val="clear" w:color="auto" w:fill="auto"/>
            <w:vAlign w:val="center"/>
          </w:tcPr>
          <w:p w14:paraId="3CDABE80" w14:textId="77777777" w:rsidR="00E14952" w:rsidRPr="00C74F56" w:rsidRDefault="00E14952" w:rsidP="005533F6">
            <w:pPr>
              <w:spacing w:before="40" w:after="40"/>
              <w:rPr>
                <w:szCs w:val="24"/>
              </w:rPr>
            </w:pPr>
          </w:p>
        </w:tc>
        <w:tc>
          <w:tcPr>
            <w:tcW w:w="1543" w:type="dxa"/>
            <w:tcBorders>
              <w:top w:val="single" w:sz="4" w:space="0" w:color="auto"/>
              <w:left w:val="nil"/>
              <w:bottom w:val="single" w:sz="4" w:space="0" w:color="auto"/>
              <w:right w:val="single" w:sz="4" w:space="0" w:color="auto"/>
            </w:tcBorders>
            <w:shd w:val="clear" w:color="auto" w:fill="auto"/>
            <w:vAlign w:val="center"/>
          </w:tcPr>
          <w:p w14:paraId="2ECB104A" w14:textId="77777777" w:rsidR="00E14952" w:rsidRPr="00C74F56" w:rsidRDefault="00E14952" w:rsidP="005533F6">
            <w:pPr>
              <w:spacing w:before="40" w:after="40"/>
              <w:rPr>
                <w:szCs w:val="24"/>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3F3CADEA" w14:textId="77777777" w:rsidR="00E14952" w:rsidRPr="00C74F56" w:rsidRDefault="00E14952" w:rsidP="005533F6">
            <w:pPr>
              <w:spacing w:before="0" w:after="0"/>
              <w:jc w:val="center"/>
              <w:rPr>
                <w:szCs w:val="24"/>
                <w:lang w:eastAsia="ru-RU"/>
              </w:rPr>
            </w:pPr>
          </w:p>
        </w:tc>
      </w:tr>
      <w:tr w:rsidR="00E14952" w:rsidRPr="00C74F56" w14:paraId="5AD702B9" w14:textId="77777777" w:rsidTr="00B9050B">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CDA093" w14:textId="77777777" w:rsidR="00E14952" w:rsidRPr="00C74F56" w:rsidRDefault="00E14952" w:rsidP="00B9050B">
            <w:pPr>
              <w:spacing w:before="0" w:after="0"/>
              <w:rPr>
                <w:szCs w:val="24"/>
              </w:rPr>
            </w:pPr>
            <w:r w:rsidRPr="00C74F56">
              <w:rPr>
                <w:szCs w:val="24"/>
              </w:rPr>
              <w:t xml:space="preserve">Коефіцієнт окислення </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5195E451" w14:textId="77777777" w:rsidR="00E14952" w:rsidRPr="00C74F56" w:rsidRDefault="00E14952" w:rsidP="005533F6">
            <w:pPr>
              <w:spacing w:before="40" w:after="40"/>
              <w:rPr>
                <w:szCs w:val="24"/>
              </w:rPr>
            </w:pPr>
            <w:r w:rsidRPr="00C74F56">
              <w:rPr>
                <w:szCs w:val="24"/>
              </w:rPr>
              <w:t>н/з</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7E64EB1D" w14:textId="77777777" w:rsidR="00E14952" w:rsidRPr="00C74F56" w:rsidRDefault="00E14952" w:rsidP="005533F6">
            <w:pPr>
              <w:spacing w:before="40" w:after="40"/>
              <w:rPr>
                <w:szCs w:val="24"/>
              </w:rPr>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009CA2C3" w14:textId="77777777" w:rsidR="00E14952" w:rsidRPr="00C74F56" w:rsidRDefault="00E14952" w:rsidP="005533F6">
            <w:pPr>
              <w:spacing w:before="40" w:after="40"/>
              <w:rPr>
                <w:szCs w:val="24"/>
              </w:rPr>
            </w:pPr>
          </w:p>
        </w:tc>
        <w:tc>
          <w:tcPr>
            <w:tcW w:w="1386" w:type="dxa"/>
            <w:tcBorders>
              <w:top w:val="single" w:sz="4" w:space="0" w:color="auto"/>
              <w:left w:val="nil"/>
              <w:bottom w:val="single" w:sz="4" w:space="0" w:color="auto"/>
              <w:right w:val="single" w:sz="4" w:space="0" w:color="auto"/>
            </w:tcBorders>
            <w:shd w:val="clear" w:color="auto" w:fill="auto"/>
            <w:vAlign w:val="center"/>
          </w:tcPr>
          <w:p w14:paraId="141CC39F" w14:textId="77777777" w:rsidR="00E14952" w:rsidRPr="00C74F56" w:rsidRDefault="00E14952" w:rsidP="005533F6">
            <w:pPr>
              <w:spacing w:before="40" w:after="40"/>
              <w:rPr>
                <w:szCs w:val="24"/>
              </w:rPr>
            </w:pPr>
          </w:p>
        </w:tc>
        <w:tc>
          <w:tcPr>
            <w:tcW w:w="1844" w:type="dxa"/>
            <w:tcBorders>
              <w:top w:val="single" w:sz="4" w:space="0" w:color="auto"/>
              <w:left w:val="nil"/>
              <w:bottom w:val="single" w:sz="4" w:space="0" w:color="auto"/>
              <w:right w:val="single" w:sz="4" w:space="0" w:color="auto"/>
            </w:tcBorders>
            <w:shd w:val="clear" w:color="auto" w:fill="auto"/>
            <w:vAlign w:val="center"/>
          </w:tcPr>
          <w:p w14:paraId="2E8967C2" w14:textId="77777777" w:rsidR="00E14952" w:rsidRPr="00C74F56" w:rsidRDefault="00E14952" w:rsidP="005533F6">
            <w:pPr>
              <w:spacing w:before="40" w:after="40"/>
              <w:rPr>
                <w:szCs w:val="24"/>
              </w:rPr>
            </w:pPr>
          </w:p>
        </w:tc>
        <w:tc>
          <w:tcPr>
            <w:tcW w:w="1543" w:type="dxa"/>
            <w:tcBorders>
              <w:top w:val="single" w:sz="4" w:space="0" w:color="auto"/>
              <w:left w:val="nil"/>
              <w:bottom w:val="single" w:sz="4" w:space="0" w:color="auto"/>
              <w:right w:val="single" w:sz="4" w:space="0" w:color="auto"/>
            </w:tcBorders>
            <w:shd w:val="clear" w:color="auto" w:fill="auto"/>
            <w:vAlign w:val="center"/>
          </w:tcPr>
          <w:p w14:paraId="685E36E8" w14:textId="77777777" w:rsidR="00E14952" w:rsidRPr="00C74F56" w:rsidRDefault="00E14952" w:rsidP="005533F6">
            <w:pPr>
              <w:spacing w:before="40" w:after="40"/>
              <w:rPr>
                <w:szCs w:val="24"/>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016D5809" w14:textId="77777777" w:rsidR="00E14952" w:rsidRPr="00C74F56" w:rsidRDefault="00E14952" w:rsidP="005533F6">
            <w:pPr>
              <w:spacing w:before="0" w:after="0"/>
              <w:jc w:val="center"/>
              <w:rPr>
                <w:szCs w:val="24"/>
                <w:lang w:eastAsia="ru-RU"/>
              </w:rPr>
            </w:pPr>
          </w:p>
        </w:tc>
      </w:tr>
      <w:tr w:rsidR="00E14952" w:rsidRPr="00C74F56" w14:paraId="00D84062" w14:textId="77777777" w:rsidTr="00B9050B">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90488E" w14:textId="77777777" w:rsidR="00E14952" w:rsidRPr="00C74F56" w:rsidRDefault="00E14952" w:rsidP="00B9050B">
            <w:pPr>
              <w:spacing w:before="0" w:after="0"/>
              <w:rPr>
                <w:szCs w:val="24"/>
              </w:rPr>
            </w:pPr>
            <w:r w:rsidRPr="00C74F56">
              <w:rPr>
                <w:szCs w:val="24"/>
              </w:rPr>
              <w:t>Коефіцієнт перетворення</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0B3C2A42" w14:textId="77777777" w:rsidR="00E14952" w:rsidRPr="00C74F56" w:rsidRDefault="00E14952" w:rsidP="005533F6">
            <w:pPr>
              <w:spacing w:before="40" w:after="40"/>
              <w:rPr>
                <w:szCs w:val="24"/>
              </w:rPr>
            </w:pPr>
            <w:r w:rsidRPr="00C74F56">
              <w:rPr>
                <w:szCs w:val="24"/>
              </w:rPr>
              <w:t>н/з</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1E2DE212" w14:textId="77777777" w:rsidR="00E14952" w:rsidRPr="00C74F56" w:rsidRDefault="00E14952" w:rsidP="005533F6">
            <w:pPr>
              <w:spacing w:before="40" w:after="40"/>
              <w:rPr>
                <w:szCs w:val="24"/>
              </w:rPr>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614699F0" w14:textId="77777777" w:rsidR="00E14952" w:rsidRPr="00C74F56" w:rsidRDefault="00E14952" w:rsidP="005533F6">
            <w:pPr>
              <w:spacing w:before="40" w:after="40"/>
              <w:rPr>
                <w:szCs w:val="24"/>
              </w:rPr>
            </w:pPr>
          </w:p>
        </w:tc>
        <w:tc>
          <w:tcPr>
            <w:tcW w:w="1386" w:type="dxa"/>
            <w:tcBorders>
              <w:top w:val="single" w:sz="4" w:space="0" w:color="auto"/>
              <w:left w:val="nil"/>
              <w:bottom w:val="single" w:sz="4" w:space="0" w:color="auto"/>
              <w:right w:val="single" w:sz="4" w:space="0" w:color="auto"/>
            </w:tcBorders>
            <w:shd w:val="clear" w:color="auto" w:fill="auto"/>
            <w:vAlign w:val="center"/>
          </w:tcPr>
          <w:p w14:paraId="6C8C7E60" w14:textId="77777777" w:rsidR="00E14952" w:rsidRPr="00C74F56" w:rsidRDefault="00E14952" w:rsidP="005533F6">
            <w:pPr>
              <w:spacing w:before="40" w:after="40"/>
              <w:rPr>
                <w:szCs w:val="24"/>
              </w:rPr>
            </w:pPr>
          </w:p>
        </w:tc>
        <w:tc>
          <w:tcPr>
            <w:tcW w:w="1844" w:type="dxa"/>
            <w:tcBorders>
              <w:top w:val="single" w:sz="4" w:space="0" w:color="auto"/>
              <w:left w:val="nil"/>
              <w:bottom w:val="single" w:sz="4" w:space="0" w:color="auto"/>
              <w:right w:val="single" w:sz="4" w:space="0" w:color="auto"/>
            </w:tcBorders>
            <w:shd w:val="clear" w:color="auto" w:fill="auto"/>
            <w:vAlign w:val="center"/>
          </w:tcPr>
          <w:p w14:paraId="64D9222F" w14:textId="77777777" w:rsidR="00E14952" w:rsidRPr="00C74F56" w:rsidRDefault="00E14952" w:rsidP="005533F6">
            <w:pPr>
              <w:spacing w:before="40" w:after="40"/>
              <w:rPr>
                <w:szCs w:val="24"/>
              </w:rPr>
            </w:pPr>
          </w:p>
        </w:tc>
        <w:tc>
          <w:tcPr>
            <w:tcW w:w="1543" w:type="dxa"/>
            <w:tcBorders>
              <w:top w:val="single" w:sz="4" w:space="0" w:color="auto"/>
              <w:left w:val="nil"/>
              <w:bottom w:val="single" w:sz="4" w:space="0" w:color="auto"/>
              <w:right w:val="single" w:sz="4" w:space="0" w:color="auto"/>
            </w:tcBorders>
            <w:shd w:val="clear" w:color="auto" w:fill="auto"/>
            <w:vAlign w:val="center"/>
          </w:tcPr>
          <w:p w14:paraId="790141E8" w14:textId="77777777" w:rsidR="00E14952" w:rsidRPr="00C74F56" w:rsidRDefault="00E14952" w:rsidP="005533F6">
            <w:pPr>
              <w:spacing w:before="40" w:after="40"/>
              <w:rPr>
                <w:szCs w:val="24"/>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404A6382" w14:textId="77777777" w:rsidR="00E14952" w:rsidRPr="00C74F56" w:rsidRDefault="00E14952" w:rsidP="005533F6">
            <w:pPr>
              <w:spacing w:before="0" w:after="0"/>
              <w:jc w:val="center"/>
              <w:rPr>
                <w:szCs w:val="24"/>
                <w:lang w:eastAsia="ru-RU"/>
              </w:rPr>
            </w:pPr>
          </w:p>
        </w:tc>
      </w:tr>
      <w:tr w:rsidR="00E14952" w:rsidRPr="00C74F56" w14:paraId="2AB4F09A" w14:textId="77777777" w:rsidTr="00B9050B">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2A8E07" w14:textId="77777777" w:rsidR="00E14952" w:rsidRPr="00C74F56" w:rsidRDefault="00E14952" w:rsidP="00B9050B">
            <w:pPr>
              <w:spacing w:before="0" w:after="0"/>
              <w:rPr>
                <w:szCs w:val="24"/>
              </w:rPr>
            </w:pPr>
            <w:r w:rsidRPr="00C74F56">
              <w:rPr>
                <w:szCs w:val="24"/>
              </w:rPr>
              <w:t>Вміст вуглецю</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12974C48" w14:textId="77777777" w:rsidR="00E14952" w:rsidRPr="00C74F56" w:rsidRDefault="00E14952" w:rsidP="005533F6">
            <w:pPr>
              <w:spacing w:before="40" w:after="40"/>
              <w:rPr>
                <w:szCs w:val="24"/>
              </w:rPr>
            </w:pPr>
            <w:r w:rsidRPr="00C74F56">
              <w:rPr>
                <w:szCs w:val="24"/>
              </w:rPr>
              <w:t>3</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51562BCD" w14:textId="77777777" w:rsidR="00E14952" w:rsidRPr="00C74F56" w:rsidRDefault="00E14952" w:rsidP="005533F6">
            <w:pPr>
              <w:spacing w:before="40" w:after="40"/>
              <w:rPr>
                <w:szCs w:val="24"/>
              </w:rPr>
            </w:pPr>
            <w:r w:rsidRPr="00C74F56">
              <w:rPr>
                <w:szCs w:val="24"/>
              </w:rPr>
              <w:t>н/з</w:t>
            </w: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71DB2728" w14:textId="06990869" w:rsidR="00E14952" w:rsidRPr="00C74F56" w:rsidRDefault="00993EDE" w:rsidP="005533F6">
            <w:pPr>
              <w:spacing w:before="40" w:after="40"/>
              <w:rPr>
                <w:szCs w:val="24"/>
              </w:rPr>
            </w:pPr>
            <w:r w:rsidRPr="00C74F56">
              <w:rPr>
                <w:szCs w:val="24"/>
              </w:rPr>
              <w:t>тС/т</w:t>
            </w:r>
          </w:p>
        </w:tc>
        <w:tc>
          <w:tcPr>
            <w:tcW w:w="1386" w:type="dxa"/>
            <w:tcBorders>
              <w:top w:val="single" w:sz="4" w:space="0" w:color="auto"/>
              <w:left w:val="nil"/>
              <w:bottom w:val="single" w:sz="4" w:space="0" w:color="auto"/>
              <w:right w:val="single" w:sz="4" w:space="0" w:color="auto"/>
            </w:tcBorders>
            <w:shd w:val="clear" w:color="auto" w:fill="auto"/>
            <w:vAlign w:val="center"/>
          </w:tcPr>
          <w:p w14:paraId="7F7A1D38" w14:textId="77777777" w:rsidR="00E14952" w:rsidRPr="00C74F56" w:rsidRDefault="00E14952" w:rsidP="005533F6">
            <w:pPr>
              <w:spacing w:before="40" w:after="40"/>
              <w:rPr>
                <w:szCs w:val="24"/>
              </w:rPr>
            </w:pPr>
          </w:p>
        </w:tc>
        <w:tc>
          <w:tcPr>
            <w:tcW w:w="1844" w:type="dxa"/>
            <w:tcBorders>
              <w:top w:val="single" w:sz="4" w:space="0" w:color="auto"/>
              <w:left w:val="nil"/>
              <w:bottom w:val="single" w:sz="4" w:space="0" w:color="auto"/>
              <w:right w:val="single" w:sz="4" w:space="0" w:color="auto"/>
            </w:tcBorders>
            <w:shd w:val="clear" w:color="auto" w:fill="auto"/>
            <w:vAlign w:val="center"/>
          </w:tcPr>
          <w:p w14:paraId="0ABFD892" w14:textId="77777777" w:rsidR="00E14952" w:rsidRPr="00C74F56" w:rsidRDefault="00E14952" w:rsidP="005533F6">
            <w:pPr>
              <w:spacing w:before="40" w:after="40"/>
              <w:rPr>
                <w:szCs w:val="24"/>
              </w:rPr>
            </w:pPr>
            <w:r w:rsidRPr="00C74F56">
              <w:rPr>
                <w:szCs w:val="24"/>
              </w:rPr>
              <w:t>Лаб01</w:t>
            </w:r>
          </w:p>
        </w:tc>
        <w:tc>
          <w:tcPr>
            <w:tcW w:w="1543" w:type="dxa"/>
            <w:tcBorders>
              <w:top w:val="single" w:sz="4" w:space="0" w:color="auto"/>
              <w:left w:val="nil"/>
              <w:bottom w:val="single" w:sz="4" w:space="0" w:color="auto"/>
              <w:right w:val="single" w:sz="4" w:space="0" w:color="auto"/>
            </w:tcBorders>
            <w:shd w:val="clear" w:color="auto" w:fill="auto"/>
            <w:vAlign w:val="center"/>
          </w:tcPr>
          <w:p w14:paraId="7CE409D0" w14:textId="77777777" w:rsidR="00E14952" w:rsidRPr="00C74F56" w:rsidRDefault="00E14952" w:rsidP="005533F6">
            <w:pPr>
              <w:spacing w:before="40" w:after="40"/>
              <w:rPr>
                <w:szCs w:val="24"/>
              </w:rPr>
            </w:pPr>
            <w:r w:rsidRPr="00C74F56">
              <w:rPr>
                <w:szCs w:val="24"/>
              </w:rPr>
              <w:t>ВідбірПроб_Лаб01</w:t>
            </w:r>
          </w:p>
        </w:tc>
        <w:tc>
          <w:tcPr>
            <w:tcW w:w="1417" w:type="dxa"/>
            <w:tcBorders>
              <w:top w:val="single" w:sz="4" w:space="0" w:color="auto"/>
              <w:left w:val="nil"/>
              <w:bottom w:val="single" w:sz="4" w:space="0" w:color="auto"/>
              <w:right w:val="single" w:sz="4" w:space="0" w:color="auto"/>
            </w:tcBorders>
            <w:shd w:val="clear" w:color="auto" w:fill="auto"/>
            <w:vAlign w:val="center"/>
          </w:tcPr>
          <w:p w14:paraId="53597A48" w14:textId="77777777" w:rsidR="00E14952" w:rsidRPr="00C74F56" w:rsidRDefault="00E14952" w:rsidP="005533F6">
            <w:pPr>
              <w:spacing w:before="40" w:after="40"/>
              <w:rPr>
                <w:szCs w:val="24"/>
              </w:rPr>
            </w:pPr>
            <w:r w:rsidRPr="00C74F56">
              <w:rPr>
                <w:szCs w:val="24"/>
              </w:rPr>
              <w:t>кожні 20 тис.т, але принаймні 1 р. на міс.</w:t>
            </w:r>
          </w:p>
        </w:tc>
      </w:tr>
      <w:tr w:rsidR="00E14952" w:rsidRPr="00C74F56" w14:paraId="00685B19" w14:textId="77777777" w:rsidTr="00B9050B">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7F129E" w14:textId="77777777" w:rsidR="00E14952" w:rsidRPr="00C74F56" w:rsidRDefault="00E14952" w:rsidP="00B9050B">
            <w:pPr>
              <w:spacing w:before="0" w:after="0"/>
              <w:rPr>
                <w:szCs w:val="24"/>
              </w:rPr>
            </w:pPr>
            <w:r w:rsidRPr="00C74F56">
              <w:rPr>
                <w:szCs w:val="24"/>
              </w:rPr>
              <w:t>Частка біомаси (якщо застосовується)</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77FA2CF5" w14:textId="77777777" w:rsidR="00E14952" w:rsidRPr="00C74F56" w:rsidRDefault="00E14952" w:rsidP="005533F6">
            <w:pPr>
              <w:spacing w:before="40" w:after="40"/>
              <w:rPr>
                <w:szCs w:val="24"/>
              </w:rPr>
            </w:pPr>
            <w:r w:rsidRPr="00C74F56">
              <w:rPr>
                <w:szCs w:val="24"/>
              </w:rPr>
              <w:t>н/з</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539BB30E" w14:textId="77777777" w:rsidR="00E14952" w:rsidRPr="00C74F56" w:rsidRDefault="00E14952" w:rsidP="005533F6">
            <w:pPr>
              <w:spacing w:before="40" w:after="40"/>
              <w:rPr>
                <w:szCs w:val="24"/>
              </w:rPr>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17310A43" w14:textId="77777777" w:rsidR="00E14952" w:rsidRPr="00C74F56" w:rsidRDefault="00E14952" w:rsidP="005533F6">
            <w:pPr>
              <w:spacing w:before="40" w:after="40"/>
              <w:rPr>
                <w:szCs w:val="24"/>
              </w:rPr>
            </w:pPr>
          </w:p>
        </w:tc>
        <w:tc>
          <w:tcPr>
            <w:tcW w:w="1386" w:type="dxa"/>
            <w:tcBorders>
              <w:top w:val="single" w:sz="4" w:space="0" w:color="auto"/>
              <w:left w:val="nil"/>
              <w:bottom w:val="single" w:sz="4" w:space="0" w:color="auto"/>
              <w:right w:val="single" w:sz="4" w:space="0" w:color="auto"/>
            </w:tcBorders>
            <w:shd w:val="clear" w:color="auto" w:fill="auto"/>
            <w:vAlign w:val="center"/>
          </w:tcPr>
          <w:p w14:paraId="4F636E93" w14:textId="77777777" w:rsidR="00E14952" w:rsidRPr="00C74F56" w:rsidRDefault="00E14952" w:rsidP="005533F6">
            <w:pPr>
              <w:spacing w:before="40" w:after="40"/>
              <w:rPr>
                <w:szCs w:val="24"/>
              </w:rPr>
            </w:pPr>
          </w:p>
        </w:tc>
        <w:tc>
          <w:tcPr>
            <w:tcW w:w="1844" w:type="dxa"/>
            <w:tcBorders>
              <w:top w:val="single" w:sz="4" w:space="0" w:color="auto"/>
              <w:left w:val="nil"/>
              <w:bottom w:val="single" w:sz="4" w:space="0" w:color="auto"/>
              <w:right w:val="single" w:sz="4" w:space="0" w:color="auto"/>
            </w:tcBorders>
            <w:shd w:val="clear" w:color="auto" w:fill="auto"/>
            <w:vAlign w:val="center"/>
          </w:tcPr>
          <w:p w14:paraId="3495ED1F" w14:textId="77777777" w:rsidR="00E14952" w:rsidRPr="00C74F56" w:rsidRDefault="00E14952" w:rsidP="005533F6">
            <w:pPr>
              <w:spacing w:before="40" w:after="40"/>
              <w:rPr>
                <w:szCs w:val="24"/>
              </w:rPr>
            </w:pPr>
          </w:p>
        </w:tc>
        <w:tc>
          <w:tcPr>
            <w:tcW w:w="1543" w:type="dxa"/>
            <w:tcBorders>
              <w:top w:val="single" w:sz="4" w:space="0" w:color="auto"/>
              <w:left w:val="nil"/>
              <w:bottom w:val="single" w:sz="4" w:space="0" w:color="auto"/>
              <w:right w:val="single" w:sz="4" w:space="0" w:color="auto"/>
            </w:tcBorders>
            <w:shd w:val="clear" w:color="auto" w:fill="auto"/>
            <w:vAlign w:val="center"/>
          </w:tcPr>
          <w:p w14:paraId="76B6916E" w14:textId="77777777" w:rsidR="00E14952" w:rsidRPr="00C74F56" w:rsidRDefault="00E14952" w:rsidP="005533F6">
            <w:pPr>
              <w:spacing w:before="40" w:after="40"/>
              <w:rPr>
                <w:szCs w:val="24"/>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54F61AA0" w14:textId="77777777" w:rsidR="00E14952" w:rsidRPr="00C74F56" w:rsidRDefault="00E14952" w:rsidP="005533F6">
            <w:pPr>
              <w:spacing w:before="0" w:after="0"/>
              <w:jc w:val="center"/>
              <w:rPr>
                <w:szCs w:val="24"/>
                <w:lang w:eastAsia="ru-RU"/>
              </w:rPr>
            </w:pPr>
          </w:p>
        </w:tc>
      </w:tr>
    </w:tbl>
    <w:p w14:paraId="3E7B81EF" w14:textId="16845BF7" w:rsidR="008B1B4C" w:rsidRPr="00C74F56" w:rsidRDefault="00483E4F" w:rsidP="008B1B4C">
      <w:pPr>
        <w:pStyle w:val="3"/>
        <w:spacing w:before="240"/>
        <w:rPr>
          <w:sz w:val="24"/>
          <w:szCs w:val="24"/>
        </w:rPr>
      </w:pPr>
      <w:r w:rsidRPr="00C74F56">
        <w:rPr>
          <w:sz w:val="24"/>
          <w:szCs w:val="24"/>
        </w:rPr>
        <w:t>1</w:t>
      </w:r>
      <w:r w:rsidR="00766646" w:rsidRPr="00C74F56">
        <w:rPr>
          <w:sz w:val="24"/>
          <w:szCs w:val="24"/>
        </w:rPr>
        <w:t>4</w:t>
      </w:r>
      <w:r w:rsidR="008B1B4C" w:rsidRPr="00C74F56">
        <w:rPr>
          <w:sz w:val="24"/>
          <w:szCs w:val="24"/>
        </w:rPr>
        <w:t>.8. Коментарі та пояснення</w:t>
      </w:r>
    </w:p>
    <w:tbl>
      <w:tblPr>
        <w:tblStyle w:val="a3"/>
        <w:tblW w:w="0" w:type="auto"/>
        <w:tblLook w:val="04A0" w:firstRow="1" w:lastRow="0" w:firstColumn="1" w:lastColumn="0" w:noHBand="0" w:noVBand="1"/>
      </w:tblPr>
      <w:tblGrid>
        <w:gridCol w:w="15128"/>
      </w:tblGrid>
      <w:tr w:rsidR="008B1B4C" w:rsidRPr="00C74F56" w14:paraId="2F84F8FE" w14:textId="77777777" w:rsidTr="00B9050B">
        <w:tc>
          <w:tcPr>
            <w:tcW w:w="15352" w:type="dxa"/>
          </w:tcPr>
          <w:p w14:paraId="23347BFA" w14:textId="77777777" w:rsidR="008B1B4C" w:rsidRPr="00C74F56" w:rsidRDefault="008B1B4C" w:rsidP="00B9050B">
            <w:pPr>
              <w:rPr>
                <w:szCs w:val="24"/>
                <w:lang w:eastAsia="ru-RU"/>
              </w:rPr>
            </w:pPr>
            <w:r w:rsidRPr="00C74F56">
              <w:rPr>
                <w:szCs w:val="24"/>
              </w:rPr>
              <w:t>н/з</w:t>
            </w:r>
          </w:p>
        </w:tc>
      </w:tr>
    </w:tbl>
    <w:p w14:paraId="1B50F394" w14:textId="28B621ED" w:rsidR="008B1B4C" w:rsidRPr="00C74F56" w:rsidRDefault="00483E4F" w:rsidP="008B1B4C">
      <w:pPr>
        <w:pStyle w:val="3"/>
        <w:spacing w:before="240"/>
        <w:rPr>
          <w:sz w:val="24"/>
          <w:szCs w:val="24"/>
        </w:rPr>
      </w:pPr>
      <w:r w:rsidRPr="00C74F56">
        <w:rPr>
          <w:sz w:val="24"/>
          <w:szCs w:val="24"/>
        </w:rPr>
        <w:t>1</w:t>
      </w:r>
      <w:r w:rsidR="00766646" w:rsidRPr="00C74F56">
        <w:rPr>
          <w:sz w:val="24"/>
          <w:szCs w:val="24"/>
        </w:rPr>
        <w:t>4</w:t>
      </w:r>
      <w:r w:rsidRPr="00C74F56">
        <w:rPr>
          <w:sz w:val="24"/>
          <w:szCs w:val="24"/>
        </w:rPr>
        <w:t>.</w:t>
      </w:r>
      <w:r w:rsidR="008B1B4C" w:rsidRPr="00C74F56">
        <w:rPr>
          <w:sz w:val="24"/>
          <w:szCs w:val="24"/>
        </w:rPr>
        <w:t xml:space="preserve">9. Обґрунтування, якщо не застосовується належний рівень точності </w:t>
      </w:r>
    </w:p>
    <w:tbl>
      <w:tblPr>
        <w:tblStyle w:val="a3"/>
        <w:tblW w:w="0" w:type="auto"/>
        <w:tblLook w:val="04A0" w:firstRow="1" w:lastRow="0" w:firstColumn="1" w:lastColumn="0" w:noHBand="0" w:noVBand="1"/>
      </w:tblPr>
      <w:tblGrid>
        <w:gridCol w:w="15128"/>
      </w:tblGrid>
      <w:tr w:rsidR="008B1B4C" w:rsidRPr="00C74F56" w14:paraId="2A455FDB" w14:textId="77777777" w:rsidTr="00B9050B">
        <w:tc>
          <w:tcPr>
            <w:tcW w:w="15352" w:type="dxa"/>
          </w:tcPr>
          <w:p w14:paraId="0B9D3D4D" w14:textId="77777777" w:rsidR="008B1B4C" w:rsidRPr="00C74F56" w:rsidRDefault="008B1B4C" w:rsidP="00B9050B">
            <w:pPr>
              <w:rPr>
                <w:szCs w:val="24"/>
                <w:lang w:eastAsia="ru-RU"/>
              </w:rPr>
            </w:pPr>
            <w:r w:rsidRPr="00C74F56">
              <w:rPr>
                <w:szCs w:val="24"/>
              </w:rPr>
              <w:t>н/з</w:t>
            </w:r>
          </w:p>
        </w:tc>
      </w:tr>
    </w:tbl>
    <w:p w14:paraId="427B26D4" w14:textId="77777777" w:rsidR="008B1B4C" w:rsidRPr="00C74F56" w:rsidRDefault="008B1B4C" w:rsidP="008B1B4C">
      <w:pPr>
        <w:rPr>
          <w:szCs w:val="24"/>
          <w:lang w:eastAsia="ru-RU"/>
        </w:rPr>
      </w:pPr>
    </w:p>
    <w:p w14:paraId="098D7DCB" w14:textId="77777777" w:rsidR="008B1B4C" w:rsidRPr="00C74F56" w:rsidRDefault="008B1B4C" w:rsidP="008B1B4C">
      <w:pPr>
        <w:rPr>
          <w:szCs w:val="24"/>
          <w:u w:val="single"/>
        </w:rPr>
        <w:sectPr w:rsidR="008B1B4C" w:rsidRPr="00C74F56" w:rsidSect="00DC0563">
          <w:pgSz w:w="16838" w:h="11906" w:orient="landscape"/>
          <w:pgMar w:top="1417" w:right="850" w:bottom="850" w:left="850" w:header="708" w:footer="708" w:gutter="0"/>
          <w:cols w:space="708"/>
          <w:docGrid w:linePitch="360"/>
        </w:sectPr>
      </w:pPr>
    </w:p>
    <w:tbl>
      <w:tblPr>
        <w:tblW w:w="9762" w:type="dxa"/>
        <w:tblInd w:w="93" w:type="dxa"/>
        <w:tblLook w:val="00A0" w:firstRow="1" w:lastRow="0" w:firstColumn="1" w:lastColumn="0" w:noHBand="0" w:noVBand="0"/>
      </w:tblPr>
      <w:tblGrid>
        <w:gridCol w:w="4471"/>
        <w:gridCol w:w="1410"/>
        <w:gridCol w:w="2072"/>
        <w:gridCol w:w="1809"/>
      </w:tblGrid>
      <w:tr w:rsidR="00E14952" w:rsidRPr="00C74F56" w14:paraId="135BA09C" w14:textId="77777777" w:rsidTr="00B9050B">
        <w:trPr>
          <w:trHeight w:val="300"/>
        </w:trPr>
        <w:tc>
          <w:tcPr>
            <w:tcW w:w="4471" w:type="dxa"/>
            <w:tcBorders>
              <w:top w:val="single" w:sz="4" w:space="0" w:color="auto"/>
              <w:left w:val="single" w:sz="4" w:space="0" w:color="auto"/>
              <w:bottom w:val="single" w:sz="4" w:space="0" w:color="auto"/>
              <w:right w:val="single" w:sz="4" w:space="0" w:color="auto"/>
            </w:tcBorders>
            <w:shd w:val="clear" w:color="000000" w:fill="FFFFFF"/>
            <w:vAlign w:val="center"/>
          </w:tcPr>
          <w:p w14:paraId="141F8201" w14:textId="77777777" w:rsidR="00E14952" w:rsidRPr="00C74F56" w:rsidRDefault="00E14952" w:rsidP="00B9050B">
            <w:pPr>
              <w:spacing w:before="0" w:after="0"/>
              <w:ind w:firstLine="508"/>
              <w:rPr>
                <w:b/>
                <w:bCs/>
                <w:szCs w:val="24"/>
                <w:lang w:eastAsia="ru-RU"/>
              </w:rPr>
            </w:pPr>
            <w:r w:rsidRPr="00C74F56">
              <w:rPr>
                <w:b/>
                <w:bCs/>
                <w:szCs w:val="24"/>
                <w:lang w:eastAsia="ru-RU"/>
              </w:rPr>
              <w:lastRenderedPageBreak/>
              <w:t xml:space="preserve">Матеріальний потік </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14:paraId="17CB2F1E" w14:textId="77777777" w:rsidR="00E14952" w:rsidRPr="00C74F56" w:rsidRDefault="00E14952" w:rsidP="005533F6">
            <w:pPr>
              <w:spacing w:before="40" w:after="40"/>
              <w:jc w:val="center"/>
              <w:rPr>
                <w:b/>
                <w:szCs w:val="24"/>
              </w:rPr>
            </w:pPr>
            <w:r w:rsidRPr="00C74F56">
              <w:rPr>
                <w:b/>
                <w:szCs w:val="24"/>
              </w:rPr>
              <w:t>П15</w:t>
            </w:r>
          </w:p>
        </w:tc>
        <w:tc>
          <w:tcPr>
            <w:tcW w:w="2072" w:type="dxa"/>
            <w:tcBorders>
              <w:top w:val="single" w:sz="4" w:space="0" w:color="auto"/>
              <w:left w:val="single" w:sz="4" w:space="0" w:color="auto"/>
              <w:bottom w:val="single" w:sz="4" w:space="0" w:color="auto"/>
              <w:right w:val="single" w:sz="4" w:space="0" w:color="auto"/>
            </w:tcBorders>
            <w:shd w:val="clear" w:color="auto" w:fill="auto"/>
            <w:vAlign w:val="center"/>
          </w:tcPr>
          <w:p w14:paraId="68DB41B3" w14:textId="77777777" w:rsidR="00E14952" w:rsidRPr="00C74F56" w:rsidRDefault="00E14952" w:rsidP="005533F6">
            <w:pPr>
              <w:spacing w:before="40" w:after="40"/>
              <w:jc w:val="center"/>
              <w:rPr>
                <w:b/>
                <w:szCs w:val="24"/>
              </w:rPr>
            </w:pPr>
            <w:r w:rsidRPr="00C74F56">
              <w:rPr>
                <w:b/>
                <w:szCs w:val="24"/>
              </w:rPr>
              <w:t>Феросиліцій ФС65</w:t>
            </w:r>
          </w:p>
        </w:tc>
        <w:tc>
          <w:tcPr>
            <w:tcW w:w="1809" w:type="dxa"/>
            <w:tcBorders>
              <w:top w:val="single" w:sz="4" w:space="0" w:color="auto"/>
              <w:left w:val="single" w:sz="8" w:space="0" w:color="auto"/>
              <w:bottom w:val="single" w:sz="4" w:space="0" w:color="auto"/>
              <w:right w:val="single" w:sz="4" w:space="0" w:color="auto"/>
            </w:tcBorders>
            <w:shd w:val="clear" w:color="auto" w:fill="auto"/>
            <w:noWrap/>
            <w:vAlign w:val="center"/>
          </w:tcPr>
          <w:p w14:paraId="3E746BE2" w14:textId="77777777" w:rsidR="00E14952" w:rsidRPr="00C74F56" w:rsidRDefault="00E14952" w:rsidP="005533F6">
            <w:pPr>
              <w:spacing w:before="40" w:after="40"/>
              <w:jc w:val="center"/>
              <w:rPr>
                <w:b/>
                <w:szCs w:val="24"/>
              </w:rPr>
            </w:pPr>
            <w:r w:rsidRPr="00C74F56">
              <w:rPr>
                <w:b/>
                <w:szCs w:val="24"/>
              </w:rPr>
              <w:t>Мінімальний</w:t>
            </w:r>
          </w:p>
        </w:tc>
      </w:tr>
    </w:tbl>
    <w:p w14:paraId="3D2D3C8A" w14:textId="77777777" w:rsidR="008B1B4C" w:rsidRPr="00C74F56" w:rsidRDefault="008B1B4C" w:rsidP="008B1B4C">
      <w:pPr>
        <w:tabs>
          <w:tab w:val="left" w:pos="444"/>
          <w:tab w:val="left" w:pos="1473"/>
          <w:tab w:val="left" w:pos="3097"/>
          <w:tab w:val="left" w:pos="4934"/>
          <w:tab w:val="left" w:pos="6771"/>
          <w:tab w:val="left" w:pos="8293"/>
          <w:tab w:val="left" w:pos="9859"/>
          <w:tab w:val="left" w:pos="11381"/>
          <w:tab w:val="left" w:pos="12307"/>
          <w:tab w:val="left" w:pos="13727"/>
          <w:tab w:val="left" w:pos="15147"/>
        </w:tabs>
        <w:spacing w:before="0" w:after="0"/>
        <w:ind w:left="93"/>
        <w:rPr>
          <w:szCs w:val="24"/>
          <w:lang w:eastAsia="ru-RU"/>
        </w:rPr>
      </w:pPr>
      <w:r w:rsidRPr="00C74F56">
        <w:rPr>
          <w:szCs w:val="24"/>
          <w:lang w:eastAsia="ru-RU"/>
        </w:rPr>
        <w:t xml:space="preserve"> </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35"/>
        <w:gridCol w:w="4706"/>
      </w:tblGrid>
      <w:tr w:rsidR="008B1B4C" w:rsidRPr="00C74F56" w14:paraId="0D82070E" w14:textId="77777777" w:rsidTr="00B9050B">
        <w:trPr>
          <w:trHeight w:val="288"/>
        </w:trPr>
        <w:tc>
          <w:tcPr>
            <w:tcW w:w="4835" w:type="dxa"/>
            <w:shd w:val="clear" w:color="auto" w:fill="auto"/>
            <w:tcMar>
              <w:top w:w="28" w:type="dxa"/>
              <w:bottom w:w="28" w:type="dxa"/>
            </w:tcMar>
            <w:vAlign w:val="center"/>
          </w:tcPr>
          <w:p w14:paraId="0B7858FF" w14:textId="195A6376" w:rsidR="008B1B4C" w:rsidRPr="00C74F56" w:rsidRDefault="000D5948" w:rsidP="00B9050B">
            <w:pPr>
              <w:spacing w:before="0" w:after="0"/>
              <w:rPr>
                <w:bCs/>
                <w:szCs w:val="24"/>
                <w:lang w:eastAsia="ru-RU"/>
              </w:rPr>
            </w:pPr>
            <w:r w:rsidRPr="00C74F56">
              <w:rPr>
                <w:bCs/>
                <w:szCs w:val="24"/>
                <w:lang w:eastAsia="ru-RU"/>
              </w:rPr>
              <w:t>Тип матеріального потоку (відповідно до зазначеного у підпункті 2.5</w:t>
            </w:r>
            <w:r>
              <w:rPr>
                <w:bCs/>
                <w:szCs w:val="24"/>
                <w:lang w:eastAsia="ru-RU"/>
              </w:rPr>
              <w:t xml:space="preserve"> пункту 2 розділу </w:t>
            </w:r>
            <w:r>
              <w:rPr>
                <w:bCs/>
                <w:szCs w:val="24"/>
                <w:lang w:val="en-US" w:eastAsia="ru-RU"/>
              </w:rPr>
              <w:t>III</w:t>
            </w:r>
            <w:r w:rsidRPr="00C74F56">
              <w:rPr>
                <w:bCs/>
                <w:szCs w:val="24"/>
                <w:lang w:eastAsia="ru-RU"/>
              </w:rPr>
              <w:t>)</w:t>
            </w:r>
          </w:p>
        </w:tc>
        <w:tc>
          <w:tcPr>
            <w:tcW w:w="4706" w:type="dxa"/>
            <w:shd w:val="clear" w:color="auto" w:fill="auto"/>
            <w:tcMar>
              <w:top w:w="28" w:type="dxa"/>
              <w:bottom w:w="28" w:type="dxa"/>
            </w:tcMar>
            <w:vAlign w:val="center"/>
          </w:tcPr>
          <w:p w14:paraId="22FAE077" w14:textId="77777777" w:rsidR="008B1B4C" w:rsidRPr="00C74F56" w:rsidRDefault="008B1B4C" w:rsidP="00B9050B">
            <w:pPr>
              <w:spacing w:before="40" w:after="40"/>
              <w:rPr>
                <w:szCs w:val="24"/>
              </w:rPr>
            </w:pPr>
            <w:r w:rsidRPr="00C74F56">
              <w:rPr>
                <w:szCs w:val="24"/>
              </w:rPr>
              <w:t>Виробництво або обробка залізовмісних сплавів: баланс мас</w:t>
            </w:r>
          </w:p>
        </w:tc>
      </w:tr>
      <w:tr w:rsidR="008B1B4C" w:rsidRPr="00C74F56" w14:paraId="186E1142" w14:textId="77777777" w:rsidTr="00B9050B">
        <w:trPr>
          <w:trHeight w:val="288"/>
        </w:trPr>
        <w:tc>
          <w:tcPr>
            <w:tcW w:w="4835" w:type="dxa"/>
            <w:shd w:val="clear" w:color="auto" w:fill="auto"/>
            <w:tcMar>
              <w:top w:w="28" w:type="dxa"/>
              <w:bottom w:w="28" w:type="dxa"/>
            </w:tcMar>
            <w:vAlign w:val="center"/>
          </w:tcPr>
          <w:p w14:paraId="5055650C" w14:textId="77777777" w:rsidR="008B1B4C" w:rsidRPr="00C74F56" w:rsidRDefault="008B1B4C" w:rsidP="00B9050B">
            <w:pPr>
              <w:spacing w:before="0" w:after="0"/>
              <w:rPr>
                <w:bCs/>
                <w:szCs w:val="24"/>
                <w:lang w:eastAsia="ru-RU"/>
              </w:rPr>
            </w:pPr>
            <w:r w:rsidRPr="00C74F56">
              <w:rPr>
                <w:bCs/>
                <w:szCs w:val="24"/>
                <w:lang w:eastAsia="ru-RU"/>
              </w:rPr>
              <w:t>Застосована методика</w:t>
            </w:r>
          </w:p>
        </w:tc>
        <w:tc>
          <w:tcPr>
            <w:tcW w:w="4706" w:type="dxa"/>
            <w:shd w:val="clear" w:color="auto" w:fill="auto"/>
            <w:tcMar>
              <w:top w:w="28" w:type="dxa"/>
              <w:bottom w:w="28" w:type="dxa"/>
            </w:tcMar>
            <w:vAlign w:val="center"/>
          </w:tcPr>
          <w:p w14:paraId="771269B4" w14:textId="77777777" w:rsidR="008B1B4C" w:rsidRPr="00C74F56" w:rsidRDefault="008B1B4C" w:rsidP="00B9050B">
            <w:pPr>
              <w:spacing w:before="40" w:after="40"/>
              <w:rPr>
                <w:szCs w:val="24"/>
              </w:rPr>
            </w:pPr>
            <w:r w:rsidRPr="00C74F56">
              <w:rPr>
                <w:szCs w:val="24"/>
              </w:rPr>
              <w:t>Баланс мас, M6 - виробництво або обробка залізовмісних сплавів (у т. ч. феросплавів)</w:t>
            </w:r>
          </w:p>
        </w:tc>
      </w:tr>
      <w:tr w:rsidR="008B1B4C" w:rsidRPr="00C74F56" w14:paraId="52B93A5E" w14:textId="77777777" w:rsidTr="00B9050B">
        <w:trPr>
          <w:trHeight w:val="288"/>
        </w:trPr>
        <w:tc>
          <w:tcPr>
            <w:tcW w:w="4835" w:type="dxa"/>
            <w:shd w:val="clear" w:color="auto" w:fill="auto"/>
            <w:tcMar>
              <w:top w:w="28" w:type="dxa"/>
              <w:bottom w:w="28" w:type="dxa"/>
            </w:tcMar>
            <w:vAlign w:val="center"/>
          </w:tcPr>
          <w:p w14:paraId="5198D5FC" w14:textId="77777777" w:rsidR="008B1B4C" w:rsidRPr="00C74F56" w:rsidRDefault="008B1B4C" w:rsidP="00B9050B">
            <w:pPr>
              <w:spacing w:before="0" w:after="0"/>
              <w:rPr>
                <w:bCs/>
                <w:szCs w:val="24"/>
                <w:lang w:eastAsia="ru-RU"/>
              </w:rPr>
            </w:pPr>
            <w:r w:rsidRPr="00C74F56">
              <w:rPr>
                <w:bCs/>
                <w:szCs w:val="24"/>
                <w:lang w:eastAsia="ru-RU"/>
              </w:rPr>
              <w:t>Параметр, до якого застосовується невизначеність</w:t>
            </w:r>
          </w:p>
        </w:tc>
        <w:tc>
          <w:tcPr>
            <w:tcW w:w="4706" w:type="dxa"/>
            <w:shd w:val="clear" w:color="auto" w:fill="auto"/>
            <w:tcMar>
              <w:top w:w="28" w:type="dxa"/>
              <w:bottom w:w="28" w:type="dxa"/>
            </w:tcMar>
            <w:vAlign w:val="center"/>
          </w:tcPr>
          <w:p w14:paraId="6F56098C" w14:textId="77777777" w:rsidR="008B1B4C" w:rsidRPr="00C74F56" w:rsidRDefault="00E14952" w:rsidP="00B9050B">
            <w:pPr>
              <w:spacing w:before="40" w:after="40"/>
              <w:rPr>
                <w:szCs w:val="24"/>
              </w:rPr>
            </w:pPr>
            <w:r w:rsidRPr="00C74F56">
              <w:rPr>
                <w:szCs w:val="24"/>
              </w:rPr>
              <w:t>Маса виробленої продукції, т</w:t>
            </w:r>
          </w:p>
        </w:tc>
      </w:tr>
    </w:tbl>
    <w:p w14:paraId="27010164" w14:textId="333B99E6" w:rsidR="008B1B4C" w:rsidRPr="00C74F56" w:rsidRDefault="00483E4F" w:rsidP="008B1B4C">
      <w:pPr>
        <w:pStyle w:val="3"/>
        <w:rPr>
          <w:sz w:val="24"/>
          <w:szCs w:val="24"/>
        </w:rPr>
      </w:pPr>
      <w:r w:rsidRPr="00C74F56">
        <w:rPr>
          <w:sz w:val="24"/>
          <w:szCs w:val="24"/>
        </w:rPr>
        <w:t>1</w:t>
      </w:r>
      <w:r w:rsidR="00766646" w:rsidRPr="00C74F56">
        <w:rPr>
          <w:sz w:val="24"/>
          <w:szCs w:val="24"/>
        </w:rPr>
        <w:t>5</w:t>
      </w:r>
      <w:r w:rsidR="008B1B4C" w:rsidRPr="00C74F56">
        <w:rPr>
          <w:sz w:val="24"/>
          <w:szCs w:val="24"/>
        </w:rPr>
        <w:t>.1. Метод визначення даних про діяльність</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64"/>
        <w:gridCol w:w="4677"/>
      </w:tblGrid>
      <w:tr w:rsidR="008B1B4C" w:rsidRPr="00C74F56" w14:paraId="47E46BFF" w14:textId="77777777" w:rsidTr="00B9050B">
        <w:trPr>
          <w:trHeight w:val="530"/>
        </w:trPr>
        <w:tc>
          <w:tcPr>
            <w:tcW w:w="4864" w:type="dxa"/>
            <w:shd w:val="clear" w:color="auto" w:fill="auto"/>
            <w:noWrap/>
            <w:tcMar>
              <w:top w:w="28" w:type="dxa"/>
              <w:bottom w:w="28" w:type="dxa"/>
            </w:tcMar>
          </w:tcPr>
          <w:p w14:paraId="6C9F199D" w14:textId="77777777" w:rsidR="008B1B4C" w:rsidRPr="00C74F56" w:rsidRDefault="008B1B4C" w:rsidP="00B9050B">
            <w:pPr>
              <w:spacing w:before="0" w:after="0"/>
              <w:rPr>
                <w:szCs w:val="24"/>
                <w:lang w:eastAsia="ru-RU"/>
              </w:rPr>
            </w:pPr>
            <w:r w:rsidRPr="00C74F56">
              <w:rPr>
                <w:szCs w:val="24"/>
                <w:lang w:eastAsia="ru-RU"/>
              </w:rPr>
              <w:t xml:space="preserve">   Метод визначення даних про діяльність</w:t>
            </w:r>
          </w:p>
        </w:tc>
        <w:tc>
          <w:tcPr>
            <w:tcW w:w="4677" w:type="dxa"/>
          </w:tcPr>
          <w:p w14:paraId="2EA69665" w14:textId="77777777" w:rsidR="008B1B4C" w:rsidRPr="00C74F56" w:rsidRDefault="008B1B4C" w:rsidP="00B9050B">
            <w:pPr>
              <w:pStyle w:val="Operatorsinput"/>
              <w:rPr>
                <w:rFonts w:ascii="Times New Roman" w:hAnsi="Times New Roman" w:cs="Times New Roman"/>
                <w:sz w:val="24"/>
                <w:szCs w:val="24"/>
              </w:rPr>
            </w:pPr>
            <w:r w:rsidRPr="00C74F56">
              <w:rPr>
                <w:rFonts w:ascii="Times New Roman" w:hAnsi="Times New Roman" w:cs="Times New Roman"/>
                <w:sz w:val="24"/>
                <w:szCs w:val="24"/>
              </w:rPr>
              <w:t>Безпосереднє вимірювання (перед або після процесу)</w:t>
            </w:r>
          </w:p>
        </w:tc>
      </w:tr>
    </w:tbl>
    <w:p w14:paraId="210FDE2B" w14:textId="77777777" w:rsidR="008B1B4C" w:rsidRPr="00C74F56" w:rsidRDefault="008B1B4C" w:rsidP="008B1B4C">
      <w:pPr>
        <w:tabs>
          <w:tab w:val="left" w:pos="4957"/>
        </w:tabs>
        <w:spacing w:before="0" w:after="0"/>
        <w:ind w:left="93"/>
        <w:rPr>
          <w:szCs w:val="24"/>
        </w:rPr>
      </w:pPr>
      <w:r w:rsidRPr="00C74F56">
        <w:rPr>
          <w:szCs w:val="24"/>
          <w:lang w:eastAsia="ru-RU"/>
        </w:rPr>
        <w:t xml:space="preserve"> </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64"/>
        <w:gridCol w:w="4677"/>
      </w:tblGrid>
      <w:tr w:rsidR="008B1B4C" w:rsidRPr="00C74F56" w14:paraId="0E45DA4C" w14:textId="77777777" w:rsidTr="00B9050B">
        <w:trPr>
          <w:trHeight w:val="288"/>
        </w:trPr>
        <w:tc>
          <w:tcPr>
            <w:tcW w:w="4864"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78CAEADD" w14:textId="77777777" w:rsidR="008B1B4C" w:rsidRPr="00C74F56" w:rsidRDefault="008B1B4C" w:rsidP="00B9050B">
            <w:pPr>
              <w:spacing w:before="0" w:after="0"/>
              <w:rPr>
                <w:szCs w:val="24"/>
                <w:lang w:eastAsia="ru-RU"/>
              </w:rPr>
            </w:pPr>
            <w:r w:rsidRPr="00C74F56">
              <w:rPr>
                <w:szCs w:val="24"/>
                <w:lang w:eastAsia="ru-RU"/>
              </w:rPr>
              <w:t xml:space="preserve">  Вимірювальна система</w:t>
            </w:r>
            <w:r w:rsidRPr="00C74F56" w:rsidDel="007C2456">
              <w:rPr>
                <w:szCs w:val="24"/>
                <w:lang w:eastAsia="ru-RU"/>
              </w:rPr>
              <w:t xml:space="preserve"> </w:t>
            </w:r>
            <w:r w:rsidRPr="00C74F56">
              <w:rPr>
                <w:szCs w:val="24"/>
                <w:lang w:eastAsia="ru-RU"/>
              </w:rPr>
              <w:t>під контролем</w:t>
            </w:r>
          </w:p>
        </w:tc>
        <w:tc>
          <w:tcPr>
            <w:tcW w:w="4677" w:type="dxa"/>
            <w:tcBorders>
              <w:top w:val="single" w:sz="8" w:space="0" w:color="auto"/>
              <w:left w:val="single" w:sz="4" w:space="0" w:color="auto"/>
              <w:bottom w:val="single" w:sz="8" w:space="0" w:color="auto"/>
              <w:right w:val="single" w:sz="4" w:space="0" w:color="auto"/>
            </w:tcBorders>
          </w:tcPr>
          <w:p w14:paraId="1BA118EC" w14:textId="77777777" w:rsidR="008B1B4C" w:rsidRPr="00C74F56" w:rsidRDefault="008B1B4C" w:rsidP="00B9050B">
            <w:pPr>
              <w:pStyle w:val="Operatorsinput"/>
              <w:rPr>
                <w:rFonts w:ascii="Times New Roman" w:hAnsi="Times New Roman" w:cs="Times New Roman"/>
                <w:sz w:val="24"/>
                <w:szCs w:val="24"/>
              </w:rPr>
            </w:pPr>
            <w:r w:rsidRPr="00C74F56">
              <w:rPr>
                <w:rFonts w:ascii="Times New Roman" w:hAnsi="Times New Roman" w:cs="Times New Roman"/>
                <w:sz w:val="24"/>
                <w:szCs w:val="24"/>
              </w:rPr>
              <w:t>Оператора</w:t>
            </w:r>
          </w:p>
        </w:tc>
      </w:tr>
      <w:tr w:rsidR="008B1B4C" w:rsidRPr="00C74F56" w14:paraId="7235C7E2" w14:textId="77777777" w:rsidTr="00B9050B">
        <w:trPr>
          <w:trHeight w:val="288"/>
        </w:trPr>
        <w:tc>
          <w:tcPr>
            <w:tcW w:w="4864"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28D450CE" w14:textId="77777777" w:rsidR="008B1B4C" w:rsidRPr="00C74F56" w:rsidRDefault="008B1B4C" w:rsidP="00B9050B">
            <w:pPr>
              <w:spacing w:before="0" w:after="0"/>
              <w:ind w:left="474"/>
              <w:rPr>
                <w:szCs w:val="24"/>
                <w:lang w:eastAsia="ru-RU"/>
              </w:rPr>
            </w:pPr>
            <w:r w:rsidRPr="00C74F56">
              <w:rPr>
                <w:szCs w:val="24"/>
                <w:lang w:eastAsia="ru-RU"/>
              </w:rPr>
              <w:t>Оператор є власником вимірювальної системи?</w:t>
            </w:r>
          </w:p>
        </w:tc>
        <w:tc>
          <w:tcPr>
            <w:tcW w:w="4677" w:type="dxa"/>
            <w:tcBorders>
              <w:top w:val="single" w:sz="8" w:space="0" w:color="auto"/>
              <w:left w:val="single" w:sz="4" w:space="0" w:color="auto"/>
              <w:bottom w:val="single" w:sz="8" w:space="0" w:color="auto"/>
              <w:right w:val="single" w:sz="4" w:space="0" w:color="auto"/>
            </w:tcBorders>
            <w:vAlign w:val="center"/>
          </w:tcPr>
          <w:p w14:paraId="742CB557" w14:textId="77777777" w:rsidR="008B1B4C" w:rsidRPr="00C74F56" w:rsidRDefault="008B1B4C" w:rsidP="00B9050B">
            <w:pPr>
              <w:pStyle w:val="Operatorsinput"/>
              <w:rPr>
                <w:rFonts w:ascii="Times New Roman" w:hAnsi="Times New Roman" w:cs="Times New Roman"/>
                <w:sz w:val="24"/>
                <w:szCs w:val="24"/>
              </w:rPr>
            </w:pPr>
            <w:r w:rsidRPr="00C74F56">
              <w:rPr>
                <w:rFonts w:ascii="Times New Roman" w:hAnsi="Times New Roman" w:cs="Times New Roman"/>
                <w:sz w:val="24"/>
                <w:szCs w:val="24"/>
              </w:rPr>
              <w:t>Так</w:t>
            </w:r>
          </w:p>
        </w:tc>
      </w:tr>
      <w:tr w:rsidR="008B1B4C" w:rsidRPr="00C74F56" w14:paraId="73AB919A" w14:textId="77777777" w:rsidTr="00B9050B">
        <w:trPr>
          <w:trHeight w:val="288"/>
        </w:trPr>
        <w:tc>
          <w:tcPr>
            <w:tcW w:w="4864"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14421DEB" w14:textId="77777777" w:rsidR="008B1B4C" w:rsidRPr="00C74F56" w:rsidRDefault="008B1B4C" w:rsidP="00B9050B">
            <w:pPr>
              <w:spacing w:before="0" w:after="0"/>
              <w:ind w:left="474"/>
              <w:rPr>
                <w:szCs w:val="24"/>
                <w:lang w:eastAsia="ru-RU"/>
              </w:rPr>
            </w:pPr>
            <w:r w:rsidRPr="00C74F56">
              <w:rPr>
                <w:szCs w:val="24"/>
                <w:lang w:eastAsia="ru-RU"/>
              </w:rPr>
              <w:t xml:space="preserve"> Чи використовуються рахунки для визначення обсягу палива або сировини?</w:t>
            </w:r>
          </w:p>
        </w:tc>
        <w:tc>
          <w:tcPr>
            <w:tcW w:w="4677" w:type="dxa"/>
            <w:tcBorders>
              <w:top w:val="single" w:sz="8" w:space="0" w:color="auto"/>
              <w:left w:val="single" w:sz="4" w:space="0" w:color="auto"/>
              <w:bottom w:val="single" w:sz="8" w:space="0" w:color="auto"/>
              <w:right w:val="single" w:sz="4" w:space="0" w:color="auto"/>
            </w:tcBorders>
            <w:vAlign w:val="center"/>
          </w:tcPr>
          <w:p w14:paraId="47827ABD" w14:textId="77777777" w:rsidR="008B1B4C" w:rsidRPr="00C74F56" w:rsidRDefault="008B1B4C" w:rsidP="00B9050B">
            <w:pPr>
              <w:pStyle w:val="Operatorsinput"/>
              <w:rPr>
                <w:rFonts w:ascii="Times New Roman" w:hAnsi="Times New Roman" w:cs="Times New Roman"/>
                <w:sz w:val="24"/>
                <w:szCs w:val="24"/>
              </w:rPr>
            </w:pPr>
            <w:r w:rsidRPr="00C74F56">
              <w:rPr>
                <w:rFonts w:ascii="Times New Roman" w:hAnsi="Times New Roman" w:cs="Times New Roman"/>
                <w:sz w:val="24"/>
                <w:szCs w:val="24"/>
              </w:rPr>
              <w:t>н/з</w:t>
            </w:r>
          </w:p>
        </w:tc>
      </w:tr>
      <w:tr w:rsidR="008B1B4C" w:rsidRPr="00C74F56" w14:paraId="1FE177AE" w14:textId="77777777" w:rsidTr="00B9050B">
        <w:trPr>
          <w:trHeight w:val="677"/>
        </w:trPr>
        <w:tc>
          <w:tcPr>
            <w:tcW w:w="4864"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17FDC532" w14:textId="77777777" w:rsidR="008B1B4C" w:rsidRPr="00C74F56" w:rsidRDefault="008B1B4C" w:rsidP="00B9050B">
            <w:pPr>
              <w:spacing w:before="60"/>
              <w:ind w:left="474"/>
              <w:rPr>
                <w:szCs w:val="24"/>
                <w:lang w:eastAsia="ru-RU"/>
              </w:rPr>
            </w:pPr>
            <w:r w:rsidRPr="00C74F56">
              <w:rPr>
                <w:szCs w:val="24"/>
                <w:lang w:eastAsia="ru-RU"/>
              </w:rPr>
              <w:t xml:space="preserve"> Чи торговельний партнер–постачальник палива/сировини і оператор є незалежними?</w:t>
            </w:r>
          </w:p>
        </w:tc>
        <w:tc>
          <w:tcPr>
            <w:tcW w:w="4677" w:type="dxa"/>
            <w:tcBorders>
              <w:top w:val="single" w:sz="8" w:space="0" w:color="auto"/>
              <w:left w:val="single" w:sz="4" w:space="0" w:color="auto"/>
              <w:bottom w:val="single" w:sz="8" w:space="0" w:color="auto"/>
              <w:right w:val="single" w:sz="4" w:space="0" w:color="auto"/>
            </w:tcBorders>
            <w:vAlign w:val="center"/>
          </w:tcPr>
          <w:p w14:paraId="7D82D990" w14:textId="77777777" w:rsidR="008B1B4C" w:rsidRPr="00C74F56" w:rsidRDefault="008B1B4C" w:rsidP="00B9050B">
            <w:pPr>
              <w:pStyle w:val="Operatorsinput"/>
              <w:rPr>
                <w:rFonts w:ascii="Times New Roman" w:hAnsi="Times New Roman" w:cs="Times New Roman"/>
                <w:sz w:val="24"/>
                <w:szCs w:val="24"/>
              </w:rPr>
            </w:pPr>
            <w:r w:rsidRPr="00C74F56">
              <w:rPr>
                <w:rFonts w:ascii="Times New Roman" w:hAnsi="Times New Roman" w:cs="Times New Roman"/>
                <w:sz w:val="24"/>
                <w:szCs w:val="24"/>
              </w:rPr>
              <w:t>н/з</w:t>
            </w:r>
          </w:p>
        </w:tc>
      </w:tr>
    </w:tbl>
    <w:p w14:paraId="27B9062F" w14:textId="60C5115D" w:rsidR="008B1B4C" w:rsidRPr="00C74F56" w:rsidRDefault="00483E4F" w:rsidP="008B1B4C">
      <w:pPr>
        <w:pStyle w:val="3"/>
        <w:rPr>
          <w:sz w:val="24"/>
          <w:szCs w:val="24"/>
        </w:rPr>
      </w:pPr>
      <w:r w:rsidRPr="00C74F56">
        <w:rPr>
          <w:sz w:val="24"/>
          <w:szCs w:val="24"/>
        </w:rPr>
        <w:t>1</w:t>
      </w:r>
      <w:r w:rsidR="00766646" w:rsidRPr="00C74F56">
        <w:rPr>
          <w:sz w:val="24"/>
          <w:szCs w:val="24"/>
        </w:rPr>
        <w:t>5</w:t>
      </w:r>
      <w:r w:rsidR="008B1B4C" w:rsidRPr="00C74F56">
        <w:rPr>
          <w:sz w:val="24"/>
          <w:szCs w:val="24"/>
        </w:rPr>
        <w:t xml:space="preserve">.2. Ідентифікаційні номери ЗВТ, що використовуються </w:t>
      </w:r>
    </w:p>
    <w:tbl>
      <w:tblPr>
        <w:tblW w:w="667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35"/>
        <w:gridCol w:w="1336"/>
        <w:gridCol w:w="1335"/>
        <w:gridCol w:w="1336"/>
        <w:gridCol w:w="1336"/>
      </w:tblGrid>
      <w:tr w:rsidR="008B1B4C" w:rsidRPr="00C74F56" w14:paraId="0C5FA6B6" w14:textId="77777777" w:rsidTr="00B9050B">
        <w:trPr>
          <w:trHeight w:val="288"/>
        </w:trPr>
        <w:tc>
          <w:tcPr>
            <w:tcW w:w="1335" w:type="dxa"/>
            <w:shd w:val="clear" w:color="auto" w:fill="auto"/>
            <w:vAlign w:val="center"/>
          </w:tcPr>
          <w:p w14:paraId="002F06DB" w14:textId="77777777" w:rsidR="008B1B4C" w:rsidRPr="00C74F56" w:rsidRDefault="00E14952" w:rsidP="00B9050B">
            <w:pPr>
              <w:spacing w:before="0" w:after="0"/>
              <w:jc w:val="center"/>
              <w:rPr>
                <w:bCs/>
                <w:szCs w:val="24"/>
              </w:rPr>
            </w:pPr>
            <w:r w:rsidRPr="00C74F56">
              <w:rPr>
                <w:b/>
                <w:szCs w:val="24"/>
              </w:rPr>
              <w:t>ЗВТ14-32</w:t>
            </w:r>
          </w:p>
        </w:tc>
        <w:tc>
          <w:tcPr>
            <w:tcW w:w="1336" w:type="dxa"/>
            <w:shd w:val="clear" w:color="auto" w:fill="auto"/>
            <w:vAlign w:val="center"/>
          </w:tcPr>
          <w:p w14:paraId="2726A181" w14:textId="77777777" w:rsidR="008B1B4C" w:rsidRPr="00C74F56" w:rsidRDefault="008B1B4C" w:rsidP="00B9050B">
            <w:pPr>
              <w:spacing w:before="0" w:after="0"/>
              <w:jc w:val="center"/>
              <w:rPr>
                <w:bCs/>
                <w:szCs w:val="24"/>
              </w:rPr>
            </w:pPr>
          </w:p>
        </w:tc>
        <w:tc>
          <w:tcPr>
            <w:tcW w:w="1335" w:type="dxa"/>
            <w:shd w:val="clear" w:color="auto" w:fill="auto"/>
            <w:vAlign w:val="center"/>
          </w:tcPr>
          <w:p w14:paraId="100E9035" w14:textId="77777777" w:rsidR="008B1B4C" w:rsidRPr="00C74F56" w:rsidRDefault="008B1B4C" w:rsidP="00B9050B">
            <w:pPr>
              <w:spacing w:before="0" w:after="0"/>
              <w:jc w:val="center"/>
              <w:rPr>
                <w:bCs/>
                <w:szCs w:val="24"/>
              </w:rPr>
            </w:pPr>
          </w:p>
        </w:tc>
        <w:tc>
          <w:tcPr>
            <w:tcW w:w="1336" w:type="dxa"/>
            <w:shd w:val="clear" w:color="auto" w:fill="auto"/>
            <w:vAlign w:val="center"/>
          </w:tcPr>
          <w:p w14:paraId="19BF07EA" w14:textId="77777777" w:rsidR="008B1B4C" w:rsidRPr="00C74F56" w:rsidRDefault="008B1B4C" w:rsidP="00B9050B">
            <w:pPr>
              <w:spacing w:before="0" w:after="0"/>
              <w:jc w:val="center"/>
              <w:rPr>
                <w:bCs/>
                <w:szCs w:val="24"/>
              </w:rPr>
            </w:pPr>
          </w:p>
        </w:tc>
        <w:tc>
          <w:tcPr>
            <w:tcW w:w="1336" w:type="dxa"/>
            <w:shd w:val="clear" w:color="auto" w:fill="auto"/>
            <w:vAlign w:val="center"/>
          </w:tcPr>
          <w:p w14:paraId="509F5A7F" w14:textId="77777777" w:rsidR="008B1B4C" w:rsidRPr="00C74F56" w:rsidRDefault="008B1B4C" w:rsidP="00B9050B">
            <w:pPr>
              <w:spacing w:before="0" w:after="0"/>
              <w:jc w:val="center"/>
              <w:rPr>
                <w:bCs/>
                <w:szCs w:val="24"/>
              </w:rPr>
            </w:pPr>
          </w:p>
        </w:tc>
      </w:tr>
    </w:tbl>
    <w:p w14:paraId="4C8B4F29" w14:textId="77777777" w:rsidR="008B1B4C" w:rsidRPr="00C74F56" w:rsidRDefault="008B1B4C" w:rsidP="008B1B4C">
      <w:pPr>
        <w:spacing w:before="0" w:after="0"/>
        <w:rPr>
          <w:szCs w:val="24"/>
          <w:lang w:eastAsia="ru-RU"/>
        </w:rPr>
      </w:pPr>
    </w:p>
    <w:p w14:paraId="1768B6D5" w14:textId="77777777" w:rsidR="008B1B4C" w:rsidRPr="00C74F56" w:rsidRDefault="008B1B4C" w:rsidP="008B1B4C">
      <w:pPr>
        <w:spacing w:before="0" w:after="0"/>
        <w:rPr>
          <w:szCs w:val="24"/>
          <w:lang w:eastAsia="ru-RU"/>
        </w:rPr>
      </w:pPr>
      <w:r w:rsidRPr="00C74F56">
        <w:rPr>
          <w:szCs w:val="24"/>
          <w:lang w:eastAsia="ru-RU"/>
        </w:rPr>
        <w:t>Коментар щодо підходу, якщо використовується декілька ЗВТ</w:t>
      </w:r>
    </w:p>
    <w:tbl>
      <w:tblPr>
        <w:tblStyle w:val="a3"/>
        <w:tblW w:w="0" w:type="auto"/>
        <w:tblLook w:val="04A0" w:firstRow="1" w:lastRow="0" w:firstColumn="1" w:lastColumn="0" w:noHBand="0" w:noVBand="1"/>
      </w:tblPr>
      <w:tblGrid>
        <w:gridCol w:w="9606"/>
      </w:tblGrid>
      <w:tr w:rsidR="008B1B4C" w:rsidRPr="00C74F56" w14:paraId="1438060D" w14:textId="77777777" w:rsidTr="00B9050B">
        <w:tc>
          <w:tcPr>
            <w:tcW w:w="9606" w:type="dxa"/>
          </w:tcPr>
          <w:p w14:paraId="273AC22D" w14:textId="77777777" w:rsidR="008B1B4C" w:rsidRPr="00C74F56" w:rsidRDefault="00E14952" w:rsidP="00B9050B">
            <w:pPr>
              <w:pStyle w:val="Operatorsinput"/>
              <w:rPr>
                <w:rFonts w:ascii="Times New Roman" w:hAnsi="Times New Roman" w:cs="Times New Roman"/>
                <w:sz w:val="24"/>
                <w:szCs w:val="24"/>
              </w:rPr>
            </w:pPr>
            <w:r w:rsidRPr="00C74F56">
              <w:rPr>
                <w:rFonts w:ascii="Times New Roman" w:hAnsi="Times New Roman" w:cs="Times New Roman"/>
                <w:sz w:val="24"/>
                <w:szCs w:val="24"/>
              </w:rPr>
              <w:t>Для визначення маси продукції використовується ряд кранових ваг. Зважування проводиться до складування, тому врахування запасів не потрібно.</w:t>
            </w:r>
          </w:p>
        </w:tc>
      </w:tr>
    </w:tbl>
    <w:p w14:paraId="444CE20F" w14:textId="77777777" w:rsidR="008B1B4C" w:rsidRPr="00C74F56" w:rsidRDefault="008B1B4C" w:rsidP="008B1B4C">
      <w:pPr>
        <w:tabs>
          <w:tab w:val="left" w:pos="1122"/>
          <w:tab w:val="left" w:pos="2746"/>
          <w:tab w:val="left" w:pos="4583"/>
          <w:tab w:val="left" w:pos="6420"/>
          <w:tab w:val="left" w:pos="7942"/>
          <w:tab w:val="left" w:pos="9508"/>
          <w:tab w:val="left" w:pos="11030"/>
          <w:tab w:val="left" w:pos="11956"/>
        </w:tabs>
        <w:spacing w:before="0" w:after="0"/>
        <w:ind w:left="93"/>
        <w:rPr>
          <w:szCs w:val="24"/>
          <w:lang w:eastAsia="ru-RU"/>
        </w:rPr>
      </w:pPr>
    </w:p>
    <w:tbl>
      <w:tblPr>
        <w:tblW w:w="96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1560"/>
        <w:gridCol w:w="4002"/>
      </w:tblGrid>
      <w:tr w:rsidR="008B1B4C" w:rsidRPr="00C74F56" w14:paraId="7E89B498" w14:textId="77777777" w:rsidTr="00B9050B">
        <w:trPr>
          <w:cantSplit/>
          <w:trHeight w:val="288"/>
        </w:trPr>
        <w:tc>
          <w:tcPr>
            <w:tcW w:w="4111" w:type="dxa"/>
            <w:tcBorders>
              <w:top w:val="nil"/>
              <w:left w:val="nil"/>
              <w:bottom w:val="nil"/>
              <w:right w:val="single" w:sz="4" w:space="0" w:color="auto"/>
            </w:tcBorders>
            <w:shd w:val="clear" w:color="auto" w:fill="auto"/>
            <w:vAlign w:val="center"/>
          </w:tcPr>
          <w:p w14:paraId="54894246" w14:textId="17924C0E" w:rsidR="008B1B4C" w:rsidRPr="00C74F56" w:rsidRDefault="00483E4F" w:rsidP="00B9050B">
            <w:pPr>
              <w:spacing w:before="0"/>
              <w:rPr>
                <w:b/>
                <w:szCs w:val="24"/>
              </w:rPr>
            </w:pPr>
            <w:r w:rsidRPr="00C74F56">
              <w:rPr>
                <w:b/>
                <w:szCs w:val="24"/>
              </w:rPr>
              <w:t>1</w:t>
            </w:r>
            <w:r w:rsidR="00766646" w:rsidRPr="00C74F56">
              <w:rPr>
                <w:b/>
                <w:szCs w:val="24"/>
              </w:rPr>
              <w:t>5</w:t>
            </w:r>
            <w:r w:rsidR="008B1B4C" w:rsidRPr="00C74F56">
              <w:rPr>
                <w:b/>
                <w:szCs w:val="24"/>
              </w:rPr>
              <w:t>.3.</w:t>
            </w:r>
            <w:r w:rsidR="008B1B4C" w:rsidRPr="00C74F56">
              <w:rPr>
                <w:szCs w:val="24"/>
              </w:rPr>
              <w:t xml:space="preserve"> </w:t>
            </w:r>
            <w:r w:rsidR="008B1B4C" w:rsidRPr="00C74F56">
              <w:rPr>
                <w:b/>
                <w:szCs w:val="24"/>
              </w:rPr>
              <w:t xml:space="preserve"> Рівень точності для даних про діяльність відповідно до вимог ПМЗ</w:t>
            </w:r>
          </w:p>
        </w:tc>
        <w:tc>
          <w:tcPr>
            <w:tcW w:w="1560" w:type="dxa"/>
            <w:tcBorders>
              <w:left w:val="single" w:sz="4" w:space="0" w:color="auto"/>
              <w:bottom w:val="single" w:sz="4" w:space="0" w:color="auto"/>
            </w:tcBorders>
            <w:shd w:val="clear" w:color="auto" w:fill="auto"/>
            <w:noWrap/>
            <w:vAlign w:val="center"/>
          </w:tcPr>
          <w:p w14:paraId="30C055B1" w14:textId="77777777" w:rsidR="008B1B4C" w:rsidRPr="00C74F56" w:rsidRDefault="008B1B4C" w:rsidP="00B9050B">
            <w:pPr>
              <w:spacing w:before="0" w:after="0"/>
              <w:jc w:val="center"/>
              <w:rPr>
                <w:rFonts w:eastAsia="Times New Roman"/>
                <w:i/>
                <w:iCs/>
                <w:szCs w:val="24"/>
                <w:lang w:eastAsia="ru-RU"/>
              </w:rPr>
            </w:pPr>
            <w:r w:rsidRPr="00C74F56">
              <w:rPr>
                <w:rFonts w:eastAsia="Times New Roman"/>
                <w:b/>
                <w:iCs/>
                <w:szCs w:val="24"/>
                <w:lang w:eastAsia="ru-RU"/>
              </w:rPr>
              <w:t>4</w:t>
            </w:r>
          </w:p>
        </w:tc>
        <w:tc>
          <w:tcPr>
            <w:tcW w:w="4002" w:type="dxa"/>
            <w:tcBorders>
              <w:bottom w:val="single" w:sz="4" w:space="0" w:color="auto"/>
            </w:tcBorders>
            <w:shd w:val="clear" w:color="auto" w:fill="auto"/>
            <w:noWrap/>
          </w:tcPr>
          <w:p w14:paraId="5DA42E1B" w14:textId="77777777" w:rsidR="008B1B4C" w:rsidRPr="00C74F56" w:rsidRDefault="008B1B4C" w:rsidP="00B9050B">
            <w:pPr>
              <w:pStyle w:val="Operatorsinput"/>
              <w:rPr>
                <w:rFonts w:ascii="Times New Roman" w:hAnsi="Times New Roman" w:cs="Times New Roman"/>
                <w:i/>
                <w:sz w:val="24"/>
                <w:szCs w:val="24"/>
              </w:rPr>
            </w:pPr>
            <w:r w:rsidRPr="00C74F56">
              <w:rPr>
                <w:rFonts w:ascii="Times New Roman" w:hAnsi="Times New Roman" w:cs="Times New Roman"/>
                <w:sz w:val="24"/>
                <w:szCs w:val="24"/>
              </w:rPr>
              <w:t xml:space="preserve">невизначеність не повинна перевищувати ± 1,5% </w:t>
            </w:r>
          </w:p>
        </w:tc>
      </w:tr>
      <w:tr w:rsidR="008B1B4C" w:rsidRPr="00C74F56" w14:paraId="318ABAFD" w14:textId="77777777" w:rsidTr="00B9050B">
        <w:trPr>
          <w:trHeight w:val="288"/>
        </w:trPr>
        <w:tc>
          <w:tcPr>
            <w:tcW w:w="4111" w:type="dxa"/>
            <w:tcBorders>
              <w:top w:val="nil"/>
              <w:left w:val="nil"/>
              <w:bottom w:val="nil"/>
              <w:right w:val="single" w:sz="4" w:space="0" w:color="auto"/>
            </w:tcBorders>
            <w:shd w:val="clear" w:color="auto" w:fill="auto"/>
            <w:vAlign w:val="center"/>
          </w:tcPr>
          <w:p w14:paraId="03E235EA" w14:textId="5B62325D" w:rsidR="008B1B4C" w:rsidRPr="00C74F56" w:rsidRDefault="00483E4F" w:rsidP="00B9050B">
            <w:pPr>
              <w:spacing w:before="0"/>
              <w:rPr>
                <w:b/>
                <w:szCs w:val="24"/>
              </w:rPr>
            </w:pPr>
            <w:r w:rsidRPr="00C74F56">
              <w:rPr>
                <w:b/>
                <w:szCs w:val="24"/>
              </w:rPr>
              <w:t>1</w:t>
            </w:r>
            <w:r w:rsidR="00766646" w:rsidRPr="00C74F56">
              <w:rPr>
                <w:b/>
                <w:szCs w:val="24"/>
              </w:rPr>
              <w:t>5</w:t>
            </w:r>
            <w:r w:rsidR="008B1B4C" w:rsidRPr="00C74F56">
              <w:rPr>
                <w:b/>
                <w:szCs w:val="24"/>
              </w:rPr>
              <w:t>.4. Рівень точності для даних про діяльність, який застосовано</w:t>
            </w:r>
          </w:p>
        </w:tc>
        <w:tc>
          <w:tcPr>
            <w:tcW w:w="1560" w:type="dxa"/>
            <w:tcBorders>
              <w:top w:val="single" w:sz="4" w:space="0" w:color="auto"/>
              <w:left w:val="single" w:sz="4" w:space="0" w:color="auto"/>
              <w:bottom w:val="single" w:sz="4" w:space="0" w:color="auto"/>
            </w:tcBorders>
            <w:shd w:val="clear" w:color="auto" w:fill="auto"/>
            <w:noWrap/>
            <w:vAlign w:val="center"/>
          </w:tcPr>
          <w:p w14:paraId="183B0DE1" w14:textId="77777777" w:rsidR="008B1B4C" w:rsidRPr="00C74F56" w:rsidRDefault="008B1B4C" w:rsidP="00B9050B">
            <w:pPr>
              <w:spacing w:before="0" w:after="0"/>
              <w:jc w:val="center"/>
              <w:rPr>
                <w:rFonts w:eastAsia="Times New Roman"/>
                <w:i/>
                <w:iCs/>
                <w:szCs w:val="24"/>
                <w:lang w:eastAsia="ru-RU"/>
              </w:rPr>
            </w:pPr>
            <w:r w:rsidRPr="00C74F56">
              <w:rPr>
                <w:rFonts w:eastAsia="Times New Roman"/>
                <w:b/>
                <w:iCs/>
                <w:szCs w:val="24"/>
                <w:lang w:eastAsia="ru-RU"/>
              </w:rPr>
              <w:t>4</w:t>
            </w:r>
          </w:p>
        </w:tc>
        <w:tc>
          <w:tcPr>
            <w:tcW w:w="4002" w:type="dxa"/>
            <w:tcBorders>
              <w:top w:val="single" w:sz="4" w:space="0" w:color="auto"/>
              <w:bottom w:val="single" w:sz="4" w:space="0" w:color="auto"/>
            </w:tcBorders>
            <w:shd w:val="clear" w:color="auto" w:fill="auto"/>
            <w:noWrap/>
          </w:tcPr>
          <w:p w14:paraId="2C90293C" w14:textId="77777777" w:rsidR="008B1B4C" w:rsidRPr="00C74F56" w:rsidRDefault="008B1B4C" w:rsidP="00B9050B">
            <w:pPr>
              <w:pStyle w:val="Operatorsinput"/>
              <w:rPr>
                <w:rFonts w:ascii="Times New Roman" w:hAnsi="Times New Roman" w:cs="Times New Roman"/>
                <w:i/>
                <w:sz w:val="24"/>
                <w:szCs w:val="24"/>
              </w:rPr>
            </w:pPr>
            <w:r w:rsidRPr="00C74F56">
              <w:rPr>
                <w:rFonts w:ascii="Times New Roman" w:hAnsi="Times New Roman" w:cs="Times New Roman"/>
                <w:sz w:val="24"/>
                <w:szCs w:val="24"/>
              </w:rPr>
              <w:t xml:space="preserve">невизначеність не повинна перевищувати ± 1,5% </w:t>
            </w:r>
          </w:p>
        </w:tc>
      </w:tr>
      <w:tr w:rsidR="008B1B4C" w:rsidRPr="00C74F56" w14:paraId="008B62A9" w14:textId="77777777" w:rsidTr="00B9050B">
        <w:trPr>
          <w:trHeight w:val="288"/>
        </w:trPr>
        <w:tc>
          <w:tcPr>
            <w:tcW w:w="4111" w:type="dxa"/>
            <w:tcBorders>
              <w:top w:val="nil"/>
              <w:left w:val="nil"/>
              <w:bottom w:val="nil"/>
              <w:right w:val="single" w:sz="4" w:space="0" w:color="auto"/>
            </w:tcBorders>
            <w:shd w:val="clear" w:color="auto" w:fill="auto"/>
            <w:vAlign w:val="center"/>
          </w:tcPr>
          <w:p w14:paraId="32344DBC" w14:textId="7C59E00B" w:rsidR="008B1B4C" w:rsidRPr="00C74F56" w:rsidRDefault="00483E4F" w:rsidP="00B9050B">
            <w:pPr>
              <w:spacing w:before="0"/>
              <w:rPr>
                <w:b/>
                <w:szCs w:val="24"/>
              </w:rPr>
            </w:pPr>
            <w:r w:rsidRPr="00C74F56">
              <w:rPr>
                <w:b/>
                <w:szCs w:val="24"/>
              </w:rPr>
              <w:t>1</w:t>
            </w:r>
            <w:r w:rsidR="00766646" w:rsidRPr="00C74F56">
              <w:rPr>
                <w:b/>
                <w:szCs w:val="24"/>
              </w:rPr>
              <w:t>5</w:t>
            </w:r>
            <w:r w:rsidR="008B1B4C" w:rsidRPr="00C74F56">
              <w:rPr>
                <w:b/>
                <w:szCs w:val="24"/>
              </w:rPr>
              <w:t>.5. Досягнута невизначеність</w:t>
            </w:r>
          </w:p>
        </w:tc>
        <w:tc>
          <w:tcPr>
            <w:tcW w:w="1560" w:type="dxa"/>
            <w:tcBorders>
              <w:top w:val="single" w:sz="4" w:space="0" w:color="auto"/>
              <w:left w:val="single" w:sz="4" w:space="0" w:color="auto"/>
              <w:bottom w:val="single" w:sz="4" w:space="0" w:color="auto"/>
            </w:tcBorders>
            <w:shd w:val="clear" w:color="auto" w:fill="auto"/>
            <w:noWrap/>
            <w:vAlign w:val="center"/>
          </w:tcPr>
          <w:p w14:paraId="1B96E643" w14:textId="77777777" w:rsidR="008B1B4C" w:rsidRPr="00C74F56" w:rsidRDefault="00E14952" w:rsidP="00B9050B">
            <w:pPr>
              <w:spacing w:before="0" w:after="0"/>
              <w:jc w:val="center"/>
              <w:rPr>
                <w:rFonts w:eastAsia="Times New Roman"/>
                <w:b/>
                <w:iCs/>
                <w:szCs w:val="24"/>
                <w:lang w:eastAsia="ru-RU"/>
              </w:rPr>
            </w:pPr>
            <w:r w:rsidRPr="00C74F56">
              <w:rPr>
                <w:b/>
                <w:szCs w:val="24"/>
              </w:rPr>
              <w:t>± 1,25%</w:t>
            </w:r>
          </w:p>
        </w:tc>
        <w:tc>
          <w:tcPr>
            <w:tcW w:w="4002" w:type="dxa"/>
            <w:tcBorders>
              <w:top w:val="single" w:sz="4" w:space="0" w:color="auto"/>
              <w:bottom w:val="single" w:sz="4" w:space="0" w:color="auto"/>
            </w:tcBorders>
            <w:shd w:val="clear" w:color="auto" w:fill="auto"/>
            <w:noWrap/>
            <w:vAlign w:val="center"/>
          </w:tcPr>
          <w:p w14:paraId="070C5E54" w14:textId="28679CAE" w:rsidR="008B1B4C" w:rsidRPr="00C74F56" w:rsidRDefault="008B1B4C" w:rsidP="00B9050B">
            <w:pPr>
              <w:pStyle w:val="Operatorsinput"/>
              <w:rPr>
                <w:rFonts w:ascii="Times New Roman" w:hAnsi="Times New Roman" w:cs="Times New Roman"/>
                <w:b/>
                <w:sz w:val="24"/>
                <w:szCs w:val="24"/>
              </w:rPr>
            </w:pPr>
            <w:r w:rsidRPr="00C74F56">
              <w:rPr>
                <w:rFonts w:ascii="Times New Roman" w:hAnsi="Times New Roman" w:cs="Times New Roman"/>
                <w:sz w:val="24"/>
                <w:szCs w:val="24"/>
              </w:rPr>
              <w:t xml:space="preserve">Розрахунок невизначеності наведено в файлі </w:t>
            </w:r>
            <w:r w:rsidR="00C80FBF" w:rsidRPr="00C74F56">
              <w:rPr>
                <w:rFonts w:ascii="Times New Roman" w:hAnsi="Times New Roman" w:cs="Times New Roman"/>
                <w:sz w:val="24"/>
                <w:szCs w:val="24"/>
              </w:rPr>
              <w:t xml:space="preserve">« </w:t>
            </w:r>
            <w:r w:rsidR="00C74F56" w:rsidRPr="00C74F56">
              <w:rPr>
                <w:rFonts w:ascii="Times New Roman" w:hAnsi="Times New Roman" w:cs="Times New Roman"/>
                <w:sz w:val="24"/>
                <w:szCs w:val="24"/>
              </w:rPr>
              <w:t>ХХХ.</w:t>
            </w:r>
            <w:r w:rsidR="00C80FBF" w:rsidRPr="00C74F56">
              <w:rPr>
                <w:rFonts w:ascii="Times New Roman" w:hAnsi="Times New Roman" w:cs="Times New Roman"/>
                <w:i/>
                <w:sz w:val="24"/>
                <w:szCs w:val="24"/>
              </w:rPr>
              <w:t>docx»</w:t>
            </w:r>
          </w:p>
        </w:tc>
      </w:tr>
    </w:tbl>
    <w:p w14:paraId="7E548BF6" w14:textId="359A6B47" w:rsidR="008B1B4C" w:rsidRPr="00C74F56" w:rsidRDefault="00483E4F" w:rsidP="008B1B4C">
      <w:pPr>
        <w:pStyle w:val="3"/>
        <w:rPr>
          <w:sz w:val="24"/>
          <w:szCs w:val="24"/>
        </w:rPr>
      </w:pPr>
      <w:r w:rsidRPr="00C74F56">
        <w:rPr>
          <w:sz w:val="24"/>
          <w:szCs w:val="24"/>
        </w:rPr>
        <w:t>1</w:t>
      </w:r>
      <w:r w:rsidR="00766646" w:rsidRPr="00C74F56">
        <w:rPr>
          <w:sz w:val="24"/>
          <w:szCs w:val="24"/>
        </w:rPr>
        <w:t>5</w:t>
      </w:r>
      <w:r w:rsidR="008B1B4C" w:rsidRPr="00C74F56">
        <w:rPr>
          <w:sz w:val="24"/>
          <w:szCs w:val="24"/>
        </w:rPr>
        <w:t>.6. Розрахункові коефіцієнти</w:t>
      </w:r>
    </w:p>
    <w:tbl>
      <w:tblPr>
        <w:tblW w:w="9513" w:type="dxa"/>
        <w:tblInd w:w="93" w:type="dxa"/>
        <w:tblLayout w:type="fixed"/>
        <w:tblLook w:val="00A0" w:firstRow="1" w:lastRow="0" w:firstColumn="1" w:lastColumn="0" w:noHBand="0" w:noVBand="0"/>
      </w:tblPr>
      <w:tblGrid>
        <w:gridCol w:w="3375"/>
        <w:gridCol w:w="1935"/>
        <w:gridCol w:w="1935"/>
        <w:gridCol w:w="2268"/>
      </w:tblGrid>
      <w:tr w:rsidR="008B1B4C" w:rsidRPr="00C74F56" w14:paraId="062C4BFD" w14:textId="77777777" w:rsidTr="00B9050B">
        <w:trPr>
          <w:trHeight w:val="528"/>
        </w:trPr>
        <w:tc>
          <w:tcPr>
            <w:tcW w:w="33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A60C5" w14:textId="77777777" w:rsidR="008B1B4C" w:rsidRPr="00C74F56" w:rsidRDefault="008B1B4C" w:rsidP="00B9050B">
            <w:pPr>
              <w:spacing w:before="0" w:after="0"/>
              <w:jc w:val="center"/>
              <w:rPr>
                <w:i/>
                <w:szCs w:val="24"/>
                <w:lang w:eastAsia="ru-RU"/>
              </w:rPr>
            </w:pPr>
            <w:r w:rsidRPr="00C74F56">
              <w:rPr>
                <w:i/>
                <w:szCs w:val="24"/>
                <w:lang w:eastAsia="ru-RU"/>
              </w:rPr>
              <w:t>Розрахункові коефіцієнти</w:t>
            </w:r>
          </w:p>
        </w:tc>
        <w:tc>
          <w:tcPr>
            <w:tcW w:w="1935" w:type="dxa"/>
            <w:tcBorders>
              <w:top w:val="single" w:sz="4" w:space="0" w:color="auto"/>
              <w:left w:val="nil"/>
              <w:bottom w:val="single" w:sz="4" w:space="0" w:color="auto"/>
              <w:right w:val="single" w:sz="4" w:space="0" w:color="auto"/>
            </w:tcBorders>
            <w:shd w:val="clear" w:color="auto" w:fill="auto"/>
            <w:vAlign w:val="center"/>
          </w:tcPr>
          <w:p w14:paraId="33AF2315" w14:textId="77777777" w:rsidR="008B1B4C" w:rsidRPr="00C74F56" w:rsidRDefault="008B1B4C" w:rsidP="00B9050B">
            <w:pPr>
              <w:spacing w:before="0" w:after="0"/>
              <w:jc w:val="center"/>
              <w:rPr>
                <w:i/>
                <w:szCs w:val="24"/>
                <w:lang w:eastAsia="ru-RU"/>
              </w:rPr>
            </w:pPr>
            <w:r w:rsidRPr="00C74F56">
              <w:rPr>
                <w:i/>
                <w:szCs w:val="24"/>
                <w:lang w:eastAsia="ru-RU"/>
              </w:rPr>
              <w:t xml:space="preserve"> Рівень </w:t>
            </w:r>
            <w:r w:rsidRPr="00C74F56">
              <w:rPr>
                <w:rFonts w:eastAsia="Times New Roman"/>
                <w:bCs/>
                <w:i/>
                <w:szCs w:val="24"/>
                <w:lang w:eastAsia="ru-RU"/>
              </w:rPr>
              <w:t xml:space="preserve">точності, що вимагається </w:t>
            </w:r>
          </w:p>
        </w:tc>
        <w:tc>
          <w:tcPr>
            <w:tcW w:w="1935" w:type="dxa"/>
            <w:tcBorders>
              <w:top w:val="single" w:sz="4" w:space="0" w:color="auto"/>
              <w:left w:val="nil"/>
              <w:bottom w:val="single" w:sz="4" w:space="0" w:color="auto"/>
              <w:right w:val="single" w:sz="4" w:space="0" w:color="auto"/>
            </w:tcBorders>
            <w:shd w:val="clear" w:color="auto" w:fill="auto"/>
            <w:vAlign w:val="center"/>
          </w:tcPr>
          <w:p w14:paraId="60E1BB56" w14:textId="77777777" w:rsidR="008B1B4C" w:rsidRPr="00C74F56" w:rsidRDefault="008B1B4C" w:rsidP="00B9050B">
            <w:pPr>
              <w:spacing w:before="0" w:after="0"/>
              <w:jc w:val="center"/>
              <w:rPr>
                <w:i/>
                <w:szCs w:val="24"/>
                <w:lang w:eastAsia="ru-RU"/>
              </w:rPr>
            </w:pPr>
            <w:r w:rsidRPr="00C74F56">
              <w:rPr>
                <w:i/>
                <w:szCs w:val="24"/>
                <w:lang w:eastAsia="ru-RU"/>
              </w:rPr>
              <w:t xml:space="preserve">Рівень </w:t>
            </w:r>
            <w:r w:rsidRPr="00C74F56">
              <w:rPr>
                <w:rFonts w:eastAsia="Times New Roman"/>
                <w:bCs/>
                <w:i/>
                <w:szCs w:val="24"/>
                <w:lang w:eastAsia="ru-RU"/>
              </w:rPr>
              <w:t xml:space="preserve">точності, </w:t>
            </w:r>
            <w:r w:rsidRPr="00C74F56">
              <w:rPr>
                <w:i/>
                <w:szCs w:val="24"/>
                <w:lang w:eastAsia="ru-RU"/>
              </w:rPr>
              <w:t>що застосовано</w:t>
            </w:r>
          </w:p>
        </w:tc>
        <w:tc>
          <w:tcPr>
            <w:tcW w:w="2268" w:type="dxa"/>
            <w:tcBorders>
              <w:top w:val="single" w:sz="4" w:space="0" w:color="auto"/>
              <w:left w:val="nil"/>
              <w:bottom w:val="single" w:sz="4" w:space="0" w:color="auto"/>
              <w:right w:val="single" w:sz="4" w:space="0" w:color="000000"/>
            </w:tcBorders>
            <w:shd w:val="clear" w:color="auto" w:fill="auto"/>
            <w:noWrap/>
            <w:vAlign w:val="center"/>
          </w:tcPr>
          <w:p w14:paraId="4EDCC2DC" w14:textId="77777777" w:rsidR="008B1B4C" w:rsidRPr="00C74F56" w:rsidRDefault="008B1B4C" w:rsidP="00B9050B">
            <w:pPr>
              <w:spacing w:before="0" w:after="0"/>
              <w:jc w:val="center"/>
              <w:rPr>
                <w:i/>
                <w:szCs w:val="24"/>
                <w:lang w:eastAsia="ru-RU"/>
              </w:rPr>
            </w:pPr>
            <w:r w:rsidRPr="00C74F56">
              <w:rPr>
                <w:i/>
                <w:szCs w:val="24"/>
                <w:lang w:eastAsia="ru-RU"/>
              </w:rPr>
              <w:t>Опис рівня точності, що застосовано</w:t>
            </w:r>
          </w:p>
        </w:tc>
      </w:tr>
      <w:tr w:rsidR="00E14952" w:rsidRPr="00C74F56" w14:paraId="76BE2C40" w14:textId="77777777" w:rsidTr="00B9050B">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6C6BE91F" w14:textId="77777777" w:rsidR="00E14952" w:rsidRPr="00C74F56" w:rsidRDefault="00E14952" w:rsidP="00B9050B">
            <w:pPr>
              <w:spacing w:before="0" w:after="0"/>
              <w:rPr>
                <w:szCs w:val="24"/>
              </w:rPr>
            </w:pPr>
            <w:r w:rsidRPr="00C74F56">
              <w:rPr>
                <w:szCs w:val="24"/>
              </w:rPr>
              <w:t>Нижча теплотворна здатність</w:t>
            </w:r>
          </w:p>
        </w:tc>
        <w:tc>
          <w:tcPr>
            <w:tcW w:w="1935" w:type="dxa"/>
            <w:tcBorders>
              <w:top w:val="single" w:sz="4" w:space="0" w:color="auto"/>
              <w:left w:val="nil"/>
              <w:bottom w:val="single" w:sz="4" w:space="0" w:color="auto"/>
              <w:right w:val="single" w:sz="4" w:space="0" w:color="auto"/>
            </w:tcBorders>
            <w:shd w:val="clear" w:color="auto" w:fill="auto"/>
            <w:noWrap/>
          </w:tcPr>
          <w:p w14:paraId="02DB3DA8" w14:textId="77777777" w:rsidR="00E14952" w:rsidRPr="00C74F56" w:rsidRDefault="00E14952" w:rsidP="005533F6">
            <w:pPr>
              <w:spacing w:before="40" w:after="40"/>
              <w:rPr>
                <w:szCs w:val="24"/>
              </w:rPr>
            </w:pPr>
            <w:r w:rsidRPr="00C74F56">
              <w:rPr>
                <w:szCs w:val="24"/>
              </w:rPr>
              <w:t>н/з</w:t>
            </w:r>
          </w:p>
        </w:tc>
        <w:tc>
          <w:tcPr>
            <w:tcW w:w="1935" w:type="dxa"/>
            <w:tcBorders>
              <w:top w:val="single" w:sz="4" w:space="0" w:color="auto"/>
              <w:left w:val="nil"/>
              <w:bottom w:val="single" w:sz="4" w:space="0" w:color="auto"/>
              <w:right w:val="single" w:sz="4" w:space="0" w:color="auto"/>
            </w:tcBorders>
            <w:shd w:val="clear" w:color="auto" w:fill="auto"/>
            <w:noWrap/>
          </w:tcPr>
          <w:p w14:paraId="2FD8FF05" w14:textId="77777777" w:rsidR="00E14952" w:rsidRPr="00C74F56" w:rsidRDefault="00E14952" w:rsidP="005533F6">
            <w:pPr>
              <w:spacing w:before="40" w:after="40"/>
              <w:rPr>
                <w:szCs w:val="24"/>
              </w:rPr>
            </w:pPr>
          </w:p>
        </w:tc>
        <w:tc>
          <w:tcPr>
            <w:tcW w:w="2268" w:type="dxa"/>
            <w:tcBorders>
              <w:top w:val="single" w:sz="4" w:space="0" w:color="auto"/>
              <w:left w:val="nil"/>
              <w:bottom w:val="single" w:sz="4" w:space="0" w:color="auto"/>
              <w:right w:val="single" w:sz="4" w:space="0" w:color="000000"/>
            </w:tcBorders>
            <w:shd w:val="clear" w:color="auto" w:fill="auto"/>
            <w:noWrap/>
          </w:tcPr>
          <w:p w14:paraId="32BC2402" w14:textId="77777777" w:rsidR="00E14952" w:rsidRPr="00C74F56" w:rsidRDefault="00E14952" w:rsidP="005533F6">
            <w:pPr>
              <w:spacing w:before="40" w:after="40"/>
              <w:rPr>
                <w:szCs w:val="24"/>
              </w:rPr>
            </w:pPr>
          </w:p>
        </w:tc>
      </w:tr>
      <w:tr w:rsidR="00E14952" w:rsidRPr="00C74F56" w14:paraId="0B4F7836" w14:textId="77777777" w:rsidTr="00B9050B">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78B4970C" w14:textId="77777777" w:rsidR="00E14952" w:rsidRPr="00C74F56" w:rsidRDefault="00E14952" w:rsidP="00B9050B">
            <w:pPr>
              <w:spacing w:before="0" w:after="0"/>
              <w:rPr>
                <w:szCs w:val="24"/>
              </w:rPr>
            </w:pPr>
            <w:r w:rsidRPr="00C74F56">
              <w:rPr>
                <w:szCs w:val="24"/>
              </w:rPr>
              <w:t>Коефіцієнт викидів (або попередній коефіцієнт викидів)</w:t>
            </w:r>
          </w:p>
        </w:tc>
        <w:tc>
          <w:tcPr>
            <w:tcW w:w="1935" w:type="dxa"/>
            <w:tcBorders>
              <w:top w:val="single" w:sz="4" w:space="0" w:color="auto"/>
              <w:left w:val="nil"/>
              <w:bottom w:val="single" w:sz="4" w:space="0" w:color="auto"/>
              <w:right w:val="single" w:sz="4" w:space="0" w:color="auto"/>
            </w:tcBorders>
            <w:shd w:val="clear" w:color="auto" w:fill="auto"/>
            <w:noWrap/>
          </w:tcPr>
          <w:p w14:paraId="431394AE" w14:textId="77777777" w:rsidR="00E14952" w:rsidRPr="00C74F56" w:rsidRDefault="00E14952" w:rsidP="005533F6">
            <w:pPr>
              <w:spacing w:before="40" w:after="40"/>
              <w:rPr>
                <w:szCs w:val="24"/>
              </w:rPr>
            </w:pPr>
            <w:r w:rsidRPr="00C74F56">
              <w:rPr>
                <w:szCs w:val="24"/>
              </w:rPr>
              <w:t>н/з</w:t>
            </w:r>
          </w:p>
        </w:tc>
        <w:tc>
          <w:tcPr>
            <w:tcW w:w="1935" w:type="dxa"/>
            <w:tcBorders>
              <w:top w:val="single" w:sz="4" w:space="0" w:color="auto"/>
              <w:left w:val="nil"/>
              <w:bottom w:val="single" w:sz="4" w:space="0" w:color="auto"/>
              <w:right w:val="single" w:sz="4" w:space="0" w:color="auto"/>
            </w:tcBorders>
            <w:shd w:val="clear" w:color="auto" w:fill="auto"/>
            <w:noWrap/>
          </w:tcPr>
          <w:p w14:paraId="613BB1A6" w14:textId="77777777" w:rsidR="00E14952" w:rsidRPr="00C74F56" w:rsidRDefault="00E14952" w:rsidP="005533F6">
            <w:pPr>
              <w:spacing w:before="40" w:after="40"/>
              <w:rPr>
                <w:szCs w:val="24"/>
              </w:rPr>
            </w:pPr>
          </w:p>
        </w:tc>
        <w:tc>
          <w:tcPr>
            <w:tcW w:w="2268" w:type="dxa"/>
            <w:tcBorders>
              <w:top w:val="single" w:sz="4" w:space="0" w:color="auto"/>
              <w:left w:val="nil"/>
              <w:bottom w:val="single" w:sz="4" w:space="0" w:color="auto"/>
              <w:right w:val="single" w:sz="4" w:space="0" w:color="000000"/>
            </w:tcBorders>
            <w:shd w:val="clear" w:color="auto" w:fill="auto"/>
            <w:noWrap/>
          </w:tcPr>
          <w:p w14:paraId="4A1B105C" w14:textId="77777777" w:rsidR="00E14952" w:rsidRPr="00C74F56" w:rsidRDefault="00E14952" w:rsidP="005533F6">
            <w:pPr>
              <w:spacing w:before="40" w:after="40"/>
              <w:rPr>
                <w:szCs w:val="24"/>
              </w:rPr>
            </w:pPr>
          </w:p>
        </w:tc>
      </w:tr>
      <w:tr w:rsidR="00E14952" w:rsidRPr="00C74F56" w14:paraId="36E89628" w14:textId="77777777" w:rsidTr="00B9050B">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02C35A7B" w14:textId="77777777" w:rsidR="00E14952" w:rsidRPr="00C74F56" w:rsidRDefault="00E14952" w:rsidP="00B9050B">
            <w:pPr>
              <w:spacing w:before="0" w:after="0"/>
              <w:rPr>
                <w:szCs w:val="24"/>
              </w:rPr>
            </w:pPr>
            <w:r w:rsidRPr="00C74F56">
              <w:rPr>
                <w:szCs w:val="24"/>
              </w:rPr>
              <w:lastRenderedPageBreak/>
              <w:t xml:space="preserve">Коефіцієнт окислення </w:t>
            </w:r>
          </w:p>
        </w:tc>
        <w:tc>
          <w:tcPr>
            <w:tcW w:w="1935" w:type="dxa"/>
            <w:tcBorders>
              <w:top w:val="single" w:sz="4" w:space="0" w:color="auto"/>
              <w:left w:val="nil"/>
              <w:bottom w:val="single" w:sz="4" w:space="0" w:color="auto"/>
              <w:right w:val="single" w:sz="4" w:space="0" w:color="auto"/>
            </w:tcBorders>
            <w:shd w:val="clear" w:color="auto" w:fill="auto"/>
            <w:noWrap/>
          </w:tcPr>
          <w:p w14:paraId="1B72D044" w14:textId="77777777" w:rsidR="00E14952" w:rsidRPr="00C74F56" w:rsidRDefault="00E14952" w:rsidP="005533F6">
            <w:pPr>
              <w:spacing w:before="40" w:after="40"/>
              <w:rPr>
                <w:szCs w:val="24"/>
              </w:rPr>
            </w:pPr>
            <w:r w:rsidRPr="00C74F56">
              <w:rPr>
                <w:szCs w:val="24"/>
              </w:rPr>
              <w:t>н/з</w:t>
            </w:r>
          </w:p>
        </w:tc>
        <w:tc>
          <w:tcPr>
            <w:tcW w:w="1935" w:type="dxa"/>
            <w:tcBorders>
              <w:top w:val="single" w:sz="4" w:space="0" w:color="auto"/>
              <w:left w:val="nil"/>
              <w:bottom w:val="single" w:sz="4" w:space="0" w:color="auto"/>
              <w:right w:val="single" w:sz="4" w:space="0" w:color="auto"/>
            </w:tcBorders>
            <w:shd w:val="clear" w:color="auto" w:fill="auto"/>
            <w:noWrap/>
          </w:tcPr>
          <w:p w14:paraId="1EAC814C" w14:textId="77777777" w:rsidR="00E14952" w:rsidRPr="00C74F56" w:rsidRDefault="00E14952" w:rsidP="005533F6">
            <w:pPr>
              <w:spacing w:before="40" w:after="40"/>
              <w:rPr>
                <w:szCs w:val="24"/>
              </w:rPr>
            </w:pPr>
          </w:p>
        </w:tc>
        <w:tc>
          <w:tcPr>
            <w:tcW w:w="2268" w:type="dxa"/>
            <w:tcBorders>
              <w:top w:val="single" w:sz="4" w:space="0" w:color="auto"/>
              <w:left w:val="nil"/>
              <w:bottom w:val="single" w:sz="4" w:space="0" w:color="auto"/>
              <w:right w:val="single" w:sz="4" w:space="0" w:color="000000"/>
            </w:tcBorders>
            <w:shd w:val="clear" w:color="auto" w:fill="auto"/>
            <w:noWrap/>
          </w:tcPr>
          <w:p w14:paraId="5AE8FAC1" w14:textId="77777777" w:rsidR="00E14952" w:rsidRPr="00C74F56" w:rsidRDefault="00E14952" w:rsidP="005533F6">
            <w:pPr>
              <w:spacing w:before="40" w:after="40"/>
              <w:rPr>
                <w:szCs w:val="24"/>
              </w:rPr>
            </w:pPr>
          </w:p>
        </w:tc>
      </w:tr>
      <w:tr w:rsidR="00E14952" w:rsidRPr="00C74F56" w14:paraId="74898C36" w14:textId="77777777" w:rsidTr="00B9050B">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13D5406B" w14:textId="77777777" w:rsidR="00E14952" w:rsidRPr="00C74F56" w:rsidRDefault="00E14952" w:rsidP="00B9050B">
            <w:pPr>
              <w:spacing w:before="0" w:after="0"/>
              <w:rPr>
                <w:szCs w:val="24"/>
              </w:rPr>
            </w:pPr>
            <w:r w:rsidRPr="00C74F56">
              <w:rPr>
                <w:szCs w:val="24"/>
              </w:rPr>
              <w:t xml:space="preserve">Коефіцієнт перетворення </w:t>
            </w:r>
          </w:p>
        </w:tc>
        <w:tc>
          <w:tcPr>
            <w:tcW w:w="1935" w:type="dxa"/>
            <w:tcBorders>
              <w:top w:val="single" w:sz="4" w:space="0" w:color="auto"/>
              <w:left w:val="nil"/>
              <w:bottom w:val="single" w:sz="4" w:space="0" w:color="auto"/>
              <w:right w:val="single" w:sz="4" w:space="0" w:color="auto"/>
            </w:tcBorders>
            <w:shd w:val="clear" w:color="auto" w:fill="auto"/>
            <w:noWrap/>
          </w:tcPr>
          <w:p w14:paraId="77151213" w14:textId="77777777" w:rsidR="00E14952" w:rsidRPr="00C74F56" w:rsidRDefault="00E14952" w:rsidP="005533F6">
            <w:pPr>
              <w:spacing w:before="40" w:after="40"/>
              <w:rPr>
                <w:szCs w:val="24"/>
              </w:rPr>
            </w:pPr>
            <w:r w:rsidRPr="00C74F56">
              <w:rPr>
                <w:szCs w:val="24"/>
              </w:rPr>
              <w:t>н/з</w:t>
            </w:r>
          </w:p>
        </w:tc>
        <w:tc>
          <w:tcPr>
            <w:tcW w:w="1935" w:type="dxa"/>
            <w:tcBorders>
              <w:top w:val="single" w:sz="4" w:space="0" w:color="auto"/>
              <w:left w:val="nil"/>
              <w:bottom w:val="single" w:sz="4" w:space="0" w:color="auto"/>
              <w:right w:val="single" w:sz="4" w:space="0" w:color="auto"/>
            </w:tcBorders>
            <w:shd w:val="clear" w:color="auto" w:fill="auto"/>
            <w:noWrap/>
          </w:tcPr>
          <w:p w14:paraId="7E634E7F" w14:textId="77777777" w:rsidR="00E14952" w:rsidRPr="00C74F56" w:rsidRDefault="00E14952" w:rsidP="005533F6">
            <w:pPr>
              <w:spacing w:before="40" w:after="40"/>
              <w:rPr>
                <w:szCs w:val="24"/>
              </w:rPr>
            </w:pPr>
          </w:p>
        </w:tc>
        <w:tc>
          <w:tcPr>
            <w:tcW w:w="2268" w:type="dxa"/>
            <w:tcBorders>
              <w:top w:val="single" w:sz="4" w:space="0" w:color="auto"/>
              <w:left w:val="nil"/>
              <w:bottom w:val="single" w:sz="4" w:space="0" w:color="auto"/>
              <w:right w:val="single" w:sz="4" w:space="0" w:color="000000"/>
            </w:tcBorders>
            <w:shd w:val="clear" w:color="auto" w:fill="auto"/>
            <w:noWrap/>
          </w:tcPr>
          <w:p w14:paraId="42C7580C" w14:textId="77777777" w:rsidR="00E14952" w:rsidRPr="00C74F56" w:rsidRDefault="00E14952" w:rsidP="005533F6">
            <w:pPr>
              <w:spacing w:before="40" w:after="40"/>
              <w:rPr>
                <w:szCs w:val="24"/>
              </w:rPr>
            </w:pPr>
          </w:p>
        </w:tc>
      </w:tr>
      <w:tr w:rsidR="00E14952" w:rsidRPr="00C74F56" w14:paraId="7154C514" w14:textId="77777777" w:rsidTr="00B9050B">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5BD4FB3C" w14:textId="77777777" w:rsidR="00E14952" w:rsidRPr="00C74F56" w:rsidRDefault="00E14952" w:rsidP="00B9050B">
            <w:pPr>
              <w:spacing w:before="0" w:after="0"/>
              <w:rPr>
                <w:szCs w:val="24"/>
              </w:rPr>
            </w:pPr>
            <w:r w:rsidRPr="00C74F56">
              <w:rPr>
                <w:szCs w:val="24"/>
              </w:rPr>
              <w:t>Вміст вуглецю</w:t>
            </w:r>
          </w:p>
        </w:tc>
        <w:tc>
          <w:tcPr>
            <w:tcW w:w="1935" w:type="dxa"/>
            <w:tcBorders>
              <w:top w:val="single" w:sz="4" w:space="0" w:color="auto"/>
              <w:left w:val="nil"/>
              <w:bottom w:val="single" w:sz="4" w:space="0" w:color="auto"/>
              <w:right w:val="single" w:sz="4" w:space="0" w:color="auto"/>
            </w:tcBorders>
            <w:shd w:val="clear" w:color="auto" w:fill="auto"/>
            <w:noWrap/>
          </w:tcPr>
          <w:p w14:paraId="14B7244F" w14:textId="77777777" w:rsidR="00E14952" w:rsidRPr="00C74F56" w:rsidRDefault="00E14952" w:rsidP="005533F6">
            <w:pPr>
              <w:spacing w:before="40" w:after="40"/>
              <w:rPr>
                <w:szCs w:val="24"/>
              </w:rPr>
            </w:pPr>
            <w:r w:rsidRPr="00C74F56">
              <w:rPr>
                <w:szCs w:val="24"/>
              </w:rPr>
              <w:t>3</w:t>
            </w:r>
          </w:p>
        </w:tc>
        <w:tc>
          <w:tcPr>
            <w:tcW w:w="1935" w:type="dxa"/>
            <w:tcBorders>
              <w:top w:val="single" w:sz="4" w:space="0" w:color="auto"/>
              <w:left w:val="nil"/>
              <w:bottom w:val="single" w:sz="4" w:space="0" w:color="auto"/>
              <w:right w:val="single" w:sz="4" w:space="0" w:color="auto"/>
            </w:tcBorders>
            <w:shd w:val="clear" w:color="auto" w:fill="auto"/>
            <w:noWrap/>
          </w:tcPr>
          <w:p w14:paraId="50F8B9AC" w14:textId="77777777" w:rsidR="00E14952" w:rsidRPr="00C74F56" w:rsidRDefault="00E14952" w:rsidP="005533F6">
            <w:pPr>
              <w:spacing w:before="40" w:after="40"/>
              <w:rPr>
                <w:szCs w:val="24"/>
              </w:rPr>
            </w:pPr>
            <w:r w:rsidRPr="00C74F56">
              <w:rPr>
                <w:szCs w:val="24"/>
              </w:rPr>
              <w:t>3</w:t>
            </w:r>
          </w:p>
        </w:tc>
        <w:tc>
          <w:tcPr>
            <w:tcW w:w="2268" w:type="dxa"/>
            <w:tcBorders>
              <w:top w:val="single" w:sz="4" w:space="0" w:color="auto"/>
              <w:left w:val="nil"/>
              <w:bottom w:val="single" w:sz="4" w:space="0" w:color="auto"/>
              <w:right w:val="single" w:sz="4" w:space="0" w:color="000000"/>
            </w:tcBorders>
            <w:shd w:val="clear" w:color="auto" w:fill="auto"/>
            <w:noWrap/>
          </w:tcPr>
          <w:p w14:paraId="70F7E68E" w14:textId="583CA638" w:rsidR="00E14952" w:rsidRPr="00C74F56" w:rsidRDefault="00E14952" w:rsidP="005533F6">
            <w:pPr>
              <w:spacing w:before="40" w:after="40"/>
              <w:rPr>
                <w:szCs w:val="24"/>
              </w:rPr>
            </w:pPr>
            <w:r w:rsidRPr="00C74F56">
              <w:rPr>
                <w:szCs w:val="24"/>
              </w:rPr>
              <w:t>Лаб</w:t>
            </w:r>
            <w:r w:rsidR="000D5948">
              <w:rPr>
                <w:szCs w:val="24"/>
                <w:lang w:val="ru-RU"/>
              </w:rPr>
              <w:t>ораторн</w:t>
            </w:r>
            <w:r w:rsidR="000D5948">
              <w:rPr>
                <w:szCs w:val="24"/>
              </w:rPr>
              <w:t>і</w:t>
            </w:r>
            <w:r w:rsidRPr="00C74F56">
              <w:rPr>
                <w:szCs w:val="24"/>
              </w:rPr>
              <w:t xml:space="preserve"> аналізи</w:t>
            </w:r>
          </w:p>
        </w:tc>
      </w:tr>
      <w:tr w:rsidR="00E14952" w:rsidRPr="00C74F56" w14:paraId="216A4115" w14:textId="77777777" w:rsidTr="00B9050B">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5C1974E5" w14:textId="77777777" w:rsidR="00E14952" w:rsidRPr="00C74F56" w:rsidRDefault="00E14952" w:rsidP="00B9050B">
            <w:pPr>
              <w:spacing w:before="0" w:after="0"/>
              <w:rPr>
                <w:szCs w:val="24"/>
              </w:rPr>
            </w:pPr>
            <w:r w:rsidRPr="00C74F56">
              <w:rPr>
                <w:szCs w:val="24"/>
              </w:rPr>
              <w:t>Частка біомаси (якщо застосовується)</w:t>
            </w:r>
          </w:p>
        </w:tc>
        <w:tc>
          <w:tcPr>
            <w:tcW w:w="1935" w:type="dxa"/>
            <w:tcBorders>
              <w:top w:val="single" w:sz="4" w:space="0" w:color="auto"/>
              <w:left w:val="nil"/>
              <w:bottom w:val="single" w:sz="4" w:space="0" w:color="auto"/>
              <w:right w:val="single" w:sz="4" w:space="0" w:color="auto"/>
            </w:tcBorders>
            <w:shd w:val="clear" w:color="auto" w:fill="auto"/>
            <w:noWrap/>
          </w:tcPr>
          <w:p w14:paraId="57A64CEE" w14:textId="77777777" w:rsidR="00E14952" w:rsidRPr="00C74F56" w:rsidRDefault="00E14952" w:rsidP="005533F6">
            <w:pPr>
              <w:spacing w:before="40" w:after="40"/>
              <w:rPr>
                <w:szCs w:val="24"/>
              </w:rPr>
            </w:pPr>
            <w:r w:rsidRPr="00C74F56">
              <w:rPr>
                <w:szCs w:val="24"/>
              </w:rPr>
              <w:t>н/з</w:t>
            </w:r>
          </w:p>
        </w:tc>
        <w:tc>
          <w:tcPr>
            <w:tcW w:w="1935" w:type="dxa"/>
            <w:tcBorders>
              <w:top w:val="single" w:sz="4" w:space="0" w:color="auto"/>
              <w:left w:val="nil"/>
              <w:bottom w:val="single" w:sz="4" w:space="0" w:color="auto"/>
              <w:right w:val="single" w:sz="4" w:space="0" w:color="auto"/>
            </w:tcBorders>
            <w:shd w:val="clear" w:color="auto" w:fill="auto"/>
            <w:noWrap/>
          </w:tcPr>
          <w:p w14:paraId="21E23B34" w14:textId="77777777" w:rsidR="00E14952" w:rsidRPr="00C74F56" w:rsidRDefault="00E14952" w:rsidP="005533F6">
            <w:pPr>
              <w:spacing w:before="40" w:after="40"/>
              <w:rPr>
                <w:szCs w:val="24"/>
              </w:rPr>
            </w:pPr>
          </w:p>
        </w:tc>
        <w:tc>
          <w:tcPr>
            <w:tcW w:w="2268" w:type="dxa"/>
            <w:tcBorders>
              <w:top w:val="single" w:sz="4" w:space="0" w:color="auto"/>
              <w:left w:val="nil"/>
              <w:bottom w:val="single" w:sz="4" w:space="0" w:color="auto"/>
              <w:right w:val="single" w:sz="4" w:space="0" w:color="000000"/>
            </w:tcBorders>
            <w:shd w:val="clear" w:color="auto" w:fill="auto"/>
            <w:noWrap/>
          </w:tcPr>
          <w:p w14:paraId="7F05ED37" w14:textId="77777777" w:rsidR="00E14952" w:rsidRPr="00C74F56" w:rsidRDefault="00E14952" w:rsidP="005533F6">
            <w:pPr>
              <w:spacing w:before="40" w:after="40"/>
              <w:rPr>
                <w:szCs w:val="24"/>
              </w:rPr>
            </w:pPr>
          </w:p>
        </w:tc>
      </w:tr>
    </w:tbl>
    <w:p w14:paraId="044F7DE7" w14:textId="77777777" w:rsidR="008B1B4C" w:rsidRPr="00C74F56" w:rsidRDefault="008B1B4C" w:rsidP="008B1B4C">
      <w:pPr>
        <w:rPr>
          <w:szCs w:val="24"/>
          <w:lang w:eastAsia="ru-RU"/>
        </w:rPr>
      </w:pPr>
    </w:p>
    <w:p w14:paraId="789DAE07" w14:textId="77777777" w:rsidR="008B1B4C" w:rsidRPr="00C74F56" w:rsidRDefault="008B1B4C" w:rsidP="008B1B4C">
      <w:pPr>
        <w:rPr>
          <w:szCs w:val="24"/>
          <w:u w:val="single"/>
        </w:rPr>
        <w:sectPr w:rsidR="008B1B4C" w:rsidRPr="00C74F56" w:rsidSect="00BD521C">
          <w:pgSz w:w="11906" w:h="16838"/>
          <w:pgMar w:top="850" w:right="850" w:bottom="850" w:left="1417" w:header="708" w:footer="708" w:gutter="0"/>
          <w:cols w:space="708"/>
          <w:docGrid w:linePitch="360"/>
        </w:sectPr>
      </w:pPr>
    </w:p>
    <w:p w14:paraId="542A3BB3" w14:textId="59A9B958" w:rsidR="008B1B4C" w:rsidRPr="00C74F56" w:rsidRDefault="008D218E" w:rsidP="008B1B4C">
      <w:pPr>
        <w:pStyle w:val="3"/>
        <w:rPr>
          <w:sz w:val="24"/>
          <w:szCs w:val="24"/>
        </w:rPr>
      </w:pPr>
      <w:r w:rsidRPr="00C74F56">
        <w:rPr>
          <w:sz w:val="24"/>
          <w:szCs w:val="24"/>
        </w:rPr>
        <w:lastRenderedPageBreak/>
        <w:t>1</w:t>
      </w:r>
      <w:r w:rsidR="00766646" w:rsidRPr="00C74F56">
        <w:rPr>
          <w:sz w:val="24"/>
          <w:szCs w:val="24"/>
        </w:rPr>
        <w:t>5</w:t>
      </w:r>
      <w:r w:rsidR="008B1B4C" w:rsidRPr="00C74F56">
        <w:rPr>
          <w:sz w:val="24"/>
          <w:szCs w:val="24"/>
        </w:rPr>
        <w:t>.7. Інформація щодо розрахункових коефіцієнтів</w:t>
      </w:r>
    </w:p>
    <w:tbl>
      <w:tblPr>
        <w:tblW w:w="15352" w:type="dxa"/>
        <w:jc w:val="center"/>
        <w:tblLayout w:type="fixed"/>
        <w:tblLook w:val="00A0" w:firstRow="1" w:lastRow="0" w:firstColumn="1" w:lastColumn="0" w:noHBand="0" w:noVBand="0"/>
      </w:tblPr>
      <w:tblGrid>
        <w:gridCol w:w="3341"/>
        <w:gridCol w:w="2321"/>
        <w:gridCol w:w="1961"/>
        <w:gridCol w:w="1539"/>
        <w:gridCol w:w="1386"/>
        <w:gridCol w:w="1844"/>
        <w:gridCol w:w="1543"/>
        <w:gridCol w:w="1417"/>
      </w:tblGrid>
      <w:tr w:rsidR="008B1B4C" w:rsidRPr="00C74F56" w14:paraId="407F250C" w14:textId="77777777" w:rsidTr="00B9050B">
        <w:trPr>
          <w:trHeight w:val="528"/>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41374A" w14:textId="77777777" w:rsidR="008B1B4C" w:rsidRPr="00C74F56" w:rsidRDefault="008B1B4C" w:rsidP="00B9050B">
            <w:pPr>
              <w:spacing w:before="0" w:after="0"/>
              <w:jc w:val="center"/>
              <w:rPr>
                <w:rFonts w:eastAsia="Times New Roman"/>
                <w:bCs/>
                <w:i/>
                <w:szCs w:val="24"/>
                <w:lang w:eastAsia="ru-RU"/>
              </w:rPr>
            </w:pPr>
            <w:r w:rsidRPr="00C74F56">
              <w:rPr>
                <w:rFonts w:eastAsia="Times New Roman"/>
                <w:bCs/>
                <w:i/>
                <w:szCs w:val="24"/>
                <w:lang w:eastAsia="ru-RU"/>
              </w:rPr>
              <w:t>Розрахунковий коефіцієнт</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27F2F5FD" w14:textId="77777777" w:rsidR="008B1B4C" w:rsidRPr="00C74F56" w:rsidRDefault="008B1B4C" w:rsidP="00B9050B">
            <w:pPr>
              <w:spacing w:before="0" w:after="0"/>
              <w:jc w:val="center"/>
              <w:rPr>
                <w:rFonts w:eastAsia="Times New Roman"/>
                <w:bCs/>
                <w:i/>
                <w:szCs w:val="24"/>
                <w:lang w:eastAsia="ru-RU"/>
              </w:rPr>
            </w:pPr>
            <w:r w:rsidRPr="00C74F56">
              <w:rPr>
                <w:rFonts w:eastAsia="Times New Roman"/>
                <w:bCs/>
                <w:i/>
                <w:szCs w:val="24"/>
                <w:lang w:eastAsia="ru-RU"/>
              </w:rPr>
              <w:t xml:space="preserve">Застосований рівень точності </w:t>
            </w:r>
          </w:p>
        </w:tc>
        <w:tc>
          <w:tcPr>
            <w:tcW w:w="1961" w:type="dxa"/>
            <w:tcBorders>
              <w:top w:val="single" w:sz="4" w:space="0" w:color="auto"/>
              <w:left w:val="nil"/>
              <w:bottom w:val="single" w:sz="4" w:space="0" w:color="auto"/>
              <w:right w:val="single" w:sz="4" w:space="0" w:color="auto"/>
            </w:tcBorders>
            <w:shd w:val="clear" w:color="auto" w:fill="auto"/>
            <w:vAlign w:val="center"/>
          </w:tcPr>
          <w:p w14:paraId="2ED3B82A" w14:textId="77777777" w:rsidR="008B1B4C" w:rsidRPr="00C74F56" w:rsidRDefault="008B1B4C" w:rsidP="00B9050B">
            <w:pPr>
              <w:spacing w:before="0" w:after="0"/>
              <w:jc w:val="center"/>
              <w:rPr>
                <w:rFonts w:eastAsia="Times New Roman"/>
                <w:bCs/>
                <w:i/>
                <w:szCs w:val="24"/>
                <w:lang w:eastAsia="ru-RU"/>
              </w:rPr>
            </w:pPr>
            <w:r w:rsidRPr="00C74F56">
              <w:rPr>
                <w:rFonts w:eastAsia="Times New Roman"/>
                <w:bCs/>
                <w:i/>
                <w:szCs w:val="24"/>
                <w:lang w:eastAsia="ru-RU"/>
              </w:rPr>
              <w:t>Значення за замовчуванням</w:t>
            </w:r>
          </w:p>
        </w:tc>
        <w:tc>
          <w:tcPr>
            <w:tcW w:w="1539" w:type="dxa"/>
            <w:tcBorders>
              <w:top w:val="single" w:sz="4" w:space="0" w:color="auto"/>
              <w:left w:val="nil"/>
              <w:bottom w:val="single" w:sz="4" w:space="0" w:color="auto"/>
              <w:right w:val="single" w:sz="4" w:space="0" w:color="auto"/>
            </w:tcBorders>
            <w:shd w:val="clear" w:color="auto" w:fill="auto"/>
            <w:vAlign w:val="center"/>
          </w:tcPr>
          <w:p w14:paraId="0B4CE127" w14:textId="77777777" w:rsidR="008B1B4C" w:rsidRPr="00C74F56" w:rsidRDefault="008B1B4C" w:rsidP="00B9050B">
            <w:pPr>
              <w:spacing w:before="0" w:after="0"/>
              <w:jc w:val="center"/>
              <w:rPr>
                <w:rFonts w:eastAsia="Times New Roman"/>
                <w:bCs/>
                <w:i/>
                <w:szCs w:val="24"/>
                <w:lang w:eastAsia="ru-RU"/>
              </w:rPr>
            </w:pPr>
            <w:r w:rsidRPr="00C74F56">
              <w:rPr>
                <w:rFonts w:eastAsia="Times New Roman"/>
                <w:bCs/>
                <w:i/>
                <w:szCs w:val="24"/>
                <w:lang w:eastAsia="ru-RU"/>
              </w:rPr>
              <w:t>Одиниця виміру</w:t>
            </w:r>
          </w:p>
        </w:tc>
        <w:tc>
          <w:tcPr>
            <w:tcW w:w="1386" w:type="dxa"/>
            <w:tcBorders>
              <w:top w:val="single" w:sz="4" w:space="0" w:color="auto"/>
              <w:left w:val="nil"/>
              <w:bottom w:val="single" w:sz="4" w:space="0" w:color="auto"/>
              <w:right w:val="single" w:sz="4" w:space="0" w:color="auto"/>
            </w:tcBorders>
            <w:shd w:val="clear" w:color="auto" w:fill="auto"/>
            <w:vAlign w:val="center"/>
          </w:tcPr>
          <w:p w14:paraId="1F6649FF" w14:textId="77777777" w:rsidR="008B1B4C" w:rsidRPr="00C74F56" w:rsidRDefault="008B1B4C" w:rsidP="00B9050B">
            <w:pPr>
              <w:spacing w:before="0" w:after="0"/>
              <w:jc w:val="center"/>
              <w:rPr>
                <w:rFonts w:eastAsia="Times New Roman"/>
                <w:bCs/>
                <w:i/>
                <w:szCs w:val="24"/>
                <w:lang w:eastAsia="ru-RU"/>
              </w:rPr>
            </w:pPr>
            <w:r w:rsidRPr="00C74F56">
              <w:rPr>
                <w:rFonts w:eastAsia="Times New Roman"/>
                <w:bCs/>
                <w:i/>
                <w:szCs w:val="24"/>
                <w:lang w:eastAsia="ru-RU"/>
              </w:rPr>
              <w:t>Джерело інформації</w:t>
            </w:r>
          </w:p>
        </w:tc>
        <w:tc>
          <w:tcPr>
            <w:tcW w:w="1844" w:type="dxa"/>
            <w:tcBorders>
              <w:top w:val="single" w:sz="4" w:space="0" w:color="auto"/>
              <w:left w:val="nil"/>
              <w:bottom w:val="single" w:sz="4" w:space="0" w:color="auto"/>
              <w:right w:val="single" w:sz="4" w:space="0" w:color="auto"/>
            </w:tcBorders>
            <w:shd w:val="clear" w:color="auto" w:fill="auto"/>
            <w:vAlign w:val="center"/>
          </w:tcPr>
          <w:p w14:paraId="32317149" w14:textId="77777777" w:rsidR="008B1B4C" w:rsidRPr="00C74F56" w:rsidRDefault="008B1B4C" w:rsidP="00B9050B">
            <w:pPr>
              <w:spacing w:before="0" w:after="0"/>
              <w:jc w:val="center"/>
              <w:rPr>
                <w:rFonts w:eastAsia="Times New Roman"/>
                <w:bCs/>
                <w:i/>
                <w:szCs w:val="24"/>
                <w:lang w:eastAsia="ru-RU"/>
              </w:rPr>
            </w:pPr>
            <w:r w:rsidRPr="00C74F56">
              <w:rPr>
                <w:bCs/>
                <w:i/>
                <w:szCs w:val="24"/>
                <w:lang w:eastAsia="ru-RU"/>
              </w:rPr>
              <w:t>Ідентифікаційний номер</w:t>
            </w:r>
            <w:r w:rsidRPr="00C74F56">
              <w:rPr>
                <w:i/>
                <w:szCs w:val="24"/>
                <w:lang w:eastAsia="ru-RU"/>
              </w:rPr>
              <w:t xml:space="preserve"> лабораторії</w:t>
            </w:r>
          </w:p>
        </w:tc>
        <w:tc>
          <w:tcPr>
            <w:tcW w:w="1543" w:type="dxa"/>
            <w:tcBorders>
              <w:top w:val="single" w:sz="4" w:space="0" w:color="auto"/>
              <w:left w:val="nil"/>
              <w:bottom w:val="single" w:sz="4" w:space="0" w:color="auto"/>
              <w:right w:val="single" w:sz="4" w:space="0" w:color="auto"/>
            </w:tcBorders>
            <w:shd w:val="clear" w:color="auto" w:fill="auto"/>
            <w:vAlign w:val="center"/>
          </w:tcPr>
          <w:p w14:paraId="2DD3D975" w14:textId="77777777" w:rsidR="008B1B4C" w:rsidRPr="00C74F56" w:rsidRDefault="008B1B4C" w:rsidP="00B9050B">
            <w:pPr>
              <w:spacing w:before="0" w:after="0"/>
              <w:jc w:val="center"/>
              <w:rPr>
                <w:rFonts w:eastAsia="Times New Roman"/>
                <w:bCs/>
                <w:i/>
                <w:szCs w:val="24"/>
                <w:lang w:eastAsia="ru-RU"/>
              </w:rPr>
            </w:pPr>
            <w:r w:rsidRPr="00C74F56">
              <w:rPr>
                <w:rFonts w:eastAsia="Times New Roman"/>
                <w:bCs/>
                <w:i/>
                <w:szCs w:val="24"/>
                <w:lang w:eastAsia="ru-RU"/>
              </w:rPr>
              <w:t>Посилання на план відбору проб</w:t>
            </w:r>
          </w:p>
        </w:tc>
        <w:tc>
          <w:tcPr>
            <w:tcW w:w="1417" w:type="dxa"/>
            <w:tcBorders>
              <w:top w:val="single" w:sz="4" w:space="0" w:color="auto"/>
              <w:left w:val="nil"/>
              <w:bottom w:val="single" w:sz="4" w:space="0" w:color="auto"/>
              <w:right w:val="single" w:sz="4" w:space="0" w:color="auto"/>
            </w:tcBorders>
            <w:shd w:val="clear" w:color="auto" w:fill="auto"/>
            <w:vAlign w:val="center"/>
          </w:tcPr>
          <w:p w14:paraId="334A3279" w14:textId="77777777" w:rsidR="008B1B4C" w:rsidRPr="00C74F56" w:rsidRDefault="008B1B4C" w:rsidP="00B9050B">
            <w:pPr>
              <w:spacing w:before="0" w:after="0"/>
              <w:jc w:val="center"/>
              <w:rPr>
                <w:rFonts w:eastAsia="Times New Roman"/>
                <w:bCs/>
                <w:i/>
                <w:szCs w:val="24"/>
                <w:lang w:eastAsia="ru-RU"/>
              </w:rPr>
            </w:pPr>
            <w:r w:rsidRPr="00C74F56">
              <w:rPr>
                <w:rFonts w:eastAsia="Times New Roman"/>
                <w:bCs/>
                <w:i/>
                <w:szCs w:val="24"/>
                <w:lang w:eastAsia="ru-RU"/>
              </w:rPr>
              <w:t>Частота відбору проб</w:t>
            </w:r>
          </w:p>
        </w:tc>
      </w:tr>
      <w:tr w:rsidR="00E14952" w:rsidRPr="00C74F56" w14:paraId="28D2EC88" w14:textId="77777777" w:rsidTr="005533F6">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BD1613" w14:textId="77777777" w:rsidR="00E14952" w:rsidRPr="00C74F56" w:rsidRDefault="00E14952" w:rsidP="00B9050B">
            <w:pPr>
              <w:spacing w:before="0" w:after="0"/>
              <w:rPr>
                <w:szCs w:val="24"/>
              </w:rPr>
            </w:pPr>
            <w:r w:rsidRPr="00C74F56">
              <w:rPr>
                <w:szCs w:val="24"/>
              </w:rPr>
              <w:t>Нижча теплотворна здатність</w:t>
            </w:r>
          </w:p>
        </w:tc>
        <w:tc>
          <w:tcPr>
            <w:tcW w:w="2321" w:type="dxa"/>
            <w:tcBorders>
              <w:top w:val="single" w:sz="4" w:space="0" w:color="auto"/>
              <w:left w:val="nil"/>
              <w:bottom w:val="single" w:sz="4" w:space="0" w:color="auto"/>
              <w:right w:val="single" w:sz="4" w:space="0" w:color="auto"/>
            </w:tcBorders>
            <w:shd w:val="clear" w:color="auto" w:fill="auto"/>
            <w:noWrap/>
          </w:tcPr>
          <w:p w14:paraId="3904B324" w14:textId="77777777" w:rsidR="00E14952" w:rsidRPr="00C74F56" w:rsidRDefault="00E14952" w:rsidP="005533F6">
            <w:pPr>
              <w:spacing w:before="40" w:after="40"/>
              <w:rPr>
                <w:szCs w:val="24"/>
                <w:highlight w:val="yellow"/>
              </w:rPr>
            </w:pPr>
            <w:r w:rsidRPr="00C74F56">
              <w:rPr>
                <w:szCs w:val="24"/>
              </w:rPr>
              <w:t>н/з</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04593690" w14:textId="77777777" w:rsidR="00E14952" w:rsidRPr="00C74F56" w:rsidRDefault="00E14952" w:rsidP="005533F6">
            <w:pPr>
              <w:spacing w:before="40" w:after="40"/>
              <w:rPr>
                <w:szCs w:val="24"/>
                <w:highlight w:val="yellow"/>
              </w:rPr>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6D8ED48D" w14:textId="77777777" w:rsidR="00E14952" w:rsidRPr="00C74F56" w:rsidRDefault="00E14952" w:rsidP="005533F6">
            <w:pPr>
              <w:spacing w:before="40" w:after="40"/>
              <w:rPr>
                <w:szCs w:val="24"/>
                <w:highlight w:val="yellow"/>
              </w:rPr>
            </w:pPr>
          </w:p>
        </w:tc>
        <w:tc>
          <w:tcPr>
            <w:tcW w:w="1386" w:type="dxa"/>
            <w:tcBorders>
              <w:top w:val="single" w:sz="4" w:space="0" w:color="auto"/>
              <w:left w:val="nil"/>
              <w:bottom w:val="single" w:sz="4" w:space="0" w:color="auto"/>
              <w:right w:val="single" w:sz="4" w:space="0" w:color="auto"/>
            </w:tcBorders>
            <w:shd w:val="clear" w:color="auto" w:fill="auto"/>
            <w:vAlign w:val="center"/>
          </w:tcPr>
          <w:p w14:paraId="1B7D25CD" w14:textId="77777777" w:rsidR="00E14952" w:rsidRPr="00C74F56" w:rsidRDefault="00E14952" w:rsidP="005533F6">
            <w:pPr>
              <w:spacing w:before="40" w:after="40"/>
              <w:rPr>
                <w:szCs w:val="24"/>
              </w:rPr>
            </w:pPr>
          </w:p>
        </w:tc>
        <w:tc>
          <w:tcPr>
            <w:tcW w:w="1844" w:type="dxa"/>
            <w:tcBorders>
              <w:top w:val="single" w:sz="4" w:space="0" w:color="auto"/>
              <w:left w:val="nil"/>
              <w:bottom w:val="single" w:sz="4" w:space="0" w:color="auto"/>
              <w:right w:val="single" w:sz="4" w:space="0" w:color="auto"/>
            </w:tcBorders>
            <w:shd w:val="clear" w:color="auto" w:fill="auto"/>
            <w:vAlign w:val="center"/>
          </w:tcPr>
          <w:p w14:paraId="2B1FF7A0" w14:textId="77777777" w:rsidR="00E14952" w:rsidRPr="00C74F56" w:rsidRDefault="00E14952" w:rsidP="005533F6">
            <w:pPr>
              <w:spacing w:before="40" w:after="40"/>
              <w:rPr>
                <w:szCs w:val="24"/>
              </w:rPr>
            </w:pPr>
          </w:p>
        </w:tc>
        <w:tc>
          <w:tcPr>
            <w:tcW w:w="1543" w:type="dxa"/>
            <w:tcBorders>
              <w:top w:val="single" w:sz="4" w:space="0" w:color="auto"/>
              <w:left w:val="nil"/>
              <w:bottom w:val="single" w:sz="4" w:space="0" w:color="auto"/>
              <w:right w:val="single" w:sz="4" w:space="0" w:color="auto"/>
            </w:tcBorders>
            <w:shd w:val="clear" w:color="auto" w:fill="auto"/>
            <w:vAlign w:val="center"/>
          </w:tcPr>
          <w:p w14:paraId="046B79EA" w14:textId="77777777" w:rsidR="00E14952" w:rsidRPr="00C74F56" w:rsidRDefault="00E14952" w:rsidP="005533F6">
            <w:pPr>
              <w:spacing w:before="40" w:after="40"/>
              <w:rPr>
                <w:szCs w:val="24"/>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2A30AFBF" w14:textId="77777777" w:rsidR="00E14952" w:rsidRPr="00C74F56" w:rsidRDefault="00E14952" w:rsidP="005533F6">
            <w:pPr>
              <w:spacing w:before="0" w:after="0"/>
              <w:jc w:val="center"/>
              <w:rPr>
                <w:szCs w:val="24"/>
              </w:rPr>
            </w:pPr>
          </w:p>
        </w:tc>
      </w:tr>
      <w:tr w:rsidR="00E14952" w:rsidRPr="00C74F56" w14:paraId="4B89301A" w14:textId="77777777" w:rsidTr="005533F6">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C8F573" w14:textId="77777777" w:rsidR="00E14952" w:rsidRPr="00C74F56" w:rsidRDefault="00E14952" w:rsidP="00B9050B">
            <w:pPr>
              <w:spacing w:before="0" w:after="0"/>
              <w:rPr>
                <w:szCs w:val="24"/>
              </w:rPr>
            </w:pPr>
            <w:r w:rsidRPr="00C74F56">
              <w:rPr>
                <w:szCs w:val="24"/>
              </w:rPr>
              <w:t>Коефіцієнт викидів (попередній)</w:t>
            </w:r>
          </w:p>
        </w:tc>
        <w:tc>
          <w:tcPr>
            <w:tcW w:w="2321" w:type="dxa"/>
            <w:tcBorders>
              <w:top w:val="single" w:sz="4" w:space="0" w:color="auto"/>
              <w:left w:val="nil"/>
              <w:bottom w:val="single" w:sz="4" w:space="0" w:color="auto"/>
              <w:right w:val="single" w:sz="4" w:space="0" w:color="auto"/>
            </w:tcBorders>
            <w:shd w:val="clear" w:color="auto" w:fill="auto"/>
            <w:noWrap/>
          </w:tcPr>
          <w:p w14:paraId="3E7D00AA" w14:textId="77777777" w:rsidR="00E14952" w:rsidRPr="00C74F56" w:rsidRDefault="00E14952" w:rsidP="005533F6">
            <w:pPr>
              <w:spacing w:before="40" w:after="40"/>
              <w:rPr>
                <w:szCs w:val="24"/>
                <w:highlight w:val="yellow"/>
              </w:rPr>
            </w:pPr>
            <w:r w:rsidRPr="00C74F56">
              <w:rPr>
                <w:szCs w:val="24"/>
              </w:rPr>
              <w:t>н/з</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5C8F42F6" w14:textId="77777777" w:rsidR="00E14952" w:rsidRPr="00C74F56" w:rsidRDefault="00E14952" w:rsidP="005533F6">
            <w:pPr>
              <w:spacing w:before="40" w:after="40"/>
              <w:rPr>
                <w:szCs w:val="24"/>
                <w:highlight w:val="yellow"/>
              </w:rPr>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7F08C2F6" w14:textId="77777777" w:rsidR="00E14952" w:rsidRPr="00C74F56" w:rsidRDefault="00E14952" w:rsidP="005533F6">
            <w:pPr>
              <w:spacing w:before="40" w:after="40"/>
              <w:rPr>
                <w:szCs w:val="24"/>
                <w:highlight w:val="yellow"/>
              </w:rPr>
            </w:pPr>
          </w:p>
        </w:tc>
        <w:tc>
          <w:tcPr>
            <w:tcW w:w="1386" w:type="dxa"/>
            <w:tcBorders>
              <w:top w:val="single" w:sz="4" w:space="0" w:color="auto"/>
              <w:left w:val="nil"/>
              <w:bottom w:val="single" w:sz="4" w:space="0" w:color="auto"/>
              <w:right w:val="single" w:sz="4" w:space="0" w:color="auto"/>
            </w:tcBorders>
            <w:shd w:val="clear" w:color="auto" w:fill="auto"/>
            <w:vAlign w:val="center"/>
          </w:tcPr>
          <w:p w14:paraId="0E2C5147" w14:textId="77777777" w:rsidR="00E14952" w:rsidRPr="00C74F56" w:rsidRDefault="00E14952" w:rsidP="005533F6">
            <w:pPr>
              <w:spacing w:before="40" w:after="40"/>
              <w:rPr>
                <w:szCs w:val="24"/>
              </w:rPr>
            </w:pPr>
          </w:p>
        </w:tc>
        <w:tc>
          <w:tcPr>
            <w:tcW w:w="1844" w:type="dxa"/>
            <w:tcBorders>
              <w:top w:val="single" w:sz="4" w:space="0" w:color="auto"/>
              <w:left w:val="nil"/>
              <w:bottom w:val="single" w:sz="4" w:space="0" w:color="auto"/>
              <w:right w:val="single" w:sz="4" w:space="0" w:color="auto"/>
            </w:tcBorders>
            <w:shd w:val="clear" w:color="auto" w:fill="auto"/>
            <w:vAlign w:val="center"/>
          </w:tcPr>
          <w:p w14:paraId="5536D8A6" w14:textId="77777777" w:rsidR="00E14952" w:rsidRPr="00C74F56" w:rsidRDefault="00E14952" w:rsidP="005533F6">
            <w:pPr>
              <w:spacing w:before="40" w:after="40"/>
              <w:rPr>
                <w:szCs w:val="24"/>
              </w:rPr>
            </w:pPr>
          </w:p>
        </w:tc>
        <w:tc>
          <w:tcPr>
            <w:tcW w:w="1543" w:type="dxa"/>
            <w:tcBorders>
              <w:top w:val="single" w:sz="4" w:space="0" w:color="auto"/>
              <w:left w:val="nil"/>
              <w:bottom w:val="single" w:sz="4" w:space="0" w:color="auto"/>
              <w:right w:val="single" w:sz="4" w:space="0" w:color="auto"/>
            </w:tcBorders>
            <w:shd w:val="clear" w:color="auto" w:fill="auto"/>
            <w:vAlign w:val="center"/>
          </w:tcPr>
          <w:p w14:paraId="34223990" w14:textId="77777777" w:rsidR="00E14952" w:rsidRPr="00C74F56" w:rsidRDefault="00E14952" w:rsidP="005533F6">
            <w:pPr>
              <w:spacing w:before="40" w:after="40"/>
              <w:rPr>
                <w:szCs w:val="24"/>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20071A50" w14:textId="77777777" w:rsidR="00E14952" w:rsidRPr="00C74F56" w:rsidRDefault="00E14952" w:rsidP="005533F6">
            <w:pPr>
              <w:spacing w:before="0" w:after="0"/>
              <w:jc w:val="center"/>
              <w:rPr>
                <w:szCs w:val="24"/>
                <w:lang w:eastAsia="ru-RU"/>
              </w:rPr>
            </w:pPr>
          </w:p>
        </w:tc>
      </w:tr>
      <w:tr w:rsidR="00E14952" w:rsidRPr="00C74F56" w14:paraId="746BB41B" w14:textId="77777777" w:rsidTr="00B9050B">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072265" w14:textId="77777777" w:rsidR="00E14952" w:rsidRPr="00C74F56" w:rsidRDefault="00E14952" w:rsidP="00B9050B">
            <w:pPr>
              <w:spacing w:before="0" w:after="0"/>
              <w:rPr>
                <w:szCs w:val="24"/>
              </w:rPr>
            </w:pPr>
            <w:r w:rsidRPr="00C74F56">
              <w:rPr>
                <w:szCs w:val="24"/>
              </w:rPr>
              <w:t xml:space="preserve">Коефіцієнт окислення </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51BF6B6F" w14:textId="77777777" w:rsidR="00E14952" w:rsidRPr="00C74F56" w:rsidRDefault="00E14952" w:rsidP="005533F6">
            <w:pPr>
              <w:spacing w:before="40" w:after="40"/>
              <w:rPr>
                <w:szCs w:val="24"/>
              </w:rPr>
            </w:pPr>
            <w:r w:rsidRPr="00C74F56">
              <w:rPr>
                <w:szCs w:val="24"/>
              </w:rPr>
              <w:t>н/з</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37896CFF" w14:textId="77777777" w:rsidR="00E14952" w:rsidRPr="00C74F56" w:rsidRDefault="00E14952" w:rsidP="005533F6">
            <w:pPr>
              <w:spacing w:before="40" w:after="40"/>
              <w:rPr>
                <w:szCs w:val="24"/>
              </w:rPr>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2E274D27" w14:textId="77777777" w:rsidR="00E14952" w:rsidRPr="00C74F56" w:rsidRDefault="00E14952" w:rsidP="005533F6">
            <w:pPr>
              <w:spacing w:before="40" w:after="40"/>
              <w:rPr>
                <w:szCs w:val="24"/>
              </w:rPr>
            </w:pPr>
          </w:p>
        </w:tc>
        <w:tc>
          <w:tcPr>
            <w:tcW w:w="1386" w:type="dxa"/>
            <w:tcBorders>
              <w:top w:val="single" w:sz="4" w:space="0" w:color="auto"/>
              <w:left w:val="nil"/>
              <w:bottom w:val="single" w:sz="4" w:space="0" w:color="auto"/>
              <w:right w:val="single" w:sz="4" w:space="0" w:color="auto"/>
            </w:tcBorders>
            <w:shd w:val="clear" w:color="auto" w:fill="auto"/>
            <w:vAlign w:val="center"/>
          </w:tcPr>
          <w:p w14:paraId="34C794D4" w14:textId="77777777" w:rsidR="00E14952" w:rsidRPr="00C74F56" w:rsidRDefault="00E14952" w:rsidP="005533F6">
            <w:pPr>
              <w:spacing w:before="40" w:after="40"/>
              <w:rPr>
                <w:szCs w:val="24"/>
              </w:rPr>
            </w:pPr>
          </w:p>
        </w:tc>
        <w:tc>
          <w:tcPr>
            <w:tcW w:w="1844" w:type="dxa"/>
            <w:tcBorders>
              <w:top w:val="single" w:sz="4" w:space="0" w:color="auto"/>
              <w:left w:val="nil"/>
              <w:bottom w:val="single" w:sz="4" w:space="0" w:color="auto"/>
              <w:right w:val="single" w:sz="4" w:space="0" w:color="auto"/>
            </w:tcBorders>
            <w:shd w:val="clear" w:color="auto" w:fill="auto"/>
            <w:vAlign w:val="center"/>
          </w:tcPr>
          <w:p w14:paraId="67A563AD" w14:textId="77777777" w:rsidR="00E14952" w:rsidRPr="00C74F56" w:rsidRDefault="00E14952" w:rsidP="005533F6">
            <w:pPr>
              <w:spacing w:before="40" w:after="40"/>
              <w:rPr>
                <w:szCs w:val="24"/>
              </w:rPr>
            </w:pPr>
          </w:p>
        </w:tc>
        <w:tc>
          <w:tcPr>
            <w:tcW w:w="1543" w:type="dxa"/>
            <w:tcBorders>
              <w:top w:val="single" w:sz="4" w:space="0" w:color="auto"/>
              <w:left w:val="nil"/>
              <w:bottom w:val="single" w:sz="4" w:space="0" w:color="auto"/>
              <w:right w:val="single" w:sz="4" w:space="0" w:color="auto"/>
            </w:tcBorders>
            <w:shd w:val="clear" w:color="auto" w:fill="auto"/>
            <w:vAlign w:val="center"/>
          </w:tcPr>
          <w:p w14:paraId="4EEDDBCF" w14:textId="77777777" w:rsidR="00E14952" w:rsidRPr="00C74F56" w:rsidRDefault="00E14952" w:rsidP="005533F6">
            <w:pPr>
              <w:spacing w:before="40" w:after="40"/>
              <w:rPr>
                <w:szCs w:val="24"/>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161666A0" w14:textId="77777777" w:rsidR="00E14952" w:rsidRPr="00C74F56" w:rsidRDefault="00E14952" w:rsidP="005533F6">
            <w:pPr>
              <w:spacing w:before="0" w:after="0"/>
              <w:jc w:val="center"/>
              <w:rPr>
                <w:szCs w:val="24"/>
                <w:lang w:eastAsia="ru-RU"/>
              </w:rPr>
            </w:pPr>
          </w:p>
        </w:tc>
      </w:tr>
      <w:tr w:rsidR="00E14952" w:rsidRPr="00C74F56" w14:paraId="1F7DD92E" w14:textId="77777777" w:rsidTr="00B9050B">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E9618C" w14:textId="77777777" w:rsidR="00E14952" w:rsidRPr="00C74F56" w:rsidRDefault="00E14952" w:rsidP="00B9050B">
            <w:pPr>
              <w:spacing w:before="0" w:after="0"/>
              <w:rPr>
                <w:szCs w:val="24"/>
              </w:rPr>
            </w:pPr>
            <w:r w:rsidRPr="00C74F56">
              <w:rPr>
                <w:szCs w:val="24"/>
              </w:rPr>
              <w:t>Коефіцієнт перетворення</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2E502DDF" w14:textId="77777777" w:rsidR="00E14952" w:rsidRPr="00C74F56" w:rsidRDefault="00E14952" w:rsidP="005533F6">
            <w:pPr>
              <w:spacing w:before="40" w:after="40"/>
              <w:rPr>
                <w:szCs w:val="24"/>
              </w:rPr>
            </w:pPr>
            <w:r w:rsidRPr="00C74F56">
              <w:rPr>
                <w:szCs w:val="24"/>
              </w:rPr>
              <w:t>н/з</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54FCA112" w14:textId="77777777" w:rsidR="00E14952" w:rsidRPr="00C74F56" w:rsidRDefault="00E14952" w:rsidP="005533F6">
            <w:pPr>
              <w:spacing w:before="40" w:after="40"/>
              <w:rPr>
                <w:szCs w:val="24"/>
              </w:rPr>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7ABC204E" w14:textId="77777777" w:rsidR="00E14952" w:rsidRPr="00C74F56" w:rsidRDefault="00E14952" w:rsidP="005533F6">
            <w:pPr>
              <w:spacing w:before="40" w:after="40"/>
              <w:rPr>
                <w:szCs w:val="24"/>
              </w:rPr>
            </w:pPr>
          </w:p>
        </w:tc>
        <w:tc>
          <w:tcPr>
            <w:tcW w:w="1386" w:type="dxa"/>
            <w:tcBorders>
              <w:top w:val="single" w:sz="4" w:space="0" w:color="auto"/>
              <w:left w:val="nil"/>
              <w:bottom w:val="single" w:sz="4" w:space="0" w:color="auto"/>
              <w:right w:val="single" w:sz="4" w:space="0" w:color="auto"/>
            </w:tcBorders>
            <w:shd w:val="clear" w:color="auto" w:fill="auto"/>
            <w:vAlign w:val="center"/>
          </w:tcPr>
          <w:p w14:paraId="1E303857" w14:textId="77777777" w:rsidR="00E14952" w:rsidRPr="00C74F56" w:rsidRDefault="00E14952" w:rsidP="005533F6">
            <w:pPr>
              <w:spacing w:before="40" w:after="40"/>
              <w:rPr>
                <w:szCs w:val="24"/>
              </w:rPr>
            </w:pPr>
          </w:p>
        </w:tc>
        <w:tc>
          <w:tcPr>
            <w:tcW w:w="1844" w:type="dxa"/>
            <w:tcBorders>
              <w:top w:val="single" w:sz="4" w:space="0" w:color="auto"/>
              <w:left w:val="nil"/>
              <w:bottom w:val="single" w:sz="4" w:space="0" w:color="auto"/>
              <w:right w:val="single" w:sz="4" w:space="0" w:color="auto"/>
            </w:tcBorders>
            <w:shd w:val="clear" w:color="auto" w:fill="auto"/>
            <w:vAlign w:val="center"/>
          </w:tcPr>
          <w:p w14:paraId="3AEE1994" w14:textId="77777777" w:rsidR="00E14952" w:rsidRPr="00C74F56" w:rsidRDefault="00E14952" w:rsidP="005533F6">
            <w:pPr>
              <w:spacing w:before="40" w:after="40"/>
              <w:rPr>
                <w:szCs w:val="24"/>
              </w:rPr>
            </w:pPr>
          </w:p>
        </w:tc>
        <w:tc>
          <w:tcPr>
            <w:tcW w:w="1543" w:type="dxa"/>
            <w:tcBorders>
              <w:top w:val="single" w:sz="4" w:space="0" w:color="auto"/>
              <w:left w:val="nil"/>
              <w:bottom w:val="single" w:sz="4" w:space="0" w:color="auto"/>
              <w:right w:val="single" w:sz="4" w:space="0" w:color="auto"/>
            </w:tcBorders>
            <w:shd w:val="clear" w:color="auto" w:fill="auto"/>
            <w:vAlign w:val="center"/>
          </w:tcPr>
          <w:p w14:paraId="5B58108A" w14:textId="77777777" w:rsidR="00E14952" w:rsidRPr="00C74F56" w:rsidRDefault="00E14952" w:rsidP="005533F6">
            <w:pPr>
              <w:spacing w:before="40" w:after="40"/>
              <w:rPr>
                <w:szCs w:val="24"/>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5C7F6CCD" w14:textId="77777777" w:rsidR="00E14952" w:rsidRPr="00C74F56" w:rsidRDefault="00E14952" w:rsidP="005533F6">
            <w:pPr>
              <w:spacing w:before="0" w:after="0"/>
              <w:jc w:val="center"/>
              <w:rPr>
                <w:szCs w:val="24"/>
                <w:lang w:eastAsia="ru-RU"/>
              </w:rPr>
            </w:pPr>
          </w:p>
        </w:tc>
      </w:tr>
      <w:tr w:rsidR="00E14952" w:rsidRPr="00C74F56" w14:paraId="56873674" w14:textId="77777777" w:rsidTr="00B9050B">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0171FC" w14:textId="77777777" w:rsidR="00E14952" w:rsidRPr="00C74F56" w:rsidRDefault="00E14952" w:rsidP="00B9050B">
            <w:pPr>
              <w:spacing w:before="0" w:after="0"/>
              <w:rPr>
                <w:szCs w:val="24"/>
              </w:rPr>
            </w:pPr>
            <w:r w:rsidRPr="00C74F56">
              <w:rPr>
                <w:szCs w:val="24"/>
              </w:rPr>
              <w:t>Вміст вуглецю</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647E93D5" w14:textId="77777777" w:rsidR="00E14952" w:rsidRPr="00C74F56" w:rsidRDefault="00E14952" w:rsidP="005533F6">
            <w:pPr>
              <w:spacing w:before="40" w:after="40"/>
              <w:rPr>
                <w:szCs w:val="24"/>
              </w:rPr>
            </w:pPr>
            <w:r w:rsidRPr="00C74F56">
              <w:rPr>
                <w:szCs w:val="24"/>
              </w:rPr>
              <w:t>3</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66FA3090" w14:textId="77777777" w:rsidR="00E14952" w:rsidRPr="00C74F56" w:rsidRDefault="00E14952" w:rsidP="005533F6">
            <w:pPr>
              <w:spacing w:before="40" w:after="40"/>
              <w:rPr>
                <w:szCs w:val="24"/>
              </w:rPr>
            </w:pPr>
            <w:r w:rsidRPr="00C74F56">
              <w:rPr>
                <w:szCs w:val="24"/>
              </w:rPr>
              <w:t>н/з</w:t>
            </w: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2725EA84" w14:textId="37E465EF" w:rsidR="00E14952" w:rsidRPr="00C74F56" w:rsidRDefault="00993EDE" w:rsidP="005533F6">
            <w:pPr>
              <w:spacing w:before="40" w:after="40"/>
              <w:rPr>
                <w:szCs w:val="24"/>
              </w:rPr>
            </w:pPr>
            <w:r w:rsidRPr="00C74F56">
              <w:rPr>
                <w:szCs w:val="24"/>
              </w:rPr>
              <w:t>тС/т</w:t>
            </w:r>
          </w:p>
        </w:tc>
        <w:tc>
          <w:tcPr>
            <w:tcW w:w="1386" w:type="dxa"/>
            <w:tcBorders>
              <w:top w:val="single" w:sz="4" w:space="0" w:color="auto"/>
              <w:left w:val="nil"/>
              <w:bottom w:val="single" w:sz="4" w:space="0" w:color="auto"/>
              <w:right w:val="single" w:sz="4" w:space="0" w:color="auto"/>
            </w:tcBorders>
            <w:shd w:val="clear" w:color="auto" w:fill="auto"/>
            <w:vAlign w:val="center"/>
          </w:tcPr>
          <w:p w14:paraId="74A29A80" w14:textId="77777777" w:rsidR="00E14952" w:rsidRPr="00C74F56" w:rsidRDefault="00E14952" w:rsidP="005533F6">
            <w:pPr>
              <w:spacing w:before="40" w:after="40"/>
              <w:rPr>
                <w:szCs w:val="24"/>
              </w:rPr>
            </w:pPr>
          </w:p>
        </w:tc>
        <w:tc>
          <w:tcPr>
            <w:tcW w:w="1844" w:type="dxa"/>
            <w:tcBorders>
              <w:top w:val="single" w:sz="4" w:space="0" w:color="auto"/>
              <w:left w:val="nil"/>
              <w:bottom w:val="single" w:sz="4" w:space="0" w:color="auto"/>
              <w:right w:val="single" w:sz="4" w:space="0" w:color="auto"/>
            </w:tcBorders>
            <w:shd w:val="clear" w:color="auto" w:fill="auto"/>
            <w:vAlign w:val="center"/>
          </w:tcPr>
          <w:p w14:paraId="1D0E0475" w14:textId="77777777" w:rsidR="00E14952" w:rsidRPr="00C74F56" w:rsidRDefault="00E14952" w:rsidP="005533F6">
            <w:pPr>
              <w:spacing w:before="40" w:after="40"/>
              <w:rPr>
                <w:szCs w:val="24"/>
              </w:rPr>
            </w:pPr>
            <w:r w:rsidRPr="00C74F56">
              <w:rPr>
                <w:szCs w:val="24"/>
              </w:rPr>
              <w:t>Лаб01</w:t>
            </w:r>
          </w:p>
        </w:tc>
        <w:tc>
          <w:tcPr>
            <w:tcW w:w="1543" w:type="dxa"/>
            <w:tcBorders>
              <w:top w:val="single" w:sz="4" w:space="0" w:color="auto"/>
              <w:left w:val="nil"/>
              <w:bottom w:val="single" w:sz="4" w:space="0" w:color="auto"/>
              <w:right w:val="single" w:sz="4" w:space="0" w:color="auto"/>
            </w:tcBorders>
            <w:shd w:val="clear" w:color="auto" w:fill="auto"/>
            <w:vAlign w:val="center"/>
          </w:tcPr>
          <w:p w14:paraId="3DCDBBF8" w14:textId="77777777" w:rsidR="00E14952" w:rsidRPr="00C74F56" w:rsidRDefault="00E14952" w:rsidP="005533F6">
            <w:pPr>
              <w:spacing w:before="40" w:after="40"/>
              <w:rPr>
                <w:szCs w:val="24"/>
              </w:rPr>
            </w:pPr>
            <w:r w:rsidRPr="00C74F56">
              <w:rPr>
                <w:szCs w:val="24"/>
              </w:rPr>
              <w:t>ВідбірПроб_Лаб01</w:t>
            </w:r>
          </w:p>
        </w:tc>
        <w:tc>
          <w:tcPr>
            <w:tcW w:w="1417" w:type="dxa"/>
            <w:tcBorders>
              <w:top w:val="single" w:sz="4" w:space="0" w:color="auto"/>
              <w:left w:val="nil"/>
              <w:bottom w:val="single" w:sz="4" w:space="0" w:color="auto"/>
              <w:right w:val="single" w:sz="4" w:space="0" w:color="auto"/>
            </w:tcBorders>
            <w:shd w:val="clear" w:color="auto" w:fill="auto"/>
            <w:vAlign w:val="center"/>
          </w:tcPr>
          <w:p w14:paraId="18B0ED2B" w14:textId="77777777" w:rsidR="00E14952" w:rsidRPr="00C74F56" w:rsidRDefault="00E14952" w:rsidP="005533F6">
            <w:pPr>
              <w:spacing w:before="40" w:after="40"/>
              <w:rPr>
                <w:szCs w:val="24"/>
              </w:rPr>
            </w:pPr>
            <w:r w:rsidRPr="00C74F56">
              <w:rPr>
                <w:szCs w:val="24"/>
              </w:rPr>
              <w:t>кожні 20 тис.т, але принаймні 1 р. на міс.</w:t>
            </w:r>
          </w:p>
        </w:tc>
      </w:tr>
      <w:tr w:rsidR="00E14952" w:rsidRPr="00C74F56" w14:paraId="3666BDD9" w14:textId="77777777" w:rsidTr="00B9050B">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40E3F3" w14:textId="77777777" w:rsidR="00E14952" w:rsidRPr="00C74F56" w:rsidRDefault="00E14952" w:rsidP="00B9050B">
            <w:pPr>
              <w:spacing w:before="0" w:after="0"/>
              <w:rPr>
                <w:szCs w:val="24"/>
              </w:rPr>
            </w:pPr>
            <w:r w:rsidRPr="00C74F56">
              <w:rPr>
                <w:szCs w:val="24"/>
              </w:rPr>
              <w:t>Частка біомаси (якщо застосовується)</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007592A9" w14:textId="77777777" w:rsidR="00E14952" w:rsidRPr="00C74F56" w:rsidRDefault="00E14952" w:rsidP="005533F6">
            <w:pPr>
              <w:spacing w:before="40" w:after="40"/>
              <w:rPr>
                <w:szCs w:val="24"/>
              </w:rPr>
            </w:pPr>
            <w:r w:rsidRPr="00C74F56">
              <w:rPr>
                <w:szCs w:val="24"/>
              </w:rPr>
              <w:t>н/з</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39880568" w14:textId="77777777" w:rsidR="00E14952" w:rsidRPr="00C74F56" w:rsidRDefault="00E14952" w:rsidP="005533F6">
            <w:pPr>
              <w:spacing w:before="40" w:after="40"/>
              <w:rPr>
                <w:szCs w:val="24"/>
              </w:rPr>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32444079" w14:textId="77777777" w:rsidR="00E14952" w:rsidRPr="00C74F56" w:rsidRDefault="00E14952" w:rsidP="005533F6">
            <w:pPr>
              <w:spacing w:before="40" w:after="40"/>
              <w:rPr>
                <w:szCs w:val="24"/>
              </w:rPr>
            </w:pPr>
          </w:p>
        </w:tc>
        <w:tc>
          <w:tcPr>
            <w:tcW w:w="1386" w:type="dxa"/>
            <w:tcBorders>
              <w:top w:val="single" w:sz="4" w:space="0" w:color="auto"/>
              <w:left w:val="nil"/>
              <w:bottom w:val="single" w:sz="4" w:space="0" w:color="auto"/>
              <w:right w:val="single" w:sz="4" w:space="0" w:color="auto"/>
            </w:tcBorders>
            <w:shd w:val="clear" w:color="auto" w:fill="auto"/>
            <w:vAlign w:val="center"/>
          </w:tcPr>
          <w:p w14:paraId="7F6A3127" w14:textId="77777777" w:rsidR="00E14952" w:rsidRPr="00C74F56" w:rsidRDefault="00E14952" w:rsidP="005533F6">
            <w:pPr>
              <w:spacing w:before="40" w:after="40"/>
              <w:rPr>
                <w:szCs w:val="24"/>
              </w:rPr>
            </w:pPr>
          </w:p>
        </w:tc>
        <w:tc>
          <w:tcPr>
            <w:tcW w:w="1844" w:type="dxa"/>
            <w:tcBorders>
              <w:top w:val="single" w:sz="4" w:space="0" w:color="auto"/>
              <w:left w:val="nil"/>
              <w:bottom w:val="single" w:sz="4" w:space="0" w:color="auto"/>
              <w:right w:val="single" w:sz="4" w:space="0" w:color="auto"/>
            </w:tcBorders>
            <w:shd w:val="clear" w:color="auto" w:fill="auto"/>
            <w:vAlign w:val="center"/>
          </w:tcPr>
          <w:p w14:paraId="27ECA526" w14:textId="77777777" w:rsidR="00E14952" w:rsidRPr="00C74F56" w:rsidRDefault="00E14952" w:rsidP="005533F6">
            <w:pPr>
              <w:spacing w:before="40" w:after="40"/>
              <w:rPr>
                <w:szCs w:val="24"/>
              </w:rPr>
            </w:pPr>
          </w:p>
        </w:tc>
        <w:tc>
          <w:tcPr>
            <w:tcW w:w="1543" w:type="dxa"/>
            <w:tcBorders>
              <w:top w:val="single" w:sz="4" w:space="0" w:color="auto"/>
              <w:left w:val="nil"/>
              <w:bottom w:val="single" w:sz="4" w:space="0" w:color="auto"/>
              <w:right w:val="single" w:sz="4" w:space="0" w:color="auto"/>
            </w:tcBorders>
            <w:shd w:val="clear" w:color="auto" w:fill="auto"/>
            <w:vAlign w:val="center"/>
          </w:tcPr>
          <w:p w14:paraId="3C885F92" w14:textId="77777777" w:rsidR="00E14952" w:rsidRPr="00C74F56" w:rsidRDefault="00E14952" w:rsidP="005533F6">
            <w:pPr>
              <w:spacing w:before="40" w:after="40"/>
              <w:rPr>
                <w:szCs w:val="24"/>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56C749CA" w14:textId="77777777" w:rsidR="00E14952" w:rsidRPr="00C74F56" w:rsidRDefault="00E14952" w:rsidP="005533F6">
            <w:pPr>
              <w:spacing w:before="0" w:after="0"/>
              <w:jc w:val="center"/>
              <w:rPr>
                <w:szCs w:val="24"/>
                <w:lang w:eastAsia="ru-RU"/>
              </w:rPr>
            </w:pPr>
          </w:p>
        </w:tc>
      </w:tr>
    </w:tbl>
    <w:p w14:paraId="1E8E0427" w14:textId="0D6F37C2" w:rsidR="008B1B4C" w:rsidRPr="00C74F56" w:rsidRDefault="008D218E" w:rsidP="008B1B4C">
      <w:pPr>
        <w:pStyle w:val="3"/>
        <w:spacing w:before="240"/>
        <w:rPr>
          <w:sz w:val="24"/>
          <w:szCs w:val="24"/>
        </w:rPr>
      </w:pPr>
      <w:r w:rsidRPr="00C74F56">
        <w:rPr>
          <w:sz w:val="24"/>
          <w:szCs w:val="24"/>
        </w:rPr>
        <w:t>1</w:t>
      </w:r>
      <w:r w:rsidR="00766646" w:rsidRPr="00C74F56">
        <w:rPr>
          <w:sz w:val="24"/>
          <w:szCs w:val="24"/>
        </w:rPr>
        <w:t>5</w:t>
      </w:r>
      <w:r w:rsidR="008B1B4C" w:rsidRPr="00C74F56">
        <w:rPr>
          <w:sz w:val="24"/>
          <w:szCs w:val="24"/>
        </w:rPr>
        <w:t>.8. Коментарі та пояснення</w:t>
      </w:r>
    </w:p>
    <w:tbl>
      <w:tblPr>
        <w:tblStyle w:val="a3"/>
        <w:tblW w:w="0" w:type="auto"/>
        <w:tblLook w:val="04A0" w:firstRow="1" w:lastRow="0" w:firstColumn="1" w:lastColumn="0" w:noHBand="0" w:noVBand="1"/>
      </w:tblPr>
      <w:tblGrid>
        <w:gridCol w:w="15128"/>
      </w:tblGrid>
      <w:tr w:rsidR="008B1B4C" w:rsidRPr="00C74F56" w14:paraId="05691E10" w14:textId="77777777" w:rsidTr="00B9050B">
        <w:tc>
          <w:tcPr>
            <w:tcW w:w="15352" w:type="dxa"/>
          </w:tcPr>
          <w:p w14:paraId="4942093C" w14:textId="77777777" w:rsidR="008B1B4C" w:rsidRPr="00C74F56" w:rsidRDefault="008B1B4C" w:rsidP="00B9050B">
            <w:pPr>
              <w:rPr>
                <w:szCs w:val="24"/>
                <w:lang w:eastAsia="ru-RU"/>
              </w:rPr>
            </w:pPr>
            <w:r w:rsidRPr="00C74F56">
              <w:rPr>
                <w:szCs w:val="24"/>
              </w:rPr>
              <w:t>н/з</w:t>
            </w:r>
          </w:p>
        </w:tc>
      </w:tr>
    </w:tbl>
    <w:p w14:paraId="2CB3086E" w14:textId="603DE325" w:rsidR="008B1B4C" w:rsidRPr="00C74F56" w:rsidRDefault="008D218E" w:rsidP="008B1B4C">
      <w:pPr>
        <w:pStyle w:val="3"/>
        <w:spacing w:before="240"/>
        <w:rPr>
          <w:sz w:val="24"/>
          <w:szCs w:val="24"/>
        </w:rPr>
      </w:pPr>
      <w:r w:rsidRPr="00C74F56">
        <w:rPr>
          <w:sz w:val="24"/>
          <w:szCs w:val="24"/>
        </w:rPr>
        <w:t>1</w:t>
      </w:r>
      <w:r w:rsidR="00766646" w:rsidRPr="00C74F56">
        <w:rPr>
          <w:sz w:val="24"/>
          <w:szCs w:val="24"/>
        </w:rPr>
        <w:t>5</w:t>
      </w:r>
      <w:r w:rsidR="008B1B4C" w:rsidRPr="00C74F56">
        <w:rPr>
          <w:sz w:val="24"/>
          <w:szCs w:val="24"/>
        </w:rPr>
        <w:t xml:space="preserve">.9. Обґрунтування, якщо не застосовується належний рівень точності </w:t>
      </w:r>
    </w:p>
    <w:tbl>
      <w:tblPr>
        <w:tblStyle w:val="a3"/>
        <w:tblW w:w="0" w:type="auto"/>
        <w:tblLook w:val="04A0" w:firstRow="1" w:lastRow="0" w:firstColumn="1" w:lastColumn="0" w:noHBand="0" w:noVBand="1"/>
      </w:tblPr>
      <w:tblGrid>
        <w:gridCol w:w="15128"/>
      </w:tblGrid>
      <w:tr w:rsidR="008B1B4C" w:rsidRPr="00C74F56" w14:paraId="0C9D16A4" w14:textId="77777777" w:rsidTr="00B9050B">
        <w:tc>
          <w:tcPr>
            <w:tcW w:w="15352" w:type="dxa"/>
          </w:tcPr>
          <w:p w14:paraId="6B573BC6" w14:textId="77777777" w:rsidR="008B1B4C" w:rsidRPr="00C74F56" w:rsidRDefault="008B1B4C" w:rsidP="00B9050B">
            <w:pPr>
              <w:rPr>
                <w:szCs w:val="24"/>
                <w:lang w:eastAsia="ru-RU"/>
              </w:rPr>
            </w:pPr>
            <w:r w:rsidRPr="00C74F56">
              <w:rPr>
                <w:szCs w:val="24"/>
              </w:rPr>
              <w:t>н/з</w:t>
            </w:r>
          </w:p>
        </w:tc>
      </w:tr>
    </w:tbl>
    <w:p w14:paraId="017A40DD" w14:textId="77777777" w:rsidR="008B1B4C" w:rsidRPr="00C74F56" w:rsidRDefault="008B1B4C" w:rsidP="008B1B4C">
      <w:pPr>
        <w:rPr>
          <w:szCs w:val="24"/>
          <w:lang w:eastAsia="ru-RU"/>
        </w:rPr>
      </w:pPr>
    </w:p>
    <w:p w14:paraId="4A170300" w14:textId="77777777" w:rsidR="008B1B4C" w:rsidRPr="00C74F56" w:rsidRDefault="008B1B4C" w:rsidP="008B1B4C">
      <w:pPr>
        <w:rPr>
          <w:szCs w:val="24"/>
          <w:u w:val="single"/>
        </w:rPr>
        <w:sectPr w:rsidR="008B1B4C" w:rsidRPr="00C74F56" w:rsidSect="00DC0563">
          <w:pgSz w:w="16838" w:h="11906" w:orient="landscape"/>
          <w:pgMar w:top="1417" w:right="850" w:bottom="850" w:left="850" w:header="708" w:footer="708" w:gutter="0"/>
          <w:cols w:space="708"/>
          <w:docGrid w:linePitch="360"/>
        </w:sectPr>
      </w:pPr>
    </w:p>
    <w:tbl>
      <w:tblPr>
        <w:tblW w:w="9762" w:type="dxa"/>
        <w:tblInd w:w="93" w:type="dxa"/>
        <w:tblLook w:val="00A0" w:firstRow="1" w:lastRow="0" w:firstColumn="1" w:lastColumn="0" w:noHBand="0" w:noVBand="0"/>
      </w:tblPr>
      <w:tblGrid>
        <w:gridCol w:w="4471"/>
        <w:gridCol w:w="1410"/>
        <w:gridCol w:w="2072"/>
        <w:gridCol w:w="1809"/>
      </w:tblGrid>
      <w:tr w:rsidR="00E14952" w:rsidRPr="00C74F56" w14:paraId="2B7D76E1" w14:textId="77777777" w:rsidTr="00B9050B">
        <w:trPr>
          <w:trHeight w:val="300"/>
        </w:trPr>
        <w:tc>
          <w:tcPr>
            <w:tcW w:w="4471" w:type="dxa"/>
            <w:tcBorders>
              <w:top w:val="single" w:sz="4" w:space="0" w:color="auto"/>
              <w:left w:val="single" w:sz="4" w:space="0" w:color="auto"/>
              <w:bottom w:val="single" w:sz="4" w:space="0" w:color="auto"/>
              <w:right w:val="single" w:sz="4" w:space="0" w:color="auto"/>
            </w:tcBorders>
            <w:shd w:val="clear" w:color="000000" w:fill="FFFFFF"/>
            <w:vAlign w:val="center"/>
          </w:tcPr>
          <w:p w14:paraId="6FDAF0FD" w14:textId="77777777" w:rsidR="00E14952" w:rsidRPr="00C74F56" w:rsidRDefault="00E14952" w:rsidP="00B9050B">
            <w:pPr>
              <w:spacing w:before="0" w:after="0"/>
              <w:ind w:firstLine="508"/>
              <w:rPr>
                <w:b/>
                <w:bCs/>
                <w:szCs w:val="24"/>
                <w:lang w:eastAsia="ru-RU"/>
              </w:rPr>
            </w:pPr>
            <w:r w:rsidRPr="00C74F56">
              <w:rPr>
                <w:b/>
                <w:bCs/>
                <w:szCs w:val="24"/>
                <w:lang w:eastAsia="ru-RU"/>
              </w:rPr>
              <w:lastRenderedPageBreak/>
              <w:t xml:space="preserve">Матеріальний потік </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14:paraId="3D5C04FC" w14:textId="77777777" w:rsidR="00E14952" w:rsidRPr="00C74F56" w:rsidRDefault="00E14952" w:rsidP="005533F6">
            <w:pPr>
              <w:spacing w:before="40" w:after="40"/>
              <w:jc w:val="center"/>
              <w:rPr>
                <w:b/>
                <w:szCs w:val="24"/>
              </w:rPr>
            </w:pPr>
            <w:r w:rsidRPr="00C74F56">
              <w:rPr>
                <w:b/>
                <w:szCs w:val="24"/>
              </w:rPr>
              <w:t>П16</w:t>
            </w:r>
          </w:p>
        </w:tc>
        <w:tc>
          <w:tcPr>
            <w:tcW w:w="2072" w:type="dxa"/>
            <w:tcBorders>
              <w:top w:val="single" w:sz="4" w:space="0" w:color="auto"/>
              <w:left w:val="single" w:sz="4" w:space="0" w:color="auto"/>
              <w:bottom w:val="single" w:sz="4" w:space="0" w:color="auto"/>
              <w:right w:val="single" w:sz="4" w:space="0" w:color="auto"/>
            </w:tcBorders>
            <w:shd w:val="clear" w:color="auto" w:fill="auto"/>
            <w:vAlign w:val="center"/>
          </w:tcPr>
          <w:p w14:paraId="0E3800C1" w14:textId="77777777" w:rsidR="00E14952" w:rsidRPr="00C74F56" w:rsidRDefault="00E14952" w:rsidP="005533F6">
            <w:pPr>
              <w:spacing w:before="40" w:after="40"/>
              <w:jc w:val="center"/>
              <w:rPr>
                <w:b/>
                <w:szCs w:val="24"/>
              </w:rPr>
            </w:pPr>
            <w:r w:rsidRPr="00C74F56">
              <w:rPr>
                <w:b/>
                <w:szCs w:val="24"/>
              </w:rPr>
              <w:t>Феромарганець ФМн78</w:t>
            </w:r>
          </w:p>
        </w:tc>
        <w:tc>
          <w:tcPr>
            <w:tcW w:w="1809" w:type="dxa"/>
            <w:tcBorders>
              <w:top w:val="single" w:sz="4" w:space="0" w:color="auto"/>
              <w:left w:val="single" w:sz="8" w:space="0" w:color="auto"/>
              <w:bottom w:val="single" w:sz="4" w:space="0" w:color="auto"/>
              <w:right w:val="single" w:sz="4" w:space="0" w:color="auto"/>
            </w:tcBorders>
            <w:shd w:val="clear" w:color="auto" w:fill="auto"/>
            <w:noWrap/>
            <w:vAlign w:val="center"/>
          </w:tcPr>
          <w:p w14:paraId="1581B15A" w14:textId="77777777" w:rsidR="00E14952" w:rsidRPr="00C74F56" w:rsidRDefault="00E14952" w:rsidP="005533F6">
            <w:pPr>
              <w:spacing w:before="40" w:after="40"/>
              <w:jc w:val="center"/>
              <w:rPr>
                <w:b/>
                <w:szCs w:val="24"/>
              </w:rPr>
            </w:pPr>
            <w:r w:rsidRPr="00C74F56">
              <w:rPr>
                <w:b/>
                <w:szCs w:val="24"/>
              </w:rPr>
              <w:t>Значний</w:t>
            </w:r>
          </w:p>
        </w:tc>
      </w:tr>
    </w:tbl>
    <w:p w14:paraId="07465D86" w14:textId="77777777" w:rsidR="008B1B4C" w:rsidRPr="00C74F56" w:rsidRDefault="008B1B4C" w:rsidP="008B1B4C">
      <w:pPr>
        <w:tabs>
          <w:tab w:val="left" w:pos="444"/>
          <w:tab w:val="left" w:pos="1473"/>
          <w:tab w:val="left" w:pos="3097"/>
          <w:tab w:val="left" w:pos="4934"/>
          <w:tab w:val="left" w:pos="6771"/>
          <w:tab w:val="left" w:pos="8293"/>
          <w:tab w:val="left" w:pos="9859"/>
          <w:tab w:val="left" w:pos="11381"/>
          <w:tab w:val="left" w:pos="12307"/>
          <w:tab w:val="left" w:pos="13727"/>
          <w:tab w:val="left" w:pos="15147"/>
        </w:tabs>
        <w:spacing w:before="0" w:after="0"/>
        <w:ind w:left="93"/>
        <w:rPr>
          <w:szCs w:val="24"/>
          <w:lang w:eastAsia="ru-RU"/>
        </w:rPr>
      </w:pPr>
      <w:r w:rsidRPr="00C74F56">
        <w:rPr>
          <w:szCs w:val="24"/>
          <w:lang w:eastAsia="ru-RU"/>
        </w:rPr>
        <w:t xml:space="preserve"> </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35"/>
        <w:gridCol w:w="4706"/>
      </w:tblGrid>
      <w:tr w:rsidR="008B1B4C" w:rsidRPr="00C74F56" w14:paraId="4DDD88A0" w14:textId="77777777" w:rsidTr="00B9050B">
        <w:trPr>
          <w:trHeight w:val="288"/>
        </w:trPr>
        <w:tc>
          <w:tcPr>
            <w:tcW w:w="4835" w:type="dxa"/>
            <w:shd w:val="clear" w:color="auto" w:fill="auto"/>
            <w:tcMar>
              <w:top w:w="28" w:type="dxa"/>
              <w:bottom w:w="28" w:type="dxa"/>
            </w:tcMar>
            <w:vAlign w:val="center"/>
          </w:tcPr>
          <w:p w14:paraId="317E919B" w14:textId="02A167F0" w:rsidR="008B1B4C" w:rsidRPr="00C74F56" w:rsidRDefault="000D5948" w:rsidP="00B9050B">
            <w:pPr>
              <w:spacing w:before="0" w:after="0"/>
              <w:rPr>
                <w:bCs/>
                <w:szCs w:val="24"/>
                <w:lang w:eastAsia="ru-RU"/>
              </w:rPr>
            </w:pPr>
            <w:r w:rsidRPr="00C74F56">
              <w:rPr>
                <w:bCs/>
                <w:szCs w:val="24"/>
                <w:lang w:eastAsia="ru-RU"/>
              </w:rPr>
              <w:t>Тип матеріального потоку (відповідно до зазначеного у підпункті 2.5</w:t>
            </w:r>
            <w:r>
              <w:rPr>
                <w:bCs/>
                <w:szCs w:val="24"/>
                <w:lang w:eastAsia="ru-RU"/>
              </w:rPr>
              <w:t xml:space="preserve"> пункту 2 розділу </w:t>
            </w:r>
            <w:r>
              <w:rPr>
                <w:bCs/>
                <w:szCs w:val="24"/>
                <w:lang w:val="en-US" w:eastAsia="ru-RU"/>
              </w:rPr>
              <w:t>III</w:t>
            </w:r>
            <w:r w:rsidRPr="00C74F56">
              <w:rPr>
                <w:bCs/>
                <w:szCs w:val="24"/>
                <w:lang w:eastAsia="ru-RU"/>
              </w:rPr>
              <w:t>)</w:t>
            </w:r>
          </w:p>
        </w:tc>
        <w:tc>
          <w:tcPr>
            <w:tcW w:w="4706" w:type="dxa"/>
            <w:shd w:val="clear" w:color="auto" w:fill="auto"/>
            <w:tcMar>
              <w:top w:w="28" w:type="dxa"/>
              <w:bottom w:w="28" w:type="dxa"/>
            </w:tcMar>
            <w:vAlign w:val="center"/>
          </w:tcPr>
          <w:p w14:paraId="5FA4BC6D" w14:textId="77777777" w:rsidR="008B1B4C" w:rsidRPr="00C74F56" w:rsidRDefault="008B1B4C" w:rsidP="00B9050B">
            <w:pPr>
              <w:spacing w:before="40" w:after="40"/>
              <w:rPr>
                <w:szCs w:val="24"/>
              </w:rPr>
            </w:pPr>
            <w:r w:rsidRPr="00C74F56">
              <w:rPr>
                <w:szCs w:val="24"/>
              </w:rPr>
              <w:t>Виробництво або обробка залізовмісних сплавів: баланс мас</w:t>
            </w:r>
          </w:p>
        </w:tc>
      </w:tr>
      <w:tr w:rsidR="008B1B4C" w:rsidRPr="00C74F56" w14:paraId="25B7487A" w14:textId="77777777" w:rsidTr="00B9050B">
        <w:trPr>
          <w:trHeight w:val="288"/>
        </w:trPr>
        <w:tc>
          <w:tcPr>
            <w:tcW w:w="4835" w:type="dxa"/>
            <w:shd w:val="clear" w:color="auto" w:fill="auto"/>
            <w:tcMar>
              <w:top w:w="28" w:type="dxa"/>
              <w:bottom w:w="28" w:type="dxa"/>
            </w:tcMar>
            <w:vAlign w:val="center"/>
          </w:tcPr>
          <w:p w14:paraId="46CF3299" w14:textId="77777777" w:rsidR="008B1B4C" w:rsidRPr="00C74F56" w:rsidRDefault="008B1B4C" w:rsidP="00B9050B">
            <w:pPr>
              <w:spacing w:before="0" w:after="0"/>
              <w:rPr>
                <w:bCs/>
                <w:szCs w:val="24"/>
                <w:lang w:eastAsia="ru-RU"/>
              </w:rPr>
            </w:pPr>
            <w:r w:rsidRPr="00C74F56">
              <w:rPr>
                <w:bCs/>
                <w:szCs w:val="24"/>
                <w:lang w:eastAsia="ru-RU"/>
              </w:rPr>
              <w:t>Застосована методика</w:t>
            </w:r>
          </w:p>
        </w:tc>
        <w:tc>
          <w:tcPr>
            <w:tcW w:w="4706" w:type="dxa"/>
            <w:shd w:val="clear" w:color="auto" w:fill="auto"/>
            <w:tcMar>
              <w:top w:w="28" w:type="dxa"/>
              <w:bottom w:w="28" w:type="dxa"/>
            </w:tcMar>
            <w:vAlign w:val="center"/>
          </w:tcPr>
          <w:p w14:paraId="15D4F492" w14:textId="77777777" w:rsidR="008B1B4C" w:rsidRPr="00C74F56" w:rsidRDefault="008B1B4C" w:rsidP="00B9050B">
            <w:pPr>
              <w:spacing w:before="40" w:after="40"/>
              <w:rPr>
                <w:szCs w:val="24"/>
              </w:rPr>
            </w:pPr>
            <w:r w:rsidRPr="00C74F56">
              <w:rPr>
                <w:szCs w:val="24"/>
              </w:rPr>
              <w:t>Баланс мас, M6 - виробництво або обробка залізовмісних сплавів (у т. ч. феросплавів)</w:t>
            </w:r>
          </w:p>
        </w:tc>
      </w:tr>
      <w:tr w:rsidR="008B1B4C" w:rsidRPr="00C74F56" w14:paraId="3A33315E" w14:textId="77777777" w:rsidTr="00B9050B">
        <w:trPr>
          <w:trHeight w:val="288"/>
        </w:trPr>
        <w:tc>
          <w:tcPr>
            <w:tcW w:w="4835" w:type="dxa"/>
            <w:shd w:val="clear" w:color="auto" w:fill="auto"/>
            <w:tcMar>
              <w:top w:w="28" w:type="dxa"/>
              <w:bottom w:w="28" w:type="dxa"/>
            </w:tcMar>
            <w:vAlign w:val="center"/>
          </w:tcPr>
          <w:p w14:paraId="03643615" w14:textId="77777777" w:rsidR="008B1B4C" w:rsidRPr="00C74F56" w:rsidRDefault="008B1B4C" w:rsidP="00B9050B">
            <w:pPr>
              <w:spacing w:before="0" w:after="0"/>
              <w:rPr>
                <w:bCs/>
                <w:szCs w:val="24"/>
                <w:lang w:eastAsia="ru-RU"/>
              </w:rPr>
            </w:pPr>
            <w:r w:rsidRPr="00C74F56">
              <w:rPr>
                <w:bCs/>
                <w:szCs w:val="24"/>
                <w:lang w:eastAsia="ru-RU"/>
              </w:rPr>
              <w:t>Параметр, до якого застосовується невизначеність</w:t>
            </w:r>
          </w:p>
        </w:tc>
        <w:tc>
          <w:tcPr>
            <w:tcW w:w="4706" w:type="dxa"/>
            <w:shd w:val="clear" w:color="auto" w:fill="auto"/>
            <w:tcMar>
              <w:top w:w="28" w:type="dxa"/>
              <w:bottom w:w="28" w:type="dxa"/>
            </w:tcMar>
            <w:vAlign w:val="center"/>
          </w:tcPr>
          <w:p w14:paraId="367B7B3A" w14:textId="77777777" w:rsidR="008B1B4C" w:rsidRPr="00C74F56" w:rsidRDefault="00E14952" w:rsidP="00B9050B">
            <w:pPr>
              <w:spacing w:before="40" w:after="40"/>
              <w:rPr>
                <w:szCs w:val="24"/>
              </w:rPr>
            </w:pPr>
            <w:r w:rsidRPr="00C74F56">
              <w:rPr>
                <w:szCs w:val="24"/>
              </w:rPr>
              <w:t>Маса виробленої продукції, т</w:t>
            </w:r>
          </w:p>
        </w:tc>
      </w:tr>
    </w:tbl>
    <w:p w14:paraId="58F9C00F" w14:textId="5E9F2BB8" w:rsidR="008B1B4C" w:rsidRPr="00C74F56" w:rsidRDefault="00766646" w:rsidP="008B1B4C">
      <w:pPr>
        <w:pStyle w:val="3"/>
        <w:rPr>
          <w:sz w:val="24"/>
          <w:szCs w:val="24"/>
        </w:rPr>
      </w:pPr>
      <w:r w:rsidRPr="00C74F56">
        <w:rPr>
          <w:sz w:val="24"/>
          <w:szCs w:val="24"/>
        </w:rPr>
        <w:t>16</w:t>
      </w:r>
      <w:r w:rsidR="008B1B4C" w:rsidRPr="00C74F56">
        <w:rPr>
          <w:sz w:val="24"/>
          <w:szCs w:val="24"/>
        </w:rPr>
        <w:t>.1. Метод визначення даних про діяльність</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64"/>
        <w:gridCol w:w="4677"/>
      </w:tblGrid>
      <w:tr w:rsidR="008B1B4C" w:rsidRPr="00C74F56" w14:paraId="56736CDB" w14:textId="77777777" w:rsidTr="00B9050B">
        <w:trPr>
          <w:trHeight w:val="530"/>
        </w:trPr>
        <w:tc>
          <w:tcPr>
            <w:tcW w:w="4864" w:type="dxa"/>
            <w:shd w:val="clear" w:color="auto" w:fill="auto"/>
            <w:noWrap/>
            <w:tcMar>
              <w:top w:w="28" w:type="dxa"/>
              <w:bottom w:w="28" w:type="dxa"/>
            </w:tcMar>
          </w:tcPr>
          <w:p w14:paraId="0049E249" w14:textId="77777777" w:rsidR="008B1B4C" w:rsidRPr="00C74F56" w:rsidRDefault="008B1B4C" w:rsidP="00B9050B">
            <w:pPr>
              <w:spacing w:before="0" w:after="0"/>
              <w:rPr>
                <w:szCs w:val="24"/>
                <w:lang w:eastAsia="ru-RU"/>
              </w:rPr>
            </w:pPr>
            <w:r w:rsidRPr="00C74F56">
              <w:rPr>
                <w:szCs w:val="24"/>
                <w:lang w:eastAsia="ru-RU"/>
              </w:rPr>
              <w:t xml:space="preserve">   Метод визначення даних про діяльність</w:t>
            </w:r>
          </w:p>
        </w:tc>
        <w:tc>
          <w:tcPr>
            <w:tcW w:w="4677" w:type="dxa"/>
          </w:tcPr>
          <w:p w14:paraId="2D7AAE09" w14:textId="77777777" w:rsidR="008B1B4C" w:rsidRPr="00C74F56" w:rsidRDefault="008B1B4C" w:rsidP="00B9050B">
            <w:pPr>
              <w:pStyle w:val="Operatorsinput"/>
              <w:rPr>
                <w:rFonts w:ascii="Times New Roman" w:hAnsi="Times New Roman" w:cs="Times New Roman"/>
                <w:sz w:val="24"/>
                <w:szCs w:val="24"/>
              </w:rPr>
            </w:pPr>
            <w:r w:rsidRPr="00C74F56">
              <w:rPr>
                <w:rFonts w:ascii="Times New Roman" w:hAnsi="Times New Roman" w:cs="Times New Roman"/>
                <w:sz w:val="24"/>
                <w:szCs w:val="24"/>
              </w:rPr>
              <w:t>Безпосереднє вимірювання (перед або після процесу)</w:t>
            </w:r>
          </w:p>
        </w:tc>
      </w:tr>
    </w:tbl>
    <w:p w14:paraId="2523F0C4" w14:textId="77777777" w:rsidR="008B1B4C" w:rsidRPr="00C74F56" w:rsidRDefault="008B1B4C" w:rsidP="008B1B4C">
      <w:pPr>
        <w:tabs>
          <w:tab w:val="left" w:pos="4957"/>
        </w:tabs>
        <w:spacing w:before="0" w:after="0"/>
        <w:ind w:left="93"/>
        <w:rPr>
          <w:szCs w:val="24"/>
        </w:rPr>
      </w:pPr>
      <w:r w:rsidRPr="00C74F56">
        <w:rPr>
          <w:szCs w:val="24"/>
          <w:lang w:eastAsia="ru-RU"/>
        </w:rPr>
        <w:t xml:space="preserve"> </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64"/>
        <w:gridCol w:w="4677"/>
      </w:tblGrid>
      <w:tr w:rsidR="008B1B4C" w:rsidRPr="00C74F56" w14:paraId="39FD9A17" w14:textId="77777777" w:rsidTr="00B9050B">
        <w:trPr>
          <w:trHeight w:val="288"/>
        </w:trPr>
        <w:tc>
          <w:tcPr>
            <w:tcW w:w="4864"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6ED8558F" w14:textId="77777777" w:rsidR="008B1B4C" w:rsidRPr="00C74F56" w:rsidRDefault="008B1B4C" w:rsidP="00B9050B">
            <w:pPr>
              <w:spacing w:before="0" w:after="0"/>
              <w:rPr>
                <w:szCs w:val="24"/>
                <w:lang w:eastAsia="ru-RU"/>
              </w:rPr>
            </w:pPr>
            <w:r w:rsidRPr="00C74F56">
              <w:rPr>
                <w:szCs w:val="24"/>
                <w:lang w:eastAsia="ru-RU"/>
              </w:rPr>
              <w:t xml:space="preserve">  Вимірювальна система</w:t>
            </w:r>
            <w:r w:rsidRPr="00C74F56" w:rsidDel="007C2456">
              <w:rPr>
                <w:szCs w:val="24"/>
                <w:lang w:eastAsia="ru-RU"/>
              </w:rPr>
              <w:t xml:space="preserve"> </w:t>
            </w:r>
            <w:r w:rsidRPr="00C74F56">
              <w:rPr>
                <w:szCs w:val="24"/>
                <w:lang w:eastAsia="ru-RU"/>
              </w:rPr>
              <w:t>під контролем</w:t>
            </w:r>
          </w:p>
        </w:tc>
        <w:tc>
          <w:tcPr>
            <w:tcW w:w="4677" w:type="dxa"/>
            <w:tcBorders>
              <w:top w:val="single" w:sz="8" w:space="0" w:color="auto"/>
              <w:left w:val="single" w:sz="4" w:space="0" w:color="auto"/>
              <w:bottom w:val="single" w:sz="8" w:space="0" w:color="auto"/>
              <w:right w:val="single" w:sz="4" w:space="0" w:color="auto"/>
            </w:tcBorders>
          </w:tcPr>
          <w:p w14:paraId="7C573E4A" w14:textId="77777777" w:rsidR="008B1B4C" w:rsidRPr="00C74F56" w:rsidRDefault="008B1B4C" w:rsidP="00B9050B">
            <w:pPr>
              <w:pStyle w:val="Operatorsinput"/>
              <w:rPr>
                <w:rFonts w:ascii="Times New Roman" w:hAnsi="Times New Roman" w:cs="Times New Roman"/>
                <w:sz w:val="24"/>
                <w:szCs w:val="24"/>
              </w:rPr>
            </w:pPr>
            <w:r w:rsidRPr="00C74F56">
              <w:rPr>
                <w:rFonts w:ascii="Times New Roman" w:hAnsi="Times New Roman" w:cs="Times New Roman"/>
                <w:sz w:val="24"/>
                <w:szCs w:val="24"/>
              </w:rPr>
              <w:t>Оператора</w:t>
            </w:r>
          </w:p>
        </w:tc>
      </w:tr>
      <w:tr w:rsidR="008B1B4C" w:rsidRPr="00C74F56" w14:paraId="06565ED0" w14:textId="77777777" w:rsidTr="00B9050B">
        <w:trPr>
          <w:trHeight w:val="288"/>
        </w:trPr>
        <w:tc>
          <w:tcPr>
            <w:tcW w:w="4864"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510D2BE9" w14:textId="77777777" w:rsidR="008B1B4C" w:rsidRPr="00C74F56" w:rsidRDefault="008B1B4C" w:rsidP="00B9050B">
            <w:pPr>
              <w:spacing w:before="0" w:after="0"/>
              <w:ind w:left="474"/>
              <w:rPr>
                <w:szCs w:val="24"/>
                <w:lang w:eastAsia="ru-RU"/>
              </w:rPr>
            </w:pPr>
            <w:r w:rsidRPr="00C74F56">
              <w:rPr>
                <w:szCs w:val="24"/>
                <w:lang w:eastAsia="ru-RU"/>
              </w:rPr>
              <w:t>Оператор є власником вимірювальної системи?</w:t>
            </w:r>
          </w:p>
        </w:tc>
        <w:tc>
          <w:tcPr>
            <w:tcW w:w="4677" w:type="dxa"/>
            <w:tcBorders>
              <w:top w:val="single" w:sz="8" w:space="0" w:color="auto"/>
              <w:left w:val="single" w:sz="4" w:space="0" w:color="auto"/>
              <w:bottom w:val="single" w:sz="8" w:space="0" w:color="auto"/>
              <w:right w:val="single" w:sz="4" w:space="0" w:color="auto"/>
            </w:tcBorders>
            <w:vAlign w:val="center"/>
          </w:tcPr>
          <w:p w14:paraId="015A7565" w14:textId="77777777" w:rsidR="008B1B4C" w:rsidRPr="00C74F56" w:rsidRDefault="008B1B4C" w:rsidP="00B9050B">
            <w:pPr>
              <w:pStyle w:val="Operatorsinput"/>
              <w:rPr>
                <w:rFonts w:ascii="Times New Roman" w:hAnsi="Times New Roman" w:cs="Times New Roman"/>
                <w:sz w:val="24"/>
                <w:szCs w:val="24"/>
              </w:rPr>
            </w:pPr>
            <w:r w:rsidRPr="00C74F56">
              <w:rPr>
                <w:rFonts w:ascii="Times New Roman" w:hAnsi="Times New Roman" w:cs="Times New Roman"/>
                <w:sz w:val="24"/>
                <w:szCs w:val="24"/>
              </w:rPr>
              <w:t>Так</w:t>
            </w:r>
          </w:p>
        </w:tc>
      </w:tr>
      <w:tr w:rsidR="008B1B4C" w:rsidRPr="00C74F56" w14:paraId="18888A4E" w14:textId="77777777" w:rsidTr="00B9050B">
        <w:trPr>
          <w:trHeight w:val="288"/>
        </w:trPr>
        <w:tc>
          <w:tcPr>
            <w:tcW w:w="4864"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3A80111B" w14:textId="77777777" w:rsidR="008B1B4C" w:rsidRPr="00C74F56" w:rsidRDefault="008B1B4C" w:rsidP="00B9050B">
            <w:pPr>
              <w:spacing w:before="0" w:after="0"/>
              <w:ind w:left="474"/>
              <w:rPr>
                <w:szCs w:val="24"/>
                <w:lang w:eastAsia="ru-RU"/>
              </w:rPr>
            </w:pPr>
            <w:r w:rsidRPr="00C74F56">
              <w:rPr>
                <w:szCs w:val="24"/>
                <w:lang w:eastAsia="ru-RU"/>
              </w:rPr>
              <w:t xml:space="preserve"> Чи використовуються рахунки для визначення обсягу палива або сировини?</w:t>
            </w:r>
          </w:p>
        </w:tc>
        <w:tc>
          <w:tcPr>
            <w:tcW w:w="4677" w:type="dxa"/>
            <w:tcBorders>
              <w:top w:val="single" w:sz="8" w:space="0" w:color="auto"/>
              <w:left w:val="single" w:sz="4" w:space="0" w:color="auto"/>
              <w:bottom w:val="single" w:sz="8" w:space="0" w:color="auto"/>
              <w:right w:val="single" w:sz="4" w:space="0" w:color="auto"/>
            </w:tcBorders>
            <w:vAlign w:val="center"/>
          </w:tcPr>
          <w:p w14:paraId="5E1CF8FA" w14:textId="77777777" w:rsidR="008B1B4C" w:rsidRPr="00C74F56" w:rsidRDefault="008B1B4C" w:rsidP="00B9050B">
            <w:pPr>
              <w:pStyle w:val="Operatorsinput"/>
              <w:rPr>
                <w:rFonts w:ascii="Times New Roman" w:hAnsi="Times New Roman" w:cs="Times New Roman"/>
                <w:sz w:val="24"/>
                <w:szCs w:val="24"/>
              </w:rPr>
            </w:pPr>
            <w:r w:rsidRPr="00C74F56">
              <w:rPr>
                <w:rFonts w:ascii="Times New Roman" w:hAnsi="Times New Roman" w:cs="Times New Roman"/>
                <w:sz w:val="24"/>
                <w:szCs w:val="24"/>
              </w:rPr>
              <w:t>н/з</w:t>
            </w:r>
          </w:p>
        </w:tc>
      </w:tr>
      <w:tr w:rsidR="008B1B4C" w:rsidRPr="00C74F56" w14:paraId="5ABEF9F1" w14:textId="77777777" w:rsidTr="00B9050B">
        <w:trPr>
          <w:trHeight w:val="677"/>
        </w:trPr>
        <w:tc>
          <w:tcPr>
            <w:tcW w:w="4864"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492E9300" w14:textId="77777777" w:rsidR="008B1B4C" w:rsidRPr="00C74F56" w:rsidRDefault="008B1B4C" w:rsidP="00B9050B">
            <w:pPr>
              <w:spacing w:before="60"/>
              <w:ind w:left="474"/>
              <w:rPr>
                <w:szCs w:val="24"/>
                <w:lang w:eastAsia="ru-RU"/>
              </w:rPr>
            </w:pPr>
            <w:r w:rsidRPr="00C74F56">
              <w:rPr>
                <w:szCs w:val="24"/>
                <w:lang w:eastAsia="ru-RU"/>
              </w:rPr>
              <w:t xml:space="preserve"> Чи торговельний партнер–постачальник палива/сировини і оператор є незалежними?</w:t>
            </w:r>
          </w:p>
        </w:tc>
        <w:tc>
          <w:tcPr>
            <w:tcW w:w="4677" w:type="dxa"/>
            <w:tcBorders>
              <w:top w:val="single" w:sz="8" w:space="0" w:color="auto"/>
              <w:left w:val="single" w:sz="4" w:space="0" w:color="auto"/>
              <w:bottom w:val="single" w:sz="8" w:space="0" w:color="auto"/>
              <w:right w:val="single" w:sz="4" w:space="0" w:color="auto"/>
            </w:tcBorders>
            <w:vAlign w:val="center"/>
          </w:tcPr>
          <w:p w14:paraId="1ACA377A" w14:textId="77777777" w:rsidR="008B1B4C" w:rsidRPr="00C74F56" w:rsidRDefault="008B1B4C" w:rsidP="00B9050B">
            <w:pPr>
              <w:pStyle w:val="Operatorsinput"/>
              <w:rPr>
                <w:rFonts w:ascii="Times New Roman" w:hAnsi="Times New Roman" w:cs="Times New Roman"/>
                <w:sz w:val="24"/>
                <w:szCs w:val="24"/>
              </w:rPr>
            </w:pPr>
            <w:r w:rsidRPr="00C74F56">
              <w:rPr>
                <w:rFonts w:ascii="Times New Roman" w:hAnsi="Times New Roman" w:cs="Times New Roman"/>
                <w:sz w:val="24"/>
                <w:szCs w:val="24"/>
              </w:rPr>
              <w:t>н/з</w:t>
            </w:r>
          </w:p>
        </w:tc>
      </w:tr>
    </w:tbl>
    <w:p w14:paraId="6B877C59" w14:textId="60F55ACB" w:rsidR="008B1B4C" w:rsidRPr="00C74F56" w:rsidRDefault="00766646" w:rsidP="008B1B4C">
      <w:pPr>
        <w:pStyle w:val="3"/>
        <w:rPr>
          <w:sz w:val="24"/>
          <w:szCs w:val="24"/>
        </w:rPr>
      </w:pPr>
      <w:r w:rsidRPr="00C74F56">
        <w:rPr>
          <w:sz w:val="24"/>
          <w:szCs w:val="24"/>
        </w:rPr>
        <w:t>16</w:t>
      </w:r>
      <w:r w:rsidR="008B1B4C" w:rsidRPr="00C74F56">
        <w:rPr>
          <w:sz w:val="24"/>
          <w:szCs w:val="24"/>
        </w:rPr>
        <w:t xml:space="preserve">.2. Ідентифікаційні номери ЗВТ, що використовуються </w:t>
      </w:r>
    </w:p>
    <w:tbl>
      <w:tblPr>
        <w:tblW w:w="667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35"/>
        <w:gridCol w:w="1336"/>
        <w:gridCol w:w="1335"/>
        <w:gridCol w:w="1336"/>
        <w:gridCol w:w="1336"/>
      </w:tblGrid>
      <w:tr w:rsidR="008B1B4C" w:rsidRPr="00C74F56" w14:paraId="22F6A1D2" w14:textId="77777777" w:rsidTr="00B9050B">
        <w:trPr>
          <w:trHeight w:val="288"/>
        </w:trPr>
        <w:tc>
          <w:tcPr>
            <w:tcW w:w="1335" w:type="dxa"/>
            <w:shd w:val="clear" w:color="auto" w:fill="auto"/>
            <w:vAlign w:val="center"/>
          </w:tcPr>
          <w:p w14:paraId="47BA4E74" w14:textId="77777777" w:rsidR="008B1B4C" w:rsidRPr="00C74F56" w:rsidRDefault="00E14952" w:rsidP="00B9050B">
            <w:pPr>
              <w:spacing w:before="0" w:after="0"/>
              <w:jc w:val="center"/>
              <w:rPr>
                <w:bCs/>
                <w:szCs w:val="24"/>
              </w:rPr>
            </w:pPr>
            <w:r w:rsidRPr="00C74F56">
              <w:rPr>
                <w:b/>
                <w:szCs w:val="24"/>
              </w:rPr>
              <w:t>ЗВТ14-32</w:t>
            </w:r>
          </w:p>
        </w:tc>
        <w:tc>
          <w:tcPr>
            <w:tcW w:w="1336" w:type="dxa"/>
            <w:shd w:val="clear" w:color="auto" w:fill="auto"/>
            <w:vAlign w:val="center"/>
          </w:tcPr>
          <w:p w14:paraId="5160962D" w14:textId="77777777" w:rsidR="008B1B4C" w:rsidRPr="00C74F56" w:rsidRDefault="008B1B4C" w:rsidP="00B9050B">
            <w:pPr>
              <w:spacing w:before="0" w:after="0"/>
              <w:jc w:val="center"/>
              <w:rPr>
                <w:bCs/>
                <w:szCs w:val="24"/>
              </w:rPr>
            </w:pPr>
          </w:p>
        </w:tc>
        <w:tc>
          <w:tcPr>
            <w:tcW w:w="1335" w:type="dxa"/>
            <w:shd w:val="clear" w:color="auto" w:fill="auto"/>
            <w:vAlign w:val="center"/>
          </w:tcPr>
          <w:p w14:paraId="016E149E" w14:textId="77777777" w:rsidR="008B1B4C" w:rsidRPr="00C74F56" w:rsidRDefault="008B1B4C" w:rsidP="00B9050B">
            <w:pPr>
              <w:spacing w:before="0" w:after="0"/>
              <w:jc w:val="center"/>
              <w:rPr>
                <w:bCs/>
                <w:szCs w:val="24"/>
              </w:rPr>
            </w:pPr>
          </w:p>
        </w:tc>
        <w:tc>
          <w:tcPr>
            <w:tcW w:w="1336" w:type="dxa"/>
            <w:shd w:val="clear" w:color="auto" w:fill="auto"/>
            <w:vAlign w:val="center"/>
          </w:tcPr>
          <w:p w14:paraId="7719A3D2" w14:textId="77777777" w:rsidR="008B1B4C" w:rsidRPr="00C74F56" w:rsidRDefault="008B1B4C" w:rsidP="00B9050B">
            <w:pPr>
              <w:spacing w:before="0" w:after="0"/>
              <w:jc w:val="center"/>
              <w:rPr>
                <w:bCs/>
                <w:szCs w:val="24"/>
              </w:rPr>
            </w:pPr>
          </w:p>
        </w:tc>
        <w:tc>
          <w:tcPr>
            <w:tcW w:w="1336" w:type="dxa"/>
            <w:shd w:val="clear" w:color="auto" w:fill="auto"/>
            <w:vAlign w:val="center"/>
          </w:tcPr>
          <w:p w14:paraId="2DAEB8DC" w14:textId="77777777" w:rsidR="008B1B4C" w:rsidRPr="00C74F56" w:rsidRDefault="008B1B4C" w:rsidP="00B9050B">
            <w:pPr>
              <w:spacing w:before="0" w:after="0"/>
              <w:jc w:val="center"/>
              <w:rPr>
                <w:bCs/>
                <w:szCs w:val="24"/>
              </w:rPr>
            </w:pPr>
          </w:p>
        </w:tc>
      </w:tr>
    </w:tbl>
    <w:p w14:paraId="6AAABD38" w14:textId="77777777" w:rsidR="008B1B4C" w:rsidRPr="00C74F56" w:rsidRDefault="008B1B4C" w:rsidP="008B1B4C">
      <w:pPr>
        <w:spacing w:before="0" w:after="0"/>
        <w:rPr>
          <w:szCs w:val="24"/>
          <w:lang w:eastAsia="ru-RU"/>
        </w:rPr>
      </w:pPr>
    </w:p>
    <w:p w14:paraId="3329F592" w14:textId="77777777" w:rsidR="008B1B4C" w:rsidRPr="00C74F56" w:rsidRDefault="008B1B4C" w:rsidP="008B1B4C">
      <w:pPr>
        <w:spacing w:before="0" w:after="0"/>
        <w:rPr>
          <w:szCs w:val="24"/>
          <w:lang w:eastAsia="ru-RU"/>
        </w:rPr>
      </w:pPr>
      <w:r w:rsidRPr="00C74F56">
        <w:rPr>
          <w:szCs w:val="24"/>
          <w:lang w:eastAsia="ru-RU"/>
        </w:rPr>
        <w:t>Коментар щодо підходу, якщо використовується декілька ЗВТ</w:t>
      </w:r>
    </w:p>
    <w:tbl>
      <w:tblPr>
        <w:tblStyle w:val="a3"/>
        <w:tblW w:w="0" w:type="auto"/>
        <w:tblLook w:val="04A0" w:firstRow="1" w:lastRow="0" w:firstColumn="1" w:lastColumn="0" w:noHBand="0" w:noVBand="1"/>
      </w:tblPr>
      <w:tblGrid>
        <w:gridCol w:w="9606"/>
      </w:tblGrid>
      <w:tr w:rsidR="008B1B4C" w:rsidRPr="00C74F56" w14:paraId="0D492EC9" w14:textId="77777777" w:rsidTr="00B9050B">
        <w:tc>
          <w:tcPr>
            <w:tcW w:w="9606" w:type="dxa"/>
          </w:tcPr>
          <w:p w14:paraId="6BBEAEEA" w14:textId="77777777" w:rsidR="008B1B4C" w:rsidRPr="00C74F56" w:rsidRDefault="00E14952" w:rsidP="00B9050B">
            <w:pPr>
              <w:pStyle w:val="Operatorsinput"/>
              <w:rPr>
                <w:rFonts w:ascii="Times New Roman" w:hAnsi="Times New Roman" w:cs="Times New Roman"/>
                <w:sz w:val="24"/>
                <w:szCs w:val="24"/>
              </w:rPr>
            </w:pPr>
            <w:r w:rsidRPr="00C74F56">
              <w:rPr>
                <w:rFonts w:ascii="Times New Roman" w:hAnsi="Times New Roman" w:cs="Times New Roman"/>
                <w:sz w:val="24"/>
                <w:szCs w:val="24"/>
              </w:rPr>
              <w:t>Для визначення маси продукції використовується ряд кранових ваг. Зважування проводиться до складування, тому врахування запасів не потрібно.</w:t>
            </w:r>
          </w:p>
        </w:tc>
      </w:tr>
    </w:tbl>
    <w:p w14:paraId="4B949E86" w14:textId="77777777" w:rsidR="008B1B4C" w:rsidRPr="00C74F56" w:rsidRDefault="008B1B4C" w:rsidP="008B1B4C">
      <w:pPr>
        <w:tabs>
          <w:tab w:val="left" w:pos="1122"/>
          <w:tab w:val="left" w:pos="2746"/>
          <w:tab w:val="left" w:pos="4583"/>
          <w:tab w:val="left" w:pos="6420"/>
          <w:tab w:val="left" w:pos="7942"/>
          <w:tab w:val="left" w:pos="9508"/>
          <w:tab w:val="left" w:pos="11030"/>
          <w:tab w:val="left" w:pos="11956"/>
        </w:tabs>
        <w:spacing w:before="0" w:after="0"/>
        <w:ind w:left="93"/>
        <w:rPr>
          <w:szCs w:val="24"/>
          <w:lang w:eastAsia="ru-RU"/>
        </w:rPr>
      </w:pPr>
    </w:p>
    <w:tbl>
      <w:tblPr>
        <w:tblW w:w="96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1560"/>
        <w:gridCol w:w="4002"/>
      </w:tblGrid>
      <w:tr w:rsidR="008B1B4C" w:rsidRPr="00C74F56" w14:paraId="6B9A2DDD" w14:textId="77777777" w:rsidTr="00B9050B">
        <w:trPr>
          <w:cantSplit/>
          <w:trHeight w:val="288"/>
        </w:trPr>
        <w:tc>
          <w:tcPr>
            <w:tcW w:w="4111" w:type="dxa"/>
            <w:tcBorders>
              <w:top w:val="nil"/>
              <w:left w:val="nil"/>
              <w:bottom w:val="nil"/>
              <w:right w:val="single" w:sz="4" w:space="0" w:color="auto"/>
            </w:tcBorders>
            <w:shd w:val="clear" w:color="auto" w:fill="auto"/>
            <w:vAlign w:val="center"/>
          </w:tcPr>
          <w:p w14:paraId="1F925BCA" w14:textId="18F7BB32" w:rsidR="008B1B4C" w:rsidRPr="00C74F56" w:rsidRDefault="00766646" w:rsidP="00B9050B">
            <w:pPr>
              <w:spacing w:before="0"/>
              <w:rPr>
                <w:b/>
                <w:szCs w:val="24"/>
              </w:rPr>
            </w:pPr>
            <w:r w:rsidRPr="00C74F56">
              <w:rPr>
                <w:b/>
                <w:szCs w:val="24"/>
              </w:rPr>
              <w:t>16</w:t>
            </w:r>
            <w:r w:rsidR="008B1B4C" w:rsidRPr="00C74F56">
              <w:rPr>
                <w:b/>
                <w:szCs w:val="24"/>
              </w:rPr>
              <w:t>.3.</w:t>
            </w:r>
            <w:r w:rsidR="008B1B4C" w:rsidRPr="00C74F56">
              <w:rPr>
                <w:szCs w:val="24"/>
              </w:rPr>
              <w:t xml:space="preserve"> </w:t>
            </w:r>
            <w:r w:rsidR="008B1B4C" w:rsidRPr="00C74F56">
              <w:rPr>
                <w:b/>
                <w:szCs w:val="24"/>
              </w:rPr>
              <w:t xml:space="preserve"> Рівень точності для даних про діяльність відповідно до вимог ПМЗ</w:t>
            </w:r>
          </w:p>
        </w:tc>
        <w:tc>
          <w:tcPr>
            <w:tcW w:w="1560" w:type="dxa"/>
            <w:tcBorders>
              <w:left w:val="single" w:sz="4" w:space="0" w:color="auto"/>
              <w:bottom w:val="single" w:sz="4" w:space="0" w:color="auto"/>
            </w:tcBorders>
            <w:shd w:val="clear" w:color="auto" w:fill="auto"/>
            <w:noWrap/>
            <w:vAlign w:val="center"/>
          </w:tcPr>
          <w:p w14:paraId="4CD81771" w14:textId="77777777" w:rsidR="008B1B4C" w:rsidRPr="00C74F56" w:rsidRDefault="008B1B4C" w:rsidP="00B9050B">
            <w:pPr>
              <w:spacing w:before="0" w:after="0"/>
              <w:jc w:val="center"/>
              <w:rPr>
                <w:rFonts w:eastAsia="Times New Roman"/>
                <w:i/>
                <w:iCs/>
                <w:szCs w:val="24"/>
                <w:lang w:eastAsia="ru-RU"/>
              </w:rPr>
            </w:pPr>
            <w:r w:rsidRPr="00C74F56">
              <w:rPr>
                <w:rFonts w:eastAsia="Times New Roman"/>
                <w:b/>
                <w:iCs/>
                <w:szCs w:val="24"/>
                <w:lang w:eastAsia="ru-RU"/>
              </w:rPr>
              <w:t>4</w:t>
            </w:r>
          </w:p>
        </w:tc>
        <w:tc>
          <w:tcPr>
            <w:tcW w:w="4002" w:type="dxa"/>
            <w:tcBorders>
              <w:bottom w:val="single" w:sz="4" w:space="0" w:color="auto"/>
            </w:tcBorders>
            <w:shd w:val="clear" w:color="auto" w:fill="auto"/>
            <w:noWrap/>
          </w:tcPr>
          <w:p w14:paraId="190839B2" w14:textId="77777777" w:rsidR="008B1B4C" w:rsidRPr="00C74F56" w:rsidRDefault="008B1B4C" w:rsidP="00B9050B">
            <w:pPr>
              <w:pStyle w:val="Operatorsinput"/>
              <w:rPr>
                <w:rFonts w:ascii="Times New Roman" w:hAnsi="Times New Roman" w:cs="Times New Roman"/>
                <w:i/>
                <w:sz w:val="24"/>
                <w:szCs w:val="24"/>
              </w:rPr>
            </w:pPr>
            <w:r w:rsidRPr="00C74F56">
              <w:rPr>
                <w:rFonts w:ascii="Times New Roman" w:hAnsi="Times New Roman" w:cs="Times New Roman"/>
                <w:sz w:val="24"/>
                <w:szCs w:val="24"/>
              </w:rPr>
              <w:t xml:space="preserve">невизначеність не повинна перевищувати ± 1,5% </w:t>
            </w:r>
          </w:p>
        </w:tc>
      </w:tr>
      <w:tr w:rsidR="008B1B4C" w:rsidRPr="00C74F56" w14:paraId="1976ACDC" w14:textId="77777777" w:rsidTr="00B9050B">
        <w:trPr>
          <w:trHeight w:val="288"/>
        </w:trPr>
        <w:tc>
          <w:tcPr>
            <w:tcW w:w="4111" w:type="dxa"/>
            <w:tcBorders>
              <w:top w:val="nil"/>
              <w:left w:val="nil"/>
              <w:bottom w:val="nil"/>
              <w:right w:val="single" w:sz="4" w:space="0" w:color="auto"/>
            </w:tcBorders>
            <w:shd w:val="clear" w:color="auto" w:fill="auto"/>
            <w:vAlign w:val="center"/>
          </w:tcPr>
          <w:p w14:paraId="14DE6D13" w14:textId="645C0654" w:rsidR="008B1B4C" w:rsidRPr="00C74F56" w:rsidRDefault="00766646" w:rsidP="00B9050B">
            <w:pPr>
              <w:spacing w:before="0"/>
              <w:rPr>
                <w:b/>
                <w:szCs w:val="24"/>
              </w:rPr>
            </w:pPr>
            <w:r w:rsidRPr="00C74F56">
              <w:rPr>
                <w:b/>
                <w:szCs w:val="24"/>
              </w:rPr>
              <w:t>16</w:t>
            </w:r>
            <w:r w:rsidR="008B1B4C" w:rsidRPr="00C74F56">
              <w:rPr>
                <w:b/>
                <w:szCs w:val="24"/>
              </w:rPr>
              <w:t>.4. Рівень точності для даних про діяльність, який застосовано</w:t>
            </w:r>
          </w:p>
        </w:tc>
        <w:tc>
          <w:tcPr>
            <w:tcW w:w="1560" w:type="dxa"/>
            <w:tcBorders>
              <w:top w:val="single" w:sz="4" w:space="0" w:color="auto"/>
              <w:left w:val="single" w:sz="4" w:space="0" w:color="auto"/>
              <w:bottom w:val="single" w:sz="4" w:space="0" w:color="auto"/>
            </w:tcBorders>
            <w:shd w:val="clear" w:color="auto" w:fill="auto"/>
            <w:noWrap/>
            <w:vAlign w:val="center"/>
          </w:tcPr>
          <w:p w14:paraId="340B3A0F" w14:textId="77777777" w:rsidR="008B1B4C" w:rsidRPr="00C74F56" w:rsidRDefault="008B1B4C" w:rsidP="00B9050B">
            <w:pPr>
              <w:spacing w:before="0" w:after="0"/>
              <w:jc w:val="center"/>
              <w:rPr>
                <w:rFonts w:eastAsia="Times New Roman"/>
                <w:i/>
                <w:iCs/>
                <w:szCs w:val="24"/>
                <w:lang w:eastAsia="ru-RU"/>
              </w:rPr>
            </w:pPr>
            <w:r w:rsidRPr="00C74F56">
              <w:rPr>
                <w:rFonts w:eastAsia="Times New Roman"/>
                <w:b/>
                <w:iCs/>
                <w:szCs w:val="24"/>
                <w:lang w:eastAsia="ru-RU"/>
              </w:rPr>
              <w:t>4</w:t>
            </w:r>
          </w:p>
        </w:tc>
        <w:tc>
          <w:tcPr>
            <w:tcW w:w="4002" w:type="dxa"/>
            <w:tcBorders>
              <w:top w:val="single" w:sz="4" w:space="0" w:color="auto"/>
              <w:bottom w:val="single" w:sz="4" w:space="0" w:color="auto"/>
            </w:tcBorders>
            <w:shd w:val="clear" w:color="auto" w:fill="auto"/>
            <w:noWrap/>
          </w:tcPr>
          <w:p w14:paraId="2DBF2838" w14:textId="77777777" w:rsidR="008B1B4C" w:rsidRPr="00C74F56" w:rsidRDefault="008B1B4C" w:rsidP="00B9050B">
            <w:pPr>
              <w:pStyle w:val="Operatorsinput"/>
              <w:rPr>
                <w:rFonts w:ascii="Times New Roman" w:hAnsi="Times New Roman" w:cs="Times New Roman"/>
                <w:i/>
                <w:sz w:val="24"/>
                <w:szCs w:val="24"/>
              </w:rPr>
            </w:pPr>
            <w:r w:rsidRPr="00C74F56">
              <w:rPr>
                <w:rFonts w:ascii="Times New Roman" w:hAnsi="Times New Roman" w:cs="Times New Roman"/>
                <w:sz w:val="24"/>
                <w:szCs w:val="24"/>
              </w:rPr>
              <w:t xml:space="preserve">невизначеність не повинна перевищувати ± 1,5% </w:t>
            </w:r>
          </w:p>
        </w:tc>
      </w:tr>
      <w:tr w:rsidR="008B1B4C" w:rsidRPr="00C74F56" w14:paraId="390F8938" w14:textId="77777777" w:rsidTr="00B9050B">
        <w:trPr>
          <w:trHeight w:val="288"/>
        </w:trPr>
        <w:tc>
          <w:tcPr>
            <w:tcW w:w="4111" w:type="dxa"/>
            <w:tcBorders>
              <w:top w:val="nil"/>
              <w:left w:val="nil"/>
              <w:bottom w:val="nil"/>
              <w:right w:val="single" w:sz="4" w:space="0" w:color="auto"/>
            </w:tcBorders>
            <w:shd w:val="clear" w:color="auto" w:fill="auto"/>
            <w:vAlign w:val="center"/>
          </w:tcPr>
          <w:p w14:paraId="78D23674" w14:textId="6D31E50C" w:rsidR="008B1B4C" w:rsidRPr="00C74F56" w:rsidRDefault="00766646" w:rsidP="00B9050B">
            <w:pPr>
              <w:spacing w:before="0"/>
              <w:rPr>
                <w:b/>
                <w:szCs w:val="24"/>
              </w:rPr>
            </w:pPr>
            <w:r w:rsidRPr="00C74F56">
              <w:rPr>
                <w:b/>
                <w:szCs w:val="24"/>
              </w:rPr>
              <w:t>16</w:t>
            </w:r>
            <w:r w:rsidR="008B1B4C" w:rsidRPr="00C74F56">
              <w:rPr>
                <w:b/>
                <w:szCs w:val="24"/>
              </w:rPr>
              <w:t>.5. Досягнута невизначеність</w:t>
            </w:r>
          </w:p>
        </w:tc>
        <w:tc>
          <w:tcPr>
            <w:tcW w:w="1560" w:type="dxa"/>
            <w:tcBorders>
              <w:top w:val="single" w:sz="4" w:space="0" w:color="auto"/>
              <w:left w:val="single" w:sz="4" w:space="0" w:color="auto"/>
              <w:bottom w:val="single" w:sz="4" w:space="0" w:color="auto"/>
            </w:tcBorders>
            <w:shd w:val="clear" w:color="auto" w:fill="auto"/>
            <w:noWrap/>
            <w:vAlign w:val="center"/>
          </w:tcPr>
          <w:p w14:paraId="33800BBC" w14:textId="77777777" w:rsidR="008B1B4C" w:rsidRPr="00C74F56" w:rsidRDefault="00E14952" w:rsidP="00B9050B">
            <w:pPr>
              <w:spacing w:before="0" w:after="0"/>
              <w:jc w:val="center"/>
              <w:rPr>
                <w:rFonts w:eastAsia="Times New Roman"/>
                <w:b/>
                <w:iCs/>
                <w:szCs w:val="24"/>
                <w:lang w:eastAsia="ru-RU"/>
              </w:rPr>
            </w:pPr>
            <w:r w:rsidRPr="00C74F56">
              <w:rPr>
                <w:b/>
                <w:szCs w:val="24"/>
              </w:rPr>
              <w:t>± 1,25%</w:t>
            </w:r>
          </w:p>
        </w:tc>
        <w:tc>
          <w:tcPr>
            <w:tcW w:w="4002" w:type="dxa"/>
            <w:tcBorders>
              <w:top w:val="single" w:sz="4" w:space="0" w:color="auto"/>
              <w:bottom w:val="single" w:sz="4" w:space="0" w:color="auto"/>
            </w:tcBorders>
            <w:shd w:val="clear" w:color="auto" w:fill="auto"/>
            <w:noWrap/>
            <w:vAlign w:val="center"/>
          </w:tcPr>
          <w:p w14:paraId="524EEE0F" w14:textId="14A476C6" w:rsidR="008B1B4C" w:rsidRPr="00C74F56" w:rsidRDefault="008B1B4C" w:rsidP="00B9050B">
            <w:pPr>
              <w:pStyle w:val="Operatorsinput"/>
              <w:rPr>
                <w:rFonts w:ascii="Times New Roman" w:hAnsi="Times New Roman" w:cs="Times New Roman"/>
                <w:b/>
                <w:sz w:val="24"/>
                <w:szCs w:val="24"/>
              </w:rPr>
            </w:pPr>
            <w:r w:rsidRPr="00C74F56">
              <w:rPr>
                <w:rFonts w:ascii="Times New Roman" w:hAnsi="Times New Roman" w:cs="Times New Roman"/>
                <w:sz w:val="24"/>
                <w:szCs w:val="24"/>
              </w:rPr>
              <w:t xml:space="preserve">Розрахунок невизначеності наведено в файлі </w:t>
            </w:r>
            <w:r w:rsidR="00C80FBF" w:rsidRPr="00C74F56">
              <w:rPr>
                <w:rFonts w:ascii="Times New Roman" w:hAnsi="Times New Roman" w:cs="Times New Roman"/>
                <w:sz w:val="24"/>
                <w:szCs w:val="24"/>
              </w:rPr>
              <w:t xml:space="preserve">« --- </w:t>
            </w:r>
            <w:r w:rsidR="00C80FBF" w:rsidRPr="00C74F56">
              <w:rPr>
                <w:rFonts w:ascii="Times New Roman" w:hAnsi="Times New Roman" w:cs="Times New Roman"/>
                <w:i/>
                <w:sz w:val="24"/>
                <w:szCs w:val="24"/>
              </w:rPr>
              <w:t>docx»</w:t>
            </w:r>
          </w:p>
        </w:tc>
      </w:tr>
    </w:tbl>
    <w:p w14:paraId="24100608" w14:textId="0219B23F" w:rsidR="008B1B4C" w:rsidRPr="00C74F56" w:rsidRDefault="00766646" w:rsidP="008B1B4C">
      <w:pPr>
        <w:pStyle w:val="3"/>
        <w:rPr>
          <w:sz w:val="24"/>
          <w:szCs w:val="24"/>
        </w:rPr>
      </w:pPr>
      <w:r w:rsidRPr="00C74F56">
        <w:rPr>
          <w:sz w:val="24"/>
          <w:szCs w:val="24"/>
        </w:rPr>
        <w:t>16</w:t>
      </w:r>
      <w:r w:rsidR="008B1B4C" w:rsidRPr="00C74F56">
        <w:rPr>
          <w:sz w:val="24"/>
          <w:szCs w:val="24"/>
        </w:rPr>
        <w:t>.6. Розрахункові коефіцієнти</w:t>
      </w:r>
    </w:p>
    <w:tbl>
      <w:tblPr>
        <w:tblW w:w="9513" w:type="dxa"/>
        <w:tblInd w:w="93" w:type="dxa"/>
        <w:tblLayout w:type="fixed"/>
        <w:tblLook w:val="00A0" w:firstRow="1" w:lastRow="0" w:firstColumn="1" w:lastColumn="0" w:noHBand="0" w:noVBand="0"/>
      </w:tblPr>
      <w:tblGrid>
        <w:gridCol w:w="3375"/>
        <w:gridCol w:w="1935"/>
        <w:gridCol w:w="1935"/>
        <w:gridCol w:w="2268"/>
      </w:tblGrid>
      <w:tr w:rsidR="008B1B4C" w:rsidRPr="00C74F56" w14:paraId="5AA559F6" w14:textId="77777777" w:rsidTr="00B9050B">
        <w:trPr>
          <w:trHeight w:val="528"/>
        </w:trPr>
        <w:tc>
          <w:tcPr>
            <w:tcW w:w="33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C42ED6" w14:textId="77777777" w:rsidR="008B1B4C" w:rsidRPr="00C74F56" w:rsidRDefault="008B1B4C" w:rsidP="00B9050B">
            <w:pPr>
              <w:spacing w:before="0" w:after="0"/>
              <w:jc w:val="center"/>
              <w:rPr>
                <w:i/>
                <w:szCs w:val="24"/>
                <w:lang w:eastAsia="ru-RU"/>
              </w:rPr>
            </w:pPr>
            <w:r w:rsidRPr="00C74F56">
              <w:rPr>
                <w:i/>
                <w:szCs w:val="24"/>
                <w:lang w:eastAsia="ru-RU"/>
              </w:rPr>
              <w:t>Розрахункові коефіцієнти</w:t>
            </w:r>
          </w:p>
        </w:tc>
        <w:tc>
          <w:tcPr>
            <w:tcW w:w="1935" w:type="dxa"/>
            <w:tcBorders>
              <w:top w:val="single" w:sz="4" w:space="0" w:color="auto"/>
              <w:left w:val="nil"/>
              <w:bottom w:val="single" w:sz="4" w:space="0" w:color="auto"/>
              <w:right w:val="single" w:sz="4" w:space="0" w:color="auto"/>
            </w:tcBorders>
            <w:shd w:val="clear" w:color="auto" w:fill="auto"/>
            <w:vAlign w:val="center"/>
          </w:tcPr>
          <w:p w14:paraId="224577A0" w14:textId="77777777" w:rsidR="008B1B4C" w:rsidRPr="00C74F56" w:rsidRDefault="008B1B4C" w:rsidP="00B9050B">
            <w:pPr>
              <w:spacing w:before="0" w:after="0"/>
              <w:jc w:val="center"/>
              <w:rPr>
                <w:i/>
                <w:szCs w:val="24"/>
                <w:lang w:eastAsia="ru-RU"/>
              </w:rPr>
            </w:pPr>
            <w:r w:rsidRPr="00C74F56">
              <w:rPr>
                <w:i/>
                <w:szCs w:val="24"/>
                <w:lang w:eastAsia="ru-RU"/>
              </w:rPr>
              <w:t xml:space="preserve"> Рівень </w:t>
            </w:r>
            <w:r w:rsidRPr="00C74F56">
              <w:rPr>
                <w:rFonts w:eastAsia="Times New Roman"/>
                <w:bCs/>
                <w:i/>
                <w:szCs w:val="24"/>
                <w:lang w:eastAsia="ru-RU"/>
              </w:rPr>
              <w:t xml:space="preserve">точності, що вимагається </w:t>
            </w:r>
          </w:p>
        </w:tc>
        <w:tc>
          <w:tcPr>
            <w:tcW w:w="1935" w:type="dxa"/>
            <w:tcBorders>
              <w:top w:val="single" w:sz="4" w:space="0" w:color="auto"/>
              <w:left w:val="nil"/>
              <w:bottom w:val="single" w:sz="4" w:space="0" w:color="auto"/>
              <w:right w:val="single" w:sz="4" w:space="0" w:color="auto"/>
            </w:tcBorders>
            <w:shd w:val="clear" w:color="auto" w:fill="auto"/>
            <w:vAlign w:val="center"/>
          </w:tcPr>
          <w:p w14:paraId="5E0AEB39" w14:textId="77777777" w:rsidR="008B1B4C" w:rsidRPr="00C74F56" w:rsidRDefault="008B1B4C" w:rsidP="00B9050B">
            <w:pPr>
              <w:spacing w:before="0" w:after="0"/>
              <w:jc w:val="center"/>
              <w:rPr>
                <w:i/>
                <w:szCs w:val="24"/>
                <w:lang w:eastAsia="ru-RU"/>
              </w:rPr>
            </w:pPr>
            <w:r w:rsidRPr="00C74F56">
              <w:rPr>
                <w:i/>
                <w:szCs w:val="24"/>
                <w:lang w:eastAsia="ru-RU"/>
              </w:rPr>
              <w:t xml:space="preserve">Рівень </w:t>
            </w:r>
            <w:r w:rsidRPr="00C74F56">
              <w:rPr>
                <w:rFonts w:eastAsia="Times New Roman"/>
                <w:bCs/>
                <w:i/>
                <w:szCs w:val="24"/>
                <w:lang w:eastAsia="ru-RU"/>
              </w:rPr>
              <w:t xml:space="preserve">точності, </w:t>
            </w:r>
            <w:r w:rsidRPr="00C74F56">
              <w:rPr>
                <w:i/>
                <w:szCs w:val="24"/>
                <w:lang w:eastAsia="ru-RU"/>
              </w:rPr>
              <w:t>що застосовано</w:t>
            </w:r>
          </w:p>
        </w:tc>
        <w:tc>
          <w:tcPr>
            <w:tcW w:w="2268" w:type="dxa"/>
            <w:tcBorders>
              <w:top w:val="single" w:sz="4" w:space="0" w:color="auto"/>
              <w:left w:val="nil"/>
              <w:bottom w:val="single" w:sz="4" w:space="0" w:color="auto"/>
              <w:right w:val="single" w:sz="4" w:space="0" w:color="000000"/>
            </w:tcBorders>
            <w:shd w:val="clear" w:color="auto" w:fill="auto"/>
            <w:noWrap/>
            <w:vAlign w:val="center"/>
          </w:tcPr>
          <w:p w14:paraId="63EEC917" w14:textId="77777777" w:rsidR="008B1B4C" w:rsidRPr="00C74F56" w:rsidRDefault="008B1B4C" w:rsidP="00B9050B">
            <w:pPr>
              <w:spacing w:before="0" w:after="0"/>
              <w:jc w:val="center"/>
              <w:rPr>
                <w:i/>
                <w:szCs w:val="24"/>
                <w:lang w:eastAsia="ru-RU"/>
              </w:rPr>
            </w:pPr>
            <w:r w:rsidRPr="00C74F56">
              <w:rPr>
                <w:i/>
                <w:szCs w:val="24"/>
                <w:lang w:eastAsia="ru-RU"/>
              </w:rPr>
              <w:t>Опис рівня точності, що застосовано</w:t>
            </w:r>
          </w:p>
        </w:tc>
      </w:tr>
      <w:tr w:rsidR="00E14952" w:rsidRPr="00C74F56" w14:paraId="28C18358" w14:textId="77777777" w:rsidTr="00B9050B">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14790DB5" w14:textId="77777777" w:rsidR="00E14952" w:rsidRPr="00C74F56" w:rsidRDefault="00E14952" w:rsidP="00B9050B">
            <w:pPr>
              <w:spacing w:before="0" w:after="0"/>
              <w:rPr>
                <w:szCs w:val="24"/>
              </w:rPr>
            </w:pPr>
            <w:r w:rsidRPr="00C74F56">
              <w:rPr>
                <w:szCs w:val="24"/>
              </w:rPr>
              <w:t>Нижча теплотворна здатність</w:t>
            </w:r>
          </w:p>
        </w:tc>
        <w:tc>
          <w:tcPr>
            <w:tcW w:w="1935" w:type="dxa"/>
            <w:tcBorders>
              <w:top w:val="single" w:sz="4" w:space="0" w:color="auto"/>
              <w:left w:val="nil"/>
              <w:bottom w:val="single" w:sz="4" w:space="0" w:color="auto"/>
              <w:right w:val="single" w:sz="4" w:space="0" w:color="auto"/>
            </w:tcBorders>
            <w:shd w:val="clear" w:color="auto" w:fill="auto"/>
            <w:noWrap/>
          </w:tcPr>
          <w:p w14:paraId="030F9C58" w14:textId="77777777" w:rsidR="00E14952" w:rsidRPr="00C74F56" w:rsidRDefault="00E14952" w:rsidP="005533F6">
            <w:pPr>
              <w:spacing w:before="40" w:after="40"/>
              <w:rPr>
                <w:szCs w:val="24"/>
              </w:rPr>
            </w:pPr>
            <w:r w:rsidRPr="00C74F56">
              <w:rPr>
                <w:szCs w:val="24"/>
              </w:rPr>
              <w:t>н/з</w:t>
            </w:r>
          </w:p>
        </w:tc>
        <w:tc>
          <w:tcPr>
            <w:tcW w:w="1935" w:type="dxa"/>
            <w:tcBorders>
              <w:top w:val="single" w:sz="4" w:space="0" w:color="auto"/>
              <w:left w:val="nil"/>
              <w:bottom w:val="single" w:sz="4" w:space="0" w:color="auto"/>
              <w:right w:val="single" w:sz="4" w:space="0" w:color="auto"/>
            </w:tcBorders>
            <w:shd w:val="clear" w:color="auto" w:fill="auto"/>
            <w:noWrap/>
          </w:tcPr>
          <w:p w14:paraId="08ED894E" w14:textId="77777777" w:rsidR="00E14952" w:rsidRPr="00C74F56" w:rsidRDefault="00E14952" w:rsidP="005533F6">
            <w:pPr>
              <w:spacing w:before="40" w:after="40"/>
              <w:rPr>
                <w:szCs w:val="24"/>
              </w:rPr>
            </w:pPr>
          </w:p>
        </w:tc>
        <w:tc>
          <w:tcPr>
            <w:tcW w:w="2268" w:type="dxa"/>
            <w:tcBorders>
              <w:top w:val="single" w:sz="4" w:space="0" w:color="auto"/>
              <w:left w:val="nil"/>
              <w:bottom w:val="single" w:sz="4" w:space="0" w:color="auto"/>
              <w:right w:val="single" w:sz="4" w:space="0" w:color="000000"/>
            </w:tcBorders>
            <w:shd w:val="clear" w:color="auto" w:fill="auto"/>
            <w:noWrap/>
          </w:tcPr>
          <w:p w14:paraId="1BB924B2" w14:textId="77777777" w:rsidR="00E14952" w:rsidRPr="00C74F56" w:rsidRDefault="00E14952" w:rsidP="005533F6">
            <w:pPr>
              <w:spacing w:before="40" w:after="40"/>
              <w:rPr>
                <w:szCs w:val="24"/>
              </w:rPr>
            </w:pPr>
          </w:p>
        </w:tc>
      </w:tr>
      <w:tr w:rsidR="00E14952" w:rsidRPr="00C74F56" w14:paraId="5F13DAF6" w14:textId="77777777" w:rsidTr="00B9050B">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22D88486" w14:textId="77777777" w:rsidR="00E14952" w:rsidRPr="00C74F56" w:rsidRDefault="00E14952" w:rsidP="00B9050B">
            <w:pPr>
              <w:spacing w:before="0" w:after="0"/>
              <w:rPr>
                <w:szCs w:val="24"/>
              </w:rPr>
            </w:pPr>
            <w:r w:rsidRPr="00C74F56">
              <w:rPr>
                <w:szCs w:val="24"/>
              </w:rPr>
              <w:t>Коефіцієнт викидів (або попередній коефіцієнт викидів)</w:t>
            </w:r>
          </w:p>
        </w:tc>
        <w:tc>
          <w:tcPr>
            <w:tcW w:w="1935" w:type="dxa"/>
            <w:tcBorders>
              <w:top w:val="single" w:sz="4" w:space="0" w:color="auto"/>
              <w:left w:val="nil"/>
              <w:bottom w:val="single" w:sz="4" w:space="0" w:color="auto"/>
              <w:right w:val="single" w:sz="4" w:space="0" w:color="auto"/>
            </w:tcBorders>
            <w:shd w:val="clear" w:color="auto" w:fill="auto"/>
            <w:noWrap/>
          </w:tcPr>
          <w:p w14:paraId="6760D7B1" w14:textId="77777777" w:rsidR="00E14952" w:rsidRPr="00C74F56" w:rsidRDefault="00E14952" w:rsidP="005533F6">
            <w:pPr>
              <w:spacing w:before="40" w:after="40"/>
              <w:rPr>
                <w:szCs w:val="24"/>
              </w:rPr>
            </w:pPr>
            <w:r w:rsidRPr="00C74F56">
              <w:rPr>
                <w:szCs w:val="24"/>
              </w:rPr>
              <w:t>н/з</w:t>
            </w:r>
          </w:p>
        </w:tc>
        <w:tc>
          <w:tcPr>
            <w:tcW w:w="1935" w:type="dxa"/>
            <w:tcBorders>
              <w:top w:val="single" w:sz="4" w:space="0" w:color="auto"/>
              <w:left w:val="nil"/>
              <w:bottom w:val="single" w:sz="4" w:space="0" w:color="auto"/>
              <w:right w:val="single" w:sz="4" w:space="0" w:color="auto"/>
            </w:tcBorders>
            <w:shd w:val="clear" w:color="auto" w:fill="auto"/>
            <w:noWrap/>
          </w:tcPr>
          <w:p w14:paraId="093F7CAE" w14:textId="77777777" w:rsidR="00E14952" w:rsidRPr="00C74F56" w:rsidRDefault="00E14952" w:rsidP="005533F6">
            <w:pPr>
              <w:spacing w:before="40" w:after="40"/>
              <w:rPr>
                <w:szCs w:val="24"/>
              </w:rPr>
            </w:pPr>
          </w:p>
        </w:tc>
        <w:tc>
          <w:tcPr>
            <w:tcW w:w="2268" w:type="dxa"/>
            <w:tcBorders>
              <w:top w:val="single" w:sz="4" w:space="0" w:color="auto"/>
              <w:left w:val="nil"/>
              <w:bottom w:val="single" w:sz="4" w:space="0" w:color="auto"/>
              <w:right w:val="single" w:sz="4" w:space="0" w:color="000000"/>
            </w:tcBorders>
            <w:shd w:val="clear" w:color="auto" w:fill="auto"/>
            <w:noWrap/>
          </w:tcPr>
          <w:p w14:paraId="639ED30F" w14:textId="77777777" w:rsidR="00E14952" w:rsidRPr="00C74F56" w:rsidRDefault="00E14952" w:rsidP="005533F6">
            <w:pPr>
              <w:spacing w:before="40" w:after="40"/>
              <w:rPr>
                <w:szCs w:val="24"/>
              </w:rPr>
            </w:pPr>
          </w:p>
        </w:tc>
      </w:tr>
      <w:tr w:rsidR="00E14952" w:rsidRPr="00C74F56" w14:paraId="0E5C5C35" w14:textId="77777777" w:rsidTr="00B9050B">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17C3FA84" w14:textId="77777777" w:rsidR="00E14952" w:rsidRPr="00C74F56" w:rsidRDefault="00E14952" w:rsidP="00B9050B">
            <w:pPr>
              <w:spacing w:before="0" w:after="0"/>
              <w:rPr>
                <w:szCs w:val="24"/>
              </w:rPr>
            </w:pPr>
            <w:r w:rsidRPr="00C74F56">
              <w:rPr>
                <w:szCs w:val="24"/>
              </w:rPr>
              <w:lastRenderedPageBreak/>
              <w:t xml:space="preserve">Коефіцієнт окислення </w:t>
            </w:r>
          </w:p>
        </w:tc>
        <w:tc>
          <w:tcPr>
            <w:tcW w:w="1935" w:type="dxa"/>
            <w:tcBorders>
              <w:top w:val="single" w:sz="4" w:space="0" w:color="auto"/>
              <w:left w:val="nil"/>
              <w:bottom w:val="single" w:sz="4" w:space="0" w:color="auto"/>
              <w:right w:val="single" w:sz="4" w:space="0" w:color="auto"/>
            </w:tcBorders>
            <w:shd w:val="clear" w:color="auto" w:fill="auto"/>
            <w:noWrap/>
          </w:tcPr>
          <w:p w14:paraId="546E6A0D" w14:textId="77777777" w:rsidR="00E14952" w:rsidRPr="00C74F56" w:rsidRDefault="00E14952" w:rsidP="005533F6">
            <w:pPr>
              <w:spacing w:before="40" w:after="40"/>
              <w:rPr>
                <w:szCs w:val="24"/>
              </w:rPr>
            </w:pPr>
            <w:r w:rsidRPr="00C74F56">
              <w:rPr>
                <w:szCs w:val="24"/>
              </w:rPr>
              <w:t>н/з</w:t>
            </w:r>
          </w:p>
        </w:tc>
        <w:tc>
          <w:tcPr>
            <w:tcW w:w="1935" w:type="dxa"/>
            <w:tcBorders>
              <w:top w:val="single" w:sz="4" w:space="0" w:color="auto"/>
              <w:left w:val="nil"/>
              <w:bottom w:val="single" w:sz="4" w:space="0" w:color="auto"/>
              <w:right w:val="single" w:sz="4" w:space="0" w:color="auto"/>
            </w:tcBorders>
            <w:shd w:val="clear" w:color="auto" w:fill="auto"/>
            <w:noWrap/>
          </w:tcPr>
          <w:p w14:paraId="2AE7553B" w14:textId="77777777" w:rsidR="00E14952" w:rsidRPr="00C74F56" w:rsidRDefault="00E14952" w:rsidP="005533F6">
            <w:pPr>
              <w:spacing w:before="40" w:after="40"/>
              <w:rPr>
                <w:szCs w:val="24"/>
              </w:rPr>
            </w:pPr>
          </w:p>
        </w:tc>
        <w:tc>
          <w:tcPr>
            <w:tcW w:w="2268" w:type="dxa"/>
            <w:tcBorders>
              <w:top w:val="single" w:sz="4" w:space="0" w:color="auto"/>
              <w:left w:val="nil"/>
              <w:bottom w:val="single" w:sz="4" w:space="0" w:color="auto"/>
              <w:right w:val="single" w:sz="4" w:space="0" w:color="000000"/>
            </w:tcBorders>
            <w:shd w:val="clear" w:color="auto" w:fill="auto"/>
            <w:noWrap/>
          </w:tcPr>
          <w:p w14:paraId="07BD907A" w14:textId="77777777" w:rsidR="00E14952" w:rsidRPr="00C74F56" w:rsidRDefault="00E14952" w:rsidP="005533F6">
            <w:pPr>
              <w:spacing w:before="40" w:after="40"/>
              <w:rPr>
                <w:szCs w:val="24"/>
              </w:rPr>
            </w:pPr>
          </w:p>
        </w:tc>
      </w:tr>
      <w:tr w:rsidR="00E14952" w:rsidRPr="00C74F56" w14:paraId="309B2D60" w14:textId="77777777" w:rsidTr="00B9050B">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084A2676" w14:textId="77777777" w:rsidR="00E14952" w:rsidRPr="00C74F56" w:rsidRDefault="00E14952" w:rsidP="00B9050B">
            <w:pPr>
              <w:spacing w:before="0" w:after="0"/>
              <w:rPr>
                <w:szCs w:val="24"/>
              </w:rPr>
            </w:pPr>
            <w:r w:rsidRPr="00C74F56">
              <w:rPr>
                <w:szCs w:val="24"/>
              </w:rPr>
              <w:t xml:space="preserve">Коефіцієнт перетворення </w:t>
            </w:r>
          </w:p>
        </w:tc>
        <w:tc>
          <w:tcPr>
            <w:tcW w:w="1935" w:type="dxa"/>
            <w:tcBorders>
              <w:top w:val="single" w:sz="4" w:space="0" w:color="auto"/>
              <w:left w:val="nil"/>
              <w:bottom w:val="single" w:sz="4" w:space="0" w:color="auto"/>
              <w:right w:val="single" w:sz="4" w:space="0" w:color="auto"/>
            </w:tcBorders>
            <w:shd w:val="clear" w:color="auto" w:fill="auto"/>
            <w:noWrap/>
          </w:tcPr>
          <w:p w14:paraId="1FB2421A" w14:textId="77777777" w:rsidR="00E14952" w:rsidRPr="00C74F56" w:rsidRDefault="00E14952" w:rsidP="005533F6">
            <w:pPr>
              <w:spacing w:before="40" w:after="40"/>
              <w:rPr>
                <w:szCs w:val="24"/>
              </w:rPr>
            </w:pPr>
            <w:r w:rsidRPr="00C74F56">
              <w:rPr>
                <w:szCs w:val="24"/>
              </w:rPr>
              <w:t>н/з</w:t>
            </w:r>
          </w:p>
        </w:tc>
        <w:tc>
          <w:tcPr>
            <w:tcW w:w="1935" w:type="dxa"/>
            <w:tcBorders>
              <w:top w:val="single" w:sz="4" w:space="0" w:color="auto"/>
              <w:left w:val="nil"/>
              <w:bottom w:val="single" w:sz="4" w:space="0" w:color="auto"/>
              <w:right w:val="single" w:sz="4" w:space="0" w:color="auto"/>
            </w:tcBorders>
            <w:shd w:val="clear" w:color="auto" w:fill="auto"/>
            <w:noWrap/>
          </w:tcPr>
          <w:p w14:paraId="149EB2FE" w14:textId="77777777" w:rsidR="00E14952" w:rsidRPr="00C74F56" w:rsidRDefault="00E14952" w:rsidP="005533F6">
            <w:pPr>
              <w:spacing w:before="40" w:after="40"/>
              <w:rPr>
                <w:szCs w:val="24"/>
              </w:rPr>
            </w:pPr>
          </w:p>
        </w:tc>
        <w:tc>
          <w:tcPr>
            <w:tcW w:w="2268" w:type="dxa"/>
            <w:tcBorders>
              <w:top w:val="single" w:sz="4" w:space="0" w:color="auto"/>
              <w:left w:val="nil"/>
              <w:bottom w:val="single" w:sz="4" w:space="0" w:color="auto"/>
              <w:right w:val="single" w:sz="4" w:space="0" w:color="000000"/>
            </w:tcBorders>
            <w:shd w:val="clear" w:color="auto" w:fill="auto"/>
            <w:noWrap/>
          </w:tcPr>
          <w:p w14:paraId="2745820E" w14:textId="77777777" w:rsidR="00E14952" w:rsidRPr="00C74F56" w:rsidRDefault="00E14952" w:rsidP="005533F6">
            <w:pPr>
              <w:spacing w:before="40" w:after="40"/>
              <w:rPr>
                <w:szCs w:val="24"/>
              </w:rPr>
            </w:pPr>
          </w:p>
        </w:tc>
      </w:tr>
      <w:tr w:rsidR="00E14952" w:rsidRPr="00C74F56" w14:paraId="3A7E29DB" w14:textId="77777777" w:rsidTr="00B9050B">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4C2890FE" w14:textId="77777777" w:rsidR="00E14952" w:rsidRPr="00C74F56" w:rsidRDefault="00E14952" w:rsidP="00B9050B">
            <w:pPr>
              <w:spacing w:before="0" w:after="0"/>
              <w:rPr>
                <w:szCs w:val="24"/>
              </w:rPr>
            </w:pPr>
            <w:r w:rsidRPr="00C74F56">
              <w:rPr>
                <w:szCs w:val="24"/>
              </w:rPr>
              <w:t>Вміст вуглецю</w:t>
            </w:r>
          </w:p>
        </w:tc>
        <w:tc>
          <w:tcPr>
            <w:tcW w:w="1935" w:type="dxa"/>
            <w:tcBorders>
              <w:top w:val="single" w:sz="4" w:space="0" w:color="auto"/>
              <w:left w:val="nil"/>
              <w:bottom w:val="single" w:sz="4" w:space="0" w:color="auto"/>
              <w:right w:val="single" w:sz="4" w:space="0" w:color="auto"/>
            </w:tcBorders>
            <w:shd w:val="clear" w:color="auto" w:fill="auto"/>
            <w:noWrap/>
          </w:tcPr>
          <w:p w14:paraId="4B4F474D" w14:textId="77777777" w:rsidR="00E14952" w:rsidRPr="00C74F56" w:rsidRDefault="00E14952" w:rsidP="005533F6">
            <w:pPr>
              <w:spacing w:before="40" w:after="40"/>
              <w:rPr>
                <w:szCs w:val="24"/>
              </w:rPr>
            </w:pPr>
            <w:r w:rsidRPr="00C74F56">
              <w:rPr>
                <w:szCs w:val="24"/>
              </w:rPr>
              <w:t>3</w:t>
            </w:r>
          </w:p>
        </w:tc>
        <w:tc>
          <w:tcPr>
            <w:tcW w:w="1935" w:type="dxa"/>
            <w:tcBorders>
              <w:top w:val="single" w:sz="4" w:space="0" w:color="auto"/>
              <w:left w:val="nil"/>
              <w:bottom w:val="single" w:sz="4" w:space="0" w:color="auto"/>
              <w:right w:val="single" w:sz="4" w:space="0" w:color="auto"/>
            </w:tcBorders>
            <w:shd w:val="clear" w:color="auto" w:fill="auto"/>
            <w:noWrap/>
          </w:tcPr>
          <w:p w14:paraId="3B6F2572" w14:textId="77777777" w:rsidR="00E14952" w:rsidRPr="00C74F56" w:rsidRDefault="00E14952" w:rsidP="005533F6">
            <w:pPr>
              <w:spacing w:before="40" w:after="40"/>
              <w:rPr>
                <w:szCs w:val="24"/>
              </w:rPr>
            </w:pPr>
            <w:r w:rsidRPr="00C74F56">
              <w:rPr>
                <w:szCs w:val="24"/>
              </w:rPr>
              <w:t>3</w:t>
            </w:r>
          </w:p>
        </w:tc>
        <w:tc>
          <w:tcPr>
            <w:tcW w:w="2268" w:type="dxa"/>
            <w:tcBorders>
              <w:top w:val="single" w:sz="4" w:space="0" w:color="auto"/>
              <w:left w:val="nil"/>
              <w:bottom w:val="single" w:sz="4" w:space="0" w:color="auto"/>
              <w:right w:val="single" w:sz="4" w:space="0" w:color="000000"/>
            </w:tcBorders>
            <w:shd w:val="clear" w:color="auto" w:fill="auto"/>
            <w:noWrap/>
          </w:tcPr>
          <w:p w14:paraId="31FC6367" w14:textId="19F1AC2E" w:rsidR="00E14952" w:rsidRPr="00C74F56" w:rsidRDefault="00C74F56" w:rsidP="005533F6">
            <w:pPr>
              <w:spacing w:before="40" w:after="40"/>
              <w:rPr>
                <w:szCs w:val="24"/>
              </w:rPr>
            </w:pPr>
            <w:r w:rsidRPr="00C74F56">
              <w:rPr>
                <w:szCs w:val="24"/>
              </w:rPr>
              <w:t>Лабораторні</w:t>
            </w:r>
            <w:r w:rsidR="00E14952" w:rsidRPr="00C74F56">
              <w:rPr>
                <w:szCs w:val="24"/>
              </w:rPr>
              <w:t xml:space="preserve"> аналізи</w:t>
            </w:r>
          </w:p>
        </w:tc>
      </w:tr>
      <w:tr w:rsidR="00E14952" w:rsidRPr="00C74F56" w14:paraId="1AD9C515" w14:textId="77777777" w:rsidTr="00B9050B">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15187C52" w14:textId="77777777" w:rsidR="00E14952" w:rsidRPr="00C74F56" w:rsidRDefault="00E14952" w:rsidP="00B9050B">
            <w:pPr>
              <w:spacing w:before="0" w:after="0"/>
              <w:rPr>
                <w:szCs w:val="24"/>
              </w:rPr>
            </w:pPr>
            <w:r w:rsidRPr="00C74F56">
              <w:rPr>
                <w:szCs w:val="24"/>
              </w:rPr>
              <w:t>Частка біомаси (якщо застосовується)</w:t>
            </w:r>
          </w:p>
        </w:tc>
        <w:tc>
          <w:tcPr>
            <w:tcW w:w="1935" w:type="dxa"/>
            <w:tcBorders>
              <w:top w:val="single" w:sz="4" w:space="0" w:color="auto"/>
              <w:left w:val="nil"/>
              <w:bottom w:val="single" w:sz="4" w:space="0" w:color="auto"/>
              <w:right w:val="single" w:sz="4" w:space="0" w:color="auto"/>
            </w:tcBorders>
            <w:shd w:val="clear" w:color="auto" w:fill="auto"/>
            <w:noWrap/>
          </w:tcPr>
          <w:p w14:paraId="67660D62" w14:textId="77777777" w:rsidR="00E14952" w:rsidRPr="00C74F56" w:rsidRDefault="00E14952" w:rsidP="005533F6">
            <w:pPr>
              <w:spacing w:before="40" w:after="40"/>
              <w:rPr>
                <w:szCs w:val="24"/>
              </w:rPr>
            </w:pPr>
            <w:r w:rsidRPr="00C74F56">
              <w:rPr>
                <w:szCs w:val="24"/>
              </w:rPr>
              <w:t>н/з</w:t>
            </w:r>
          </w:p>
        </w:tc>
        <w:tc>
          <w:tcPr>
            <w:tcW w:w="1935" w:type="dxa"/>
            <w:tcBorders>
              <w:top w:val="single" w:sz="4" w:space="0" w:color="auto"/>
              <w:left w:val="nil"/>
              <w:bottom w:val="single" w:sz="4" w:space="0" w:color="auto"/>
              <w:right w:val="single" w:sz="4" w:space="0" w:color="auto"/>
            </w:tcBorders>
            <w:shd w:val="clear" w:color="auto" w:fill="auto"/>
            <w:noWrap/>
          </w:tcPr>
          <w:p w14:paraId="511C6043" w14:textId="77777777" w:rsidR="00E14952" w:rsidRPr="00C74F56" w:rsidRDefault="00E14952" w:rsidP="005533F6">
            <w:pPr>
              <w:spacing w:before="40" w:after="40"/>
              <w:rPr>
                <w:szCs w:val="24"/>
              </w:rPr>
            </w:pPr>
          </w:p>
        </w:tc>
        <w:tc>
          <w:tcPr>
            <w:tcW w:w="2268" w:type="dxa"/>
            <w:tcBorders>
              <w:top w:val="single" w:sz="4" w:space="0" w:color="auto"/>
              <w:left w:val="nil"/>
              <w:bottom w:val="single" w:sz="4" w:space="0" w:color="auto"/>
              <w:right w:val="single" w:sz="4" w:space="0" w:color="000000"/>
            </w:tcBorders>
            <w:shd w:val="clear" w:color="auto" w:fill="auto"/>
            <w:noWrap/>
          </w:tcPr>
          <w:p w14:paraId="48A5C740" w14:textId="77777777" w:rsidR="00E14952" w:rsidRPr="00C74F56" w:rsidRDefault="00E14952" w:rsidP="005533F6">
            <w:pPr>
              <w:spacing w:before="40" w:after="40"/>
              <w:rPr>
                <w:szCs w:val="24"/>
              </w:rPr>
            </w:pPr>
          </w:p>
        </w:tc>
      </w:tr>
    </w:tbl>
    <w:p w14:paraId="2F6A8082" w14:textId="77777777" w:rsidR="008B1B4C" w:rsidRPr="00C74F56" w:rsidRDefault="008B1B4C" w:rsidP="008B1B4C">
      <w:pPr>
        <w:rPr>
          <w:szCs w:val="24"/>
          <w:lang w:eastAsia="ru-RU"/>
        </w:rPr>
      </w:pPr>
    </w:p>
    <w:p w14:paraId="23D0D8D0" w14:textId="77777777" w:rsidR="008B1B4C" w:rsidRPr="00C74F56" w:rsidRDefault="008B1B4C" w:rsidP="008B1B4C">
      <w:pPr>
        <w:rPr>
          <w:szCs w:val="24"/>
          <w:u w:val="single"/>
        </w:rPr>
        <w:sectPr w:rsidR="008B1B4C" w:rsidRPr="00C74F56" w:rsidSect="00BD521C">
          <w:pgSz w:w="11906" w:h="16838"/>
          <w:pgMar w:top="850" w:right="850" w:bottom="850" w:left="1417" w:header="708" w:footer="708" w:gutter="0"/>
          <w:cols w:space="708"/>
          <w:docGrid w:linePitch="360"/>
        </w:sectPr>
      </w:pPr>
    </w:p>
    <w:p w14:paraId="1E1A7862" w14:textId="5A8F9C0D" w:rsidR="008B1B4C" w:rsidRPr="00C74F56" w:rsidRDefault="00766646" w:rsidP="008B1B4C">
      <w:pPr>
        <w:pStyle w:val="3"/>
        <w:rPr>
          <w:sz w:val="24"/>
          <w:szCs w:val="24"/>
        </w:rPr>
      </w:pPr>
      <w:r w:rsidRPr="00C74F56">
        <w:rPr>
          <w:sz w:val="24"/>
          <w:szCs w:val="24"/>
        </w:rPr>
        <w:lastRenderedPageBreak/>
        <w:t>16</w:t>
      </w:r>
      <w:r w:rsidR="008B1B4C" w:rsidRPr="00C74F56">
        <w:rPr>
          <w:sz w:val="24"/>
          <w:szCs w:val="24"/>
        </w:rPr>
        <w:t>.7. Інформація щодо розрахункових коефіцієнтів</w:t>
      </w:r>
    </w:p>
    <w:tbl>
      <w:tblPr>
        <w:tblW w:w="15352" w:type="dxa"/>
        <w:jc w:val="center"/>
        <w:tblLayout w:type="fixed"/>
        <w:tblLook w:val="00A0" w:firstRow="1" w:lastRow="0" w:firstColumn="1" w:lastColumn="0" w:noHBand="0" w:noVBand="0"/>
      </w:tblPr>
      <w:tblGrid>
        <w:gridCol w:w="3341"/>
        <w:gridCol w:w="2321"/>
        <w:gridCol w:w="1961"/>
        <w:gridCol w:w="1539"/>
        <w:gridCol w:w="1386"/>
        <w:gridCol w:w="1844"/>
        <w:gridCol w:w="1543"/>
        <w:gridCol w:w="1417"/>
      </w:tblGrid>
      <w:tr w:rsidR="008B1B4C" w:rsidRPr="00C74F56" w14:paraId="78A13717" w14:textId="77777777" w:rsidTr="00B9050B">
        <w:trPr>
          <w:trHeight w:val="528"/>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8912C0" w14:textId="77777777" w:rsidR="008B1B4C" w:rsidRPr="00C74F56" w:rsidRDefault="008B1B4C" w:rsidP="00B9050B">
            <w:pPr>
              <w:spacing w:before="0" w:after="0"/>
              <w:jc w:val="center"/>
              <w:rPr>
                <w:rFonts w:eastAsia="Times New Roman"/>
                <w:bCs/>
                <w:i/>
                <w:szCs w:val="24"/>
                <w:lang w:eastAsia="ru-RU"/>
              </w:rPr>
            </w:pPr>
            <w:r w:rsidRPr="00C74F56">
              <w:rPr>
                <w:rFonts w:eastAsia="Times New Roman"/>
                <w:bCs/>
                <w:i/>
                <w:szCs w:val="24"/>
                <w:lang w:eastAsia="ru-RU"/>
              </w:rPr>
              <w:t>Розрахунковий коефіцієнт</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3DA15712" w14:textId="77777777" w:rsidR="008B1B4C" w:rsidRPr="00C74F56" w:rsidRDefault="008B1B4C" w:rsidP="00B9050B">
            <w:pPr>
              <w:spacing w:before="0" w:after="0"/>
              <w:jc w:val="center"/>
              <w:rPr>
                <w:rFonts w:eastAsia="Times New Roman"/>
                <w:bCs/>
                <w:i/>
                <w:szCs w:val="24"/>
                <w:lang w:eastAsia="ru-RU"/>
              </w:rPr>
            </w:pPr>
            <w:r w:rsidRPr="00C74F56">
              <w:rPr>
                <w:rFonts w:eastAsia="Times New Roman"/>
                <w:bCs/>
                <w:i/>
                <w:szCs w:val="24"/>
                <w:lang w:eastAsia="ru-RU"/>
              </w:rPr>
              <w:t xml:space="preserve">Застосований рівень точності </w:t>
            </w:r>
          </w:p>
        </w:tc>
        <w:tc>
          <w:tcPr>
            <w:tcW w:w="1961" w:type="dxa"/>
            <w:tcBorders>
              <w:top w:val="single" w:sz="4" w:space="0" w:color="auto"/>
              <w:left w:val="nil"/>
              <w:bottom w:val="single" w:sz="4" w:space="0" w:color="auto"/>
              <w:right w:val="single" w:sz="4" w:space="0" w:color="auto"/>
            </w:tcBorders>
            <w:shd w:val="clear" w:color="auto" w:fill="auto"/>
            <w:vAlign w:val="center"/>
          </w:tcPr>
          <w:p w14:paraId="7196292C" w14:textId="77777777" w:rsidR="008B1B4C" w:rsidRPr="00C74F56" w:rsidRDefault="008B1B4C" w:rsidP="00B9050B">
            <w:pPr>
              <w:spacing w:before="0" w:after="0"/>
              <w:jc w:val="center"/>
              <w:rPr>
                <w:rFonts w:eastAsia="Times New Roman"/>
                <w:bCs/>
                <w:i/>
                <w:szCs w:val="24"/>
                <w:lang w:eastAsia="ru-RU"/>
              </w:rPr>
            </w:pPr>
            <w:r w:rsidRPr="00C74F56">
              <w:rPr>
                <w:rFonts w:eastAsia="Times New Roman"/>
                <w:bCs/>
                <w:i/>
                <w:szCs w:val="24"/>
                <w:lang w:eastAsia="ru-RU"/>
              </w:rPr>
              <w:t>Значення за замовчуванням</w:t>
            </w:r>
          </w:p>
        </w:tc>
        <w:tc>
          <w:tcPr>
            <w:tcW w:w="1539" w:type="dxa"/>
            <w:tcBorders>
              <w:top w:val="single" w:sz="4" w:space="0" w:color="auto"/>
              <w:left w:val="nil"/>
              <w:bottom w:val="single" w:sz="4" w:space="0" w:color="auto"/>
              <w:right w:val="single" w:sz="4" w:space="0" w:color="auto"/>
            </w:tcBorders>
            <w:shd w:val="clear" w:color="auto" w:fill="auto"/>
            <w:vAlign w:val="center"/>
          </w:tcPr>
          <w:p w14:paraId="28B682CF" w14:textId="77777777" w:rsidR="008B1B4C" w:rsidRPr="00C74F56" w:rsidRDefault="008B1B4C" w:rsidP="00B9050B">
            <w:pPr>
              <w:spacing w:before="0" w:after="0"/>
              <w:jc w:val="center"/>
              <w:rPr>
                <w:rFonts w:eastAsia="Times New Roman"/>
                <w:bCs/>
                <w:i/>
                <w:szCs w:val="24"/>
                <w:lang w:eastAsia="ru-RU"/>
              </w:rPr>
            </w:pPr>
            <w:r w:rsidRPr="00C74F56">
              <w:rPr>
                <w:rFonts w:eastAsia="Times New Roman"/>
                <w:bCs/>
                <w:i/>
                <w:szCs w:val="24"/>
                <w:lang w:eastAsia="ru-RU"/>
              </w:rPr>
              <w:t>Одиниця виміру</w:t>
            </w:r>
          </w:p>
        </w:tc>
        <w:tc>
          <w:tcPr>
            <w:tcW w:w="1386" w:type="dxa"/>
            <w:tcBorders>
              <w:top w:val="single" w:sz="4" w:space="0" w:color="auto"/>
              <w:left w:val="nil"/>
              <w:bottom w:val="single" w:sz="4" w:space="0" w:color="auto"/>
              <w:right w:val="single" w:sz="4" w:space="0" w:color="auto"/>
            </w:tcBorders>
            <w:shd w:val="clear" w:color="auto" w:fill="auto"/>
            <w:vAlign w:val="center"/>
          </w:tcPr>
          <w:p w14:paraId="7CC5028E" w14:textId="77777777" w:rsidR="008B1B4C" w:rsidRPr="00C74F56" w:rsidRDefault="008B1B4C" w:rsidP="00B9050B">
            <w:pPr>
              <w:spacing w:before="0" w:after="0"/>
              <w:jc w:val="center"/>
              <w:rPr>
                <w:rFonts w:eastAsia="Times New Roman"/>
                <w:bCs/>
                <w:i/>
                <w:szCs w:val="24"/>
                <w:lang w:eastAsia="ru-RU"/>
              </w:rPr>
            </w:pPr>
            <w:r w:rsidRPr="00C74F56">
              <w:rPr>
                <w:rFonts w:eastAsia="Times New Roman"/>
                <w:bCs/>
                <w:i/>
                <w:szCs w:val="24"/>
                <w:lang w:eastAsia="ru-RU"/>
              </w:rPr>
              <w:t>Джерело інформації</w:t>
            </w:r>
          </w:p>
        </w:tc>
        <w:tc>
          <w:tcPr>
            <w:tcW w:w="1844" w:type="dxa"/>
            <w:tcBorders>
              <w:top w:val="single" w:sz="4" w:space="0" w:color="auto"/>
              <w:left w:val="nil"/>
              <w:bottom w:val="single" w:sz="4" w:space="0" w:color="auto"/>
              <w:right w:val="single" w:sz="4" w:space="0" w:color="auto"/>
            </w:tcBorders>
            <w:shd w:val="clear" w:color="auto" w:fill="auto"/>
            <w:vAlign w:val="center"/>
          </w:tcPr>
          <w:p w14:paraId="2D000D1B" w14:textId="77777777" w:rsidR="008B1B4C" w:rsidRPr="00C74F56" w:rsidRDefault="008B1B4C" w:rsidP="00B9050B">
            <w:pPr>
              <w:spacing w:before="0" w:after="0"/>
              <w:jc w:val="center"/>
              <w:rPr>
                <w:rFonts w:eastAsia="Times New Roman"/>
                <w:bCs/>
                <w:i/>
                <w:szCs w:val="24"/>
                <w:lang w:eastAsia="ru-RU"/>
              </w:rPr>
            </w:pPr>
            <w:r w:rsidRPr="00C74F56">
              <w:rPr>
                <w:bCs/>
                <w:i/>
                <w:szCs w:val="24"/>
                <w:lang w:eastAsia="ru-RU"/>
              </w:rPr>
              <w:t>Ідентифікаційний номер</w:t>
            </w:r>
            <w:r w:rsidRPr="00C74F56">
              <w:rPr>
                <w:i/>
                <w:szCs w:val="24"/>
                <w:lang w:eastAsia="ru-RU"/>
              </w:rPr>
              <w:t xml:space="preserve"> лабораторії</w:t>
            </w:r>
          </w:p>
        </w:tc>
        <w:tc>
          <w:tcPr>
            <w:tcW w:w="1543" w:type="dxa"/>
            <w:tcBorders>
              <w:top w:val="single" w:sz="4" w:space="0" w:color="auto"/>
              <w:left w:val="nil"/>
              <w:bottom w:val="single" w:sz="4" w:space="0" w:color="auto"/>
              <w:right w:val="single" w:sz="4" w:space="0" w:color="auto"/>
            </w:tcBorders>
            <w:shd w:val="clear" w:color="auto" w:fill="auto"/>
            <w:vAlign w:val="center"/>
          </w:tcPr>
          <w:p w14:paraId="760380AC" w14:textId="77777777" w:rsidR="008B1B4C" w:rsidRPr="00C74F56" w:rsidRDefault="008B1B4C" w:rsidP="00B9050B">
            <w:pPr>
              <w:spacing w:before="0" w:after="0"/>
              <w:jc w:val="center"/>
              <w:rPr>
                <w:rFonts w:eastAsia="Times New Roman"/>
                <w:bCs/>
                <w:i/>
                <w:szCs w:val="24"/>
                <w:lang w:eastAsia="ru-RU"/>
              </w:rPr>
            </w:pPr>
            <w:r w:rsidRPr="00C74F56">
              <w:rPr>
                <w:rFonts w:eastAsia="Times New Roman"/>
                <w:bCs/>
                <w:i/>
                <w:szCs w:val="24"/>
                <w:lang w:eastAsia="ru-RU"/>
              </w:rPr>
              <w:t>Посилання на план відбору проб</w:t>
            </w:r>
          </w:p>
        </w:tc>
        <w:tc>
          <w:tcPr>
            <w:tcW w:w="1417" w:type="dxa"/>
            <w:tcBorders>
              <w:top w:val="single" w:sz="4" w:space="0" w:color="auto"/>
              <w:left w:val="nil"/>
              <w:bottom w:val="single" w:sz="4" w:space="0" w:color="auto"/>
              <w:right w:val="single" w:sz="4" w:space="0" w:color="auto"/>
            </w:tcBorders>
            <w:shd w:val="clear" w:color="auto" w:fill="auto"/>
            <w:vAlign w:val="center"/>
          </w:tcPr>
          <w:p w14:paraId="7F6C4BB4" w14:textId="77777777" w:rsidR="008B1B4C" w:rsidRPr="00C74F56" w:rsidRDefault="008B1B4C" w:rsidP="00B9050B">
            <w:pPr>
              <w:spacing w:before="0" w:after="0"/>
              <w:jc w:val="center"/>
              <w:rPr>
                <w:rFonts w:eastAsia="Times New Roman"/>
                <w:bCs/>
                <w:i/>
                <w:szCs w:val="24"/>
                <w:lang w:eastAsia="ru-RU"/>
              </w:rPr>
            </w:pPr>
            <w:r w:rsidRPr="00C74F56">
              <w:rPr>
                <w:rFonts w:eastAsia="Times New Roman"/>
                <w:bCs/>
                <w:i/>
                <w:szCs w:val="24"/>
                <w:lang w:eastAsia="ru-RU"/>
              </w:rPr>
              <w:t>Частота відбору проб</w:t>
            </w:r>
          </w:p>
        </w:tc>
      </w:tr>
      <w:tr w:rsidR="00E14952" w:rsidRPr="00C74F56" w14:paraId="1D39D01C" w14:textId="77777777" w:rsidTr="005533F6">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CB738D" w14:textId="77777777" w:rsidR="00E14952" w:rsidRPr="00C74F56" w:rsidRDefault="00E14952" w:rsidP="00B9050B">
            <w:pPr>
              <w:spacing w:before="0" w:after="0"/>
              <w:rPr>
                <w:szCs w:val="24"/>
              </w:rPr>
            </w:pPr>
            <w:r w:rsidRPr="00C74F56">
              <w:rPr>
                <w:szCs w:val="24"/>
              </w:rPr>
              <w:t>Нижча теплотворна здатність</w:t>
            </w:r>
          </w:p>
        </w:tc>
        <w:tc>
          <w:tcPr>
            <w:tcW w:w="2321" w:type="dxa"/>
            <w:tcBorders>
              <w:top w:val="single" w:sz="4" w:space="0" w:color="auto"/>
              <w:left w:val="nil"/>
              <w:bottom w:val="single" w:sz="4" w:space="0" w:color="auto"/>
              <w:right w:val="single" w:sz="4" w:space="0" w:color="auto"/>
            </w:tcBorders>
            <w:shd w:val="clear" w:color="auto" w:fill="auto"/>
            <w:noWrap/>
          </w:tcPr>
          <w:p w14:paraId="271CCE5A" w14:textId="77777777" w:rsidR="00E14952" w:rsidRPr="00C74F56" w:rsidRDefault="00E14952" w:rsidP="005533F6">
            <w:pPr>
              <w:spacing w:before="40" w:after="40"/>
              <w:rPr>
                <w:szCs w:val="24"/>
                <w:highlight w:val="yellow"/>
              </w:rPr>
            </w:pPr>
            <w:r w:rsidRPr="00C74F56">
              <w:rPr>
                <w:szCs w:val="24"/>
              </w:rPr>
              <w:t>н/з</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17251C47" w14:textId="77777777" w:rsidR="00E14952" w:rsidRPr="00C74F56" w:rsidRDefault="00E14952" w:rsidP="005533F6">
            <w:pPr>
              <w:spacing w:before="40" w:after="40"/>
              <w:rPr>
                <w:szCs w:val="24"/>
                <w:highlight w:val="yellow"/>
              </w:rPr>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05BA9182" w14:textId="77777777" w:rsidR="00E14952" w:rsidRPr="00C74F56" w:rsidRDefault="00E14952" w:rsidP="005533F6">
            <w:pPr>
              <w:spacing w:before="40" w:after="40"/>
              <w:rPr>
                <w:szCs w:val="24"/>
                <w:highlight w:val="yellow"/>
              </w:rPr>
            </w:pPr>
          </w:p>
        </w:tc>
        <w:tc>
          <w:tcPr>
            <w:tcW w:w="1386" w:type="dxa"/>
            <w:tcBorders>
              <w:top w:val="single" w:sz="4" w:space="0" w:color="auto"/>
              <w:left w:val="nil"/>
              <w:bottom w:val="single" w:sz="4" w:space="0" w:color="auto"/>
              <w:right w:val="single" w:sz="4" w:space="0" w:color="auto"/>
            </w:tcBorders>
            <w:shd w:val="clear" w:color="auto" w:fill="auto"/>
            <w:vAlign w:val="center"/>
          </w:tcPr>
          <w:p w14:paraId="616CE72A" w14:textId="77777777" w:rsidR="00E14952" w:rsidRPr="00C74F56" w:rsidRDefault="00E14952" w:rsidP="005533F6">
            <w:pPr>
              <w:spacing w:before="40" w:after="40"/>
              <w:rPr>
                <w:szCs w:val="24"/>
              </w:rPr>
            </w:pPr>
          </w:p>
        </w:tc>
        <w:tc>
          <w:tcPr>
            <w:tcW w:w="1844" w:type="dxa"/>
            <w:tcBorders>
              <w:top w:val="single" w:sz="4" w:space="0" w:color="auto"/>
              <w:left w:val="nil"/>
              <w:bottom w:val="single" w:sz="4" w:space="0" w:color="auto"/>
              <w:right w:val="single" w:sz="4" w:space="0" w:color="auto"/>
            </w:tcBorders>
            <w:shd w:val="clear" w:color="auto" w:fill="auto"/>
            <w:vAlign w:val="center"/>
          </w:tcPr>
          <w:p w14:paraId="29ED2647" w14:textId="77777777" w:rsidR="00E14952" w:rsidRPr="00C74F56" w:rsidRDefault="00E14952" w:rsidP="005533F6">
            <w:pPr>
              <w:spacing w:before="40" w:after="40"/>
              <w:rPr>
                <w:szCs w:val="24"/>
              </w:rPr>
            </w:pPr>
          </w:p>
        </w:tc>
        <w:tc>
          <w:tcPr>
            <w:tcW w:w="1543" w:type="dxa"/>
            <w:tcBorders>
              <w:top w:val="single" w:sz="4" w:space="0" w:color="auto"/>
              <w:left w:val="nil"/>
              <w:bottom w:val="single" w:sz="4" w:space="0" w:color="auto"/>
              <w:right w:val="single" w:sz="4" w:space="0" w:color="auto"/>
            </w:tcBorders>
            <w:shd w:val="clear" w:color="auto" w:fill="auto"/>
            <w:vAlign w:val="center"/>
          </w:tcPr>
          <w:p w14:paraId="09E23A7A" w14:textId="77777777" w:rsidR="00E14952" w:rsidRPr="00C74F56" w:rsidRDefault="00E14952" w:rsidP="005533F6">
            <w:pPr>
              <w:spacing w:before="40" w:after="40"/>
              <w:rPr>
                <w:szCs w:val="24"/>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46EA1524" w14:textId="77777777" w:rsidR="00E14952" w:rsidRPr="00C74F56" w:rsidRDefault="00E14952" w:rsidP="005533F6">
            <w:pPr>
              <w:spacing w:before="0" w:after="0"/>
              <w:jc w:val="center"/>
              <w:rPr>
                <w:szCs w:val="24"/>
              </w:rPr>
            </w:pPr>
          </w:p>
        </w:tc>
      </w:tr>
      <w:tr w:rsidR="00E14952" w:rsidRPr="00C74F56" w14:paraId="2483AA1D" w14:textId="77777777" w:rsidTr="005533F6">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F18755" w14:textId="77777777" w:rsidR="00E14952" w:rsidRPr="00C74F56" w:rsidRDefault="00E14952" w:rsidP="00B9050B">
            <w:pPr>
              <w:spacing w:before="0" w:after="0"/>
              <w:rPr>
                <w:szCs w:val="24"/>
              </w:rPr>
            </w:pPr>
            <w:r w:rsidRPr="00C74F56">
              <w:rPr>
                <w:szCs w:val="24"/>
              </w:rPr>
              <w:t>Коефіцієнт викидів (попередній)</w:t>
            </w:r>
          </w:p>
        </w:tc>
        <w:tc>
          <w:tcPr>
            <w:tcW w:w="2321" w:type="dxa"/>
            <w:tcBorders>
              <w:top w:val="single" w:sz="4" w:space="0" w:color="auto"/>
              <w:left w:val="nil"/>
              <w:bottom w:val="single" w:sz="4" w:space="0" w:color="auto"/>
              <w:right w:val="single" w:sz="4" w:space="0" w:color="auto"/>
            </w:tcBorders>
            <w:shd w:val="clear" w:color="auto" w:fill="auto"/>
            <w:noWrap/>
          </w:tcPr>
          <w:p w14:paraId="45E19475" w14:textId="77777777" w:rsidR="00E14952" w:rsidRPr="00C74F56" w:rsidRDefault="00E14952" w:rsidP="005533F6">
            <w:pPr>
              <w:spacing w:before="40" w:after="40"/>
              <w:rPr>
                <w:szCs w:val="24"/>
                <w:highlight w:val="yellow"/>
              </w:rPr>
            </w:pPr>
            <w:r w:rsidRPr="00C74F56">
              <w:rPr>
                <w:szCs w:val="24"/>
              </w:rPr>
              <w:t>н/з</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7A091867" w14:textId="77777777" w:rsidR="00E14952" w:rsidRPr="00C74F56" w:rsidRDefault="00E14952" w:rsidP="005533F6">
            <w:pPr>
              <w:spacing w:before="40" w:after="40"/>
              <w:rPr>
                <w:szCs w:val="24"/>
                <w:highlight w:val="yellow"/>
              </w:rPr>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49FA27B2" w14:textId="77777777" w:rsidR="00E14952" w:rsidRPr="00C74F56" w:rsidRDefault="00E14952" w:rsidP="005533F6">
            <w:pPr>
              <w:spacing w:before="40" w:after="40"/>
              <w:rPr>
                <w:szCs w:val="24"/>
                <w:highlight w:val="yellow"/>
              </w:rPr>
            </w:pPr>
          </w:p>
        </w:tc>
        <w:tc>
          <w:tcPr>
            <w:tcW w:w="1386" w:type="dxa"/>
            <w:tcBorders>
              <w:top w:val="single" w:sz="4" w:space="0" w:color="auto"/>
              <w:left w:val="nil"/>
              <w:bottom w:val="single" w:sz="4" w:space="0" w:color="auto"/>
              <w:right w:val="single" w:sz="4" w:space="0" w:color="auto"/>
            </w:tcBorders>
            <w:shd w:val="clear" w:color="auto" w:fill="auto"/>
            <w:vAlign w:val="center"/>
          </w:tcPr>
          <w:p w14:paraId="1CD1B04F" w14:textId="77777777" w:rsidR="00E14952" w:rsidRPr="00C74F56" w:rsidRDefault="00E14952" w:rsidP="005533F6">
            <w:pPr>
              <w:spacing w:before="40" w:after="40"/>
              <w:rPr>
                <w:szCs w:val="24"/>
              </w:rPr>
            </w:pPr>
          </w:p>
        </w:tc>
        <w:tc>
          <w:tcPr>
            <w:tcW w:w="1844" w:type="dxa"/>
            <w:tcBorders>
              <w:top w:val="single" w:sz="4" w:space="0" w:color="auto"/>
              <w:left w:val="nil"/>
              <w:bottom w:val="single" w:sz="4" w:space="0" w:color="auto"/>
              <w:right w:val="single" w:sz="4" w:space="0" w:color="auto"/>
            </w:tcBorders>
            <w:shd w:val="clear" w:color="auto" w:fill="auto"/>
            <w:vAlign w:val="center"/>
          </w:tcPr>
          <w:p w14:paraId="3365759B" w14:textId="77777777" w:rsidR="00E14952" w:rsidRPr="00C74F56" w:rsidRDefault="00E14952" w:rsidP="005533F6">
            <w:pPr>
              <w:spacing w:before="40" w:after="40"/>
              <w:rPr>
                <w:szCs w:val="24"/>
              </w:rPr>
            </w:pPr>
          </w:p>
        </w:tc>
        <w:tc>
          <w:tcPr>
            <w:tcW w:w="1543" w:type="dxa"/>
            <w:tcBorders>
              <w:top w:val="single" w:sz="4" w:space="0" w:color="auto"/>
              <w:left w:val="nil"/>
              <w:bottom w:val="single" w:sz="4" w:space="0" w:color="auto"/>
              <w:right w:val="single" w:sz="4" w:space="0" w:color="auto"/>
            </w:tcBorders>
            <w:shd w:val="clear" w:color="auto" w:fill="auto"/>
            <w:vAlign w:val="center"/>
          </w:tcPr>
          <w:p w14:paraId="565D89E8" w14:textId="77777777" w:rsidR="00E14952" w:rsidRPr="00C74F56" w:rsidRDefault="00E14952" w:rsidP="005533F6">
            <w:pPr>
              <w:spacing w:before="40" w:after="40"/>
              <w:rPr>
                <w:szCs w:val="24"/>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5D8077E0" w14:textId="77777777" w:rsidR="00E14952" w:rsidRPr="00C74F56" w:rsidRDefault="00E14952" w:rsidP="005533F6">
            <w:pPr>
              <w:spacing w:before="0" w:after="0"/>
              <w:jc w:val="center"/>
              <w:rPr>
                <w:szCs w:val="24"/>
                <w:lang w:eastAsia="ru-RU"/>
              </w:rPr>
            </w:pPr>
          </w:p>
        </w:tc>
      </w:tr>
      <w:tr w:rsidR="00E14952" w:rsidRPr="00C74F56" w14:paraId="70A01824" w14:textId="77777777" w:rsidTr="00B9050B">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21D6ED" w14:textId="77777777" w:rsidR="00E14952" w:rsidRPr="00C74F56" w:rsidRDefault="00E14952" w:rsidP="00B9050B">
            <w:pPr>
              <w:spacing w:before="0" w:after="0"/>
              <w:rPr>
                <w:szCs w:val="24"/>
              </w:rPr>
            </w:pPr>
            <w:r w:rsidRPr="00C74F56">
              <w:rPr>
                <w:szCs w:val="24"/>
              </w:rPr>
              <w:t xml:space="preserve">Коефіцієнт окислення </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2F3F2B60" w14:textId="77777777" w:rsidR="00E14952" w:rsidRPr="00C74F56" w:rsidRDefault="00E14952" w:rsidP="005533F6">
            <w:pPr>
              <w:spacing w:before="40" w:after="40"/>
              <w:rPr>
                <w:szCs w:val="24"/>
              </w:rPr>
            </w:pPr>
            <w:r w:rsidRPr="00C74F56">
              <w:rPr>
                <w:szCs w:val="24"/>
              </w:rPr>
              <w:t>н/з</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256FBD38" w14:textId="77777777" w:rsidR="00E14952" w:rsidRPr="00C74F56" w:rsidRDefault="00E14952" w:rsidP="005533F6">
            <w:pPr>
              <w:spacing w:before="40" w:after="40"/>
              <w:rPr>
                <w:szCs w:val="24"/>
              </w:rPr>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4ABAE1CA" w14:textId="77777777" w:rsidR="00E14952" w:rsidRPr="00C74F56" w:rsidRDefault="00E14952" w:rsidP="005533F6">
            <w:pPr>
              <w:spacing w:before="40" w:after="40"/>
              <w:rPr>
                <w:szCs w:val="24"/>
              </w:rPr>
            </w:pPr>
          </w:p>
        </w:tc>
        <w:tc>
          <w:tcPr>
            <w:tcW w:w="1386" w:type="dxa"/>
            <w:tcBorders>
              <w:top w:val="single" w:sz="4" w:space="0" w:color="auto"/>
              <w:left w:val="nil"/>
              <w:bottom w:val="single" w:sz="4" w:space="0" w:color="auto"/>
              <w:right w:val="single" w:sz="4" w:space="0" w:color="auto"/>
            </w:tcBorders>
            <w:shd w:val="clear" w:color="auto" w:fill="auto"/>
            <w:vAlign w:val="center"/>
          </w:tcPr>
          <w:p w14:paraId="7E74D10E" w14:textId="77777777" w:rsidR="00E14952" w:rsidRPr="00C74F56" w:rsidRDefault="00E14952" w:rsidP="005533F6">
            <w:pPr>
              <w:spacing w:before="40" w:after="40"/>
              <w:rPr>
                <w:szCs w:val="24"/>
              </w:rPr>
            </w:pPr>
          </w:p>
        </w:tc>
        <w:tc>
          <w:tcPr>
            <w:tcW w:w="1844" w:type="dxa"/>
            <w:tcBorders>
              <w:top w:val="single" w:sz="4" w:space="0" w:color="auto"/>
              <w:left w:val="nil"/>
              <w:bottom w:val="single" w:sz="4" w:space="0" w:color="auto"/>
              <w:right w:val="single" w:sz="4" w:space="0" w:color="auto"/>
            </w:tcBorders>
            <w:shd w:val="clear" w:color="auto" w:fill="auto"/>
            <w:vAlign w:val="center"/>
          </w:tcPr>
          <w:p w14:paraId="6284FBA6" w14:textId="77777777" w:rsidR="00E14952" w:rsidRPr="00C74F56" w:rsidRDefault="00E14952" w:rsidP="005533F6">
            <w:pPr>
              <w:spacing w:before="40" w:after="40"/>
              <w:rPr>
                <w:szCs w:val="24"/>
              </w:rPr>
            </w:pPr>
          </w:p>
        </w:tc>
        <w:tc>
          <w:tcPr>
            <w:tcW w:w="1543" w:type="dxa"/>
            <w:tcBorders>
              <w:top w:val="single" w:sz="4" w:space="0" w:color="auto"/>
              <w:left w:val="nil"/>
              <w:bottom w:val="single" w:sz="4" w:space="0" w:color="auto"/>
              <w:right w:val="single" w:sz="4" w:space="0" w:color="auto"/>
            </w:tcBorders>
            <w:shd w:val="clear" w:color="auto" w:fill="auto"/>
            <w:vAlign w:val="center"/>
          </w:tcPr>
          <w:p w14:paraId="22B6E8FF" w14:textId="77777777" w:rsidR="00E14952" w:rsidRPr="00C74F56" w:rsidRDefault="00E14952" w:rsidP="005533F6">
            <w:pPr>
              <w:spacing w:before="40" w:after="40"/>
              <w:rPr>
                <w:szCs w:val="24"/>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5E15425F" w14:textId="77777777" w:rsidR="00E14952" w:rsidRPr="00C74F56" w:rsidRDefault="00E14952" w:rsidP="005533F6">
            <w:pPr>
              <w:spacing w:before="0" w:after="0"/>
              <w:jc w:val="center"/>
              <w:rPr>
                <w:szCs w:val="24"/>
                <w:lang w:eastAsia="ru-RU"/>
              </w:rPr>
            </w:pPr>
          </w:p>
        </w:tc>
      </w:tr>
      <w:tr w:rsidR="00E14952" w:rsidRPr="00C74F56" w14:paraId="5EC9EBA6" w14:textId="77777777" w:rsidTr="00B9050B">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CB10EB" w14:textId="77777777" w:rsidR="00E14952" w:rsidRPr="00C74F56" w:rsidRDefault="00E14952" w:rsidP="00B9050B">
            <w:pPr>
              <w:spacing w:before="0" w:after="0"/>
              <w:rPr>
                <w:szCs w:val="24"/>
              </w:rPr>
            </w:pPr>
            <w:r w:rsidRPr="00C74F56">
              <w:rPr>
                <w:szCs w:val="24"/>
              </w:rPr>
              <w:t>Коефіцієнт перетворення</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3154DA51" w14:textId="77777777" w:rsidR="00E14952" w:rsidRPr="00C74F56" w:rsidRDefault="00E14952" w:rsidP="005533F6">
            <w:pPr>
              <w:spacing w:before="40" w:after="40"/>
              <w:rPr>
                <w:szCs w:val="24"/>
              </w:rPr>
            </w:pPr>
            <w:r w:rsidRPr="00C74F56">
              <w:rPr>
                <w:szCs w:val="24"/>
              </w:rPr>
              <w:t>н/з</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1F483230" w14:textId="77777777" w:rsidR="00E14952" w:rsidRPr="00C74F56" w:rsidRDefault="00E14952" w:rsidP="005533F6">
            <w:pPr>
              <w:spacing w:before="40" w:after="40"/>
              <w:rPr>
                <w:szCs w:val="24"/>
              </w:rPr>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2FBA3055" w14:textId="77777777" w:rsidR="00E14952" w:rsidRPr="00C74F56" w:rsidRDefault="00E14952" w:rsidP="005533F6">
            <w:pPr>
              <w:spacing w:before="40" w:after="40"/>
              <w:rPr>
                <w:szCs w:val="24"/>
              </w:rPr>
            </w:pPr>
          </w:p>
        </w:tc>
        <w:tc>
          <w:tcPr>
            <w:tcW w:w="1386" w:type="dxa"/>
            <w:tcBorders>
              <w:top w:val="single" w:sz="4" w:space="0" w:color="auto"/>
              <w:left w:val="nil"/>
              <w:bottom w:val="single" w:sz="4" w:space="0" w:color="auto"/>
              <w:right w:val="single" w:sz="4" w:space="0" w:color="auto"/>
            </w:tcBorders>
            <w:shd w:val="clear" w:color="auto" w:fill="auto"/>
            <w:vAlign w:val="center"/>
          </w:tcPr>
          <w:p w14:paraId="14DCFF01" w14:textId="77777777" w:rsidR="00E14952" w:rsidRPr="00C74F56" w:rsidRDefault="00E14952" w:rsidP="005533F6">
            <w:pPr>
              <w:spacing w:before="40" w:after="40"/>
              <w:rPr>
                <w:szCs w:val="24"/>
              </w:rPr>
            </w:pPr>
          </w:p>
        </w:tc>
        <w:tc>
          <w:tcPr>
            <w:tcW w:w="1844" w:type="dxa"/>
            <w:tcBorders>
              <w:top w:val="single" w:sz="4" w:space="0" w:color="auto"/>
              <w:left w:val="nil"/>
              <w:bottom w:val="single" w:sz="4" w:space="0" w:color="auto"/>
              <w:right w:val="single" w:sz="4" w:space="0" w:color="auto"/>
            </w:tcBorders>
            <w:shd w:val="clear" w:color="auto" w:fill="auto"/>
            <w:vAlign w:val="center"/>
          </w:tcPr>
          <w:p w14:paraId="7D2F7FD5" w14:textId="77777777" w:rsidR="00E14952" w:rsidRPr="00C74F56" w:rsidRDefault="00E14952" w:rsidP="005533F6">
            <w:pPr>
              <w:spacing w:before="40" w:after="40"/>
              <w:rPr>
                <w:szCs w:val="24"/>
              </w:rPr>
            </w:pPr>
          </w:p>
        </w:tc>
        <w:tc>
          <w:tcPr>
            <w:tcW w:w="1543" w:type="dxa"/>
            <w:tcBorders>
              <w:top w:val="single" w:sz="4" w:space="0" w:color="auto"/>
              <w:left w:val="nil"/>
              <w:bottom w:val="single" w:sz="4" w:space="0" w:color="auto"/>
              <w:right w:val="single" w:sz="4" w:space="0" w:color="auto"/>
            </w:tcBorders>
            <w:shd w:val="clear" w:color="auto" w:fill="auto"/>
            <w:vAlign w:val="center"/>
          </w:tcPr>
          <w:p w14:paraId="2248109B" w14:textId="77777777" w:rsidR="00E14952" w:rsidRPr="00C74F56" w:rsidRDefault="00E14952" w:rsidP="005533F6">
            <w:pPr>
              <w:spacing w:before="40" w:after="40"/>
              <w:rPr>
                <w:szCs w:val="24"/>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41B1D876" w14:textId="77777777" w:rsidR="00E14952" w:rsidRPr="00C74F56" w:rsidRDefault="00E14952" w:rsidP="005533F6">
            <w:pPr>
              <w:spacing w:before="0" w:after="0"/>
              <w:jc w:val="center"/>
              <w:rPr>
                <w:szCs w:val="24"/>
                <w:lang w:eastAsia="ru-RU"/>
              </w:rPr>
            </w:pPr>
          </w:p>
        </w:tc>
      </w:tr>
      <w:tr w:rsidR="00E14952" w:rsidRPr="00C74F56" w14:paraId="66441C4B" w14:textId="77777777" w:rsidTr="00B9050B">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6235C5" w14:textId="77777777" w:rsidR="00E14952" w:rsidRPr="00C74F56" w:rsidRDefault="00E14952" w:rsidP="00B9050B">
            <w:pPr>
              <w:spacing w:before="0" w:after="0"/>
              <w:rPr>
                <w:szCs w:val="24"/>
              </w:rPr>
            </w:pPr>
            <w:r w:rsidRPr="00C74F56">
              <w:rPr>
                <w:szCs w:val="24"/>
              </w:rPr>
              <w:t>Вміст вуглецю</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69B580B5" w14:textId="77777777" w:rsidR="00E14952" w:rsidRPr="00C74F56" w:rsidRDefault="00E14952" w:rsidP="005533F6">
            <w:pPr>
              <w:spacing w:before="40" w:after="40"/>
              <w:rPr>
                <w:szCs w:val="24"/>
              </w:rPr>
            </w:pPr>
            <w:r w:rsidRPr="00C74F56">
              <w:rPr>
                <w:szCs w:val="24"/>
              </w:rPr>
              <w:t>3</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73179E28" w14:textId="77777777" w:rsidR="00E14952" w:rsidRPr="00C74F56" w:rsidRDefault="00E14952" w:rsidP="005533F6">
            <w:pPr>
              <w:spacing w:before="40" w:after="40"/>
              <w:rPr>
                <w:szCs w:val="24"/>
              </w:rPr>
            </w:pPr>
            <w:r w:rsidRPr="00C74F56">
              <w:rPr>
                <w:szCs w:val="24"/>
              </w:rPr>
              <w:t>н/з</w:t>
            </w: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6C1B4EC7" w14:textId="502747BB" w:rsidR="00E14952" w:rsidRPr="00C74F56" w:rsidRDefault="00993EDE" w:rsidP="005533F6">
            <w:pPr>
              <w:spacing w:before="40" w:after="40"/>
              <w:rPr>
                <w:szCs w:val="24"/>
              </w:rPr>
            </w:pPr>
            <w:r w:rsidRPr="00C74F56">
              <w:rPr>
                <w:szCs w:val="24"/>
              </w:rPr>
              <w:t>тС/т</w:t>
            </w:r>
          </w:p>
        </w:tc>
        <w:tc>
          <w:tcPr>
            <w:tcW w:w="1386" w:type="dxa"/>
            <w:tcBorders>
              <w:top w:val="single" w:sz="4" w:space="0" w:color="auto"/>
              <w:left w:val="nil"/>
              <w:bottom w:val="single" w:sz="4" w:space="0" w:color="auto"/>
              <w:right w:val="single" w:sz="4" w:space="0" w:color="auto"/>
            </w:tcBorders>
            <w:shd w:val="clear" w:color="auto" w:fill="auto"/>
            <w:vAlign w:val="center"/>
          </w:tcPr>
          <w:p w14:paraId="6EAA1802" w14:textId="77777777" w:rsidR="00E14952" w:rsidRPr="00C74F56" w:rsidRDefault="00E14952" w:rsidP="005533F6">
            <w:pPr>
              <w:spacing w:before="40" w:after="40"/>
              <w:rPr>
                <w:szCs w:val="24"/>
              </w:rPr>
            </w:pPr>
          </w:p>
        </w:tc>
        <w:tc>
          <w:tcPr>
            <w:tcW w:w="1844" w:type="dxa"/>
            <w:tcBorders>
              <w:top w:val="single" w:sz="4" w:space="0" w:color="auto"/>
              <w:left w:val="nil"/>
              <w:bottom w:val="single" w:sz="4" w:space="0" w:color="auto"/>
              <w:right w:val="single" w:sz="4" w:space="0" w:color="auto"/>
            </w:tcBorders>
            <w:shd w:val="clear" w:color="auto" w:fill="auto"/>
            <w:vAlign w:val="center"/>
          </w:tcPr>
          <w:p w14:paraId="0E67FE57" w14:textId="77777777" w:rsidR="00E14952" w:rsidRPr="00C74F56" w:rsidRDefault="00E14952" w:rsidP="005533F6">
            <w:pPr>
              <w:spacing w:before="40" w:after="40"/>
              <w:rPr>
                <w:szCs w:val="24"/>
              </w:rPr>
            </w:pPr>
            <w:r w:rsidRPr="00C74F56">
              <w:rPr>
                <w:szCs w:val="24"/>
              </w:rPr>
              <w:t>Лаб01</w:t>
            </w:r>
          </w:p>
        </w:tc>
        <w:tc>
          <w:tcPr>
            <w:tcW w:w="1543" w:type="dxa"/>
            <w:tcBorders>
              <w:top w:val="single" w:sz="4" w:space="0" w:color="auto"/>
              <w:left w:val="nil"/>
              <w:bottom w:val="single" w:sz="4" w:space="0" w:color="auto"/>
              <w:right w:val="single" w:sz="4" w:space="0" w:color="auto"/>
            </w:tcBorders>
            <w:shd w:val="clear" w:color="auto" w:fill="auto"/>
            <w:vAlign w:val="center"/>
          </w:tcPr>
          <w:p w14:paraId="4694FB97" w14:textId="77777777" w:rsidR="00E14952" w:rsidRPr="00C74F56" w:rsidRDefault="00E14952" w:rsidP="005533F6">
            <w:pPr>
              <w:spacing w:before="40" w:after="40"/>
              <w:rPr>
                <w:szCs w:val="24"/>
              </w:rPr>
            </w:pPr>
            <w:r w:rsidRPr="00C74F56">
              <w:rPr>
                <w:szCs w:val="24"/>
              </w:rPr>
              <w:t>ВідбірПроб_Лаб01</w:t>
            </w:r>
          </w:p>
        </w:tc>
        <w:tc>
          <w:tcPr>
            <w:tcW w:w="1417" w:type="dxa"/>
            <w:tcBorders>
              <w:top w:val="single" w:sz="4" w:space="0" w:color="auto"/>
              <w:left w:val="nil"/>
              <w:bottom w:val="single" w:sz="4" w:space="0" w:color="auto"/>
              <w:right w:val="single" w:sz="4" w:space="0" w:color="auto"/>
            </w:tcBorders>
            <w:shd w:val="clear" w:color="auto" w:fill="auto"/>
            <w:vAlign w:val="center"/>
          </w:tcPr>
          <w:p w14:paraId="5C849B3B" w14:textId="77777777" w:rsidR="00E14952" w:rsidRPr="00C74F56" w:rsidRDefault="00E14952" w:rsidP="005533F6">
            <w:pPr>
              <w:spacing w:before="40" w:after="40"/>
              <w:rPr>
                <w:szCs w:val="24"/>
              </w:rPr>
            </w:pPr>
            <w:r w:rsidRPr="00C74F56">
              <w:rPr>
                <w:szCs w:val="24"/>
              </w:rPr>
              <w:t>кожні 20 тис.т, але принаймні 1 р. на міс.</w:t>
            </w:r>
          </w:p>
        </w:tc>
      </w:tr>
      <w:tr w:rsidR="00E14952" w:rsidRPr="00C74F56" w14:paraId="20FD06F1" w14:textId="77777777" w:rsidTr="00B9050B">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FE5EBB" w14:textId="77777777" w:rsidR="00E14952" w:rsidRPr="00C74F56" w:rsidRDefault="00E14952" w:rsidP="00B9050B">
            <w:pPr>
              <w:spacing w:before="0" w:after="0"/>
              <w:rPr>
                <w:szCs w:val="24"/>
              </w:rPr>
            </w:pPr>
            <w:r w:rsidRPr="00C74F56">
              <w:rPr>
                <w:szCs w:val="24"/>
              </w:rPr>
              <w:t>Частка біомаси (якщо застосовується)</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028524F2" w14:textId="77777777" w:rsidR="00E14952" w:rsidRPr="00C74F56" w:rsidRDefault="00E14952" w:rsidP="005533F6">
            <w:pPr>
              <w:spacing w:before="40" w:after="40"/>
              <w:rPr>
                <w:szCs w:val="24"/>
              </w:rPr>
            </w:pPr>
            <w:r w:rsidRPr="00C74F56">
              <w:rPr>
                <w:szCs w:val="24"/>
              </w:rPr>
              <w:t>н/з</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48E718CD" w14:textId="77777777" w:rsidR="00E14952" w:rsidRPr="00C74F56" w:rsidRDefault="00E14952" w:rsidP="005533F6">
            <w:pPr>
              <w:spacing w:before="40" w:after="40"/>
              <w:rPr>
                <w:szCs w:val="24"/>
              </w:rPr>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64AF55DA" w14:textId="77777777" w:rsidR="00E14952" w:rsidRPr="00C74F56" w:rsidRDefault="00E14952" w:rsidP="005533F6">
            <w:pPr>
              <w:spacing w:before="40" w:after="40"/>
              <w:rPr>
                <w:szCs w:val="24"/>
              </w:rPr>
            </w:pPr>
          </w:p>
        </w:tc>
        <w:tc>
          <w:tcPr>
            <w:tcW w:w="1386" w:type="dxa"/>
            <w:tcBorders>
              <w:top w:val="single" w:sz="4" w:space="0" w:color="auto"/>
              <w:left w:val="nil"/>
              <w:bottom w:val="single" w:sz="4" w:space="0" w:color="auto"/>
              <w:right w:val="single" w:sz="4" w:space="0" w:color="auto"/>
            </w:tcBorders>
            <w:shd w:val="clear" w:color="auto" w:fill="auto"/>
            <w:vAlign w:val="center"/>
          </w:tcPr>
          <w:p w14:paraId="357D73D2" w14:textId="77777777" w:rsidR="00E14952" w:rsidRPr="00C74F56" w:rsidRDefault="00E14952" w:rsidP="005533F6">
            <w:pPr>
              <w:spacing w:before="40" w:after="40"/>
              <w:rPr>
                <w:szCs w:val="24"/>
              </w:rPr>
            </w:pPr>
          </w:p>
        </w:tc>
        <w:tc>
          <w:tcPr>
            <w:tcW w:w="1844" w:type="dxa"/>
            <w:tcBorders>
              <w:top w:val="single" w:sz="4" w:space="0" w:color="auto"/>
              <w:left w:val="nil"/>
              <w:bottom w:val="single" w:sz="4" w:space="0" w:color="auto"/>
              <w:right w:val="single" w:sz="4" w:space="0" w:color="auto"/>
            </w:tcBorders>
            <w:shd w:val="clear" w:color="auto" w:fill="auto"/>
            <w:vAlign w:val="center"/>
          </w:tcPr>
          <w:p w14:paraId="28D12126" w14:textId="77777777" w:rsidR="00E14952" w:rsidRPr="00C74F56" w:rsidRDefault="00E14952" w:rsidP="005533F6">
            <w:pPr>
              <w:spacing w:before="40" w:after="40"/>
              <w:rPr>
                <w:szCs w:val="24"/>
              </w:rPr>
            </w:pPr>
          </w:p>
        </w:tc>
        <w:tc>
          <w:tcPr>
            <w:tcW w:w="1543" w:type="dxa"/>
            <w:tcBorders>
              <w:top w:val="single" w:sz="4" w:space="0" w:color="auto"/>
              <w:left w:val="nil"/>
              <w:bottom w:val="single" w:sz="4" w:space="0" w:color="auto"/>
              <w:right w:val="single" w:sz="4" w:space="0" w:color="auto"/>
            </w:tcBorders>
            <w:shd w:val="clear" w:color="auto" w:fill="auto"/>
            <w:vAlign w:val="center"/>
          </w:tcPr>
          <w:p w14:paraId="79F16AD2" w14:textId="77777777" w:rsidR="00E14952" w:rsidRPr="00C74F56" w:rsidRDefault="00E14952" w:rsidP="005533F6">
            <w:pPr>
              <w:spacing w:before="40" w:after="40"/>
              <w:rPr>
                <w:szCs w:val="24"/>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3D9BE716" w14:textId="77777777" w:rsidR="00E14952" w:rsidRPr="00C74F56" w:rsidRDefault="00E14952" w:rsidP="005533F6">
            <w:pPr>
              <w:spacing w:before="0" w:after="0"/>
              <w:jc w:val="center"/>
              <w:rPr>
                <w:szCs w:val="24"/>
                <w:lang w:eastAsia="ru-RU"/>
              </w:rPr>
            </w:pPr>
          </w:p>
        </w:tc>
      </w:tr>
    </w:tbl>
    <w:p w14:paraId="26001E20" w14:textId="4C3E8CE8" w:rsidR="008B1B4C" w:rsidRPr="00C74F56" w:rsidRDefault="00766646" w:rsidP="008B1B4C">
      <w:pPr>
        <w:pStyle w:val="3"/>
        <w:spacing w:before="240"/>
        <w:rPr>
          <w:sz w:val="24"/>
          <w:szCs w:val="24"/>
        </w:rPr>
      </w:pPr>
      <w:r w:rsidRPr="00C74F56">
        <w:rPr>
          <w:sz w:val="24"/>
          <w:szCs w:val="24"/>
        </w:rPr>
        <w:t>16</w:t>
      </w:r>
      <w:r w:rsidR="008B1B4C" w:rsidRPr="00C74F56">
        <w:rPr>
          <w:sz w:val="24"/>
          <w:szCs w:val="24"/>
        </w:rPr>
        <w:t>.8. Коментарі та пояснення</w:t>
      </w:r>
    </w:p>
    <w:tbl>
      <w:tblPr>
        <w:tblStyle w:val="a3"/>
        <w:tblW w:w="0" w:type="auto"/>
        <w:tblLook w:val="04A0" w:firstRow="1" w:lastRow="0" w:firstColumn="1" w:lastColumn="0" w:noHBand="0" w:noVBand="1"/>
      </w:tblPr>
      <w:tblGrid>
        <w:gridCol w:w="15128"/>
      </w:tblGrid>
      <w:tr w:rsidR="008B1B4C" w:rsidRPr="00C74F56" w14:paraId="587A9CFE" w14:textId="77777777" w:rsidTr="00B9050B">
        <w:tc>
          <w:tcPr>
            <w:tcW w:w="15352" w:type="dxa"/>
          </w:tcPr>
          <w:p w14:paraId="6D906B8B" w14:textId="77777777" w:rsidR="008B1B4C" w:rsidRPr="00C74F56" w:rsidRDefault="008B1B4C" w:rsidP="00B9050B">
            <w:pPr>
              <w:rPr>
                <w:szCs w:val="24"/>
                <w:lang w:eastAsia="ru-RU"/>
              </w:rPr>
            </w:pPr>
            <w:r w:rsidRPr="00C74F56">
              <w:rPr>
                <w:szCs w:val="24"/>
              </w:rPr>
              <w:t>н/з</w:t>
            </w:r>
          </w:p>
        </w:tc>
      </w:tr>
    </w:tbl>
    <w:p w14:paraId="72E5B2E2" w14:textId="774F5803" w:rsidR="008B1B4C" w:rsidRPr="00C74F56" w:rsidRDefault="00766646" w:rsidP="008B1B4C">
      <w:pPr>
        <w:pStyle w:val="3"/>
        <w:spacing w:before="240"/>
        <w:rPr>
          <w:sz w:val="24"/>
          <w:szCs w:val="24"/>
        </w:rPr>
      </w:pPr>
      <w:r w:rsidRPr="00C74F56">
        <w:rPr>
          <w:sz w:val="24"/>
          <w:szCs w:val="24"/>
        </w:rPr>
        <w:t>16</w:t>
      </w:r>
      <w:r w:rsidR="008B1B4C" w:rsidRPr="00C74F56">
        <w:rPr>
          <w:sz w:val="24"/>
          <w:szCs w:val="24"/>
        </w:rPr>
        <w:t xml:space="preserve">.9. Обґрунтування, якщо не застосовується належний рівень точності </w:t>
      </w:r>
    </w:p>
    <w:tbl>
      <w:tblPr>
        <w:tblStyle w:val="a3"/>
        <w:tblW w:w="0" w:type="auto"/>
        <w:tblLook w:val="04A0" w:firstRow="1" w:lastRow="0" w:firstColumn="1" w:lastColumn="0" w:noHBand="0" w:noVBand="1"/>
      </w:tblPr>
      <w:tblGrid>
        <w:gridCol w:w="15128"/>
      </w:tblGrid>
      <w:tr w:rsidR="008B1B4C" w:rsidRPr="00C74F56" w14:paraId="062CA8D0" w14:textId="77777777" w:rsidTr="00B9050B">
        <w:tc>
          <w:tcPr>
            <w:tcW w:w="15352" w:type="dxa"/>
          </w:tcPr>
          <w:p w14:paraId="710C768B" w14:textId="77777777" w:rsidR="008B1B4C" w:rsidRPr="00C74F56" w:rsidRDefault="008B1B4C" w:rsidP="00B9050B">
            <w:pPr>
              <w:rPr>
                <w:szCs w:val="24"/>
                <w:lang w:eastAsia="ru-RU"/>
              </w:rPr>
            </w:pPr>
            <w:r w:rsidRPr="00C74F56">
              <w:rPr>
                <w:szCs w:val="24"/>
              </w:rPr>
              <w:t>н/з</w:t>
            </w:r>
          </w:p>
        </w:tc>
      </w:tr>
    </w:tbl>
    <w:p w14:paraId="7A54DFD8" w14:textId="77777777" w:rsidR="008B1B4C" w:rsidRPr="00C74F56" w:rsidRDefault="008B1B4C" w:rsidP="008B1B4C">
      <w:pPr>
        <w:rPr>
          <w:szCs w:val="24"/>
          <w:lang w:eastAsia="ru-RU"/>
        </w:rPr>
      </w:pPr>
    </w:p>
    <w:p w14:paraId="251C48B9" w14:textId="77777777" w:rsidR="008B1B4C" w:rsidRPr="00C74F56" w:rsidRDefault="008B1B4C" w:rsidP="008B1B4C">
      <w:pPr>
        <w:rPr>
          <w:szCs w:val="24"/>
          <w:u w:val="single"/>
        </w:rPr>
        <w:sectPr w:rsidR="008B1B4C" w:rsidRPr="00C74F56" w:rsidSect="00DC0563">
          <w:pgSz w:w="16838" w:h="11906" w:orient="landscape"/>
          <w:pgMar w:top="1417" w:right="850" w:bottom="850" w:left="850" w:header="708" w:footer="708" w:gutter="0"/>
          <w:cols w:space="708"/>
          <w:docGrid w:linePitch="360"/>
        </w:sectPr>
      </w:pPr>
    </w:p>
    <w:tbl>
      <w:tblPr>
        <w:tblW w:w="9762" w:type="dxa"/>
        <w:tblInd w:w="93" w:type="dxa"/>
        <w:tblLook w:val="00A0" w:firstRow="1" w:lastRow="0" w:firstColumn="1" w:lastColumn="0" w:noHBand="0" w:noVBand="0"/>
      </w:tblPr>
      <w:tblGrid>
        <w:gridCol w:w="4471"/>
        <w:gridCol w:w="1410"/>
        <w:gridCol w:w="2072"/>
        <w:gridCol w:w="1809"/>
      </w:tblGrid>
      <w:tr w:rsidR="00E14952" w:rsidRPr="00C74F56" w14:paraId="7F815821" w14:textId="77777777" w:rsidTr="00B9050B">
        <w:trPr>
          <w:trHeight w:val="300"/>
        </w:trPr>
        <w:tc>
          <w:tcPr>
            <w:tcW w:w="4471" w:type="dxa"/>
            <w:tcBorders>
              <w:top w:val="single" w:sz="4" w:space="0" w:color="auto"/>
              <w:left w:val="single" w:sz="4" w:space="0" w:color="auto"/>
              <w:bottom w:val="single" w:sz="4" w:space="0" w:color="auto"/>
              <w:right w:val="single" w:sz="4" w:space="0" w:color="auto"/>
            </w:tcBorders>
            <w:shd w:val="clear" w:color="000000" w:fill="FFFFFF"/>
            <w:vAlign w:val="center"/>
          </w:tcPr>
          <w:p w14:paraId="491EA05F" w14:textId="77777777" w:rsidR="00E14952" w:rsidRPr="00C74F56" w:rsidRDefault="00E14952" w:rsidP="00B9050B">
            <w:pPr>
              <w:spacing w:before="0" w:after="0"/>
              <w:ind w:firstLine="508"/>
              <w:rPr>
                <w:b/>
                <w:bCs/>
                <w:szCs w:val="24"/>
                <w:lang w:eastAsia="ru-RU"/>
              </w:rPr>
            </w:pPr>
            <w:r w:rsidRPr="00C74F56">
              <w:rPr>
                <w:b/>
                <w:bCs/>
                <w:szCs w:val="24"/>
                <w:lang w:eastAsia="ru-RU"/>
              </w:rPr>
              <w:lastRenderedPageBreak/>
              <w:t xml:space="preserve">Матеріальний потік </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14:paraId="36FB3B12" w14:textId="77777777" w:rsidR="00E14952" w:rsidRPr="00C74F56" w:rsidRDefault="00E14952" w:rsidP="005533F6">
            <w:pPr>
              <w:spacing w:before="40" w:after="40"/>
              <w:jc w:val="center"/>
              <w:rPr>
                <w:b/>
                <w:szCs w:val="24"/>
              </w:rPr>
            </w:pPr>
            <w:r w:rsidRPr="00C74F56">
              <w:rPr>
                <w:b/>
                <w:szCs w:val="24"/>
              </w:rPr>
              <w:t>П17</w:t>
            </w:r>
          </w:p>
        </w:tc>
        <w:tc>
          <w:tcPr>
            <w:tcW w:w="2072" w:type="dxa"/>
            <w:tcBorders>
              <w:top w:val="single" w:sz="4" w:space="0" w:color="auto"/>
              <w:left w:val="single" w:sz="4" w:space="0" w:color="auto"/>
              <w:bottom w:val="single" w:sz="4" w:space="0" w:color="auto"/>
              <w:right w:val="single" w:sz="4" w:space="0" w:color="auto"/>
            </w:tcBorders>
            <w:shd w:val="clear" w:color="auto" w:fill="auto"/>
            <w:vAlign w:val="center"/>
          </w:tcPr>
          <w:p w14:paraId="5F160438" w14:textId="77777777" w:rsidR="00E14952" w:rsidRPr="00C74F56" w:rsidRDefault="00E14952" w:rsidP="005533F6">
            <w:pPr>
              <w:spacing w:before="40" w:after="40"/>
              <w:jc w:val="center"/>
              <w:rPr>
                <w:b/>
                <w:szCs w:val="24"/>
              </w:rPr>
            </w:pPr>
            <w:r w:rsidRPr="00C74F56">
              <w:rPr>
                <w:b/>
                <w:szCs w:val="24"/>
              </w:rPr>
              <w:t>Феромарганець ФМн88</w:t>
            </w:r>
          </w:p>
        </w:tc>
        <w:tc>
          <w:tcPr>
            <w:tcW w:w="1809" w:type="dxa"/>
            <w:tcBorders>
              <w:top w:val="single" w:sz="4" w:space="0" w:color="auto"/>
              <w:left w:val="single" w:sz="8" w:space="0" w:color="auto"/>
              <w:bottom w:val="single" w:sz="4" w:space="0" w:color="auto"/>
              <w:right w:val="single" w:sz="4" w:space="0" w:color="auto"/>
            </w:tcBorders>
            <w:shd w:val="clear" w:color="auto" w:fill="auto"/>
            <w:noWrap/>
            <w:vAlign w:val="center"/>
          </w:tcPr>
          <w:p w14:paraId="6AACBAA6" w14:textId="77777777" w:rsidR="00E14952" w:rsidRPr="00C74F56" w:rsidRDefault="00E14952" w:rsidP="005533F6">
            <w:pPr>
              <w:spacing w:before="40" w:after="40"/>
              <w:jc w:val="center"/>
              <w:rPr>
                <w:b/>
                <w:szCs w:val="24"/>
              </w:rPr>
            </w:pPr>
            <w:r w:rsidRPr="00C74F56">
              <w:rPr>
                <w:b/>
                <w:szCs w:val="24"/>
              </w:rPr>
              <w:t>Незначний</w:t>
            </w:r>
          </w:p>
        </w:tc>
      </w:tr>
    </w:tbl>
    <w:p w14:paraId="201EE46C" w14:textId="77777777" w:rsidR="008B1B4C" w:rsidRPr="00C74F56" w:rsidRDefault="008B1B4C" w:rsidP="008B1B4C">
      <w:pPr>
        <w:tabs>
          <w:tab w:val="left" w:pos="444"/>
          <w:tab w:val="left" w:pos="1473"/>
          <w:tab w:val="left" w:pos="3097"/>
          <w:tab w:val="left" w:pos="4934"/>
          <w:tab w:val="left" w:pos="6771"/>
          <w:tab w:val="left" w:pos="8293"/>
          <w:tab w:val="left" w:pos="9859"/>
          <w:tab w:val="left" w:pos="11381"/>
          <w:tab w:val="left" w:pos="12307"/>
          <w:tab w:val="left" w:pos="13727"/>
          <w:tab w:val="left" w:pos="15147"/>
        </w:tabs>
        <w:spacing w:before="0" w:after="0"/>
        <w:ind w:left="93"/>
        <w:rPr>
          <w:szCs w:val="24"/>
          <w:lang w:eastAsia="ru-RU"/>
        </w:rPr>
      </w:pPr>
      <w:r w:rsidRPr="00C74F56">
        <w:rPr>
          <w:szCs w:val="24"/>
          <w:lang w:eastAsia="ru-RU"/>
        </w:rPr>
        <w:t xml:space="preserve"> </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35"/>
        <w:gridCol w:w="4706"/>
      </w:tblGrid>
      <w:tr w:rsidR="008B1B4C" w:rsidRPr="00C74F56" w14:paraId="4EB9CABA" w14:textId="77777777" w:rsidTr="00B9050B">
        <w:trPr>
          <w:trHeight w:val="288"/>
        </w:trPr>
        <w:tc>
          <w:tcPr>
            <w:tcW w:w="4835" w:type="dxa"/>
            <w:shd w:val="clear" w:color="auto" w:fill="auto"/>
            <w:tcMar>
              <w:top w:w="28" w:type="dxa"/>
              <w:bottom w:w="28" w:type="dxa"/>
            </w:tcMar>
            <w:vAlign w:val="center"/>
          </w:tcPr>
          <w:p w14:paraId="5C2DD594" w14:textId="47F76AE1" w:rsidR="008B1B4C" w:rsidRPr="00C74F56" w:rsidRDefault="000D5948" w:rsidP="00B9050B">
            <w:pPr>
              <w:spacing w:before="0" w:after="0"/>
              <w:rPr>
                <w:bCs/>
                <w:szCs w:val="24"/>
                <w:lang w:eastAsia="ru-RU"/>
              </w:rPr>
            </w:pPr>
            <w:r w:rsidRPr="00C74F56">
              <w:rPr>
                <w:bCs/>
                <w:szCs w:val="24"/>
                <w:lang w:eastAsia="ru-RU"/>
              </w:rPr>
              <w:t>Тип матеріального потоку (відповідно до зазначеного у підпункті 2.5</w:t>
            </w:r>
            <w:r>
              <w:rPr>
                <w:bCs/>
                <w:szCs w:val="24"/>
                <w:lang w:eastAsia="ru-RU"/>
              </w:rPr>
              <w:t xml:space="preserve"> пункту 2 розділу </w:t>
            </w:r>
            <w:r>
              <w:rPr>
                <w:bCs/>
                <w:szCs w:val="24"/>
                <w:lang w:val="en-US" w:eastAsia="ru-RU"/>
              </w:rPr>
              <w:t>III</w:t>
            </w:r>
            <w:r w:rsidRPr="00C74F56">
              <w:rPr>
                <w:bCs/>
                <w:szCs w:val="24"/>
                <w:lang w:eastAsia="ru-RU"/>
              </w:rPr>
              <w:t>)</w:t>
            </w:r>
          </w:p>
        </w:tc>
        <w:tc>
          <w:tcPr>
            <w:tcW w:w="4706" w:type="dxa"/>
            <w:shd w:val="clear" w:color="auto" w:fill="auto"/>
            <w:tcMar>
              <w:top w:w="28" w:type="dxa"/>
              <w:bottom w:w="28" w:type="dxa"/>
            </w:tcMar>
            <w:vAlign w:val="center"/>
          </w:tcPr>
          <w:p w14:paraId="65678081" w14:textId="77777777" w:rsidR="008B1B4C" w:rsidRPr="00C74F56" w:rsidRDefault="008B1B4C" w:rsidP="00B9050B">
            <w:pPr>
              <w:spacing w:before="40" w:after="40"/>
              <w:rPr>
                <w:szCs w:val="24"/>
              </w:rPr>
            </w:pPr>
            <w:r w:rsidRPr="00C74F56">
              <w:rPr>
                <w:szCs w:val="24"/>
              </w:rPr>
              <w:t>Виробництво або обробка залізовмісних сплавів: баланс мас</w:t>
            </w:r>
          </w:p>
        </w:tc>
      </w:tr>
      <w:tr w:rsidR="008B1B4C" w:rsidRPr="00C74F56" w14:paraId="302370F4" w14:textId="77777777" w:rsidTr="00B9050B">
        <w:trPr>
          <w:trHeight w:val="288"/>
        </w:trPr>
        <w:tc>
          <w:tcPr>
            <w:tcW w:w="4835" w:type="dxa"/>
            <w:shd w:val="clear" w:color="auto" w:fill="auto"/>
            <w:tcMar>
              <w:top w:w="28" w:type="dxa"/>
              <w:bottom w:w="28" w:type="dxa"/>
            </w:tcMar>
            <w:vAlign w:val="center"/>
          </w:tcPr>
          <w:p w14:paraId="48A310B2" w14:textId="77777777" w:rsidR="008B1B4C" w:rsidRPr="00C74F56" w:rsidRDefault="008B1B4C" w:rsidP="00B9050B">
            <w:pPr>
              <w:spacing w:before="0" w:after="0"/>
              <w:rPr>
                <w:bCs/>
                <w:szCs w:val="24"/>
                <w:lang w:eastAsia="ru-RU"/>
              </w:rPr>
            </w:pPr>
            <w:r w:rsidRPr="00C74F56">
              <w:rPr>
                <w:bCs/>
                <w:szCs w:val="24"/>
                <w:lang w:eastAsia="ru-RU"/>
              </w:rPr>
              <w:t>Застосована методика</w:t>
            </w:r>
          </w:p>
        </w:tc>
        <w:tc>
          <w:tcPr>
            <w:tcW w:w="4706" w:type="dxa"/>
            <w:shd w:val="clear" w:color="auto" w:fill="auto"/>
            <w:tcMar>
              <w:top w:w="28" w:type="dxa"/>
              <w:bottom w:w="28" w:type="dxa"/>
            </w:tcMar>
            <w:vAlign w:val="center"/>
          </w:tcPr>
          <w:p w14:paraId="32C44F50" w14:textId="77777777" w:rsidR="008B1B4C" w:rsidRPr="00C74F56" w:rsidRDefault="008B1B4C" w:rsidP="00B9050B">
            <w:pPr>
              <w:spacing w:before="40" w:after="40"/>
              <w:rPr>
                <w:szCs w:val="24"/>
              </w:rPr>
            </w:pPr>
            <w:r w:rsidRPr="00C74F56">
              <w:rPr>
                <w:szCs w:val="24"/>
              </w:rPr>
              <w:t>Баланс мас, M6 - виробництво або обробка залізовмісних сплавів (у т. ч. феросплавів)</w:t>
            </w:r>
          </w:p>
        </w:tc>
      </w:tr>
      <w:tr w:rsidR="008B1B4C" w:rsidRPr="00C74F56" w14:paraId="3DBC1197" w14:textId="77777777" w:rsidTr="00B9050B">
        <w:trPr>
          <w:trHeight w:val="288"/>
        </w:trPr>
        <w:tc>
          <w:tcPr>
            <w:tcW w:w="4835" w:type="dxa"/>
            <w:shd w:val="clear" w:color="auto" w:fill="auto"/>
            <w:tcMar>
              <w:top w:w="28" w:type="dxa"/>
              <w:bottom w:w="28" w:type="dxa"/>
            </w:tcMar>
            <w:vAlign w:val="center"/>
          </w:tcPr>
          <w:p w14:paraId="5AB0FFA7" w14:textId="77777777" w:rsidR="008B1B4C" w:rsidRPr="00C74F56" w:rsidRDefault="008B1B4C" w:rsidP="00B9050B">
            <w:pPr>
              <w:spacing w:before="0" w:after="0"/>
              <w:rPr>
                <w:bCs/>
                <w:szCs w:val="24"/>
                <w:lang w:eastAsia="ru-RU"/>
              </w:rPr>
            </w:pPr>
            <w:r w:rsidRPr="00C74F56">
              <w:rPr>
                <w:bCs/>
                <w:szCs w:val="24"/>
                <w:lang w:eastAsia="ru-RU"/>
              </w:rPr>
              <w:t>Параметр, до якого застосовується невизначеність</w:t>
            </w:r>
          </w:p>
        </w:tc>
        <w:tc>
          <w:tcPr>
            <w:tcW w:w="4706" w:type="dxa"/>
            <w:shd w:val="clear" w:color="auto" w:fill="auto"/>
            <w:tcMar>
              <w:top w:w="28" w:type="dxa"/>
              <w:bottom w:w="28" w:type="dxa"/>
            </w:tcMar>
            <w:vAlign w:val="center"/>
          </w:tcPr>
          <w:p w14:paraId="534CA0A7" w14:textId="77777777" w:rsidR="008B1B4C" w:rsidRPr="00C74F56" w:rsidRDefault="00E14952" w:rsidP="00B9050B">
            <w:pPr>
              <w:spacing w:before="40" w:after="40"/>
              <w:rPr>
                <w:szCs w:val="24"/>
              </w:rPr>
            </w:pPr>
            <w:r w:rsidRPr="00C74F56">
              <w:rPr>
                <w:szCs w:val="24"/>
              </w:rPr>
              <w:t>Маса виробленої продукції, т</w:t>
            </w:r>
          </w:p>
        </w:tc>
      </w:tr>
    </w:tbl>
    <w:p w14:paraId="72FBAF69" w14:textId="0E764190" w:rsidR="008B1B4C" w:rsidRPr="00C74F56" w:rsidRDefault="00766646" w:rsidP="008B1B4C">
      <w:pPr>
        <w:pStyle w:val="3"/>
        <w:rPr>
          <w:sz w:val="24"/>
          <w:szCs w:val="24"/>
        </w:rPr>
      </w:pPr>
      <w:r w:rsidRPr="00C74F56">
        <w:rPr>
          <w:sz w:val="24"/>
          <w:szCs w:val="24"/>
        </w:rPr>
        <w:t>17</w:t>
      </w:r>
      <w:r w:rsidR="008B1B4C" w:rsidRPr="00C74F56">
        <w:rPr>
          <w:sz w:val="24"/>
          <w:szCs w:val="24"/>
        </w:rPr>
        <w:t>.1. Метод визначення даних про діяльність</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64"/>
        <w:gridCol w:w="4677"/>
      </w:tblGrid>
      <w:tr w:rsidR="008B1B4C" w:rsidRPr="00C74F56" w14:paraId="1387B6D6" w14:textId="77777777" w:rsidTr="00B9050B">
        <w:trPr>
          <w:trHeight w:val="530"/>
        </w:trPr>
        <w:tc>
          <w:tcPr>
            <w:tcW w:w="4864" w:type="dxa"/>
            <w:shd w:val="clear" w:color="auto" w:fill="auto"/>
            <w:noWrap/>
            <w:tcMar>
              <w:top w:w="28" w:type="dxa"/>
              <w:bottom w:w="28" w:type="dxa"/>
            </w:tcMar>
          </w:tcPr>
          <w:p w14:paraId="3C853C04" w14:textId="77777777" w:rsidR="008B1B4C" w:rsidRPr="00C74F56" w:rsidRDefault="008B1B4C" w:rsidP="00B9050B">
            <w:pPr>
              <w:spacing w:before="0" w:after="0"/>
              <w:rPr>
                <w:szCs w:val="24"/>
                <w:lang w:eastAsia="ru-RU"/>
              </w:rPr>
            </w:pPr>
            <w:r w:rsidRPr="00C74F56">
              <w:rPr>
                <w:szCs w:val="24"/>
                <w:lang w:eastAsia="ru-RU"/>
              </w:rPr>
              <w:t xml:space="preserve">   Метод визначення даних про діяльність</w:t>
            </w:r>
          </w:p>
        </w:tc>
        <w:tc>
          <w:tcPr>
            <w:tcW w:w="4677" w:type="dxa"/>
          </w:tcPr>
          <w:p w14:paraId="5E5C3C71" w14:textId="77777777" w:rsidR="008B1B4C" w:rsidRPr="00C74F56" w:rsidRDefault="008B1B4C" w:rsidP="00B9050B">
            <w:pPr>
              <w:pStyle w:val="Operatorsinput"/>
              <w:rPr>
                <w:rFonts w:ascii="Times New Roman" w:hAnsi="Times New Roman" w:cs="Times New Roman"/>
                <w:sz w:val="24"/>
                <w:szCs w:val="24"/>
              </w:rPr>
            </w:pPr>
            <w:r w:rsidRPr="00C74F56">
              <w:rPr>
                <w:rFonts w:ascii="Times New Roman" w:hAnsi="Times New Roman" w:cs="Times New Roman"/>
                <w:sz w:val="24"/>
                <w:szCs w:val="24"/>
              </w:rPr>
              <w:t>Безпосереднє вимірювання (перед або після процесу)</w:t>
            </w:r>
          </w:p>
        </w:tc>
      </w:tr>
    </w:tbl>
    <w:p w14:paraId="587DE5EA" w14:textId="77777777" w:rsidR="008B1B4C" w:rsidRPr="00C74F56" w:rsidRDefault="008B1B4C" w:rsidP="008B1B4C">
      <w:pPr>
        <w:tabs>
          <w:tab w:val="left" w:pos="4957"/>
        </w:tabs>
        <w:spacing w:before="0" w:after="0"/>
        <w:ind w:left="93"/>
        <w:rPr>
          <w:szCs w:val="24"/>
        </w:rPr>
      </w:pPr>
      <w:r w:rsidRPr="00C74F56">
        <w:rPr>
          <w:szCs w:val="24"/>
          <w:lang w:eastAsia="ru-RU"/>
        </w:rPr>
        <w:t xml:space="preserve"> </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64"/>
        <w:gridCol w:w="4677"/>
      </w:tblGrid>
      <w:tr w:rsidR="008B1B4C" w:rsidRPr="00C74F56" w14:paraId="4809B311" w14:textId="77777777" w:rsidTr="00B9050B">
        <w:trPr>
          <w:trHeight w:val="288"/>
        </w:trPr>
        <w:tc>
          <w:tcPr>
            <w:tcW w:w="4864"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70EA285B" w14:textId="77777777" w:rsidR="008B1B4C" w:rsidRPr="00C74F56" w:rsidRDefault="008B1B4C" w:rsidP="00B9050B">
            <w:pPr>
              <w:spacing w:before="0" w:after="0"/>
              <w:rPr>
                <w:szCs w:val="24"/>
                <w:lang w:eastAsia="ru-RU"/>
              </w:rPr>
            </w:pPr>
            <w:r w:rsidRPr="00C74F56">
              <w:rPr>
                <w:szCs w:val="24"/>
                <w:lang w:eastAsia="ru-RU"/>
              </w:rPr>
              <w:t xml:space="preserve">  Вимірювальна система</w:t>
            </w:r>
            <w:r w:rsidRPr="00C74F56" w:rsidDel="007C2456">
              <w:rPr>
                <w:szCs w:val="24"/>
                <w:lang w:eastAsia="ru-RU"/>
              </w:rPr>
              <w:t xml:space="preserve"> </w:t>
            </w:r>
            <w:r w:rsidRPr="00C74F56">
              <w:rPr>
                <w:szCs w:val="24"/>
                <w:lang w:eastAsia="ru-RU"/>
              </w:rPr>
              <w:t>під контролем</w:t>
            </w:r>
          </w:p>
        </w:tc>
        <w:tc>
          <w:tcPr>
            <w:tcW w:w="4677" w:type="dxa"/>
            <w:tcBorders>
              <w:top w:val="single" w:sz="8" w:space="0" w:color="auto"/>
              <w:left w:val="single" w:sz="4" w:space="0" w:color="auto"/>
              <w:bottom w:val="single" w:sz="8" w:space="0" w:color="auto"/>
              <w:right w:val="single" w:sz="4" w:space="0" w:color="auto"/>
            </w:tcBorders>
          </w:tcPr>
          <w:p w14:paraId="621B2FE8" w14:textId="77777777" w:rsidR="008B1B4C" w:rsidRPr="00C74F56" w:rsidRDefault="008B1B4C" w:rsidP="00B9050B">
            <w:pPr>
              <w:pStyle w:val="Operatorsinput"/>
              <w:rPr>
                <w:rFonts w:ascii="Times New Roman" w:hAnsi="Times New Roman" w:cs="Times New Roman"/>
                <w:sz w:val="24"/>
                <w:szCs w:val="24"/>
              </w:rPr>
            </w:pPr>
            <w:r w:rsidRPr="00C74F56">
              <w:rPr>
                <w:rFonts w:ascii="Times New Roman" w:hAnsi="Times New Roman" w:cs="Times New Roman"/>
                <w:sz w:val="24"/>
                <w:szCs w:val="24"/>
              </w:rPr>
              <w:t>Оператора</w:t>
            </w:r>
          </w:p>
        </w:tc>
      </w:tr>
      <w:tr w:rsidR="008B1B4C" w:rsidRPr="00C74F56" w14:paraId="170B0E7B" w14:textId="77777777" w:rsidTr="00B9050B">
        <w:trPr>
          <w:trHeight w:val="288"/>
        </w:trPr>
        <w:tc>
          <w:tcPr>
            <w:tcW w:w="4864"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37278092" w14:textId="77777777" w:rsidR="008B1B4C" w:rsidRPr="00C74F56" w:rsidRDefault="008B1B4C" w:rsidP="00B9050B">
            <w:pPr>
              <w:spacing w:before="0" w:after="0"/>
              <w:ind w:left="474"/>
              <w:rPr>
                <w:szCs w:val="24"/>
                <w:lang w:eastAsia="ru-RU"/>
              </w:rPr>
            </w:pPr>
            <w:r w:rsidRPr="00C74F56">
              <w:rPr>
                <w:szCs w:val="24"/>
                <w:lang w:eastAsia="ru-RU"/>
              </w:rPr>
              <w:t>Оператор є власником вимірювальної системи?</w:t>
            </w:r>
          </w:p>
        </w:tc>
        <w:tc>
          <w:tcPr>
            <w:tcW w:w="4677" w:type="dxa"/>
            <w:tcBorders>
              <w:top w:val="single" w:sz="8" w:space="0" w:color="auto"/>
              <w:left w:val="single" w:sz="4" w:space="0" w:color="auto"/>
              <w:bottom w:val="single" w:sz="8" w:space="0" w:color="auto"/>
              <w:right w:val="single" w:sz="4" w:space="0" w:color="auto"/>
            </w:tcBorders>
            <w:vAlign w:val="center"/>
          </w:tcPr>
          <w:p w14:paraId="017C4260" w14:textId="77777777" w:rsidR="008B1B4C" w:rsidRPr="00C74F56" w:rsidRDefault="008B1B4C" w:rsidP="00B9050B">
            <w:pPr>
              <w:pStyle w:val="Operatorsinput"/>
              <w:rPr>
                <w:rFonts w:ascii="Times New Roman" w:hAnsi="Times New Roman" w:cs="Times New Roman"/>
                <w:sz w:val="24"/>
                <w:szCs w:val="24"/>
              </w:rPr>
            </w:pPr>
            <w:r w:rsidRPr="00C74F56">
              <w:rPr>
                <w:rFonts w:ascii="Times New Roman" w:hAnsi="Times New Roman" w:cs="Times New Roman"/>
                <w:sz w:val="24"/>
                <w:szCs w:val="24"/>
              </w:rPr>
              <w:t>Так</w:t>
            </w:r>
          </w:p>
        </w:tc>
      </w:tr>
      <w:tr w:rsidR="008B1B4C" w:rsidRPr="00C74F56" w14:paraId="4F9E4470" w14:textId="77777777" w:rsidTr="00B9050B">
        <w:trPr>
          <w:trHeight w:val="288"/>
        </w:trPr>
        <w:tc>
          <w:tcPr>
            <w:tcW w:w="4864"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1E37419B" w14:textId="77777777" w:rsidR="008B1B4C" w:rsidRPr="00C74F56" w:rsidRDefault="008B1B4C" w:rsidP="00B9050B">
            <w:pPr>
              <w:spacing w:before="0" w:after="0"/>
              <w:ind w:left="474"/>
              <w:rPr>
                <w:szCs w:val="24"/>
                <w:lang w:eastAsia="ru-RU"/>
              </w:rPr>
            </w:pPr>
            <w:r w:rsidRPr="00C74F56">
              <w:rPr>
                <w:szCs w:val="24"/>
                <w:lang w:eastAsia="ru-RU"/>
              </w:rPr>
              <w:t xml:space="preserve"> Чи використовуються рахунки для визначення обсягу палива або сировини?</w:t>
            </w:r>
          </w:p>
        </w:tc>
        <w:tc>
          <w:tcPr>
            <w:tcW w:w="4677" w:type="dxa"/>
            <w:tcBorders>
              <w:top w:val="single" w:sz="8" w:space="0" w:color="auto"/>
              <w:left w:val="single" w:sz="4" w:space="0" w:color="auto"/>
              <w:bottom w:val="single" w:sz="8" w:space="0" w:color="auto"/>
              <w:right w:val="single" w:sz="4" w:space="0" w:color="auto"/>
            </w:tcBorders>
            <w:vAlign w:val="center"/>
          </w:tcPr>
          <w:p w14:paraId="48DC89C6" w14:textId="77777777" w:rsidR="008B1B4C" w:rsidRPr="00C74F56" w:rsidRDefault="008B1B4C" w:rsidP="00B9050B">
            <w:pPr>
              <w:pStyle w:val="Operatorsinput"/>
              <w:rPr>
                <w:rFonts w:ascii="Times New Roman" w:hAnsi="Times New Roman" w:cs="Times New Roman"/>
                <w:sz w:val="24"/>
                <w:szCs w:val="24"/>
              </w:rPr>
            </w:pPr>
            <w:r w:rsidRPr="00C74F56">
              <w:rPr>
                <w:rFonts w:ascii="Times New Roman" w:hAnsi="Times New Roman" w:cs="Times New Roman"/>
                <w:sz w:val="24"/>
                <w:szCs w:val="24"/>
              </w:rPr>
              <w:t>н/з</w:t>
            </w:r>
          </w:p>
        </w:tc>
      </w:tr>
      <w:tr w:rsidR="008B1B4C" w:rsidRPr="00C74F56" w14:paraId="4B805542" w14:textId="77777777" w:rsidTr="00B9050B">
        <w:trPr>
          <w:trHeight w:val="677"/>
        </w:trPr>
        <w:tc>
          <w:tcPr>
            <w:tcW w:w="4864"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05B45435" w14:textId="77777777" w:rsidR="008B1B4C" w:rsidRPr="00C74F56" w:rsidRDefault="008B1B4C" w:rsidP="00B9050B">
            <w:pPr>
              <w:spacing w:before="60"/>
              <w:ind w:left="474"/>
              <w:rPr>
                <w:szCs w:val="24"/>
                <w:lang w:eastAsia="ru-RU"/>
              </w:rPr>
            </w:pPr>
            <w:r w:rsidRPr="00C74F56">
              <w:rPr>
                <w:szCs w:val="24"/>
                <w:lang w:eastAsia="ru-RU"/>
              </w:rPr>
              <w:t xml:space="preserve"> Чи торговельний партнер–постачальник палива/сировини і оператор є незалежними?</w:t>
            </w:r>
          </w:p>
        </w:tc>
        <w:tc>
          <w:tcPr>
            <w:tcW w:w="4677" w:type="dxa"/>
            <w:tcBorders>
              <w:top w:val="single" w:sz="8" w:space="0" w:color="auto"/>
              <w:left w:val="single" w:sz="4" w:space="0" w:color="auto"/>
              <w:bottom w:val="single" w:sz="8" w:space="0" w:color="auto"/>
              <w:right w:val="single" w:sz="4" w:space="0" w:color="auto"/>
            </w:tcBorders>
            <w:vAlign w:val="center"/>
          </w:tcPr>
          <w:p w14:paraId="720F2EB9" w14:textId="77777777" w:rsidR="008B1B4C" w:rsidRPr="00C74F56" w:rsidRDefault="008B1B4C" w:rsidP="00B9050B">
            <w:pPr>
              <w:pStyle w:val="Operatorsinput"/>
              <w:rPr>
                <w:rFonts w:ascii="Times New Roman" w:hAnsi="Times New Roman" w:cs="Times New Roman"/>
                <w:sz w:val="24"/>
                <w:szCs w:val="24"/>
              </w:rPr>
            </w:pPr>
            <w:r w:rsidRPr="00C74F56">
              <w:rPr>
                <w:rFonts w:ascii="Times New Roman" w:hAnsi="Times New Roman" w:cs="Times New Roman"/>
                <w:sz w:val="24"/>
                <w:szCs w:val="24"/>
              </w:rPr>
              <w:t>н/з</w:t>
            </w:r>
          </w:p>
        </w:tc>
      </w:tr>
    </w:tbl>
    <w:p w14:paraId="1553AE1B" w14:textId="79B0E420" w:rsidR="008B1B4C" w:rsidRPr="00C74F56" w:rsidRDefault="00766646" w:rsidP="008B1B4C">
      <w:pPr>
        <w:pStyle w:val="3"/>
        <w:rPr>
          <w:sz w:val="24"/>
          <w:szCs w:val="24"/>
        </w:rPr>
      </w:pPr>
      <w:r w:rsidRPr="00C74F56">
        <w:rPr>
          <w:sz w:val="24"/>
          <w:szCs w:val="24"/>
        </w:rPr>
        <w:t>17</w:t>
      </w:r>
      <w:r w:rsidR="008B1B4C" w:rsidRPr="00C74F56">
        <w:rPr>
          <w:sz w:val="24"/>
          <w:szCs w:val="24"/>
        </w:rPr>
        <w:t xml:space="preserve">.2. Ідентифікаційні номери ЗВТ, що використовуються </w:t>
      </w:r>
    </w:p>
    <w:tbl>
      <w:tblPr>
        <w:tblW w:w="667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35"/>
        <w:gridCol w:w="1336"/>
        <w:gridCol w:w="1335"/>
        <w:gridCol w:w="1336"/>
        <w:gridCol w:w="1336"/>
      </w:tblGrid>
      <w:tr w:rsidR="00E14952" w:rsidRPr="00C74F56" w14:paraId="55257A2A" w14:textId="77777777" w:rsidTr="00E14952">
        <w:trPr>
          <w:trHeight w:val="184"/>
        </w:trPr>
        <w:tc>
          <w:tcPr>
            <w:tcW w:w="1335" w:type="dxa"/>
            <w:shd w:val="clear" w:color="auto" w:fill="auto"/>
            <w:vAlign w:val="center"/>
          </w:tcPr>
          <w:p w14:paraId="464AEF37" w14:textId="77777777" w:rsidR="00E14952" w:rsidRPr="00C74F56" w:rsidRDefault="00E14952" w:rsidP="005533F6">
            <w:pPr>
              <w:spacing w:before="40" w:after="40"/>
              <w:jc w:val="center"/>
              <w:rPr>
                <w:b/>
                <w:szCs w:val="24"/>
              </w:rPr>
            </w:pPr>
            <w:r w:rsidRPr="00C74F56">
              <w:rPr>
                <w:b/>
                <w:szCs w:val="24"/>
              </w:rPr>
              <w:t>ЗВТ14-32</w:t>
            </w:r>
          </w:p>
        </w:tc>
        <w:tc>
          <w:tcPr>
            <w:tcW w:w="1336" w:type="dxa"/>
            <w:shd w:val="clear" w:color="auto" w:fill="auto"/>
            <w:vAlign w:val="center"/>
          </w:tcPr>
          <w:p w14:paraId="43C7EDAB" w14:textId="77777777" w:rsidR="00E14952" w:rsidRPr="00C74F56" w:rsidRDefault="00E14952" w:rsidP="005533F6">
            <w:pPr>
              <w:spacing w:before="40" w:after="40"/>
              <w:jc w:val="center"/>
              <w:rPr>
                <w:b/>
                <w:szCs w:val="24"/>
              </w:rPr>
            </w:pPr>
          </w:p>
        </w:tc>
        <w:tc>
          <w:tcPr>
            <w:tcW w:w="1335" w:type="dxa"/>
            <w:shd w:val="clear" w:color="auto" w:fill="auto"/>
            <w:vAlign w:val="center"/>
          </w:tcPr>
          <w:p w14:paraId="67F5870B" w14:textId="77777777" w:rsidR="00E14952" w:rsidRPr="00C74F56" w:rsidRDefault="00E14952" w:rsidP="00B9050B">
            <w:pPr>
              <w:spacing w:before="0" w:after="0"/>
              <w:jc w:val="center"/>
              <w:rPr>
                <w:bCs/>
                <w:szCs w:val="24"/>
              </w:rPr>
            </w:pPr>
          </w:p>
        </w:tc>
        <w:tc>
          <w:tcPr>
            <w:tcW w:w="1336" w:type="dxa"/>
            <w:shd w:val="clear" w:color="auto" w:fill="auto"/>
            <w:vAlign w:val="center"/>
          </w:tcPr>
          <w:p w14:paraId="514AAD9A" w14:textId="77777777" w:rsidR="00E14952" w:rsidRPr="00C74F56" w:rsidRDefault="00E14952" w:rsidP="00B9050B">
            <w:pPr>
              <w:spacing w:before="0" w:after="0"/>
              <w:jc w:val="center"/>
              <w:rPr>
                <w:bCs/>
                <w:szCs w:val="24"/>
              </w:rPr>
            </w:pPr>
          </w:p>
        </w:tc>
        <w:tc>
          <w:tcPr>
            <w:tcW w:w="1336" w:type="dxa"/>
            <w:shd w:val="clear" w:color="auto" w:fill="auto"/>
            <w:vAlign w:val="center"/>
          </w:tcPr>
          <w:p w14:paraId="38F2C968" w14:textId="77777777" w:rsidR="00E14952" w:rsidRPr="00C74F56" w:rsidRDefault="00E14952" w:rsidP="00B9050B">
            <w:pPr>
              <w:spacing w:before="0" w:after="0"/>
              <w:jc w:val="center"/>
              <w:rPr>
                <w:bCs/>
                <w:szCs w:val="24"/>
              </w:rPr>
            </w:pPr>
          </w:p>
        </w:tc>
      </w:tr>
    </w:tbl>
    <w:p w14:paraId="19CC7FDE" w14:textId="77777777" w:rsidR="008B1B4C" w:rsidRPr="00C74F56" w:rsidRDefault="008B1B4C" w:rsidP="008B1B4C">
      <w:pPr>
        <w:spacing w:before="0" w:after="0"/>
        <w:rPr>
          <w:szCs w:val="24"/>
          <w:lang w:eastAsia="ru-RU"/>
        </w:rPr>
      </w:pPr>
    </w:p>
    <w:p w14:paraId="55521C9F" w14:textId="77777777" w:rsidR="008B1B4C" w:rsidRPr="00C74F56" w:rsidRDefault="008B1B4C" w:rsidP="008B1B4C">
      <w:pPr>
        <w:spacing w:before="0" w:after="0"/>
        <w:rPr>
          <w:szCs w:val="24"/>
          <w:lang w:eastAsia="ru-RU"/>
        </w:rPr>
      </w:pPr>
      <w:r w:rsidRPr="00C74F56">
        <w:rPr>
          <w:szCs w:val="24"/>
          <w:lang w:eastAsia="ru-RU"/>
        </w:rPr>
        <w:t>Коментар щодо підходу, якщо використовується декілька ЗВТ</w:t>
      </w:r>
    </w:p>
    <w:tbl>
      <w:tblPr>
        <w:tblStyle w:val="a3"/>
        <w:tblW w:w="9606" w:type="dxa"/>
        <w:tblLook w:val="04A0" w:firstRow="1" w:lastRow="0" w:firstColumn="1" w:lastColumn="0" w:noHBand="0" w:noVBand="1"/>
      </w:tblPr>
      <w:tblGrid>
        <w:gridCol w:w="9606"/>
      </w:tblGrid>
      <w:tr w:rsidR="00E14952" w:rsidRPr="00C74F56" w14:paraId="6BB2BECF" w14:textId="77777777" w:rsidTr="00E14952">
        <w:tc>
          <w:tcPr>
            <w:tcW w:w="9606" w:type="dxa"/>
          </w:tcPr>
          <w:p w14:paraId="4A20E9B6" w14:textId="77777777" w:rsidR="00E14952" w:rsidRPr="00C74F56" w:rsidRDefault="00E14952" w:rsidP="005533F6">
            <w:pPr>
              <w:spacing w:before="40" w:after="40"/>
              <w:rPr>
                <w:szCs w:val="24"/>
              </w:rPr>
            </w:pPr>
            <w:r w:rsidRPr="00C74F56">
              <w:rPr>
                <w:szCs w:val="24"/>
              </w:rPr>
              <w:t>Для визначення маси продукції використовується ряд кранових ваг. Зважування проводиться до складування, тому врахування запасів не потрібно.</w:t>
            </w:r>
          </w:p>
        </w:tc>
      </w:tr>
    </w:tbl>
    <w:p w14:paraId="434F0748" w14:textId="77777777" w:rsidR="008B1B4C" w:rsidRPr="00C74F56" w:rsidRDefault="008B1B4C" w:rsidP="008B1B4C">
      <w:pPr>
        <w:tabs>
          <w:tab w:val="left" w:pos="1122"/>
          <w:tab w:val="left" w:pos="2746"/>
          <w:tab w:val="left" w:pos="4583"/>
          <w:tab w:val="left" w:pos="6420"/>
          <w:tab w:val="left" w:pos="7942"/>
          <w:tab w:val="left" w:pos="9508"/>
          <w:tab w:val="left" w:pos="11030"/>
          <w:tab w:val="left" w:pos="11956"/>
        </w:tabs>
        <w:spacing w:before="0" w:after="0"/>
        <w:ind w:left="93"/>
        <w:rPr>
          <w:szCs w:val="24"/>
          <w:lang w:eastAsia="ru-RU"/>
        </w:rPr>
      </w:pPr>
    </w:p>
    <w:tbl>
      <w:tblPr>
        <w:tblW w:w="96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1560"/>
        <w:gridCol w:w="4002"/>
      </w:tblGrid>
      <w:tr w:rsidR="008B1B4C" w:rsidRPr="00C74F56" w14:paraId="3D44C97E" w14:textId="77777777" w:rsidTr="00B9050B">
        <w:trPr>
          <w:cantSplit/>
          <w:trHeight w:val="288"/>
        </w:trPr>
        <w:tc>
          <w:tcPr>
            <w:tcW w:w="4111" w:type="dxa"/>
            <w:tcBorders>
              <w:top w:val="nil"/>
              <w:left w:val="nil"/>
              <w:bottom w:val="nil"/>
              <w:right w:val="single" w:sz="4" w:space="0" w:color="auto"/>
            </w:tcBorders>
            <w:shd w:val="clear" w:color="auto" w:fill="auto"/>
            <w:vAlign w:val="center"/>
          </w:tcPr>
          <w:p w14:paraId="49D72734" w14:textId="0C3A4BA0" w:rsidR="008B1B4C" w:rsidRPr="00C74F56" w:rsidRDefault="0082745C" w:rsidP="00B9050B">
            <w:pPr>
              <w:spacing w:before="0"/>
              <w:rPr>
                <w:b/>
                <w:szCs w:val="24"/>
              </w:rPr>
            </w:pPr>
            <w:r w:rsidRPr="00C74F56">
              <w:rPr>
                <w:b/>
                <w:szCs w:val="24"/>
              </w:rPr>
              <w:t>17</w:t>
            </w:r>
            <w:r w:rsidR="008B1B4C" w:rsidRPr="00C74F56">
              <w:rPr>
                <w:b/>
                <w:szCs w:val="24"/>
              </w:rPr>
              <w:t>.3.</w:t>
            </w:r>
            <w:r w:rsidR="008B1B4C" w:rsidRPr="00C74F56">
              <w:rPr>
                <w:szCs w:val="24"/>
              </w:rPr>
              <w:t xml:space="preserve"> </w:t>
            </w:r>
            <w:r w:rsidR="008B1B4C" w:rsidRPr="00C74F56">
              <w:rPr>
                <w:b/>
                <w:szCs w:val="24"/>
              </w:rPr>
              <w:t xml:space="preserve"> Рівень точності для даних про діяльність відповідно до вимог ПМЗ</w:t>
            </w:r>
          </w:p>
        </w:tc>
        <w:tc>
          <w:tcPr>
            <w:tcW w:w="1560" w:type="dxa"/>
            <w:tcBorders>
              <w:left w:val="single" w:sz="4" w:space="0" w:color="auto"/>
              <w:bottom w:val="single" w:sz="4" w:space="0" w:color="auto"/>
            </w:tcBorders>
            <w:shd w:val="clear" w:color="auto" w:fill="auto"/>
            <w:noWrap/>
            <w:vAlign w:val="center"/>
          </w:tcPr>
          <w:p w14:paraId="5E07CBC2" w14:textId="77777777" w:rsidR="008B1B4C" w:rsidRPr="00C74F56" w:rsidRDefault="008B1B4C" w:rsidP="00B9050B">
            <w:pPr>
              <w:spacing w:before="0" w:after="0"/>
              <w:jc w:val="center"/>
              <w:rPr>
                <w:rFonts w:eastAsia="Times New Roman"/>
                <w:i/>
                <w:iCs/>
                <w:szCs w:val="24"/>
                <w:lang w:eastAsia="ru-RU"/>
              </w:rPr>
            </w:pPr>
            <w:r w:rsidRPr="00C74F56">
              <w:rPr>
                <w:rFonts w:eastAsia="Times New Roman"/>
                <w:b/>
                <w:iCs/>
                <w:szCs w:val="24"/>
                <w:lang w:eastAsia="ru-RU"/>
              </w:rPr>
              <w:t>4</w:t>
            </w:r>
          </w:p>
        </w:tc>
        <w:tc>
          <w:tcPr>
            <w:tcW w:w="4002" w:type="dxa"/>
            <w:tcBorders>
              <w:bottom w:val="single" w:sz="4" w:space="0" w:color="auto"/>
            </w:tcBorders>
            <w:shd w:val="clear" w:color="auto" w:fill="auto"/>
            <w:noWrap/>
          </w:tcPr>
          <w:p w14:paraId="6C20B175" w14:textId="77777777" w:rsidR="008B1B4C" w:rsidRPr="00C74F56" w:rsidRDefault="008B1B4C" w:rsidP="00B9050B">
            <w:pPr>
              <w:pStyle w:val="Operatorsinput"/>
              <w:rPr>
                <w:rFonts w:ascii="Times New Roman" w:hAnsi="Times New Roman" w:cs="Times New Roman"/>
                <w:i/>
                <w:sz w:val="24"/>
                <w:szCs w:val="24"/>
              </w:rPr>
            </w:pPr>
            <w:r w:rsidRPr="00C74F56">
              <w:rPr>
                <w:rFonts w:ascii="Times New Roman" w:hAnsi="Times New Roman" w:cs="Times New Roman"/>
                <w:sz w:val="24"/>
                <w:szCs w:val="24"/>
              </w:rPr>
              <w:t xml:space="preserve">невизначеність не повинна перевищувати ± 1,5% </w:t>
            </w:r>
          </w:p>
        </w:tc>
      </w:tr>
      <w:tr w:rsidR="008B1B4C" w:rsidRPr="00C74F56" w14:paraId="28397953" w14:textId="77777777" w:rsidTr="00B9050B">
        <w:trPr>
          <w:trHeight w:val="288"/>
        </w:trPr>
        <w:tc>
          <w:tcPr>
            <w:tcW w:w="4111" w:type="dxa"/>
            <w:tcBorders>
              <w:top w:val="nil"/>
              <w:left w:val="nil"/>
              <w:bottom w:val="nil"/>
              <w:right w:val="single" w:sz="4" w:space="0" w:color="auto"/>
            </w:tcBorders>
            <w:shd w:val="clear" w:color="auto" w:fill="auto"/>
            <w:vAlign w:val="center"/>
          </w:tcPr>
          <w:p w14:paraId="12F2C782" w14:textId="0FF71D71" w:rsidR="008B1B4C" w:rsidRPr="00C74F56" w:rsidRDefault="0082745C" w:rsidP="00B9050B">
            <w:pPr>
              <w:spacing w:before="0"/>
              <w:rPr>
                <w:b/>
                <w:szCs w:val="24"/>
              </w:rPr>
            </w:pPr>
            <w:r w:rsidRPr="00C74F56">
              <w:rPr>
                <w:b/>
                <w:szCs w:val="24"/>
              </w:rPr>
              <w:t>17</w:t>
            </w:r>
            <w:r w:rsidR="008B1B4C" w:rsidRPr="00C74F56">
              <w:rPr>
                <w:b/>
                <w:szCs w:val="24"/>
              </w:rPr>
              <w:t>.4. Рівень точності для даних про діяльність, який застосовано</w:t>
            </w:r>
          </w:p>
        </w:tc>
        <w:tc>
          <w:tcPr>
            <w:tcW w:w="1560" w:type="dxa"/>
            <w:tcBorders>
              <w:top w:val="single" w:sz="4" w:space="0" w:color="auto"/>
              <w:left w:val="single" w:sz="4" w:space="0" w:color="auto"/>
              <w:bottom w:val="single" w:sz="4" w:space="0" w:color="auto"/>
            </w:tcBorders>
            <w:shd w:val="clear" w:color="auto" w:fill="auto"/>
            <w:noWrap/>
            <w:vAlign w:val="center"/>
          </w:tcPr>
          <w:p w14:paraId="06DC8CD0" w14:textId="77777777" w:rsidR="008B1B4C" w:rsidRPr="00C74F56" w:rsidRDefault="008B1B4C" w:rsidP="00B9050B">
            <w:pPr>
              <w:spacing w:before="0" w:after="0"/>
              <w:jc w:val="center"/>
              <w:rPr>
                <w:rFonts w:eastAsia="Times New Roman"/>
                <w:i/>
                <w:iCs/>
                <w:szCs w:val="24"/>
                <w:lang w:eastAsia="ru-RU"/>
              </w:rPr>
            </w:pPr>
            <w:r w:rsidRPr="00C74F56">
              <w:rPr>
                <w:rFonts w:eastAsia="Times New Roman"/>
                <w:b/>
                <w:iCs/>
                <w:szCs w:val="24"/>
                <w:lang w:eastAsia="ru-RU"/>
              </w:rPr>
              <w:t>4</w:t>
            </w:r>
          </w:p>
        </w:tc>
        <w:tc>
          <w:tcPr>
            <w:tcW w:w="4002" w:type="dxa"/>
            <w:tcBorders>
              <w:top w:val="single" w:sz="4" w:space="0" w:color="auto"/>
              <w:bottom w:val="single" w:sz="4" w:space="0" w:color="auto"/>
            </w:tcBorders>
            <w:shd w:val="clear" w:color="auto" w:fill="auto"/>
            <w:noWrap/>
          </w:tcPr>
          <w:p w14:paraId="5612BF15" w14:textId="77777777" w:rsidR="008B1B4C" w:rsidRPr="00C74F56" w:rsidRDefault="008B1B4C" w:rsidP="00B9050B">
            <w:pPr>
              <w:pStyle w:val="Operatorsinput"/>
              <w:rPr>
                <w:rFonts w:ascii="Times New Roman" w:hAnsi="Times New Roman" w:cs="Times New Roman"/>
                <w:i/>
                <w:sz w:val="24"/>
                <w:szCs w:val="24"/>
              </w:rPr>
            </w:pPr>
            <w:r w:rsidRPr="00C74F56">
              <w:rPr>
                <w:rFonts w:ascii="Times New Roman" w:hAnsi="Times New Roman" w:cs="Times New Roman"/>
                <w:sz w:val="24"/>
                <w:szCs w:val="24"/>
              </w:rPr>
              <w:t xml:space="preserve">невизначеність не повинна перевищувати ± 1,5% </w:t>
            </w:r>
          </w:p>
        </w:tc>
      </w:tr>
      <w:tr w:rsidR="008B1B4C" w:rsidRPr="00C74F56" w14:paraId="3E6C9249" w14:textId="77777777" w:rsidTr="00B9050B">
        <w:trPr>
          <w:trHeight w:val="288"/>
        </w:trPr>
        <w:tc>
          <w:tcPr>
            <w:tcW w:w="4111" w:type="dxa"/>
            <w:tcBorders>
              <w:top w:val="nil"/>
              <w:left w:val="nil"/>
              <w:bottom w:val="nil"/>
              <w:right w:val="single" w:sz="4" w:space="0" w:color="auto"/>
            </w:tcBorders>
            <w:shd w:val="clear" w:color="auto" w:fill="auto"/>
            <w:vAlign w:val="center"/>
          </w:tcPr>
          <w:p w14:paraId="3FF01FD2" w14:textId="7B49C1FD" w:rsidR="008B1B4C" w:rsidRPr="00C74F56" w:rsidRDefault="0082745C" w:rsidP="00B9050B">
            <w:pPr>
              <w:spacing w:before="0"/>
              <w:rPr>
                <w:b/>
                <w:szCs w:val="24"/>
              </w:rPr>
            </w:pPr>
            <w:r w:rsidRPr="00C74F56">
              <w:rPr>
                <w:b/>
                <w:szCs w:val="24"/>
              </w:rPr>
              <w:t>17</w:t>
            </w:r>
            <w:r w:rsidR="008B1B4C" w:rsidRPr="00C74F56">
              <w:rPr>
                <w:b/>
                <w:szCs w:val="24"/>
              </w:rPr>
              <w:t>.5. Досягнута невизначеність</w:t>
            </w:r>
          </w:p>
        </w:tc>
        <w:tc>
          <w:tcPr>
            <w:tcW w:w="1560" w:type="dxa"/>
            <w:tcBorders>
              <w:top w:val="single" w:sz="4" w:space="0" w:color="auto"/>
              <w:left w:val="single" w:sz="4" w:space="0" w:color="auto"/>
              <w:bottom w:val="single" w:sz="4" w:space="0" w:color="auto"/>
            </w:tcBorders>
            <w:shd w:val="clear" w:color="auto" w:fill="auto"/>
            <w:noWrap/>
            <w:vAlign w:val="center"/>
          </w:tcPr>
          <w:p w14:paraId="7A019DBE" w14:textId="77777777" w:rsidR="008B1B4C" w:rsidRPr="00C74F56" w:rsidRDefault="00E14952" w:rsidP="00B9050B">
            <w:pPr>
              <w:spacing w:before="0" w:after="0"/>
              <w:jc w:val="center"/>
              <w:rPr>
                <w:rFonts w:eastAsia="Times New Roman"/>
                <w:b/>
                <w:iCs/>
                <w:szCs w:val="24"/>
                <w:lang w:eastAsia="ru-RU"/>
              </w:rPr>
            </w:pPr>
            <w:r w:rsidRPr="00C74F56">
              <w:rPr>
                <w:b/>
                <w:szCs w:val="24"/>
              </w:rPr>
              <w:t>± 1,25%</w:t>
            </w:r>
          </w:p>
        </w:tc>
        <w:tc>
          <w:tcPr>
            <w:tcW w:w="4002" w:type="dxa"/>
            <w:tcBorders>
              <w:top w:val="single" w:sz="4" w:space="0" w:color="auto"/>
              <w:bottom w:val="single" w:sz="4" w:space="0" w:color="auto"/>
            </w:tcBorders>
            <w:shd w:val="clear" w:color="auto" w:fill="auto"/>
            <w:noWrap/>
            <w:vAlign w:val="center"/>
          </w:tcPr>
          <w:p w14:paraId="2B0D75CA" w14:textId="6CB45DA4" w:rsidR="008B1B4C" w:rsidRPr="00C74F56" w:rsidRDefault="008B1B4C" w:rsidP="00B9050B">
            <w:pPr>
              <w:pStyle w:val="Operatorsinput"/>
              <w:rPr>
                <w:rFonts w:ascii="Times New Roman" w:hAnsi="Times New Roman" w:cs="Times New Roman"/>
                <w:b/>
                <w:sz w:val="24"/>
                <w:szCs w:val="24"/>
              </w:rPr>
            </w:pPr>
            <w:r w:rsidRPr="00C74F56">
              <w:rPr>
                <w:rFonts w:ascii="Times New Roman" w:hAnsi="Times New Roman" w:cs="Times New Roman"/>
                <w:sz w:val="24"/>
                <w:szCs w:val="24"/>
              </w:rPr>
              <w:t xml:space="preserve">Розрахунок невизначеності наведено в файлі </w:t>
            </w:r>
            <w:r w:rsidR="00C80FBF" w:rsidRPr="00C74F56">
              <w:rPr>
                <w:rFonts w:ascii="Times New Roman" w:hAnsi="Times New Roman" w:cs="Times New Roman"/>
                <w:sz w:val="24"/>
                <w:szCs w:val="24"/>
              </w:rPr>
              <w:t xml:space="preserve">« --- </w:t>
            </w:r>
            <w:r w:rsidR="00C80FBF" w:rsidRPr="00C74F56">
              <w:rPr>
                <w:rFonts w:ascii="Times New Roman" w:hAnsi="Times New Roman" w:cs="Times New Roman"/>
                <w:i/>
                <w:sz w:val="24"/>
                <w:szCs w:val="24"/>
              </w:rPr>
              <w:t>docx»</w:t>
            </w:r>
          </w:p>
        </w:tc>
      </w:tr>
    </w:tbl>
    <w:p w14:paraId="6634D46E" w14:textId="5FF451F9" w:rsidR="008B1B4C" w:rsidRPr="00C74F56" w:rsidRDefault="0082745C" w:rsidP="008B1B4C">
      <w:pPr>
        <w:pStyle w:val="3"/>
        <w:rPr>
          <w:sz w:val="24"/>
          <w:szCs w:val="24"/>
        </w:rPr>
      </w:pPr>
      <w:r w:rsidRPr="00C74F56">
        <w:rPr>
          <w:sz w:val="24"/>
          <w:szCs w:val="24"/>
        </w:rPr>
        <w:t>17</w:t>
      </w:r>
      <w:r w:rsidR="008B1B4C" w:rsidRPr="00C74F56">
        <w:rPr>
          <w:sz w:val="24"/>
          <w:szCs w:val="24"/>
        </w:rPr>
        <w:t>.6. Розрахункові коефіцієнти</w:t>
      </w:r>
    </w:p>
    <w:tbl>
      <w:tblPr>
        <w:tblW w:w="9513" w:type="dxa"/>
        <w:tblInd w:w="93" w:type="dxa"/>
        <w:tblLayout w:type="fixed"/>
        <w:tblLook w:val="00A0" w:firstRow="1" w:lastRow="0" w:firstColumn="1" w:lastColumn="0" w:noHBand="0" w:noVBand="0"/>
      </w:tblPr>
      <w:tblGrid>
        <w:gridCol w:w="3375"/>
        <w:gridCol w:w="1935"/>
        <w:gridCol w:w="1935"/>
        <w:gridCol w:w="2268"/>
      </w:tblGrid>
      <w:tr w:rsidR="008B1B4C" w:rsidRPr="00C74F56" w14:paraId="43266115" w14:textId="77777777" w:rsidTr="00B9050B">
        <w:trPr>
          <w:trHeight w:val="528"/>
        </w:trPr>
        <w:tc>
          <w:tcPr>
            <w:tcW w:w="33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C67EF8" w14:textId="77777777" w:rsidR="008B1B4C" w:rsidRPr="00C74F56" w:rsidRDefault="008B1B4C" w:rsidP="00B9050B">
            <w:pPr>
              <w:spacing w:before="0" w:after="0"/>
              <w:jc w:val="center"/>
              <w:rPr>
                <w:i/>
                <w:szCs w:val="24"/>
                <w:lang w:eastAsia="ru-RU"/>
              </w:rPr>
            </w:pPr>
            <w:r w:rsidRPr="00C74F56">
              <w:rPr>
                <w:i/>
                <w:szCs w:val="24"/>
                <w:lang w:eastAsia="ru-RU"/>
              </w:rPr>
              <w:t>Розрахункові коефіцієнти</w:t>
            </w:r>
          </w:p>
        </w:tc>
        <w:tc>
          <w:tcPr>
            <w:tcW w:w="1935" w:type="dxa"/>
            <w:tcBorders>
              <w:top w:val="single" w:sz="4" w:space="0" w:color="auto"/>
              <w:left w:val="nil"/>
              <w:bottom w:val="single" w:sz="4" w:space="0" w:color="auto"/>
              <w:right w:val="single" w:sz="4" w:space="0" w:color="auto"/>
            </w:tcBorders>
            <w:shd w:val="clear" w:color="auto" w:fill="auto"/>
            <w:vAlign w:val="center"/>
          </w:tcPr>
          <w:p w14:paraId="41019F00" w14:textId="77777777" w:rsidR="008B1B4C" w:rsidRPr="00C74F56" w:rsidRDefault="008B1B4C" w:rsidP="00B9050B">
            <w:pPr>
              <w:spacing w:before="0" w:after="0"/>
              <w:jc w:val="center"/>
              <w:rPr>
                <w:i/>
                <w:szCs w:val="24"/>
                <w:lang w:eastAsia="ru-RU"/>
              </w:rPr>
            </w:pPr>
            <w:r w:rsidRPr="00C74F56">
              <w:rPr>
                <w:i/>
                <w:szCs w:val="24"/>
                <w:lang w:eastAsia="ru-RU"/>
              </w:rPr>
              <w:t xml:space="preserve"> Рівень </w:t>
            </w:r>
            <w:r w:rsidRPr="00C74F56">
              <w:rPr>
                <w:rFonts w:eastAsia="Times New Roman"/>
                <w:bCs/>
                <w:i/>
                <w:szCs w:val="24"/>
                <w:lang w:eastAsia="ru-RU"/>
              </w:rPr>
              <w:t xml:space="preserve">точності, що вимагається </w:t>
            </w:r>
          </w:p>
        </w:tc>
        <w:tc>
          <w:tcPr>
            <w:tcW w:w="1935" w:type="dxa"/>
            <w:tcBorders>
              <w:top w:val="single" w:sz="4" w:space="0" w:color="auto"/>
              <w:left w:val="nil"/>
              <w:bottom w:val="single" w:sz="4" w:space="0" w:color="auto"/>
              <w:right w:val="single" w:sz="4" w:space="0" w:color="auto"/>
            </w:tcBorders>
            <w:shd w:val="clear" w:color="auto" w:fill="auto"/>
            <w:vAlign w:val="center"/>
          </w:tcPr>
          <w:p w14:paraId="763D9199" w14:textId="77777777" w:rsidR="008B1B4C" w:rsidRPr="00C74F56" w:rsidRDefault="008B1B4C" w:rsidP="00B9050B">
            <w:pPr>
              <w:spacing w:before="0" w:after="0"/>
              <w:jc w:val="center"/>
              <w:rPr>
                <w:i/>
                <w:szCs w:val="24"/>
                <w:lang w:eastAsia="ru-RU"/>
              </w:rPr>
            </w:pPr>
            <w:r w:rsidRPr="00C74F56">
              <w:rPr>
                <w:i/>
                <w:szCs w:val="24"/>
                <w:lang w:eastAsia="ru-RU"/>
              </w:rPr>
              <w:t xml:space="preserve">Рівень </w:t>
            </w:r>
            <w:r w:rsidRPr="00C74F56">
              <w:rPr>
                <w:rFonts w:eastAsia="Times New Roman"/>
                <w:bCs/>
                <w:i/>
                <w:szCs w:val="24"/>
                <w:lang w:eastAsia="ru-RU"/>
              </w:rPr>
              <w:t xml:space="preserve">точності, </w:t>
            </w:r>
            <w:r w:rsidRPr="00C74F56">
              <w:rPr>
                <w:i/>
                <w:szCs w:val="24"/>
                <w:lang w:eastAsia="ru-RU"/>
              </w:rPr>
              <w:t>що застосовано</w:t>
            </w:r>
          </w:p>
        </w:tc>
        <w:tc>
          <w:tcPr>
            <w:tcW w:w="2268" w:type="dxa"/>
            <w:tcBorders>
              <w:top w:val="single" w:sz="4" w:space="0" w:color="auto"/>
              <w:left w:val="nil"/>
              <w:bottom w:val="single" w:sz="4" w:space="0" w:color="auto"/>
              <w:right w:val="single" w:sz="4" w:space="0" w:color="000000"/>
            </w:tcBorders>
            <w:shd w:val="clear" w:color="auto" w:fill="auto"/>
            <w:noWrap/>
            <w:vAlign w:val="center"/>
          </w:tcPr>
          <w:p w14:paraId="3307892D" w14:textId="77777777" w:rsidR="008B1B4C" w:rsidRPr="00C74F56" w:rsidRDefault="008B1B4C" w:rsidP="00B9050B">
            <w:pPr>
              <w:spacing w:before="0" w:after="0"/>
              <w:jc w:val="center"/>
              <w:rPr>
                <w:i/>
                <w:szCs w:val="24"/>
                <w:lang w:eastAsia="ru-RU"/>
              </w:rPr>
            </w:pPr>
            <w:r w:rsidRPr="00C74F56">
              <w:rPr>
                <w:i/>
                <w:szCs w:val="24"/>
                <w:lang w:eastAsia="ru-RU"/>
              </w:rPr>
              <w:t>Опис рівня точності, що застосовано</w:t>
            </w:r>
          </w:p>
        </w:tc>
      </w:tr>
      <w:tr w:rsidR="00E14952" w:rsidRPr="00C74F56" w14:paraId="6FB51193" w14:textId="77777777" w:rsidTr="00B9050B">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32674563" w14:textId="77777777" w:rsidR="00E14952" w:rsidRPr="00C74F56" w:rsidRDefault="00E14952" w:rsidP="00B9050B">
            <w:pPr>
              <w:spacing w:before="0" w:after="0"/>
              <w:rPr>
                <w:szCs w:val="24"/>
              </w:rPr>
            </w:pPr>
            <w:r w:rsidRPr="00C74F56">
              <w:rPr>
                <w:szCs w:val="24"/>
              </w:rPr>
              <w:t>Нижча теплотворна здатність</w:t>
            </w:r>
          </w:p>
        </w:tc>
        <w:tc>
          <w:tcPr>
            <w:tcW w:w="1935" w:type="dxa"/>
            <w:tcBorders>
              <w:top w:val="single" w:sz="4" w:space="0" w:color="auto"/>
              <w:left w:val="nil"/>
              <w:bottom w:val="single" w:sz="4" w:space="0" w:color="auto"/>
              <w:right w:val="single" w:sz="4" w:space="0" w:color="auto"/>
            </w:tcBorders>
            <w:shd w:val="clear" w:color="auto" w:fill="auto"/>
            <w:noWrap/>
          </w:tcPr>
          <w:p w14:paraId="3EDDA9E0" w14:textId="77777777" w:rsidR="00E14952" w:rsidRPr="00C74F56" w:rsidRDefault="00E14952" w:rsidP="005533F6">
            <w:pPr>
              <w:spacing w:before="40" w:after="40"/>
              <w:rPr>
                <w:szCs w:val="24"/>
              </w:rPr>
            </w:pPr>
            <w:r w:rsidRPr="00C74F56">
              <w:rPr>
                <w:szCs w:val="24"/>
              </w:rPr>
              <w:t>н/з</w:t>
            </w:r>
          </w:p>
        </w:tc>
        <w:tc>
          <w:tcPr>
            <w:tcW w:w="1935" w:type="dxa"/>
            <w:tcBorders>
              <w:top w:val="single" w:sz="4" w:space="0" w:color="auto"/>
              <w:left w:val="nil"/>
              <w:bottom w:val="single" w:sz="4" w:space="0" w:color="auto"/>
              <w:right w:val="single" w:sz="4" w:space="0" w:color="auto"/>
            </w:tcBorders>
            <w:shd w:val="clear" w:color="auto" w:fill="auto"/>
            <w:noWrap/>
          </w:tcPr>
          <w:p w14:paraId="58CAD815" w14:textId="77777777" w:rsidR="00E14952" w:rsidRPr="00C74F56" w:rsidRDefault="00E14952" w:rsidP="005533F6">
            <w:pPr>
              <w:spacing w:before="40" w:after="40"/>
              <w:rPr>
                <w:szCs w:val="24"/>
              </w:rPr>
            </w:pPr>
          </w:p>
        </w:tc>
        <w:tc>
          <w:tcPr>
            <w:tcW w:w="2268" w:type="dxa"/>
            <w:tcBorders>
              <w:top w:val="single" w:sz="4" w:space="0" w:color="auto"/>
              <w:left w:val="nil"/>
              <w:bottom w:val="single" w:sz="4" w:space="0" w:color="auto"/>
              <w:right w:val="single" w:sz="4" w:space="0" w:color="000000"/>
            </w:tcBorders>
            <w:shd w:val="clear" w:color="auto" w:fill="auto"/>
            <w:noWrap/>
          </w:tcPr>
          <w:p w14:paraId="78D07212" w14:textId="77777777" w:rsidR="00E14952" w:rsidRPr="00C74F56" w:rsidRDefault="00E14952" w:rsidP="005533F6">
            <w:pPr>
              <w:spacing w:before="40" w:after="40"/>
              <w:rPr>
                <w:szCs w:val="24"/>
              </w:rPr>
            </w:pPr>
          </w:p>
        </w:tc>
      </w:tr>
      <w:tr w:rsidR="00E14952" w:rsidRPr="00C74F56" w14:paraId="7D5026C8" w14:textId="77777777" w:rsidTr="00B9050B">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10702A1E" w14:textId="77777777" w:rsidR="00E14952" w:rsidRPr="00C74F56" w:rsidRDefault="00E14952" w:rsidP="00B9050B">
            <w:pPr>
              <w:spacing w:before="0" w:after="0"/>
              <w:rPr>
                <w:szCs w:val="24"/>
              </w:rPr>
            </w:pPr>
            <w:r w:rsidRPr="00C74F56">
              <w:rPr>
                <w:szCs w:val="24"/>
              </w:rPr>
              <w:t>Коефіцієнт викидів (або попередній коефіцієнт викидів)</w:t>
            </w:r>
          </w:p>
        </w:tc>
        <w:tc>
          <w:tcPr>
            <w:tcW w:w="1935" w:type="dxa"/>
            <w:tcBorders>
              <w:top w:val="single" w:sz="4" w:space="0" w:color="auto"/>
              <w:left w:val="nil"/>
              <w:bottom w:val="single" w:sz="4" w:space="0" w:color="auto"/>
              <w:right w:val="single" w:sz="4" w:space="0" w:color="auto"/>
            </w:tcBorders>
            <w:shd w:val="clear" w:color="auto" w:fill="auto"/>
            <w:noWrap/>
          </w:tcPr>
          <w:p w14:paraId="3A0C8229" w14:textId="77777777" w:rsidR="00E14952" w:rsidRPr="00C74F56" w:rsidRDefault="00E14952" w:rsidP="005533F6">
            <w:pPr>
              <w:spacing w:before="40" w:after="40"/>
              <w:rPr>
                <w:szCs w:val="24"/>
              </w:rPr>
            </w:pPr>
            <w:r w:rsidRPr="00C74F56">
              <w:rPr>
                <w:szCs w:val="24"/>
              </w:rPr>
              <w:t>н/з</w:t>
            </w:r>
          </w:p>
        </w:tc>
        <w:tc>
          <w:tcPr>
            <w:tcW w:w="1935" w:type="dxa"/>
            <w:tcBorders>
              <w:top w:val="single" w:sz="4" w:space="0" w:color="auto"/>
              <w:left w:val="nil"/>
              <w:bottom w:val="single" w:sz="4" w:space="0" w:color="auto"/>
              <w:right w:val="single" w:sz="4" w:space="0" w:color="auto"/>
            </w:tcBorders>
            <w:shd w:val="clear" w:color="auto" w:fill="auto"/>
            <w:noWrap/>
          </w:tcPr>
          <w:p w14:paraId="0CEA40C1" w14:textId="77777777" w:rsidR="00E14952" w:rsidRPr="00C74F56" w:rsidRDefault="00E14952" w:rsidP="005533F6">
            <w:pPr>
              <w:spacing w:before="40" w:after="40"/>
              <w:rPr>
                <w:szCs w:val="24"/>
              </w:rPr>
            </w:pPr>
          </w:p>
        </w:tc>
        <w:tc>
          <w:tcPr>
            <w:tcW w:w="2268" w:type="dxa"/>
            <w:tcBorders>
              <w:top w:val="single" w:sz="4" w:space="0" w:color="auto"/>
              <w:left w:val="nil"/>
              <w:bottom w:val="single" w:sz="4" w:space="0" w:color="auto"/>
              <w:right w:val="single" w:sz="4" w:space="0" w:color="000000"/>
            </w:tcBorders>
            <w:shd w:val="clear" w:color="auto" w:fill="auto"/>
            <w:noWrap/>
          </w:tcPr>
          <w:p w14:paraId="11C2E822" w14:textId="77777777" w:rsidR="00E14952" w:rsidRPr="00C74F56" w:rsidRDefault="00E14952" w:rsidP="005533F6">
            <w:pPr>
              <w:spacing w:before="40" w:after="40"/>
              <w:rPr>
                <w:szCs w:val="24"/>
              </w:rPr>
            </w:pPr>
          </w:p>
        </w:tc>
      </w:tr>
      <w:tr w:rsidR="00E14952" w:rsidRPr="00C74F56" w14:paraId="0D826FCE" w14:textId="77777777" w:rsidTr="00B9050B">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06ECBCF9" w14:textId="77777777" w:rsidR="00E14952" w:rsidRPr="00C74F56" w:rsidRDefault="00E14952" w:rsidP="00B9050B">
            <w:pPr>
              <w:spacing w:before="0" w:after="0"/>
              <w:rPr>
                <w:szCs w:val="24"/>
              </w:rPr>
            </w:pPr>
            <w:r w:rsidRPr="00C74F56">
              <w:rPr>
                <w:szCs w:val="24"/>
              </w:rPr>
              <w:lastRenderedPageBreak/>
              <w:t xml:space="preserve">Коефіцієнт окислення </w:t>
            </w:r>
          </w:p>
        </w:tc>
        <w:tc>
          <w:tcPr>
            <w:tcW w:w="1935" w:type="dxa"/>
            <w:tcBorders>
              <w:top w:val="single" w:sz="4" w:space="0" w:color="auto"/>
              <w:left w:val="nil"/>
              <w:bottom w:val="single" w:sz="4" w:space="0" w:color="auto"/>
              <w:right w:val="single" w:sz="4" w:space="0" w:color="auto"/>
            </w:tcBorders>
            <w:shd w:val="clear" w:color="auto" w:fill="auto"/>
            <w:noWrap/>
          </w:tcPr>
          <w:p w14:paraId="431A48BD" w14:textId="77777777" w:rsidR="00E14952" w:rsidRPr="00C74F56" w:rsidRDefault="00E14952" w:rsidP="005533F6">
            <w:pPr>
              <w:spacing w:before="40" w:after="40"/>
              <w:rPr>
                <w:szCs w:val="24"/>
              </w:rPr>
            </w:pPr>
            <w:r w:rsidRPr="00C74F56">
              <w:rPr>
                <w:szCs w:val="24"/>
              </w:rPr>
              <w:t>н/з</w:t>
            </w:r>
          </w:p>
        </w:tc>
        <w:tc>
          <w:tcPr>
            <w:tcW w:w="1935" w:type="dxa"/>
            <w:tcBorders>
              <w:top w:val="single" w:sz="4" w:space="0" w:color="auto"/>
              <w:left w:val="nil"/>
              <w:bottom w:val="single" w:sz="4" w:space="0" w:color="auto"/>
              <w:right w:val="single" w:sz="4" w:space="0" w:color="auto"/>
            </w:tcBorders>
            <w:shd w:val="clear" w:color="auto" w:fill="auto"/>
            <w:noWrap/>
          </w:tcPr>
          <w:p w14:paraId="626561E9" w14:textId="77777777" w:rsidR="00E14952" w:rsidRPr="00C74F56" w:rsidRDefault="00E14952" w:rsidP="005533F6">
            <w:pPr>
              <w:spacing w:before="40" w:after="40"/>
              <w:rPr>
                <w:szCs w:val="24"/>
              </w:rPr>
            </w:pPr>
          </w:p>
        </w:tc>
        <w:tc>
          <w:tcPr>
            <w:tcW w:w="2268" w:type="dxa"/>
            <w:tcBorders>
              <w:top w:val="single" w:sz="4" w:space="0" w:color="auto"/>
              <w:left w:val="nil"/>
              <w:bottom w:val="single" w:sz="4" w:space="0" w:color="auto"/>
              <w:right w:val="single" w:sz="4" w:space="0" w:color="000000"/>
            </w:tcBorders>
            <w:shd w:val="clear" w:color="auto" w:fill="auto"/>
            <w:noWrap/>
          </w:tcPr>
          <w:p w14:paraId="666A0D05" w14:textId="77777777" w:rsidR="00E14952" w:rsidRPr="00C74F56" w:rsidRDefault="00E14952" w:rsidP="005533F6">
            <w:pPr>
              <w:spacing w:before="40" w:after="40"/>
              <w:rPr>
                <w:szCs w:val="24"/>
              </w:rPr>
            </w:pPr>
          </w:p>
        </w:tc>
      </w:tr>
      <w:tr w:rsidR="00E14952" w:rsidRPr="00C74F56" w14:paraId="6D498524" w14:textId="77777777" w:rsidTr="00B9050B">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6007F665" w14:textId="77777777" w:rsidR="00E14952" w:rsidRPr="00C74F56" w:rsidRDefault="00E14952" w:rsidP="00B9050B">
            <w:pPr>
              <w:spacing w:before="0" w:after="0"/>
              <w:rPr>
                <w:szCs w:val="24"/>
              </w:rPr>
            </w:pPr>
            <w:r w:rsidRPr="00C74F56">
              <w:rPr>
                <w:szCs w:val="24"/>
              </w:rPr>
              <w:t xml:space="preserve">Коефіцієнт перетворення </w:t>
            </w:r>
          </w:p>
        </w:tc>
        <w:tc>
          <w:tcPr>
            <w:tcW w:w="1935" w:type="dxa"/>
            <w:tcBorders>
              <w:top w:val="single" w:sz="4" w:space="0" w:color="auto"/>
              <w:left w:val="nil"/>
              <w:bottom w:val="single" w:sz="4" w:space="0" w:color="auto"/>
              <w:right w:val="single" w:sz="4" w:space="0" w:color="auto"/>
            </w:tcBorders>
            <w:shd w:val="clear" w:color="auto" w:fill="auto"/>
            <w:noWrap/>
          </w:tcPr>
          <w:p w14:paraId="2C846240" w14:textId="77777777" w:rsidR="00E14952" w:rsidRPr="00C74F56" w:rsidRDefault="00E14952" w:rsidP="005533F6">
            <w:pPr>
              <w:spacing w:before="40" w:after="40"/>
              <w:rPr>
                <w:szCs w:val="24"/>
              </w:rPr>
            </w:pPr>
            <w:r w:rsidRPr="00C74F56">
              <w:rPr>
                <w:szCs w:val="24"/>
              </w:rPr>
              <w:t>н/з</w:t>
            </w:r>
          </w:p>
        </w:tc>
        <w:tc>
          <w:tcPr>
            <w:tcW w:w="1935" w:type="dxa"/>
            <w:tcBorders>
              <w:top w:val="single" w:sz="4" w:space="0" w:color="auto"/>
              <w:left w:val="nil"/>
              <w:bottom w:val="single" w:sz="4" w:space="0" w:color="auto"/>
              <w:right w:val="single" w:sz="4" w:space="0" w:color="auto"/>
            </w:tcBorders>
            <w:shd w:val="clear" w:color="auto" w:fill="auto"/>
            <w:noWrap/>
          </w:tcPr>
          <w:p w14:paraId="6DB9F7C1" w14:textId="77777777" w:rsidR="00E14952" w:rsidRPr="00C74F56" w:rsidRDefault="00E14952" w:rsidP="005533F6">
            <w:pPr>
              <w:spacing w:before="40" w:after="40"/>
              <w:rPr>
                <w:szCs w:val="24"/>
              </w:rPr>
            </w:pPr>
          </w:p>
        </w:tc>
        <w:tc>
          <w:tcPr>
            <w:tcW w:w="2268" w:type="dxa"/>
            <w:tcBorders>
              <w:top w:val="single" w:sz="4" w:space="0" w:color="auto"/>
              <w:left w:val="nil"/>
              <w:bottom w:val="single" w:sz="4" w:space="0" w:color="auto"/>
              <w:right w:val="single" w:sz="4" w:space="0" w:color="000000"/>
            </w:tcBorders>
            <w:shd w:val="clear" w:color="auto" w:fill="auto"/>
            <w:noWrap/>
          </w:tcPr>
          <w:p w14:paraId="1262A466" w14:textId="77777777" w:rsidR="00E14952" w:rsidRPr="00C74F56" w:rsidRDefault="00E14952" w:rsidP="005533F6">
            <w:pPr>
              <w:spacing w:before="40" w:after="40"/>
              <w:rPr>
                <w:szCs w:val="24"/>
              </w:rPr>
            </w:pPr>
          </w:p>
        </w:tc>
      </w:tr>
      <w:tr w:rsidR="00E14952" w:rsidRPr="00C74F56" w14:paraId="5EF1495A" w14:textId="77777777" w:rsidTr="00B9050B">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388596BD" w14:textId="77777777" w:rsidR="00E14952" w:rsidRPr="00C74F56" w:rsidRDefault="00E14952" w:rsidP="00B9050B">
            <w:pPr>
              <w:spacing w:before="0" w:after="0"/>
              <w:rPr>
                <w:szCs w:val="24"/>
              </w:rPr>
            </w:pPr>
            <w:r w:rsidRPr="00C74F56">
              <w:rPr>
                <w:szCs w:val="24"/>
              </w:rPr>
              <w:t>Вміст вуглецю</w:t>
            </w:r>
          </w:p>
        </w:tc>
        <w:tc>
          <w:tcPr>
            <w:tcW w:w="1935" w:type="dxa"/>
            <w:tcBorders>
              <w:top w:val="single" w:sz="4" w:space="0" w:color="auto"/>
              <w:left w:val="nil"/>
              <w:bottom w:val="single" w:sz="4" w:space="0" w:color="auto"/>
              <w:right w:val="single" w:sz="4" w:space="0" w:color="auto"/>
            </w:tcBorders>
            <w:shd w:val="clear" w:color="auto" w:fill="auto"/>
            <w:noWrap/>
          </w:tcPr>
          <w:p w14:paraId="77F4906C" w14:textId="77777777" w:rsidR="00E14952" w:rsidRPr="00C74F56" w:rsidRDefault="00E14952" w:rsidP="005533F6">
            <w:pPr>
              <w:spacing w:before="40" w:after="40"/>
              <w:rPr>
                <w:szCs w:val="24"/>
              </w:rPr>
            </w:pPr>
            <w:r w:rsidRPr="00C74F56">
              <w:rPr>
                <w:szCs w:val="24"/>
              </w:rPr>
              <w:t>3</w:t>
            </w:r>
          </w:p>
        </w:tc>
        <w:tc>
          <w:tcPr>
            <w:tcW w:w="1935" w:type="dxa"/>
            <w:tcBorders>
              <w:top w:val="single" w:sz="4" w:space="0" w:color="auto"/>
              <w:left w:val="nil"/>
              <w:bottom w:val="single" w:sz="4" w:space="0" w:color="auto"/>
              <w:right w:val="single" w:sz="4" w:space="0" w:color="auto"/>
            </w:tcBorders>
            <w:shd w:val="clear" w:color="auto" w:fill="auto"/>
            <w:noWrap/>
          </w:tcPr>
          <w:p w14:paraId="7C556F2D" w14:textId="77777777" w:rsidR="00E14952" w:rsidRPr="00C74F56" w:rsidRDefault="00E14952" w:rsidP="005533F6">
            <w:pPr>
              <w:spacing w:before="40" w:after="40"/>
              <w:rPr>
                <w:szCs w:val="24"/>
              </w:rPr>
            </w:pPr>
            <w:r w:rsidRPr="00C74F56">
              <w:rPr>
                <w:szCs w:val="24"/>
              </w:rPr>
              <w:t>3</w:t>
            </w:r>
          </w:p>
        </w:tc>
        <w:tc>
          <w:tcPr>
            <w:tcW w:w="2268" w:type="dxa"/>
            <w:tcBorders>
              <w:top w:val="single" w:sz="4" w:space="0" w:color="auto"/>
              <w:left w:val="nil"/>
              <w:bottom w:val="single" w:sz="4" w:space="0" w:color="auto"/>
              <w:right w:val="single" w:sz="4" w:space="0" w:color="000000"/>
            </w:tcBorders>
            <w:shd w:val="clear" w:color="auto" w:fill="auto"/>
            <w:noWrap/>
          </w:tcPr>
          <w:p w14:paraId="7496F992" w14:textId="42F03DCE" w:rsidR="00E14952" w:rsidRPr="00C74F56" w:rsidRDefault="00C74F56" w:rsidP="005533F6">
            <w:pPr>
              <w:spacing w:before="40" w:after="40"/>
              <w:rPr>
                <w:szCs w:val="24"/>
              </w:rPr>
            </w:pPr>
            <w:r w:rsidRPr="00C74F56">
              <w:rPr>
                <w:szCs w:val="24"/>
              </w:rPr>
              <w:t>Лабораторні</w:t>
            </w:r>
            <w:r w:rsidR="00E14952" w:rsidRPr="00C74F56">
              <w:rPr>
                <w:szCs w:val="24"/>
              </w:rPr>
              <w:t xml:space="preserve"> аналізи</w:t>
            </w:r>
          </w:p>
        </w:tc>
      </w:tr>
      <w:tr w:rsidR="00E14952" w:rsidRPr="00C74F56" w14:paraId="3C2E37DD" w14:textId="77777777" w:rsidTr="00B9050B">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6997F083" w14:textId="77777777" w:rsidR="00E14952" w:rsidRPr="00C74F56" w:rsidRDefault="00E14952" w:rsidP="00B9050B">
            <w:pPr>
              <w:spacing w:before="0" w:after="0"/>
              <w:rPr>
                <w:szCs w:val="24"/>
              </w:rPr>
            </w:pPr>
            <w:r w:rsidRPr="00C74F56">
              <w:rPr>
                <w:szCs w:val="24"/>
              </w:rPr>
              <w:t>Частка біомаси (якщо застосовується)</w:t>
            </w:r>
          </w:p>
        </w:tc>
        <w:tc>
          <w:tcPr>
            <w:tcW w:w="1935" w:type="dxa"/>
            <w:tcBorders>
              <w:top w:val="single" w:sz="4" w:space="0" w:color="auto"/>
              <w:left w:val="nil"/>
              <w:bottom w:val="single" w:sz="4" w:space="0" w:color="auto"/>
              <w:right w:val="single" w:sz="4" w:space="0" w:color="auto"/>
            </w:tcBorders>
            <w:shd w:val="clear" w:color="auto" w:fill="auto"/>
            <w:noWrap/>
          </w:tcPr>
          <w:p w14:paraId="04F2C43C" w14:textId="77777777" w:rsidR="00E14952" w:rsidRPr="00C74F56" w:rsidRDefault="00E14952" w:rsidP="005533F6">
            <w:pPr>
              <w:spacing w:before="40" w:after="40"/>
              <w:rPr>
                <w:szCs w:val="24"/>
              </w:rPr>
            </w:pPr>
            <w:r w:rsidRPr="00C74F56">
              <w:rPr>
                <w:szCs w:val="24"/>
              </w:rPr>
              <w:t>н/з</w:t>
            </w:r>
          </w:p>
        </w:tc>
        <w:tc>
          <w:tcPr>
            <w:tcW w:w="1935" w:type="dxa"/>
            <w:tcBorders>
              <w:top w:val="single" w:sz="4" w:space="0" w:color="auto"/>
              <w:left w:val="nil"/>
              <w:bottom w:val="single" w:sz="4" w:space="0" w:color="auto"/>
              <w:right w:val="single" w:sz="4" w:space="0" w:color="auto"/>
            </w:tcBorders>
            <w:shd w:val="clear" w:color="auto" w:fill="auto"/>
            <w:noWrap/>
          </w:tcPr>
          <w:p w14:paraId="705EE1D3" w14:textId="77777777" w:rsidR="00E14952" w:rsidRPr="00C74F56" w:rsidRDefault="00E14952" w:rsidP="005533F6">
            <w:pPr>
              <w:spacing w:before="40" w:after="40"/>
              <w:rPr>
                <w:szCs w:val="24"/>
              </w:rPr>
            </w:pPr>
          </w:p>
        </w:tc>
        <w:tc>
          <w:tcPr>
            <w:tcW w:w="2268" w:type="dxa"/>
            <w:tcBorders>
              <w:top w:val="single" w:sz="4" w:space="0" w:color="auto"/>
              <w:left w:val="nil"/>
              <w:bottom w:val="single" w:sz="4" w:space="0" w:color="auto"/>
              <w:right w:val="single" w:sz="4" w:space="0" w:color="000000"/>
            </w:tcBorders>
            <w:shd w:val="clear" w:color="auto" w:fill="auto"/>
            <w:noWrap/>
          </w:tcPr>
          <w:p w14:paraId="030A460E" w14:textId="77777777" w:rsidR="00E14952" w:rsidRPr="00C74F56" w:rsidRDefault="00E14952" w:rsidP="005533F6">
            <w:pPr>
              <w:spacing w:before="40" w:after="40"/>
              <w:rPr>
                <w:szCs w:val="24"/>
              </w:rPr>
            </w:pPr>
          </w:p>
        </w:tc>
      </w:tr>
    </w:tbl>
    <w:p w14:paraId="5421FCA4" w14:textId="77777777" w:rsidR="008B1B4C" w:rsidRPr="00C74F56" w:rsidRDefault="008B1B4C" w:rsidP="008B1B4C">
      <w:pPr>
        <w:rPr>
          <w:szCs w:val="24"/>
          <w:lang w:eastAsia="ru-RU"/>
        </w:rPr>
      </w:pPr>
    </w:p>
    <w:p w14:paraId="36E60AE0" w14:textId="77777777" w:rsidR="008B1B4C" w:rsidRPr="00C74F56" w:rsidRDefault="008B1B4C" w:rsidP="008B1B4C">
      <w:pPr>
        <w:rPr>
          <w:szCs w:val="24"/>
          <w:u w:val="single"/>
        </w:rPr>
        <w:sectPr w:rsidR="008B1B4C" w:rsidRPr="00C74F56" w:rsidSect="00BD521C">
          <w:pgSz w:w="11906" w:h="16838"/>
          <w:pgMar w:top="850" w:right="850" w:bottom="850" w:left="1417" w:header="708" w:footer="708" w:gutter="0"/>
          <w:cols w:space="708"/>
          <w:docGrid w:linePitch="360"/>
        </w:sectPr>
      </w:pPr>
    </w:p>
    <w:p w14:paraId="323C1169" w14:textId="3E1B6EDD" w:rsidR="008B1B4C" w:rsidRPr="00C74F56" w:rsidRDefault="0082745C" w:rsidP="008B1B4C">
      <w:pPr>
        <w:pStyle w:val="3"/>
        <w:rPr>
          <w:sz w:val="24"/>
          <w:szCs w:val="24"/>
        </w:rPr>
      </w:pPr>
      <w:r w:rsidRPr="00C74F56">
        <w:rPr>
          <w:sz w:val="24"/>
          <w:szCs w:val="24"/>
        </w:rPr>
        <w:lastRenderedPageBreak/>
        <w:t>17</w:t>
      </w:r>
      <w:r w:rsidR="008B1B4C" w:rsidRPr="00C74F56">
        <w:rPr>
          <w:sz w:val="24"/>
          <w:szCs w:val="24"/>
        </w:rPr>
        <w:t>.7. Інформація щодо розрахункових коефіцієнтів</w:t>
      </w:r>
    </w:p>
    <w:tbl>
      <w:tblPr>
        <w:tblW w:w="15352" w:type="dxa"/>
        <w:jc w:val="center"/>
        <w:tblLayout w:type="fixed"/>
        <w:tblLook w:val="00A0" w:firstRow="1" w:lastRow="0" w:firstColumn="1" w:lastColumn="0" w:noHBand="0" w:noVBand="0"/>
      </w:tblPr>
      <w:tblGrid>
        <w:gridCol w:w="3341"/>
        <w:gridCol w:w="2321"/>
        <w:gridCol w:w="1961"/>
        <w:gridCol w:w="1539"/>
        <w:gridCol w:w="1386"/>
        <w:gridCol w:w="1844"/>
        <w:gridCol w:w="1543"/>
        <w:gridCol w:w="1417"/>
      </w:tblGrid>
      <w:tr w:rsidR="008B1B4C" w:rsidRPr="00C74F56" w14:paraId="759EE264" w14:textId="77777777" w:rsidTr="00B9050B">
        <w:trPr>
          <w:trHeight w:val="528"/>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74C169" w14:textId="77777777" w:rsidR="008B1B4C" w:rsidRPr="00C74F56" w:rsidRDefault="008B1B4C" w:rsidP="00B9050B">
            <w:pPr>
              <w:spacing w:before="0" w:after="0"/>
              <w:jc w:val="center"/>
              <w:rPr>
                <w:rFonts w:eastAsia="Times New Roman"/>
                <w:bCs/>
                <w:i/>
                <w:szCs w:val="24"/>
                <w:lang w:eastAsia="ru-RU"/>
              </w:rPr>
            </w:pPr>
            <w:r w:rsidRPr="00C74F56">
              <w:rPr>
                <w:rFonts w:eastAsia="Times New Roman"/>
                <w:bCs/>
                <w:i/>
                <w:szCs w:val="24"/>
                <w:lang w:eastAsia="ru-RU"/>
              </w:rPr>
              <w:t>Розрахунковий коефіцієнт</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2B2CB1F0" w14:textId="77777777" w:rsidR="008B1B4C" w:rsidRPr="00C74F56" w:rsidRDefault="008B1B4C" w:rsidP="00B9050B">
            <w:pPr>
              <w:spacing w:before="0" w:after="0"/>
              <w:jc w:val="center"/>
              <w:rPr>
                <w:rFonts w:eastAsia="Times New Roman"/>
                <w:bCs/>
                <w:i/>
                <w:szCs w:val="24"/>
                <w:lang w:eastAsia="ru-RU"/>
              </w:rPr>
            </w:pPr>
            <w:r w:rsidRPr="00C74F56">
              <w:rPr>
                <w:rFonts w:eastAsia="Times New Roman"/>
                <w:bCs/>
                <w:i/>
                <w:szCs w:val="24"/>
                <w:lang w:eastAsia="ru-RU"/>
              </w:rPr>
              <w:t xml:space="preserve">Застосований рівень точності </w:t>
            </w:r>
          </w:p>
        </w:tc>
        <w:tc>
          <w:tcPr>
            <w:tcW w:w="1961" w:type="dxa"/>
            <w:tcBorders>
              <w:top w:val="single" w:sz="4" w:space="0" w:color="auto"/>
              <w:left w:val="nil"/>
              <w:bottom w:val="single" w:sz="4" w:space="0" w:color="auto"/>
              <w:right w:val="single" w:sz="4" w:space="0" w:color="auto"/>
            </w:tcBorders>
            <w:shd w:val="clear" w:color="auto" w:fill="auto"/>
            <w:vAlign w:val="center"/>
          </w:tcPr>
          <w:p w14:paraId="6CB30107" w14:textId="77777777" w:rsidR="008B1B4C" w:rsidRPr="00C74F56" w:rsidRDefault="008B1B4C" w:rsidP="00B9050B">
            <w:pPr>
              <w:spacing w:before="0" w:after="0"/>
              <w:jc w:val="center"/>
              <w:rPr>
                <w:rFonts w:eastAsia="Times New Roman"/>
                <w:bCs/>
                <w:i/>
                <w:szCs w:val="24"/>
                <w:lang w:eastAsia="ru-RU"/>
              </w:rPr>
            </w:pPr>
            <w:r w:rsidRPr="00C74F56">
              <w:rPr>
                <w:rFonts w:eastAsia="Times New Roman"/>
                <w:bCs/>
                <w:i/>
                <w:szCs w:val="24"/>
                <w:lang w:eastAsia="ru-RU"/>
              </w:rPr>
              <w:t>Значення за замовчуванням</w:t>
            </w:r>
          </w:p>
        </w:tc>
        <w:tc>
          <w:tcPr>
            <w:tcW w:w="1539" w:type="dxa"/>
            <w:tcBorders>
              <w:top w:val="single" w:sz="4" w:space="0" w:color="auto"/>
              <w:left w:val="nil"/>
              <w:bottom w:val="single" w:sz="4" w:space="0" w:color="auto"/>
              <w:right w:val="single" w:sz="4" w:space="0" w:color="auto"/>
            </w:tcBorders>
            <w:shd w:val="clear" w:color="auto" w:fill="auto"/>
            <w:vAlign w:val="center"/>
          </w:tcPr>
          <w:p w14:paraId="2A3B5644" w14:textId="77777777" w:rsidR="008B1B4C" w:rsidRPr="00C74F56" w:rsidRDefault="008B1B4C" w:rsidP="00B9050B">
            <w:pPr>
              <w:spacing w:before="0" w:after="0"/>
              <w:jc w:val="center"/>
              <w:rPr>
                <w:rFonts w:eastAsia="Times New Roman"/>
                <w:bCs/>
                <w:i/>
                <w:szCs w:val="24"/>
                <w:lang w:eastAsia="ru-RU"/>
              </w:rPr>
            </w:pPr>
            <w:r w:rsidRPr="00C74F56">
              <w:rPr>
                <w:rFonts w:eastAsia="Times New Roman"/>
                <w:bCs/>
                <w:i/>
                <w:szCs w:val="24"/>
                <w:lang w:eastAsia="ru-RU"/>
              </w:rPr>
              <w:t>Одиниця виміру</w:t>
            </w:r>
          </w:p>
        </w:tc>
        <w:tc>
          <w:tcPr>
            <w:tcW w:w="1386" w:type="dxa"/>
            <w:tcBorders>
              <w:top w:val="single" w:sz="4" w:space="0" w:color="auto"/>
              <w:left w:val="nil"/>
              <w:bottom w:val="single" w:sz="4" w:space="0" w:color="auto"/>
              <w:right w:val="single" w:sz="4" w:space="0" w:color="auto"/>
            </w:tcBorders>
            <w:shd w:val="clear" w:color="auto" w:fill="auto"/>
            <w:vAlign w:val="center"/>
          </w:tcPr>
          <w:p w14:paraId="416937C2" w14:textId="77777777" w:rsidR="008B1B4C" w:rsidRPr="00C74F56" w:rsidRDefault="008B1B4C" w:rsidP="00B9050B">
            <w:pPr>
              <w:spacing w:before="0" w:after="0"/>
              <w:jc w:val="center"/>
              <w:rPr>
                <w:rFonts w:eastAsia="Times New Roman"/>
                <w:bCs/>
                <w:i/>
                <w:szCs w:val="24"/>
                <w:lang w:eastAsia="ru-RU"/>
              </w:rPr>
            </w:pPr>
            <w:r w:rsidRPr="00C74F56">
              <w:rPr>
                <w:rFonts w:eastAsia="Times New Roman"/>
                <w:bCs/>
                <w:i/>
                <w:szCs w:val="24"/>
                <w:lang w:eastAsia="ru-RU"/>
              </w:rPr>
              <w:t>Джерело інформації</w:t>
            </w:r>
          </w:p>
        </w:tc>
        <w:tc>
          <w:tcPr>
            <w:tcW w:w="1844" w:type="dxa"/>
            <w:tcBorders>
              <w:top w:val="single" w:sz="4" w:space="0" w:color="auto"/>
              <w:left w:val="nil"/>
              <w:bottom w:val="single" w:sz="4" w:space="0" w:color="auto"/>
              <w:right w:val="single" w:sz="4" w:space="0" w:color="auto"/>
            </w:tcBorders>
            <w:shd w:val="clear" w:color="auto" w:fill="auto"/>
            <w:vAlign w:val="center"/>
          </w:tcPr>
          <w:p w14:paraId="7C8CEB22" w14:textId="77777777" w:rsidR="008B1B4C" w:rsidRPr="00C74F56" w:rsidRDefault="008B1B4C" w:rsidP="00B9050B">
            <w:pPr>
              <w:spacing w:before="0" w:after="0"/>
              <w:jc w:val="center"/>
              <w:rPr>
                <w:rFonts w:eastAsia="Times New Roman"/>
                <w:bCs/>
                <w:i/>
                <w:szCs w:val="24"/>
                <w:lang w:eastAsia="ru-RU"/>
              </w:rPr>
            </w:pPr>
            <w:r w:rsidRPr="00C74F56">
              <w:rPr>
                <w:bCs/>
                <w:i/>
                <w:szCs w:val="24"/>
                <w:lang w:eastAsia="ru-RU"/>
              </w:rPr>
              <w:t>Ідентифікаційний номер</w:t>
            </w:r>
            <w:r w:rsidRPr="00C74F56">
              <w:rPr>
                <w:i/>
                <w:szCs w:val="24"/>
                <w:lang w:eastAsia="ru-RU"/>
              </w:rPr>
              <w:t xml:space="preserve"> лабораторії</w:t>
            </w:r>
          </w:p>
        </w:tc>
        <w:tc>
          <w:tcPr>
            <w:tcW w:w="1543" w:type="dxa"/>
            <w:tcBorders>
              <w:top w:val="single" w:sz="4" w:space="0" w:color="auto"/>
              <w:left w:val="nil"/>
              <w:bottom w:val="single" w:sz="4" w:space="0" w:color="auto"/>
              <w:right w:val="single" w:sz="4" w:space="0" w:color="auto"/>
            </w:tcBorders>
            <w:shd w:val="clear" w:color="auto" w:fill="auto"/>
            <w:vAlign w:val="center"/>
          </w:tcPr>
          <w:p w14:paraId="45257981" w14:textId="77777777" w:rsidR="008B1B4C" w:rsidRPr="00C74F56" w:rsidRDefault="008B1B4C" w:rsidP="00B9050B">
            <w:pPr>
              <w:spacing w:before="0" w:after="0"/>
              <w:jc w:val="center"/>
              <w:rPr>
                <w:rFonts w:eastAsia="Times New Roman"/>
                <w:bCs/>
                <w:i/>
                <w:szCs w:val="24"/>
                <w:lang w:eastAsia="ru-RU"/>
              </w:rPr>
            </w:pPr>
            <w:r w:rsidRPr="00C74F56">
              <w:rPr>
                <w:rFonts w:eastAsia="Times New Roman"/>
                <w:bCs/>
                <w:i/>
                <w:szCs w:val="24"/>
                <w:lang w:eastAsia="ru-RU"/>
              </w:rPr>
              <w:t>Посилання на план відбору проб</w:t>
            </w:r>
          </w:p>
        </w:tc>
        <w:tc>
          <w:tcPr>
            <w:tcW w:w="1417" w:type="dxa"/>
            <w:tcBorders>
              <w:top w:val="single" w:sz="4" w:space="0" w:color="auto"/>
              <w:left w:val="nil"/>
              <w:bottom w:val="single" w:sz="4" w:space="0" w:color="auto"/>
              <w:right w:val="single" w:sz="4" w:space="0" w:color="auto"/>
            </w:tcBorders>
            <w:shd w:val="clear" w:color="auto" w:fill="auto"/>
            <w:vAlign w:val="center"/>
          </w:tcPr>
          <w:p w14:paraId="49B310F8" w14:textId="77777777" w:rsidR="008B1B4C" w:rsidRPr="00C74F56" w:rsidRDefault="008B1B4C" w:rsidP="00B9050B">
            <w:pPr>
              <w:spacing w:before="0" w:after="0"/>
              <w:jc w:val="center"/>
              <w:rPr>
                <w:rFonts w:eastAsia="Times New Roman"/>
                <w:bCs/>
                <w:i/>
                <w:szCs w:val="24"/>
                <w:lang w:eastAsia="ru-RU"/>
              </w:rPr>
            </w:pPr>
            <w:r w:rsidRPr="00C74F56">
              <w:rPr>
                <w:rFonts w:eastAsia="Times New Roman"/>
                <w:bCs/>
                <w:i/>
                <w:szCs w:val="24"/>
                <w:lang w:eastAsia="ru-RU"/>
              </w:rPr>
              <w:t>Частота відбору проб</w:t>
            </w:r>
          </w:p>
        </w:tc>
      </w:tr>
      <w:tr w:rsidR="00E14952" w:rsidRPr="00C74F56" w14:paraId="7EE04D34" w14:textId="77777777" w:rsidTr="005533F6">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601089" w14:textId="77777777" w:rsidR="00E14952" w:rsidRPr="00C74F56" w:rsidRDefault="00E14952" w:rsidP="00B9050B">
            <w:pPr>
              <w:spacing w:before="0" w:after="0"/>
              <w:rPr>
                <w:szCs w:val="24"/>
              </w:rPr>
            </w:pPr>
            <w:r w:rsidRPr="00C74F56">
              <w:rPr>
                <w:szCs w:val="24"/>
              </w:rPr>
              <w:t>Нижча теплотворна здатність</w:t>
            </w:r>
          </w:p>
        </w:tc>
        <w:tc>
          <w:tcPr>
            <w:tcW w:w="2321" w:type="dxa"/>
            <w:tcBorders>
              <w:top w:val="single" w:sz="4" w:space="0" w:color="auto"/>
              <w:left w:val="nil"/>
              <w:bottom w:val="single" w:sz="4" w:space="0" w:color="auto"/>
              <w:right w:val="single" w:sz="4" w:space="0" w:color="auto"/>
            </w:tcBorders>
            <w:shd w:val="clear" w:color="auto" w:fill="auto"/>
            <w:noWrap/>
          </w:tcPr>
          <w:p w14:paraId="5F673B7F" w14:textId="77777777" w:rsidR="00E14952" w:rsidRPr="00C74F56" w:rsidRDefault="00E14952" w:rsidP="005533F6">
            <w:pPr>
              <w:spacing w:before="40" w:after="40"/>
              <w:rPr>
                <w:szCs w:val="24"/>
                <w:highlight w:val="yellow"/>
              </w:rPr>
            </w:pPr>
            <w:r w:rsidRPr="00C74F56">
              <w:rPr>
                <w:szCs w:val="24"/>
              </w:rPr>
              <w:t>н/з</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16626E5A" w14:textId="77777777" w:rsidR="00E14952" w:rsidRPr="00C74F56" w:rsidRDefault="00E14952" w:rsidP="005533F6">
            <w:pPr>
              <w:spacing w:before="40" w:after="40"/>
              <w:rPr>
                <w:szCs w:val="24"/>
                <w:highlight w:val="yellow"/>
              </w:rPr>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593025CC" w14:textId="77777777" w:rsidR="00E14952" w:rsidRPr="00C74F56" w:rsidRDefault="00E14952" w:rsidP="005533F6">
            <w:pPr>
              <w:spacing w:before="40" w:after="40"/>
              <w:rPr>
                <w:szCs w:val="24"/>
                <w:highlight w:val="yellow"/>
              </w:rPr>
            </w:pPr>
          </w:p>
        </w:tc>
        <w:tc>
          <w:tcPr>
            <w:tcW w:w="1386" w:type="dxa"/>
            <w:tcBorders>
              <w:top w:val="single" w:sz="4" w:space="0" w:color="auto"/>
              <w:left w:val="nil"/>
              <w:bottom w:val="single" w:sz="4" w:space="0" w:color="auto"/>
              <w:right w:val="single" w:sz="4" w:space="0" w:color="auto"/>
            </w:tcBorders>
            <w:shd w:val="clear" w:color="auto" w:fill="auto"/>
            <w:vAlign w:val="center"/>
          </w:tcPr>
          <w:p w14:paraId="2726D84E" w14:textId="77777777" w:rsidR="00E14952" w:rsidRPr="00C74F56" w:rsidRDefault="00E14952" w:rsidP="005533F6">
            <w:pPr>
              <w:spacing w:before="40" w:after="40"/>
              <w:rPr>
                <w:szCs w:val="24"/>
              </w:rPr>
            </w:pPr>
          </w:p>
        </w:tc>
        <w:tc>
          <w:tcPr>
            <w:tcW w:w="1844" w:type="dxa"/>
            <w:tcBorders>
              <w:top w:val="single" w:sz="4" w:space="0" w:color="auto"/>
              <w:left w:val="nil"/>
              <w:bottom w:val="single" w:sz="4" w:space="0" w:color="auto"/>
              <w:right w:val="single" w:sz="4" w:space="0" w:color="auto"/>
            </w:tcBorders>
            <w:shd w:val="clear" w:color="auto" w:fill="auto"/>
            <w:vAlign w:val="center"/>
          </w:tcPr>
          <w:p w14:paraId="1844EFF8" w14:textId="77777777" w:rsidR="00E14952" w:rsidRPr="00C74F56" w:rsidRDefault="00E14952" w:rsidP="005533F6">
            <w:pPr>
              <w:spacing w:before="40" w:after="40"/>
              <w:rPr>
                <w:szCs w:val="24"/>
              </w:rPr>
            </w:pPr>
          </w:p>
        </w:tc>
        <w:tc>
          <w:tcPr>
            <w:tcW w:w="1543" w:type="dxa"/>
            <w:tcBorders>
              <w:top w:val="single" w:sz="4" w:space="0" w:color="auto"/>
              <w:left w:val="nil"/>
              <w:bottom w:val="single" w:sz="4" w:space="0" w:color="auto"/>
              <w:right w:val="single" w:sz="4" w:space="0" w:color="auto"/>
            </w:tcBorders>
            <w:shd w:val="clear" w:color="auto" w:fill="auto"/>
            <w:vAlign w:val="center"/>
          </w:tcPr>
          <w:p w14:paraId="27B6C973" w14:textId="77777777" w:rsidR="00E14952" w:rsidRPr="00C74F56" w:rsidRDefault="00E14952" w:rsidP="005533F6">
            <w:pPr>
              <w:spacing w:before="40" w:after="40"/>
              <w:rPr>
                <w:szCs w:val="24"/>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2A5AF7C7" w14:textId="77777777" w:rsidR="00E14952" w:rsidRPr="00C74F56" w:rsidRDefault="00E14952" w:rsidP="005533F6">
            <w:pPr>
              <w:spacing w:before="0" w:after="0"/>
              <w:jc w:val="center"/>
              <w:rPr>
                <w:szCs w:val="24"/>
              </w:rPr>
            </w:pPr>
          </w:p>
        </w:tc>
      </w:tr>
      <w:tr w:rsidR="00E14952" w:rsidRPr="00C74F56" w14:paraId="3CE543F1" w14:textId="77777777" w:rsidTr="005533F6">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FEC1C4" w14:textId="77777777" w:rsidR="00E14952" w:rsidRPr="00C74F56" w:rsidRDefault="00E14952" w:rsidP="00B9050B">
            <w:pPr>
              <w:spacing w:before="0" w:after="0"/>
              <w:rPr>
                <w:szCs w:val="24"/>
              </w:rPr>
            </w:pPr>
            <w:r w:rsidRPr="00C74F56">
              <w:rPr>
                <w:szCs w:val="24"/>
              </w:rPr>
              <w:t>Коефіцієнт викидів (попередній)</w:t>
            </w:r>
          </w:p>
        </w:tc>
        <w:tc>
          <w:tcPr>
            <w:tcW w:w="2321" w:type="dxa"/>
            <w:tcBorders>
              <w:top w:val="single" w:sz="4" w:space="0" w:color="auto"/>
              <w:left w:val="nil"/>
              <w:bottom w:val="single" w:sz="4" w:space="0" w:color="auto"/>
              <w:right w:val="single" w:sz="4" w:space="0" w:color="auto"/>
            </w:tcBorders>
            <w:shd w:val="clear" w:color="auto" w:fill="auto"/>
            <w:noWrap/>
          </w:tcPr>
          <w:p w14:paraId="315C8267" w14:textId="77777777" w:rsidR="00E14952" w:rsidRPr="00C74F56" w:rsidRDefault="00E14952" w:rsidP="005533F6">
            <w:pPr>
              <w:spacing w:before="40" w:after="40"/>
              <w:rPr>
                <w:szCs w:val="24"/>
                <w:highlight w:val="yellow"/>
              </w:rPr>
            </w:pPr>
            <w:r w:rsidRPr="00C74F56">
              <w:rPr>
                <w:szCs w:val="24"/>
              </w:rPr>
              <w:t>н/з</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4503692F" w14:textId="77777777" w:rsidR="00E14952" w:rsidRPr="00C74F56" w:rsidRDefault="00E14952" w:rsidP="005533F6">
            <w:pPr>
              <w:spacing w:before="40" w:after="40"/>
              <w:rPr>
                <w:szCs w:val="24"/>
                <w:highlight w:val="yellow"/>
              </w:rPr>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2EE6F9A8" w14:textId="77777777" w:rsidR="00E14952" w:rsidRPr="00C74F56" w:rsidRDefault="00E14952" w:rsidP="005533F6">
            <w:pPr>
              <w:spacing w:before="40" w:after="40"/>
              <w:rPr>
                <w:szCs w:val="24"/>
                <w:highlight w:val="yellow"/>
              </w:rPr>
            </w:pPr>
          </w:p>
        </w:tc>
        <w:tc>
          <w:tcPr>
            <w:tcW w:w="1386" w:type="dxa"/>
            <w:tcBorders>
              <w:top w:val="single" w:sz="4" w:space="0" w:color="auto"/>
              <w:left w:val="nil"/>
              <w:bottom w:val="single" w:sz="4" w:space="0" w:color="auto"/>
              <w:right w:val="single" w:sz="4" w:space="0" w:color="auto"/>
            </w:tcBorders>
            <w:shd w:val="clear" w:color="auto" w:fill="auto"/>
            <w:vAlign w:val="center"/>
          </w:tcPr>
          <w:p w14:paraId="6E0463BE" w14:textId="77777777" w:rsidR="00E14952" w:rsidRPr="00C74F56" w:rsidRDefault="00E14952" w:rsidP="005533F6">
            <w:pPr>
              <w:spacing w:before="40" w:after="40"/>
              <w:rPr>
                <w:szCs w:val="24"/>
              </w:rPr>
            </w:pPr>
          </w:p>
        </w:tc>
        <w:tc>
          <w:tcPr>
            <w:tcW w:w="1844" w:type="dxa"/>
            <w:tcBorders>
              <w:top w:val="single" w:sz="4" w:space="0" w:color="auto"/>
              <w:left w:val="nil"/>
              <w:bottom w:val="single" w:sz="4" w:space="0" w:color="auto"/>
              <w:right w:val="single" w:sz="4" w:space="0" w:color="auto"/>
            </w:tcBorders>
            <w:shd w:val="clear" w:color="auto" w:fill="auto"/>
            <w:vAlign w:val="center"/>
          </w:tcPr>
          <w:p w14:paraId="39735554" w14:textId="77777777" w:rsidR="00E14952" w:rsidRPr="00C74F56" w:rsidRDefault="00E14952" w:rsidP="005533F6">
            <w:pPr>
              <w:spacing w:before="40" w:after="40"/>
              <w:rPr>
                <w:szCs w:val="24"/>
              </w:rPr>
            </w:pPr>
          </w:p>
        </w:tc>
        <w:tc>
          <w:tcPr>
            <w:tcW w:w="1543" w:type="dxa"/>
            <w:tcBorders>
              <w:top w:val="single" w:sz="4" w:space="0" w:color="auto"/>
              <w:left w:val="nil"/>
              <w:bottom w:val="single" w:sz="4" w:space="0" w:color="auto"/>
              <w:right w:val="single" w:sz="4" w:space="0" w:color="auto"/>
            </w:tcBorders>
            <w:shd w:val="clear" w:color="auto" w:fill="auto"/>
            <w:vAlign w:val="center"/>
          </w:tcPr>
          <w:p w14:paraId="189D412C" w14:textId="77777777" w:rsidR="00E14952" w:rsidRPr="00C74F56" w:rsidRDefault="00E14952" w:rsidP="005533F6">
            <w:pPr>
              <w:spacing w:before="40" w:after="40"/>
              <w:rPr>
                <w:szCs w:val="24"/>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63D9FDAA" w14:textId="77777777" w:rsidR="00E14952" w:rsidRPr="00C74F56" w:rsidRDefault="00E14952" w:rsidP="005533F6">
            <w:pPr>
              <w:spacing w:before="0" w:after="0"/>
              <w:jc w:val="center"/>
              <w:rPr>
                <w:szCs w:val="24"/>
                <w:lang w:eastAsia="ru-RU"/>
              </w:rPr>
            </w:pPr>
          </w:p>
        </w:tc>
      </w:tr>
      <w:tr w:rsidR="00E14952" w:rsidRPr="00C74F56" w14:paraId="651FE157" w14:textId="77777777" w:rsidTr="00B9050B">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6C3E95" w14:textId="77777777" w:rsidR="00E14952" w:rsidRPr="00C74F56" w:rsidRDefault="00E14952" w:rsidP="00B9050B">
            <w:pPr>
              <w:spacing w:before="0" w:after="0"/>
              <w:rPr>
                <w:szCs w:val="24"/>
              </w:rPr>
            </w:pPr>
            <w:r w:rsidRPr="00C74F56">
              <w:rPr>
                <w:szCs w:val="24"/>
              </w:rPr>
              <w:t xml:space="preserve">Коефіцієнт окислення </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4DA99F4A" w14:textId="77777777" w:rsidR="00E14952" w:rsidRPr="00C74F56" w:rsidRDefault="00E14952" w:rsidP="005533F6">
            <w:pPr>
              <w:spacing w:before="40" w:after="40"/>
              <w:rPr>
                <w:szCs w:val="24"/>
              </w:rPr>
            </w:pPr>
            <w:r w:rsidRPr="00C74F56">
              <w:rPr>
                <w:szCs w:val="24"/>
              </w:rPr>
              <w:t>н/з</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7F50A675" w14:textId="77777777" w:rsidR="00E14952" w:rsidRPr="00C74F56" w:rsidRDefault="00E14952" w:rsidP="005533F6">
            <w:pPr>
              <w:spacing w:before="40" w:after="40"/>
              <w:rPr>
                <w:szCs w:val="24"/>
              </w:rPr>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540EC8C5" w14:textId="77777777" w:rsidR="00E14952" w:rsidRPr="00C74F56" w:rsidRDefault="00E14952" w:rsidP="005533F6">
            <w:pPr>
              <w:spacing w:before="40" w:after="40"/>
              <w:rPr>
                <w:szCs w:val="24"/>
              </w:rPr>
            </w:pPr>
          </w:p>
        </w:tc>
        <w:tc>
          <w:tcPr>
            <w:tcW w:w="1386" w:type="dxa"/>
            <w:tcBorders>
              <w:top w:val="single" w:sz="4" w:space="0" w:color="auto"/>
              <w:left w:val="nil"/>
              <w:bottom w:val="single" w:sz="4" w:space="0" w:color="auto"/>
              <w:right w:val="single" w:sz="4" w:space="0" w:color="auto"/>
            </w:tcBorders>
            <w:shd w:val="clear" w:color="auto" w:fill="auto"/>
            <w:vAlign w:val="center"/>
          </w:tcPr>
          <w:p w14:paraId="5639078E" w14:textId="77777777" w:rsidR="00E14952" w:rsidRPr="00C74F56" w:rsidRDefault="00E14952" w:rsidP="005533F6">
            <w:pPr>
              <w:spacing w:before="40" w:after="40"/>
              <w:rPr>
                <w:szCs w:val="24"/>
              </w:rPr>
            </w:pPr>
          </w:p>
        </w:tc>
        <w:tc>
          <w:tcPr>
            <w:tcW w:w="1844" w:type="dxa"/>
            <w:tcBorders>
              <w:top w:val="single" w:sz="4" w:space="0" w:color="auto"/>
              <w:left w:val="nil"/>
              <w:bottom w:val="single" w:sz="4" w:space="0" w:color="auto"/>
              <w:right w:val="single" w:sz="4" w:space="0" w:color="auto"/>
            </w:tcBorders>
            <w:shd w:val="clear" w:color="auto" w:fill="auto"/>
            <w:vAlign w:val="center"/>
          </w:tcPr>
          <w:p w14:paraId="64E3B231" w14:textId="77777777" w:rsidR="00E14952" w:rsidRPr="00C74F56" w:rsidRDefault="00E14952" w:rsidP="005533F6">
            <w:pPr>
              <w:spacing w:before="40" w:after="40"/>
              <w:rPr>
                <w:szCs w:val="24"/>
              </w:rPr>
            </w:pPr>
          </w:p>
        </w:tc>
        <w:tc>
          <w:tcPr>
            <w:tcW w:w="1543" w:type="dxa"/>
            <w:tcBorders>
              <w:top w:val="single" w:sz="4" w:space="0" w:color="auto"/>
              <w:left w:val="nil"/>
              <w:bottom w:val="single" w:sz="4" w:space="0" w:color="auto"/>
              <w:right w:val="single" w:sz="4" w:space="0" w:color="auto"/>
            </w:tcBorders>
            <w:shd w:val="clear" w:color="auto" w:fill="auto"/>
            <w:vAlign w:val="center"/>
          </w:tcPr>
          <w:p w14:paraId="0E37F951" w14:textId="77777777" w:rsidR="00E14952" w:rsidRPr="00C74F56" w:rsidRDefault="00E14952" w:rsidP="005533F6">
            <w:pPr>
              <w:spacing w:before="40" w:after="40"/>
              <w:rPr>
                <w:szCs w:val="24"/>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1464410A" w14:textId="77777777" w:rsidR="00E14952" w:rsidRPr="00C74F56" w:rsidRDefault="00E14952" w:rsidP="005533F6">
            <w:pPr>
              <w:spacing w:before="0" w:after="0"/>
              <w:jc w:val="center"/>
              <w:rPr>
                <w:szCs w:val="24"/>
                <w:lang w:eastAsia="ru-RU"/>
              </w:rPr>
            </w:pPr>
          </w:p>
        </w:tc>
      </w:tr>
      <w:tr w:rsidR="00E14952" w:rsidRPr="00C74F56" w14:paraId="72861F0F" w14:textId="77777777" w:rsidTr="00B9050B">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14B61A" w14:textId="77777777" w:rsidR="00E14952" w:rsidRPr="00C74F56" w:rsidRDefault="00E14952" w:rsidP="00B9050B">
            <w:pPr>
              <w:spacing w:before="0" w:after="0"/>
              <w:rPr>
                <w:szCs w:val="24"/>
              </w:rPr>
            </w:pPr>
            <w:r w:rsidRPr="00C74F56">
              <w:rPr>
                <w:szCs w:val="24"/>
              </w:rPr>
              <w:t>Коефіцієнт перетворення</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1C9AC1B7" w14:textId="77777777" w:rsidR="00E14952" w:rsidRPr="00C74F56" w:rsidRDefault="00E14952" w:rsidP="005533F6">
            <w:pPr>
              <w:spacing w:before="40" w:after="40"/>
              <w:rPr>
                <w:szCs w:val="24"/>
              </w:rPr>
            </w:pPr>
            <w:r w:rsidRPr="00C74F56">
              <w:rPr>
                <w:szCs w:val="24"/>
              </w:rPr>
              <w:t>н/з</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78063AC8" w14:textId="77777777" w:rsidR="00E14952" w:rsidRPr="00C74F56" w:rsidRDefault="00E14952" w:rsidP="005533F6">
            <w:pPr>
              <w:spacing w:before="40" w:after="40"/>
              <w:rPr>
                <w:szCs w:val="24"/>
              </w:rPr>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2209F86E" w14:textId="77777777" w:rsidR="00E14952" w:rsidRPr="00C74F56" w:rsidRDefault="00E14952" w:rsidP="005533F6">
            <w:pPr>
              <w:spacing w:before="40" w:after="40"/>
              <w:rPr>
                <w:szCs w:val="24"/>
              </w:rPr>
            </w:pPr>
          </w:p>
        </w:tc>
        <w:tc>
          <w:tcPr>
            <w:tcW w:w="1386" w:type="dxa"/>
            <w:tcBorders>
              <w:top w:val="single" w:sz="4" w:space="0" w:color="auto"/>
              <w:left w:val="nil"/>
              <w:bottom w:val="single" w:sz="4" w:space="0" w:color="auto"/>
              <w:right w:val="single" w:sz="4" w:space="0" w:color="auto"/>
            </w:tcBorders>
            <w:shd w:val="clear" w:color="auto" w:fill="auto"/>
            <w:vAlign w:val="center"/>
          </w:tcPr>
          <w:p w14:paraId="738C4B7B" w14:textId="77777777" w:rsidR="00E14952" w:rsidRPr="00C74F56" w:rsidRDefault="00E14952" w:rsidP="005533F6">
            <w:pPr>
              <w:spacing w:before="40" w:after="40"/>
              <w:rPr>
                <w:szCs w:val="24"/>
              </w:rPr>
            </w:pPr>
          </w:p>
        </w:tc>
        <w:tc>
          <w:tcPr>
            <w:tcW w:w="1844" w:type="dxa"/>
            <w:tcBorders>
              <w:top w:val="single" w:sz="4" w:space="0" w:color="auto"/>
              <w:left w:val="nil"/>
              <w:bottom w:val="single" w:sz="4" w:space="0" w:color="auto"/>
              <w:right w:val="single" w:sz="4" w:space="0" w:color="auto"/>
            </w:tcBorders>
            <w:shd w:val="clear" w:color="auto" w:fill="auto"/>
            <w:vAlign w:val="center"/>
          </w:tcPr>
          <w:p w14:paraId="68389E60" w14:textId="77777777" w:rsidR="00E14952" w:rsidRPr="00C74F56" w:rsidRDefault="00E14952" w:rsidP="005533F6">
            <w:pPr>
              <w:spacing w:before="40" w:after="40"/>
              <w:rPr>
                <w:szCs w:val="24"/>
              </w:rPr>
            </w:pPr>
          </w:p>
        </w:tc>
        <w:tc>
          <w:tcPr>
            <w:tcW w:w="1543" w:type="dxa"/>
            <w:tcBorders>
              <w:top w:val="single" w:sz="4" w:space="0" w:color="auto"/>
              <w:left w:val="nil"/>
              <w:bottom w:val="single" w:sz="4" w:space="0" w:color="auto"/>
              <w:right w:val="single" w:sz="4" w:space="0" w:color="auto"/>
            </w:tcBorders>
            <w:shd w:val="clear" w:color="auto" w:fill="auto"/>
            <w:vAlign w:val="center"/>
          </w:tcPr>
          <w:p w14:paraId="5F20A9E8" w14:textId="77777777" w:rsidR="00E14952" w:rsidRPr="00C74F56" w:rsidRDefault="00E14952" w:rsidP="005533F6">
            <w:pPr>
              <w:spacing w:before="40" w:after="40"/>
              <w:rPr>
                <w:szCs w:val="24"/>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03230BBE" w14:textId="77777777" w:rsidR="00E14952" w:rsidRPr="00C74F56" w:rsidRDefault="00E14952" w:rsidP="005533F6">
            <w:pPr>
              <w:spacing w:before="0" w:after="0"/>
              <w:jc w:val="center"/>
              <w:rPr>
                <w:szCs w:val="24"/>
                <w:lang w:eastAsia="ru-RU"/>
              </w:rPr>
            </w:pPr>
          </w:p>
        </w:tc>
      </w:tr>
      <w:tr w:rsidR="00E14952" w:rsidRPr="00C74F56" w14:paraId="53BD7FDF" w14:textId="77777777" w:rsidTr="00B9050B">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6274A5" w14:textId="77777777" w:rsidR="00E14952" w:rsidRPr="00C74F56" w:rsidRDefault="00E14952" w:rsidP="00B9050B">
            <w:pPr>
              <w:spacing w:before="0" w:after="0"/>
              <w:rPr>
                <w:szCs w:val="24"/>
              </w:rPr>
            </w:pPr>
            <w:r w:rsidRPr="00C74F56">
              <w:rPr>
                <w:szCs w:val="24"/>
              </w:rPr>
              <w:t>Вміст вуглецю</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4221A19A" w14:textId="77777777" w:rsidR="00E14952" w:rsidRPr="00C74F56" w:rsidRDefault="00E14952" w:rsidP="005533F6">
            <w:pPr>
              <w:spacing w:before="40" w:after="40"/>
              <w:rPr>
                <w:szCs w:val="24"/>
              </w:rPr>
            </w:pPr>
            <w:r w:rsidRPr="00C74F56">
              <w:rPr>
                <w:szCs w:val="24"/>
              </w:rPr>
              <w:t>3</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1F416B9C" w14:textId="77777777" w:rsidR="00E14952" w:rsidRPr="00C74F56" w:rsidRDefault="00E14952" w:rsidP="005533F6">
            <w:pPr>
              <w:spacing w:before="40" w:after="40"/>
              <w:rPr>
                <w:szCs w:val="24"/>
              </w:rPr>
            </w:pPr>
            <w:r w:rsidRPr="00C74F56">
              <w:rPr>
                <w:szCs w:val="24"/>
              </w:rPr>
              <w:t>н/з</w:t>
            </w: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2BCA1145" w14:textId="0DF7BCD5" w:rsidR="00E14952" w:rsidRPr="00C74F56" w:rsidRDefault="00993EDE" w:rsidP="005533F6">
            <w:pPr>
              <w:spacing w:before="40" w:after="40"/>
              <w:rPr>
                <w:szCs w:val="24"/>
              </w:rPr>
            </w:pPr>
            <w:r w:rsidRPr="00C74F56">
              <w:rPr>
                <w:szCs w:val="24"/>
              </w:rPr>
              <w:t>тС/т</w:t>
            </w:r>
          </w:p>
        </w:tc>
        <w:tc>
          <w:tcPr>
            <w:tcW w:w="1386" w:type="dxa"/>
            <w:tcBorders>
              <w:top w:val="single" w:sz="4" w:space="0" w:color="auto"/>
              <w:left w:val="nil"/>
              <w:bottom w:val="single" w:sz="4" w:space="0" w:color="auto"/>
              <w:right w:val="single" w:sz="4" w:space="0" w:color="auto"/>
            </w:tcBorders>
            <w:shd w:val="clear" w:color="auto" w:fill="auto"/>
            <w:vAlign w:val="center"/>
          </w:tcPr>
          <w:p w14:paraId="0205567E" w14:textId="77777777" w:rsidR="00E14952" w:rsidRPr="00C74F56" w:rsidRDefault="00E14952" w:rsidP="005533F6">
            <w:pPr>
              <w:spacing w:before="40" w:after="40"/>
              <w:rPr>
                <w:szCs w:val="24"/>
              </w:rPr>
            </w:pPr>
          </w:p>
        </w:tc>
        <w:tc>
          <w:tcPr>
            <w:tcW w:w="1844" w:type="dxa"/>
            <w:tcBorders>
              <w:top w:val="single" w:sz="4" w:space="0" w:color="auto"/>
              <w:left w:val="nil"/>
              <w:bottom w:val="single" w:sz="4" w:space="0" w:color="auto"/>
              <w:right w:val="single" w:sz="4" w:space="0" w:color="auto"/>
            </w:tcBorders>
            <w:shd w:val="clear" w:color="auto" w:fill="auto"/>
            <w:vAlign w:val="center"/>
          </w:tcPr>
          <w:p w14:paraId="21D3CBC2" w14:textId="77777777" w:rsidR="00E14952" w:rsidRPr="00C74F56" w:rsidRDefault="00E14952" w:rsidP="005533F6">
            <w:pPr>
              <w:spacing w:before="40" w:after="40"/>
              <w:rPr>
                <w:szCs w:val="24"/>
              </w:rPr>
            </w:pPr>
            <w:r w:rsidRPr="00C74F56">
              <w:rPr>
                <w:szCs w:val="24"/>
              </w:rPr>
              <w:t>Лаб01</w:t>
            </w:r>
          </w:p>
        </w:tc>
        <w:tc>
          <w:tcPr>
            <w:tcW w:w="1543" w:type="dxa"/>
            <w:tcBorders>
              <w:top w:val="single" w:sz="4" w:space="0" w:color="auto"/>
              <w:left w:val="nil"/>
              <w:bottom w:val="single" w:sz="4" w:space="0" w:color="auto"/>
              <w:right w:val="single" w:sz="4" w:space="0" w:color="auto"/>
            </w:tcBorders>
            <w:shd w:val="clear" w:color="auto" w:fill="auto"/>
            <w:vAlign w:val="center"/>
          </w:tcPr>
          <w:p w14:paraId="553C9CDB" w14:textId="77777777" w:rsidR="00E14952" w:rsidRPr="00C74F56" w:rsidRDefault="00E14952" w:rsidP="005533F6">
            <w:pPr>
              <w:spacing w:before="40" w:after="40"/>
              <w:rPr>
                <w:szCs w:val="24"/>
              </w:rPr>
            </w:pPr>
            <w:r w:rsidRPr="00C74F56">
              <w:rPr>
                <w:szCs w:val="24"/>
              </w:rPr>
              <w:t>ВідбірПроб_Лаб01</w:t>
            </w:r>
          </w:p>
        </w:tc>
        <w:tc>
          <w:tcPr>
            <w:tcW w:w="1417" w:type="dxa"/>
            <w:tcBorders>
              <w:top w:val="single" w:sz="4" w:space="0" w:color="auto"/>
              <w:left w:val="nil"/>
              <w:bottom w:val="single" w:sz="4" w:space="0" w:color="auto"/>
              <w:right w:val="single" w:sz="4" w:space="0" w:color="auto"/>
            </w:tcBorders>
            <w:shd w:val="clear" w:color="auto" w:fill="auto"/>
            <w:vAlign w:val="center"/>
          </w:tcPr>
          <w:p w14:paraId="115A6410" w14:textId="77777777" w:rsidR="00E14952" w:rsidRPr="00C74F56" w:rsidRDefault="00E14952" w:rsidP="005533F6">
            <w:pPr>
              <w:spacing w:before="40" w:after="40"/>
              <w:rPr>
                <w:szCs w:val="24"/>
              </w:rPr>
            </w:pPr>
            <w:r w:rsidRPr="00C74F56">
              <w:rPr>
                <w:szCs w:val="24"/>
              </w:rPr>
              <w:t>кожні 20 тис.т, але принаймні 1 р. на міс.</w:t>
            </w:r>
          </w:p>
        </w:tc>
      </w:tr>
      <w:tr w:rsidR="00E14952" w:rsidRPr="00C74F56" w14:paraId="6B1CB7B5" w14:textId="77777777" w:rsidTr="00B9050B">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DF617C" w14:textId="77777777" w:rsidR="00E14952" w:rsidRPr="00C74F56" w:rsidRDefault="00E14952" w:rsidP="00B9050B">
            <w:pPr>
              <w:spacing w:before="0" w:after="0"/>
              <w:rPr>
                <w:szCs w:val="24"/>
              </w:rPr>
            </w:pPr>
            <w:r w:rsidRPr="00C74F56">
              <w:rPr>
                <w:szCs w:val="24"/>
              </w:rPr>
              <w:t>Частка біомаси (якщо застосовується)</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3FAB92DC" w14:textId="77777777" w:rsidR="00E14952" w:rsidRPr="00C74F56" w:rsidRDefault="00E14952" w:rsidP="005533F6">
            <w:pPr>
              <w:spacing w:before="40" w:after="40"/>
              <w:rPr>
                <w:szCs w:val="24"/>
              </w:rPr>
            </w:pPr>
            <w:r w:rsidRPr="00C74F56">
              <w:rPr>
                <w:szCs w:val="24"/>
              </w:rPr>
              <w:t>н/з</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342DE055" w14:textId="77777777" w:rsidR="00E14952" w:rsidRPr="00C74F56" w:rsidRDefault="00E14952" w:rsidP="005533F6">
            <w:pPr>
              <w:spacing w:before="40" w:after="40"/>
              <w:rPr>
                <w:szCs w:val="24"/>
              </w:rPr>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5F03F19F" w14:textId="77777777" w:rsidR="00E14952" w:rsidRPr="00C74F56" w:rsidRDefault="00E14952" w:rsidP="005533F6">
            <w:pPr>
              <w:spacing w:before="40" w:after="40"/>
              <w:rPr>
                <w:szCs w:val="24"/>
              </w:rPr>
            </w:pPr>
          </w:p>
        </w:tc>
        <w:tc>
          <w:tcPr>
            <w:tcW w:w="1386" w:type="dxa"/>
            <w:tcBorders>
              <w:top w:val="single" w:sz="4" w:space="0" w:color="auto"/>
              <w:left w:val="nil"/>
              <w:bottom w:val="single" w:sz="4" w:space="0" w:color="auto"/>
              <w:right w:val="single" w:sz="4" w:space="0" w:color="auto"/>
            </w:tcBorders>
            <w:shd w:val="clear" w:color="auto" w:fill="auto"/>
            <w:vAlign w:val="center"/>
          </w:tcPr>
          <w:p w14:paraId="35594B50" w14:textId="77777777" w:rsidR="00E14952" w:rsidRPr="00C74F56" w:rsidRDefault="00E14952" w:rsidP="005533F6">
            <w:pPr>
              <w:spacing w:before="40" w:after="40"/>
              <w:rPr>
                <w:szCs w:val="24"/>
              </w:rPr>
            </w:pPr>
          </w:p>
        </w:tc>
        <w:tc>
          <w:tcPr>
            <w:tcW w:w="1844" w:type="dxa"/>
            <w:tcBorders>
              <w:top w:val="single" w:sz="4" w:space="0" w:color="auto"/>
              <w:left w:val="nil"/>
              <w:bottom w:val="single" w:sz="4" w:space="0" w:color="auto"/>
              <w:right w:val="single" w:sz="4" w:space="0" w:color="auto"/>
            </w:tcBorders>
            <w:shd w:val="clear" w:color="auto" w:fill="auto"/>
            <w:vAlign w:val="center"/>
          </w:tcPr>
          <w:p w14:paraId="3DAAFAC7" w14:textId="77777777" w:rsidR="00E14952" w:rsidRPr="00C74F56" w:rsidRDefault="00E14952" w:rsidP="005533F6">
            <w:pPr>
              <w:spacing w:before="40" w:after="40"/>
              <w:rPr>
                <w:szCs w:val="24"/>
              </w:rPr>
            </w:pPr>
          </w:p>
        </w:tc>
        <w:tc>
          <w:tcPr>
            <w:tcW w:w="1543" w:type="dxa"/>
            <w:tcBorders>
              <w:top w:val="single" w:sz="4" w:space="0" w:color="auto"/>
              <w:left w:val="nil"/>
              <w:bottom w:val="single" w:sz="4" w:space="0" w:color="auto"/>
              <w:right w:val="single" w:sz="4" w:space="0" w:color="auto"/>
            </w:tcBorders>
            <w:shd w:val="clear" w:color="auto" w:fill="auto"/>
            <w:vAlign w:val="center"/>
          </w:tcPr>
          <w:p w14:paraId="63637F67" w14:textId="77777777" w:rsidR="00E14952" w:rsidRPr="00C74F56" w:rsidRDefault="00E14952" w:rsidP="005533F6">
            <w:pPr>
              <w:spacing w:before="40" w:after="40"/>
              <w:rPr>
                <w:szCs w:val="24"/>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7B1B8DD2" w14:textId="77777777" w:rsidR="00E14952" w:rsidRPr="00C74F56" w:rsidRDefault="00E14952" w:rsidP="005533F6">
            <w:pPr>
              <w:spacing w:before="0" w:after="0"/>
              <w:jc w:val="center"/>
              <w:rPr>
                <w:szCs w:val="24"/>
                <w:lang w:eastAsia="ru-RU"/>
              </w:rPr>
            </w:pPr>
          </w:p>
        </w:tc>
      </w:tr>
    </w:tbl>
    <w:p w14:paraId="47C095DC" w14:textId="31872783" w:rsidR="008B1B4C" w:rsidRPr="00C74F56" w:rsidRDefault="0082745C" w:rsidP="008B1B4C">
      <w:pPr>
        <w:pStyle w:val="3"/>
        <w:spacing w:before="240"/>
        <w:rPr>
          <w:sz w:val="24"/>
          <w:szCs w:val="24"/>
        </w:rPr>
      </w:pPr>
      <w:r w:rsidRPr="00C74F56">
        <w:rPr>
          <w:sz w:val="24"/>
          <w:szCs w:val="24"/>
        </w:rPr>
        <w:t>17</w:t>
      </w:r>
      <w:r w:rsidR="008B1B4C" w:rsidRPr="00C74F56">
        <w:rPr>
          <w:sz w:val="24"/>
          <w:szCs w:val="24"/>
        </w:rPr>
        <w:t>.8. Коментарі та пояснення</w:t>
      </w:r>
    </w:p>
    <w:tbl>
      <w:tblPr>
        <w:tblStyle w:val="a3"/>
        <w:tblW w:w="0" w:type="auto"/>
        <w:tblLook w:val="04A0" w:firstRow="1" w:lastRow="0" w:firstColumn="1" w:lastColumn="0" w:noHBand="0" w:noVBand="1"/>
      </w:tblPr>
      <w:tblGrid>
        <w:gridCol w:w="15128"/>
      </w:tblGrid>
      <w:tr w:rsidR="008B1B4C" w:rsidRPr="00C74F56" w14:paraId="798ED78A" w14:textId="77777777" w:rsidTr="00B9050B">
        <w:tc>
          <w:tcPr>
            <w:tcW w:w="15352" w:type="dxa"/>
          </w:tcPr>
          <w:p w14:paraId="4242038C" w14:textId="77777777" w:rsidR="008B1B4C" w:rsidRPr="00C74F56" w:rsidRDefault="008B1B4C" w:rsidP="00B9050B">
            <w:pPr>
              <w:rPr>
                <w:szCs w:val="24"/>
                <w:lang w:eastAsia="ru-RU"/>
              </w:rPr>
            </w:pPr>
            <w:r w:rsidRPr="00C74F56">
              <w:rPr>
                <w:szCs w:val="24"/>
              </w:rPr>
              <w:t>н/з</w:t>
            </w:r>
          </w:p>
        </w:tc>
      </w:tr>
    </w:tbl>
    <w:p w14:paraId="77EFC67C" w14:textId="742F2BC4" w:rsidR="008B1B4C" w:rsidRPr="00C74F56" w:rsidRDefault="0082745C" w:rsidP="008B1B4C">
      <w:pPr>
        <w:pStyle w:val="3"/>
        <w:spacing w:before="240"/>
        <w:rPr>
          <w:sz w:val="24"/>
          <w:szCs w:val="24"/>
        </w:rPr>
      </w:pPr>
      <w:r w:rsidRPr="00C74F56">
        <w:rPr>
          <w:sz w:val="24"/>
          <w:szCs w:val="24"/>
        </w:rPr>
        <w:t>17</w:t>
      </w:r>
      <w:r w:rsidR="008B1B4C" w:rsidRPr="00C74F56">
        <w:rPr>
          <w:sz w:val="24"/>
          <w:szCs w:val="24"/>
        </w:rPr>
        <w:t xml:space="preserve">.9. Обґрунтування, якщо не застосовується належний рівень точності </w:t>
      </w:r>
    </w:p>
    <w:tbl>
      <w:tblPr>
        <w:tblStyle w:val="a3"/>
        <w:tblW w:w="0" w:type="auto"/>
        <w:tblLook w:val="04A0" w:firstRow="1" w:lastRow="0" w:firstColumn="1" w:lastColumn="0" w:noHBand="0" w:noVBand="1"/>
      </w:tblPr>
      <w:tblGrid>
        <w:gridCol w:w="15128"/>
      </w:tblGrid>
      <w:tr w:rsidR="008B1B4C" w:rsidRPr="00C74F56" w14:paraId="0F774780" w14:textId="77777777" w:rsidTr="00B9050B">
        <w:tc>
          <w:tcPr>
            <w:tcW w:w="15352" w:type="dxa"/>
          </w:tcPr>
          <w:p w14:paraId="449E7EE7" w14:textId="77777777" w:rsidR="008B1B4C" w:rsidRPr="00C74F56" w:rsidRDefault="008B1B4C" w:rsidP="00B9050B">
            <w:pPr>
              <w:rPr>
                <w:szCs w:val="24"/>
                <w:lang w:eastAsia="ru-RU"/>
              </w:rPr>
            </w:pPr>
            <w:r w:rsidRPr="00C74F56">
              <w:rPr>
                <w:szCs w:val="24"/>
              </w:rPr>
              <w:t>н/з</w:t>
            </w:r>
          </w:p>
        </w:tc>
      </w:tr>
    </w:tbl>
    <w:p w14:paraId="6DFEBC55" w14:textId="77777777" w:rsidR="008B1B4C" w:rsidRPr="00C74F56" w:rsidRDefault="008B1B4C" w:rsidP="008B1B4C">
      <w:pPr>
        <w:rPr>
          <w:szCs w:val="24"/>
          <w:lang w:eastAsia="ru-RU"/>
        </w:rPr>
      </w:pPr>
    </w:p>
    <w:p w14:paraId="608C09FB" w14:textId="77777777" w:rsidR="008B1B4C" w:rsidRPr="00C74F56" w:rsidRDefault="008B1B4C" w:rsidP="008B1B4C">
      <w:pPr>
        <w:rPr>
          <w:szCs w:val="24"/>
          <w:u w:val="single"/>
        </w:rPr>
        <w:sectPr w:rsidR="008B1B4C" w:rsidRPr="00C74F56" w:rsidSect="00DC0563">
          <w:pgSz w:w="16838" w:h="11906" w:orient="landscape"/>
          <w:pgMar w:top="1417" w:right="850" w:bottom="850" w:left="850" w:header="708" w:footer="708" w:gutter="0"/>
          <w:cols w:space="708"/>
          <w:docGrid w:linePitch="360"/>
        </w:sectPr>
      </w:pPr>
    </w:p>
    <w:tbl>
      <w:tblPr>
        <w:tblW w:w="9762" w:type="dxa"/>
        <w:tblInd w:w="93" w:type="dxa"/>
        <w:tblLook w:val="00A0" w:firstRow="1" w:lastRow="0" w:firstColumn="1" w:lastColumn="0" w:noHBand="0" w:noVBand="0"/>
      </w:tblPr>
      <w:tblGrid>
        <w:gridCol w:w="4049"/>
        <w:gridCol w:w="1261"/>
        <w:gridCol w:w="2643"/>
        <w:gridCol w:w="1809"/>
      </w:tblGrid>
      <w:tr w:rsidR="00E14952" w:rsidRPr="00C74F56" w14:paraId="5EEA9779" w14:textId="77777777" w:rsidTr="00B9050B">
        <w:trPr>
          <w:trHeight w:val="300"/>
        </w:trPr>
        <w:tc>
          <w:tcPr>
            <w:tcW w:w="4471" w:type="dxa"/>
            <w:tcBorders>
              <w:top w:val="single" w:sz="4" w:space="0" w:color="auto"/>
              <w:left w:val="single" w:sz="4" w:space="0" w:color="auto"/>
              <w:bottom w:val="single" w:sz="4" w:space="0" w:color="auto"/>
              <w:right w:val="single" w:sz="4" w:space="0" w:color="auto"/>
            </w:tcBorders>
            <w:shd w:val="clear" w:color="000000" w:fill="FFFFFF"/>
            <w:vAlign w:val="center"/>
          </w:tcPr>
          <w:p w14:paraId="7767BAD2" w14:textId="77777777" w:rsidR="00E14952" w:rsidRPr="00C74F56" w:rsidRDefault="00E14952" w:rsidP="00B9050B">
            <w:pPr>
              <w:spacing w:before="0" w:after="0"/>
              <w:ind w:firstLine="508"/>
              <w:rPr>
                <w:b/>
                <w:bCs/>
                <w:szCs w:val="24"/>
                <w:lang w:eastAsia="ru-RU"/>
              </w:rPr>
            </w:pPr>
            <w:r w:rsidRPr="00C74F56">
              <w:rPr>
                <w:b/>
                <w:bCs/>
                <w:szCs w:val="24"/>
                <w:lang w:eastAsia="ru-RU"/>
              </w:rPr>
              <w:lastRenderedPageBreak/>
              <w:t xml:space="preserve">Матеріальний потік </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14:paraId="617705EB" w14:textId="77777777" w:rsidR="00E14952" w:rsidRPr="00C74F56" w:rsidRDefault="00E14952" w:rsidP="005533F6">
            <w:pPr>
              <w:spacing w:before="40" w:after="40"/>
              <w:jc w:val="center"/>
              <w:rPr>
                <w:b/>
                <w:szCs w:val="24"/>
              </w:rPr>
            </w:pPr>
            <w:r w:rsidRPr="00C74F56">
              <w:rPr>
                <w:b/>
                <w:szCs w:val="24"/>
              </w:rPr>
              <w:t>П18</w:t>
            </w:r>
          </w:p>
        </w:tc>
        <w:tc>
          <w:tcPr>
            <w:tcW w:w="2072" w:type="dxa"/>
            <w:tcBorders>
              <w:top w:val="single" w:sz="4" w:space="0" w:color="auto"/>
              <w:left w:val="single" w:sz="4" w:space="0" w:color="auto"/>
              <w:bottom w:val="single" w:sz="4" w:space="0" w:color="auto"/>
              <w:right w:val="single" w:sz="4" w:space="0" w:color="auto"/>
            </w:tcBorders>
            <w:shd w:val="clear" w:color="auto" w:fill="auto"/>
            <w:vAlign w:val="center"/>
          </w:tcPr>
          <w:p w14:paraId="2E2AFD7C" w14:textId="77777777" w:rsidR="00E14952" w:rsidRPr="00C74F56" w:rsidRDefault="00E14952" w:rsidP="005533F6">
            <w:pPr>
              <w:spacing w:before="40" w:after="40"/>
              <w:jc w:val="center"/>
              <w:rPr>
                <w:b/>
                <w:szCs w:val="24"/>
              </w:rPr>
            </w:pPr>
            <w:r w:rsidRPr="00C74F56">
              <w:rPr>
                <w:b/>
                <w:szCs w:val="24"/>
              </w:rPr>
              <w:t>Феросилікомарганець МнС17</w:t>
            </w:r>
          </w:p>
        </w:tc>
        <w:tc>
          <w:tcPr>
            <w:tcW w:w="1809" w:type="dxa"/>
            <w:tcBorders>
              <w:top w:val="single" w:sz="4" w:space="0" w:color="auto"/>
              <w:left w:val="single" w:sz="8" w:space="0" w:color="auto"/>
              <w:bottom w:val="single" w:sz="4" w:space="0" w:color="auto"/>
              <w:right w:val="single" w:sz="4" w:space="0" w:color="auto"/>
            </w:tcBorders>
            <w:shd w:val="clear" w:color="auto" w:fill="auto"/>
            <w:noWrap/>
            <w:vAlign w:val="center"/>
          </w:tcPr>
          <w:p w14:paraId="424B5437" w14:textId="77777777" w:rsidR="00E14952" w:rsidRPr="00C74F56" w:rsidRDefault="00E14952" w:rsidP="005533F6">
            <w:pPr>
              <w:spacing w:before="40" w:after="40"/>
              <w:jc w:val="center"/>
              <w:rPr>
                <w:b/>
                <w:szCs w:val="24"/>
              </w:rPr>
            </w:pPr>
            <w:r w:rsidRPr="00C74F56">
              <w:rPr>
                <w:b/>
                <w:szCs w:val="24"/>
              </w:rPr>
              <w:t>Незначний</w:t>
            </w:r>
          </w:p>
        </w:tc>
      </w:tr>
    </w:tbl>
    <w:p w14:paraId="68C1E076" w14:textId="77777777" w:rsidR="008B1B4C" w:rsidRPr="00C74F56" w:rsidRDefault="008B1B4C" w:rsidP="008B1B4C">
      <w:pPr>
        <w:tabs>
          <w:tab w:val="left" w:pos="444"/>
          <w:tab w:val="left" w:pos="1473"/>
          <w:tab w:val="left" w:pos="3097"/>
          <w:tab w:val="left" w:pos="4934"/>
          <w:tab w:val="left" w:pos="6771"/>
          <w:tab w:val="left" w:pos="8293"/>
          <w:tab w:val="left" w:pos="9859"/>
          <w:tab w:val="left" w:pos="11381"/>
          <w:tab w:val="left" w:pos="12307"/>
          <w:tab w:val="left" w:pos="13727"/>
          <w:tab w:val="left" w:pos="15147"/>
        </w:tabs>
        <w:spacing w:before="0" w:after="0"/>
        <w:ind w:left="93"/>
        <w:rPr>
          <w:szCs w:val="24"/>
          <w:lang w:eastAsia="ru-RU"/>
        </w:rPr>
      </w:pPr>
      <w:r w:rsidRPr="00C74F56">
        <w:rPr>
          <w:szCs w:val="24"/>
          <w:lang w:eastAsia="ru-RU"/>
        </w:rPr>
        <w:t xml:space="preserve"> </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35"/>
        <w:gridCol w:w="4706"/>
      </w:tblGrid>
      <w:tr w:rsidR="008B1B4C" w:rsidRPr="00C74F56" w14:paraId="155E37E5" w14:textId="77777777" w:rsidTr="00B9050B">
        <w:trPr>
          <w:trHeight w:val="288"/>
        </w:trPr>
        <w:tc>
          <w:tcPr>
            <w:tcW w:w="4835" w:type="dxa"/>
            <w:shd w:val="clear" w:color="auto" w:fill="auto"/>
            <w:tcMar>
              <w:top w:w="28" w:type="dxa"/>
              <w:bottom w:w="28" w:type="dxa"/>
            </w:tcMar>
            <w:vAlign w:val="center"/>
          </w:tcPr>
          <w:p w14:paraId="70CCF118" w14:textId="26CF56A4" w:rsidR="008B1B4C" w:rsidRPr="00C74F56" w:rsidRDefault="000D5948" w:rsidP="00B9050B">
            <w:pPr>
              <w:spacing w:before="0" w:after="0"/>
              <w:rPr>
                <w:bCs/>
                <w:szCs w:val="24"/>
                <w:lang w:eastAsia="ru-RU"/>
              </w:rPr>
            </w:pPr>
            <w:r w:rsidRPr="00C74F56">
              <w:rPr>
                <w:bCs/>
                <w:szCs w:val="24"/>
                <w:lang w:eastAsia="ru-RU"/>
              </w:rPr>
              <w:t>Тип матеріального потоку (відповідно до зазначеного у підпункті 2.5</w:t>
            </w:r>
            <w:r>
              <w:rPr>
                <w:bCs/>
                <w:szCs w:val="24"/>
                <w:lang w:eastAsia="ru-RU"/>
              </w:rPr>
              <w:t xml:space="preserve"> пункту 2 розділу </w:t>
            </w:r>
            <w:r>
              <w:rPr>
                <w:bCs/>
                <w:szCs w:val="24"/>
                <w:lang w:val="en-US" w:eastAsia="ru-RU"/>
              </w:rPr>
              <w:t>III</w:t>
            </w:r>
            <w:r w:rsidRPr="00C74F56">
              <w:rPr>
                <w:bCs/>
                <w:szCs w:val="24"/>
                <w:lang w:eastAsia="ru-RU"/>
              </w:rPr>
              <w:t>)</w:t>
            </w:r>
          </w:p>
        </w:tc>
        <w:tc>
          <w:tcPr>
            <w:tcW w:w="4706" w:type="dxa"/>
            <w:shd w:val="clear" w:color="auto" w:fill="auto"/>
            <w:tcMar>
              <w:top w:w="28" w:type="dxa"/>
              <w:bottom w:w="28" w:type="dxa"/>
            </w:tcMar>
            <w:vAlign w:val="center"/>
          </w:tcPr>
          <w:p w14:paraId="014A2AF2" w14:textId="77777777" w:rsidR="008B1B4C" w:rsidRPr="00C74F56" w:rsidRDefault="008B1B4C" w:rsidP="00B9050B">
            <w:pPr>
              <w:spacing w:before="40" w:after="40"/>
              <w:rPr>
                <w:szCs w:val="24"/>
              </w:rPr>
            </w:pPr>
            <w:r w:rsidRPr="00C74F56">
              <w:rPr>
                <w:szCs w:val="24"/>
              </w:rPr>
              <w:t>Виробництво або обробка залізовмісних сплавів: баланс мас</w:t>
            </w:r>
          </w:p>
        </w:tc>
      </w:tr>
      <w:tr w:rsidR="008B1B4C" w:rsidRPr="00C74F56" w14:paraId="1B0972B0" w14:textId="77777777" w:rsidTr="00B9050B">
        <w:trPr>
          <w:trHeight w:val="288"/>
        </w:trPr>
        <w:tc>
          <w:tcPr>
            <w:tcW w:w="4835" w:type="dxa"/>
            <w:shd w:val="clear" w:color="auto" w:fill="auto"/>
            <w:tcMar>
              <w:top w:w="28" w:type="dxa"/>
              <w:bottom w:w="28" w:type="dxa"/>
            </w:tcMar>
            <w:vAlign w:val="center"/>
          </w:tcPr>
          <w:p w14:paraId="5A930596" w14:textId="77777777" w:rsidR="008B1B4C" w:rsidRPr="00C74F56" w:rsidRDefault="008B1B4C" w:rsidP="00B9050B">
            <w:pPr>
              <w:spacing w:before="0" w:after="0"/>
              <w:rPr>
                <w:bCs/>
                <w:szCs w:val="24"/>
                <w:lang w:eastAsia="ru-RU"/>
              </w:rPr>
            </w:pPr>
            <w:r w:rsidRPr="00C74F56">
              <w:rPr>
                <w:bCs/>
                <w:szCs w:val="24"/>
                <w:lang w:eastAsia="ru-RU"/>
              </w:rPr>
              <w:t>Застосована методика</w:t>
            </w:r>
          </w:p>
        </w:tc>
        <w:tc>
          <w:tcPr>
            <w:tcW w:w="4706" w:type="dxa"/>
            <w:shd w:val="clear" w:color="auto" w:fill="auto"/>
            <w:tcMar>
              <w:top w:w="28" w:type="dxa"/>
              <w:bottom w:w="28" w:type="dxa"/>
            </w:tcMar>
            <w:vAlign w:val="center"/>
          </w:tcPr>
          <w:p w14:paraId="554A3614" w14:textId="77777777" w:rsidR="008B1B4C" w:rsidRPr="00C74F56" w:rsidRDefault="008B1B4C" w:rsidP="00B9050B">
            <w:pPr>
              <w:spacing w:before="40" w:after="40"/>
              <w:rPr>
                <w:szCs w:val="24"/>
              </w:rPr>
            </w:pPr>
            <w:r w:rsidRPr="00C74F56">
              <w:rPr>
                <w:szCs w:val="24"/>
              </w:rPr>
              <w:t>Баланс мас, M6 - виробництво або обробка залізовмісних сплавів (у т. ч. феросплавів)</w:t>
            </w:r>
          </w:p>
        </w:tc>
      </w:tr>
      <w:tr w:rsidR="008B1B4C" w:rsidRPr="00C74F56" w14:paraId="6F142B29" w14:textId="77777777" w:rsidTr="00B9050B">
        <w:trPr>
          <w:trHeight w:val="288"/>
        </w:trPr>
        <w:tc>
          <w:tcPr>
            <w:tcW w:w="4835" w:type="dxa"/>
            <w:shd w:val="clear" w:color="auto" w:fill="auto"/>
            <w:tcMar>
              <w:top w:w="28" w:type="dxa"/>
              <w:bottom w:w="28" w:type="dxa"/>
            </w:tcMar>
            <w:vAlign w:val="center"/>
          </w:tcPr>
          <w:p w14:paraId="5481801C" w14:textId="77777777" w:rsidR="008B1B4C" w:rsidRPr="00C74F56" w:rsidRDefault="008B1B4C" w:rsidP="00B9050B">
            <w:pPr>
              <w:spacing w:before="0" w:after="0"/>
              <w:rPr>
                <w:bCs/>
                <w:szCs w:val="24"/>
                <w:lang w:eastAsia="ru-RU"/>
              </w:rPr>
            </w:pPr>
            <w:r w:rsidRPr="00C74F56">
              <w:rPr>
                <w:bCs/>
                <w:szCs w:val="24"/>
                <w:lang w:eastAsia="ru-RU"/>
              </w:rPr>
              <w:t>Параметр, до якого застосовується невизначеність</w:t>
            </w:r>
          </w:p>
        </w:tc>
        <w:tc>
          <w:tcPr>
            <w:tcW w:w="4706" w:type="dxa"/>
            <w:shd w:val="clear" w:color="auto" w:fill="auto"/>
            <w:tcMar>
              <w:top w:w="28" w:type="dxa"/>
              <w:bottom w:w="28" w:type="dxa"/>
            </w:tcMar>
            <w:vAlign w:val="center"/>
          </w:tcPr>
          <w:p w14:paraId="071C9887" w14:textId="77777777" w:rsidR="008B1B4C" w:rsidRPr="00C74F56" w:rsidRDefault="00E14952" w:rsidP="00B9050B">
            <w:pPr>
              <w:spacing w:before="40" w:after="40"/>
              <w:rPr>
                <w:szCs w:val="24"/>
              </w:rPr>
            </w:pPr>
            <w:r w:rsidRPr="00C74F56">
              <w:rPr>
                <w:szCs w:val="24"/>
              </w:rPr>
              <w:t>Маса виробленої продукції, т</w:t>
            </w:r>
          </w:p>
        </w:tc>
      </w:tr>
    </w:tbl>
    <w:p w14:paraId="73C8C5F8" w14:textId="01972DE2" w:rsidR="008B1B4C" w:rsidRPr="00C74F56" w:rsidRDefault="0082745C" w:rsidP="008B1B4C">
      <w:pPr>
        <w:pStyle w:val="3"/>
        <w:rPr>
          <w:sz w:val="24"/>
          <w:szCs w:val="24"/>
        </w:rPr>
      </w:pPr>
      <w:r w:rsidRPr="00C74F56">
        <w:rPr>
          <w:sz w:val="24"/>
          <w:szCs w:val="24"/>
        </w:rPr>
        <w:t>18</w:t>
      </w:r>
      <w:r w:rsidR="008B1B4C" w:rsidRPr="00C74F56">
        <w:rPr>
          <w:sz w:val="24"/>
          <w:szCs w:val="24"/>
        </w:rPr>
        <w:t>.1. Метод визначення даних про діяльність</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64"/>
        <w:gridCol w:w="4677"/>
      </w:tblGrid>
      <w:tr w:rsidR="008B1B4C" w:rsidRPr="00C74F56" w14:paraId="115E4D1B" w14:textId="77777777" w:rsidTr="00B9050B">
        <w:trPr>
          <w:trHeight w:val="530"/>
        </w:trPr>
        <w:tc>
          <w:tcPr>
            <w:tcW w:w="4864" w:type="dxa"/>
            <w:shd w:val="clear" w:color="auto" w:fill="auto"/>
            <w:noWrap/>
            <w:tcMar>
              <w:top w:w="28" w:type="dxa"/>
              <w:bottom w:w="28" w:type="dxa"/>
            </w:tcMar>
          </w:tcPr>
          <w:p w14:paraId="785FA185" w14:textId="77777777" w:rsidR="008B1B4C" w:rsidRPr="00C74F56" w:rsidRDefault="008B1B4C" w:rsidP="00B9050B">
            <w:pPr>
              <w:spacing w:before="0" w:after="0"/>
              <w:rPr>
                <w:szCs w:val="24"/>
                <w:lang w:eastAsia="ru-RU"/>
              </w:rPr>
            </w:pPr>
            <w:r w:rsidRPr="00C74F56">
              <w:rPr>
                <w:szCs w:val="24"/>
                <w:lang w:eastAsia="ru-RU"/>
              </w:rPr>
              <w:t xml:space="preserve">   Метод визначення даних про діяльність</w:t>
            </w:r>
          </w:p>
        </w:tc>
        <w:tc>
          <w:tcPr>
            <w:tcW w:w="4677" w:type="dxa"/>
          </w:tcPr>
          <w:p w14:paraId="07C450D9" w14:textId="77777777" w:rsidR="008B1B4C" w:rsidRPr="00C74F56" w:rsidRDefault="008B1B4C" w:rsidP="00B9050B">
            <w:pPr>
              <w:pStyle w:val="Operatorsinput"/>
              <w:rPr>
                <w:rFonts w:ascii="Times New Roman" w:hAnsi="Times New Roman" w:cs="Times New Roman"/>
                <w:sz w:val="24"/>
                <w:szCs w:val="24"/>
              </w:rPr>
            </w:pPr>
            <w:r w:rsidRPr="00C74F56">
              <w:rPr>
                <w:rFonts w:ascii="Times New Roman" w:hAnsi="Times New Roman" w:cs="Times New Roman"/>
                <w:sz w:val="24"/>
                <w:szCs w:val="24"/>
              </w:rPr>
              <w:t>Безпосереднє вимірювання (перед або після процесу)</w:t>
            </w:r>
          </w:p>
        </w:tc>
      </w:tr>
    </w:tbl>
    <w:p w14:paraId="69C0C818" w14:textId="77777777" w:rsidR="008B1B4C" w:rsidRPr="00C74F56" w:rsidRDefault="008B1B4C" w:rsidP="008B1B4C">
      <w:pPr>
        <w:tabs>
          <w:tab w:val="left" w:pos="4957"/>
        </w:tabs>
        <w:spacing w:before="0" w:after="0"/>
        <w:ind w:left="93"/>
        <w:rPr>
          <w:szCs w:val="24"/>
        </w:rPr>
      </w:pPr>
      <w:r w:rsidRPr="00C74F56">
        <w:rPr>
          <w:szCs w:val="24"/>
          <w:lang w:eastAsia="ru-RU"/>
        </w:rPr>
        <w:t xml:space="preserve"> </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64"/>
        <w:gridCol w:w="4677"/>
      </w:tblGrid>
      <w:tr w:rsidR="008B1B4C" w:rsidRPr="00C74F56" w14:paraId="7EFAF7CE" w14:textId="77777777" w:rsidTr="00B9050B">
        <w:trPr>
          <w:trHeight w:val="288"/>
        </w:trPr>
        <w:tc>
          <w:tcPr>
            <w:tcW w:w="4864"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23C91EE8" w14:textId="77777777" w:rsidR="008B1B4C" w:rsidRPr="00C74F56" w:rsidRDefault="008B1B4C" w:rsidP="00B9050B">
            <w:pPr>
              <w:spacing w:before="0" w:after="0"/>
              <w:rPr>
                <w:szCs w:val="24"/>
                <w:lang w:eastAsia="ru-RU"/>
              </w:rPr>
            </w:pPr>
            <w:r w:rsidRPr="00C74F56">
              <w:rPr>
                <w:szCs w:val="24"/>
                <w:lang w:eastAsia="ru-RU"/>
              </w:rPr>
              <w:t xml:space="preserve">  Вимірювальна система</w:t>
            </w:r>
            <w:r w:rsidRPr="00C74F56" w:rsidDel="007C2456">
              <w:rPr>
                <w:szCs w:val="24"/>
                <w:lang w:eastAsia="ru-RU"/>
              </w:rPr>
              <w:t xml:space="preserve"> </w:t>
            </w:r>
            <w:r w:rsidRPr="00C74F56">
              <w:rPr>
                <w:szCs w:val="24"/>
                <w:lang w:eastAsia="ru-RU"/>
              </w:rPr>
              <w:t>під контролем</w:t>
            </w:r>
          </w:p>
        </w:tc>
        <w:tc>
          <w:tcPr>
            <w:tcW w:w="4677" w:type="dxa"/>
            <w:tcBorders>
              <w:top w:val="single" w:sz="8" w:space="0" w:color="auto"/>
              <w:left w:val="single" w:sz="4" w:space="0" w:color="auto"/>
              <w:bottom w:val="single" w:sz="8" w:space="0" w:color="auto"/>
              <w:right w:val="single" w:sz="4" w:space="0" w:color="auto"/>
            </w:tcBorders>
          </w:tcPr>
          <w:p w14:paraId="75B36A1E" w14:textId="77777777" w:rsidR="008B1B4C" w:rsidRPr="00C74F56" w:rsidRDefault="008B1B4C" w:rsidP="00B9050B">
            <w:pPr>
              <w:pStyle w:val="Operatorsinput"/>
              <w:rPr>
                <w:rFonts w:ascii="Times New Roman" w:hAnsi="Times New Roman" w:cs="Times New Roman"/>
                <w:sz w:val="24"/>
                <w:szCs w:val="24"/>
              </w:rPr>
            </w:pPr>
            <w:r w:rsidRPr="00C74F56">
              <w:rPr>
                <w:rFonts w:ascii="Times New Roman" w:hAnsi="Times New Roman" w:cs="Times New Roman"/>
                <w:sz w:val="24"/>
                <w:szCs w:val="24"/>
              </w:rPr>
              <w:t>Оператора</w:t>
            </w:r>
          </w:p>
        </w:tc>
      </w:tr>
      <w:tr w:rsidR="008B1B4C" w:rsidRPr="00C74F56" w14:paraId="5FB101CD" w14:textId="77777777" w:rsidTr="00B9050B">
        <w:trPr>
          <w:trHeight w:val="288"/>
        </w:trPr>
        <w:tc>
          <w:tcPr>
            <w:tcW w:w="4864"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7D01A43A" w14:textId="77777777" w:rsidR="008B1B4C" w:rsidRPr="00C74F56" w:rsidRDefault="008B1B4C" w:rsidP="00B9050B">
            <w:pPr>
              <w:spacing w:before="0" w:after="0"/>
              <w:ind w:left="474"/>
              <w:rPr>
                <w:szCs w:val="24"/>
                <w:lang w:eastAsia="ru-RU"/>
              </w:rPr>
            </w:pPr>
            <w:r w:rsidRPr="00C74F56">
              <w:rPr>
                <w:szCs w:val="24"/>
                <w:lang w:eastAsia="ru-RU"/>
              </w:rPr>
              <w:t>Оператор є власником вимірювальної системи?</w:t>
            </w:r>
          </w:p>
        </w:tc>
        <w:tc>
          <w:tcPr>
            <w:tcW w:w="4677" w:type="dxa"/>
            <w:tcBorders>
              <w:top w:val="single" w:sz="8" w:space="0" w:color="auto"/>
              <w:left w:val="single" w:sz="4" w:space="0" w:color="auto"/>
              <w:bottom w:val="single" w:sz="8" w:space="0" w:color="auto"/>
              <w:right w:val="single" w:sz="4" w:space="0" w:color="auto"/>
            </w:tcBorders>
            <w:vAlign w:val="center"/>
          </w:tcPr>
          <w:p w14:paraId="430631CB" w14:textId="77777777" w:rsidR="008B1B4C" w:rsidRPr="00C74F56" w:rsidRDefault="008B1B4C" w:rsidP="00B9050B">
            <w:pPr>
              <w:pStyle w:val="Operatorsinput"/>
              <w:rPr>
                <w:rFonts w:ascii="Times New Roman" w:hAnsi="Times New Roman" w:cs="Times New Roman"/>
                <w:sz w:val="24"/>
                <w:szCs w:val="24"/>
              </w:rPr>
            </w:pPr>
            <w:r w:rsidRPr="00C74F56">
              <w:rPr>
                <w:rFonts w:ascii="Times New Roman" w:hAnsi="Times New Roman" w:cs="Times New Roman"/>
                <w:sz w:val="24"/>
                <w:szCs w:val="24"/>
              </w:rPr>
              <w:t>Так</w:t>
            </w:r>
          </w:p>
        </w:tc>
      </w:tr>
      <w:tr w:rsidR="008B1B4C" w:rsidRPr="00C74F56" w14:paraId="02039B1D" w14:textId="77777777" w:rsidTr="00B9050B">
        <w:trPr>
          <w:trHeight w:val="288"/>
        </w:trPr>
        <w:tc>
          <w:tcPr>
            <w:tcW w:w="4864"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249EF323" w14:textId="77777777" w:rsidR="008B1B4C" w:rsidRPr="00C74F56" w:rsidRDefault="008B1B4C" w:rsidP="00B9050B">
            <w:pPr>
              <w:spacing w:before="0" w:after="0"/>
              <w:ind w:left="474"/>
              <w:rPr>
                <w:szCs w:val="24"/>
                <w:lang w:eastAsia="ru-RU"/>
              </w:rPr>
            </w:pPr>
            <w:r w:rsidRPr="00C74F56">
              <w:rPr>
                <w:szCs w:val="24"/>
                <w:lang w:eastAsia="ru-RU"/>
              </w:rPr>
              <w:t xml:space="preserve"> Чи використовуються рахунки для визначення обсягу палива або сировини?</w:t>
            </w:r>
          </w:p>
        </w:tc>
        <w:tc>
          <w:tcPr>
            <w:tcW w:w="4677" w:type="dxa"/>
            <w:tcBorders>
              <w:top w:val="single" w:sz="8" w:space="0" w:color="auto"/>
              <w:left w:val="single" w:sz="4" w:space="0" w:color="auto"/>
              <w:bottom w:val="single" w:sz="8" w:space="0" w:color="auto"/>
              <w:right w:val="single" w:sz="4" w:space="0" w:color="auto"/>
            </w:tcBorders>
            <w:vAlign w:val="center"/>
          </w:tcPr>
          <w:p w14:paraId="00E23B25" w14:textId="77777777" w:rsidR="008B1B4C" w:rsidRPr="00C74F56" w:rsidRDefault="008B1B4C" w:rsidP="00B9050B">
            <w:pPr>
              <w:pStyle w:val="Operatorsinput"/>
              <w:rPr>
                <w:rFonts w:ascii="Times New Roman" w:hAnsi="Times New Roman" w:cs="Times New Roman"/>
                <w:sz w:val="24"/>
                <w:szCs w:val="24"/>
              </w:rPr>
            </w:pPr>
            <w:r w:rsidRPr="00C74F56">
              <w:rPr>
                <w:rFonts w:ascii="Times New Roman" w:hAnsi="Times New Roman" w:cs="Times New Roman"/>
                <w:sz w:val="24"/>
                <w:szCs w:val="24"/>
              </w:rPr>
              <w:t>н/з</w:t>
            </w:r>
          </w:p>
        </w:tc>
      </w:tr>
      <w:tr w:rsidR="008B1B4C" w:rsidRPr="00C74F56" w14:paraId="62B6BB7A" w14:textId="77777777" w:rsidTr="00B9050B">
        <w:trPr>
          <w:trHeight w:val="677"/>
        </w:trPr>
        <w:tc>
          <w:tcPr>
            <w:tcW w:w="4864"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5F626281" w14:textId="77777777" w:rsidR="008B1B4C" w:rsidRPr="00C74F56" w:rsidRDefault="008B1B4C" w:rsidP="00B9050B">
            <w:pPr>
              <w:spacing w:before="60"/>
              <w:ind w:left="474"/>
              <w:rPr>
                <w:szCs w:val="24"/>
                <w:lang w:eastAsia="ru-RU"/>
              </w:rPr>
            </w:pPr>
            <w:r w:rsidRPr="00C74F56">
              <w:rPr>
                <w:szCs w:val="24"/>
                <w:lang w:eastAsia="ru-RU"/>
              </w:rPr>
              <w:t xml:space="preserve"> Чи торговельний партнер–постачальник палива/сировини і оператор є незалежними?</w:t>
            </w:r>
          </w:p>
        </w:tc>
        <w:tc>
          <w:tcPr>
            <w:tcW w:w="4677" w:type="dxa"/>
            <w:tcBorders>
              <w:top w:val="single" w:sz="8" w:space="0" w:color="auto"/>
              <w:left w:val="single" w:sz="4" w:space="0" w:color="auto"/>
              <w:bottom w:val="single" w:sz="8" w:space="0" w:color="auto"/>
              <w:right w:val="single" w:sz="4" w:space="0" w:color="auto"/>
            </w:tcBorders>
            <w:vAlign w:val="center"/>
          </w:tcPr>
          <w:p w14:paraId="5C69D254" w14:textId="77777777" w:rsidR="008B1B4C" w:rsidRPr="00C74F56" w:rsidRDefault="008B1B4C" w:rsidP="00B9050B">
            <w:pPr>
              <w:pStyle w:val="Operatorsinput"/>
              <w:rPr>
                <w:rFonts w:ascii="Times New Roman" w:hAnsi="Times New Roman" w:cs="Times New Roman"/>
                <w:sz w:val="24"/>
                <w:szCs w:val="24"/>
              </w:rPr>
            </w:pPr>
            <w:r w:rsidRPr="00C74F56">
              <w:rPr>
                <w:rFonts w:ascii="Times New Roman" w:hAnsi="Times New Roman" w:cs="Times New Roman"/>
                <w:sz w:val="24"/>
                <w:szCs w:val="24"/>
              </w:rPr>
              <w:t>н/з</w:t>
            </w:r>
          </w:p>
        </w:tc>
      </w:tr>
    </w:tbl>
    <w:p w14:paraId="174324CB" w14:textId="1FC7F0B9" w:rsidR="008B1B4C" w:rsidRPr="00C74F56" w:rsidRDefault="0082745C" w:rsidP="008B1B4C">
      <w:pPr>
        <w:pStyle w:val="3"/>
        <w:rPr>
          <w:sz w:val="24"/>
          <w:szCs w:val="24"/>
        </w:rPr>
      </w:pPr>
      <w:r w:rsidRPr="00C74F56">
        <w:rPr>
          <w:sz w:val="24"/>
          <w:szCs w:val="24"/>
        </w:rPr>
        <w:t>1</w:t>
      </w:r>
      <w:r w:rsidR="008B1B4C" w:rsidRPr="00C74F56">
        <w:rPr>
          <w:sz w:val="24"/>
          <w:szCs w:val="24"/>
        </w:rPr>
        <w:t xml:space="preserve">8.2. Ідентифікаційні номери ЗВТ, що використовуються </w:t>
      </w:r>
    </w:p>
    <w:tbl>
      <w:tblPr>
        <w:tblW w:w="801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35"/>
        <w:gridCol w:w="1335"/>
        <w:gridCol w:w="1336"/>
        <w:gridCol w:w="1335"/>
        <w:gridCol w:w="1336"/>
        <w:gridCol w:w="1336"/>
      </w:tblGrid>
      <w:tr w:rsidR="00E14952" w:rsidRPr="00C74F56" w14:paraId="6C47369F" w14:textId="77777777" w:rsidTr="005533F6">
        <w:trPr>
          <w:trHeight w:val="288"/>
        </w:trPr>
        <w:tc>
          <w:tcPr>
            <w:tcW w:w="1335" w:type="dxa"/>
            <w:vAlign w:val="center"/>
          </w:tcPr>
          <w:p w14:paraId="05E741B0" w14:textId="77777777" w:rsidR="00E14952" w:rsidRPr="00C74F56" w:rsidRDefault="00E14952" w:rsidP="005533F6">
            <w:pPr>
              <w:spacing w:before="40" w:after="40"/>
              <w:jc w:val="center"/>
              <w:rPr>
                <w:b/>
                <w:szCs w:val="24"/>
              </w:rPr>
            </w:pPr>
            <w:r w:rsidRPr="00C74F56">
              <w:rPr>
                <w:b/>
                <w:szCs w:val="24"/>
              </w:rPr>
              <w:t>ЗВТ14-32</w:t>
            </w:r>
          </w:p>
        </w:tc>
        <w:tc>
          <w:tcPr>
            <w:tcW w:w="1335" w:type="dxa"/>
            <w:shd w:val="clear" w:color="auto" w:fill="auto"/>
            <w:vAlign w:val="center"/>
          </w:tcPr>
          <w:p w14:paraId="13CFAA6C" w14:textId="23BF8C35" w:rsidR="00E14952" w:rsidRPr="00C74F56" w:rsidRDefault="00E14952" w:rsidP="00C74F56">
            <w:pPr>
              <w:spacing w:before="0" w:after="0"/>
              <w:rPr>
                <w:bCs/>
                <w:szCs w:val="24"/>
              </w:rPr>
            </w:pPr>
          </w:p>
        </w:tc>
        <w:tc>
          <w:tcPr>
            <w:tcW w:w="1336" w:type="dxa"/>
            <w:shd w:val="clear" w:color="auto" w:fill="auto"/>
            <w:vAlign w:val="center"/>
          </w:tcPr>
          <w:p w14:paraId="20C9AE87" w14:textId="77777777" w:rsidR="00E14952" w:rsidRPr="00C74F56" w:rsidRDefault="00E14952" w:rsidP="00B9050B">
            <w:pPr>
              <w:spacing w:before="0" w:after="0"/>
              <w:jc w:val="center"/>
              <w:rPr>
                <w:bCs/>
                <w:szCs w:val="24"/>
              </w:rPr>
            </w:pPr>
          </w:p>
        </w:tc>
        <w:tc>
          <w:tcPr>
            <w:tcW w:w="1335" w:type="dxa"/>
            <w:shd w:val="clear" w:color="auto" w:fill="auto"/>
            <w:vAlign w:val="center"/>
          </w:tcPr>
          <w:p w14:paraId="74393AD8" w14:textId="77777777" w:rsidR="00E14952" w:rsidRPr="00C74F56" w:rsidRDefault="00E14952" w:rsidP="00B9050B">
            <w:pPr>
              <w:spacing w:before="0" w:after="0"/>
              <w:jc w:val="center"/>
              <w:rPr>
                <w:bCs/>
                <w:szCs w:val="24"/>
              </w:rPr>
            </w:pPr>
          </w:p>
        </w:tc>
        <w:tc>
          <w:tcPr>
            <w:tcW w:w="1336" w:type="dxa"/>
            <w:shd w:val="clear" w:color="auto" w:fill="auto"/>
            <w:vAlign w:val="center"/>
          </w:tcPr>
          <w:p w14:paraId="52936D73" w14:textId="77777777" w:rsidR="00E14952" w:rsidRPr="00C74F56" w:rsidRDefault="00E14952" w:rsidP="00B9050B">
            <w:pPr>
              <w:spacing w:before="0" w:after="0"/>
              <w:jc w:val="center"/>
              <w:rPr>
                <w:bCs/>
                <w:szCs w:val="24"/>
              </w:rPr>
            </w:pPr>
          </w:p>
        </w:tc>
        <w:tc>
          <w:tcPr>
            <w:tcW w:w="1336" w:type="dxa"/>
            <w:shd w:val="clear" w:color="auto" w:fill="auto"/>
            <w:vAlign w:val="center"/>
          </w:tcPr>
          <w:p w14:paraId="7CDAADB7" w14:textId="77777777" w:rsidR="00E14952" w:rsidRPr="00C74F56" w:rsidRDefault="00E14952" w:rsidP="00B9050B">
            <w:pPr>
              <w:spacing w:before="0" w:after="0"/>
              <w:jc w:val="center"/>
              <w:rPr>
                <w:bCs/>
                <w:szCs w:val="24"/>
              </w:rPr>
            </w:pPr>
          </w:p>
        </w:tc>
      </w:tr>
    </w:tbl>
    <w:p w14:paraId="03075665" w14:textId="77777777" w:rsidR="008B1B4C" w:rsidRPr="00C74F56" w:rsidRDefault="008B1B4C" w:rsidP="008B1B4C">
      <w:pPr>
        <w:spacing w:before="0" w:after="0"/>
        <w:rPr>
          <w:szCs w:val="24"/>
          <w:lang w:eastAsia="ru-RU"/>
        </w:rPr>
      </w:pPr>
    </w:p>
    <w:p w14:paraId="4B8A1212" w14:textId="77777777" w:rsidR="008B1B4C" w:rsidRPr="00C74F56" w:rsidRDefault="008B1B4C" w:rsidP="008B1B4C">
      <w:pPr>
        <w:spacing w:before="0" w:after="0"/>
        <w:rPr>
          <w:szCs w:val="24"/>
          <w:lang w:eastAsia="ru-RU"/>
        </w:rPr>
      </w:pPr>
      <w:r w:rsidRPr="00C74F56">
        <w:rPr>
          <w:szCs w:val="24"/>
          <w:lang w:eastAsia="ru-RU"/>
        </w:rPr>
        <w:t>Коментар щодо підходу, якщо використовується декілька ЗВТ</w:t>
      </w:r>
    </w:p>
    <w:tbl>
      <w:tblPr>
        <w:tblStyle w:val="a3"/>
        <w:tblW w:w="0" w:type="auto"/>
        <w:tblLook w:val="04A0" w:firstRow="1" w:lastRow="0" w:firstColumn="1" w:lastColumn="0" w:noHBand="0" w:noVBand="1"/>
      </w:tblPr>
      <w:tblGrid>
        <w:gridCol w:w="9606"/>
      </w:tblGrid>
      <w:tr w:rsidR="008B1B4C" w:rsidRPr="00C74F56" w14:paraId="6983A3B3" w14:textId="77777777" w:rsidTr="00B9050B">
        <w:tc>
          <w:tcPr>
            <w:tcW w:w="9606" w:type="dxa"/>
          </w:tcPr>
          <w:p w14:paraId="0AE40AEC" w14:textId="77777777" w:rsidR="008B1B4C" w:rsidRPr="00C74F56" w:rsidRDefault="00E14952" w:rsidP="00B9050B">
            <w:pPr>
              <w:pStyle w:val="Operatorsinput"/>
              <w:rPr>
                <w:rFonts w:ascii="Times New Roman" w:hAnsi="Times New Roman" w:cs="Times New Roman"/>
                <w:sz w:val="24"/>
                <w:szCs w:val="24"/>
              </w:rPr>
            </w:pPr>
            <w:r w:rsidRPr="00C74F56">
              <w:rPr>
                <w:rFonts w:ascii="Times New Roman" w:hAnsi="Times New Roman" w:cs="Times New Roman"/>
                <w:sz w:val="24"/>
                <w:szCs w:val="24"/>
              </w:rPr>
              <w:t>Для визначення маси продукції використовується ряд кранових ваг. Зважування проводиться до складування, тому врахування запасів не потрібно.</w:t>
            </w:r>
          </w:p>
        </w:tc>
      </w:tr>
    </w:tbl>
    <w:p w14:paraId="7A2BEB0E" w14:textId="77777777" w:rsidR="008B1B4C" w:rsidRPr="00C74F56" w:rsidRDefault="008B1B4C" w:rsidP="008B1B4C">
      <w:pPr>
        <w:tabs>
          <w:tab w:val="left" w:pos="1122"/>
          <w:tab w:val="left" w:pos="2746"/>
          <w:tab w:val="left" w:pos="4583"/>
          <w:tab w:val="left" w:pos="6420"/>
          <w:tab w:val="left" w:pos="7942"/>
          <w:tab w:val="left" w:pos="9508"/>
          <w:tab w:val="left" w:pos="11030"/>
          <w:tab w:val="left" w:pos="11956"/>
        </w:tabs>
        <w:spacing w:before="0" w:after="0"/>
        <w:ind w:left="93"/>
        <w:rPr>
          <w:szCs w:val="24"/>
          <w:lang w:eastAsia="ru-RU"/>
        </w:rPr>
      </w:pPr>
    </w:p>
    <w:tbl>
      <w:tblPr>
        <w:tblW w:w="96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1560"/>
        <w:gridCol w:w="4002"/>
      </w:tblGrid>
      <w:tr w:rsidR="008B1B4C" w:rsidRPr="00C74F56" w14:paraId="1A755727" w14:textId="77777777" w:rsidTr="00B9050B">
        <w:trPr>
          <w:cantSplit/>
          <w:trHeight w:val="288"/>
        </w:trPr>
        <w:tc>
          <w:tcPr>
            <w:tcW w:w="4111" w:type="dxa"/>
            <w:tcBorders>
              <w:top w:val="nil"/>
              <w:left w:val="nil"/>
              <w:bottom w:val="nil"/>
              <w:right w:val="single" w:sz="4" w:space="0" w:color="auto"/>
            </w:tcBorders>
            <w:shd w:val="clear" w:color="auto" w:fill="auto"/>
            <w:vAlign w:val="center"/>
          </w:tcPr>
          <w:p w14:paraId="01E580E9" w14:textId="546AB6D5" w:rsidR="008B1B4C" w:rsidRPr="00C74F56" w:rsidRDefault="0082745C" w:rsidP="00B9050B">
            <w:pPr>
              <w:spacing w:before="0"/>
              <w:rPr>
                <w:b/>
                <w:szCs w:val="24"/>
              </w:rPr>
            </w:pPr>
            <w:r w:rsidRPr="00C74F56">
              <w:rPr>
                <w:b/>
                <w:szCs w:val="24"/>
              </w:rPr>
              <w:t>1</w:t>
            </w:r>
            <w:r w:rsidR="008B1B4C" w:rsidRPr="00C74F56">
              <w:rPr>
                <w:b/>
                <w:szCs w:val="24"/>
              </w:rPr>
              <w:t>8.3.</w:t>
            </w:r>
            <w:r w:rsidR="008B1B4C" w:rsidRPr="00C74F56">
              <w:rPr>
                <w:szCs w:val="24"/>
              </w:rPr>
              <w:t xml:space="preserve"> </w:t>
            </w:r>
            <w:r w:rsidR="008B1B4C" w:rsidRPr="00C74F56">
              <w:rPr>
                <w:b/>
                <w:szCs w:val="24"/>
              </w:rPr>
              <w:t xml:space="preserve"> Рівень точності для даних про діяльність відповідно до вимог ПМЗ</w:t>
            </w:r>
          </w:p>
        </w:tc>
        <w:tc>
          <w:tcPr>
            <w:tcW w:w="1560" w:type="dxa"/>
            <w:tcBorders>
              <w:left w:val="single" w:sz="4" w:space="0" w:color="auto"/>
              <w:bottom w:val="single" w:sz="4" w:space="0" w:color="auto"/>
            </w:tcBorders>
            <w:shd w:val="clear" w:color="auto" w:fill="auto"/>
            <w:noWrap/>
            <w:vAlign w:val="center"/>
          </w:tcPr>
          <w:p w14:paraId="5C8F11D5" w14:textId="77777777" w:rsidR="008B1B4C" w:rsidRPr="00C74F56" w:rsidRDefault="008B1B4C" w:rsidP="00B9050B">
            <w:pPr>
              <w:spacing w:before="0" w:after="0"/>
              <w:jc w:val="center"/>
              <w:rPr>
                <w:rFonts w:eastAsia="Times New Roman"/>
                <w:i/>
                <w:iCs/>
                <w:szCs w:val="24"/>
                <w:lang w:eastAsia="ru-RU"/>
              </w:rPr>
            </w:pPr>
            <w:r w:rsidRPr="00C74F56">
              <w:rPr>
                <w:rFonts w:eastAsia="Times New Roman"/>
                <w:b/>
                <w:iCs/>
                <w:szCs w:val="24"/>
                <w:lang w:eastAsia="ru-RU"/>
              </w:rPr>
              <w:t>4</w:t>
            </w:r>
          </w:p>
        </w:tc>
        <w:tc>
          <w:tcPr>
            <w:tcW w:w="4002" w:type="dxa"/>
            <w:tcBorders>
              <w:bottom w:val="single" w:sz="4" w:space="0" w:color="auto"/>
            </w:tcBorders>
            <w:shd w:val="clear" w:color="auto" w:fill="auto"/>
            <w:noWrap/>
          </w:tcPr>
          <w:p w14:paraId="77ABF224" w14:textId="77777777" w:rsidR="008B1B4C" w:rsidRPr="00C74F56" w:rsidRDefault="008B1B4C" w:rsidP="00B9050B">
            <w:pPr>
              <w:pStyle w:val="Operatorsinput"/>
              <w:rPr>
                <w:rFonts w:ascii="Times New Roman" w:hAnsi="Times New Roman" w:cs="Times New Roman"/>
                <w:i/>
                <w:sz w:val="24"/>
                <w:szCs w:val="24"/>
              </w:rPr>
            </w:pPr>
            <w:r w:rsidRPr="00C74F56">
              <w:rPr>
                <w:rFonts w:ascii="Times New Roman" w:hAnsi="Times New Roman" w:cs="Times New Roman"/>
                <w:sz w:val="24"/>
                <w:szCs w:val="24"/>
              </w:rPr>
              <w:t xml:space="preserve">невизначеність не повинна перевищувати ± 1,5% </w:t>
            </w:r>
          </w:p>
        </w:tc>
      </w:tr>
      <w:tr w:rsidR="008B1B4C" w:rsidRPr="00C74F56" w14:paraId="71F85639" w14:textId="77777777" w:rsidTr="00B9050B">
        <w:trPr>
          <w:trHeight w:val="288"/>
        </w:trPr>
        <w:tc>
          <w:tcPr>
            <w:tcW w:w="4111" w:type="dxa"/>
            <w:tcBorders>
              <w:top w:val="nil"/>
              <w:left w:val="nil"/>
              <w:bottom w:val="nil"/>
              <w:right w:val="single" w:sz="4" w:space="0" w:color="auto"/>
            </w:tcBorders>
            <w:shd w:val="clear" w:color="auto" w:fill="auto"/>
            <w:vAlign w:val="center"/>
          </w:tcPr>
          <w:p w14:paraId="229D2140" w14:textId="1CF4F59E" w:rsidR="008B1B4C" w:rsidRPr="00C74F56" w:rsidRDefault="0082745C" w:rsidP="00B9050B">
            <w:pPr>
              <w:spacing w:before="0"/>
              <w:rPr>
                <w:b/>
                <w:szCs w:val="24"/>
              </w:rPr>
            </w:pPr>
            <w:r w:rsidRPr="00C74F56">
              <w:rPr>
                <w:b/>
                <w:szCs w:val="24"/>
              </w:rPr>
              <w:t>1</w:t>
            </w:r>
            <w:r w:rsidR="008B1B4C" w:rsidRPr="00C74F56">
              <w:rPr>
                <w:b/>
                <w:szCs w:val="24"/>
              </w:rPr>
              <w:t>8.4. Рівень точності для даних про діяльність, який застосовано</w:t>
            </w:r>
          </w:p>
        </w:tc>
        <w:tc>
          <w:tcPr>
            <w:tcW w:w="1560" w:type="dxa"/>
            <w:tcBorders>
              <w:top w:val="single" w:sz="4" w:space="0" w:color="auto"/>
              <w:left w:val="single" w:sz="4" w:space="0" w:color="auto"/>
              <w:bottom w:val="single" w:sz="4" w:space="0" w:color="auto"/>
            </w:tcBorders>
            <w:shd w:val="clear" w:color="auto" w:fill="auto"/>
            <w:noWrap/>
            <w:vAlign w:val="center"/>
          </w:tcPr>
          <w:p w14:paraId="011162EE" w14:textId="77777777" w:rsidR="008B1B4C" w:rsidRPr="00C74F56" w:rsidRDefault="008B1B4C" w:rsidP="00B9050B">
            <w:pPr>
              <w:spacing w:before="0" w:after="0"/>
              <w:jc w:val="center"/>
              <w:rPr>
                <w:rFonts w:eastAsia="Times New Roman"/>
                <w:i/>
                <w:iCs/>
                <w:szCs w:val="24"/>
                <w:lang w:eastAsia="ru-RU"/>
              </w:rPr>
            </w:pPr>
            <w:r w:rsidRPr="00C74F56">
              <w:rPr>
                <w:rFonts w:eastAsia="Times New Roman"/>
                <w:b/>
                <w:iCs/>
                <w:szCs w:val="24"/>
                <w:lang w:eastAsia="ru-RU"/>
              </w:rPr>
              <w:t>4</w:t>
            </w:r>
          </w:p>
        </w:tc>
        <w:tc>
          <w:tcPr>
            <w:tcW w:w="4002" w:type="dxa"/>
            <w:tcBorders>
              <w:top w:val="single" w:sz="4" w:space="0" w:color="auto"/>
              <w:bottom w:val="single" w:sz="4" w:space="0" w:color="auto"/>
            </w:tcBorders>
            <w:shd w:val="clear" w:color="auto" w:fill="auto"/>
            <w:noWrap/>
          </w:tcPr>
          <w:p w14:paraId="130CED4D" w14:textId="77777777" w:rsidR="008B1B4C" w:rsidRPr="00C74F56" w:rsidRDefault="008B1B4C" w:rsidP="00B9050B">
            <w:pPr>
              <w:pStyle w:val="Operatorsinput"/>
              <w:rPr>
                <w:rFonts w:ascii="Times New Roman" w:hAnsi="Times New Roman" w:cs="Times New Roman"/>
                <w:i/>
                <w:sz w:val="24"/>
                <w:szCs w:val="24"/>
              </w:rPr>
            </w:pPr>
            <w:r w:rsidRPr="00C74F56">
              <w:rPr>
                <w:rFonts w:ascii="Times New Roman" w:hAnsi="Times New Roman" w:cs="Times New Roman"/>
                <w:sz w:val="24"/>
                <w:szCs w:val="24"/>
              </w:rPr>
              <w:t xml:space="preserve">невизначеність не повинна перевищувати ± 1,5% </w:t>
            </w:r>
          </w:p>
        </w:tc>
      </w:tr>
      <w:tr w:rsidR="008B1B4C" w:rsidRPr="00C74F56" w14:paraId="32845770" w14:textId="77777777" w:rsidTr="00B9050B">
        <w:trPr>
          <w:trHeight w:val="288"/>
        </w:trPr>
        <w:tc>
          <w:tcPr>
            <w:tcW w:w="4111" w:type="dxa"/>
            <w:tcBorders>
              <w:top w:val="nil"/>
              <w:left w:val="nil"/>
              <w:bottom w:val="nil"/>
              <w:right w:val="single" w:sz="4" w:space="0" w:color="auto"/>
            </w:tcBorders>
            <w:shd w:val="clear" w:color="auto" w:fill="auto"/>
            <w:vAlign w:val="center"/>
          </w:tcPr>
          <w:p w14:paraId="5F10B756" w14:textId="7C7F5D4D" w:rsidR="008B1B4C" w:rsidRPr="00C74F56" w:rsidRDefault="0082745C" w:rsidP="00B9050B">
            <w:pPr>
              <w:spacing w:before="0"/>
              <w:rPr>
                <w:b/>
                <w:szCs w:val="24"/>
              </w:rPr>
            </w:pPr>
            <w:r w:rsidRPr="00C74F56">
              <w:rPr>
                <w:b/>
                <w:szCs w:val="24"/>
              </w:rPr>
              <w:t>1</w:t>
            </w:r>
            <w:r w:rsidR="008B1B4C" w:rsidRPr="00C74F56">
              <w:rPr>
                <w:b/>
                <w:szCs w:val="24"/>
              </w:rPr>
              <w:t>8.5. Досягнута невизначеність</w:t>
            </w:r>
          </w:p>
        </w:tc>
        <w:tc>
          <w:tcPr>
            <w:tcW w:w="1560" w:type="dxa"/>
            <w:tcBorders>
              <w:top w:val="single" w:sz="4" w:space="0" w:color="auto"/>
              <w:left w:val="single" w:sz="4" w:space="0" w:color="auto"/>
              <w:bottom w:val="single" w:sz="4" w:space="0" w:color="auto"/>
            </w:tcBorders>
            <w:shd w:val="clear" w:color="auto" w:fill="auto"/>
            <w:noWrap/>
            <w:vAlign w:val="center"/>
          </w:tcPr>
          <w:p w14:paraId="1F5652C2" w14:textId="77777777" w:rsidR="008B1B4C" w:rsidRPr="00C74F56" w:rsidRDefault="00E14952" w:rsidP="00B9050B">
            <w:pPr>
              <w:spacing w:before="0" w:after="0"/>
              <w:jc w:val="center"/>
              <w:rPr>
                <w:rFonts w:eastAsia="Times New Roman"/>
                <w:b/>
                <w:iCs/>
                <w:szCs w:val="24"/>
                <w:lang w:eastAsia="ru-RU"/>
              </w:rPr>
            </w:pPr>
            <w:r w:rsidRPr="00C74F56">
              <w:rPr>
                <w:b/>
                <w:szCs w:val="24"/>
              </w:rPr>
              <w:t>± 1,25%</w:t>
            </w:r>
          </w:p>
        </w:tc>
        <w:tc>
          <w:tcPr>
            <w:tcW w:w="4002" w:type="dxa"/>
            <w:tcBorders>
              <w:top w:val="single" w:sz="4" w:space="0" w:color="auto"/>
              <w:bottom w:val="single" w:sz="4" w:space="0" w:color="auto"/>
            </w:tcBorders>
            <w:shd w:val="clear" w:color="auto" w:fill="auto"/>
            <w:noWrap/>
            <w:vAlign w:val="center"/>
          </w:tcPr>
          <w:p w14:paraId="4DB1A143" w14:textId="7098BA06" w:rsidR="008B1B4C" w:rsidRPr="00C74F56" w:rsidRDefault="008B1B4C" w:rsidP="00B9050B">
            <w:pPr>
              <w:pStyle w:val="Operatorsinput"/>
              <w:rPr>
                <w:rFonts w:ascii="Times New Roman" w:hAnsi="Times New Roman" w:cs="Times New Roman"/>
                <w:b/>
                <w:sz w:val="24"/>
                <w:szCs w:val="24"/>
              </w:rPr>
            </w:pPr>
            <w:r w:rsidRPr="00C74F56">
              <w:rPr>
                <w:rFonts w:ascii="Times New Roman" w:hAnsi="Times New Roman" w:cs="Times New Roman"/>
                <w:sz w:val="24"/>
                <w:szCs w:val="24"/>
              </w:rPr>
              <w:t xml:space="preserve">Розрахунок невизначеності наведено в файлі </w:t>
            </w:r>
            <w:r w:rsidR="00C80FBF" w:rsidRPr="00C74F56">
              <w:rPr>
                <w:rFonts w:ascii="Times New Roman" w:hAnsi="Times New Roman" w:cs="Times New Roman"/>
                <w:sz w:val="24"/>
                <w:szCs w:val="24"/>
              </w:rPr>
              <w:t xml:space="preserve">« --- </w:t>
            </w:r>
            <w:r w:rsidR="00C80FBF" w:rsidRPr="00C74F56">
              <w:rPr>
                <w:rFonts w:ascii="Times New Roman" w:hAnsi="Times New Roman" w:cs="Times New Roman"/>
                <w:i/>
                <w:sz w:val="24"/>
                <w:szCs w:val="24"/>
              </w:rPr>
              <w:t>docx»</w:t>
            </w:r>
          </w:p>
        </w:tc>
      </w:tr>
    </w:tbl>
    <w:p w14:paraId="1A1B4433" w14:textId="3D2B47F0" w:rsidR="008B1B4C" w:rsidRPr="00C74F56" w:rsidRDefault="0082745C" w:rsidP="008B1B4C">
      <w:pPr>
        <w:pStyle w:val="3"/>
        <w:rPr>
          <w:sz w:val="24"/>
          <w:szCs w:val="24"/>
        </w:rPr>
      </w:pPr>
      <w:r w:rsidRPr="00C74F56">
        <w:rPr>
          <w:sz w:val="24"/>
          <w:szCs w:val="24"/>
        </w:rPr>
        <w:t>1</w:t>
      </w:r>
      <w:r w:rsidR="008B1B4C" w:rsidRPr="00C74F56">
        <w:rPr>
          <w:sz w:val="24"/>
          <w:szCs w:val="24"/>
        </w:rPr>
        <w:t>8.6. Розрахункові коефіцієнти</w:t>
      </w:r>
    </w:p>
    <w:tbl>
      <w:tblPr>
        <w:tblW w:w="9513" w:type="dxa"/>
        <w:tblInd w:w="93" w:type="dxa"/>
        <w:tblLayout w:type="fixed"/>
        <w:tblLook w:val="00A0" w:firstRow="1" w:lastRow="0" w:firstColumn="1" w:lastColumn="0" w:noHBand="0" w:noVBand="0"/>
      </w:tblPr>
      <w:tblGrid>
        <w:gridCol w:w="3375"/>
        <w:gridCol w:w="1935"/>
        <w:gridCol w:w="1935"/>
        <w:gridCol w:w="2268"/>
      </w:tblGrid>
      <w:tr w:rsidR="008B1B4C" w:rsidRPr="00C74F56" w14:paraId="4E1251A8" w14:textId="77777777" w:rsidTr="00B9050B">
        <w:trPr>
          <w:trHeight w:val="528"/>
        </w:trPr>
        <w:tc>
          <w:tcPr>
            <w:tcW w:w="33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140A35" w14:textId="77777777" w:rsidR="008B1B4C" w:rsidRPr="00C74F56" w:rsidRDefault="008B1B4C" w:rsidP="00B9050B">
            <w:pPr>
              <w:spacing w:before="0" w:after="0"/>
              <w:jc w:val="center"/>
              <w:rPr>
                <w:i/>
                <w:szCs w:val="24"/>
                <w:lang w:eastAsia="ru-RU"/>
              </w:rPr>
            </w:pPr>
            <w:r w:rsidRPr="00C74F56">
              <w:rPr>
                <w:i/>
                <w:szCs w:val="24"/>
                <w:lang w:eastAsia="ru-RU"/>
              </w:rPr>
              <w:t>Розрахункові коефіцієнти</w:t>
            </w:r>
          </w:p>
        </w:tc>
        <w:tc>
          <w:tcPr>
            <w:tcW w:w="1935" w:type="dxa"/>
            <w:tcBorders>
              <w:top w:val="single" w:sz="4" w:space="0" w:color="auto"/>
              <w:left w:val="nil"/>
              <w:bottom w:val="single" w:sz="4" w:space="0" w:color="auto"/>
              <w:right w:val="single" w:sz="4" w:space="0" w:color="auto"/>
            </w:tcBorders>
            <w:shd w:val="clear" w:color="auto" w:fill="auto"/>
            <w:vAlign w:val="center"/>
          </w:tcPr>
          <w:p w14:paraId="52D85723" w14:textId="77777777" w:rsidR="008B1B4C" w:rsidRPr="00C74F56" w:rsidRDefault="008B1B4C" w:rsidP="00B9050B">
            <w:pPr>
              <w:spacing w:before="0" w:after="0"/>
              <w:jc w:val="center"/>
              <w:rPr>
                <w:i/>
                <w:szCs w:val="24"/>
                <w:lang w:eastAsia="ru-RU"/>
              </w:rPr>
            </w:pPr>
            <w:r w:rsidRPr="00C74F56">
              <w:rPr>
                <w:i/>
                <w:szCs w:val="24"/>
                <w:lang w:eastAsia="ru-RU"/>
              </w:rPr>
              <w:t xml:space="preserve"> Рівень </w:t>
            </w:r>
            <w:r w:rsidRPr="00C74F56">
              <w:rPr>
                <w:rFonts w:eastAsia="Times New Roman"/>
                <w:bCs/>
                <w:i/>
                <w:szCs w:val="24"/>
                <w:lang w:eastAsia="ru-RU"/>
              </w:rPr>
              <w:t xml:space="preserve">точності, що вимагається </w:t>
            </w:r>
          </w:p>
        </w:tc>
        <w:tc>
          <w:tcPr>
            <w:tcW w:w="1935" w:type="dxa"/>
            <w:tcBorders>
              <w:top w:val="single" w:sz="4" w:space="0" w:color="auto"/>
              <w:left w:val="nil"/>
              <w:bottom w:val="single" w:sz="4" w:space="0" w:color="auto"/>
              <w:right w:val="single" w:sz="4" w:space="0" w:color="auto"/>
            </w:tcBorders>
            <w:shd w:val="clear" w:color="auto" w:fill="auto"/>
            <w:vAlign w:val="center"/>
          </w:tcPr>
          <w:p w14:paraId="5093C948" w14:textId="77777777" w:rsidR="008B1B4C" w:rsidRPr="00C74F56" w:rsidRDefault="008B1B4C" w:rsidP="00B9050B">
            <w:pPr>
              <w:spacing w:before="0" w:after="0"/>
              <w:jc w:val="center"/>
              <w:rPr>
                <w:i/>
                <w:szCs w:val="24"/>
                <w:lang w:eastAsia="ru-RU"/>
              </w:rPr>
            </w:pPr>
            <w:r w:rsidRPr="00C74F56">
              <w:rPr>
                <w:i/>
                <w:szCs w:val="24"/>
                <w:lang w:eastAsia="ru-RU"/>
              </w:rPr>
              <w:t xml:space="preserve">Рівень </w:t>
            </w:r>
            <w:r w:rsidRPr="00C74F56">
              <w:rPr>
                <w:rFonts w:eastAsia="Times New Roman"/>
                <w:bCs/>
                <w:i/>
                <w:szCs w:val="24"/>
                <w:lang w:eastAsia="ru-RU"/>
              </w:rPr>
              <w:t xml:space="preserve">точності, </w:t>
            </w:r>
            <w:r w:rsidRPr="00C74F56">
              <w:rPr>
                <w:i/>
                <w:szCs w:val="24"/>
                <w:lang w:eastAsia="ru-RU"/>
              </w:rPr>
              <w:t>що застосовано</w:t>
            </w:r>
          </w:p>
        </w:tc>
        <w:tc>
          <w:tcPr>
            <w:tcW w:w="2268" w:type="dxa"/>
            <w:tcBorders>
              <w:top w:val="single" w:sz="4" w:space="0" w:color="auto"/>
              <w:left w:val="nil"/>
              <w:bottom w:val="single" w:sz="4" w:space="0" w:color="auto"/>
              <w:right w:val="single" w:sz="4" w:space="0" w:color="000000"/>
            </w:tcBorders>
            <w:shd w:val="clear" w:color="auto" w:fill="auto"/>
            <w:noWrap/>
            <w:vAlign w:val="center"/>
          </w:tcPr>
          <w:p w14:paraId="509DBAC1" w14:textId="77777777" w:rsidR="008B1B4C" w:rsidRPr="00C74F56" w:rsidRDefault="008B1B4C" w:rsidP="00B9050B">
            <w:pPr>
              <w:spacing w:before="0" w:after="0"/>
              <w:jc w:val="center"/>
              <w:rPr>
                <w:i/>
                <w:szCs w:val="24"/>
                <w:lang w:eastAsia="ru-RU"/>
              </w:rPr>
            </w:pPr>
            <w:r w:rsidRPr="00C74F56">
              <w:rPr>
                <w:i/>
                <w:szCs w:val="24"/>
                <w:lang w:eastAsia="ru-RU"/>
              </w:rPr>
              <w:t>Опис рівня точності, що застосовано</w:t>
            </w:r>
          </w:p>
        </w:tc>
      </w:tr>
      <w:tr w:rsidR="00E14952" w:rsidRPr="00C74F56" w14:paraId="17389DC2" w14:textId="77777777" w:rsidTr="00B9050B">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2FD3882D" w14:textId="77777777" w:rsidR="00E14952" w:rsidRPr="00C74F56" w:rsidRDefault="00E14952" w:rsidP="00B9050B">
            <w:pPr>
              <w:spacing w:before="0" w:after="0"/>
              <w:rPr>
                <w:szCs w:val="24"/>
              </w:rPr>
            </w:pPr>
            <w:r w:rsidRPr="00C74F56">
              <w:rPr>
                <w:szCs w:val="24"/>
              </w:rPr>
              <w:t>Нижча теплотворна здатність</w:t>
            </w:r>
          </w:p>
        </w:tc>
        <w:tc>
          <w:tcPr>
            <w:tcW w:w="1935" w:type="dxa"/>
            <w:tcBorders>
              <w:top w:val="single" w:sz="4" w:space="0" w:color="auto"/>
              <w:left w:val="nil"/>
              <w:bottom w:val="single" w:sz="4" w:space="0" w:color="auto"/>
              <w:right w:val="single" w:sz="4" w:space="0" w:color="auto"/>
            </w:tcBorders>
            <w:shd w:val="clear" w:color="auto" w:fill="auto"/>
            <w:noWrap/>
          </w:tcPr>
          <w:p w14:paraId="611C00A2" w14:textId="77777777" w:rsidR="00E14952" w:rsidRPr="00C74F56" w:rsidRDefault="00E14952" w:rsidP="005533F6">
            <w:pPr>
              <w:spacing w:before="40" w:after="40"/>
              <w:rPr>
                <w:szCs w:val="24"/>
              </w:rPr>
            </w:pPr>
            <w:r w:rsidRPr="00C74F56">
              <w:rPr>
                <w:szCs w:val="24"/>
              </w:rPr>
              <w:t>н/з</w:t>
            </w:r>
          </w:p>
        </w:tc>
        <w:tc>
          <w:tcPr>
            <w:tcW w:w="1935" w:type="dxa"/>
            <w:tcBorders>
              <w:top w:val="single" w:sz="4" w:space="0" w:color="auto"/>
              <w:left w:val="nil"/>
              <w:bottom w:val="single" w:sz="4" w:space="0" w:color="auto"/>
              <w:right w:val="single" w:sz="4" w:space="0" w:color="auto"/>
            </w:tcBorders>
            <w:shd w:val="clear" w:color="auto" w:fill="auto"/>
            <w:noWrap/>
          </w:tcPr>
          <w:p w14:paraId="0A514256" w14:textId="77777777" w:rsidR="00E14952" w:rsidRPr="00C74F56" w:rsidRDefault="00E14952" w:rsidP="005533F6">
            <w:pPr>
              <w:spacing w:before="40" w:after="40"/>
              <w:rPr>
                <w:szCs w:val="24"/>
              </w:rPr>
            </w:pPr>
          </w:p>
        </w:tc>
        <w:tc>
          <w:tcPr>
            <w:tcW w:w="2268" w:type="dxa"/>
            <w:tcBorders>
              <w:top w:val="single" w:sz="4" w:space="0" w:color="auto"/>
              <w:left w:val="nil"/>
              <w:bottom w:val="single" w:sz="4" w:space="0" w:color="auto"/>
              <w:right w:val="single" w:sz="4" w:space="0" w:color="000000"/>
            </w:tcBorders>
            <w:shd w:val="clear" w:color="auto" w:fill="auto"/>
            <w:noWrap/>
          </w:tcPr>
          <w:p w14:paraId="6A6A9DE7" w14:textId="77777777" w:rsidR="00E14952" w:rsidRPr="00C74F56" w:rsidRDefault="00E14952" w:rsidP="005533F6">
            <w:pPr>
              <w:spacing w:before="40" w:after="40"/>
              <w:rPr>
                <w:szCs w:val="24"/>
              </w:rPr>
            </w:pPr>
          </w:p>
        </w:tc>
      </w:tr>
      <w:tr w:rsidR="00E14952" w:rsidRPr="00C74F56" w14:paraId="13ACC567" w14:textId="77777777" w:rsidTr="00B9050B">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7208D219" w14:textId="77777777" w:rsidR="00E14952" w:rsidRPr="00C74F56" w:rsidRDefault="00E14952" w:rsidP="00B9050B">
            <w:pPr>
              <w:spacing w:before="0" w:after="0"/>
              <w:rPr>
                <w:szCs w:val="24"/>
              </w:rPr>
            </w:pPr>
            <w:r w:rsidRPr="00C74F56">
              <w:rPr>
                <w:szCs w:val="24"/>
              </w:rPr>
              <w:t>Коефіцієнт викидів (або попередній коефіцієнт викидів)</w:t>
            </w:r>
          </w:p>
        </w:tc>
        <w:tc>
          <w:tcPr>
            <w:tcW w:w="1935" w:type="dxa"/>
            <w:tcBorders>
              <w:top w:val="single" w:sz="4" w:space="0" w:color="auto"/>
              <w:left w:val="nil"/>
              <w:bottom w:val="single" w:sz="4" w:space="0" w:color="auto"/>
              <w:right w:val="single" w:sz="4" w:space="0" w:color="auto"/>
            </w:tcBorders>
            <w:shd w:val="clear" w:color="auto" w:fill="auto"/>
            <w:noWrap/>
          </w:tcPr>
          <w:p w14:paraId="5770F2E1" w14:textId="77777777" w:rsidR="00E14952" w:rsidRPr="00C74F56" w:rsidRDefault="00E14952" w:rsidP="005533F6">
            <w:pPr>
              <w:spacing w:before="40" w:after="40"/>
              <w:rPr>
                <w:szCs w:val="24"/>
              </w:rPr>
            </w:pPr>
            <w:r w:rsidRPr="00C74F56">
              <w:rPr>
                <w:szCs w:val="24"/>
              </w:rPr>
              <w:t>н/з</w:t>
            </w:r>
          </w:p>
        </w:tc>
        <w:tc>
          <w:tcPr>
            <w:tcW w:w="1935" w:type="dxa"/>
            <w:tcBorders>
              <w:top w:val="single" w:sz="4" w:space="0" w:color="auto"/>
              <w:left w:val="nil"/>
              <w:bottom w:val="single" w:sz="4" w:space="0" w:color="auto"/>
              <w:right w:val="single" w:sz="4" w:space="0" w:color="auto"/>
            </w:tcBorders>
            <w:shd w:val="clear" w:color="auto" w:fill="auto"/>
            <w:noWrap/>
          </w:tcPr>
          <w:p w14:paraId="23228DDD" w14:textId="77777777" w:rsidR="00E14952" w:rsidRPr="00C74F56" w:rsidRDefault="00E14952" w:rsidP="005533F6">
            <w:pPr>
              <w:spacing w:before="40" w:after="40"/>
              <w:rPr>
                <w:szCs w:val="24"/>
              </w:rPr>
            </w:pPr>
          </w:p>
        </w:tc>
        <w:tc>
          <w:tcPr>
            <w:tcW w:w="2268" w:type="dxa"/>
            <w:tcBorders>
              <w:top w:val="single" w:sz="4" w:space="0" w:color="auto"/>
              <w:left w:val="nil"/>
              <w:bottom w:val="single" w:sz="4" w:space="0" w:color="auto"/>
              <w:right w:val="single" w:sz="4" w:space="0" w:color="000000"/>
            </w:tcBorders>
            <w:shd w:val="clear" w:color="auto" w:fill="auto"/>
            <w:noWrap/>
          </w:tcPr>
          <w:p w14:paraId="7FA90EE1" w14:textId="77777777" w:rsidR="00E14952" w:rsidRPr="00C74F56" w:rsidRDefault="00E14952" w:rsidP="005533F6">
            <w:pPr>
              <w:spacing w:before="40" w:after="40"/>
              <w:rPr>
                <w:szCs w:val="24"/>
              </w:rPr>
            </w:pPr>
          </w:p>
        </w:tc>
      </w:tr>
      <w:tr w:rsidR="00E14952" w:rsidRPr="00C74F56" w14:paraId="6F78A526" w14:textId="77777777" w:rsidTr="00B9050B">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661DB70A" w14:textId="77777777" w:rsidR="00E14952" w:rsidRPr="00C74F56" w:rsidRDefault="00E14952" w:rsidP="00B9050B">
            <w:pPr>
              <w:spacing w:before="0" w:after="0"/>
              <w:rPr>
                <w:szCs w:val="24"/>
              </w:rPr>
            </w:pPr>
            <w:r w:rsidRPr="00C74F56">
              <w:rPr>
                <w:szCs w:val="24"/>
              </w:rPr>
              <w:lastRenderedPageBreak/>
              <w:t xml:space="preserve">Коефіцієнт окислення </w:t>
            </w:r>
          </w:p>
        </w:tc>
        <w:tc>
          <w:tcPr>
            <w:tcW w:w="1935" w:type="dxa"/>
            <w:tcBorders>
              <w:top w:val="single" w:sz="4" w:space="0" w:color="auto"/>
              <w:left w:val="nil"/>
              <w:bottom w:val="single" w:sz="4" w:space="0" w:color="auto"/>
              <w:right w:val="single" w:sz="4" w:space="0" w:color="auto"/>
            </w:tcBorders>
            <w:shd w:val="clear" w:color="auto" w:fill="auto"/>
            <w:noWrap/>
          </w:tcPr>
          <w:p w14:paraId="1D03E46F" w14:textId="77777777" w:rsidR="00E14952" w:rsidRPr="00C74F56" w:rsidRDefault="00E14952" w:rsidP="005533F6">
            <w:pPr>
              <w:spacing w:before="40" w:after="40"/>
              <w:rPr>
                <w:szCs w:val="24"/>
              </w:rPr>
            </w:pPr>
            <w:r w:rsidRPr="00C74F56">
              <w:rPr>
                <w:szCs w:val="24"/>
              </w:rPr>
              <w:t>н/з</w:t>
            </w:r>
          </w:p>
        </w:tc>
        <w:tc>
          <w:tcPr>
            <w:tcW w:w="1935" w:type="dxa"/>
            <w:tcBorders>
              <w:top w:val="single" w:sz="4" w:space="0" w:color="auto"/>
              <w:left w:val="nil"/>
              <w:bottom w:val="single" w:sz="4" w:space="0" w:color="auto"/>
              <w:right w:val="single" w:sz="4" w:space="0" w:color="auto"/>
            </w:tcBorders>
            <w:shd w:val="clear" w:color="auto" w:fill="auto"/>
            <w:noWrap/>
          </w:tcPr>
          <w:p w14:paraId="395F3C15" w14:textId="77777777" w:rsidR="00E14952" w:rsidRPr="00C74F56" w:rsidRDefault="00E14952" w:rsidP="005533F6">
            <w:pPr>
              <w:spacing w:before="40" w:after="40"/>
              <w:rPr>
                <w:szCs w:val="24"/>
              </w:rPr>
            </w:pPr>
          </w:p>
        </w:tc>
        <w:tc>
          <w:tcPr>
            <w:tcW w:w="2268" w:type="dxa"/>
            <w:tcBorders>
              <w:top w:val="single" w:sz="4" w:space="0" w:color="auto"/>
              <w:left w:val="nil"/>
              <w:bottom w:val="single" w:sz="4" w:space="0" w:color="auto"/>
              <w:right w:val="single" w:sz="4" w:space="0" w:color="000000"/>
            </w:tcBorders>
            <w:shd w:val="clear" w:color="auto" w:fill="auto"/>
            <w:noWrap/>
          </w:tcPr>
          <w:p w14:paraId="1590CF98" w14:textId="77777777" w:rsidR="00E14952" w:rsidRPr="00C74F56" w:rsidRDefault="00E14952" w:rsidP="005533F6">
            <w:pPr>
              <w:spacing w:before="40" w:after="40"/>
              <w:rPr>
                <w:szCs w:val="24"/>
              </w:rPr>
            </w:pPr>
          </w:p>
        </w:tc>
      </w:tr>
      <w:tr w:rsidR="00E14952" w:rsidRPr="00C74F56" w14:paraId="368827C2" w14:textId="77777777" w:rsidTr="00B9050B">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0264A615" w14:textId="77777777" w:rsidR="00E14952" w:rsidRPr="00C74F56" w:rsidRDefault="00E14952" w:rsidP="00B9050B">
            <w:pPr>
              <w:spacing w:before="0" w:after="0"/>
              <w:rPr>
                <w:szCs w:val="24"/>
              </w:rPr>
            </w:pPr>
            <w:r w:rsidRPr="00C74F56">
              <w:rPr>
                <w:szCs w:val="24"/>
              </w:rPr>
              <w:t xml:space="preserve">Коефіцієнт перетворення </w:t>
            </w:r>
          </w:p>
        </w:tc>
        <w:tc>
          <w:tcPr>
            <w:tcW w:w="1935" w:type="dxa"/>
            <w:tcBorders>
              <w:top w:val="single" w:sz="4" w:space="0" w:color="auto"/>
              <w:left w:val="nil"/>
              <w:bottom w:val="single" w:sz="4" w:space="0" w:color="auto"/>
              <w:right w:val="single" w:sz="4" w:space="0" w:color="auto"/>
            </w:tcBorders>
            <w:shd w:val="clear" w:color="auto" w:fill="auto"/>
            <w:noWrap/>
          </w:tcPr>
          <w:p w14:paraId="6A443018" w14:textId="77777777" w:rsidR="00E14952" w:rsidRPr="00C74F56" w:rsidRDefault="00E14952" w:rsidP="005533F6">
            <w:pPr>
              <w:spacing w:before="40" w:after="40"/>
              <w:rPr>
                <w:szCs w:val="24"/>
              </w:rPr>
            </w:pPr>
            <w:r w:rsidRPr="00C74F56">
              <w:rPr>
                <w:szCs w:val="24"/>
              </w:rPr>
              <w:t>н/з</w:t>
            </w:r>
          </w:p>
        </w:tc>
        <w:tc>
          <w:tcPr>
            <w:tcW w:w="1935" w:type="dxa"/>
            <w:tcBorders>
              <w:top w:val="single" w:sz="4" w:space="0" w:color="auto"/>
              <w:left w:val="nil"/>
              <w:bottom w:val="single" w:sz="4" w:space="0" w:color="auto"/>
              <w:right w:val="single" w:sz="4" w:space="0" w:color="auto"/>
            </w:tcBorders>
            <w:shd w:val="clear" w:color="auto" w:fill="auto"/>
            <w:noWrap/>
          </w:tcPr>
          <w:p w14:paraId="54F5F8F6" w14:textId="77777777" w:rsidR="00E14952" w:rsidRPr="00C74F56" w:rsidRDefault="00E14952" w:rsidP="005533F6">
            <w:pPr>
              <w:spacing w:before="40" w:after="40"/>
              <w:rPr>
                <w:szCs w:val="24"/>
              </w:rPr>
            </w:pPr>
          </w:p>
        </w:tc>
        <w:tc>
          <w:tcPr>
            <w:tcW w:w="2268" w:type="dxa"/>
            <w:tcBorders>
              <w:top w:val="single" w:sz="4" w:space="0" w:color="auto"/>
              <w:left w:val="nil"/>
              <w:bottom w:val="single" w:sz="4" w:space="0" w:color="auto"/>
              <w:right w:val="single" w:sz="4" w:space="0" w:color="000000"/>
            </w:tcBorders>
            <w:shd w:val="clear" w:color="auto" w:fill="auto"/>
            <w:noWrap/>
          </w:tcPr>
          <w:p w14:paraId="7B5CE9F4" w14:textId="77777777" w:rsidR="00E14952" w:rsidRPr="00C74F56" w:rsidRDefault="00E14952" w:rsidP="005533F6">
            <w:pPr>
              <w:spacing w:before="40" w:after="40"/>
              <w:rPr>
                <w:szCs w:val="24"/>
              </w:rPr>
            </w:pPr>
          </w:p>
        </w:tc>
      </w:tr>
      <w:tr w:rsidR="00E14952" w:rsidRPr="00C74F56" w14:paraId="2D5822EF" w14:textId="77777777" w:rsidTr="00B9050B">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206A0988" w14:textId="77777777" w:rsidR="00E14952" w:rsidRPr="00C74F56" w:rsidRDefault="00E14952" w:rsidP="00B9050B">
            <w:pPr>
              <w:spacing w:before="0" w:after="0"/>
              <w:rPr>
                <w:szCs w:val="24"/>
              </w:rPr>
            </w:pPr>
            <w:r w:rsidRPr="00C74F56">
              <w:rPr>
                <w:szCs w:val="24"/>
              </w:rPr>
              <w:t>Вміст вуглецю</w:t>
            </w:r>
          </w:p>
        </w:tc>
        <w:tc>
          <w:tcPr>
            <w:tcW w:w="1935" w:type="dxa"/>
            <w:tcBorders>
              <w:top w:val="single" w:sz="4" w:space="0" w:color="auto"/>
              <w:left w:val="nil"/>
              <w:bottom w:val="single" w:sz="4" w:space="0" w:color="auto"/>
              <w:right w:val="single" w:sz="4" w:space="0" w:color="auto"/>
            </w:tcBorders>
            <w:shd w:val="clear" w:color="auto" w:fill="auto"/>
            <w:noWrap/>
          </w:tcPr>
          <w:p w14:paraId="1EFC67E5" w14:textId="77777777" w:rsidR="00E14952" w:rsidRPr="00C74F56" w:rsidRDefault="00E14952" w:rsidP="005533F6">
            <w:pPr>
              <w:spacing w:before="40" w:after="40"/>
              <w:rPr>
                <w:szCs w:val="24"/>
              </w:rPr>
            </w:pPr>
            <w:r w:rsidRPr="00C74F56">
              <w:rPr>
                <w:szCs w:val="24"/>
              </w:rPr>
              <w:t>3</w:t>
            </w:r>
          </w:p>
        </w:tc>
        <w:tc>
          <w:tcPr>
            <w:tcW w:w="1935" w:type="dxa"/>
            <w:tcBorders>
              <w:top w:val="single" w:sz="4" w:space="0" w:color="auto"/>
              <w:left w:val="nil"/>
              <w:bottom w:val="single" w:sz="4" w:space="0" w:color="auto"/>
              <w:right w:val="single" w:sz="4" w:space="0" w:color="auto"/>
            </w:tcBorders>
            <w:shd w:val="clear" w:color="auto" w:fill="auto"/>
            <w:noWrap/>
          </w:tcPr>
          <w:p w14:paraId="542A8C97" w14:textId="77777777" w:rsidR="00E14952" w:rsidRPr="00C74F56" w:rsidRDefault="00E14952" w:rsidP="005533F6">
            <w:pPr>
              <w:spacing w:before="40" w:after="40"/>
              <w:rPr>
                <w:szCs w:val="24"/>
              </w:rPr>
            </w:pPr>
            <w:r w:rsidRPr="00C74F56">
              <w:rPr>
                <w:szCs w:val="24"/>
              </w:rPr>
              <w:t>3</w:t>
            </w:r>
          </w:p>
        </w:tc>
        <w:tc>
          <w:tcPr>
            <w:tcW w:w="2268" w:type="dxa"/>
            <w:tcBorders>
              <w:top w:val="single" w:sz="4" w:space="0" w:color="auto"/>
              <w:left w:val="nil"/>
              <w:bottom w:val="single" w:sz="4" w:space="0" w:color="auto"/>
              <w:right w:val="single" w:sz="4" w:space="0" w:color="000000"/>
            </w:tcBorders>
            <w:shd w:val="clear" w:color="auto" w:fill="auto"/>
            <w:noWrap/>
          </w:tcPr>
          <w:p w14:paraId="7F6052DF" w14:textId="63AF885E" w:rsidR="00E14952" w:rsidRPr="00C74F56" w:rsidRDefault="00C74F56" w:rsidP="005533F6">
            <w:pPr>
              <w:spacing w:before="40" w:after="40"/>
              <w:rPr>
                <w:szCs w:val="24"/>
              </w:rPr>
            </w:pPr>
            <w:r w:rsidRPr="00C74F56">
              <w:rPr>
                <w:szCs w:val="24"/>
              </w:rPr>
              <w:t>Лабораторні</w:t>
            </w:r>
            <w:r w:rsidR="00E14952" w:rsidRPr="00C74F56">
              <w:rPr>
                <w:szCs w:val="24"/>
              </w:rPr>
              <w:t xml:space="preserve"> аналізи</w:t>
            </w:r>
          </w:p>
        </w:tc>
      </w:tr>
      <w:tr w:rsidR="00E14952" w:rsidRPr="00C74F56" w14:paraId="46A4AF1F" w14:textId="77777777" w:rsidTr="00B9050B">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2940F049" w14:textId="77777777" w:rsidR="00E14952" w:rsidRPr="00C74F56" w:rsidRDefault="00E14952" w:rsidP="00B9050B">
            <w:pPr>
              <w:spacing w:before="0" w:after="0"/>
              <w:rPr>
                <w:szCs w:val="24"/>
              </w:rPr>
            </w:pPr>
            <w:r w:rsidRPr="00C74F56">
              <w:rPr>
                <w:szCs w:val="24"/>
              </w:rPr>
              <w:t>Частка біомаси (якщо застосовується)</w:t>
            </w:r>
          </w:p>
        </w:tc>
        <w:tc>
          <w:tcPr>
            <w:tcW w:w="1935" w:type="dxa"/>
            <w:tcBorders>
              <w:top w:val="single" w:sz="4" w:space="0" w:color="auto"/>
              <w:left w:val="nil"/>
              <w:bottom w:val="single" w:sz="4" w:space="0" w:color="auto"/>
              <w:right w:val="single" w:sz="4" w:space="0" w:color="auto"/>
            </w:tcBorders>
            <w:shd w:val="clear" w:color="auto" w:fill="auto"/>
            <w:noWrap/>
          </w:tcPr>
          <w:p w14:paraId="3B4EE29B" w14:textId="77777777" w:rsidR="00E14952" w:rsidRPr="00C74F56" w:rsidRDefault="00E14952" w:rsidP="005533F6">
            <w:pPr>
              <w:spacing w:before="40" w:after="40"/>
              <w:rPr>
                <w:szCs w:val="24"/>
              </w:rPr>
            </w:pPr>
            <w:r w:rsidRPr="00C74F56">
              <w:rPr>
                <w:szCs w:val="24"/>
              </w:rPr>
              <w:t>н/з</w:t>
            </w:r>
          </w:p>
        </w:tc>
        <w:tc>
          <w:tcPr>
            <w:tcW w:w="1935" w:type="dxa"/>
            <w:tcBorders>
              <w:top w:val="single" w:sz="4" w:space="0" w:color="auto"/>
              <w:left w:val="nil"/>
              <w:bottom w:val="single" w:sz="4" w:space="0" w:color="auto"/>
              <w:right w:val="single" w:sz="4" w:space="0" w:color="auto"/>
            </w:tcBorders>
            <w:shd w:val="clear" w:color="auto" w:fill="auto"/>
            <w:noWrap/>
          </w:tcPr>
          <w:p w14:paraId="5C583617" w14:textId="77777777" w:rsidR="00E14952" w:rsidRPr="00C74F56" w:rsidRDefault="00E14952" w:rsidP="005533F6">
            <w:pPr>
              <w:spacing w:before="40" w:after="40"/>
              <w:rPr>
                <w:szCs w:val="24"/>
              </w:rPr>
            </w:pPr>
          </w:p>
        </w:tc>
        <w:tc>
          <w:tcPr>
            <w:tcW w:w="2268" w:type="dxa"/>
            <w:tcBorders>
              <w:top w:val="single" w:sz="4" w:space="0" w:color="auto"/>
              <w:left w:val="nil"/>
              <w:bottom w:val="single" w:sz="4" w:space="0" w:color="auto"/>
              <w:right w:val="single" w:sz="4" w:space="0" w:color="000000"/>
            </w:tcBorders>
            <w:shd w:val="clear" w:color="auto" w:fill="auto"/>
            <w:noWrap/>
          </w:tcPr>
          <w:p w14:paraId="3F1FEBC5" w14:textId="77777777" w:rsidR="00E14952" w:rsidRPr="00C74F56" w:rsidRDefault="00E14952" w:rsidP="005533F6">
            <w:pPr>
              <w:spacing w:before="40" w:after="40"/>
              <w:rPr>
                <w:szCs w:val="24"/>
              </w:rPr>
            </w:pPr>
          </w:p>
        </w:tc>
      </w:tr>
    </w:tbl>
    <w:p w14:paraId="36DF07D6" w14:textId="77777777" w:rsidR="008B1B4C" w:rsidRPr="00C74F56" w:rsidRDefault="008B1B4C" w:rsidP="008B1B4C">
      <w:pPr>
        <w:rPr>
          <w:szCs w:val="24"/>
          <w:lang w:eastAsia="ru-RU"/>
        </w:rPr>
      </w:pPr>
    </w:p>
    <w:p w14:paraId="253C72D6" w14:textId="77777777" w:rsidR="008B1B4C" w:rsidRPr="00C74F56" w:rsidRDefault="008B1B4C" w:rsidP="008B1B4C">
      <w:pPr>
        <w:rPr>
          <w:szCs w:val="24"/>
          <w:u w:val="single"/>
        </w:rPr>
        <w:sectPr w:rsidR="008B1B4C" w:rsidRPr="00C74F56" w:rsidSect="00BD521C">
          <w:pgSz w:w="11906" w:h="16838"/>
          <w:pgMar w:top="850" w:right="850" w:bottom="850" w:left="1417" w:header="708" w:footer="708" w:gutter="0"/>
          <w:cols w:space="708"/>
          <w:docGrid w:linePitch="360"/>
        </w:sectPr>
      </w:pPr>
    </w:p>
    <w:p w14:paraId="1B0E4A45" w14:textId="40738A7E" w:rsidR="008B1B4C" w:rsidRPr="00C74F56" w:rsidRDefault="0082745C" w:rsidP="008B1B4C">
      <w:pPr>
        <w:pStyle w:val="3"/>
        <w:rPr>
          <w:sz w:val="24"/>
          <w:szCs w:val="24"/>
        </w:rPr>
      </w:pPr>
      <w:r w:rsidRPr="00C74F56">
        <w:rPr>
          <w:sz w:val="24"/>
          <w:szCs w:val="24"/>
        </w:rPr>
        <w:lastRenderedPageBreak/>
        <w:t>1</w:t>
      </w:r>
      <w:r w:rsidR="008B1B4C" w:rsidRPr="00C74F56">
        <w:rPr>
          <w:sz w:val="24"/>
          <w:szCs w:val="24"/>
        </w:rPr>
        <w:t>8.7. Інформація щодо розрахункових коефіцієнтів</w:t>
      </w:r>
    </w:p>
    <w:tbl>
      <w:tblPr>
        <w:tblW w:w="15352" w:type="dxa"/>
        <w:jc w:val="center"/>
        <w:tblLayout w:type="fixed"/>
        <w:tblLook w:val="00A0" w:firstRow="1" w:lastRow="0" w:firstColumn="1" w:lastColumn="0" w:noHBand="0" w:noVBand="0"/>
      </w:tblPr>
      <w:tblGrid>
        <w:gridCol w:w="3341"/>
        <w:gridCol w:w="2321"/>
        <w:gridCol w:w="1961"/>
        <w:gridCol w:w="1539"/>
        <w:gridCol w:w="1386"/>
        <w:gridCol w:w="1844"/>
        <w:gridCol w:w="1543"/>
        <w:gridCol w:w="1417"/>
      </w:tblGrid>
      <w:tr w:rsidR="008B1B4C" w:rsidRPr="00C74F56" w14:paraId="4A6FFAA4" w14:textId="77777777" w:rsidTr="00B9050B">
        <w:trPr>
          <w:trHeight w:val="528"/>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43FA55" w14:textId="77777777" w:rsidR="008B1B4C" w:rsidRPr="00C74F56" w:rsidRDefault="008B1B4C" w:rsidP="00B9050B">
            <w:pPr>
              <w:spacing w:before="0" w:after="0"/>
              <w:jc w:val="center"/>
              <w:rPr>
                <w:rFonts w:eastAsia="Times New Roman"/>
                <w:bCs/>
                <w:i/>
                <w:szCs w:val="24"/>
                <w:lang w:eastAsia="ru-RU"/>
              </w:rPr>
            </w:pPr>
            <w:r w:rsidRPr="00C74F56">
              <w:rPr>
                <w:rFonts w:eastAsia="Times New Roman"/>
                <w:bCs/>
                <w:i/>
                <w:szCs w:val="24"/>
                <w:lang w:eastAsia="ru-RU"/>
              </w:rPr>
              <w:t>Розрахунковий коефіцієнт</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60E74A5F" w14:textId="77777777" w:rsidR="008B1B4C" w:rsidRPr="00C74F56" w:rsidRDefault="008B1B4C" w:rsidP="00B9050B">
            <w:pPr>
              <w:spacing w:before="0" w:after="0"/>
              <w:jc w:val="center"/>
              <w:rPr>
                <w:rFonts w:eastAsia="Times New Roman"/>
                <w:bCs/>
                <w:i/>
                <w:szCs w:val="24"/>
                <w:lang w:eastAsia="ru-RU"/>
              </w:rPr>
            </w:pPr>
            <w:r w:rsidRPr="00C74F56">
              <w:rPr>
                <w:rFonts w:eastAsia="Times New Roman"/>
                <w:bCs/>
                <w:i/>
                <w:szCs w:val="24"/>
                <w:lang w:eastAsia="ru-RU"/>
              </w:rPr>
              <w:t xml:space="preserve">Застосований рівень точності </w:t>
            </w:r>
          </w:p>
        </w:tc>
        <w:tc>
          <w:tcPr>
            <w:tcW w:w="1961" w:type="dxa"/>
            <w:tcBorders>
              <w:top w:val="single" w:sz="4" w:space="0" w:color="auto"/>
              <w:left w:val="nil"/>
              <w:bottom w:val="single" w:sz="4" w:space="0" w:color="auto"/>
              <w:right w:val="single" w:sz="4" w:space="0" w:color="auto"/>
            </w:tcBorders>
            <w:shd w:val="clear" w:color="auto" w:fill="auto"/>
            <w:vAlign w:val="center"/>
          </w:tcPr>
          <w:p w14:paraId="241D00E5" w14:textId="77777777" w:rsidR="008B1B4C" w:rsidRPr="00C74F56" w:rsidRDefault="008B1B4C" w:rsidP="00B9050B">
            <w:pPr>
              <w:spacing w:before="0" w:after="0"/>
              <w:jc w:val="center"/>
              <w:rPr>
                <w:rFonts w:eastAsia="Times New Roman"/>
                <w:bCs/>
                <w:i/>
                <w:szCs w:val="24"/>
                <w:lang w:eastAsia="ru-RU"/>
              </w:rPr>
            </w:pPr>
            <w:r w:rsidRPr="00C74F56">
              <w:rPr>
                <w:rFonts w:eastAsia="Times New Roman"/>
                <w:bCs/>
                <w:i/>
                <w:szCs w:val="24"/>
                <w:lang w:eastAsia="ru-RU"/>
              </w:rPr>
              <w:t>Значення за замовчуванням</w:t>
            </w:r>
          </w:p>
        </w:tc>
        <w:tc>
          <w:tcPr>
            <w:tcW w:w="1539" w:type="dxa"/>
            <w:tcBorders>
              <w:top w:val="single" w:sz="4" w:space="0" w:color="auto"/>
              <w:left w:val="nil"/>
              <w:bottom w:val="single" w:sz="4" w:space="0" w:color="auto"/>
              <w:right w:val="single" w:sz="4" w:space="0" w:color="auto"/>
            </w:tcBorders>
            <w:shd w:val="clear" w:color="auto" w:fill="auto"/>
            <w:vAlign w:val="center"/>
          </w:tcPr>
          <w:p w14:paraId="07B817A1" w14:textId="77777777" w:rsidR="008B1B4C" w:rsidRPr="00C74F56" w:rsidRDefault="008B1B4C" w:rsidP="00B9050B">
            <w:pPr>
              <w:spacing w:before="0" w:after="0"/>
              <w:jc w:val="center"/>
              <w:rPr>
                <w:rFonts w:eastAsia="Times New Roman"/>
                <w:bCs/>
                <w:i/>
                <w:szCs w:val="24"/>
                <w:lang w:eastAsia="ru-RU"/>
              </w:rPr>
            </w:pPr>
            <w:r w:rsidRPr="00C74F56">
              <w:rPr>
                <w:rFonts w:eastAsia="Times New Roman"/>
                <w:bCs/>
                <w:i/>
                <w:szCs w:val="24"/>
                <w:lang w:eastAsia="ru-RU"/>
              </w:rPr>
              <w:t>Одиниця виміру</w:t>
            </w:r>
          </w:p>
        </w:tc>
        <w:tc>
          <w:tcPr>
            <w:tcW w:w="1386" w:type="dxa"/>
            <w:tcBorders>
              <w:top w:val="single" w:sz="4" w:space="0" w:color="auto"/>
              <w:left w:val="nil"/>
              <w:bottom w:val="single" w:sz="4" w:space="0" w:color="auto"/>
              <w:right w:val="single" w:sz="4" w:space="0" w:color="auto"/>
            </w:tcBorders>
            <w:shd w:val="clear" w:color="auto" w:fill="auto"/>
            <w:vAlign w:val="center"/>
          </w:tcPr>
          <w:p w14:paraId="3C6F2513" w14:textId="77777777" w:rsidR="008B1B4C" w:rsidRPr="00C74F56" w:rsidRDefault="008B1B4C" w:rsidP="00B9050B">
            <w:pPr>
              <w:spacing w:before="0" w:after="0"/>
              <w:jc w:val="center"/>
              <w:rPr>
                <w:rFonts w:eastAsia="Times New Roman"/>
                <w:bCs/>
                <w:i/>
                <w:szCs w:val="24"/>
                <w:lang w:eastAsia="ru-RU"/>
              </w:rPr>
            </w:pPr>
            <w:r w:rsidRPr="00C74F56">
              <w:rPr>
                <w:rFonts w:eastAsia="Times New Roman"/>
                <w:bCs/>
                <w:i/>
                <w:szCs w:val="24"/>
                <w:lang w:eastAsia="ru-RU"/>
              </w:rPr>
              <w:t>Джерело інформації</w:t>
            </w:r>
          </w:p>
        </w:tc>
        <w:tc>
          <w:tcPr>
            <w:tcW w:w="1844" w:type="dxa"/>
            <w:tcBorders>
              <w:top w:val="single" w:sz="4" w:space="0" w:color="auto"/>
              <w:left w:val="nil"/>
              <w:bottom w:val="single" w:sz="4" w:space="0" w:color="auto"/>
              <w:right w:val="single" w:sz="4" w:space="0" w:color="auto"/>
            </w:tcBorders>
            <w:shd w:val="clear" w:color="auto" w:fill="auto"/>
            <w:vAlign w:val="center"/>
          </w:tcPr>
          <w:p w14:paraId="0EEE1C7A" w14:textId="77777777" w:rsidR="008B1B4C" w:rsidRPr="00C74F56" w:rsidRDefault="008B1B4C" w:rsidP="00B9050B">
            <w:pPr>
              <w:spacing w:before="0" w:after="0"/>
              <w:jc w:val="center"/>
              <w:rPr>
                <w:rFonts w:eastAsia="Times New Roman"/>
                <w:bCs/>
                <w:i/>
                <w:szCs w:val="24"/>
                <w:lang w:eastAsia="ru-RU"/>
              </w:rPr>
            </w:pPr>
            <w:r w:rsidRPr="00C74F56">
              <w:rPr>
                <w:bCs/>
                <w:i/>
                <w:szCs w:val="24"/>
                <w:lang w:eastAsia="ru-RU"/>
              </w:rPr>
              <w:t>Ідентифікаційний номер</w:t>
            </w:r>
            <w:r w:rsidRPr="00C74F56">
              <w:rPr>
                <w:i/>
                <w:szCs w:val="24"/>
                <w:lang w:eastAsia="ru-RU"/>
              </w:rPr>
              <w:t xml:space="preserve"> лабораторії</w:t>
            </w:r>
          </w:p>
        </w:tc>
        <w:tc>
          <w:tcPr>
            <w:tcW w:w="1543" w:type="dxa"/>
            <w:tcBorders>
              <w:top w:val="single" w:sz="4" w:space="0" w:color="auto"/>
              <w:left w:val="nil"/>
              <w:bottom w:val="single" w:sz="4" w:space="0" w:color="auto"/>
              <w:right w:val="single" w:sz="4" w:space="0" w:color="auto"/>
            </w:tcBorders>
            <w:shd w:val="clear" w:color="auto" w:fill="auto"/>
            <w:vAlign w:val="center"/>
          </w:tcPr>
          <w:p w14:paraId="5FC72E3D" w14:textId="77777777" w:rsidR="008B1B4C" w:rsidRPr="00C74F56" w:rsidRDefault="008B1B4C" w:rsidP="00B9050B">
            <w:pPr>
              <w:spacing w:before="0" w:after="0"/>
              <w:jc w:val="center"/>
              <w:rPr>
                <w:rFonts w:eastAsia="Times New Roman"/>
                <w:bCs/>
                <w:i/>
                <w:szCs w:val="24"/>
                <w:lang w:eastAsia="ru-RU"/>
              </w:rPr>
            </w:pPr>
            <w:r w:rsidRPr="00C74F56">
              <w:rPr>
                <w:rFonts w:eastAsia="Times New Roman"/>
                <w:bCs/>
                <w:i/>
                <w:szCs w:val="24"/>
                <w:lang w:eastAsia="ru-RU"/>
              </w:rPr>
              <w:t>Посилання на план відбору проб</w:t>
            </w:r>
          </w:p>
        </w:tc>
        <w:tc>
          <w:tcPr>
            <w:tcW w:w="1417" w:type="dxa"/>
            <w:tcBorders>
              <w:top w:val="single" w:sz="4" w:space="0" w:color="auto"/>
              <w:left w:val="nil"/>
              <w:bottom w:val="single" w:sz="4" w:space="0" w:color="auto"/>
              <w:right w:val="single" w:sz="4" w:space="0" w:color="auto"/>
            </w:tcBorders>
            <w:shd w:val="clear" w:color="auto" w:fill="auto"/>
            <w:vAlign w:val="center"/>
          </w:tcPr>
          <w:p w14:paraId="7745C3A8" w14:textId="77777777" w:rsidR="008B1B4C" w:rsidRPr="00C74F56" w:rsidRDefault="008B1B4C" w:rsidP="00B9050B">
            <w:pPr>
              <w:spacing w:before="0" w:after="0"/>
              <w:jc w:val="center"/>
              <w:rPr>
                <w:rFonts w:eastAsia="Times New Roman"/>
                <w:bCs/>
                <w:i/>
                <w:szCs w:val="24"/>
                <w:lang w:eastAsia="ru-RU"/>
              </w:rPr>
            </w:pPr>
            <w:r w:rsidRPr="00C74F56">
              <w:rPr>
                <w:rFonts w:eastAsia="Times New Roman"/>
                <w:bCs/>
                <w:i/>
                <w:szCs w:val="24"/>
                <w:lang w:eastAsia="ru-RU"/>
              </w:rPr>
              <w:t>Частота відбору проб</w:t>
            </w:r>
          </w:p>
        </w:tc>
      </w:tr>
      <w:tr w:rsidR="00E14952" w:rsidRPr="00C74F56" w14:paraId="5CF16903" w14:textId="77777777" w:rsidTr="005533F6">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EF5419" w14:textId="77777777" w:rsidR="00E14952" w:rsidRPr="00C74F56" w:rsidRDefault="00E14952" w:rsidP="00B9050B">
            <w:pPr>
              <w:spacing w:before="0" w:after="0"/>
              <w:rPr>
                <w:szCs w:val="24"/>
              </w:rPr>
            </w:pPr>
            <w:r w:rsidRPr="00C74F56">
              <w:rPr>
                <w:szCs w:val="24"/>
              </w:rPr>
              <w:t>Нижча теплотворна здатність</w:t>
            </w:r>
          </w:p>
        </w:tc>
        <w:tc>
          <w:tcPr>
            <w:tcW w:w="2321" w:type="dxa"/>
            <w:tcBorders>
              <w:top w:val="single" w:sz="4" w:space="0" w:color="auto"/>
              <w:left w:val="nil"/>
              <w:bottom w:val="single" w:sz="4" w:space="0" w:color="auto"/>
              <w:right w:val="single" w:sz="4" w:space="0" w:color="auto"/>
            </w:tcBorders>
            <w:shd w:val="clear" w:color="auto" w:fill="auto"/>
            <w:noWrap/>
          </w:tcPr>
          <w:p w14:paraId="2C7A19DA" w14:textId="77777777" w:rsidR="00E14952" w:rsidRPr="00C74F56" w:rsidRDefault="00E14952" w:rsidP="005533F6">
            <w:pPr>
              <w:spacing w:before="40" w:after="40"/>
              <w:rPr>
                <w:szCs w:val="24"/>
                <w:highlight w:val="yellow"/>
              </w:rPr>
            </w:pPr>
            <w:r w:rsidRPr="00C74F56">
              <w:rPr>
                <w:szCs w:val="24"/>
              </w:rPr>
              <w:t>н/з</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633E80B5" w14:textId="77777777" w:rsidR="00E14952" w:rsidRPr="00C74F56" w:rsidRDefault="00E14952" w:rsidP="005533F6">
            <w:pPr>
              <w:spacing w:before="40" w:after="40"/>
              <w:rPr>
                <w:szCs w:val="24"/>
                <w:highlight w:val="yellow"/>
              </w:rPr>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6FDC88A7" w14:textId="77777777" w:rsidR="00E14952" w:rsidRPr="00C74F56" w:rsidRDefault="00E14952" w:rsidP="005533F6">
            <w:pPr>
              <w:spacing w:before="40" w:after="40"/>
              <w:rPr>
                <w:szCs w:val="24"/>
                <w:highlight w:val="yellow"/>
              </w:rPr>
            </w:pPr>
          </w:p>
        </w:tc>
        <w:tc>
          <w:tcPr>
            <w:tcW w:w="1386" w:type="dxa"/>
            <w:tcBorders>
              <w:top w:val="single" w:sz="4" w:space="0" w:color="auto"/>
              <w:left w:val="nil"/>
              <w:bottom w:val="single" w:sz="4" w:space="0" w:color="auto"/>
              <w:right w:val="single" w:sz="4" w:space="0" w:color="auto"/>
            </w:tcBorders>
            <w:shd w:val="clear" w:color="auto" w:fill="auto"/>
            <w:vAlign w:val="center"/>
          </w:tcPr>
          <w:p w14:paraId="7A7353E5" w14:textId="77777777" w:rsidR="00E14952" w:rsidRPr="00C74F56" w:rsidRDefault="00E14952" w:rsidP="005533F6">
            <w:pPr>
              <w:spacing w:before="40" w:after="40"/>
              <w:rPr>
                <w:szCs w:val="24"/>
              </w:rPr>
            </w:pPr>
          </w:p>
        </w:tc>
        <w:tc>
          <w:tcPr>
            <w:tcW w:w="1844" w:type="dxa"/>
            <w:tcBorders>
              <w:top w:val="single" w:sz="4" w:space="0" w:color="auto"/>
              <w:left w:val="nil"/>
              <w:bottom w:val="single" w:sz="4" w:space="0" w:color="auto"/>
              <w:right w:val="single" w:sz="4" w:space="0" w:color="auto"/>
            </w:tcBorders>
            <w:shd w:val="clear" w:color="auto" w:fill="auto"/>
            <w:vAlign w:val="center"/>
          </w:tcPr>
          <w:p w14:paraId="35666151" w14:textId="77777777" w:rsidR="00E14952" w:rsidRPr="00C74F56" w:rsidRDefault="00E14952" w:rsidP="005533F6">
            <w:pPr>
              <w:spacing w:before="40" w:after="40"/>
              <w:rPr>
                <w:szCs w:val="24"/>
              </w:rPr>
            </w:pPr>
          </w:p>
        </w:tc>
        <w:tc>
          <w:tcPr>
            <w:tcW w:w="1543" w:type="dxa"/>
            <w:tcBorders>
              <w:top w:val="single" w:sz="4" w:space="0" w:color="auto"/>
              <w:left w:val="nil"/>
              <w:bottom w:val="single" w:sz="4" w:space="0" w:color="auto"/>
              <w:right w:val="single" w:sz="4" w:space="0" w:color="auto"/>
            </w:tcBorders>
            <w:shd w:val="clear" w:color="auto" w:fill="auto"/>
            <w:vAlign w:val="center"/>
          </w:tcPr>
          <w:p w14:paraId="33B03446" w14:textId="77777777" w:rsidR="00E14952" w:rsidRPr="00C74F56" w:rsidRDefault="00E14952" w:rsidP="005533F6">
            <w:pPr>
              <w:spacing w:before="40" w:after="40"/>
              <w:rPr>
                <w:szCs w:val="24"/>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09D21EBA" w14:textId="77777777" w:rsidR="00E14952" w:rsidRPr="00C74F56" w:rsidRDefault="00E14952" w:rsidP="005533F6">
            <w:pPr>
              <w:spacing w:before="0" w:after="0"/>
              <w:jc w:val="center"/>
              <w:rPr>
                <w:szCs w:val="24"/>
              </w:rPr>
            </w:pPr>
          </w:p>
        </w:tc>
      </w:tr>
      <w:tr w:rsidR="00E14952" w:rsidRPr="00C74F56" w14:paraId="2F79279D" w14:textId="77777777" w:rsidTr="005533F6">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566EB5" w14:textId="77777777" w:rsidR="00E14952" w:rsidRPr="00C74F56" w:rsidRDefault="00E14952" w:rsidP="00B9050B">
            <w:pPr>
              <w:spacing w:before="0" w:after="0"/>
              <w:rPr>
                <w:szCs w:val="24"/>
              </w:rPr>
            </w:pPr>
            <w:r w:rsidRPr="00C74F56">
              <w:rPr>
                <w:szCs w:val="24"/>
              </w:rPr>
              <w:t>Коефіцієнт викидів (попередній)</w:t>
            </w:r>
          </w:p>
        </w:tc>
        <w:tc>
          <w:tcPr>
            <w:tcW w:w="2321" w:type="dxa"/>
            <w:tcBorders>
              <w:top w:val="single" w:sz="4" w:space="0" w:color="auto"/>
              <w:left w:val="nil"/>
              <w:bottom w:val="single" w:sz="4" w:space="0" w:color="auto"/>
              <w:right w:val="single" w:sz="4" w:space="0" w:color="auto"/>
            </w:tcBorders>
            <w:shd w:val="clear" w:color="auto" w:fill="auto"/>
            <w:noWrap/>
          </w:tcPr>
          <w:p w14:paraId="72E1EEB1" w14:textId="77777777" w:rsidR="00E14952" w:rsidRPr="00C74F56" w:rsidRDefault="00E14952" w:rsidP="005533F6">
            <w:pPr>
              <w:spacing w:before="40" w:after="40"/>
              <w:rPr>
                <w:szCs w:val="24"/>
                <w:highlight w:val="yellow"/>
              </w:rPr>
            </w:pPr>
            <w:r w:rsidRPr="00C74F56">
              <w:rPr>
                <w:szCs w:val="24"/>
              </w:rPr>
              <w:t>н/з</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608EED71" w14:textId="77777777" w:rsidR="00E14952" w:rsidRPr="00C74F56" w:rsidRDefault="00E14952" w:rsidP="005533F6">
            <w:pPr>
              <w:spacing w:before="40" w:after="40"/>
              <w:rPr>
                <w:szCs w:val="24"/>
                <w:highlight w:val="yellow"/>
              </w:rPr>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6637ECAD" w14:textId="77777777" w:rsidR="00E14952" w:rsidRPr="00C74F56" w:rsidRDefault="00E14952" w:rsidP="005533F6">
            <w:pPr>
              <w:spacing w:before="40" w:after="40"/>
              <w:rPr>
                <w:szCs w:val="24"/>
                <w:highlight w:val="yellow"/>
              </w:rPr>
            </w:pPr>
          </w:p>
        </w:tc>
        <w:tc>
          <w:tcPr>
            <w:tcW w:w="1386" w:type="dxa"/>
            <w:tcBorders>
              <w:top w:val="single" w:sz="4" w:space="0" w:color="auto"/>
              <w:left w:val="nil"/>
              <w:bottom w:val="single" w:sz="4" w:space="0" w:color="auto"/>
              <w:right w:val="single" w:sz="4" w:space="0" w:color="auto"/>
            </w:tcBorders>
            <w:shd w:val="clear" w:color="auto" w:fill="auto"/>
            <w:vAlign w:val="center"/>
          </w:tcPr>
          <w:p w14:paraId="0A7FA6E1" w14:textId="77777777" w:rsidR="00E14952" w:rsidRPr="00C74F56" w:rsidRDefault="00E14952" w:rsidP="005533F6">
            <w:pPr>
              <w:spacing w:before="40" w:after="40"/>
              <w:rPr>
                <w:szCs w:val="24"/>
              </w:rPr>
            </w:pPr>
          </w:p>
        </w:tc>
        <w:tc>
          <w:tcPr>
            <w:tcW w:w="1844" w:type="dxa"/>
            <w:tcBorders>
              <w:top w:val="single" w:sz="4" w:space="0" w:color="auto"/>
              <w:left w:val="nil"/>
              <w:bottom w:val="single" w:sz="4" w:space="0" w:color="auto"/>
              <w:right w:val="single" w:sz="4" w:space="0" w:color="auto"/>
            </w:tcBorders>
            <w:shd w:val="clear" w:color="auto" w:fill="auto"/>
            <w:vAlign w:val="center"/>
          </w:tcPr>
          <w:p w14:paraId="5E31CD25" w14:textId="77777777" w:rsidR="00E14952" w:rsidRPr="00C74F56" w:rsidRDefault="00E14952" w:rsidP="005533F6">
            <w:pPr>
              <w:spacing w:before="40" w:after="40"/>
              <w:rPr>
                <w:szCs w:val="24"/>
              </w:rPr>
            </w:pPr>
          </w:p>
        </w:tc>
        <w:tc>
          <w:tcPr>
            <w:tcW w:w="1543" w:type="dxa"/>
            <w:tcBorders>
              <w:top w:val="single" w:sz="4" w:space="0" w:color="auto"/>
              <w:left w:val="nil"/>
              <w:bottom w:val="single" w:sz="4" w:space="0" w:color="auto"/>
              <w:right w:val="single" w:sz="4" w:space="0" w:color="auto"/>
            </w:tcBorders>
            <w:shd w:val="clear" w:color="auto" w:fill="auto"/>
            <w:vAlign w:val="center"/>
          </w:tcPr>
          <w:p w14:paraId="3797E241" w14:textId="77777777" w:rsidR="00E14952" w:rsidRPr="00C74F56" w:rsidRDefault="00E14952" w:rsidP="005533F6">
            <w:pPr>
              <w:spacing w:before="40" w:after="40"/>
              <w:rPr>
                <w:szCs w:val="24"/>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58CF9AF9" w14:textId="77777777" w:rsidR="00E14952" w:rsidRPr="00C74F56" w:rsidRDefault="00E14952" w:rsidP="005533F6">
            <w:pPr>
              <w:spacing w:before="0" w:after="0"/>
              <w:jc w:val="center"/>
              <w:rPr>
                <w:szCs w:val="24"/>
                <w:lang w:eastAsia="ru-RU"/>
              </w:rPr>
            </w:pPr>
          </w:p>
        </w:tc>
      </w:tr>
      <w:tr w:rsidR="00E14952" w:rsidRPr="00C74F56" w14:paraId="47F7E192" w14:textId="77777777" w:rsidTr="00B9050B">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F16DC1" w14:textId="77777777" w:rsidR="00E14952" w:rsidRPr="00C74F56" w:rsidRDefault="00E14952" w:rsidP="00B9050B">
            <w:pPr>
              <w:spacing w:before="0" w:after="0"/>
              <w:rPr>
                <w:szCs w:val="24"/>
              </w:rPr>
            </w:pPr>
            <w:r w:rsidRPr="00C74F56">
              <w:rPr>
                <w:szCs w:val="24"/>
              </w:rPr>
              <w:t xml:space="preserve">Коефіцієнт окислення </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2A0C560A" w14:textId="77777777" w:rsidR="00E14952" w:rsidRPr="00C74F56" w:rsidRDefault="00E14952" w:rsidP="005533F6">
            <w:pPr>
              <w:spacing w:before="40" w:after="40"/>
              <w:rPr>
                <w:szCs w:val="24"/>
              </w:rPr>
            </w:pPr>
            <w:r w:rsidRPr="00C74F56">
              <w:rPr>
                <w:szCs w:val="24"/>
              </w:rPr>
              <w:t>н/з</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364D77B4" w14:textId="77777777" w:rsidR="00E14952" w:rsidRPr="00C74F56" w:rsidRDefault="00E14952" w:rsidP="005533F6">
            <w:pPr>
              <w:spacing w:before="40" w:after="40"/>
              <w:rPr>
                <w:szCs w:val="24"/>
              </w:rPr>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54F60576" w14:textId="77777777" w:rsidR="00E14952" w:rsidRPr="00C74F56" w:rsidRDefault="00E14952" w:rsidP="005533F6">
            <w:pPr>
              <w:spacing w:before="40" w:after="40"/>
              <w:rPr>
                <w:szCs w:val="24"/>
              </w:rPr>
            </w:pPr>
          </w:p>
        </w:tc>
        <w:tc>
          <w:tcPr>
            <w:tcW w:w="1386" w:type="dxa"/>
            <w:tcBorders>
              <w:top w:val="single" w:sz="4" w:space="0" w:color="auto"/>
              <w:left w:val="nil"/>
              <w:bottom w:val="single" w:sz="4" w:space="0" w:color="auto"/>
              <w:right w:val="single" w:sz="4" w:space="0" w:color="auto"/>
            </w:tcBorders>
            <w:shd w:val="clear" w:color="auto" w:fill="auto"/>
            <w:vAlign w:val="center"/>
          </w:tcPr>
          <w:p w14:paraId="7D3C6E3C" w14:textId="77777777" w:rsidR="00E14952" w:rsidRPr="00C74F56" w:rsidRDefault="00E14952" w:rsidP="005533F6">
            <w:pPr>
              <w:spacing w:before="40" w:after="40"/>
              <w:rPr>
                <w:szCs w:val="24"/>
              </w:rPr>
            </w:pPr>
          </w:p>
        </w:tc>
        <w:tc>
          <w:tcPr>
            <w:tcW w:w="1844" w:type="dxa"/>
            <w:tcBorders>
              <w:top w:val="single" w:sz="4" w:space="0" w:color="auto"/>
              <w:left w:val="nil"/>
              <w:bottom w:val="single" w:sz="4" w:space="0" w:color="auto"/>
              <w:right w:val="single" w:sz="4" w:space="0" w:color="auto"/>
            </w:tcBorders>
            <w:shd w:val="clear" w:color="auto" w:fill="auto"/>
            <w:vAlign w:val="center"/>
          </w:tcPr>
          <w:p w14:paraId="125DE2FE" w14:textId="77777777" w:rsidR="00E14952" w:rsidRPr="00C74F56" w:rsidRDefault="00E14952" w:rsidP="005533F6">
            <w:pPr>
              <w:spacing w:before="40" w:after="40"/>
              <w:rPr>
                <w:szCs w:val="24"/>
              </w:rPr>
            </w:pPr>
          </w:p>
        </w:tc>
        <w:tc>
          <w:tcPr>
            <w:tcW w:w="1543" w:type="dxa"/>
            <w:tcBorders>
              <w:top w:val="single" w:sz="4" w:space="0" w:color="auto"/>
              <w:left w:val="nil"/>
              <w:bottom w:val="single" w:sz="4" w:space="0" w:color="auto"/>
              <w:right w:val="single" w:sz="4" w:space="0" w:color="auto"/>
            </w:tcBorders>
            <w:shd w:val="clear" w:color="auto" w:fill="auto"/>
            <w:vAlign w:val="center"/>
          </w:tcPr>
          <w:p w14:paraId="36D9F308" w14:textId="77777777" w:rsidR="00E14952" w:rsidRPr="00C74F56" w:rsidRDefault="00E14952" w:rsidP="005533F6">
            <w:pPr>
              <w:spacing w:before="40" w:after="40"/>
              <w:rPr>
                <w:szCs w:val="24"/>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624D3BB1" w14:textId="77777777" w:rsidR="00E14952" w:rsidRPr="00C74F56" w:rsidRDefault="00E14952" w:rsidP="005533F6">
            <w:pPr>
              <w:spacing w:before="0" w:after="0"/>
              <w:jc w:val="center"/>
              <w:rPr>
                <w:szCs w:val="24"/>
                <w:lang w:eastAsia="ru-RU"/>
              </w:rPr>
            </w:pPr>
          </w:p>
        </w:tc>
      </w:tr>
      <w:tr w:rsidR="00E14952" w:rsidRPr="00C74F56" w14:paraId="7F4D706A" w14:textId="77777777" w:rsidTr="00B9050B">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9589F0" w14:textId="77777777" w:rsidR="00E14952" w:rsidRPr="00C74F56" w:rsidRDefault="00E14952" w:rsidP="00B9050B">
            <w:pPr>
              <w:spacing w:before="0" w:after="0"/>
              <w:rPr>
                <w:szCs w:val="24"/>
              </w:rPr>
            </w:pPr>
            <w:r w:rsidRPr="00C74F56">
              <w:rPr>
                <w:szCs w:val="24"/>
              </w:rPr>
              <w:t>Коефіцієнт перетворення</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02D9853F" w14:textId="77777777" w:rsidR="00E14952" w:rsidRPr="00C74F56" w:rsidRDefault="00E14952" w:rsidP="005533F6">
            <w:pPr>
              <w:spacing w:before="40" w:after="40"/>
              <w:rPr>
                <w:szCs w:val="24"/>
              </w:rPr>
            </w:pPr>
            <w:r w:rsidRPr="00C74F56">
              <w:rPr>
                <w:szCs w:val="24"/>
              </w:rPr>
              <w:t>н/з</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6DD9792E" w14:textId="77777777" w:rsidR="00E14952" w:rsidRPr="00C74F56" w:rsidRDefault="00E14952" w:rsidP="005533F6">
            <w:pPr>
              <w:spacing w:before="40" w:after="40"/>
              <w:rPr>
                <w:szCs w:val="24"/>
              </w:rPr>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4B0ADBDD" w14:textId="77777777" w:rsidR="00E14952" w:rsidRPr="00C74F56" w:rsidRDefault="00E14952" w:rsidP="005533F6">
            <w:pPr>
              <w:spacing w:before="40" w:after="40"/>
              <w:rPr>
                <w:szCs w:val="24"/>
              </w:rPr>
            </w:pPr>
          </w:p>
        </w:tc>
        <w:tc>
          <w:tcPr>
            <w:tcW w:w="1386" w:type="dxa"/>
            <w:tcBorders>
              <w:top w:val="single" w:sz="4" w:space="0" w:color="auto"/>
              <w:left w:val="nil"/>
              <w:bottom w:val="single" w:sz="4" w:space="0" w:color="auto"/>
              <w:right w:val="single" w:sz="4" w:space="0" w:color="auto"/>
            </w:tcBorders>
            <w:shd w:val="clear" w:color="auto" w:fill="auto"/>
            <w:vAlign w:val="center"/>
          </w:tcPr>
          <w:p w14:paraId="7AA18B51" w14:textId="77777777" w:rsidR="00E14952" w:rsidRPr="00C74F56" w:rsidRDefault="00E14952" w:rsidP="005533F6">
            <w:pPr>
              <w:spacing w:before="40" w:after="40"/>
              <w:rPr>
                <w:szCs w:val="24"/>
              </w:rPr>
            </w:pPr>
          </w:p>
        </w:tc>
        <w:tc>
          <w:tcPr>
            <w:tcW w:w="1844" w:type="dxa"/>
            <w:tcBorders>
              <w:top w:val="single" w:sz="4" w:space="0" w:color="auto"/>
              <w:left w:val="nil"/>
              <w:bottom w:val="single" w:sz="4" w:space="0" w:color="auto"/>
              <w:right w:val="single" w:sz="4" w:space="0" w:color="auto"/>
            </w:tcBorders>
            <w:shd w:val="clear" w:color="auto" w:fill="auto"/>
            <w:vAlign w:val="center"/>
          </w:tcPr>
          <w:p w14:paraId="226AA10F" w14:textId="77777777" w:rsidR="00E14952" w:rsidRPr="00C74F56" w:rsidRDefault="00E14952" w:rsidP="005533F6">
            <w:pPr>
              <w:spacing w:before="40" w:after="40"/>
              <w:rPr>
                <w:szCs w:val="24"/>
              </w:rPr>
            </w:pPr>
          </w:p>
        </w:tc>
        <w:tc>
          <w:tcPr>
            <w:tcW w:w="1543" w:type="dxa"/>
            <w:tcBorders>
              <w:top w:val="single" w:sz="4" w:space="0" w:color="auto"/>
              <w:left w:val="nil"/>
              <w:bottom w:val="single" w:sz="4" w:space="0" w:color="auto"/>
              <w:right w:val="single" w:sz="4" w:space="0" w:color="auto"/>
            </w:tcBorders>
            <w:shd w:val="clear" w:color="auto" w:fill="auto"/>
            <w:vAlign w:val="center"/>
          </w:tcPr>
          <w:p w14:paraId="6FB16F06" w14:textId="77777777" w:rsidR="00E14952" w:rsidRPr="00C74F56" w:rsidRDefault="00E14952" w:rsidP="005533F6">
            <w:pPr>
              <w:spacing w:before="40" w:after="40"/>
              <w:rPr>
                <w:szCs w:val="24"/>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04FD2A53" w14:textId="77777777" w:rsidR="00E14952" w:rsidRPr="00C74F56" w:rsidRDefault="00E14952" w:rsidP="005533F6">
            <w:pPr>
              <w:spacing w:before="0" w:after="0"/>
              <w:jc w:val="center"/>
              <w:rPr>
                <w:szCs w:val="24"/>
                <w:lang w:eastAsia="ru-RU"/>
              </w:rPr>
            </w:pPr>
          </w:p>
        </w:tc>
      </w:tr>
      <w:tr w:rsidR="00E14952" w:rsidRPr="00C74F56" w14:paraId="141B47C7" w14:textId="77777777" w:rsidTr="00B9050B">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DE9089" w14:textId="77777777" w:rsidR="00E14952" w:rsidRPr="00C74F56" w:rsidRDefault="00E14952" w:rsidP="00B9050B">
            <w:pPr>
              <w:spacing w:before="0" w:after="0"/>
              <w:rPr>
                <w:szCs w:val="24"/>
              </w:rPr>
            </w:pPr>
            <w:r w:rsidRPr="00C74F56">
              <w:rPr>
                <w:szCs w:val="24"/>
              </w:rPr>
              <w:t>Вміст вуглецю</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6D5BC5B0" w14:textId="77777777" w:rsidR="00E14952" w:rsidRPr="00C74F56" w:rsidRDefault="00E14952" w:rsidP="005533F6">
            <w:pPr>
              <w:spacing w:before="40" w:after="40"/>
              <w:rPr>
                <w:szCs w:val="24"/>
              </w:rPr>
            </w:pPr>
            <w:r w:rsidRPr="00C74F56">
              <w:rPr>
                <w:szCs w:val="24"/>
              </w:rPr>
              <w:t>3</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74BBDCAE" w14:textId="77777777" w:rsidR="00E14952" w:rsidRPr="00C74F56" w:rsidRDefault="00E14952" w:rsidP="005533F6">
            <w:pPr>
              <w:spacing w:before="40" w:after="40"/>
              <w:rPr>
                <w:szCs w:val="24"/>
              </w:rPr>
            </w:pPr>
            <w:r w:rsidRPr="00C74F56">
              <w:rPr>
                <w:szCs w:val="24"/>
              </w:rPr>
              <w:t>н/з</w:t>
            </w: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660E0734" w14:textId="7414006E" w:rsidR="00E14952" w:rsidRPr="00C74F56" w:rsidRDefault="00993EDE" w:rsidP="005533F6">
            <w:pPr>
              <w:spacing w:before="40" w:after="40"/>
              <w:rPr>
                <w:szCs w:val="24"/>
              </w:rPr>
            </w:pPr>
            <w:r w:rsidRPr="00C74F56">
              <w:rPr>
                <w:szCs w:val="24"/>
              </w:rPr>
              <w:t>тС/т</w:t>
            </w:r>
          </w:p>
        </w:tc>
        <w:tc>
          <w:tcPr>
            <w:tcW w:w="1386" w:type="dxa"/>
            <w:tcBorders>
              <w:top w:val="single" w:sz="4" w:space="0" w:color="auto"/>
              <w:left w:val="nil"/>
              <w:bottom w:val="single" w:sz="4" w:space="0" w:color="auto"/>
              <w:right w:val="single" w:sz="4" w:space="0" w:color="auto"/>
            </w:tcBorders>
            <w:shd w:val="clear" w:color="auto" w:fill="auto"/>
            <w:vAlign w:val="center"/>
          </w:tcPr>
          <w:p w14:paraId="433749CE" w14:textId="77777777" w:rsidR="00E14952" w:rsidRPr="00C74F56" w:rsidRDefault="00E14952" w:rsidP="005533F6">
            <w:pPr>
              <w:spacing w:before="40" w:after="40"/>
              <w:rPr>
                <w:szCs w:val="24"/>
              </w:rPr>
            </w:pPr>
          </w:p>
        </w:tc>
        <w:tc>
          <w:tcPr>
            <w:tcW w:w="1844" w:type="dxa"/>
            <w:tcBorders>
              <w:top w:val="single" w:sz="4" w:space="0" w:color="auto"/>
              <w:left w:val="nil"/>
              <w:bottom w:val="single" w:sz="4" w:space="0" w:color="auto"/>
              <w:right w:val="single" w:sz="4" w:space="0" w:color="auto"/>
            </w:tcBorders>
            <w:shd w:val="clear" w:color="auto" w:fill="auto"/>
            <w:vAlign w:val="center"/>
          </w:tcPr>
          <w:p w14:paraId="3B173D9A" w14:textId="77777777" w:rsidR="00E14952" w:rsidRPr="00C74F56" w:rsidRDefault="00E14952" w:rsidP="005533F6">
            <w:pPr>
              <w:spacing w:before="40" w:after="40"/>
              <w:rPr>
                <w:szCs w:val="24"/>
              </w:rPr>
            </w:pPr>
            <w:r w:rsidRPr="00C74F56">
              <w:rPr>
                <w:szCs w:val="24"/>
              </w:rPr>
              <w:t>Лаб01</w:t>
            </w:r>
          </w:p>
        </w:tc>
        <w:tc>
          <w:tcPr>
            <w:tcW w:w="1543" w:type="dxa"/>
            <w:tcBorders>
              <w:top w:val="single" w:sz="4" w:space="0" w:color="auto"/>
              <w:left w:val="nil"/>
              <w:bottom w:val="single" w:sz="4" w:space="0" w:color="auto"/>
              <w:right w:val="single" w:sz="4" w:space="0" w:color="auto"/>
            </w:tcBorders>
            <w:shd w:val="clear" w:color="auto" w:fill="auto"/>
            <w:vAlign w:val="center"/>
          </w:tcPr>
          <w:p w14:paraId="05A307A7" w14:textId="77777777" w:rsidR="00E14952" w:rsidRPr="00C74F56" w:rsidRDefault="00E14952" w:rsidP="005533F6">
            <w:pPr>
              <w:spacing w:before="40" w:after="40"/>
              <w:rPr>
                <w:szCs w:val="24"/>
              </w:rPr>
            </w:pPr>
            <w:r w:rsidRPr="00C74F56">
              <w:rPr>
                <w:szCs w:val="24"/>
              </w:rPr>
              <w:t>ВідбірПроб_Лаб01</w:t>
            </w:r>
          </w:p>
        </w:tc>
        <w:tc>
          <w:tcPr>
            <w:tcW w:w="1417" w:type="dxa"/>
            <w:tcBorders>
              <w:top w:val="single" w:sz="4" w:space="0" w:color="auto"/>
              <w:left w:val="nil"/>
              <w:bottom w:val="single" w:sz="4" w:space="0" w:color="auto"/>
              <w:right w:val="single" w:sz="4" w:space="0" w:color="auto"/>
            </w:tcBorders>
            <w:shd w:val="clear" w:color="auto" w:fill="auto"/>
            <w:vAlign w:val="center"/>
          </w:tcPr>
          <w:p w14:paraId="5A6948D0" w14:textId="77777777" w:rsidR="00E14952" w:rsidRPr="00C74F56" w:rsidRDefault="00E14952" w:rsidP="005533F6">
            <w:pPr>
              <w:spacing w:before="40" w:after="40"/>
              <w:rPr>
                <w:szCs w:val="24"/>
              </w:rPr>
            </w:pPr>
            <w:r w:rsidRPr="00C74F56">
              <w:rPr>
                <w:szCs w:val="24"/>
              </w:rPr>
              <w:t>кожні 20 тис.т, але принаймні 1 р. на міс.</w:t>
            </w:r>
          </w:p>
        </w:tc>
      </w:tr>
      <w:tr w:rsidR="00E14952" w:rsidRPr="00C74F56" w14:paraId="37E06340" w14:textId="77777777" w:rsidTr="00B9050B">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9D6C90" w14:textId="77777777" w:rsidR="00E14952" w:rsidRPr="00C74F56" w:rsidRDefault="00E14952" w:rsidP="00B9050B">
            <w:pPr>
              <w:spacing w:before="0" w:after="0"/>
              <w:rPr>
                <w:szCs w:val="24"/>
              </w:rPr>
            </w:pPr>
            <w:r w:rsidRPr="00C74F56">
              <w:rPr>
                <w:szCs w:val="24"/>
              </w:rPr>
              <w:t>Частка біомаси (якщо застосовується)</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335AD742" w14:textId="77777777" w:rsidR="00E14952" w:rsidRPr="00C74F56" w:rsidRDefault="00E14952" w:rsidP="005533F6">
            <w:pPr>
              <w:spacing w:before="40" w:after="40"/>
              <w:rPr>
                <w:szCs w:val="24"/>
              </w:rPr>
            </w:pPr>
            <w:r w:rsidRPr="00C74F56">
              <w:rPr>
                <w:szCs w:val="24"/>
              </w:rPr>
              <w:t>н/з</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3F00DE10" w14:textId="77777777" w:rsidR="00E14952" w:rsidRPr="00C74F56" w:rsidRDefault="00E14952" w:rsidP="005533F6">
            <w:pPr>
              <w:spacing w:before="40" w:after="40"/>
              <w:rPr>
                <w:szCs w:val="24"/>
              </w:rPr>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1F53D28C" w14:textId="77777777" w:rsidR="00E14952" w:rsidRPr="00C74F56" w:rsidRDefault="00E14952" w:rsidP="005533F6">
            <w:pPr>
              <w:spacing w:before="40" w:after="40"/>
              <w:rPr>
                <w:szCs w:val="24"/>
              </w:rPr>
            </w:pPr>
          </w:p>
        </w:tc>
        <w:tc>
          <w:tcPr>
            <w:tcW w:w="1386" w:type="dxa"/>
            <w:tcBorders>
              <w:top w:val="single" w:sz="4" w:space="0" w:color="auto"/>
              <w:left w:val="nil"/>
              <w:bottom w:val="single" w:sz="4" w:space="0" w:color="auto"/>
              <w:right w:val="single" w:sz="4" w:space="0" w:color="auto"/>
            </w:tcBorders>
            <w:shd w:val="clear" w:color="auto" w:fill="auto"/>
            <w:vAlign w:val="center"/>
          </w:tcPr>
          <w:p w14:paraId="6DC10A51" w14:textId="77777777" w:rsidR="00E14952" w:rsidRPr="00C74F56" w:rsidRDefault="00E14952" w:rsidP="005533F6">
            <w:pPr>
              <w:spacing w:before="40" w:after="40"/>
              <w:rPr>
                <w:szCs w:val="24"/>
              </w:rPr>
            </w:pPr>
          </w:p>
        </w:tc>
        <w:tc>
          <w:tcPr>
            <w:tcW w:w="1844" w:type="dxa"/>
            <w:tcBorders>
              <w:top w:val="single" w:sz="4" w:space="0" w:color="auto"/>
              <w:left w:val="nil"/>
              <w:bottom w:val="single" w:sz="4" w:space="0" w:color="auto"/>
              <w:right w:val="single" w:sz="4" w:space="0" w:color="auto"/>
            </w:tcBorders>
            <w:shd w:val="clear" w:color="auto" w:fill="auto"/>
            <w:vAlign w:val="center"/>
          </w:tcPr>
          <w:p w14:paraId="21B5ADE1" w14:textId="77777777" w:rsidR="00E14952" w:rsidRPr="00C74F56" w:rsidRDefault="00E14952" w:rsidP="005533F6">
            <w:pPr>
              <w:spacing w:before="40" w:after="40"/>
              <w:rPr>
                <w:szCs w:val="24"/>
              </w:rPr>
            </w:pPr>
          </w:p>
        </w:tc>
        <w:tc>
          <w:tcPr>
            <w:tcW w:w="1543" w:type="dxa"/>
            <w:tcBorders>
              <w:top w:val="single" w:sz="4" w:space="0" w:color="auto"/>
              <w:left w:val="nil"/>
              <w:bottom w:val="single" w:sz="4" w:space="0" w:color="auto"/>
              <w:right w:val="single" w:sz="4" w:space="0" w:color="auto"/>
            </w:tcBorders>
            <w:shd w:val="clear" w:color="auto" w:fill="auto"/>
            <w:vAlign w:val="center"/>
          </w:tcPr>
          <w:p w14:paraId="51DC4C4E" w14:textId="77777777" w:rsidR="00E14952" w:rsidRPr="00C74F56" w:rsidRDefault="00E14952" w:rsidP="005533F6">
            <w:pPr>
              <w:spacing w:before="40" w:after="40"/>
              <w:rPr>
                <w:szCs w:val="24"/>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0B6835B0" w14:textId="77777777" w:rsidR="00E14952" w:rsidRPr="00C74F56" w:rsidRDefault="00E14952" w:rsidP="005533F6">
            <w:pPr>
              <w:spacing w:before="0" w:after="0"/>
              <w:jc w:val="center"/>
              <w:rPr>
                <w:szCs w:val="24"/>
                <w:lang w:eastAsia="ru-RU"/>
              </w:rPr>
            </w:pPr>
          </w:p>
        </w:tc>
      </w:tr>
    </w:tbl>
    <w:p w14:paraId="364C5E93" w14:textId="2B94E87B" w:rsidR="008B1B4C" w:rsidRPr="00C74F56" w:rsidRDefault="0082745C" w:rsidP="008B1B4C">
      <w:pPr>
        <w:pStyle w:val="3"/>
        <w:spacing w:before="240"/>
        <w:rPr>
          <w:sz w:val="24"/>
          <w:szCs w:val="24"/>
        </w:rPr>
      </w:pPr>
      <w:r w:rsidRPr="00C74F56">
        <w:rPr>
          <w:sz w:val="24"/>
          <w:szCs w:val="24"/>
        </w:rPr>
        <w:t>1</w:t>
      </w:r>
      <w:r w:rsidR="008B1B4C" w:rsidRPr="00C74F56">
        <w:rPr>
          <w:sz w:val="24"/>
          <w:szCs w:val="24"/>
        </w:rPr>
        <w:t>8.8. Коментарі та пояснення</w:t>
      </w:r>
    </w:p>
    <w:tbl>
      <w:tblPr>
        <w:tblStyle w:val="a3"/>
        <w:tblW w:w="0" w:type="auto"/>
        <w:tblLook w:val="04A0" w:firstRow="1" w:lastRow="0" w:firstColumn="1" w:lastColumn="0" w:noHBand="0" w:noVBand="1"/>
      </w:tblPr>
      <w:tblGrid>
        <w:gridCol w:w="15128"/>
      </w:tblGrid>
      <w:tr w:rsidR="008B1B4C" w:rsidRPr="00C74F56" w14:paraId="47E5B9D1" w14:textId="77777777" w:rsidTr="00B9050B">
        <w:tc>
          <w:tcPr>
            <w:tcW w:w="15352" w:type="dxa"/>
          </w:tcPr>
          <w:p w14:paraId="2AD4FC74" w14:textId="77777777" w:rsidR="008B1B4C" w:rsidRPr="00C74F56" w:rsidRDefault="008B1B4C" w:rsidP="00B9050B">
            <w:pPr>
              <w:rPr>
                <w:szCs w:val="24"/>
                <w:lang w:eastAsia="ru-RU"/>
              </w:rPr>
            </w:pPr>
            <w:r w:rsidRPr="00C74F56">
              <w:rPr>
                <w:szCs w:val="24"/>
              </w:rPr>
              <w:t>н/з</w:t>
            </w:r>
          </w:p>
        </w:tc>
      </w:tr>
    </w:tbl>
    <w:p w14:paraId="5316724C" w14:textId="0AA76EF5" w:rsidR="008B1B4C" w:rsidRPr="00C74F56" w:rsidRDefault="0082745C" w:rsidP="008B1B4C">
      <w:pPr>
        <w:pStyle w:val="3"/>
        <w:spacing w:before="240"/>
        <w:rPr>
          <w:sz w:val="24"/>
          <w:szCs w:val="24"/>
        </w:rPr>
      </w:pPr>
      <w:r w:rsidRPr="00C74F56">
        <w:rPr>
          <w:sz w:val="24"/>
          <w:szCs w:val="24"/>
        </w:rPr>
        <w:t>1</w:t>
      </w:r>
      <w:r w:rsidR="008B1B4C" w:rsidRPr="00C74F56">
        <w:rPr>
          <w:sz w:val="24"/>
          <w:szCs w:val="24"/>
        </w:rPr>
        <w:t xml:space="preserve">8.9. Обґрунтування, якщо не застосовується належний рівень точності </w:t>
      </w:r>
    </w:p>
    <w:tbl>
      <w:tblPr>
        <w:tblStyle w:val="a3"/>
        <w:tblW w:w="0" w:type="auto"/>
        <w:tblLook w:val="04A0" w:firstRow="1" w:lastRow="0" w:firstColumn="1" w:lastColumn="0" w:noHBand="0" w:noVBand="1"/>
      </w:tblPr>
      <w:tblGrid>
        <w:gridCol w:w="15128"/>
      </w:tblGrid>
      <w:tr w:rsidR="008B1B4C" w:rsidRPr="00C74F56" w14:paraId="6A70052D" w14:textId="77777777" w:rsidTr="00B9050B">
        <w:tc>
          <w:tcPr>
            <w:tcW w:w="15352" w:type="dxa"/>
          </w:tcPr>
          <w:p w14:paraId="1F2BB29D" w14:textId="77777777" w:rsidR="008B1B4C" w:rsidRPr="00C74F56" w:rsidRDefault="008B1B4C" w:rsidP="00B9050B">
            <w:pPr>
              <w:rPr>
                <w:szCs w:val="24"/>
                <w:lang w:eastAsia="ru-RU"/>
              </w:rPr>
            </w:pPr>
            <w:r w:rsidRPr="00C74F56">
              <w:rPr>
                <w:szCs w:val="24"/>
              </w:rPr>
              <w:t>н/з</w:t>
            </w:r>
          </w:p>
        </w:tc>
      </w:tr>
    </w:tbl>
    <w:p w14:paraId="66838EE0" w14:textId="77777777" w:rsidR="008B1B4C" w:rsidRPr="00C74F56" w:rsidRDefault="008B1B4C" w:rsidP="008B1B4C">
      <w:pPr>
        <w:rPr>
          <w:szCs w:val="24"/>
          <w:lang w:eastAsia="ru-RU"/>
        </w:rPr>
      </w:pPr>
    </w:p>
    <w:p w14:paraId="600D070F" w14:textId="77777777" w:rsidR="008B1B4C" w:rsidRPr="00C74F56" w:rsidRDefault="008B1B4C" w:rsidP="008B1B4C">
      <w:pPr>
        <w:rPr>
          <w:szCs w:val="24"/>
          <w:u w:val="single"/>
        </w:rPr>
        <w:sectPr w:rsidR="008B1B4C" w:rsidRPr="00C74F56" w:rsidSect="00DC0563">
          <w:pgSz w:w="16838" w:h="11906" w:orient="landscape"/>
          <w:pgMar w:top="1417" w:right="850" w:bottom="850" w:left="850" w:header="708" w:footer="708" w:gutter="0"/>
          <w:cols w:space="708"/>
          <w:docGrid w:linePitch="360"/>
        </w:sectPr>
      </w:pPr>
    </w:p>
    <w:tbl>
      <w:tblPr>
        <w:tblW w:w="9762" w:type="dxa"/>
        <w:tblInd w:w="93" w:type="dxa"/>
        <w:tblLook w:val="00A0" w:firstRow="1" w:lastRow="0" w:firstColumn="1" w:lastColumn="0" w:noHBand="0" w:noVBand="0"/>
      </w:tblPr>
      <w:tblGrid>
        <w:gridCol w:w="4049"/>
        <w:gridCol w:w="1261"/>
        <w:gridCol w:w="2643"/>
        <w:gridCol w:w="1809"/>
      </w:tblGrid>
      <w:tr w:rsidR="00E14952" w:rsidRPr="00C74F56" w14:paraId="1E1E2577" w14:textId="77777777" w:rsidTr="00B9050B">
        <w:trPr>
          <w:trHeight w:val="300"/>
        </w:trPr>
        <w:tc>
          <w:tcPr>
            <w:tcW w:w="4471" w:type="dxa"/>
            <w:tcBorders>
              <w:top w:val="single" w:sz="4" w:space="0" w:color="auto"/>
              <w:left w:val="single" w:sz="4" w:space="0" w:color="auto"/>
              <w:bottom w:val="single" w:sz="4" w:space="0" w:color="auto"/>
              <w:right w:val="single" w:sz="4" w:space="0" w:color="auto"/>
            </w:tcBorders>
            <w:shd w:val="clear" w:color="000000" w:fill="FFFFFF"/>
            <w:vAlign w:val="center"/>
          </w:tcPr>
          <w:p w14:paraId="6ED4A290" w14:textId="77777777" w:rsidR="00E14952" w:rsidRPr="00C74F56" w:rsidRDefault="00E14952" w:rsidP="00B9050B">
            <w:pPr>
              <w:spacing w:before="0" w:after="0"/>
              <w:ind w:firstLine="508"/>
              <w:rPr>
                <w:b/>
                <w:bCs/>
                <w:szCs w:val="24"/>
                <w:lang w:eastAsia="ru-RU"/>
              </w:rPr>
            </w:pPr>
            <w:r w:rsidRPr="00C74F56">
              <w:rPr>
                <w:b/>
                <w:bCs/>
                <w:szCs w:val="24"/>
                <w:lang w:eastAsia="ru-RU"/>
              </w:rPr>
              <w:lastRenderedPageBreak/>
              <w:t xml:space="preserve">Матеріальний потік </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14:paraId="6E6D5F87" w14:textId="77777777" w:rsidR="00E14952" w:rsidRPr="00C74F56" w:rsidRDefault="00E14952" w:rsidP="005533F6">
            <w:pPr>
              <w:spacing w:before="40" w:after="40"/>
              <w:jc w:val="center"/>
              <w:rPr>
                <w:b/>
                <w:szCs w:val="24"/>
              </w:rPr>
            </w:pPr>
            <w:r w:rsidRPr="00C74F56">
              <w:rPr>
                <w:b/>
                <w:szCs w:val="24"/>
              </w:rPr>
              <w:t>П19</w:t>
            </w:r>
          </w:p>
        </w:tc>
        <w:tc>
          <w:tcPr>
            <w:tcW w:w="2072" w:type="dxa"/>
            <w:tcBorders>
              <w:top w:val="single" w:sz="4" w:space="0" w:color="auto"/>
              <w:left w:val="single" w:sz="4" w:space="0" w:color="auto"/>
              <w:bottom w:val="single" w:sz="4" w:space="0" w:color="auto"/>
              <w:right w:val="single" w:sz="4" w:space="0" w:color="auto"/>
            </w:tcBorders>
            <w:shd w:val="clear" w:color="auto" w:fill="auto"/>
            <w:vAlign w:val="center"/>
          </w:tcPr>
          <w:p w14:paraId="74F6A990" w14:textId="77777777" w:rsidR="00E14952" w:rsidRPr="00C74F56" w:rsidRDefault="00E14952" w:rsidP="005533F6">
            <w:pPr>
              <w:spacing w:before="40" w:after="40"/>
              <w:jc w:val="center"/>
              <w:rPr>
                <w:b/>
                <w:szCs w:val="24"/>
              </w:rPr>
            </w:pPr>
            <w:r w:rsidRPr="00C74F56">
              <w:rPr>
                <w:b/>
                <w:szCs w:val="24"/>
              </w:rPr>
              <w:t>Феросилікомарганець МнС22</w:t>
            </w:r>
          </w:p>
        </w:tc>
        <w:tc>
          <w:tcPr>
            <w:tcW w:w="1809" w:type="dxa"/>
            <w:tcBorders>
              <w:top w:val="single" w:sz="4" w:space="0" w:color="auto"/>
              <w:left w:val="single" w:sz="8" w:space="0" w:color="auto"/>
              <w:bottom w:val="single" w:sz="4" w:space="0" w:color="auto"/>
              <w:right w:val="single" w:sz="4" w:space="0" w:color="auto"/>
            </w:tcBorders>
            <w:shd w:val="clear" w:color="auto" w:fill="auto"/>
            <w:noWrap/>
            <w:vAlign w:val="center"/>
          </w:tcPr>
          <w:p w14:paraId="35D3EC54" w14:textId="77777777" w:rsidR="00E14952" w:rsidRPr="00C74F56" w:rsidRDefault="00E14952" w:rsidP="005533F6">
            <w:pPr>
              <w:spacing w:before="40" w:after="40"/>
              <w:jc w:val="center"/>
              <w:rPr>
                <w:b/>
                <w:szCs w:val="24"/>
              </w:rPr>
            </w:pPr>
            <w:r w:rsidRPr="00C74F56">
              <w:rPr>
                <w:b/>
                <w:szCs w:val="24"/>
              </w:rPr>
              <w:t>Мінімальний</w:t>
            </w:r>
          </w:p>
        </w:tc>
      </w:tr>
    </w:tbl>
    <w:p w14:paraId="058FFCA2" w14:textId="77777777" w:rsidR="008B1B4C" w:rsidRPr="00C74F56" w:rsidRDefault="008B1B4C" w:rsidP="008B1B4C">
      <w:pPr>
        <w:tabs>
          <w:tab w:val="left" w:pos="444"/>
          <w:tab w:val="left" w:pos="1473"/>
          <w:tab w:val="left" w:pos="3097"/>
          <w:tab w:val="left" w:pos="4934"/>
          <w:tab w:val="left" w:pos="6771"/>
          <w:tab w:val="left" w:pos="8293"/>
          <w:tab w:val="left" w:pos="9859"/>
          <w:tab w:val="left" w:pos="11381"/>
          <w:tab w:val="left" w:pos="12307"/>
          <w:tab w:val="left" w:pos="13727"/>
          <w:tab w:val="left" w:pos="15147"/>
        </w:tabs>
        <w:spacing w:before="0" w:after="0"/>
        <w:ind w:left="93"/>
        <w:rPr>
          <w:szCs w:val="24"/>
          <w:lang w:eastAsia="ru-RU"/>
        </w:rPr>
      </w:pPr>
      <w:r w:rsidRPr="00C74F56">
        <w:rPr>
          <w:szCs w:val="24"/>
          <w:lang w:eastAsia="ru-RU"/>
        </w:rPr>
        <w:t xml:space="preserve"> </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35"/>
        <w:gridCol w:w="4706"/>
      </w:tblGrid>
      <w:tr w:rsidR="008B1B4C" w:rsidRPr="00C74F56" w14:paraId="39E1BC0B" w14:textId="77777777" w:rsidTr="00B9050B">
        <w:trPr>
          <w:trHeight w:val="288"/>
        </w:trPr>
        <w:tc>
          <w:tcPr>
            <w:tcW w:w="4835" w:type="dxa"/>
            <w:shd w:val="clear" w:color="auto" w:fill="auto"/>
            <w:tcMar>
              <w:top w:w="28" w:type="dxa"/>
              <w:bottom w:w="28" w:type="dxa"/>
            </w:tcMar>
            <w:vAlign w:val="center"/>
          </w:tcPr>
          <w:p w14:paraId="7FDB8161" w14:textId="384C1AA7" w:rsidR="008B1B4C" w:rsidRPr="00C74F56" w:rsidRDefault="000D5948" w:rsidP="00B9050B">
            <w:pPr>
              <w:spacing w:before="0" w:after="0"/>
              <w:rPr>
                <w:bCs/>
                <w:szCs w:val="24"/>
                <w:lang w:eastAsia="ru-RU"/>
              </w:rPr>
            </w:pPr>
            <w:r w:rsidRPr="00C74F56">
              <w:rPr>
                <w:bCs/>
                <w:szCs w:val="24"/>
                <w:lang w:eastAsia="ru-RU"/>
              </w:rPr>
              <w:t>Тип матеріального потоку (відповідно до зазначеного у підпункті 2.5</w:t>
            </w:r>
            <w:r>
              <w:rPr>
                <w:bCs/>
                <w:szCs w:val="24"/>
                <w:lang w:eastAsia="ru-RU"/>
              </w:rPr>
              <w:t xml:space="preserve"> пункту 2 розділу </w:t>
            </w:r>
            <w:r>
              <w:rPr>
                <w:bCs/>
                <w:szCs w:val="24"/>
                <w:lang w:val="en-US" w:eastAsia="ru-RU"/>
              </w:rPr>
              <w:t>III</w:t>
            </w:r>
            <w:r w:rsidRPr="00C74F56">
              <w:rPr>
                <w:bCs/>
                <w:szCs w:val="24"/>
                <w:lang w:eastAsia="ru-RU"/>
              </w:rPr>
              <w:t>)</w:t>
            </w:r>
          </w:p>
        </w:tc>
        <w:tc>
          <w:tcPr>
            <w:tcW w:w="4706" w:type="dxa"/>
            <w:shd w:val="clear" w:color="auto" w:fill="auto"/>
            <w:tcMar>
              <w:top w:w="28" w:type="dxa"/>
              <w:bottom w:w="28" w:type="dxa"/>
            </w:tcMar>
            <w:vAlign w:val="center"/>
          </w:tcPr>
          <w:p w14:paraId="22FF5EBA" w14:textId="77777777" w:rsidR="008B1B4C" w:rsidRPr="00C74F56" w:rsidRDefault="008B1B4C" w:rsidP="00B9050B">
            <w:pPr>
              <w:spacing w:before="40" w:after="40"/>
              <w:rPr>
                <w:szCs w:val="24"/>
              </w:rPr>
            </w:pPr>
            <w:r w:rsidRPr="00C74F56">
              <w:rPr>
                <w:szCs w:val="24"/>
              </w:rPr>
              <w:t>Виробництво або обробка залізовмісних сплавів: баланс мас</w:t>
            </w:r>
          </w:p>
        </w:tc>
      </w:tr>
      <w:tr w:rsidR="008B1B4C" w:rsidRPr="00C74F56" w14:paraId="68F7C0F1" w14:textId="77777777" w:rsidTr="00B9050B">
        <w:trPr>
          <w:trHeight w:val="288"/>
        </w:trPr>
        <w:tc>
          <w:tcPr>
            <w:tcW w:w="4835" w:type="dxa"/>
            <w:shd w:val="clear" w:color="auto" w:fill="auto"/>
            <w:tcMar>
              <w:top w:w="28" w:type="dxa"/>
              <w:bottom w:w="28" w:type="dxa"/>
            </w:tcMar>
            <w:vAlign w:val="center"/>
          </w:tcPr>
          <w:p w14:paraId="23F7CDDC" w14:textId="77777777" w:rsidR="008B1B4C" w:rsidRPr="00C74F56" w:rsidRDefault="008B1B4C" w:rsidP="00B9050B">
            <w:pPr>
              <w:spacing w:before="0" w:after="0"/>
              <w:rPr>
                <w:bCs/>
                <w:szCs w:val="24"/>
                <w:lang w:eastAsia="ru-RU"/>
              </w:rPr>
            </w:pPr>
            <w:r w:rsidRPr="00C74F56">
              <w:rPr>
                <w:bCs/>
                <w:szCs w:val="24"/>
                <w:lang w:eastAsia="ru-RU"/>
              </w:rPr>
              <w:t>Застосована методика</w:t>
            </w:r>
          </w:p>
        </w:tc>
        <w:tc>
          <w:tcPr>
            <w:tcW w:w="4706" w:type="dxa"/>
            <w:shd w:val="clear" w:color="auto" w:fill="auto"/>
            <w:tcMar>
              <w:top w:w="28" w:type="dxa"/>
              <w:bottom w:w="28" w:type="dxa"/>
            </w:tcMar>
            <w:vAlign w:val="center"/>
          </w:tcPr>
          <w:p w14:paraId="74A13EEB" w14:textId="77777777" w:rsidR="008B1B4C" w:rsidRPr="00C74F56" w:rsidRDefault="008B1B4C" w:rsidP="00B9050B">
            <w:pPr>
              <w:spacing w:before="40" w:after="40"/>
              <w:rPr>
                <w:szCs w:val="24"/>
              </w:rPr>
            </w:pPr>
            <w:r w:rsidRPr="00C74F56">
              <w:rPr>
                <w:szCs w:val="24"/>
              </w:rPr>
              <w:t>Баланс мас, M6 - виробництво або обробка залізовмісних сплавів (у т. ч. феросплавів)</w:t>
            </w:r>
          </w:p>
        </w:tc>
      </w:tr>
      <w:tr w:rsidR="008B1B4C" w:rsidRPr="00C74F56" w14:paraId="27B1E099" w14:textId="77777777" w:rsidTr="00B9050B">
        <w:trPr>
          <w:trHeight w:val="288"/>
        </w:trPr>
        <w:tc>
          <w:tcPr>
            <w:tcW w:w="4835" w:type="dxa"/>
            <w:shd w:val="clear" w:color="auto" w:fill="auto"/>
            <w:tcMar>
              <w:top w:w="28" w:type="dxa"/>
              <w:bottom w:w="28" w:type="dxa"/>
            </w:tcMar>
            <w:vAlign w:val="center"/>
          </w:tcPr>
          <w:p w14:paraId="03B1DC42" w14:textId="77777777" w:rsidR="008B1B4C" w:rsidRPr="00C74F56" w:rsidRDefault="008B1B4C" w:rsidP="00B9050B">
            <w:pPr>
              <w:spacing w:before="0" w:after="0"/>
              <w:rPr>
                <w:bCs/>
                <w:szCs w:val="24"/>
                <w:lang w:eastAsia="ru-RU"/>
              </w:rPr>
            </w:pPr>
            <w:r w:rsidRPr="00C74F56">
              <w:rPr>
                <w:bCs/>
                <w:szCs w:val="24"/>
                <w:lang w:eastAsia="ru-RU"/>
              </w:rPr>
              <w:t>Параметр, до якого застосовується невизначеність</w:t>
            </w:r>
          </w:p>
        </w:tc>
        <w:tc>
          <w:tcPr>
            <w:tcW w:w="4706" w:type="dxa"/>
            <w:shd w:val="clear" w:color="auto" w:fill="auto"/>
            <w:tcMar>
              <w:top w:w="28" w:type="dxa"/>
              <w:bottom w:w="28" w:type="dxa"/>
            </w:tcMar>
            <w:vAlign w:val="center"/>
          </w:tcPr>
          <w:p w14:paraId="595B895F" w14:textId="77777777" w:rsidR="008B1B4C" w:rsidRPr="00C74F56" w:rsidRDefault="00E14952" w:rsidP="00B9050B">
            <w:pPr>
              <w:spacing w:before="40" w:after="40"/>
              <w:rPr>
                <w:szCs w:val="24"/>
              </w:rPr>
            </w:pPr>
            <w:r w:rsidRPr="00C74F56">
              <w:rPr>
                <w:szCs w:val="24"/>
              </w:rPr>
              <w:t>Маса виробленої продукції, т</w:t>
            </w:r>
          </w:p>
        </w:tc>
      </w:tr>
    </w:tbl>
    <w:p w14:paraId="6E021450" w14:textId="15416362" w:rsidR="008B1B4C" w:rsidRPr="00C74F56" w:rsidRDefault="0082745C" w:rsidP="008B1B4C">
      <w:pPr>
        <w:pStyle w:val="3"/>
        <w:rPr>
          <w:sz w:val="24"/>
          <w:szCs w:val="24"/>
        </w:rPr>
      </w:pPr>
      <w:r w:rsidRPr="00C74F56">
        <w:rPr>
          <w:sz w:val="24"/>
          <w:szCs w:val="24"/>
        </w:rPr>
        <w:t>19</w:t>
      </w:r>
      <w:r w:rsidR="008B1B4C" w:rsidRPr="00C74F56">
        <w:rPr>
          <w:sz w:val="24"/>
          <w:szCs w:val="24"/>
        </w:rPr>
        <w:t>.1. Метод визначення даних про діяльність</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64"/>
        <w:gridCol w:w="4677"/>
      </w:tblGrid>
      <w:tr w:rsidR="008B1B4C" w:rsidRPr="00C74F56" w14:paraId="70075CDF" w14:textId="77777777" w:rsidTr="00B9050B">
        <w:trPr>
          <w:trHeight w:val="530"/>
        </w:trPr>
        <w:tc>
          <w:tcPr>
            <w:tcW w:w="4864" w:type="dxa"/>
            <w:shd w:val="clear" w:color="auto" w:fill="auto"/>
            <w:noWrap/>
            <w:tcMar>
              <w:top w:w="28" w:type="dxa"/>
              <w:bottom w:w="28" w:type="dxa"/>
            </w:tcMar>
          </w:tcPr>
          <w:p w14:paraId="60D22CE2" w14:textId="77777777" w:rsidR="008B1B4C" w:rsidRPr="00C74F56" w:rsidRDefault="008B1B4C" w:rsidP="00B9050B">
            <w:pPr>
              <w:spacing w:before="0" w:after="0"/>
              <w:rPr>
                <w:szCs w:val="24"/>
                <w:lang w:eastAsia="ru-RU"/>
              </w:rPr>
            </w:pPr>
            <w:r w:rsidRPr="00C74F56">
              <w:rPr>
                <w:szCs w:val="24"/>
                <w:lang w:eastAsia="ru-RU"/>
              </w:rPr>
              <w:t xml:space="preserve">   Метод визначення даних про діяльність</w:t>
            </w:r>
          </w:p>
        </w:tc>
        <w:tc>
          <w:tcPr>
            <w:tcW w:w="4677" w:type="dxa"/>
          </w:tcPr>
          <w:p w14:paraId="7A10C2A0" w14:textId="77777777" w:rsidR="008B1B4C" w:rsidRPr="00C74F56" w:rsidRDefault="008B1B4C" w:rsidP="00B9050B">
            <w:pPr>
              <w:pStyle w:val="Operatorsinput"/>
              <w:rPr>
                <w:rFonts w:ascii="Times New Roman" w:hAnsi="Times New Roman" w:cs="Times New Roman"/>
                <w:sz w:val="24"/>
                <w:szCs w:val="24"/>
              </w:rPr>
            </w:pPr>
            <w:r w:rsidRPr="00C74F56">
              <w:rPr>
                <w:rFonts w:ascii="Times New Roman" w:hAnsi="Times New Roman" w:cs="Times New Roman"/>
                <w:sz w:val="24"/>
                <w:szCs w:val="24"/>
              </w:rPr>
              <w:t>Безпосереднє вимірювання (перед або після процесу)</w:t>
            </w:r>
          </w:p>
        </w:tc>
      </w:tr>
    </w:tbl>
    <w:p w14:paraId="6582D4D0" w14:textId="77777777" w:rsidR="008B1B4C" w:rsidRPr="00C74F56" w:rsidRDefault="008B1B4C" w:rsidP="008B1B4C">
      <w:pPr>
        <w:tabs>
          <w:tab w:val="left" w:pos="4957"/>
        </w:tabs>
        <w:spacing w:before="0" w:after="0"/>
        <w:ind w:left="93"/>
        <w:rPr>
          <w:szCs w:val="24"/>
        </w:rPr>
      </w:pPr>
      <w:r w:rsidRPr="00C74F56">
        <w:rPr>
          <w:szCs w:val="24"/>
          <w:lang w:eastAsia="ru-RU"/>
        </w:rPr>
        <w:t xml:space="preserve"> </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64"/>
        <w:gridCol w:w="4677"/>
      </w:tblGrid>
      <w:tr w:rsidR="008B1B4C" w:rsidRPr="00C74F56" w14:paraId="04EFCB15" w14:textId="77777777" w:rsidTr="00B9050B">
        <w:trPr>
          <w:trHeight w:val="288"/>
        </w:trPr>
        <w:tc>
          <w:tcPr>
            <w:tcW w:w="4864"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672B2EDD" w14:textId="77777777" w:rsidR="008B1B4C" w:rsidRPr="00C74F56" w:rsidRDefault="008B1B4C" w:rsidP="00B9050B">
            <w:pPr>
              <w:spacing w:before="0" w:after="0"/>
              <w:rPr>
                <w:szCs w:val="24"/>
                <w:lang w:eastAsia="ru-RU"/>
              </w:rPr>
            </w:pPr>
            <w:r w:rsidRPr="00C74F56">
              <w:rPr>
                <w:szCs w:val="24"/>
                <w:lang w:eastAsia="ru-RU"/>
              </w:rPr>
              <w:t xml:space="preserve">  Вимірювальна система</w:t>
            </w:r>
            <w:r w:rsidRPr="00C74F56" w:rsidDel="007C2456">
              <w:rPr>
                <w:szCs w:val="24"/>
                <w:lang w:eastAsia="ru-RU"/>
              </w:rPr>
              <w:t xml:space="preserve"> </w:t>
            </w:r>
            <w:r w:rsidRPr="00C74F56">
              <w:rPr>
                <w:szCs w:val="24"/>
                <w:lang w:eastAsia="ru-RU"/>
              </w:rPr>
              <w:t>під контролем</w:t>
            </w:r>
          </w:p>
        </w:tc>
        <w:tc>
          <w:tcPr>
            <w:tcW w:w="4677" w:type="dxa"/>
            <w:tcBorders>
              <w:top w:val="single" w:sz="8" w:space="0" w:color="auto"/>
              <w:left w:val="single" w:sz="4" w:space="0" w:color="auto"/>
              <w:bottom w:val="single" w:sz="8" w:space="0" w:color="auto"/>
              <w:right w:val="single" w:sz="4" w:space="0" w:color="auto"/>
            </w:tcBorders>
          </w:tcPr>
          <w:p w14:paraId="7EB1C56C" w14:textId="77777777" w:rsidR="008B1B4C" w:rsidRPr="00C74F56" w:rsidRDefault="008B1B4C" w:rsidP="00B9050B">
            <w:pPr>
              <w:pStyle w:val="Operatorsinput"/>
              <w:rPr>
                <w:rFonts w:ascii="Times New Roman" w:hAnsi="Times New Roman" w:cs="Times New Roman"/>
                <w:sz w:val="24"/>
                <w:szCs w:val="24"/>
              </w:rPr>
            </w:pPr>
            <w:r w:rsidRPr="00C74F56">
              <w:rPr>
                <w:rFonts w:ascii="Times New Roman" w:hAnsi="Times New Roman" w:cs="Times New Roman"/>
                <w:sz w:val="24"/>
                <w:szCs w:val="24"/>
              </w:rPr>
              <w:t>Оператора</w:t>
            </w:r>
          </w:p>
        </w:tc>
      </w:tr>
      <w:tr w:rsidR="008B1B4C" w:rsidRPr="00C74F56" w14:paraId="5C1E6478" w14:textId="77777777" w:rsidTr="00B9050B">
        <w:trPr>
          <w:trHeight w:val="288"/>
        </w:trPr>
        <w:tc>
          <w:tcPr>
            <w:tcW w:w="4864"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7E4E8811" w14:textId="77777777" w:rsidR="008B1B4C" w:rsidRPr="00C74F56" w:rsidRDefault="008B1B4C" w:rsidP="00B9050B">
            <w:pPr>
              <w:spacing w:before="0" w:after="0"/>
              <w:ind w:left="474"/>
              <w:rPr>
                <w:szCs w:val="24"/>
                <w:lang w:eastAsia="ru-RU"/>
              </w:rPr>
            </w:pPr>
            <w:r w:rsidRPr="00C74F56">
              <w:rPr>
                <w:szCs w:val="24"/>
                <w:lang w:eastAsia="ru-RU"/>
              </w:rPr>
              <w:t>Оператор є власником вимірювальної системи?</w:t>
            </w:r>
          </w:p>
        </w:tc>
        <w:tc>
          <w:tcPr>
            <w:tcW w:w="4677" w:type="dxa"/>
            <w:tcBorders>
              <w:top w:val="single" w:sz="8" w:space="0" w:color="auto"/>
              <w:left w:val="single" w:sz="4" w:space="0" w:color="auto"/>
              <w:bottom w:val="single" w:sz="8" w:space="0" w:color="auto"/>
              <w:right w:val="single" w:sz="4" w:space="0" w:color="auto"/>
            </w:tcBorders>
            <w:vAlign w:val="center"/>
          </w:tcPr>
          <w:p w14:paraId="25C6F128" w14:textId="77777777" w:rsidR="008B1B4C" w:rsidRPr="00C74F56" w:rsidRDefault="008B1B4C" w:rsidP="00B9050B">
            <w:pPr>
              <w:pStyle w:val="Operatorsinput"/>
              <w:rPr>
                <w:rFonts w:ascii="Times New Roman" w:hAnsi="Times New Roman" w:cs="Times New Roman"/>
                <w:sz w:val="24"/>
                <w:szCs w:val="24"/>
              </w:rPr>
            </w:pPr>
            <w:r w:rsidRPr="00C74F56">
              <w:rPr>
                <w:rFonts w:ascii="Times New Roman" w:hAnsi="Times New Roman" w:cs="Times New Roman"/>
                <w:sz w:val="24"/>
                <w:szCs w:val="24"/>
              </w:rPr>
              <w:t>Так</w:t>
            </w:r>
          </w:p>
        </w:tc>
      </w:tr>
      <w:tr w:rsidR="008B1B4C" w:rsidRPr="00C74F56" w14:paraId="3BB0AC06" w14:textId="77777777" w:rsidTr="00B9050B">
        <w:trPr>
          <w:trHeight w:val="288"/>
        </w:trPr>
        <w:tc>
          <w:tcPr>
            <w:tcW w:w="4864"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150140BD" w14:textId="77777777" w:rsidR="008B1B4C" w:rsidRPr="00C74F56" w:rsidRDefault="008B1B4C" w:rsidP="00B9050B">
            <w:pPr>
              <w:spacing w:before="0" w:after="0"/>
              <w:ind w:left="474"/>
              <w:rPr>
                <w:szCs w:val="24"/>
                <w:lang w:eastAsia="ru-RU"/>
              </w:rPr>
            </w:pPr>
            <w:r w:rsidRPr="00C74F56">
              <w:rPr>
                <w:szCs w:val="24"/>
                <w:lang w:eastAsia="ru-RU"/>
              </w:rPr>
              <w:t xml:space="preserve"> Чи використовуються рахунки для визначення обсягу палива або сировини?</w:t>
            </w:r>
          </w:p>
        </w:tc>
        <w:tc>
          <w:tcPr>
            <w:tcW w:w="4677" w:type="dxa"/>
            <w:tcBorders>
              <w:top w:val="single" w:sz="8" w:space="0" w:color="auto"/>
              <w:left w:val="single" w:sz="4" w:space="0" w:color="auto"/>
              <w:bottom w:val="single" w:sz="8" w:space="0" w:color="auto"/>
              <w:right w:val="single" w:sz="4" w:space="0" w:color="auto"/>
            </w:tcBorders>
            <w:vAlign w:val="center"/>
          </w:tcPr>
          <w:p w14:paraId="6C1D50C6" w14:textId="77777777" w:rsidR="008B1B4C" w:rsidRPr="00C74F56" w:rsidRDefault="008B1B4C" w:rsidP="00B9050B">
            <w:pPr>
              <w:pStyle w:val="Operatorsinput"/>
              <w:rPr>
                <w:rFonts w:ascii="Times New Roman" w:hAnsi="Times New Roman" w:cs="Times New Roman"/>
                <w:sz w:val="24"/>
                <w:szCs w:val="24"/>
              </w:rPr>
            </w:pPr>
            <w:r w:rsidRPr="00C74F56">
              <w:rPr>
                <w:rFonts w:ascii="Times New Roman" w:hAnsi="Times New Roman" w:cs="Times New Roman"/>
                <w:sz w:val="24"/>
                <w:szCs w:val="24"/>
              </w:rPr>
              <w:t>н/з</w:t>
            </w:r>
          </w:p>
        </w:tc>
      </w:tr>
      <w:tr w:rsidR="008B1B4C" w:rsidRPr="00C74F56" w14:paraId="768A1CAB" w14:textId="77777777" w:rsidTr="00B9050B">
        <w:trPr>
          <w:trHeight w:val="677"/>
        </w:trPr>
        <w:tc>
          <w:tcPr>
            <w:tcW w:w="4864"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03C431D5" w14:textId="77777777" w:rsidR="008B1B4C" w:rsidRPr="00C74F56" w:rsidRDefault="008B1B4C" w:rsidP="00B9050B">
            <w:pPr>
              <w:spacing w:before="60"/>
              <w:ind w:left="474"/>
              <w:rPr>
                <w:szCs w:val="24"/>
                <w:lang w:eastAsia="ru-RU"/>
              </w:rPr>
            </w:pPr>
            <w:r w:rsidRPr="00C74F56">
              <w:rPr>
                <w:szCs w:val="24"/>
                <w:lang w:eastAsia="ru-RU"/>
              </w:rPr>
              <w:t xml:space="preserve"> Чи торговельний партнер–постачальник палива/сировини і оператор є незалежними?</w:t>
            </w:r>
          </w:p>
        </w:tc>
        <w:tc>
          <w:tcPr>
            <w:tcW w:w="4677" w:type="dxa"/>
            <w:tcBorders>
              <w:top w:val="single" w:sz="8" w:space="0" w:color="auto"/>
              <w:left w:val="single" w:sz="4" w:space="0" w:color="auto"/>
              <w:bottom w:val="single" w:sz="8" w:space="0" w:color="auto"/>
              <w:right w:val="single" w:sz="4" w:space="0" w:color="auto"/>
            </w:tcBorders>
            <w:vAlign w:val="center"/>
          </w:tcPr>
          <w:p w14:paraId="18B86F14" w14:textId="77777777" w:rsidR="008B1B4C" w:rsidRPr="00C74F56" w:rsidRDefault="008B1B4C" w:rsidP="00B9050B">
            <w:pPr>
              <w:pStyle w:val="Operatorsinput"/>
              <w:rPr>
                <w:rFonts w:ascii="Times New Roman" w:hAnsi="Times New Roman" w:cs="Times New Roman"/>
                <w:sz w:val="24"/>
                <w:szCs w:val="24"/>
              </w:rPr>
            </w:pPr>
            <w:r w:rsidRPr="00C74F56">
              <w:rPr>
                <w:rFonts w:ascii="Times New Roman" w:hAnsi="Times New Roman" w:cs="Times New Roman"/>
                <w:sz w:val="24"/>
                <w:szCs w:val="24"/>
              </w:rPr>
              <w:t>н/з</w:t>
            </w:r>
          </w:p>
        </w:tc>
      </w:tr>
    </w:tbl>
    <w:p w14:paraId="2B7AB420" w14:textId="54EAC022" w:rsidR="008B1B4C" w:rsidRPr="00C74F56" w:rsidRDefault="0082745C" w:rsidP="008B1B4C">
      <w:pPr>
        <w:pStyle w:val="3"/>
        <w:rPr>
          <w:sz w:val="24"/>
          <w:szCs w:val="24"/>
        </w:rPr>
      </w:pPr>
      <w:r w:rsidRPr="00C74F56">
        <w:rPr>
          <w:sz w:val="24"/>
          <w:szCs w:val="24"/>
        </w:rPr>
        <w:t>19</w:t>
      </w:r>
      <w:r w:rsidR="008B1B4C" w:rsidRPr="00C74F56">
        <w:rPr>
          <w:sz w:val="24"/>
          <w:szCs w:val="24"/>
        </w:rPr>
        <w:t xml:space="preserve">.2. Ідентифікаційні номери ЗВТ, що використовуються </w:t>
      </w:r>
    </w:p>
    <w:tbl>
      <w:tblPr>
        <w:tblW w:w="667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35"/>
        <w:gridCol w:w="1336"/>
        <w:gridCol w:w="1335"/>
        <w:gridCol w:w="1336"/>
        <w:gridCol w:w="1336"/>
      </w:tblGrid>
      <w:tr w:rsidR="008B1B4C" w:rsidRPr="00C74F56" w14:paraId="30C4FA76" w14:textId="77777777" w:rsidTr="00B9050B">
        <w:trPr>
          <w:trHeight w:val="288"/>
        </w:trPr>
        <w:tc>
          <w:tcPr>
            <w:tcW w:w="1335" w:type="dxa"/>
            <w:shd w:val="clear" w:color="auto" w:fill="auto"/>
            <w:vAlign w:val="center"/>
          </w:tcPr>
          <w:p w14:paraId="1D5CE799" w14:textId="77777777" w:rsidR="008B1B4C" w:rsidRPr="00C74F56" w:rsidRDefault="00E14952" w:rsidP="00B9050B">
            <w:pPr>
              <w:spacing w:before="0" w:after="0"/>
              <w:jc w:val="center"/>
              <w:rPr>
                <w:bCs/>
                <w:szCs w:val="24"/>
              </w:rPr>
            </w:pPr>
            <w:r w:rsidRPr="00C74F56">
              <w:rPr>
                <w:b/>
                <w:szCs w:val="24"/>
              </w:rPr>
              <w:t>ЗВТ14-32</w:t>
            </w:r>
          </w:p>
        </w:tc>
        <w:tc>
          <w:tcPr>
            <w:tcW w:w="1336" w:type="dxa"/>
            <w:shd w:val="clear" w:color="auto" w:fill="auto"/>
            <w:vAlign w:val="center"/>
          </w:tcPr>
          <w:p w14:paraId="102DA65C" w14:textId="77777777" w:rsidR="008B1B4C" w:rsidRPr="00C74F56" w:rsidRDefault="008B1B4C" w:rsidP="00B9050B">
            <w:pPr>
              <w:spacing w:before="0" w:after="0"/>
              <w:jc w:val="center"/>
              <w:rPr>
                <w:bCs/>
                <w:szCs w:val="24"/>
              </w:rPr>
            </w:pPr>
          </w:p>
        </w:tc>
        <w:tc>
          <w:tcPr>
            <w:tcW w:w="1335" w:type="dxa"/>
            <w:shd w:val="clear" w:color="auto" w:fill="auto"/>
            <w:vAlign w:val="center"/>
          </w:tcPr>
          <w:p w14:paraId="4253DFBA" w14:textId="77777777" w:rsidR="008B1B4C" w:rsidRPr="00C74F56" w:rsidRDefault="008B1B4C" w:rsidP="00B9050B">
            <w:pPr>
              <w:spacing w:before="0" w:after="0"/>
              <w:jc w:val="center"/>
              <w:rPr>
                <w:bCs/>
                <w:szCs w:val="24"/>
              </w:rPr>
            </w:pPr>
          </w:p>
        </w:tc>
        <w:tc>
          <w:tcPr>
            <w:tcW w:w="1336" w:type="dxa"/>
            <w:shd w:val="clear" w:color="auto" w:fill="auto"/>
            <w:vAlign w:val="center"/>
          </w:tcPr>
          <w:p w14:paraId="26BAC747" w14:textId="77777777" w:rsidR="008B1B4C" w:rsidRPr="00C74F56" w:rsidRDefault="008B1B4C" w:rsidP="00B9050B">
            <w:pPr>
              <w:spacing w:before="0" w:after="0"/>
              <w:jc w:val="center"/>
              <w:rPr>
                <w:bCs/>
                <w:szCs w:val="24"/>
              </w:rPr>
            </w:pPr>
          </w:p>
        </w:tc>
        <w:tc>
          <w:tcPr>
            <w:tcW w:w="1336" w:type="dxa"/>
            <w:shd w:val="clear" w:color="auto" w:fill="auto"/>
            <w:vAlign w:val="center"/>
          </w:tcPr>
          <w:p w14:paraId="667BA710" w14:textId="77777777" w:rsidR="008B1B4C" w:rsidRPr="00C74F56" w:rsidRDefault="008B1B4C" w:rsidP="00B9050B">
            <w:pPr>
              <w:spacing w:before="0" w:after="0"/>
              <w:jc w:val="center"/>
              <w:rPr>
                <w:bCs/>
                <w:szCs w:val="24"/>
              </w:rPr>
            </w:pPr>
          </w:p>
        </w:tc>
      </w:tr>
    </w:tbl>
    <w:p w14:paraId="0FC95F0E" w14:textId="77777777" w:rsidR="008B1B4C" w:rsidRPr="00C74F56" w:rsidRDefault="008B1B4C" w:rsidP="008B1B4C">
      <w:pPr>
        <w:spacing w:before="0" w:after="0"/>
        <w:rPr>
          <w:szCs w:val="24"/>
          <w:lang w:eastAsia="ru-RU"/>
        </w:rPr>
      </w:pPr>
    </w:p>
    <w:p w14:paraId="3B505BED" w14:textId="77777777" w:rsidR="008B1B4C" w:rsidRPr="00C74F56" w:rsidRDefault="008B1B4C" w:rsidP="008B1B4C">
      <w:pPr>
        <w:spacing w:before="0" w:after="0"/>
        <w:rPr>
          <w:szCs w:val="24"/>
          <w:lang w:eastAsia="ru-RU"/>
        </w:rPr>
      </w:pPr>
      <w:r w:rsidRPr="00C74F56">
        <w:rPr>
          <w:szCs w:val="24"/>
          <w:lang w:eastAsia="ru-RU"/>
        </w:rPr>
        <w:t>Коментар щодо підходу, якщо використовується декілька ЗВТ</w:t>
      </w:r>
    </w:p>
    <w:tbl>
      <w:tblPr>
        <w:tblStyle w:val="a3"/>
        <w:tblW w:w="0" w:type="auto"/>
        <w:tblLook w:val="04A0" w:firstRow="1" w:lastRow="0" w:firstColumn="1" w:lastColumn="0" w:noHBand="0" w:noVBand="1"/>
      </w:tblPr>
      <w:tblGrid>
        <w:gridCol w:w="9606"/>
      </w:tblGrid>
      <w:tr w:rsidR="008B1B4C" w:rsidRPr="00C74F56" w14:paraId="727294E5" w14:textId="77777777" w:rsidTr="00B9050B">
        <w:tc>
          <w:tcPr>
            <w:tcW w:w="9606" w:type="dxa"/>
          </w:tcPr>
          <w:p w14:paraId="14E363A6" w14:textId="77777777" w:rsidR="008B1B4C" w:rsidRPr="00C74F56" w:rsidRDefault="00E14952" w:rsidP="00B9050B">
            <w:pPr>
              <w:pStyle w:val="Operatorsinput"/>
              <w:rPr>
                <w:rFonts w:ascii="Times New Roman" w:hAnsi="Times New Roman" w:cs="Times New Roman"/>
                <w:sz w:val="24"/>
                <w:szCs w:val="24"/>
              </w:rPr>
            </w:pPr>
            <w:r w:rsidRPr="00C74F56">
              <w:rPr>
                <w:rFonts w:ascii="Times New Roman" w:hAnsi="Times New Roman" w:cs="Times New Roman"/>
                <w:sz w:val="24"/>
                <w:szCs w:val="24"/>
              </w:rPr>
              <w:t>Для визначення маси продукції використовується ряд кранових ваг. Зважування проводиться до складування, тому врахування запасів не потрібно.</w:t>
            </w:r>
          </w:p>
        </w:tc>
      </w:tr>
    </w:tbl>
    <w:p w14:paraId="30C6FADF" w14:textId="77777777" w:rsidR="008B1B4C" w:rsidRPr="00C74F56" w:rsidRDefault="008B1B4C" w:rsidP="008B1B4C">
      <w:pPr>
        <w:tabs>
          <w:tab w:val="left" w:pos="1122"/>
          <w:tab w:val="left" w:pos="2746"/>
          <w:tab w:val="left" w:pos="4583"/>
          <w:tab w:val="left" w:pos="6420"/>
          <w:tab w:val="left" w:pos="7942"/>
          <w:tab w:val="left" w:pos="9508"/>
          <w:tab w:val="left" w:pos="11030"/>
          <w:tab w:val="left" w:pos="11956"/>
        </w:tabs>
        <w:spacing w:before="0" w:after="0"/>
        <w:ind w:left="93"/>
        <w:rPr>
          <w:szCs w:val="24"/>
          <w:lang w:eastAsia="ru-RU"/>
        </w:rPr>
      </w:pPr>
    </w:p>
    <w:tbl>
      <w:tblPr>
        <w:tblW w:w="96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1560"/>
        <w:gridCol w:w="4002"/>
      </w:tblGrid>
      <w:tr w:rsidR="008B1B4C" w:rsidRPr="00C74F56" w14:paraId="3C7AE8BC" w14:textId="77777777" w:rsidTr="00B9050B">
        <w:trPr>
          <w:cantSplit/>
          <w:trHeight w:val="288"/>
        </w:trPr>
        <w:tc>
          <w:tcPr>
            <w:tcW w:w="4111" w:type="dxa"/>
            <w:tcBorders>
              <w:top w:val="nil"/>
              <w:left w:val="nil"/>
              <w:bottom w:val="nil"/>
              <w:right w:val="single" w:sz="4" w:space="0" w:color="auto"/>
            </w:tcBorders>
            <w:shd w:val="clear" w:color="auto" w:fill="auto"/>
            <w:vAlign w:val="center"/>
          </w:tcPr>
          <w:p w14:paraId="5C930338" w14:textId="0F5BA120" w:rsidR="008B1B4C" w:rsidRPr="00C74F56" w:rsidRDefault="0082745C" w:rsidP="00B9050B">
            <w:pPr>
              <w:spacing w:before="0"/>
              <w:rPr>
                <w:b/>
                <w:szCs w:val="24"/>
              </w:rPr>
            </w:pPr>
            <w:r w:rsidRPr="00C74F56">
              <w:rPr>
                <w:b/>
                <w:szCs w:val="24"/>
              </w:rPr>
              <w:t>19</w:t>
            </w:r>
            <w:r w:rsidR="008B1B4C" w:rsidRPr="00C74F56">
              <w:rPr>
                <w:b/>
                <w:szCs w:val="24"/>
              </w:rPr>
              <w:t>.3.</w:t>
            </w:r>
            <w:r w:rsidR="008B1B4C" w:rsidRPr="00C74F56">
              <w:rPr>
                <w:szCs w:val="24"/>
              </w:rPr>
              <w:t xml:space="preserve"> </w:t>
            </w:r>
            <w:r w:rsidR="008B1B4C" w:rsidRPr="00C74F56">
              <w:rPr>
                <w:b/>
                <w:szCs w:val="24"/>
              </w:rPr>
              <w:t xml:space="preserve"> Рівень точності для даних про діяльність відповідно до вимог ПМЗ</w:t>
            </w:r>
          </w:p>
        </w:tc>
        <w:tc>
          <w:tcPr>
            <w:tcW w:w="1560" w:type="dxa"/>
            <w:tcBorders>
              <w:left w:val="single" w:sz="4" w:space="0" w:color="auto"/>
              <w:bottom w:val="single" w:sz="4" w:space="0" w:color="auto"/>
            </w:tcBorders>
            <w:shd w:val="clear" w:color="auto" w:fill="auto"/>
            <w:noWrap/>
            <w:vAlign w:val="center"/>
          </w:tcPr>
          <w:p w14:paraId="0EEF5CC1" w14:textId="77777777" w:rsidR="008B1B4C" w:rsidRPr="00C74F56" w:rsidRDefault="008B1B4C" w:rsidP="00B9050B">
            <w:pPr>
              <w:spacing w:before="0" w:after="0"/>
              <w:jc w:val="center"/>
              <w:rPr>
                <w:rFonts w:eastAsia="Times New Roman"/>
                <w:i/>
                <w:iCs/>
                <w:szCs w:val="24"/>
                <w:lang w:eastAsia="ru-RU"/>
              </w:rPr>
            </w:pPr>
            <w:r w:rsidRPr="00C74F56">
              <w:rPr>
                <w:rFonts w:eastAsia="Times New Roman"/>
                <w:b/>
                <w:iCs/>
                <w:szCs w:val="24"/>
                <w:lang w:eastAsia="ru-RU"/>
              </w:rPr>
              <w:t>4</w:t>
            </w:r>
          </w:p>
        </w:tc>
        <w:tc>
          <w:tcPr>
            <w:tcW w:w="4002" w:type="dxa"/>
            <w:tcBorders>
              <w:bottom w:val="single" w:sz="4" w:space="0" w:color="auto"/>
            </w:tcBorders>
            <w:shd w:val="clear" w:color="auto" w:fill="auto"/>
            <w:noWrap/>
          </w:tcPr>
          <w:p w14:paraId="0FC610B0" w14:textId="77777777" w:rsidR="008B1B4C" w:rsidRPr="00C74F56" w:rsidRDefault="008B1B4C" w:rsidP="00B9050B">
            <w:pPr>
              <w:pStyle w:val="Operatorsinput"/>
              <w:rPr>
                <w:rFonts w:ascii="Times New Roman" w:hAnsi="Times New Roman" w:cs="Times New Roman"/>
                <w:i/>
                <w:sz w:val="24"/>
                <w:szCs w:val="24"/>
              </w:rPr>
            </w:pPr>
            <w:r w:rsidRPr="00C74F56">
              <w:rPr>
                <w:rFonts w:ascii="Times New Roman" w:hAnsi="Times New Roman" w:cs="Times New Roman"/>
                <w:sz w:val="24"/>
                <w:szCs w:val="24"/>
              </w:rPr>
              <w:t xml:space="preserve">невизначеність не повинна перевищувати ± 1,5% </w:t>
            </w:r>
          </w:p>
        </w:tc>
      </w:tr>
      <w:tr w:rsidR="008B1B4C" w:rsidRPr="00C74F56" w14:paraId="5B03596F" w14:textId="77777777" w:rsidTr="00B9050B">
        <w:trPr>
          <w:trHeight w:val="288"/>
        </w:trPr>
        <w:tc>
          <w:tcPr>
            <w:tcW w:w="4111" w:type="dxa"/>
            <w:tcBorders>
              <w:top w:val="nil"/>
              <w:left w:val="nil"/>
              <w:bottom w:val="nil"/>
              <w:right w:val="single" w:sz="4" w:space="0" w:color="auto"/>
            </w:tcBorders>
            <w:shd w:val="clear" w:color="auto" w:fill="auto"/>
            <w:vAlign w:val="center"/>
          </w:tcPr>
          <w:p w14:paraId="523F41FF" w14:textId="5B86FC12" w:rsidR="008B1B4C" w:rsidRPr="00C74F56" w:rsidRDefault="0082745C" w:rsidP="00B9050B">
            <w:pPr>
              <w:spacing w:before="0"/>
              <w:rPr>
                <w:b/>
                <w:szCs w:val="24"/>
              </w:rPr>
            </w:pPr>
            <w:r w:rsidRPr="00C74F56">
              <w:rPr>
                <w:b/>
                <w:szCs w:val="24"/>
              </w:rPr>
              <w:t>19</w:t>
            </w:r>
            <w:r w:rsidR="008B1B4C" w:rsidRPr="00C74F56">
              <w:rPr>
                <w:b/>
                <w:szCs w:val="24"/>
              </w:rPr>
              <w:t>.4. Рівень точності для даних про діяльність, який застосовано</w:t>
            </w:r>
          </w:p>
        </w:tc>
        <w:tc>
          <w:tcPr>
            <w:tcW w:w="1560" w:type="dxa"/>
            <w:tcBorders>
              <w:top w:val="single" w:sz="4" w:space="0" w:color="auto"/>
              <w:left w:val="single" w:sz="4" w:space="0" w:color="auto"/>
              <w:bottom w:val="single" w:sz="4" w:space="0" w:color="auto"/>
            </w:tcBorders>
            <w:shd w:val="clear" w:color="auto" w:fill="auto"/>
            <w:noWrap/>
            <w:vAlign w:val="center"/>
          </w:tcPr>
          <w:p w14:paraId="5FD3BB56" w14:textId="77777777" w:rsidR="008B1B4C" w:rsidRPr="00C74F56" w:rsidRDefault="008B1B4C" w:rsidP="00B9050B">
            <w:pPr>
              <w:spacing w:before="0" w:after="0"/>
              <w:jc w:val="center"/>
              <w:rPr>
                <w:rFonts w:eastAsia="Times New Roman"/>
                <w:i/>
                <w:iCs/>
                <w:szCs w:val="24"/>
                <w:lang w:eastAsia="ru-RU"/>
              </w:rPr>
            </w:pPr>
            <w:r w:rsidRPr="00C74F56">
              <w:rPr>
                <w:rFonts w:eastAsia="Times New Roman"/>
                <w:b/>
                <w:iCs/>
                <w:szCs w:val="24"/>
                <w:lang w:eastAsia="ru-RU"/>
              </w:rPr>
              <w:t>4</w:t>
            </w:r>
          </w:p>
        </w:tc>
        <w:tc>
          <w:tcPr>
            <w:tcW w:w="4002" w:type="dxa"/>
            <w:tcBorders>
              <w:top w:val="single" w:sz="4" w:space="0" w:color="auto"/>
              <w:bottom w:val="single" w:sz="4" w:space="0" w:color="auto"/>
            </w:tcBorders>
            <w:shd w:val="clear" w:color="auto" w:fill="auto"/>
            <w:noWrap/>
          </w:tcPr>
          <w:p w14:paraId="58C6BB11" w14:textId="77777777" w:rsidR="008B1B4C" w:rsidRPr="00C74F56" w:rsidRDefault="008B1B4C" w:rsidP="00B9050B">
            <w:pPr>
              <w:pStyle w:val="Operatorsinput"/>
              <w:rPr>
                <w:rFonts w:ascii="Times New Roman" w:hAnsi="Times New Roman" w:cs="Times New Roman"/>
                <w:i/>
                <w:sz w:val="24"/>
                <w:szCs w:val="24"/>
              </w:rPr>
            </w:pPr>
            <w:r w:rsidRPr="00C74F56">
              <w:rPr>
                <w:rFonts w:ascii="Times New Roman" w:hAnsi="Times New Roman" w:cs="Times New Roman"/>
                <w:sz w:val="24"/>
                <w:szCs w:val="24"/>
              </w:rPr>
              <w:t xml:space="preserve">невизначеність не повинна перевищувати ± 1,5% </w:t>
            </w:r>
          </w:p>
        </w:tc>
      </w:tr>
      <w:tr w:rsidR="008B1B4C" w:rsidRPr="00C74F56" w14:paraId="4ED2F5BC" w14:textId="77777777" w:rsidTr="00B9050B">
        <w:trPr>
          <w:trHeight w:val="288"/>
        </w:trPr>
        <w:tc>
          <w:tcPr>
            <w:tcW w:w="4111" w:type="dxa"/>
            <w:tcBorders>
              <w:top w:val="nil"/>
              <w:left w:val="nil"/>
              <w:bottom w:val="nil"/>
              <w:right w:val="single" w:sz="4" w:space="0" w:color="auto"/>
            </w:tcBorders>
            <w:shd w:val="clear" w:color="auto" w:fill="auto"/>
            <w:vAlign w:val="center"/>
          </w:tcPr>
          <w:p w14:paraId="2A8AE47F" w14:textId="05B1B0E7" w:rsidR="008B1B4C" w:rsidRPr="00C74F56" w:rsidRDefault="0082745C" w:rsidP="00B9050B">
            <w:pPr>
              <w:spacing w:before="0"/>
              <w:rPr>
                <w:b/>
                <w:szCs w:val="24"/>
              </w:rPr>
            </w:pPr>
            <w:r w:rsidRPr="00C74F56">
              <w:rPr>
                <w:b/>
                <w:szCs w:val="24"/>
              </w:rPr>
              <w:t>19</w:t>
            </w:r>
            <w:r w:rsidR="008B1B4C" w:rsidRPr="00C74F56">
              <w:rPr>
                <w:b/>
                <w:szCs w:val="24"/>
              </w:rPr>
              <w:t>.5. Досягнута невизначеність</w:t>
            </w:r>
          </w:p>
        </w:tc>
        <w:tc>
          <w:tcPr>
            <w:tcW w:w="1560" w:type="dxa"/>
            <w:tcBorders>
              <w:top w:val="single" w:sz="4" w:space="0" w:color="auto"/>
              <w:left w:val="single" w:sz="4" w:space="0" w:color="auto"/>
              <w:bottom w:val="single" w:sz="4" w:space="0" w:color="auto"/>
            </w:tcBorders>
            <w:shd w:val="clear" w:color="auto" w:fill="auto"/>
            <w:noWrap/>
            <w:vAlign w:val="center"/>
          </w:tcPr>
          <w:p w14:paraId="2D6CA891" w14:textId="77777777" w:rsidR="008B1B4C" w:rsidRPr="00C74F56" w:rsidRDefault="00E14952" w:rsidP="00B9050B">
            <w:pPr>
              <w:spacing w:before="0" w:after="0"/>
              <w:jc w:val="center"/>
              <w:rPr>
                <w:rFonts w:eastAsia="Times New Roman"/>
                <w:b/>
                <w:iCs/>
                <w:szCs w:val="24"/>
                <w:lang w:eastAsia="ru-RU"/>
              </w:rPr>
            </w:pPr>
            <w:r w:rsidRPr="00C74F56">
              <w:rPr>
                <w:b/>
                <w:szCs w:val="24"/>
              </w:rPr>
              <w:t>± 1,25%</w:t>
            </w:r>
          </w:p>
        </w:tc>
        <w:tc>
          <w:tcPr>
            <w:tcW w:w="4002" w:type="dxa"/>
            <w:tcBorders>
              <w:top w:val="single" w:sz="4" w:space="0" w:color="auto"/>
              <w:bottom w:val="single" w:sz="4" w:space="0" w:color="auto"/>
            </w:tcBorders>
            <w:shd w:val="clear" w:color="auto" w:fill="auto"/>
            <w:noWrap/>
            <w:vAlign w:val="center"/>
          </w:tcPr>
          <w:p w14:paraId="3C8B80A4" w14:textId="69CDEFDE" w:rsidR="008B1B4C" w:rsidRPr="00C74F56" w:rsidRDefault="008B1B4C" w:rsidP="00B9050B">
            <w:pPr>
              <w:pStyle w:val="Operatorsinput"/>
              <w:rPr>
                <w:rFonts w:ascii="Times New Roman" w:hAnsi="Times New Roman" w:cs="Times New Roman"/>
                <w:b/>
                <w:sz w:val="24"/>
                <w:szCs w:val="24"/>
              </w:rPr>
            </w:pPr>
            <w:r w:rsidRPr="00C74F56">
              <w:rPr>
                <w:rFonts w:ascii="Times New Roman" w:hAnsi="Times New Roman" w:cs="Times New Roman"/>
                <w:sz w:val="24"/>
                <w:szCs w:val="24"/>
              </w:rPr>
              <w:t xml:space="preserve">Розрахунок невизначеності наведено в файлі </w:t>
            </w:r>
            <w:r w:rsidR="00C80FBF" w:rsidRPr="00C74F56">
              <w:rPr>
                <w:rFonts w:ascii="Times New Roman" w:hAnsi="Times New Roman" w:cs="Times New Roman"/>
                <w:sz w:val="24"/>
                <w:szCs w:val="24"/>
              </w:rPr>
              <w:t xml:space="preserve">« --- </w:t>
            </w:r>
            <w:r w:rsidR="00C80FBF" w:rsidRPr="00C74F56">
              <w:rPr>
                <w:rFonts w:ascii="Times New Roman" w:hAnsi="Times New Roman" w:cs="Times New Roman"/>
                <w:i/>
                <w:sz w:val="24"/>
                <w:szCs w:val="24"/>
              </w:rPr>
              <w:t>docx»</w:t>
            </w:r>
          </w:p>
        </w:tc>
      </w:tr>
    </w:tbl>
    <w:p w14:paraId="0E2A0531" w14:textId="679C7F6E" w:rsidR="008B1B4C" w:rsidRPr="00C74F56" w:rsidRDefault="0082745C" w:rsidP="008B1B4C">
      <w:pPr>
        <w:pStyle w:val="3"/>
        <w:rPr>
          <w:sz w:val="24"/>
          <w:szCs w:val="24"/>
        </w:rPr>
      </w:pPr>
      <w:r w:rsidRPr="00C74F56">
        <w:rPr>
          <w:sz w:val="24"/>
          <w:szCs w:val="24"/>
        </w:rPr>
        <w:t>19</w:t>
      </w:r>
      <w:r w:rsidR="008B1B4C" w:rsidRPr="00C74F56">
        <w:rPr>
          <w:sz w:val="24"/>
          <w:szCs w:val="24"/>
        </w:rPr>
        <w:t>.6. Розрахункові коефіцієнти</w:t>
      </w:r>
    </w:p>
    <w:tbl>
      <w:tblPr>
        <w:tblW w:w="9513" w:type="dxa"/>
        <w:tblInd w:w="93" w:type="dxa"/>
        <w:tblLayout w:type="fixed"/>
        <w:tblLook w:val="00A0" w:firstRow="1" w:lastRow="0" w:firstColumn="1" w:lastColumn="0" w:noHBand="0" w:noVBand="0"/>
      </w:tblPr>
      <w:tblGrid>
        <w:gridCol w:w="3375"/>
        <w:gridCol w:w="1935"/>
        <w:gridCol w:w="1935"/>
        <w:gridCol w:w="2268"/>
      </w:tblGrid>
      <w:tr w:rsidR="008B1B4C" w:rsidRPr="00C74F56" w14:paraId="282FE2BB" w14:textId="77777777" w:rsidTr="00B9050B">
        <w:trPr>
          <w:trHeight w:val="528"/>
        </w:trPr>
        <w:tc>
          <w:tcPr>
            <w:tcW w:w="33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15DEBF" w14:textId="77777777" w:rsidR="008B1B4C" w:rsidRPr="00C74F56" w:rsidRDefault="008B1B4C" w:rsidP="00B9050B">
            <w:pPr>
              <w:spacing w:before="0" w:after="0"/>
              <w:jc w:val="center"/>
              <w:rPr>
                <w:i/>
                <w:szCs w:val="24"/>
                <w:lang w:eastAsia="ru-RU"/>
              </w:rPr>
            </w:pPr>
            <w:r w:rsidRPr="00C74F56">
              <w:rPr>
                <w:i/>
                <w:szCs w:val="24"/>
                <w:lang w:eastAsia="ru-RU"/>
              </w:rPr>
              <w:t>Розрахункові коефіцієнти</w:t>
            </w:r>
          </w:p>
        </w:tc>
        <w:tc>
          <w:tcPr>
            <w:tcW w:w="1935" w:type="dxa"/>
            <w:tcBorders>
              <w:top w:val="single" w:sz="4" w:space="0" w:color="auto"/>
              <w:left w:val="nil"/>
              <w:bottom w:val="single" w:sz="4" w:space="0" w:color="auto"/>
              <w:right w:val="single" w:sz="4" w:space="0" w:color="auto"/>
            </w:tcBorders>
            <w:shd w:val="clear" w:color="auto" w:fill="auto"/>
            <w:vAlign w:val="center"/>
          </w:tcPr>
          <w:p w14:paraId="4B0F3D32" w14:textId="77777777" w:rsidR="008B1B4C" w:rsidRPr="00C74F56" w:rsidRDefault="008B1B4C" w:rsidP="00B9050B">
            <w:pPr>
              <w:spacing w:before="0" w:after="0"/>
              <w:jc w:val="center"/>
              <w:rPr>
                <w:i/>
                <w:szCs w:val="24"/>
                <w:lang w:eastAsia="ru-RU"/>
              </w:rPr>
            </w:pPr>
            <w:r w:rsidRPr="00C74F56">
              <w:rPr>
                <w:i/>
                <w:szCs w:val="24"/>
                <w:lang w:eastAsia="ru-RU"/>
              </w:rPr>
              <w:t xml:space="preserve"> Рівень </w:t>
            </w:r>
            <w:r w:rsidRPr="00C74F56">
              <w:rPr>
                <w:rFonts w:eastAsia="Times New Roman"/>
                <w:bCs/>
                <w:i/>
                <w:szCs w:val="24"/>
                <w:lang w:eastAsia="ru-RU"/>
              </w:rPr>
              <w:t xml:space="preserve">точності, що вимагається </w:t>
            </w:r>
          </w:p>
        </w:tc>
        <w:tc>
          <w:tcPr>
            <w:tcW w:w="1935" w:type="dxa"/>
            <w:tcBorders>
              <w:top w:val="single" w:sz="4" w:space="0" w:color="auto"/>
              <w:left w:val="nil"/>
              <w:bottom w:val="single" w:sz="4" w:space="0" w:color="auto"/>
              <w:right w:val="single" w:sz="4" w:space="0" w:color="auto"/>
            </w:tcBorders>
            <w:shd w:val="clear" w:color="auto" w:fill="auto"/>
            <w:vAlign w:val="center"/>
          </w:tcPr>
          <w:p w14:paraId="22AB9217" w14:textId="77777777" w:rsidR="008B1B4C" w:rsidRPr="00C74F56" w:rsidRDefault="008B1B4C" w:rsidP="00B9050B">
            <w:pPr>
              <w:spacing w:before="0" w:after="0"/>
              <w:jc w:val="center"/>
              <w:rPr>
                <w:i/>
                <w:szCs w:val="24"/>
                <w:lang w:eastAsia="ru-RU"/>
              </w:rPr>
            </w:pPr>
            <w:r w:rsidRPr="00C74F56">
              <w:rPr>
                <w:i/>
                <w:szCs w:val="24"/>
                <w:lang w:eastAsia="ru-RU"/>
              </w:rPr>
              <w:t xml:space="preserve">Рівень </w:t>
            </w:r>
            <w:r w:rsidRPr="00C74F56">
              <w:rPr>
                <w:rFonts w:eastAsia="Times New Roman"/>
                <w:bCs/>
                <w:i/>
                <w:szCs w:val="24"/>
                <w:lang w:eastAsia="ru-RU"/>
              </w:rPr>
              <w:t xml:space="preserve">точності, </w:t>
            </w:r>
            <w:r w:rsidRPr="00C74F56">
              <w:rPr>
                <w:i/>
                <w:szCs w:val="24"/>
                <w:lang w:eastAsia="ru-RU"/>
              </w:rPr>
              <w:t>що застосовано</w:t>
            </w:r>
          </w:p>
        </w:tc>
        <w:tc>
          <w:tcPr>
            <w:tcW w:w="2268" w:type="dxa"/>
            <w:tcBorders>
              <w:top w:val="single" w:sz="4" w:space="0" w:color="auto"/>
              <w:left w:val="nil"/>
              <w:bottom w:val="single" w:sz="4" w:space="0" w:color="auto"/>
              <w:right w:val="single" w:sz="4" w:space="0" w:color="000000"/>
            </w:tcBorders>
            <w:shd w:val="clear" w:color="auto" w:fill="auto"/>
            <w:noWrap/>
            <w:vAlign w:val="center"/>
          </w:tcPr>
          <w:p w14:paraId="2B10378D" w14:textId="77777777" w:rsidR="008B1B4C" w:rsidRPr="00C74F56" w:rsidRDefault="008B1B4C" w:rsidP="00B9050B">
            <w:pPr>
              <w:spacing w:before="0" w:after="0"/>
              <w:jc w:val="center"/>
              <w:rPr>
                <w:i/>
                <w:szCs w:val="24"/>
                <w:lang w:eastAsia="ru-RU"/>
              </w:rPr>
            </w:pPr>
            <w:r w:rsidRPr="00C74F56">
              <w:rPr>
                <w:i/>
                <w:szCs w:val="24"/>
                <w:lang w:eastAsia="ru-RU"/>
              </w:rPr>
              <w:t>Опис рівня точності, що застосовано</w:t>
            </w:r>
          </w:p>
        </w:tc>
      </w:tr>
      <w:tr w:rsidR="00E14952" w:rsidRPr="00C74F56" w14:paraId="224713F5" w14:textId="77777777" w:rsidTr="00B9050B">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5019F6DA" w14:textId="77777777" w:rsidR="00E14952" w:rsidRPr="00C74F56" w:rsidRDefault="00E14952" w:rsidP="00B9050B">
            <w:pPr>
              <w:spacing w:before="0" w:after="0"/>
              <w:rPr>
                <w:szCs w:val="24"/>
              </w:rPr>
            </w:pPr>
            <w:r w:rsidRPr="00C74F56">
              <w:rPr>
                <w:szCs w:val="24"/>
              </w:rPr>
              <w:t>Нижча теплотворна здатність</w:t>
            </w:r>
          </w:p>
        </w:tc>
        <w:tc>
          <w:tcPr>
            <w:tcW w:w="1935" w:type="dxa"/>
            <w:tcBorders>
              <w:top w:val="single" w:sz="4" w:space="0" w:color="auto"/>
              <w:left w:val="nil"/>
              <w:bottom w:val="single" w:sz="4" w:space="0" w:color="auto"/>
              <w:right w:val="single" w:sz="4" w:space="0" w:color="auto"/>
            </w:tcBorders>
            <w:shd w:val="clear" w:color="auto" w:fill="auto"/>
            <w:noWrap/>
          </w:tcPr>
          <w:p w14:paraId="0F1FD7A6" w14:textId="77777777" w:rsidR="00E14952" w:rsidRPr="00C74F56" w:rsidRDefault="00E14952" w:rsidP="005533F6">
            <w:pPr>
              <w:spacing w:before="40" w:after="40"/>
              <w:rPr>
                <w:szCs w:val="24"/>
              </w:rPr>
            </w:pPr>
            <w:r w:rsidRPr="00C74F56">
              <w:rPr>
                <w:szCs w:val="24"/>
              </w:rPr>
              <w:t>н/з</w:t>
            </w:r>
          </w:p>
        </w:tc>
        <w:tc>
          <w:tcPr>
            <w:tcW w:w="1935" w:type="dxa"/>
            <w:tcBorders>
              <w:top w:val="single" w:sz="4" w:space="0" w:color="auto"/>
              <w:left w:val="nil"/>
              <w:bottom w:val="single" w:sz="4" w:space="0" w:color="auto"/>
              <w:right w:val="single" w:sz="4" w:space="0" w:color="auto"/>
            </w:tcBorders>
            <w:shd w:val="clear" w:color="auto" w:fill="auto"/>
            <w:noWrap/>
          </w:tcPr>
          <w:p w14:paraId="53A0B599" w14:textId="77777777" w:rsidR="00E14952" w:rsidRPr="00C74F56" w:rsidRDefault="00E14952" w:rsidP="005533F6">
            <w:pPr>
              <w:spacing w:before="40" w:after="40"/>
              <w:rPr>
                <w:szCs w:val="24"/>
              </w:rPr>
            </w:pPr>
          </w:p>
        </w:tc>
        <w:tc>
          <w:tcPr>
            <w:tcW w:w="2268" w:type="dxa"/>
            <w:tcBorders>
              <w:top w:val="single" w:sz="4" w:space="0" w:color="auto"/>
              <w:left w:val="nil"/>
              <w:bottom w:val="single" w:sz="4" w:space="0" w:color="auto"/>
              <w:right w:val="single" w:sz="4" w:space="0" w:color="000000"/>
            </w:tcBorders>
            <w:shd w:val="clear" w:color="auto" w:fill="auto"/>
            <w:noWrap/>
          </w:tcPr>
          <w:p w14:paraId="5763948F" w14:textId="77777777" w:rsidR="00E14952" w:rsidRPr="00C74F56" w:rsidRDefault="00E14952" w:rsidP="005533F6">
            <w:pPr>
              <w:spacing w:before="40" w:after="40"/>
              <w:rPr>
                <w:szCs w:val="24"/>
              </w:rPr>
            </w:pPr>
          </w:p>
        </w:tc>
      </w:tr>
      <w:tr w:rsidR="00E14952" w:rsidRPr="00C74F56" w14:paraId="66A0B3D0" w14:textId="77777777" w:rsidTr="00B9050B">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1BD567F6" w14:textId="77777777" w:rsidR="00E14952" w:rsidRPr="00C74F56" w:rsidRDefault="00E14952" w:rsidP="00B9050B">
            <w:pPr>
              <w:spacing w:before="0" w:after="0"/>
              <w:rPr>
                <w:szCs w:val="24"/>
              </w:rPr>
            </w:pPr>
            <w:r w:rsidRPr="00C74F56">
              <w:rPr>
                <w:szCs w:val="24"/>
              </w:rPr>
              <w:t>Коефіцієнт викидів (або попередній коефіцієнт викидів)</w:t>
            </w:r>
          </w:p>
        </w:tc>
        <w:tc>
          <w:tcPr>
            <w:tcW w:w="1935" w:type="dxa"/>
            <w:tcBorders>
              <w:top w:val="single" w:sz="4" w:space="0" w:color="auto"/>
              <w:left w:val="nil"/>
              <w:bottom w:val="single" w:sz="4" w:space="0" w:color="auto"/>
              <w:right w:val="single" w:sz="4" w:space="0" w:color="auto"/>
            </w:tcBorders>
            <w:shd w:val="clear" w:color="auto" w:fill="auto"/>
            <w:noWrap/>
          </w:tcPr>
          <w:p w14:paraId="6502068E" w14:textId="77777777" w:rsidR="00E14952" w:rsidRPr="00C74F56" w:rsidRDefault="00E14952" w:rsidP="005533F6">
            <w:pPr>
              <w:spacing w:before="40" w:after="40"/>
              <w:rPr>
                <w:szCs w:val="24"/>
              </w:rPr>
            </w:pPr>
            <w:r w:rsidRPr="00C74F56">
              <w:rPr>
                <w:szCs w:val="24"/>
              </w:rPr>
              <w:t>н/з</w:t>
            </w:r>
          </w:p>
        </w:tc>
        <w:tc>
          <w:tcPr>
            <w:tcW w:w="1935" w:type="dxa"/>
            <w:tcBorders>
              <w:top w:val="single" w:sz="4" w:space="0" w:color="auto"/>
              <w:left w:val="nil"/>
              <w:bottom w:val="single" w:sz="4" w:space="0" w:color="auto"/>
              <w:right w:val="single" w:sz="4" w:space="0" w:color="auto"/>
            </w:tcBorders>
            <w:shd w:val="clear" w:color="auto" w:fill="auto"/>
            <w:noWrap/>
          </w:tcPr>
          <w:p w14:paraId="19C26CA6" w14:textId="77777777" w:rsidR="00E14952" w:rsidRPr="00C74F56" w:rsidRDefault="00E14952" w:rsidP="005533F6">
            <w:pPr>
              <w:spacing w:before="40" w:after="40"/>
              <w:rPr>
                <w:szCs w:val="24"/>
              </w:rPr>
            </w:pPr>
          </w:p>
        </w:tc>
        <w:tc>
          <w:tcPr>
            <w:tcW w:w="2268" w:type="dxa"/>
            <w:tcBorders>
              <w:top w:val="single" w:sz="4" w:space="0" w:color="auto"/>
              <w:left w:val="nil"/>
              <w:bottom w:val="single" w:sz="4" w:space="0" w:color="auto"/>
              <w:right w:val="single" w:sz="4" w:space="0" w:color="000000"/>
            </w:tcBorders>
            <w:shd w:val="clear" w:color="auto" w:fill="auto"/>
            <w:noWrap/>
          </w:tcPr>
          <w:p w14:paraId="52CEE7D5" w14:textId="77777777" w:rsidR="00E14952" w:rsidRPr="00C74F56" w:rsidRDefault="00E14952" w:rsidP="005533F6">
            <w:pPr>
              <w:spacing w:before="40" w:after="40"/>
              <w:rPr>
                <w:szCs w:val="24"/>
              </w:rPr>
            </w:pPr>
          </w:p>
        </w:tc>
      </w:tr>
      <w:tr w:rsidR="00E14952" w:rsidRPr="00C74F56" w14:paraId="72C4C45B" w14:textId="77777777" w:rsidTr="00B9050B">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3E1F1FCF" w14:textId="77777777" w:rsidR="00E14952" w:rsidRPr="00C74F56" w:rsidRDefault="00E14952" w:rsidP="00B9050B">
            <w:pPr>
              <w:spacing w:before="0" w:after="0"/>
              <w:rPr>
                <w:szCs w:val="24"/>
              </w:rPr>
            </w:pPr>
            <w:r w:rsidRPr="00C74F56">
              <w:rPr>
                <w:szCs w:val="24"/>
              </w:rPr>
              <w:lastRenderedPageBreak/>
              <w:t xml:space="preserve">Коефіцієнт окислення </w:t>
            </w:r>
          </w:p>
        </w:tc>
        <w:tc>
          <w:tcPr>
            <w:tcW w:w="1935" w:type="dxa"/>
            <w:tcBorders>
              <w:top w:val="single" w:sz="4" w:space="0" w:color="auto"/>
              <w:left w:val="nil"/>
              <w:bottom w:val="single" w:sz="4" w:space="0" w:color="auto"/>
              <w:right w:val="single" w:sz="4" w:space="0" w:color="auto"/>
            </w:tcBorders>
            <w:shd w:val="clear" w:color="auto" w:fill="auto"/>
            <w:noWrap/>
          </w:tcPr>
          <w:p w14:paraId="4B141B98" w14:textId="77777777" w:rsidR="00E14952" w:rsidRPr="00C74F56" w:rsidRDefault="00E14952" w:rsidP="005533F6">
            <w:pPr>
              <w:spacing w:before="40" w:after="40"/>
              <w:rPr>
                <w:szCs w:val="24"/>
              </w:rPr>
            </w:pPr>
            <w:r w:rsidRPr="00C74F56">
              <w:rPr>
                <w:szCs w:val="24"/>
              </w:rPr>
              <w:t>н/з</w:t>
            </w:r>
          </w:p>
        </w:tc>
        <w:tc>
          <w:tcPr>
            <w:tcW w:w="1935" w:type="dxa"/>
            <w:tcBorders>
              <w:top w:val="single" w:sz="4" w:space="0" w:color="auto"/>
              <w:left w:val="nil"/>
              <w:bottom w:val="single" w:sz="4" w:space="0" w:color="auto"/>
              <w:right w:val="single" w:sz="4" w:space="0" w:color="auto"/>
            </w:tcBorders>
            <w:shd w:val="clear" w:color="auto" w:fill="auto"/>
            <w:noWrap/>
          </w:tcPr>
          <w:p w14:paraId="5D73766D" w14:textId="77777777" w:rsidR="00E14952" w:rsidRPr="00C74F56" w:rsidRDefault="00E14952" w:rsidP="005533F6">
            <w:pPr>
              <w:spacing w:before="40" w:after="40"/>
              <w:rPr>
                <w:szCs w:val="24"/>
              </w:rPr>
            </w:pPr>
          </w:p>
        </w:tc>
        <w:tc>
          <w:tcPr>
            <w:tcW w:w="2268" w:type="dxa"/>
            <w:tcBorders>
              <w:top w:val="single" w:sz="4" w:space="0" w:color="auto"/>
              <w:left w:val="nil"/>
              <w:bottom w:val="single" w:sz="4" w:space="0" w:color="auto"/>
              <w:right w:val="single" w:sz="4" w:space="0" w:color="000000"/>
            </w:tcBorders>
            <w:shd w:val="clear" w:color="auto" w:fill="auto"/>
            <w:noWrap/>
          </w:tcPr>
          <w:p w14:paraId="31931621" w14:textId="77777777" w:rsidR="00E14952" w:rsidRPr="00C74F56" w:rsidRDefault="00E14952" w:rsidP="005533F6">
            <w:pPr>
              <w:spacing w:before="40" w:after="40"/>
              <w:rPr>
                <w:szCs w:val="24"/>
              </w:rPr>
            </w:pPr>
          </w:p>
        </w:tc>
      </w:tr>
      <w:tr w:rsidR="00E14952" w:rsidRPr="00C74F56" w14:paraId="05700499" w14:textId="77777777" w:rsidTr="00B9050B">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01ADC522" w14:textId="77777777" w:rsidR="00E14952" w:rsidRPr="00C74F56" w:rsidRDefault="00E14952" w:rsidP="00B9050B">
            <w:pPr>
              <w:spacing w:before="0" w:after="0"/>
              <w:rPr>
                <w:szCs w:val="24"/>
              </w:rPr>
            </w:pPr>
            <w:r w:rsidRPr="00C74F56">
              <w:rPr>
                <w:szCs w:val="24"/>
              </w:rPr>
              <w:t xml:space="preserve">Коефіцієнт перетворення </w:t>
            </w:r>
          </w:p>
        </w:tc>
        <w:tc>
          <w:tcPr>
            <w:tcW w:w="1935" w:type="dxa"/>
            <w:tcBorders>
              <w:top w:val="single" w:sz="4" w:space="0" w:color="auto"/>
              <w:left w:val="nil"/>
              <w:bottom w:val="single" w:sz="4" w:space="0" w:color="auto"/>
              <w:right w:val="single" w:sz="4" w:space="0" w:color="auto"/>
            </w:tcBorders>
            <w:shd w:val="clear" w:color="auto" w:fill="auto"/>
            <w:noWrap/>
          </w:tcPr>
          <w:p w14:paraId="02705663" w14:textId="77777777" w:rsidR="00E14952" w:rsidRPr="00C74F56" w:rsidRDefault="00E14952" w:rsidP="005533F6">
            <w:pPr>
              <w:spacing w:before="40" w:after="40"/>
              <w:rPr>
                <w:szCs w:val="24"/>
              </w:rPr>
            </w:pPr>
            <w:r w:rsidRPr="00C74F56">
              <w:rPr>
                <w:szCs w:val="24"/>
              </w:rPr>
              <w:t>н/з</w:t>
            </w:r>
          </w:p>
        </w:tc>
        <w:tc>
          <w:tcPr>
            <w:tcW w:w="1935" w:type="dxa"/>
            <w:tcBorders>
              <w:top w:val="single" w:sz="4" w:space="0" w:color="auto"/>
              <w:left w:val="nil"/>
              <w:bottom w:val="single" w:sz="4" w:space="0" w:color="auto"/>
              <w:right w:val="single" w:sz="4" w:space="0" w:color="auto"/>
            </w:tcBorders>
            <w:shd w:val="clear" w:color="auto" w:fill="auto"/>
            <w:noWrap/>
          </w:tcPr>
          <w:p w14:paraId="2AAECDD0" w14:textId="77777777" w:rsidR="00E14952" w:rsidRPr="00C74F56" w:rsidRDefault="00E14952" w:rsidP="005533F6">
            <w:pPr>
              <w:spacing w:before="40" w:after="40"/>
              <w:rPr>
                <w:szCs w:val="24"/>
              </w:rPr>
            </w:pPr>
          </w:p>
        </w:tc>
        <w:tc>
          <w:tcPr>
            <w:tcW w:w="2268" w:type="dxa"/>
            <w:tcBorders>
              <w:top w:val="single" w:sz="4" w:space="0" w:color="auto"/>
              <w:left w:val="nil"/>
              <w:bottom w:val="single" w:sz="4" w:space="0" w:color="auto"/>
              <w:right w:val="single" w:sz="4" w:space="0" w:color="000000"/>
            </w:tcBorders>
            <w:shd w:val="clear" w:color="auto" w:fill="auto"/>
            <w:noWrap/>
          </w:tcPr>
          <w:p w14:paraId="0F1A77BB" w14:textId="77777777" w:rsidR="00E14952" w:rsidRPr="00C74F56" w:rsidRDefault="00E14952" w:rsidP="005533F6">
            <w:pPr>
              <w:spacing w:before="40" w:after="40"/>
              <w:rPr>
                <w:szCs w:val="24"/>
              </w:rPr>
            </w:pPr>
          </w:p>
        </w:tc>
      </w:tr>
      <w:tr w:rsidR="00E14952" w:rsidRPr="00C74F56" w14:paraId="7C24CA00" w14:textId="77777777" w:rsidTr="00B9050B">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356D15E2" w14:textId="77777777" w:rsidR="00E14952" w:rsidRPr="00C74F56" w:rsidRDefault="00E14952" w:rsidP="00B9050B">
            <w:pPr>
              <w:spacing w:before="0" w:after="0"/>
              <w:rPr>
                <w:szCs w:val="24"/>
              </w:rPr>
            </w:pPr>
            <w:r w:rsidRPr="00C74F56">
              <w:rPr>
                <w:szCs w:val="24"/>
              </w:rPr>
              <w:t>Вміст вуглецю</w:t>
            </w:r>
          </w:p>
        </w:tc>
        <w:tc>
          <w:tcPr>
            <w:tcW w:w="1935" w:type="dxa"/>
            <w:tcBorders>
              <w:top w:val="single" w:sz="4" w:space="0" w:color="auto"/>
              <w:left w:val="nil"/>
              <w:bottom w:val="single" w:sz="4" w:space="0" w:color="auto"/>
              <w:right w:val="single" w:sz="4" w:space="0" w:color="auto"/>
            </w:tcBorders>
            <w:shd w:val="clear" w:color="auto" w:fill="auto"/>
            <w:noWrap/>
          </w:tcPr>
          <w:p w14:paraId="34ED50B3" w14:textId="77777777" w:rsidR="00E14952" w:rsidRPr="00C74F56" w:rsidRDefault="00E14952" w:rsidP="005533F6">
            <w:pPr>
              <w:spacing w:before="40" w:after="40"/>
              <w:rPr>
                <w:szCs w:val="24"/>
              </w:rPr>
            </w:pPr>
            <w:r w:rsidRPr="00C74F56">
              <w:rPr>
                <w:szCs w:val="24"/>
              </w:rPr>
              <w:t>3</w:t>
            </w:r>
          </w:p>
        </w:tc>
        <w:tc>
          <w:tcPr>
            <w:tcW w:w="1935" w:type="dxa"/>
            <w:tcBorders>
              <w:top w:val="single" w:sz="4" w:space="0" w:color="auto"/>
              <w:left w:val="nil"/>
              <w:bottom w:val="single" w:sz="4" w:space="0" w:color="auto"/>
              <w:right w:val="single" w:sz="4" w:space="0" w:color="auto"/>
            </w:tcBorders>
            <w:shd w:val="clear" w:color="auto" w:fill="auto"/>
            <w:noWrap/>
          </w:tcPr>
          <w:p w14:paraId="0F3DB574" w14:textId="77777777" w:rsidR="00E14952" w:rsidRPr="00C74F56" w:rsidRDefault="00E14952" w:rsidP="005533F6">
            <w:pPr>
              <w:spacing w:before="40" w:after="40"/>
              <w:rPr>
                <w:szCs w:val="24"/>
              </w:rPr>
            </w:pPr>
            <w:r w:rsidRPr="00C74F56">
              <w:rPr>
                <w:szCs w:val="24"/>
              </w:rPr>
              <w:t>3</w:t>
            </w:r>
          </w:p>
        </w:tc>
        <w:tc>
          <w:tcPr>
            <w:tcW w:w="2268" w:type="dxa"/>
            <w:tcBorders>
              <w:top w:val="single" w:sz="4" w:space="0" w:color="auto"/>
              <w:left w:val="nil"/>
              <w:bottom w:val="single" w:sz="4" w:space="0" w:color="auto"/>
              <w:right w:val="single" w:sz="4" w:space="0" w:color="000000"/>
            </w:tcBorders>
            <w:shd w:val="clear" w:color="auto" w:fill="auto"/>
            <w:noWrap/>
          </w:tcPr>
          <w:p w14:paraId="4D66CF1F" w14:textId="50B80DBB" w:rsidR="00E14952" w:rsidRPr="00C74F56" w:rsidRDefault="00C74F56" w:rsidP="005533F6">
            <w:pPr>
              <w:spacing w:before="40" w:after="40"/>
              <w:rPr>
                <w:szCs w:val="24"/>
              </w:rPr>
            </w:pPr>
            <w:r w:rsidRPr="00C74F56">
              <w:rPr>
                <w:szCs w:val="24"/>
              </w:rPr>
              <w:t>Лабораторні</w:t>
            </w:r>
            <w:r w:rsidR="00E14952" w:rsidRPr="00C74F56">
              <w:rPr>
                <w:szCs w:val="24"/>
              </w:rPr>
              <w:t xml:space="preserve"> аналізи</w:t>
            </w:r>
          </w:p>
        </w:tc>
      </w:tr>
      <w:tr w:rsidR="00E14952" w:rsidRPr="00C74F56" w14:paraId="20859E6F" w14:textId="77777777" w:rsidTr="00B9050B">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2A6657DD" w14:textId="77777777" w:rsidR="00E14952" w:rsidRPr="00C74F56" w:rsidRDefault="00E14952" w:rsidP="00B9050B">
            <w:pPr>
              <w:spacing w:before="0" w:after="0"/>
              <w:rPr>
                <w:szCs w:val="24"/>
              </w:rPr>
            </w:pPr>
            <w:r w:rsidRPr="00C74F56">
              <w:rPr>
                <w:szCs w:val="24"/>
              </w:rPr>
              <w:t>Частка біомаси (якщо застосовується)</w:t>
            </w:r>
          </w:p>
        </w:tc>
        <w:tc>
          <w:tcPr>
            <w:tcW w:w="1935" w:type="dxa"/>
            <w:tcBorders>
              <w:top w:val="single" w:sz="4" w:space="0" w:color="auto"/>
              <w:left w:val="nil"/>
              <w:bottom w:val="single" w:sz="4" w:space="0" w:color="auto"/>
              <w:right w:val="single" w:sz="4" w:space="0" w:color="auto"/>
            </w:tcBorders>
            <w:shd w:val="clear" w:color="auto" w:fill="auto"/>
            <w:noWrap/>
          </w:tcPr>
          <w:p w14:paraId="3345887C" w14:textId="77777777" w:rsidR="00E14952" w:rsidRPr="00C74F56" w:rsidRDefault="00E14952" w:rsidP="005533F6">
            <w:pPr>
              <w:spacing w:before="40" w:after="40"/>
              <w:rPr>
                <w:szCs w:val="24"/>
              </w:rPr>
            </w:pPr>
            <w:r w:rsidRPr="00C74F56">
              <w:rPr>
                <w:szCs w:val="24"/>
              </w:rPr>
              <w:t>н/з</w:t>
            </w:r>
          </w:p>
        </w:tc>
        <w:tc>
          <w:tcPr>
            <w:tcW w:w="1935" w:type="dxa"/>
            <w:tcBorders>
              <w:top w:val="single" w:sz="4" w:space="0" w:color="auto"/>
              <w:left w:val="nil"/>
              <w:bottom w:val="single" w:sz="4" w:space="0" w:color="auto"/>
              <w:right w:val="single" w:sz="4" w:space="0" w:color="auto"/>
            </w:tcBorders>
            <w:shd w:val="clear" w:color="auto" w:fill="auto"/>
            <w:noWrap/>
          </w:tcPr>
          <w:p w14:paraId="0D91D6AA" w14:textId="77777777" w:rsidR="00E14952" w:rsidRPr="00C74F56" w:rsidRDefault="00E14952" w:rsidP="005533F6">
            <w:pPr>
              <w:spacing w:before="40" w:after="40"/>
              <w:rPr>
                <w:szCs w:val="24"/>
              </w:rPr>
            </w:pPr>
          </w:p>
        </w:tc>
        <w:tc>
          <w:tcPr>
            <w:tcW w:w="2268" w:type="dxa"/>
            <w:tcBorders>
              <w:top w:val="single" w:sz="4" w:space="0" w:color="auto"/>
              <w:left w:val="nil"/>
              <w:bottom w:val="single" w:sz="4" w:space="0" w:color="auto"/>
              <w:right w:val="single" w:sz="4" w:space="0" w:color="000000"/>
            </w:tcBorders>
            <w:shd w:val="clear" w:color="auto" w:fill="auto"/>
            <w:noWrap/>
          </w:tcPr>
          <w:p w14:paraId="2EE4F487" w14:textId="77777777" w:rsidR="00E14952" w:rsidRPr="00C74F56" w:rsidRDefault="00E14952" w:rsidP="005533F6">
            <w:pPr>
              <w:spacing w:before="40" w:after="40"/>
              <w:rPr>
                <w:szCs w:val="24"/>
              </w:rPr>
            </w:pPr>
          </w:p>
        </w:tc>
      </w:tr>
    </w:tbl>
    <w:p w14:paraId="411BD56D" w14:textId="77777777" w:rsidR="008B1B4C" w:rsidRPr="00C74F56" w:rsidRDefault="008B1B4C" w:rsidP="008B1B4C">
      <w:pPr>
        <w:rPr>
          <w:szCs w:val="24"/>
          <w:lang w:eastAsia="ru-RU"/>
        </w:rPr>
      </w:pPr>
    </w:p>
    <w:p w14:paraId="63D78CEA" w14:textId="77777777" w:rsidR="008B1B4C" w:rsidRPr="00C74F56" w:rsidRDefault="008B1B4C" w:rsidP="008B1B4C">
      <w:pPr>
        <w:rPr>
          <w:szCs w:val="24"/>
          <w:u w:val="single"/>
        </w:rPr>
        <w:sectPr w:rsidR="008B1B4C" w:rsidRPr="00C74F56" w:rsidSect="00BD521C">
          <w:pgSz w:w="11906" w:h="16838"/>
          <w:pgMar w:top="850" w:right="850" w:bottom="850" w:left="1417" w:header="708" w:footer="708" w:gutter="0"/>
          <w:cols w:space="708"/>
          <w:docGrid w:linePitch="360"/>
        </w:sectPr>
      </w:pPr>
    </w:p>
    <w:p w14:paraId="5F45D070" w14:textId="5E4D71F0" w:rsidR="008B1B4C" w:rsidRPr="00C74F56" w:rsidRDefault="0082745C" w:rsidP="008B1B4C">
      <w:pPr>
        <w:pStyle w:val="3"/>
        <w:rPr>
          <w:sz w:val="24"/>
          <w:szCs w:val="24"/>
        </w:rPr>
      </w:pPr>
      <w:r w:rsidRPr="00C74F56">
        <w:rPr>
          <w:sz w:val="24"/>
          <w:szCs w:val="24"/>
        </w:rPr>
        <w:lastRenderedPageBreak/>
        <w:t>19</w:t>
      </w:r>
      <w:r w:rsidR="008B1B4C" w:rsidRPr="00C74F56">
        <w:rPr>
          <w:sz w:val="24"/>
          <w:szCs w:val="24"/>
        </w:rPr>
        <w:t>.7. Інформація щодо розрахункових коефіцієнтів</w:t>
      </w:r>
    </w:p>
    <w:tbl>
      <w:tblPr>
        <w:tblW w:w="15352" w:type="dxa"/>
        <w:jc w:val="center"/>
        <w:tblLayout w:type="fixed"/>
        <w:tblLook w:val="00A0" w:firstRow="1" w:lastRow="0" w:firstColumn="1" w:lastColumn="0" w:noHBand="0" w:noVBand="0"/>
      </w:tblPr>
      <w:tblGrid>
        <w:gridCol w:w="3341"/>
        <w:gridCol w:w="2321"/>
        <w:gridCol w:w="1961"/>
        <w:gridCol w:w="1539"/>
        <w:gridCol w:w="1386"/>
        <w:gridCol w:w="1844"/>
        <w:gridCol w:w="1543"/>
        <w:gridCol w:w="1417"/>
      </w:tblGrid>
      <w:tr w:rsidR="008B1B4C" w:rsidRPr="00C74F56" w14:paraId="182D68CD" w14:textId="77777777" w:rsidTr="00B9050B">
        <w:trPr>
          <w:trHeight w:val="528"/>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5A33F4" w14:textId="77777777" w:rsidR="008B1B4C" w:rsidRPr="00C74F56" w:rsidRDefault="008B1B4C" w:rsidP="00B9050B">
            <w:pPr>
              <w:spacing w:before="0" w:after="0"/>
              <w:jc w:val="center"/>
              <w:rPr>
                <w:rFonts w:eastAsia="Times New Roman"/>
                <w:bCs/>
                <w:i/>
                <w:szCs w:val="24"/>
                <w:lang w:eastAsia="ru-RU"/>
              </w:rPr>
            </w:pPr>
            <w:r w:rsidRPr="00C74F56">
              <w:rPr>
                <w:rFonts w:eastAsia="Times New Roman"/>
                <w:bCs/>
                <w:i/>
                <w:szCs w:val="24"/>
                <w:lang w:eastAsia="ru-RU"/>
              </w:rPr>
              <w:t>Розрахунковий коефіцієнт</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6387D441" w14:textId="77777777" w:rsidR="008B1B4C" w:rsidRPr="00C74F56" w:rsidRDefault="008B1B4C" w:rsidP="00B9050B">
            <w:pPr>
              <w:spacing w:before="0" w:after="0"/>
              <w:jc w:val="center"/>
              <w:rPr>
                <w:rFonts w:eastAsia="Times New Roman"/>
                <w:bCs/>
                <w:i/>
                <w:szCs w:val="24"/>
                <w:lang w:eastAsia="ru-RU"/>
              </w:rPr>
            </w:pPr>
            <w:r w:rsidRPr="00C74F56">
              <w:rPr>
                <w:rFonts w:eastAsia="Times New Roman"/>
                <w:bCs/>
                <w:i/>
                <w:szCs w:val="24"/>
                <w:lang w:eastAsia="ru-RU"/>
              </w:rPr>
              <w:t xml:space="preserve">Застосований рівень точності </w:t>
            </w:r>
          </w:p>
        </w:tc>
        <w:tc>
          <w:tcPr>
            <w:tcW w:w="1961" w:type="dxa"/>
            <w:tcBorders>
              <w:top w:val="single" w:sz="4" w:space="0" w:color="auto"/>
              <w:left w:val="nil"/>
              <w:bottom w:val="single" w:sz="4" w:space="0" w:color="auto"/>
              <w:right w:val="single" w:sz="4" w:space="0" w:color="auto"/>
            </w:tcBorders>
            <w:shd w:val="clear" w:color="auto" w:fill="auto"/>
            <w:vAlign w:val="center"/>
          </w:tcPr>
          <w:p w14:paraId="6CE6BFCA" w14:textId="77777777" w:rsidR="008B1B4C" w:rsidRPr="00C74F56" w:rsidRDefault="008B1B4C" w:rsidP="00B9050B">
            <w:pPr>
              <w:spacing w:before="0" w:after="0"/>
              <w:jc w:val="center"/>
              <w:rPr>
                <w:rFonts w:eastAsia="Times New Roman"/>
                <w:bCs/>
                <w:i/>
                <w:szCs w:val="24"/>
                <w:lang w:eastAsia="ru-RU"/>
              </w:rPr>
            </w:pPr>
            <w:r w:rsidRPr="00C74F56">
              <w:rPr>
                <w:rFonts w:eastAsia="Times New Roman"/>
                <w:bCs/>
                <w:i/>
                <w:szCs w:val="24"/>
                <w:lang w:eastAsia="ru-RU"/>
              </w:rPr>
              <w:t>Значення за замовчуванням</w:t>
            </w:r>
          </w:p>
        </w:tc>
        <w:tc>
          <w:tcPr>
            <w:tcW w:w="1539" w:type="dxa"/>
            <w:tcBorders>
              <w:top w:val="single" w:sz="4" w:space="0" w:color="auto"/>
              <w:left w:val="nil"/>
              <w:bottom w:val="single" w:sz="4" w:space="0" w:color="auto"/>
              <w:right w:val="single" w:sz="4" w:space="0" w:color="auto"/>
            </w:tcBorders>
            <w:shd w:val="clear" w:color="auto" w:fill="auto"/>
            <w:vAlign w:val="center"/>
          </w:tcPr>
          <w:p w14:paraId="6B58A416" w14:textId="77777777" w:rsidR="008B1B4C" w:rsidRPr="00C74F56" w:rsidRDefault="008B1B4C" w:rsidP="00B9050B">
            <w:pPr>
              <w:spacing w:before="0" w:after="0"/>
              <w:jc w:val="center"/>
              <w:rPr>
                <w:rFonts w:eastAsia="Times New Roman"/>
                <w:bCs/>
                <w:i/>
                <w:szCs w:val="24"/>
                <w:lang w:eastAsia="ru-RU"/>
              </w:rPr>
            </w:pPr>
            <w:r w:rsidRPr="00C74F56">
              <w:rPr>
                <w:rFonts w:eastAsia="Times New Roman"/>
                <w:bCs/>
                <w:i/>
                <w:szCs w:val="24"/>
                <w:lang w:eastAsia="ru-RU"/>
              </w:rPr>
              <w:t>Одиниця виміру</w:t>
            </w:r>
          </w:p>
        </w:tc>
        <w:tc>
          <w:tcPr>
            <w:tcW w:w="1386" w:type="dxa"/>
            <w:tcBorders>
              <w:top w:val="single" w:sz="4" w:space="0" w:color="auto"/>
              <w:left w:val="nil"/>
              <w:bottom w:val="single" w:sz="4" w:space="0" w:color="auto"/>
              <w:right w:val="single" w:sz="4" w:space="0" w:color="auto"/>
            </w:tcBorders>
            <w:shd w:val="clear" w:color="auto" w:fill="auto"/>
            <w:vAlign w:val="center"/>
          </w:tcPr>
          <w:p w14:paraId="429BDC00" w14:textId="77777777" w:rsidR="008B1B4C" w:rsidRPr="00C74F56" w:rsidRDefault="008B1B4C" w:rsidP="00B9050B">
            <w:pPr>
              <w:spacing w:before="0" w:after="0"/>
              <w:jc w:val="center"/>
              <w:rPr>
                <w:rFonts w:eastAsia="Times New Roman"/>
                <w:bCs/>
                <w:i/>
                <w:szCs w:val="24"/>
                <w:lang w:eastAsia="ru-RU"/>
              </w:rPr>
            </w:pPr>
            <w:r w:rsidRPr="00C74F56">
              <w:rPr>
                <w:rFonts w:eastAsia="Times New Roman"/>
                <w:bCs/>
                <w:i/>
                <w:szCs w:val="24"/>
                <w:lang w:eastAsia="ru-RU"/>
              </w:rPr>
              <w:t>Джерело інформації</w:t>
            </w:r>
          </w:p>
        </w:tc>
        <w:tc>
          <w:tcPr>
            <w:tcW w:w="1844" w:type="dxa"/>
            <w:tcBorders>
              <w:top w:val="single" w:sz="4" w:space="0" w:color="auto"/>
              <w:left w:val="nil"/>
              <w:bottom w:val="single" w:sz="4" w:space="0" w:color="auto"/>
              <w:right w:val="single" w:sz="4" w:space="0" w:color="auto"/>
            </w:tcBorders>
            <w:shd w:val="clear" w:color="auto" w:fill="auto"/>
            <w:vAlign w:val="center"/>
          </w:tcPr>
          <w:p w14:paraId="7053B727" w14:textId="77777777" w:rsidR="008B1B4C" w:rsidRPr="00C74F56" w:rsidRDefault="008B1B4C" w:rsidP="00B9050B">
            <w:pPr>
              <w:spacing w:before="0" w:after="0"/>
              <w:jc w:val="center"/>
              <w:rPr>
                <w:rFonts w:eastAsia="Times New Roman"/>
                <w:bCs/>
                <w:i/>
                <w:szCs w:val="24"/>
                <w:lang w:eastAsia="ru-RU"/>
              </w:rPr>
            </w:pPr>
            <w:r w:rsidRPr="00C74F56">
              <w:rPr>
                <w:bCs/>
                <w:i/>
                <w:szCs w:val="24"/>
                <w:lang w:eastAsia="ru-RU"/>
              </w:rPr>
              <w:t>Ідентифікаційний номер</w:t>
            </w:r>
            <w:r w:rsidRPr="00C74F56">
              <w:rPr>
                <w:i/>
                <w:szCs w:val="24"/>
                <w:lang w:eastAsia="ru-RU"/>
              </w:rPr>
              <w:t xml:space="preserve"> лабораторії</w:t>
            </w:r>
          </w:p>
        </w:tc>
        <w:tc>
          <w:tcPr>
            <w:tcW w:w="1543" w:type="dxa"/>
            <w:tcBorders>
              <w:top w:val="single" w:sz="4" w:space="0" w:color="auto"/>
              <w:left w:val="nil"/>
              <w:bottom w:val="single" w:sz="4" w:space="0" w:color="auto"/>
              <w:right w:val="single" w:sz="4" w:space="0" w:color="auto"/>
            </w:tcBorders>
            <w:shd w:val="clear" w:color="auto" w:fill="auto"/>
            <w:vAlign w:val="center"/>
          </w:tcPr>
          <w:p w14:paraId="56A63420" w14:textId="77777777" w:rsidR="008B1B4C" w:rsidRPr="00C74F56" w:rsidRDefault="008B1B4C" w:rsidP="00B9050B">
            <w:pPr>
              <w:spacing w:before="0" w:after="0"/>
              <w:jc w:val="center"/>
              <w:rPr>
                <w:rFonts w:eastAsia="Times New Roman"/>
                <w:bCs/>
                <w:i/>
                <w:szCs w:val="24"/>
                <w:lang w:eastAsia="ru-RU"/>
              </w:rPr>
            </w:pPr>
            <w:r w:rsidRPr="00C74F56">
              <w:rPr>
                <w:rFonts w:eastAsia="Times New Roman"/>
                <w:bCs/>
                <w:i/>
                <w:szCs w:val="24"/>
                <w:lang w:eastAsia="ru-RU"/>
              </w:rPr>
              <w:t>Посилання на план відбору проб</w:t>
            </w:r>
          </w:p>
        </w:tc>
        <w:tc>
          <w:tcPr>
            <w:tcW w:w="1417" w:type="dxa"/>
            <w:tcBorders>
              <w:top w:val="single" w:sz="4" w:space="0" w:color="auto"/>
              <w:left w:val="nil"/>
              <w:bottom w:val="single" w:sz="4" w:space="0" w:color="auto"/>
              <w:right w:val="single" w:sz="4" w:space="0" w:color="auto"/>
            </w:tcBorders>
            <w:shd w:val="clear" w:color="auto" w:fill="auto"/>
            <w:vAlign w:val="center"/>
          </w:tcPr>
          <w:p w14:paraId="412A8B43" w14:textId="77777777" w:rsidR="008B1B4C" w:rsidRPr="00C74F56" w:rsidRDefault="008B1B4C" w:rsidP="00B9050B">
            <w:pPr>
              <w:spacing w:before="0" w:after="0"/>
              <w:jc w:val="center"/>
              <w:rPr>
                <w:rFonts w:eastAsia="Times New Roman"/>
                <w:bCs/>
                <w:i/>
                <w:szCs w:val="24"/>
                <w:lang w:eastAsia="ru-RU"/>
              </w:rPr>
            </w:pPr>
            <w:r w:rsidRPr="00C74F56">
              <w:rPr>
                <w:rFonts w:eastAsia="Times New Roman"/>
                <w:bCs/>
                <w:i/>
                <w:szCs w:val="24"/>
                <w:lang w:eastAsia="ru-RU"/>
              </w:rPr>
              <w:t>Частота відбору проб</w:t>
            </w:r>
          </w:p>
        </w:tc>
      </w:tr>
      <w:tr w:rsidR="00E14952" w:rsidRPr="00C74F56" w14:paraId="5409F9CB" w14:textId="77777777" w:rsidTr="005533F6">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1A43B0" w14:textId="77777777" w:rsidR="00E14952" w:rsidRPr="00C74F56" w:rsidRDefault="00E14952" w:rsidP="00B9050B">
            <w:pPr>
              <w:spacing w:before="0" w:after="0"/>
              <w:rPr>
                <w:szCs w:val="24"/>
              </w:rPr>
            </w:pPr>
            <w:r w:rsidRPr="00C74F56">
              <w:rPr>
                <w:szCs w:val="24"/>
              </w:rPr>
              <w:t>Нижча теплотворна здатність</w:t>
            </w:r>
          </w:p>
        </w:tc>
        <w:tc>
          <w:tcPr>
            <w:tcW w:w="2321" w:type="dxa"/>
            <w:tcBorders>
              <w:top w:val="single" w:sz="4" w:space="0" w:color="auto"/>
              <w:left w:val="nil"/>
              <w:bottom w:val="single" w:sz="4" w:space="0" w:color="auto"/>
              <w:right w:val="single" w:sz="4" w:space="0" w:color="auto"/>
            </w:tcBorders>
            <w:shd w:val="clear" w:color="auto" w:fill="auto"/>
            <w:noWrap/>
          </w:tcPr>
          <w:p w14:paraId="07A367CB" w14:textId="77777777" w:rsidR="00E14952" w:rsidRPr="00C74F56" w:rsidRDefault="00E14952" w:rsidP="005533F6">
            <w:pPr>
              <w:spacing w:before="40" w:after="40"/>
              <w:rPr>
                <w:szCs w:val="24"/>
                <w:highlight w:val="yellow"/>
              </w:rPr>
            </w:pPr>
            <w:r w:rsidRPr="00C74F56">
              <w:rPr>
                <w:szCs w:val="24"/>
              </w:rPr>
              <w:t>н/з</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22D19AB5" w14:textId="77777777" w:rsidR="00E14952" w:rsidRPr="00C74F56" w:rsidRDefault="00E14952" w:rsidP="005533F6">
            <w:pPr>
              <w:spacing w:before="40" w:after="40"/>
              <w:rPr>
                <w:szCs w:val="24"/>
                <w:highlight w:val="yellow"/>
              </w:rPr>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5E28E1ED" w14:textId="77777777" w:rsidR="00E14952" w:rsidRPr="00C74F56" w:rsidRDefault="00E14952" w:rsidP="005533F6">
            <w:pPr>
              <w:spacing w:before="40" w:after="40"/>
              <w:rPr>
                <w:szCs w:val="24"/>
                <w:highlight w:val="yellow"/>
              </w:rPr>
            </w:pPr>
          </w:p>
        </w:tc>
        <w:tc>
          <w:tcPr>
            <w:tcW w:w="1386" w:type="dxa"/>
            <w:tcBorders>
              <w:top w:val="single" w:sz="4" w:space="0" w:color="auto"/>
              <w:left w:val="nil"/>
              <w:bottom w:val="single" w:sz="4" w:space="0" w:color="auto"/>
              <w:right w:val="single" w:sz="4" w:space="0" w:color="auto"/>
            </w:tcBorders>
            <w:shd w:val="clear" w:color="auto" w:fill="auto"/>
            <w:vAlign w:val="center"/>
          </w:tcPr>
          <w:p w14:paraId="61702892" w14:textId="77777777" w:rsidR="00E14952" w:rsidRPr="00C74F56" w:rsidRDefault="00E14952" w:rsidP="005533F6">
            <w:pPr>
              <w:spacing w:before="40" w:after="40"/>
              <w:rPr>
                <w:szCs w:val="24"/>
              </w:rPr>
            </w:pPr>
          </w:p>
        </w:tc>
        <w:tc>
          <w:tcPr>
            <w:tcW w:w="1844" w:type="dxa"/>
            <w:tcBorders>
              <w:top w:val="single" w:sz="4" w:space="0" w:color="auto"/>
              <w:left w:val="nil"/>
              <w:bottom w:val="single" w:sz="4" w:space="0" w:color="auto"/>
              <w:right w:val="single" w:sz="4" w:space="0" w:color="auto"/>
            </w:tcBorders>
            <w:shd w:val="clear" w:color="auto" w:fill="auto"/>
            <w:vAlign w:val="center"/>
          </w:tcPr>
          <w:p w14:paraId="26D16353" w14:textId="77777777" w:rsidR="00E14952" w:rsidRPr="00C74F56" w:rsidRDefault="00E14952" w:rsidP="005533F6">
            <w:pPr>
              <w:spacing w:before="40" w:after="40"/>
              <w:rPr>
                <w:szCs w:val="24"/>
              </w:rPr>
            </w:pPr>
          </w:p>
        </w:tc>
        <w:tc>
          <w:tcPr>
            <w:tcW w:w="1543" w:type="dxa"/>
            <w:tcBorders>
              <w:top w:val="single" w:sz="4" w:space="0" w:color="auto"/>
              <w:left w:val="nil"/>
              <w:bottom w:val="single" w:sz="4" w:space="0" w:color="auto"/>
              <w:right w:val="single" w:sz="4" w:space="0" w:color="auto"/>
            </w:tcBorders>
            <w:shd w:val="clear" w:color="auto" w:fill="auto"/>
            <w:vAlign w:val="center"/>
          </w:tcPr>
          <w:p w14:paraId="49DC2B69" w14:textId="77777777" w:rsidR="00E14952" w:rsidRPr="00C74F56" w:rsidRDefault="00E14952" w:rsidP="005533F6">
            <w:pPr>
              <w:spacing w:before="40" w:after="40"/>
              <w:rPr>
                <w:szCs w:val="24"/>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1E7A4732" w14:textId="77777777" w:rsidR="00E14952" w:rsidRPr="00C74F56" w:rsidRDefault="00E14952" w:rsidP="005533F6">
            <w:pPr>
              <w:spacing w:before="0" w:after="0"/>
              <w:jc w:val="center"/>
              <w:rPr>
                <w:szCs w:val="24"/>
              </w:rPr>
            </w:pPr>
          </w:p>
        </w:tc>
      </w:tr>
      <w:tr w:rsidR="00E14952" w:rsidRPr="00C74F56" w14:paraId="2C6BB6B1" w14:textId="77777777" w:rsidTr="005533F6">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C0B62B" w14:textId="77777777" w:rsidR="00E14952" w:rsidRPr="00C74F56" w:rsidRDefault="00E14952" w:rsidP="00B9050B">
            <w:pPr>
              <w:spacing w:before="0" w:after="0"/>
              <w:rPr>
                <w:szCs w:val="24"/>
              </w:rPr>
            </w:pPr>
            <w:r w:rsidRPr="00C74F56">
              <w:rPr>
                <w:szCs w:val="24"/>
              </w:rPr>
              <w:t>Коефіцієнт викидів (попередній)</w:t>
            </w:r>
          </w:p>
        </w:tc>
        <w:tc>
          <w:tcPr>
            <w:tcW w:w="2321" w:type="dxa"/>
            <w:tcBorders>
              <w:top w:val="single" w:sz="4" w:space="0" w:color="auto"/>
              <w:left w:val="nil"/>
              <w:bottom w:val="single" w:sz="4" w:space="0" w:color="auto"/>
              <w:right w:val="single" w:sz="4" w:space="0" w:color="auto"/>
            </w:tcBorders>
            <w:shd w:val="clear" w:color="auto" w:fill="auto"/>
            <w:noWrap/>
          </w:tcPr>
          <w:p w14:paraId="051945CC" w14:textId="77777777" w:rsidR="00E14952" w:rsidRPr="00C74F56" w:rsidRDefault="00E14952" w:rsidP="005533F6">
            <w:pPr>
              <w:spacing w:before="40" w:after="40"/>
              <w:rPr>
                <w:szCs w:val="24"/>
                <w:highlight w:val="yellow"/>
              </w:rPr>
            </w:pPr>
            <w:r w:rsidRPr="00C74F56">
              <w:rPr>
                <w:szCs w:val="24"/>
              </w:rPr>
              <w:t>н/з</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35976319" w14:textId="77777777" w:rsidR="00E14952" w:rsidRPr="00C74F56" w:rsidRDefault="00E14952" w:rsidP="005533F6">
            <w:pPr>
              <w:spacing w:before="40" w:after="40"/>
              <w:rPr>
                <w:szCs w:val="24"/>
                <w:highlight w:val="yellow"/>
              </w:rPr>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0BC19492" w14:textId="77777777" w:rsidR="00E14952" w:rsidRPr="00C74F56" w:rsidRDefault="00E14952" w:rsidP="005533F6">
            <w:pPr>
              <w:spacing w:before="40" w:after="40"/>
              <w:rPr>
                <w:szCs w:val="24"/>
                <w:highlight w:val="yellow"/>
              </w:rPr>
            </w:pPr>
          </w:p>
        </w:tc>
        <w:tc>
          <w:tcPr>
            <w:tcW w:w="1386" w:type="dxa"/>
            <w:tcBorders>
              <w:top w:val="single" w:sz="4" w:space="0" w:color="auto"/>
              <w:left w:val="nil"/>
              <w:bottom w:val="single" w:sz="4" w:space="0" w:color="auto"/>
              <w:right w:val="single" w:sz="4" w:space="0" w:color="auto"/>
            </w:tcBorders>
            <w:shd w:val="clear" w:color="auto" w:fill="auto"/>
            <w:vAlign w:val="center"/>
          </w:tcPr>
          <w:p w14:paraId="1C6D5A64" w14:textId="77777777" w:rsidR="00E14952" w:rsidRPr="00C74F56" w:rsidRDefault="00E14952" w:rsidP="005533F6">
            <w:pPr>
              <w:spacing w:before="40" w:after="40"/>
              <w:rPr>
                <w:szCs w:val="24"/>
              </w:rPr>
            </w:pPr>
          </w:p>
        </w:tc>
        <w:tc>
          <w:tcPr>
            <w:tcW w:w="1844" w:type="dxa"/>
            <w:tcBorders>
              <w:top w:val="single" w:sz="4" w:space="0" w:color="auto"/>
              <w:left w:val="nil"/>
              <w:bottom w:val="single" w:sz="4" w:space="0" w:color="auto"/>
              <w:right w:val="single" w:sz="4" w:space="0" w:color="auto"/>
            </w:tcBorders>
            <w:shd w:val="clear" w:color="auto" w:fill="auto"/>
            <w:vAlign w:val="center"/>
          </w:tcPr>
          <w:p w14:paraId="2A316E65" w14:textId="77777777" w:rsidR="00E14952" w:rsidRPr="00C74F56" w:rsidRDefault="00E14952" w:rsidP="005533F6">
            <w:pPr>
              <w:spacing w:before="40" w:after="40"/>
              <w:rPr>
                <w:szCs w:val="24"/>
              </w:rPr>
            </w:pPr>
          </w:p>
        </w:tc>
        <w:tc>
          <w:tcPr>
            <w:tcW w:w="1543" w:type="dxa"/>
            <w:tcBorders>
              <w:top w:val="single" w:sz="4" w:space="0" w:color="auto"/>
              <w:left w:val="nil"/>
              <w:bottom w:val="single" w:sz="4" w:space="0" w:color="auto"/>
              <w:right w:val="single" w:sz="4" w:space="0" w:color="auto"/>
            </w:tcBorders>
            <w:shd w:val="clear" w:color="auto" w:fill="auto"/>
            <w:vAlign w:val="center"/>
          </w:tcPr>
          <w:p w14:paraId="4564D7C8" w14:textId="77777777" w:rsidR="00E14952" w:rsidRPr="00C74F56" w:rsidRDefault="00E14952" w:rsidP="005533F6">
            <w:pPr>
              <w:spacing w:before="40" w:after="40"/>
              <w:rPr>
                <w:szCs w:val="24"/>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48B6EB3F" w14:textId="77777777" w:rsidR="00E14952" w:rsidRPr="00C74F56" w:rsidRDefault="00E14952" w:rsidP="005533F6">
            <w:pPr>
              <w:spacing w:before="0" w:after="0"/>
              <w:jc w:val="center"/>
              <w:rPr>
                <w:szCs w:val="24"/>
                <w:lang w:eastAsia="ru-RU"/>
              </w:rPr>
            </w:pPr>
          </w:p>
        </w:tc>
      </w:tr>
      <w:tr w:rsidR="00E14952" w:rsidRPr="00C74F56" w14:paraId="4FE9D564" w14:textId="77777777" w:rsidTr="00B9050B">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4C5FDF" w14:textId="77777777" w:rsidR="00E14952" w:rsidRPr="00C74F56" w:rsidRDefault="00E14952" w:rsidP="00B9050B">
            <w:pPr>
              <w:spacing w:before="0" w:after="0"/>
              <w:rPr>
                <w:szCs w:val="24"/>
              </w:rPr>
            </w:pPr>
            <w:r w:rsidRPr="00C74F56">
              <w:rPr>
                <w:szCs w:val="24"/>
              </w:rPr>
              <w:t xml:space="preserve">Коефіцієнт окислення </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7C06B0FF" w14:textId="77777777" w:rsidR="00E14952" w:rsidRPr="00C74F56" w:rsidRDefault="00E14952" w:rsidP="005533F6">
            <w:pPr>
              <w:spacing w:before="40" w:after="40"/>
              <w:rPr>
                <w:szCs w:val="24"/>
              </w:rPr>
            </w:pPr>
            <w:r w:rsidRPr="00C74F56">
              <w:rPr>
                <w:szCs w:val="24"/>
              </w:rPr>
              <w:t>н/з</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27C10F50" w14:textId="77777777" w:rsidR="00E14952" w:rsidRPr="00C74F56" w:rsidRDefault="00E14952" w:rsidP="005533F6">
            <w:pPr>
              <w:spacing w:before="40" w:after="40"/>
              <w:rPr>
                <w:szCs w:val="24"/>
              </w:rPr>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34754076" w14:textId="77777777" w:rsidR="00E14952" w:rsidRPr="00C74F56" w:rsidRDefault="00E14952" w:rsidP="005533F6">
            <w:pPr>
              <w:spacing w:before="40" w:after="40"/>
              <w:rPr>
                <w:szCs w:val="24"/>
              </w:rPr>
            </w:pPr>
          </w:p>
        </w:tc>
        <w:tc>
          <w:tcPr>
            <w:tcW w:w="1386" w:type="dxa"/>
            <w:tcBorders>
              <w:top w:val="single" w:sz="4" w:space="0" w:color="auto"/>
              <w:left w:val="nil"/>
              <w:bottom w:val="single" w:sz="4" w:space="0" w:color="auto"/>
              <w:right w:val="single" w:sz="4" w:space="0" w:color="auto"/>
            </w:tcBorders>
            <w:shd w:val="clear" w:color="auto" w:fill="auto"/>
            <w:vAlign w:val="center"/>
          </w:tcPr>
          <w:p w14:paraId="1136C4E3" w14:textId="77777777" w:rsidR="00E14952" w:rsidRPr="00C74F56" w:rsidRDefault="00E14952" w:rsidP="005533F6">
            <w:pPr>
              <w:spacing w:before="40" w:after="40"/>
              <w:rPr>
                <w:szCs w:val="24"/>
              </w:rPr>
            </w:pPr>
          </w:p>
        </w:tc>
        <w:tc>
          <w:tcPr>
            <w:tcW w:w="1844" w:type="dxa"/>
            <w:tcBorders>
              <w:top w:val="single" w:sz="4" w:space="0" w:color="auto"/>
              <w:left w:val="nil"/>
              <w:bottom w:val="single" w:sz="4" w:space="0" w:color="auto"/>
              <w:right w:val="single" w:sz="4" w:space="0" w:color="auto"/>
            </w:tcBorders>
            <w:shd w:val="clear" w:color="auto" w:fill="auto"/>
            <w:vAlign w:val="center"/>
          </w:tcPr>
          <w:p w14:paraId="7D2C0005" w14:textId="77777777" w:rsidR="00E14952" w:rsidRPr="00C74F56" w:rsidRDefault="00E14952" w:rsidP="005533F6">
            <w:pPr>
              <w:spacing w:before="40" w:after="40"/>
              <w:rPr>
                <w:szCs w:val="24"/>
              </w:rPr>
            </w:pPr>
          </w:p>
        </w:tc>
        <w:tc>
          <w:tcPr>
            <w:tcW w:w="1543" w:type="dxa"/>
            <w:tcBorders>
              <w:top w:val="single" w:sz="4" w:space="0" w:color="auto"/>
              <w:left w:val="nil"/>
              <w:bottom w:val="single" w:sz="4" w:space="0" w:color="auto"/>
              <w:right w:val="single" w:sz="4" w:space="0" w:color="auto"/>
            </w:tcBorders>
            <w:shd w:val="clear" w:color="auto" w:fill="auto"/>
            <w:vAlign w:val="center"/>
          </w:tcPr>
          <w:p w14:paraId="1C09AB91" w14:textId="77777777" w:rsidR="00E14952" w:rsidRPr="00C74F56" w:rsidRDefault="00E14952" w:rsidP="005533F6">
            <w:pPr>
              <w:spacing w:before="40" w:after="40"/>
              <w:rPr>
                <w:szCs w:val="24"/>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3A0794F2" w14:textId="77777777" w:rsidR="00E14952" w:rsidRPr="00C74F56" w:rsidRDefault="00E14952" w:rsidP="005533F6">
            <w:pPr>
              <w:spacing w:before="0" w:after="0"/>
              <w:jc w:val="center"/>
              <w:rPr>
                <w:szCs w:val="24"/>
                <w:lang w:eastAsia="ru-RU"/>
              </w:rPr>
            </w:pPr>
          </w:p>
        </w:tc>
      </w:tr>
      <w:tr w:rsidR="00E14952" w:rsidRPr="00C74F56" w14:paraId="71BC5D9E" w14:textId="77777777" w:rsidTr="00B9050B">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AC301F" w14:textId="77777777" w:rsidR="00E14952" w:rsidRPr="00C74F56" w:rsidRDefault="00E14952" w:rsidP="00B9050B">
            <w:pPr>
              <w:spacing w:before="0" w:after="0"/>
              <w:rPr>
                <w:szCs w:val="24"/>
              </w:rPr>
            </w:pPr>
            <w:r w:rsidRPr="00C74F56">
              <w:rPr>
                <w:szCs w:val="24"/>
              </w:rPr>
              <w:t>Коефіцієнт перетворення</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60BF0A73" w14:textId="77777777" w:rsidR="00E14952" w:rsidRPr="00C74F56" w:rsidRDefault="00E14952" w:rsidP="005533F6">
            <w:pPr>
              <w:spacing w:before="40" w:after="40"/>
              <w:rPr>
                <w:szCs w:val="24"/>
              </w:rPr>
            </w:pPr>
            <w:r w:rsidRPr="00C74F56">
              <w:rPr>
                <w:szCs w:val="24"/>
              </w:rPr>
              <w:t>н/з</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1C00BAEA" w14:textId="77777777" w:rsidR="00E14952" w:rsidRPr="00C74F56" w:rsidRDefault="00E14952" w:rsidP="005533F6">
            <w:pPr>
              <w:spacing w:before="40" w:after="40"/>
              <w:rPr>
                <w:szCs w:val="24"/>
              </w:rPr>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630F7461" w14:textId="77777777" w:rsidR="00E14952" w:rsidRPr="00C74F56" w:rsidRDefault="00E14952" w:rsidP="005533F6">
            <w:pPr>
              <w:spacing w:before="40" w:after="40"/>
              <w:rPr>
                <w:szCs w:val="24"/>
              </w:rPr>
            </w:pPr>
          </w:p>
        </w:tc>
        <w:tc>
          <w:tcPr>
            <w:tcW w:w="1386" w:type="dxa"/>
            <w:tcBorders>
              <w:top w:val="single" w:sz="4" w:space="0" w:color="auto"/>
              <w:left w:val="nil"/>
              <w:bottom w:val="single" w:sz="4" w:space="0" w:color="auto"/>
              <w:right w:val="single" w:sz="4" w:space="0" w:color="auto"/>
            </w:tcBorders>
            <w:shd w:val="clear" w:color="auto" w:fill="auto"/>
            <w:vAlign w:val="center"/>
          </w:tcPr>
          <w:p w14:paraId="62F0911E" w14:textId="77777777" w:rsidR="00E14952" w:rsidRPr="00C74F56" w:rsidRDefault="00E14952" w:rsidP="005533F6">
            <w:pPr>
              <w:spacing w:before="40" w:after="40"/>
              <w:rPr>
                <w:szCs w:val="24"/>
              </w:rPr>
            </w:pPr>
          </w:p>
        </w:tc>
        <w:tc>
          <w:tcPr>
            <w:tcW w:w="1844" w:type="dxa"/>
            <w:tcBorders>
              <w:top w:val="single" w:sz="4" w:space="0" w:color="auto"/>
              <w:left w:val="nil"/>
              <w:bottom w:val="single" w:sz="4" w:space="0" w:color="auto"/>
              <w:right w:val="single" w:sz="4" w:space="0" w:color="auto"/>
            </w:tcBorders>
            <w:shd w:val="clear" w:color="auto" w:fill="auto"/>
            <w:vAlign w:val="center"/>
          </w:tcPr>
          <w:p w14:paraId="41FC0A9C" w14:textId="77777777" w:rsidR="00E14952" w:rsidRPr="00C74F56" w:rsidRDefault="00E14952" w:rsidP="005533F6">
            <w:pPr>
              <w:spacing w:before="40" w:after="40"/>
              <w:rPr>
                <w:szCs w:val="24"/>
              </w:rPr>
            </w:pPr>
          </w:p>
        </w:tc>
        <w:tc>
          <w:tcPr>
            <w:tcW w:w="1543" w:type="dxa"/>
            <w:tcBorders>
              <w:top w:val="single" w:sz="4" w:space="0" w:color="auto"/>
              <w:left w:val="nil"/>
              <w:bottom w:val="single" w:sz="4" w:space="0" w:color="auto"/>
              <w:right w:val="single" w:sz="4" w:space="0" w:color="auto"/>
            </w:tcBorders>
            <w:shd w:val="clear" w:color="auto" w:fill="auto"/>
            <w:vAlign w:val="center"/>
          </w:tcPr>
          <w:p w14:paraId="7D2FCCEC" w14:textId="77777777" w:rsidR="00E14952" w:rsidRPr="00C74F56" w:rsidRDefault="00E14952" w:rsidP="005533F6">
            <w:pPr>
              <w:spacing w:before="40" w:after="40"/>
              <w:rPr>
                <w:szCs w:val="24"/>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2DD57A2A" w14:textId="77777777" w:rsidR="00E14952" w:rsidRPr="00C74F56" w:rsidRDefault="00E14952" w:rsidP="005533F6">
            <w:pPr>
              <w:spacing w:before="0" w:after="0"/>
              <w:jc w:val="center"/>
              <w:rPr>
                <w:szCs w:val="24"/>
                <w:lang w:eastAsia="ru-RU"/>
              </w:rPr>
            </w:pPr>
          </w:p>
        </w:tc>
      </w:tr>
      <w:tr w:rsidR="00E14952" w:rsidRPr="00C74F56" w14:paraId="15E21C18" w14:textId="77777777" w:rsidTr="00B9050B">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6077B9" w14:textId="77777777" w:rsidR="00E14952" w:rsidRPr="00C74F56" w:rsidRDefault="00E14952" w:rsidP="00B9050B">
            <w:pPr>
              <w:spacing w:before="0" w:after="0"/>
              <w:rPr>
                <w:szCs w:val="24"/>
              </w:rPr>
            </w:pPr>
            <w:r w:rsidRPr="00C74F56">
              <w:rPr>
                <w:szCs w:val="24"/>
              </w:rPr>
              <w:t>Вміст вуглецю</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29DDE1D4" w14:textId="77777777" w:rsidR="00E14952" w:rsidRPr="00C74F56" w:rsidRDefault="00E14952" w:rsidP="005533F6">
            <w:pPr>
              <w:spacing w:before="40" w:after="40"/>
              <w:rPr>
                <w:szCs w:val="24"/>
              </w:rPr>
            </w:pPr>
            <w:r w:rsidRPr="00C74F56">
              <w:rPr>
                <w:szCs w:val="24"/>
              </w:rPr>
              <w:t>3</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402D51E4" w14:textId="77777777" w:rsidR="00E14952" w:rsidRPr="00C74F56" w:rsidRDefault="00E14952" w:rsidP="005533F6">
            <w:pPr>
              <w:spacing w:before="40" w:after="40"/>
              <w:rPr>
                <w:szCs w:val="24"/>
              </w:rPr>
            </w:pPr>
            <w:r w:rsidRPr="00C74F56">
              <w:rPr>
                <w:szCs w:val="24"/>
              </w:rPr>
              <w:t>н/з</w:t>
            </w: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25AB636F" w14:textId="3E617FFC" w:rsidR="00E14952" w:rsidRPr="00C74F56" w:rsidRDefault="00993EDE" w:rsidP="005533F6">
            <w:pPr>
              <w:spacing w:before="40" w:after="40"/>
              <w:rPr>
                <w:szCs w:val="24"/>
              </w:rPr>
            </w:pPr>
            <w:r w:rsidRPr="00C74F56">
              <w:rPr>
                <w:szCs w:val="24"/>
              </w:rPr>
              <w:t>тС/т</w:t>
            </w:r>
          </w:p>
        </w:tc>
        <w:tc>
          <w:tcPr>
            <w:tcW w:w="1386" w:type="dxa"/>
            <w:tcBorders>
              <w:top w:val="single" w:sz="4" w:space="0" w:color="auto"/>
              <w:left w:val="nil"/>
              <w:bottom w:val="single" w:sz="4" w:space="0" w:color="auto"/>
              <w:right w:val="single" w:sz="4" w:space="0" w:color="auto"/>
            </w:tcBorders>
            <w:shd w:val="clear" w:color="auto" w:fill="auto"/>
            <w:vAlign w:val="center"/>
          </w:tcPr>
          <w:p w14:paraId="3B12575E" w14:textId="77777777" w:rsidR="00E14952" w:rsidRPr="00C74F56" w:rsidRDefault="00E14952" w:rsidP="005533F6">
            <w:pPr>
              <w:spacing w:before="40" w:after="40"/>
              <w:rPr>
                <w:szCs w:val="24"/>
              </w:rPr>
            </w:pPr>
          </w:p>
        </w:tc>
        <w:tc>
          <w:tcPr>
            <w:tcW w:w="1844" w:type="dxa"/>
            <w:tcBorders>
              <w:top w:val="single" w:sz="4" w:space="0" w:color="auto"/>
              <w:left w:val="nil"/>
              <w:bottom w:val="single" w:sz="4" w:space="0" w:color="auto"/>
              <w:right w:val="single" w:sz="4" w:space="0" w:color="auto"/>
            </w:tcBorders>
            <w:shd w:val="clear" w:color="auto" w:fill="auto"/>
            <w:vAlign w:val="center"/>
          </w:tcPr>
          <w:p w14:paraId="49AE73E9" w14:textId="77777777" w:rsidR="00E14952" w:rsidRPr="00C74F56" w:rsidRDefault="00E14952" w:rsidP="005533F6">
            <w:pPr>
              <w:spacing w:before="40" w:after="40"/>
              <w:rPr>
                <w:szCs w:val="24"/>
              </w:rPr>
            </w:pPr>
            <w:r w:rsidRPr="00C74F56">
              <w:rPr>
                <w:szCs w:val="24"/>
              </w:rPr>
              <w:t>Лаб01</w:t>
            </w:r>
          </w:p>
        </w:tc>
        <w:tc>
          <w:tcPr>
            <w:tcW w:w="1543" w:type="dxa"/>
            <w:tcBorders>
              <w:top w:val="single" w:sz="4" w:space="0" w:color="auto"/>
              <w:left w:val="nil"/>
              <w:bottom w:val="single" w:sz="4" w:space="0" w:color="auto"/>
              <w:right w:val="single" w:sz="4" w:space="0" w:color="auto"/>
            </w:tcBorders>
            <w:shd w:val="clear" w:color="auto" w:fill="auto"/>
            <w:vAlign w:val="center"/>
          </w:tcPr>
          <w:p w14:paraId="44A1856A" w14:textId="77777777" w:rsidR="00E14952" w:rsidRPr="00C74F56" w:rsidRDefault="00E14952" w:rsidP="005533F6">
            <w:pPr>
              <w:spacing w:before="40" w:after="40"/>
              <w:rPr>
                <w:szCs w:val="24"/>
              </w:rPr>
            </w:pPr>
            <w:r w:rsidRPr="00C74F56">
              <w:rPr>
                <w:szCs w:val="24"/>
              </w:rPr>
              <w:t>ВідбірПроб_Лаб01</w:t>
            </w:r>
          </w:p>
        </w:tc>
        <w:tc>
          <w:tcPr>
            <w:tcW w:w="1417" w:type="dxa"/>
            <w:tcBorders>
              <w:top w:val="single" w:sz="4" w:space="0" w:color="auto"/>
              <w:left w:val="nil"/>
              <w:bottom w:val="single" w:sz="4" w:space="0" w:color="auto"/>
              <w:right w:val="single" w:sz="4" w:space="0" w:color="auto"/>
            </w:tcBorders>
            <w:shd w:val="clear" w:color="auto" w:fill="auto"/>
            <w:vAlign w:val="center"/>
          </w:tcPr>
          <w:p w14:paraId="03881033" w14:textId="77777777" w:rsidR="00E14952" w:rsidRPr="00C74F56" w:rsidRDefault="00E14952" w:rsidP="005533F6">
            <w:pPr>
              <w:spacing w:before="40" w:after="40"/>
              <w:rPr>
                <w:szCs w:val="24"/>
              </w:rPr>
            </w:pPr>
            <w:r w:rsidRPr="00C74F56">
              <w:rPr>
                <w:szCs w:val="24"/>
              </w:rPr>
              <w:t>кожні 20 тис.т, але принаймні 1 р. на міс.</w:t>
            </w:r>
          </w:p>
        </w:tc>
      </w:tr>
      <w:tr w:rsidR="00E14952" w:rsidRPr="00C74F56" w14:paraId="54DFC5DA" w14:textId="77777777" w:rsidTr="00B9050B">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5C749A" w14:textId="77777777" w:rsidR="00E14952" w:rsidRPr="00C74F56" w:rsidRDefault="00E14952" w:rsidP="00B9050B">
            <w:pPr>
              <w:spacing w:before="0" w:after="0"/>
              <w:rPr>
                <w:szCs w:val="24"/>
              </w:rPr>
            </w:pPr>
            <w:r w:rsidRPr="00C74F56">
              <w:rPr>
                <w:szCs w:val="24"/>
              </w:rPr>
              <w:t>Частка біомаси (якщо застосовується)</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5BF1EE0B" w14:textId="77777777" w:rsidR="00E14952" w:rsidRPr="00C74F56" w:rsidRDefault="00E14952" w:rsidP="005533F6">
            <w:pPr>
              <w:spacing w:before="40" w:after="40"/>
              <w:rPr>
                <w:szCs w:val="24"/>
              </w:rPr>
            </w:pPr>
            <w:r w:rsidRPr="00C74F56">
              <w:rPr>
                <w:szCs w:val="24"/>
              </w:rPr>
              <w:t>н/з</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6B45FB61" w14:textId="77777777" w:rsidR="00E14952" w:rsidRPr="00C74F56" w:rsidRDefault="00E14952" w:rsidP="005533F6">
            <w:pPr>
              <w:spacing w:before="40" w:after="40"/>
              <w:rPr>
                <w:szCs w:val="24"/>
              </w:rPr>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76C99AD7" w14:textId="77777777" w:rsidR="00E14952" w:rsidRPr="00C74F56" w:rsidRDefault="00E14952" w:rsidP="005533F6">
            <w:pPr>
              <w:spacing w:before="40" w:after="40"/>
              <w:rPr>
                <w:szCs w:val="24"/>
              </w:rPr>
            </w:pPr>
          </w:p>
        </w:tc>
        <w:tc>
          <w:tcPr>
            <w:tcW w:w="1386" w:type="dxa"/>
            <w:tcBorders>
              <w:top w:val="single" w:sz="4" w:space="0" w:color="auto"/>
              <w:left w:val="nil"/>
              <w:bottom w:val="single" w:sz="4" w:space="0" w:color="auto"/>
              <w:right w:val="single" w:sz="4" w:space="0" w:color="auto"/>
            </w:tcBorders>
            <w:shd w:val="clear" w:color="auto" w:fill="auto"/>
            <w:vAlign w:val="center"/>
          </w:tcPr>
          <w:p w14:paraId="2F462BCF" w14:textId="77777777" w:rsidR="00E14952" w:rsidRPr="00C74F56" w:rsidRDefault="00E14952" w:rsidP="005533F6">
            <w:pPr>
              <w:spacing w:before="40" w:after="40"/>
              <w:rPr>
                <w:szCs w:val="24"/>
              </w:rPr>
            </w:pPr>
          </w:p>
        </w:tc>
        <w:tc>
          <w:tcPr>
            <w:tcW w:w="1844" w:type="dxa"/>
            <w:tcBorders>
              <w:top w:val="single" w:sz="4" w:space="0" w:color="auto"/>
              <w:left w:val="nil"/>
              <w:bottom w:val="single" w:sz="4" w:space="0" w:color="auto"/>
              <w:right w:val="single" w:sz="4" w:space="0" w:color="auto"/>
            </w:tcBorders>
            <w:shd w:val="clear" w:color="auto" w:fill="auto"/>
            <w:vAlign w:val="center"/>
          </w:tcPr>
          <w:p w14:paraId="320B67DC" w14:textId="77777777" w:rsidR="00E14952" w:rsidRPr="00C74F56" w:rsidRDefault="00E14952" w:rsidP="005533F6">
            <w:pPr>
              <w:spacing w:before="40" w:after="40"/>
              <w:rPr>
                <w:szCs w:val="24"/>
              </w:rPr>
            </w:pPr>
          </w:p>
        </w:tc>
        <w:tc>
          <w:tcPr>
            <w:tcW w:w="1543" w:type="dxa"/>
            <w:tcBorders>
              <w:top w:val="single" w:sz="4" w:space="0" w:color="auto"/>
              <w:left w:val="nil"/>
              <w:bottom w:val="single" w:sz="4" w:space="0" w:color="auto"/>
              <w:right w:val="single" w:sz="4" w:space="0" w:color="auto"/>
            </w:tcBorders>
            <w:shd w:val="clear" w:color="auto" w:fill="auto"/>
            <w:vAlign w:val="center"/>
          </w:tcPr>
          <w:p w14:paraId="7A9C3D95" w14:textId="77777777" w:rsidR="00E14952" w:rsidRPr="00C74F56" w:rsidRDefault="00E14952" w:rsidP="005533F6">
            <w:pPr>
              <w:spacing w:before="40" w:after="40"/>
              <w:rPr>
                <w:szCs w:val="24"/>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56F37517" w14:textId="77777777" w:rsidR="00E14952" w:rsidRPr="00C74F56" w:rsidRDefault="00E14952" w:rsidP="005533F6">
            <w:pPr>
              <w:spacing w:before="0" w:after="0"/>
              <w:jc w:val="center"/>
              <w:rPr>
                <w:szCs w:val="24"/>
                <w:lang w:eastAsia="ru-RU"/>
              </w:rPr>
            </w:pPr>
          </w:p>
        </w:tc>
      </w:tr>
    </w:tbl>
    <w:p w14:paraId="27B61583" w14:textId="55017FB0" w:rsidR="008B1B4C" w:rsidRPr="00C74F56" w:rsidRDefault="0082745C" w:rsidP="008B1B4C">
      <w:pPr>
        <w:pStyle w:val="3"/>
        <w:spacing w:before="240"/>
        <w:rPr>
          <w:sz w:val="24"/>
          <w:szCs w:val="24"/>
        </w:rPr>
      </w:pPr>
      <w:r w:rsidRPr="00C74F56">
        <w:rPr>
          <w:sz w:val="24"/>
          <w:szCs w:val="24"/>
        </w:rPr>
        <w:t>19</w:t>
      </w:r>
      <w:r w:rsidR="008B1B4C" w:rsidRPr="00C74F56">
        <w:rPr>
          <w:sz w:val="24"/>
          <w:szCs w:val="24"/>
        </w:rPr>
        <w:t>.8. Коментарі та пояснення</w:t>
      </w:r>
    </w:p>
    <w:tbl>
      <w:tblPr>
        <w:tblStyle w:val="a3"/>
        <w:tblW w:w="0" w:type="auto"/>
        <w:tblLook w:val="04A0" w:firstRow="1" w:lastRow="0" w:firstColumn="1" w:lastColumn="0" w:noHBand="0" w:noVBand="1"/>
      </w:tblPr>
      <w:tblGrid>
        <w:gridCol w:w="15128"/>
      </w:tblGrid>
      <w:tr w:rsidR="008B1B4C" w:rsidRPr="00C74F56" w14:paraId="0BDA99B6" w14:textId="77777777" w:rsidTr="00B9050B">
        <w:tc>
          <w:tcPr>
            <w:tcW w:w="15352" w:type="dxa"/>
          </w:tcPr>
          <w:p w14:paraId="0F6409DA" w14:textId="77777777" w:rsidR="008B1B4C" w:rsidRPr="00C74F56" w:rsidRDefault="008B1B4C" w:rsidP="00B9050B">
            <w:pPr>
              <w:rPr>
                <w:szCs w:val="24"/>
                <w:lang w:eastAsia="ru-RU"/>
              </w:rPr>
            </w:pPr>
            <w:r w:rsidRPr="00C74F56">
              <w:rPr>
                <w:szCs w:val="24"/>
              </w:rPr>
              <w:t>н/з</w:t>
            </w:r>
          </w:p>
        </w:tc>
      </w:tr>
    </w:tbl>
    <w:p w14:paraId="5C47805B" w14:textId="7B17B0A4" w:rsidR="008B1B4C" w:rsidRPr="00C74F56" w:rsidRDefault="0082745C" w:rsidP="008B1B4C">
      <w:pPr>
        <w:pStyle w:val="3"/>
        <w:spacing w:before="240"/>
        <w:rPr>
          <w:sz w:val="24"/>
          <w:szCs w:val="24"/>
        </w:rPr>
      </w:pPr>
      <w:r w:rsidRPr="00C74F56">
        <w:rPr>
          <w:sz w:val="24"/>
          <w:szCs w:val="24"/>
        </w:rPr>
        <w:t>19</w:t>
      </w:r>
      <w:r w:rsidR="008B1B4C" w:rsidRPr="00C74F56">
        <w:rPr>
          <w:sz w:val="24"/>
          <w:szCs w:val="24"/>
        </w:rPr>
        <w:t xml:space="preserve">.9. Обґрунтування, якщо не застосовується належний рівень точності </w:t>
      </w:r>
    </w:p>
    <w:tbl>
      <w:tblPr>
        <w:tblStyle w:val="a3"/>
        <w:tblW w:w="0" w:type="auto"/>
        <w:tblLook w:val="04A0" w:firstRow="1" w:lastRow="0" w:firstColumn="1" w:lastColumn="0" w:noHBand="0" w:noVBand="1"/>
      </w:tblPr>
      <w:tblGrid>
        <w:gridCol w:w="15128"/>
      </w:tblGrid>
      <w:tr w:rsidR="008B1B4C" w:rsidRPr="00C74F56" w14:paraId="216F22FE" w14:textId="77777777" w:rsidTr="00B9050B">
        <w:tc>
          <w:tcPr>
            <w:tcW w:w="15352" w:type="dxa"/>
          </w:tcPr>
          <w:p w14:paraId="3E140777" w14:textId="77777777" w:rsidR="008B1B4C" w:rsidRPr="00C74F56" w:rsidRDefault="008B1B4C" w:rsidP="00B9050B">
            <w:pPr>
              <w:rPr>
                <w:szCs w:val="24"/>
                <w:lang w:eastAsia="ru-RU"/>
              </w:rPr>
            </w:pPr>
            <w:r w:rsidRPr="00C74F56">
              <w:rPr>
                <w:szCs w:val="24"/>
              </w:rPr>
              <w:t>н/з</w:t>
            </w:r>
          </w:p>
        </w:tc>
      </w:tr>
    </w:tbl>
    <w:p w14:paraId="3F9E3E0B" w14:textId="77777777" w:rsidR="008B1B4C" w:rsidRPr="00C74F56" w:rsidRDefault="008B1B4C" w:rsidP="008B1B4C">
      <w:pPr>
        <w:rPr>
          <w:szCs w:val="24"/>
          <w:lang w:eastAsia="ru-RU"/>
        </w:rPr>
      </w:pPr>
    </w:p>
    <w:p w14:paraId="34BF08AF" w14:textId="77777777" w:rsidR="008B1B4C" w:rsidRPr="00C74F56" w:rsidRDefault="008B1B4C" w:rsidP="008B1B4C">
      <w:pPr>
        <w:rPr>
          <w:szCs w:val="24"/>
          <w:u w:val="single"/>
        </w:rPr>
        <w:sectPr w:rsidR="008B1B4C" w:rsidRPr="00C74F56" w:rsidSect="00DC0563">
          <w:pgSz w:w="16838" w:h="11906" w:orient="landscape"/>
          <w:pgMar w:top="1417" w:right="850" w:bottom="850" w:left="850" w:header="708" w:footer="708" w:gutter="0"/>
          <w:cols w:space="708"/>
          <w:docGrid w:linePitch="360"/>
        </w:sectPr>
      </w:pPr>
    </w:p>
    <w:tbl>
      <w:tblPr>
        <w:tblW w:w="9762" w:type="dxa"/>
        <w:tblInd w:w="93" w:type="dxa"/>
        <w:tblLook w:val="00A0" w:firstRow="1" w:lastRow="0" w:firstColumn="1" w:lastColumn="0" w:noHBand="0" w:noVBand="0"/>
      </w:tblPr>
      <w:tblGrid>
        <w:gridCol w:w="4471"/>
        <w:gridCol w:w="1410"/>
        <w:gridCol w:w="2072"/>
        <w:gridCol w:w="1809"/>
      </w:tblGrid>
      <w:tr w:rsidR="00E14952" w:rsidRPr="00C74F56" w14:paraId="071F72A5" w14:textId="77777777" w:rsidTr="00B9050B">
        <w:trPr>
          <w:trHeight w:val="300"/>
        </w:trPr>
        <w:tc>
          <w:tcPr>
            <w:tcW w:w="4471" w:type="dxa"/>
            <w:tcBorders>
              <w:top w:val="single" w:sz="4" w:space="0" w:color="auto"/>
              <w:left w:val="single" w:sz="4" w:space="0" w:color="auto"/>
              <w:bottom w:val="single" w:sz="4" w:space="0" w:color="auto"/>
              <w:right w:val="single" w:sz="4" w:space="0" w:color="auto"/>
            </w:tcBorders>
            <w:shd w:val="clear" w:color="000000" w:fill="FFFFFF"/>
            <w:vAlign w:val="center"/>
          </w:tcPr>
          <w:p w14:paraId="1FBCEF80" w14:textId="77777777" w:rsidR="00E14952" w:rsidRPr="00C74F56" w:rsidRDefault="00E14952" w:rsidP="00B9050B">
            <w:pPr>
              <w:spacing w:before="0" w:after="0"/>
              <w:ind w:firstLine="508"/>
              <w:rPr>
                <w:b/>
                <w:bCs/>
                <w:szCs w:val="24"/>
                <w:lang w:eastAsia="ru-RU"/>
              </w:rPr>
            </w:pPr>
            <w:r w:rsidRPr="00C74F56">
              <w:rPr>
                <w:b/>
                <w:bCs/>
                <w:szCs w:val="24"/>
                <w:lang w:eastAsia="ru-RU"/>
              </w:rPr>
              <w:lastRenderedPageBreak/>
              <w:t xml:space="preserve">Матеріальний потік </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14:paraId="2E3CD7BE" w14:textId="77777777" w:rsidR="00E14952" w:rsidRPr="00C74F56" w:rsidRDefault="00E14952" w:rsidP="005533F6">
            <w:pPr>
              <w:spacing w:before="40" w:after="40"/>
              <w:jc w:val="center"/>
              <w:rPr>
                <w:b/>
                <w:szCs w:val="24"/>
              </w:rPr>
            </w:pPr>
            <w:r w:rsidRPr="00C74F56">
              <w:rPr>
                <w:b/>
                <w:szCs w:val="24"/>
              </w:rPr>
              <w:t>П20</w:t>
            </w:r>
          </w:p>
        </w:tc>
        <w:tc>
          <w:tcPr>
            <w:tcW w:w="2072" w:type="dxa"/>
            <w:tcBorders>
              <w:top w:val="single" w:sz="4" w:space="0" w:color="auto"/>
              <w:left w:val="single" w:sz="4" w:space="0" w:color="auto"/>
              <w:bottom w:val="single" w:sz="4" w:space="0" w:color="auto"/>
              <w:right w:val="single" w:sz="4" w:space="0" w:color="auto"/>
            </w:tcBorders>
            <w:shd w:val="clear" w:color="auto" w:fill="auto"/>
            <w:vAlign w:val="center"/>
          </w:tcPr>
          <w:p w14:paraId="6F2D707B" w14:textId="77777777" w:rsidR="00E14952" w:rsidRPr="00C74F56" w:rsidRDefault="00E14952" w:rsidP="005533F6">
            <w:pPr>
              <w:spacing w:before="40" w:after="40"/>
              <w:jc w:val="center"/>
              <w:rPr>
                <w:b/>
                <w:szCs w:val="24"/>
              </w:rPr>
            </w:pPr>
            <w:r w:rsidRPr="00C74F56">
              <w:rPr>
                <w:b/>
                <w:szCs w:val="24"/>
              </w:rPr>
              <w:t>Флюси зварювальні</w:t>
            </w:r>
          </w:p>
        </w:tc>
        <w:tc>
          <w:tcPr>
            <w:tcW w:w="1809" w:type="dxa"/>
            <w:tcBorders>
              <w:top w:val="single" w:sz="4" w:space="0" w:color="auto"/>
              <w:left w:val="single" w:sz="8" w:space="0" w:color="auto"/>
              <w:bottom w:val="single" w:sz="4" w:space="0" w:color="auto"/>
              <w:right w:val="single" w:sz="4" w:space="0" w:color="auto"/>
            </w:tcBorders>
            <w:shd w:val="clear" w:color="auto" w:fill="auto"/>
            <w:noWrap/>
            <w:vAlign w:val="center"/>
          </w:tcPr>
          <w:p w14:paraId="3D41246E" w14:textId="77777777" w:rsidR="00E14952" w:rsidRPr="00C74F56" w:rsidRDefault="00E14952" w:rsidP="005533F6">
            <w:pPr>
              <w:spacing w:before="40" w:after="40"/>
              <w:jc w:val="center"/>
              <w:rPr>
                <w:b/>
                <w:szCs w:val="24"/>
              </w:rPr>
            </w:pPr>
            <w:r w:rsidRPr="00C74F56">
              <w:rPr>
                <w:b/>
                <w:szCs w:val="24"/>
              </w:rPr>
              <w:t>Мінімальний</w:t>
            </w:r>
          </w:p>
        </w:tc>
      </w:tr>
    </w:tbl>
    <w:p w14:paraId="5C7DDFE2" w14:textId="77777777" w:rsidR="008B1B4C" w:rsidRPr="00C74F56" w:rsidRDefault="008B1B4C" w:rsidP="008B1B4C">
      <w:pPr>
        <w:tabs>
          <w:tab w:val="left" w:pos="444"/>
          <w:tab w:val="left" w:pos="1473"/>
          <w:tab w:val="left" w:pos="3097"/>
          <w:tab w:val="left" w:pos="4934"/>
          <w:tab w:val="left" w:pos="6771"/>
          <w:tab w:val="left" w:pos="8293"/>
          <w:tab w:val="left" w:pos="9859"/>
          <w:tab w:val="left" w:pos="11381"/>
          <w:tab w:val="left" w:pos="12307"/>
          <w:tab w:val="left" w:pos="13727"/>
          <w:tab w:val="left" w:pos="15147"/>
        </w:tabs>
        <w:spacing w:before="0" w:after="0"/>
        <w:ind w:left="93"/>
        <w:rPr>
          <w:szCs w:val="24"/>
          <w:lang w:eastAsia="ru-RU"/>
        </w:rPr>
      </w:pPr>
      <w:r w:rsidRPr="00C74F56">
        <w:rPr>
          <w:szCs w:val="24"/>
          <w:lang w:eastAsia="ru-RU"/>
        </w:rPr>
        <w:t xml:space="preserve"> </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35"/>
        <w:gridCol w:w="4706"/>
      </w:tblGrid>
      <w:tr w:rsidR="008B1B4C" w:rsidRPr="00C74F56" w14:paraId="7ACE6F99" w14:textId="77777777" w:rsidTr="00B9050B">
        <w:trPr>
          <w:trHeight w:val="288"/>
        </w:trPr>
        <w:tc>
          <w:tcPr>
            <w:tcW w:w="4835" w:type="dxa"/>
            <w:shd w:val="clear" w:color="auto" w:fill="auto"/>
            <w:tcMar>
              <w:top w:w="28" w:type="dxa"/>
              <w:bottom w:w="28" w:type="dxa"/>
            </w:tcMar>
            <w:vAlign w:val="center"/>
          </w:tcPr>
          <w:p w14:paraId="6402C6ED" w14:textId="5D29B886" w:rsidR="008B1B4C" w:rsidRPr="00C74F56" w:rsidRDefault="000D5948" w:rsidP="00B9050B">
            <w:pPr>
              <w:spacing w:before="0" w:after="0"/>
              <w:rPr>
                <w:bCs/>
                <w:szCs w:val="24"/>
                <w:lang w:eastAsia="ru-RU"/>
              </w:rPr>
            </w:pPr>
            <w:r w:rsidRPr="00C74F56">
              <w:rPr>
                <w:bCs/>
                <w:szCs w:val="24"/>
                <w:lang w:eastAsia="ru-RU"/>
              </w:rPr>
              <w:t>Тип матеріального потоку (відповідно до зазначеного у підпункті 2.5</w:t>
            </w:r>
            <w:r>
              <w:rPr>
                <w:bCs/>
                <w:szCs w:val="24"/>
                <w:lang w:eastAsia="ru-RU"/>
              </w:rPr>
              <w:t xml:space="preserve"> пункту 2 розділу </w:t>
            </w:r>
            <w:r>
              <w:rPr>
                <w:bCs/>
                <w:szCs w:val="24"/>
                <w:lang w:val="en-US" w:eastAsia="ru-RU"/>
              </w:rPr>
              <w:t>III</w:t>
            </w:r>
            <w:r w:rsidRPr="00C74F56">
              <w:rPr>
                <w:bCs/>
                <w:szCs w:val="24"/>
                <w:lang w:eastAsia="ru-RU"/>
              </w:rPr>
              <w:t>)</w:t>
            </w:r>
          </w:p>
        </w:tc>
        <w:tc>
          <w:tcPr>
            <w:tcW w:w="4706" w:type="dxa"/>
            <w:shd w:val="clear" w:color="auto" w:fill="auto"/>
            <w:tcMar>
              <w:top w:w="28" w:type="dxa"/>
              <w:bottom w:w="28" w:type="dxa"/>
            </w:tcMar>
            <w:vAlign w:val="center"/>
          </w:tcPr>
          <w:p w14:paraId="59966C87" w14:textId="77777777" w:rsidR="008B1B4C" w:rsidRPr="00C74F56" w:rsidRDefault="008B1B4C" w:rsidP="00B9050B">
            <w:pPr>
              <w:spacing w:before="40" w:after="40"/>
              <w:rPr>
                <w:szCs w:val="24"/>
              </w:rPr>
            </w:pPr>
            <w:r w:rsidRPr="00C74F56">
              <w:rPr>
                <w:szCs w:val="24"/>
              </w:rPr>
              <w:t>Виробництво або обробка залізовмісних сплавів: баланс мас</w:t>
            </w:r>
          </w:p>
        </w:tc>
      </w:tr>
      <w:tr w:rsidR="008B1B4C" w:rsidRPr="00C74F56" w14:paraId="75E3D325" w14:textId="77777777" w:rsidTr="00B9050B">
        <w:trPr>
          <w:trHeight w:val="288"/>
        </w:trPr>
        <w:tc>
          <w:tcPr>
            <w:tcW w:w="4835" w:type="dxa"/>
            <w:shd w:val="clear" w:color="auto" w:fill="auto"/>
            <w:tcMar>
              <w:top w:w="28" w:type="dxa"/>
              <w:bottom w:w="28" w:type="dxa"/>
            </w:tcMar>
            <w:vAlign w:val="center"/>
          </w:tcPr>
          <w:p w14:paraId="5C9C4AC0" w14:textId="77777777" w:rsidR="008B1B4C" w:rsidRPr="00C74F56" w:rsidRDefault="008B1B4C" w:rsidP="00B9050B">
            <w:pPr>
              <w:spacing w:before="0" w:after="0"/>
              <w:rPr>
                <w:bCs/>
                <w:szCs w:val="24"/>
                <w:lang w:eastAsia="ru-RU"/>
              </w:rPr>
            </w:pPr>
            <w:r w:rsidRPr="00C74F56">
              <w:rPr>
                <w:bCs/>
                <w:szCs w:val="24"/>
                <w:lang w:eastAsia="ru-RU"/>
              </w:rPr>
              <w:t>Застосована методика</w:t>
            </w:r>
          </w:p>
        </w:tc>
        <w:tc>
          <w:tcPr>
            <w:tcW w:w="4706" w:type="dxa"/>
            <w:shd w:val="clear" w:color="auto" w:fill="auto"/>
            <w:tcMar>
              <w:top w:w="28" w:type="dxa"/>
              <w:bottom w:w="28" w:type="dxa"/>
            </w:tcMar>
            <w:vAlign w:val="center"/>
          </w:tcPr>
          <w:p w14:paraId="72EC7F7D" w14:textId="77777777" w:rsidR="008B1B4C" w:rsidRPr="00C74F56" w:rsidRDefault="008B1B4C" w:rsidP="00B9050B">
            <w:pPr>
              <w:spacing w:before="40" w:after="40"/>
              <w:rPr>
                <w:szCs w:val="24"/>
              </w:rPr>
            </w:pPr>
            <w:r w:rsidRPr="00C74F56">
              <w:rPr>
                <w:szCs w:val="24"/>
              </w:rPr>
              <w:t>Баланс мас, M6 - виробництво або обробка залізовмісних сплавів (у т. ч. феросплавів)</w:t>
            </w:r>
          </w:p>
        </w:tc>
      </w:tr>
      <w:tr w:rsidR="008B1B4C" w:rsidRPr="00C74F56" w14:paraId="64E6014B" w14:textId="77777777" w:rsidTr="00B9050B">
        <w:trPr>
          <w:trHeight w:val="288"/>
        </w:trPr>
        <w:tc>
          <w:tcPr>
            <w:tcW w:w="4835" w:type="dxa"/>
            <w:shd w:val="clear" w:color="auto" w:fill="auto"/>
            <w:tcMar>
              <w:top w:w="28" w:type="dxa"/>
              <w:bottom w:w="28" w:type="dxa"/>
            </w:tcMar>
            <w:vAlign w:val="center"/>
          </w:tcPr>
          <w:p w14:paraId="402832A5" w14:textId="77777777" w:rsidR="008B1B4C" w:rsidRPr="00C74F56" w:rsidRDefault="008B1B4C" w:rsidP="00B9050B">
            <w:pPr>
              <w:spacing w:before="0" w:after="0"/>
              <w:rPr>
                <w:bCs/>
                <w:szCs w:val="24"/>
                <w:lang w:eastAsia="ru-RU"/>
              </w:rPr>
            </w:pPr>
            <w:r w:rsidRPr="00C74F56">
              <w:rPr>
                <w:bCs/>
                <w:szCs w:val="24"/>
                <w:lang w:eastAsia="ru-RU"/>
              </w:rPr>
              <w:t>Параметр, до якого застосовується невизначеність</w:t>
            </w:r>
          </w:p>
        </w:tc>
        <w:tc>
          <w:tcPr>
            <w:tcW w:w="4706" w:type="dxa"/>
            <w:shd w:val="clear" w:color="auto" w:fill="auto"/>
            <w:tcMar>
              <w:top w:w="28" w:type="dxa"/>
              <w:bottom w:w="28" w:type="dxa"/>
            </w:tcMar>
            <w:vAlign w:val="center"/>
          </w:tcPr>
          <w:p w14:paraId="612BB5B0" w14:textId="77777777" w:rsidR="008B1B4C" w:rsidRPr="00C74F56" w:rsidRDefault="00E14952" w:rsidP="00B9050B">
            <w:pPr>
              <w:spacing w:before="40" w:after="40"/>
              <w:rPr>
                <w:szCs w:val="24"/>
              </w:rPr>
            </w:pPr>
            <w:r w:rsidRPr="00C74F56">
              <w:rPr>
                <w:szCs w:val="24"/>
              </w:rPr>
              <w:t>Маса виробленої продукції, т</w:t>
            </w:r>
          </w:p>
        </w:tc>
      </w:tr>
    </w:tbl>
    <w:p w14:paraId="66CC8AB6" w14:textId="7FC7C24E" w:rsidR="008B1B4C" w:rsidRPr="00C74F56" w:rsidRDefault="0082745C" w:rsidP="008B1B4C">
      <w:pPr>
        <w:pStyle w:val="3"/>
        <w:rPr>
          <w:sz w:val="24"/>
          <w:szCs w:val="24"/>
        </w:rPr>
      </w:pPr>
      <w:r w:rsidRPr="00C74F56">
        <w:rPr>
          <w:sz w:val="24"/>
          <w:szCs w:val="24"/>
        </w:rPr>
        <w:t>20</w:t>
      </w:r>
      <w:r w:rsidR="008B1B4C" w:rsidRPr="00C74F56">
        <w:rPr>
          <w:sz w:val="24"/>
          <w:szCs w:val="24"/>
        </w:rPr>
        <w:t>.1. Метод визначення даних про діяльність</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64"/>
        <w:gridCol w:w="4677"/>
      </w:tblGrid>
      <w:tr w:rsidR="008B1B4C" w:rsidRPr="00C74F56" w14:paraId="2D054D44" w14:textId="77777777" w:rsidTr="00B9050B">
        <w:trPr>
          <w:trHeight w:val="530"/>
        </w:trPr>
        <w:tc>
          <w:tcPr>
            <w:tcW w:w="4864" w:type="dxa"/>
            <w:shd w:val="clear" w:color="auto" w:fill="auto"/>
            <w:noWrap/>
            <w:tcMar>
              <w:top w:w="28" w:type="dxa"/>
              <w:bottom w:w="28" w:type="dxa"/>
            </w:tcMar>
          </w:tcPr>
          <w:p w14:paraId="4FF25A9B" w14:textId="77777777" w:rsidR="008B1B4C" w:rsidRPr="00C74F56" w:rsidRDefault="008B1B4C" w:rsidP="00B9050B">
            <w:pPr>
              <w:spacing w:before="0" w:after="0"/>
              <w:rPr>
                <w:szCs w:val="24"/>
                <w:lang w:eastAsia="ru-RU"/>
              </w:rPr>
            </w:pPr>
            <w:r w:rsidRPr="00C74F56">
              <w:rPr>
                <w:szCs w:val="24"/>
                <w:lang w:eastAsia="ru-RU"/>
              </w:rPr>
              <w:t xml:space="preserve">   Метод визначення даних про діяльність</w:t>
            </w:r>
          </w:p>
        </w:tc>
        <w:tc>
          <w:tcPr>
            <w:tcW w:w="4677" w:type="dxa"/>
          </w:tcPr>
          <w:p w14:paraId="1F8ADB21" w14:textId="77777777" w:rsidR="008B1B4C" w:rsidRPr="00C74F56" w:rsidRDefault="008B1B4C" w:rsidP="00B9050B">
            <w:pPr>
              <w:pStyle w:val="Operatorsinput"/>
              <w:rPr>
                <w:rFonts w:ascii="Times New Roman" w:hAnsi="Times New Roman" w:cs="Times New Roman"/>
                <w:sz w:val="24"/>
                <w:szCs w:val="24"/>
              </w:rPr>
            </w:pPr>
            <w:r w:rsidRPr="00C74F56">
              <w:rPr>
                <w:rFonts w:ascii="Times New Roman" w:hAnsi="Times New Roman" w:cs="Times New Roman"/>
                <w:sz w:val="24"/>
                <w:szCs w:val="24"/>
              </w:rPr>
              <w:t>Безпосереднє вимірювання (перед або після процесу)</w:t>
            </w:r>
          </w:p>
        </w:tc>
      </w:tr>
    </w:tbl>
    <w:p w14:paraId="3F720019" w14:textId="77777777" w:rsidR="008B1B4C" w:rsidRPr="00C74F56" w:rsidRDefault="008B1B4C" w:rsidP="008B1B4C">
      <w:pPr>
        <w:tabs>
          <w:tab w:val="left" w:pos="4957"/>
        </w:tabs>
        <w:spacing w:before="0" w:after="0"/>
        <w:ind w:left="93"/>
        <w:rPr>
          <w:szCs w:val="24"/>
        </w:rPr>
      </w:pPr>
      <w:r w:rsidRPr="00C74F56">
        <w:rPr>
          <w:szCs w:val="24"/>
          <w:lang w:eastAsia="ru-RU"/>
        </w:rPr>
        <w:t xml:space="preserve"> </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64"/>
        <w:gridCol w:w="4677"/>
      </w:tblGrid>
      <w:tr w:rsidR="008B1B4C" w:rsidRPr="00C74F56" w14:paraId="7E067BFC" w14:textId="77777777" w:rsidTr="00B9050B">
        <w:trPr>
          <w:trHeight w:val="288"/>
        </w:trPr>
        <w:tc>
          <w:tcPr>
            <w:tcW w:w="4864"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137A831F" w14:textId="77777777" w:rsidR="008B1B4C" w:rsidRPr="00C74F56" w:rsidRDefault="008B1B4C" w:rsidP="00B9050B">
            <w:pPr>
              <w:spacing w:before="0" w:after="0"/>
              <w:rPr>
                <w:szCs w:val="24"/>
                <w:lang w:eastAsia="ru-RU"/>
              </w:rPr>
            </w:pPr>
            <w:r w:rsidRPr="00C74F56">
              <w:rPr>
                <w:szCs w:val="24"/>
                <w:lang w:eastAsia="ru-RU"/>
              </w:rPr>
              <w:t xml:space="preserve">  Вимірювальна система</w:t>
            </w:r>
            <w:r w:rsidRPr="00C74F56" w:rsidDel="007C2456">
              <w:rPr>
                <w:szCs w:val="24"/>
                <w:lang w:eastAsia="ru-RU"/>
              </w:rPr>
              <w:t xml:space="preserve"> </w:t>
            </w:r>
            <w:r w:rsidRPr="00C74F56">
              <w:rPr>
                <w:szCs w:val="24"/>
                <w:lang w:eastAsia="ru-RU"/>
              </w:rPr>
              <w:t>під контролем</w:t>
            </w:r>
          </w:p>
        </w:tc>
        <w:tc>
          <w:tcPr>
            <w:tcW w:w="4677" w:type="dxa"/>
            <w:tcBorders>
              <w:top w:val="single" w:sz="8" w:space="0" w:color="auto"/>
              <w:left w:val="single" w:sz="4" w:space="0" w:color="auto"/>
              <w:bottom w:val="single" w:sz="8" w:space="0" w:color="auto"/>
              <w:right w:val="single" w:sz="4" w:space="0" w:color="auto"/>
            </w:tcBorders>
          </w:tcPr>
          <w:p w14:paraId="5E04ED0A" w14:textId="77777777" w:rsidR="008B1B4C" w:rsidRPr="00C74F56" w:rsidRDefault="008B1B4C" w:rsidP="00B9050B">
            <w:pPr>
              <w:pStyle w:val="Operatorsinput"/>
              <w:rPr>
                <w:rFonts w:ascii="Times New Roman" w:hAnsi="Times New Roman" w:cs="Times New Roman"/>
                <w:sz w:val="24"/>
                <w:szCs w:val="24"/>
              </w:rPr>
            </w:pPr>
            <w:r w:rsidRPr="00C74F56">
              <w:rPr>
                <w:rFonts w:ascii="Times New Roman" w:hAnsi="Times New Roman" w:cs="Times New Roman"/>
                <w:sz w:val="24"/>
                <w:szCs w:val="24"/>
              </w:rPr>
              <w:t>Оператора</w:t>
            </w:r>
          </w:p>
        </w:tc>
      </w:tr>
      <w:tr w:rsidR="008B1B4C" w:rsidRPr="00C74F56" w14:paraId="7E55A995" w14:textId="77777777" w:rsidTr="00B9050B">
        <w:trPr>
          <w:trHeight w:val="288"/>
        </w:trPr>
        <w:tc>
          <w:tcPr>
            <w:tcW w:w="4864"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59CF6D34" w14:textId="77777777" w:rsidR="008B1B4C" w:rsidRPr="00C74F56" w:rsidRDefault="008B1B4C" w:rsidP="00B9050B">
            <w:pPr>
              <w:spacing w:before="0" w:after="0"/>
              <w:ind w:left="474"/>
              <w:rPr>
                <w:szCs w:val="24"/>
                <w:lang w:eastAsia="ru-RU"/>
              </w:rPr>
            </w:pPr>
            <w:r w:rsidRPr="00C74F56">
              <w:rPr>
                <w:szCs w:val="24"/>
                <w:lang w:eastAsia="ru-RU"/>
              </w:rPr>
              <w:t>Оператор є власником вимірювальної системи?</w:t>
            </w:r>
          </w:p>
        </w:tc>
        <w:tc>
          <w:tcPr>
            <w:tcW w:w="4677" w:type="dxa"/>
            <w:tcBorders>
              <w:top w:val="single" w:sz="8" w:space="0" w:color="auto"/>
              <w:left w:val="single" w:sz="4" w:space="0" w:color="auto"/>
              <w:bottom w:val="single" w:sz="8" w:space="0" w:color="auto"/>
              <w:right w:val="single" w:sz="4" w:space="0" w:color="auto"/>
            </w:tcBorders>
            <w:vAlign w:val="center"/>
          </w:tcPr>
          <w:p w14:paraId="059D4B12" w14:textId="77777777" w:rsidR="008B1B4C" w:rsidRPr="00C74F56" w:rsidRDefault="008B1B4C" w:rsidP="00B9050B">
            <w:pPr>
              <w:pStyle w:val="Operatorsinput"/>
              <w:rPr>
                <w:rFonts w:ascii="Times New Roman" w:hAnsi="Times New Roman" w:cs="Times New Roman"/>
                <w:sz w:val="24"/>
                <w:szCs w:val="24"/>
              </w:rPr>
            </w:pPr>
            <w:r w:rsidRPr="00C74F56">
              <w:rPr>
                <w:rFonts w:ascii="Times New Roman" w:hAnsi="Times New Roman" w:cs="Times New Roman"/>
                <w:sz w:val="24"/>
                <w:szCs w:val="24"/>
              </w:rPr>
              <w:t>Так</w:t>
            </w:r>
          </w:p>
        </w:tc>
      </w:tr>
      <w:tr w:rsidR="008B1B4C" w:rsidRPr="00C74F56" w14:paraId="324290EB" w14:textId="77777777" w:rsidTr="00B9050B">
        <w:trPr>
          <w:trHeight w:val="288"/>
        </w:trPr>
        <w:tc>
          <w:tcPr>
            <w:tcW w:w="4864"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3757B43D" w14:textId="77777777" w:rsidR="008B1B4C" w:rsidRPr="00C74F56" w:rsidRDefault="008B1B4C" w:rsidP="00B9050B">
            <w:pPr>
              <w:spacing w:before="0" w:after="0"/>
              <w:ind w:left="474"/>
              <w:rPr>
                <w:szCs w:val="24"/>
                <w:lang w:eastAsia="ru-RU"/>
              </w:rPr>
            </w:pPr>
            <w:r w:rsidRPr="00C74F56">
              <w:rPr>
                <w:szCs w:val="24"/>
                <w:lang w:eastAsia="ru-RU"/>
              </w:rPr>
              <w:t xml:space="preserve"> Чи використовуються рахунки для визначення обсягу палива або сировини?</w:t>
            </w:r>
          </w:p>
        </w:tc>
        <w:tc>
          <w:tcPr>
            <w:tcW w:w="4677" w:type="dxa"/>
            <w:tcBorders>
              <w:top w:val="single" w:sz="8" w:space="0" w:color="auto"/>
              <w:left w:val="single" w:sz="4" w:space="0" w:color="auto"/>
              <w:bottom w:val="single" w:sz="8" w:space="0" w:color="auto"/>
              <w:right w:val="single" w:sz="4" w:space="0" w:color="auto"/>
            </w:tcBorders>
            <w:vAlign w:val="center"/>
          </w:tcPr>
          <w:p w14:paraId="3AAA4C6C" w14:textId="77777777" w:rsidR="008B1B4C" w:rsidRPr="00C74F56" w:rsidRDefault="008B1B4C" w:rsidP="00B9050B">
            <w:pPr>
              <w:pStyle w:val="Operatorsinput"/>
              <w:rPr>
                <w:rFonts w:ascii="Times New Roman" w:hAnsi="Times New Roman" w:cs="Times New Roman"/>
                <w:sz w:val="24"/>
                <w:szCs w:val="24"/>
              </w:rPr>
            </w:pPr>
            <w:r w:rsidRPr="00C74F56">
              <w:rPr>
                <w:rFonts w:ascii="Times New Roman" w:hAnsi="Times New Roman" w:cs="Times New Roman"/>
                <w:sz w:val="24"/>
                <w:szCs w:val="24"/>
              </w:rPr>
              <w:t>н/з</w:t>
            </w:r>
          </w:p>
        </w:tc>
      </w:tr>
      <w:tr w:rsidR="008B1B4C" w:rsidRPr="00C74F56" w14:paraId="5DEA066D" w14:textId="77777777" w:rsidTr="00B9050B">
        <w:trPr>
          <w:trHeight w:val="677"/>
        </w:trPr>
        <w:tc>
          <w:tcPr>
            <w:tcW w:w="4864"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3EBE5E5D" w14:textId="77777777" w:rsidR="008B1B4C" w:rsidRPr="00C74F56" w:rsidRDefault="008B1B4C" w:rsidP="00B9050B">
            <w:pPr>
              <w:spacing w:before="60"/>
              <w:ind w:left="474"/>
              <w:rPr>
                <w:szCs w:val="24"/>
                <w:lang w:eastAsia="ru-RU"/>
              </w:rPr>
            </w:pPr>
            <w:r w:rsidRPr="00C74F56">
              <w:rPr>
                <w:szCs w:val="24"/>
                <w:lang w:eastAsia="ru-RU"/>
              </w:rPr>
              <w:t xml:space="preserve"> Чи торговельний партнер–постачальник палива/сировини і оператор є незалежними?</w:t>
            </w:r>
          </w:p>
        </w:tc>
        <w:tc>
          <w:tcPr>
            <w:tcW w:w="4677" w:type="dxa"/>
            <w:tcBorders>
              <w:top w:val="single" w:sz="8" w:space="0" w:color="auto"/>
              <w:left w:val="single" w:sz="4" w:space="0" w:color="auto"/>
              <w:bottom w:val="single" w:sz="8" w:space="0" w:color="auto"/>
              <w:right w:val="single" w:sz="4" w:space="0" w:color="auto"/>
            </w:tcBorders>
            <w:vAlign w:val="center"/>
          </w:tcPr>
          <w:p w14:paraId="2836EB35" w14:textId="77777777" w:rsidR="008B1B4C" w:rsidRPr="00C74F56" w:rsidRDefault="008B1B4C" w:rsidP="00B9050B">
            <w:pPr>
              <w:pStyle w:val="Operatorsinput"/>
              <w:rPr>
                <w:rFonts w:ascii="Times New Roman" w:hAnsi="Times New Roman" w:cs="Times New Roman"/>
                <w:sz w:val="24"/>
                <w:szCs w:val="24"/>
              </w:rPr>
            </w:pPr>
            <w:r w:rsidRPr="00C74F56">
              <w:rPr>
                <w:rFonts w:ascii="Times New Roman" w:hAnsi="Times New Roman" w:cs="Times New Roman"/>
                <w:sz w:val="24"/>
                <w:szCs w:val="24"/>
              </w:rPr>
              <w:t>н/з</w:t>
            </w:r>
          </w:p>
        </w:tc>
      </w:tr>
    </w:tbl>
    <w:p w14:paraId="760569F2" w14:textId="16F8E3B7" w:rsidR="008B1B4C" w:rsidRPr="00C74F56" w:rsidRDefault="0082745C" w:rsidP="008B1B4C">
      <w:pPr>
        <w:pStyle w:val="3"/>
        <w:rPr>
          <w:sz w:val="24"/>
          <w:szCs w:val="24"/>
        </w:rPr>
      </w:pPr>
      <w:r w:rsidRPr="00C74F56">
        <w:rPr>
          <w:sz w:val="24"/>
          <w:szCs w:val="24"/>
        </w:rPr>
        <w:t>20</w:t>
      </w:r>
      <w:r w:rsidR="008B1B4C" w:rsidRPr="00C74F56">
        <w:rPr>
          <w:sz w:val="24"/>
          <w:szCs w:val="24"/>
        </w:rPr>
        <w:t xml:space="preserve">.2. Ідентифікаційні номери ЗВТ, що використовуються </w:t>
      </w:r>
    </w:p>
    <w:tbl>
      <w:tblPr>
        <w:tblW w:w="667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35"/>
        <w:gridCol w:w="1336"/>
        <w:gridCol w:w="1335"/>
        <w:gridCol w:w="1336"/>
        <w:gridCol w:w="1336"/>
      </w:tblGrid>
      <w:tr w:rsidR="008B1B4C" w:rsidRPr="00C74F56" w14:paraId="2A9E5959" w14:textId="77777777" w:rsidTr="00B9050B">
        <w:trPr>
          <w:trHeight w:val="288"/>
        </w:trPr>
        <w:tc>
          <w:tcPr>
            <w:tcW w:w="1335" w:type="dxa"/>
            <w:shd w:val="clear" w:color="auto" w:fill="auto"/>
            <w:vAlign w:val="center"/>
          </w:tcPr>
          <w:p w14:paraId="48BE6DC3" w14:textId="77777777" w:rsidR="008B1B4C" w:rsidRPr="00C74F56" w:rsidRDefault="00E14952" w:rsidP="00B9050B">
            <w:pPr>
              <w:spacing w:before="0" w:after="0"/>
              <w:jc w:val="center"/>
              <w:rPr>
                <w:bCs/>
                <w:szCs w:val="24"/>
              </w:rPr>
            </w:pPr>
            <w:r w:rsidRPr="00C74F56">
              <w:rPr>
                <w:b/>
                <w:szCs w:val="24"/>
              </w:rPr>
              <w:t>ЗВТ14-32</w:t>
            </w:r>
          </w:p>
        </w:tc>
        <w:tc>
          <w:tcPr>
            <w:tcW w:w="1336" w:type="dxa"/>
            <w:shd w:val="clear" w:color="auto" w:fill="auto"/>
            <w:vAlign w:val="center"/>
          </w:tcPr>
          <w:p w14:paraId="4C85ADA0" w14:textId="77777777" w:rsidR="008B1B4C" w:rsidRPr="00C74F56" w:rsidRDefault="008B1B4C" w:rsidP="00B9050B">
            <w:pPr>
              <w:spacing w:before="0" w:after="0"/>
              <w:jc w:val="center"/>
              <w:rPr>
                <w:bCs/>
                <w:szCs w:val="24"/>
              </w:rPr>
            </w:pPr>
          </w:p>
        </w:tc>
        <w:tc>
          <w:tcPr>
            <w:tcW w:w="1335" w:type="dxa"/>
            <w:shd w:val="clear" w:color="auto" w:fill="auto"/>
            <w:vAlign w:val="center"/>
          </w:tcPr>
          <w:p w14:paraId="3F62C085" w14:textId="77777777" w:rsidR="008B1B4C" w:rsidRPr="00C74F56" w:rsidRDefault="008B1B4C" w:rsidP="00B9050B">
            <w:pPr>
              <w:spacing w:before="0" w:after="0"/>
              <w:jc w:val="center"/>
              <w:rPr>
                <w:bCs/>
                <w:szCs w:val="24"/>
              </w:rPr>
            </w:pPr>
          </w:p>
        </w:tc>
        <w:tc>
          <w:tcPr>
            <w:tcW w:w="1336" w:type="dxa"/>
            <w:shd w:val="clear" w:color="auto" w:fill="auto"/>
            <w:vAlign w:val="center"/>
          </w:tcPr>
          <w:p w14:paraId="4A808FA6" w14:textId="77777777" w:rsidR="008B1B4C" w:rsidRPr="00C74F56" w:rsidRDefault="008B1B4C" w:rsidP="00B9050B">
            <w:pPr>
              <w:spacing w:before="0" w:after="0"/>
              <w:jc w:val="center"/>
              <w:rPr>
                <w:bCs/>
                <w:szCs w:val="24"/>
              </w:rPr>
            </w:pPr>
          </w:p>
        </w:tc>
        <w:tc>
          <w:tcPr>
            <w:tcW w:w="1336" w:type="dxa"/>
            <w:shd w:val="clear" w:color="auto" w:fill="auto"/>
            <w:vAlign w:val="center"/>
          </w:tcPr>
          <w:p w14:paraId="4113AB45" w14:textId="77777777" w:rsidR="008B1B4C" w:rsidRPr="00C74F56" w:rsidRDefault="008B1B4C" w:rsidP="00B9050B">
            <w:pPr>
              <w:spacing w:before="0" w:after="0"/>
              <w:jc w:val="center"/>
              <w:rPr>
                <w:bCs/>
                <w:szCs w:val="24"/>
              </w:rPr>
            </w:pPr>
          </w:p>
        </w:tc>
      </w:tr>
    </w:tbl>
    <w:p w14:paraId="17D678A9" w14:textId="77777777" w:rsidR="008B1B4C" w:rsidRPr="00C74F56" w:rsidRDefault="008B1B4C" w:rsidP="008B1B4C">
      <w:pPr>
        <w:spacing w:before="0" w:after="0"/>
        <w:rPr>
          <w:szCs w:val="24"/>
          <w:lang w:eastAsia="ru-RU"/>
        </w:rPr>
      </w:pPr>
    </w:p>
    <w:p w14:paraId="19DFB042" w14:textId="77777777" w:rsidR="008B1B4C" w:rsidRPr="00C74F56" w:rsidRDefault="008B1B4C" w:rsidP="008B1B4C">
      <w:pPr>
        <w:spacing w:before="0" w:after="0"/>
        <w:rPr>
          <w:szCs w:val="24"/>
          <w:lang w:eastAsia="ru-RU"/>
        </w:rPr>
      </w:pPr>
      <w:r w:rsidRPr="00C74F56">
        <w:rPr>
          <w:szCs w:val="24"/>
          <w:lang w:eastAsia="ru-RU"/>
        </w:rPr>
        <w:t>Коментар щодо підходу, якщо використовується декілька ЗВТ</w:t>
      </w:r>
    </w:p>
    <w:tbl>
      <w:tblPr>
        <w:tblStyle w:val="a3"/>
        <w:tblW w:w="0" w:type="auto"/>
        <w:tblLook w:val="04A0" w:firstRow="1" w:lastRow="0" w:firstColumn="1" w:lastColumn="0" w:noHBand="0" w:noVBand="1"/>
      </w:tblPr>
      <w:tblGrid>
        <w:gridCol w:w="9606"/>
      </w:tblGrid>
      <w:tr w:rsidR="008B1B4C" w:rsidRPr="00C74F56" w14:paraId="11E3E39A" w14:textId="77777777" w:rsidTr="00B9050B">
        <w:tc>
          <w:tcPr>
            <w:tcW w:w="9606" w:type="dxa"/>
          </w:tcPr>
          <w:p w14:paraId="357984AE" w14:textId="77777777" w:rsidR="008B1B4C" w:rsidRPr="00C74F56" w:rsidRDefault="00E14952" w:rsidP="00B9050B">
            <w:pPr>
              <w:pStyle w:val="Operatorsinput"/>
              <w:rPr>
                <w:rFonts w:ascii="Times New Roman" w:hAnsi="Times New Roman" w:cs="Times New Roman"/>
                <w:sz w:val="24"/>
                <w:szCs w:val="24"/>
              </w:rPr>
            </w:pPr>
            <w:r w:rsidRPr="00C74F56">
              <w:rPr>
                <w:rFonts w:ascii="Times New Roman" w:hAnsi="Times New Roman" w:cs="Times New Roman"/>
                <w:sz w:val="24"/>
                <w:szCs w:val="24"/>
              </w:rPr>
              <w:t>Для визначення маси продукції використовується ряд кранових ваг. Зважування проводиться до складування, тому врахування запасів не потрібно.</w:t>
            </w:r>
          </w:p>
        </w:tc>
      </w:tr>
    </w:tbl>
    <w:p w14:paraId="6E9F3CFF" w14:textId="77777777" w:rsidR="008B1B4C" w:rsidRPr="00C74F56" w:rsidRDefault="008B1B4C" w:rsidP="008B1B4C">
      <w:pPr>
        <w:tabs>
          <w:tab w:val="left" w:pos="1122"/>
          <w:tab w:val="left" w:pos="2746"/>
          <w:tab w:val="left" w:pos="4583"/>
          <w:tab w:val="left" w:pos="6420"/>
          <w:tab w:val="left" w:pos="7942"/>
          <w:tab w:val="left" w:pos="9508"/>
          <w:tab w:val="left" w:pos="11030"/>
          <w:tab w:val="left" w:pos="11956"/>
        </w:tabs>
        <w:spacing w:before="0" w:after="0"/>
        <w:ind w:left="93"/>
        <w:rPr>
          <w:szCs w:val="24"/>
          <w:lang w:eastAsia="ru-RU"/>
        </w:rPr>
      </w:pPr>
    </w:p>
    <w:tbl>
      <w:tblPr>
        <w:tblW w:w="96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1560"/>
        <w:gridCol w:w="4002"/>
      </w:tblGrid>
      <w:tr w:rsidR="008B1B4C" w:rsidRPr="00C74F56" w14:paraId="164D069F" w14:textId="77777777" w:rsidTr="00B9050B">
        <w:trPr>
          <w:cantSplit/>
          <w:trHeight w:val="288"/>
        </w:trPr>
        <w:tc>
          <w:tcPr>
            <w:tcW w:w="4111" w:type="dxa"/>
            <w:tcBorders>
              <w:top w:val="nil"/>
              <w:left w:val="nil"/>
              <w:bottom w:val="nil"/>
              <w:right w:val="single" w:sz="4" w:space="0" w:color="auto"/>
            </w:tcBorders>
            <w:shd w:val="clear" w:color="auto" w:fill="auto"/>
            <w:vAlign w:val="center"/>
          </w:tcPr>
          <w:p w14:paraId="6DF3E95C" w14:textId="05925855" w:rsidR="008B1B4C" w:rsidRPr="00C74F56" w:rsidRDefault="0082745C" w:rsidP="00B9050B">
            <w:pPr>
              <w:spacing w:before="0"/>
              <w:rPr>
                <w:b/>
                <w:szCs w:val="24"/>
              </w:rPr>
            </w:pPr>
            <w:r w:rsidRPr="00C74F56">
              <w:rPr>
                <w:b/>
                <w:szCs w:val="24"/>
              </w:rPr>
              <w:t>20</w:t>
            </w:r>
            <w:r w:rsidR="008B1B4C" w:rsidRPr="00C74F56">
              <w:rPr>
                <w:b/>
                <w:szCs w:val="24"/>
              </w:rPr>
              <w:t>.3.</w:t>
            </w:r>
            <w:r w:rsidR="008B1B4C" w:rsidRPr="00C74F56">
              <w:rPr>
                <w:szCs w:val="24"/>
              </w:rPr>
              <w:t xml:space="preserve"> </w:t>
            </w:r>
            <w:r w:rsidR="008B1B4C" w:rsidRPr="00C74F56">
              <w:rPr>
                <w:b/>
                <w:szCs w:val="24"/>
              </w:rPr>
              <w:t xml:space="preserve"> Рівень точності для даних про діяльність відповідно до вимог ПМЗ</w:t>
            </w:r>
          </w:p>
        </w:tc>
        <w:tc>
          <w:tcPr>
            <w:tcW w:w="1560" w:type="dxa"/>
            <w:tcBorders>
              <w:left w:val="single" w:sz="4" w:space="0" w:color="auto"/>
              <w:bottom w:val="single" w:sz="4" w:space="0" w:color="auto"/>
            </w:tcBorders>
            <w:shd w:val="clear" w:color="auto" w:fill="auto"/>
            <w:noWrap/>
            <w:vAlign w:val="center"/>
          </w:tcPr>
          <w:p w14:paraId="414C6FD3" w14:textId="77777777" w:rsidR="008B1B4C" w:rsidRPr="00C74F56" w:rsidRDefault="008B1B4C" w:rsidP="00B9050B">
            <w:pPr>
              <w:spacing w:before="0" w:after="0"/>
              <w:jc w:val="center"/>
              <w:rPr>
                <w:rFonts w:eastAsia="Times New Roman"/>
                <w:i/>
                <w:iCs/>
                <w:szCs w:val="24"/>
                <w:lang w:eastAsia="ru-RU"/>
              </w:rPr>
            </w:pPr>
            <w:r w:rsidRPr="00C74F56">
              <w:rPr>
                <w:rFonts w:eastAsia="Times New Roman"/>
                <w:b/>
                <w:iCs/>
                <w:szCs w:val="24"/>
                <w:lang w:eastAsia="ru-RU"/>
              </w:rPr>
              <w:t>4</w:t>
            </w:r>
          </w:p>
        </w:tc>
        <w:tc>
          <w:tcPr>
            <w:tcW w:w="4002" w:type="dxa"/>
            <w:tcBorders>
              <w:bottom w:val="single" w:sz="4" w:space="0" w:color="auto"/>
            </w:tcBorders>
            <w:shd w:val="clear" w:color="auto" w:fill="auto"/>
            <w:noWrap/>
          </w:tcPr>
          <w:p w14:paraId="2C6ABFCE" w14:textId="77777777" w:rsidR="008B1B4C" w:rsidRPr="00C74F56" w:rsidRDefault="008B1B4C" w:rsidP="00B9050B">
            <w:pPr>
              <w:pStyle w:val="Operatorsinput"/>
              <w:rPr>
                <w:rFonts w:ascii="Times New Roman" w:hAnsi="Times New Roman" w:cs="Times New Roman"/>
                <w:i/>
                <w:sz w:val="24"/>
                <w:szCs w:val="24"/>
              </w:rPr>
            </w:pPr>
            <w:r w:rsidRPr="00C74F56">
              <w:rPr>
                <w:rFonts w:ascii="Times New Roman" w:hAnsi="Times New Roman" w:cs="Times New Roman"/>
                <w:sz w:val="24"/>
                <w:szCs w:val="24"/>
              </w:rPr>
              <w:t xml:space="preserve">невизначеність не повинна перевищувати ± 1,5% </w:t>
            </w:r>
          </w:p>
        </w:tc>
      </w:tr>
      <w:tr w:rsidR="008B1B4C" w:rsidRPr="00C74F56" w14:paraId="18FE1B40" w14:textId="77777777" w:rsidTr="00B9050B">
        <w:trPr>
          <w:trHeight w:val="288"/>
        </w:trPr>
        <w:tc>
          <w:tcPr>
            <w:tcW w:w="4111" w:type="dxa"/>
            <w:tcBorders>
              <w:top w:val="nil"/>
              <w:left w:val="nil"/>
              <w:bottom w:val="nil"/>
              <w:right w:val="single" w:sz="4" w:space="0" w:color="auto"/>
            </w:tcBorders>
            <w:shd w:val="clear" w:color="auto" w:fill="auto"/>
            <w:vAlign w:val="center"/>
          </w:tcPr>
          <w:p w14:paraId="2403D1DD" w14:textId="5EAE4ABE" w:rsidR="008B1B4C" w:rsidRPr="00C74F56" w:rsidRDefault="0082745C" w:rsidP="00B9050B">
            <w:pPr>
              <w:spacing w:before="0"/>
              <w:rPr>
                <w:b/>
                <w:szCs w:val="24"/>
              </w:rPr>
            </w:pPr>
            <w:r w:rsidRPr="00C74F56">
              <w:rPr>
                <w:b/>
                <w:szCs w:val="24"/>
              </w:rPr>
              <w:t>20</w:t>
            </w:r>
            <w:r w:rsidR="008B1B4C" w:rsidRPr="00C74F56">
              <w:rPr>
                <w:b/>
                <w:szCs w:val="24"/>
              </w:rPr>
              <w:t>.4. Рівень точності для даних про діяльність, який застосовано</w:t>
            </w:r>
          </w:p>
        </w:tc>
        <w:tc>
          <w:tcPr>
            <w:tcW w:w="1560" w:type="dxa"/>
            <w:tcBorders>
              <w:top w:val="single" w:sz="4" w:space="0" w:color="auto"/>
              <w:left w:val="single" w:sz="4" w:space="0" w:color="auto"/>
              <w:bottom w:val="single" w:sz="4" w:space="0" w:color="auto"/>
            </w:tcBorders>
            <w:shd w:val="clear" w:color="auto" w:fill="auto"/>
            <w:noWrap/>
            <w:vAlign w:val="center"/>
          </w:tcPr>
          <w:p w14:paraId="4196C56E" w14:textId="77777777" w:rsidR="008B1B4C" w:rsidRPr="00C74F56" w:rsidRDefault="008B1B4C" w:rsidP="00B9050B">
            <w:pPr>
              <w:spacing w:before="0" w:after="0"/>
              <w:jc w:val="center"/>
              <w:rPr>
                <w:rFonts w:eastAsia="Times New Roman"/>
                <w:i/>
                <w:iCs/>
                <w:szCs w:val="24"/>
                <w:lang w:eastAsia="ru-RU"/>
              </w:rPr>
            </w:pPr>
            <w:r w:rsidRPr="00C74F56">
              <w:rPr>
                <w:rFonts w:eastAsia="Times New Roman"/>
                <w:b/>
                <w:iCs/>
                <w:szCs w:val="24"/>
                <w:lang w:eastAsia="ru-RU"/>
              </w:rPr>
              <w:t>4</w:t>
            </w:r>
          </w:p>
        </w:tc>
        <w:tc>
          <w:tcPr>
            <w:tcW w:w="4002" w:type="dxa"/>
            <w:tcBorders>
              <w:top w:val="single" w:sz="4" w:space="0" w:color="auto"/>
              <w:bottom w:val="single" w:sz="4" w:space="0" w:color="auto"/>
            </w:tcBorders>
            <w:shd w:val="clear" w:color="auto" w:fill="auto"/>
            <w:noWrap/>
          </w:tcPr>
          <w:p w14:paraId="5020E500" w14:textId="77777777" w:rsidR="008B1B4C" w:rsidRPr="00C74F56" w:rsidRDefault="008B1B4C" w:rsidP="00B9050B">
            <w:pPr>
              <w:pStyle w:val="Operatorsinput"/>
              <w:rPr>
                <w:rFonts w:ascii="Times New Roman" w:hAnsi="Times New Roman" w:cs="Times New Roman"/>
                <w:i/>
                <w:sz w:val="24"/>
                <w:szCs w:val="24"/>
              </w:rPr>
            </w:pPr>
            <w:r w:rsidRPr="00C74F56">
              <w:rPr>
                <w:rFonts w:ascii="Times New Roman" w:hAnsi="Times New Roman" w:cs="Times New Roman"/>
                <w:sz w:val="24"/>
                <w:szCs w:val="24"/>
              </w:rPr>
              <w:t xml:space="preserve">невизначеність не повинна перевищувати ± 1,5% </w:t>
            </w:r>
          </w:p>
        </w:tc>
      </w:tr>
      <w:tr w:rsidR="008B1B4C" w:rsidRPr="00C74F56" w14:paraId="580FE709" w14:textId="77777777" w:rsidTr="00B9050B">
        <w:trPr>
          <w:trHeight w:val="288"/>
        </w:trPr>
        <w:tc>
          <w:tcPr>
            <w:tcW w:w="4111" w:type="dxa"/>
            <w:tcBorders>
              <w:top w:val="nil"/>
              <w:left w:val="nil"/>
              <w:bottom w:val="nil"/>
              <w:right w:val="single" w:sz="4" w:space="0" w:color="auto"/>
            </w:tcBorders>
            <w:shd w:val="clear" w:color="auto" w:fill="auto"/>
            <w:vAlign w:val="center"/>
          </w:tcPr>
          <w:p w14:paraId="67682F74" w14:textId="18DEFF78" w:rsidR="008B1B4C" w:rsidRPr="00C74F56" w:rsidRDefault="0082745C" w:rsidP="00B9050B">
            <w:pPr>
              <w:spacing w:before="0"/>
              <w:rPr>
                <w:b/>
                <w:szCs w:val="24"/>
              </w:rPr>
            </w:pPr>
            <w:r w:rsidRPr="00C74F56">
              <w:rPr>
                <w:b/>
                <w:szCs w:val="24"/>
              </w:rPr>
              <w:t>20</w:t>
            </w:r>
            <w:r w:rsidR="008B1B4C" w:rsidRPr="00C74F56">
              <w:rPr>
                <w:b/>
                <w:szCs w:val="24"/>
              </w:rPr>
              <w:t>.5. Досягнута невизначеність</w:t>
            </w:r>
          </w:p>
        </w:tc>
        <w:tc>
          <w:tcPr>
            <w:tcW w:w="1560" w:type="dxa"/>
            <w:tcBorders>
              <w:top w:val="single" w:sz="4" w:space="0" w:color="auto"/>
              <w:left w:val="single" w:sz="4" w:space="0" w:color="auto"/>
              <w:bottom w:val="single" w:sz="4" w:space="0" w:color="auto"/>
            </w:tcBorders>
            <w:shd w:val="clear" w:color="auto" w:fill="auto"/>
            <w:noWrap/>
            <w:vAlign w:val="center"/>
          </w:tcPr>
          <w:p w14:paraId="22F160BD" w14:textId="77777777" w:rsidR="008B1B4C" w:rsidRPr="00C74F56" w:rsidRDefault="00E14952" w:rsidP="00B9050B">
            <w:pPr>
              <w:spacing w:before="0" w:after="0"/>
              <w:jc w:val="center"/>
              <w:rPr>
                <w:rFonts w:eastAsia="Times New Roman"/>
                <w:b/>
                <w:iCs/>
                <w:szCs w:val="24"/>
                <w:lang w:eastAsia="ru-RU"/>
              </w:rPr>
            </w:pPr>
            <w:r w:rsidRPr="00C74F56">
              <w:rPr>
                <w:b/>
                <w:szCs w:val="24"/>
              </w:rPr>
              <w:t>± 1,25%</w:t>
            </w:r>
          </w:p>
        </w:tc>
        <w:tc>
          <w:tcPr>
            <w:tcW w:w="4002" w:type="dxa"/>
            <w:tcBorders>
              <w:top w:val="single" w:sz="4" w:space="0" w:color="auto"/>
              <w:bottom w:val="single" w:sz="4" w:space="0" w:color="auto"/>
            </w:tcBorders>
            <w:shd w:val="clear" w:color="auto" w:fill="auto"/>
            <w:noWrap/>
            <w:vAlign w:val="center"/>
          </w:tcPr>
          <w:p w14:paraId="21190635" w14:textId="43C813EE" w:rsidR="008B1B4C" w:rsidRPr="00C74F56" w:rsidRDefault="008B1B4C" w:rsidP="00B9050B">
            <w:pPr>
              <w:pStyle w:val="Operatorsinput"/>
              <w:rPr>
                <w:rFonts w:ascii="Times New Roman" w:hAnsi="Times New Roman" w:cs="Times New Roman"/>
                <w:b/>
                <w:sz w:val="24"/>
                <w:szCs w:val="24"/>
              </w:rPr>
            </w:pPr>
            <w:r w:rsidRPr="00C74F56">
              <w:rPr>
                <w:rFonts w:ascii="Times New Roman" w:hAnsi="Times New Roman" w:cs="Times New Roman"/>
                <w:sz w:val="24"/>
                <w:szCs w:val="24"/>
              </w:rPr>
              <w:t xml:space="preserve">Розрахунок невизначеності наведено в файлі </w:t>
            </w:r>
            <w:r w:rsidR="00C80FBF" w:rsidRPr="00C74F56">
              <w:rPr>
                <w:rFonts w:ascii="Times New Roman" w:hAnsi="Times New Roman" w:cs="Times New Roman"/>
                <w:sz w:val="24"/>
                <w:szCs w:val="24"/>
              </w:rPr>
              <w:t xml:space="preserve">« --- </w:t>
            </w:r>
            <w:r w:rsidR="00C80FBF" w:rsidRPr="00C74F56">
              <w:rPr>
                <w:rFonts w:ascii="Times New Roman" w:hAnsi="Times New Roman" w:cs="Times New Roman"/>
                <w:i/>
                <w:sz w:val="24"/>
                <w:szCs w:val="24"/>
              </w:rPr>
              <w:t>docx»</w:t>
            </w:r>
          </w:p>
        </w:tc>
      </w:tr>
    </w:tbl>
    <w:p w14:paraId="751F1E8E" w14:textId="2C778249" w:rsidR="008B1B4C" w:rsidRPr="00C74F56" w:rsidRDefault="0082745C" w:rsidP="008B1B4C">
      <w:pPr>
        <w:pStyle w:val="3"/>
        <w:rPr>
          <w:sz w:val="24"/>
          <w:szCs w:val="24"/>
        </w:rPr>
      </w:pPr>
      <w:r w:rsidRPr="00C74F56">
        <w:rPr>
          <w:sz w:val="24"/>
          <w:szCs w:val="24"/>
        </w:rPr>
        <w:t>20</w:t>
      </w:r>
      <w:r w:rsidR="008B1B4C" w:rsidRPr="00C74F56">
        <w:rPr>
          <w:sz w:val="24"/>
          <w:szCs w:val="24"/>
        </w:rPr>
        <w:t>.6. Розрахункові коефіцієнти</w:t>
      </w:r>
    </w:p>
    <w:tbl>
      <w:tblPr>
        <w:tblW w:w="9513" w:type="dxa"/>
        <w:tblInd w:w="93" w:type="dxa"/>
        <w:tblLayout w:type="fixed"/>
        <w:tblLook w:val="00A0" w:firstRow="1" w:lastRow="0" w:firstColumn="1" w:lastColumn="0" w:noHBand="0" w:noVBand="0"/>
      </w:tblPr>
      <w:tblGrid>
        <w:gridCol w:w="3375"/>
        <w:gridCol w:w="1935"/>
        <w:gridCol w:w="1935"/>
        <w:gridCol w:w="2268"/>
      </w:tblGrid>
      <w:tr w:rsidR="008B1B4C" w:rsidRPr="00C74F56" w14:paraId="6AB4F65D" w14:textId="77777777" w:rsidTr="00B9050B">
        <w:trPr>
          <w:trHeight w:val="528"/>
        </w:trPr>
        <w:tc>
          <w:tcPr>
            <w:tcW w:w="33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E42911" w14:textId="77777777" w:rsidR="008B1B4C" w:rsidRPr="00C74F56" w:rsidRDefault="008B1B4C" w:rsidP="00B9050B">
            <w:pPr>
              <w:spacing w:before="0" w:after="0"/>
              <w:jc w:val="center"/>
              <w:rPr>
                <w:i/>
                <w:szCs w:val="24"/>
                <w:lang w:eastAsia="ru-RU"/>
              </w:rPr>
            </w:pPr>
            <w:r w:rsidRPr="00C74F56">
              <w:rPr>
                <w:i/>
                <w:szCs w:val="24"/>
                <w:lang w:eastAsia="ru-RU"/>
              </w:rPr>
              <w:t>Розрахункові коефіцієнти</w:t>
            </w:r>
          </w:p>
        </w:tc>
        <w:tc>
          <w:tcPr>
            <w:tcW w:w="1935" w:type="dxa"/>
            <w:tcBorders>
              <w:top w:val="single" w:sz="4" w:space="0" w:color="auto"/>
              <w:left w:val="nil"/>
              <w:bottom w:val="single" w:sz="4" w:space="0" w:color="auto"/>
              <w:right w:val="single" w:sz="4" w:space="0" w:color="auto"/>
            </w:tcBorders>
            <w:shd w:val="clear" w:color="auto" w:fill="auto"/>
            <w:vAlign w:val="center"/>
          </w:tcPr>
          <w:p w14:paraId="5D085833" w14:textId="77777777" w:rsidR="008B1B4C" w:rsidRPr="00C74F56" w:rsidRDefault="008B1B4C" w:rsidP="00B9050B">
            <w:pPr>
              <w:spacing w:before="0" w:after="0"/>
              <w:jc w:val="center"/>
              <w:rPr>
                <w:i/>
                <w:szCs w:val="24"/>
                <w:lang w:eastAsia="ru-RU"/>
              </w:rPr>
            </w:pPr>
            <w:r w:rsidRPr="00C74F56">
              <w:rPr>
                <w:i/>
                <w:szCs w:val="24"/>
                <w:lang w:eastAsia="ru-RU"/>
              </w:rPr>
              <w:t xml:space="preserve"> Рівень </w:t>
            </w:r>
            <w:r w:rsidRPr="00C74F56">
              <w:rPr>
                <w:rFonts w:eastAsia="Times New Roman"/>
                <w:bCs/>
                <w:i/>
                <w:szCs w:val="24"/>
                <w:lang w:eastAsia="ru-RU"/>
              </w:rPr>
              <w:t xml:space="preserve">точності, що вимагається </w:t>
            </w:r>
          </w:p>
        </w:tc>
        <w:tc>
          <w:tcPr>
            <w:tcW w:w="1935" w:type="dxa"/>
            <w:tcBorders>
              <w:top w:val="single" w:sz="4" w:space="0" w:color="auto"/>
              <w:left w:val="nil"/>
              <w:bottom w:val="single" w:sz="4" w:space="0" w:color="auto"/>
              <w:right w:val="single" w:sz="4" w:space="0" w:color="auto"/>
            </w:tcBorders>
            <w:shd w:val="clear" w:color="auto" w:fill="auto"/>
            <w:vAlign w:val="center"/>
          </w:tcPr>
          <w:p w14:paraId="242C935E" w14:textId="77777777" w:rsidR="008B1B4C" w:rsidRPr="00C74F56" w:rsidRDefault="008B1B4C" w:rsidP="00B9050B">
            <w:pPr>
              <w:spacing w:before="0" w:after="0"/>
              <w:jc w:val="center"/>
              <w:rPr>
                <w:i/>
                <w:szCs w:val="24"/>
                <w:lang w:eastAsia="ru-RU"/>
              </w:rPr>
            </w:pPr>
            <w:r w:rsidRPr="00C74F56">
              <w:rPr>
                <w:i/>
                <w:szCs w:val="24"/>
                <w:lang w:eastAsia="ru-RU"/>
              </w:rPr>
              <w:t xml:space="preserve">Рівень </w:t>
            </w:r>
            <w:r w:rsidRPr="00C74F56">
              <w:rPr>
                <w:rFonts w:eastAsia="Times New Roman"/>
                <w:bCs/>
                <w:i/>
                <w:szCs w:val="24"/>
                <w:lang w:eastAsia="ru-RU"/>
              </w:rPr>
              <w:t xml:space="preserve">точності, </w:t>
            </w:r>
            <w:r w:rsidRPr="00C74F56">
              <w:rPr>
                <w:i/>
                <w:szCs w:val="24"/>
                <w:lang w:eastAsia="ru-RU"/>
              </w:rPr>
              <w:t>що застосовано</w:t>
            </w:r>
          </w:p>
        </w:tc>
        <w:tc>
          <w:tcPr>
            <w:tcW w:w="2268" w:type="dxa"/>
            <w:tcBorders>
              <w:top w:val="single" w:sz="4" w:space="0" w:color="auto"/>
              <w:left w:val="nil"/>
              <w:bottom w:val="single" w:sz="4" w:space="0" w:color="auto"/>
              <w:right w:val="single" w:sz="4" w:space="0" w:color="000000"/>
            </w:tcBorders>
            <w:shd w:val="clear" w:color="auto" w:fill="auto"/>
            <w:noWrap/>
            <w:vAlign w:val="center"/>
          </w:tcPr>
          <w:p w14:paraId="5D1E33C5" w14:textId="77777777" w:rsidR="008B1B4C" w:rsidRPr="00C74F56" w:rsidRDefault="008B1B4C" w:rsidP="00B9050B">
            <w:pPr>
              <w:spacing w:before="0" w:after="0"/>
              <w:jc w:val="center"/>
              <w:rPr>
                <w:i/>
                <w:szCs w:val="24"/>
                <w:lang w:eastAsia="ru-RU"/>
              </w:rPr>
            </w:pPr>
            <w:r w:rsidRPr="00C74F56">
              <w:rPr>
                <w:i/>
                <w:szCs w:val="24"/>
                <w:lang w:eastAsia="ru-RU"/>
              </w:rPr>
              <w:t>Опис рівня точності, що застосовано</w:t>
            </w:r>
          </w:p>
        </w:tc>
      </w:tr>
      <w:tr w:rsidR="00E14952" w:rsidRPr="00C74F56" w14:paraId="3FCF4E5C" w14:textId="77777777" w:rsidTr="00B9050B">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3B5C39E8" w14:textId="77777777" w:rsidR="00E14952" w:rsidRPr="00C74F56" w:rsidRDefault="00E14952" w:rsidP="00B9050B">
            <w:pPr>
              <w:spacing w:before="0" w:after="0"/>
              <w:rPr>
                <w:szCs w:val="24"/>
              </w:rPr>
            </w:pPr>
            <w:r w:rsidRPr="00C74F56">
              <w:rPr>
                <w:szCs w:val="24"/>
              </w:rPr>
              <w:t>Нижча теплотворна здатність</w:t>
            </w:r>
          </w:p>
        </w:tc>
        <w:tc>
          <w:tcPr>
            <w:tcW w:w="1935" w:type="dxa"/>
            <w:tcBorders>
              <w:top w:val="single" w:sz="4" w:space="0" w:color="auto"/>
              <w:left w:val="nil"/>
              <w:bottom w:val="single" w:sz="4" w:space="0" w:color="auto"/>
              <w:right w:val="single" w:sz="4" w:space="0" w:color="auto"/>
            </w:tcBorders>
            <w:shd w:val="clear" w:color="auto" w:fill="auto"/>
            <w:noWrap/>
          </w:tcPr>
          <w:p w14:paraId="5C26573D" w14:textId="77777777" w:rsidR="00E14952" w:rsidRPr="00C74F56" w:rsidRDefault="00E14952" w:rsidP="005533F6">
            <w:pPr>
              <w:spacing w:before="40" w:after="40"/>
              <w:rPr>
                <w:szCs w:val="24"/>
              </w:rPr>
            </w:pPr>
            <w:r w:rsidRPr="00C74F56">
              <w:rPr>
                <w:szCs w:val="24"/>
              </w:rPr>
              <w:t>н/з</w:t>
            </w:r>
          </w:p>
        </w:tc>
        <w:tc>
          <w:tcPr>
            <w:tcW w:w="1935" w:type="dxa"/>
            <w:tcBorders>
              <w:top w:val="single" w:sz="4" w:space="0" w:color="auto"/>
              <w:left w:val="nil"/>
              <w:bottom w:val="single" w:sz="4" w:space="0" w:color="auto"/>
              <w:right w:val="single" w:sz="4" w:space="0" w:color="auto"/>
            </w:tcBorders>
            <w:shd w:val="clear" w:color="auto" w:fill="auto"/>
            <w:noWrap/>
          </w:tcPr>
          <w:p w14:paraId="45EDB6D2" w14:textId="77777777" w:rsidR="00E14952" w:rsidRPr="00C74F56" w:rsidRDefault="00E14952" w:rsidP="005533F6">
            <w:pPr>
              <w:spacing w:before="40" w:after="40"/>
              <w:rPr>
                <w:szCs w:val="24"/>
              </w:rPr>
            </w:pPr>
          </w:p>
        </w:tc>
        <w:tc>
          <w:tcPr>
            <w:tcW w:w="2268" w:type="dxa"/>
            <w:tcBorders>
              <w:top w:val="single" w:sz="4" w:space="0" w:color="auto"/>
              <w:left w:val="nil"/>
              <w:bottom w:val="single" w:sz="4" w:space="0" w:color="auto"/>
              <w:right w:val="single" w:sz="4" w:space="0" w:color="000000"/>
            </w:tcBorders>
            <w:shd w:val="clear" w:color="auto" w:fill="auto"/>
            <w:noWrap/>
          </w:tcPr>
          <w:p w14:paraId="4B8B7333" w14:textId="77777777" w:rsidR="00E14952" w:rsidRPr="00C74F56" w:rsidRDefault="00E14952" w:rsidP="005533F6">
            <w:pPr>
              <w:spacing w:before="40" w:after="40"/>
              <w:rPr>
                <w:szCs w:val="24"/>
              </w:rPr>
            </w:pPr>
          </w:p>
        </w:tc>
      </w:tr>
      <w:tr w:rsidR="00E14952" w:rsidRPr="00C74F56" w14:paraId="1B0391CE" w14:textId="77777777" w:rsidTr="00B9050B">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0EFDE94E" w14:textId="77777777" w:rsidR="00E14952" w:rsidRPr="00C74F56" w:rsidRDefault="00E14952" w:rsidP="00B9050B">
            <w:pPr>
              <w:spacing w:before="0" w:after="0"/>
              <w:rPr>
                <w:szCs w:val="24"/>
              </w:rPr>
            </w:pPr>
            <w:r w:rsidRPr="00C74F56">
              <w:rPr>
                <w:szCs w:val="24"/>
              </w:rPr>
              <w:t>Коефіцієнт викидів (або попередній коефіцієнт викидів)</w:t>
            </w:r>
          </w:p>
        </w:tc>
        <w:tc>
          <w:tcPr>
            <w:tcW w:w="1935" w:type="dxa"/>
            <w:tcBorders>
              <w:top w:val="single" w:sz="4" w:space="0" w:color="auto"/>
              <w:left w:val="nil"/>
              <w:bottom w:val="single" w:sz="4" w:space="0" w:color="auto"/>
              <w:right w:val="single" w:sz="4" w:space="0" w:color="auto"/>
            </w:tcBorders>
            <w:shd w:val="clear" w:color="auto" w:fill="auto"/>
            <w:noWrap/>
          </w:tcPr>
          <w:p w14:paraId="3DEC0C8F" w14:textId="77777777" w:rsidR="00E14952" w:rsidRPr="00C74F56" w:rsidRDefault="00E14952" w:rsidP="005533F6">
            <w:pPr>
              <w:spacing w:before="40" w:after="40"/>
              <w:rPr>
                <w:szCs w:val="24"/>
              </w:rPr>
            </w:pPr>
            <w:r w:rsidRPr="00C74F56">
              <w:rPr>
                <w:szCs w:val="24"/>
              </w:rPr>
              <w:t>н/з</w:t>
            </w:r>
          </w:p>
        </w:tc>
        <w:tc>
          <w:tcPr>
            <w:tcW w:w="1935" w:type="dxa"/>
            <w:tcBorders>
              <w:top w:val="single" w:sz="4" w:space="0" w:color="auto"/>
              <w:left w:val="nil"/>
              <w:bottom w:val="single" w:sz="4" w:space="0" w:color="auto"/>
              <w:right w:val="single" w:sz="4" w:space="0" w:color="auto"/>
            </w:tcBorders>
            <w:shd w:val="clear" w:color="auto" w:fill="auto"/>
            <w:noWrap/>
          </w:tcPr>
          <w:p w14:paraId="23AA9EC5" w14:textId="77777777" w:rsidR="00E14952" w:rsidRPr="00C74F56" w:rsidRDefault="00E14952" w:rsidP="005533F6">
            <w:pPr>
              <w:spacing w:before="40" w:after="40"/>
              <w:rPr>
                <w:szCs w:val="24"/>
              </w:rPr>
            </w:pPr>
          </w:p>
        </w:tc>
        <w:tc>
          <w:tcPr>
            <w:tcW w:w="2268" w:type="dxa"/>
            <w:tcBorders>
              <w:top w:val="single" w:sz="4" w:space="0" w:color="auto"/>
              <w:left w:val="nil"/>
              <w:bottom w:val="single" w:sz="4" w:space="0" w:color="auto"/>
              <w:right w:val="single" w:sz="4" w:space="0" w:color="000000"/>
            </w:tcBorders>
            <w:shd w:val="clear" w:color="auto" w:fill="auto"/>
            <w:noWrap/>
          </w:tcPr>
          <w:p w14:paraId="6399B6B8" w14:textId="77777777" w:rsidR="00E14952" w:rsidRPr="00C74F56" w:rsidRDefault="00E14952" w:rsidP="005533F6">
            <w:pPr>
              <w:spacing w:before="40" w:after="40"/>
              <w:rPr>
                <w:szCs w:val="24"/>
              </w:rPr>
            </w:pPr>
          </w:p>
        </w:tc>
      </w:tr>
      <w:tr w:rsidR="00E14952" w:rsidRPr="00C74F56" w14:paraId="09639101" w14:textId="77777777" w:rsidTr="00B9050B">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72FD40F5" w14:textId="77777777" w:rsidR="00E14952" w:rsidRPr="00C74F56" w:rsidRDefault="00E14952" w:rsidP="00B9050B">
            <w:pPr>
              <w:spacing w:before="0" w:after="0"/>
              <w:rPr>
                <w:szCs w:val="24"/>
              </w:rPr>
            </w:pPr>
            <w:r w:rsidRPr="00C74F56">
              <w:rPr>
                <w:szCs w:val="24"/>
              </w:rPr>
              <w:lastRenderedPageBreak/>
              <w:t xml:space="preserve">Коефіцієнт окислення </w:t>
            </w:r>
          </w:p>
        </w:tc>
        <w:tc>
          <w:tcPr>
            <w:tcW w:w="1935" w:type="dxa"/>
            <w:tcBorders>
              <w:top w:val="single" w:sz="4" w:space="0" w:color="auto"/>
              <w:left w:val="nil"/>
              <w:bottom w:val="single" w:sz="4" w:space="0" w:color="auto"/>
              <w:right w:val="single" w:sz="4" w:space="0" w:color="auto"/>
            </w:tcBorders>
            <w:shd w:val="clear" w:color="auto" w:fill="auto"/>
            <w:noWrap/>
          </w:tcPr>
          <w:p w14:paraId="78B1EEE3" w14:textId="77777777" w:rsidR="00E14952" w:rsidRPr="00C74F56" w:rsidRDefault="00E14952" w:rsidP="005533F6">
            <w:pPr>
              <w:spacing w:before="40" w:after="40"/>
              <w:rPr>
                <w:szCs w:val="24"/>
              </w:rPr>
            </w:pPr>
            <w:r w:rsidRPr="00C74F56">
              <w:rPr>
                <w:szCs w:val="24"/>
              </w:rPr>
              <w:t>н/з</w:t>
            </w:r>
          </w:p>
        </w:tc>
        <w:tc>
          <w:tcPr>
            <w:tcW w:w="1935" w:type="dxa"/>
            <w:tcBorders>
              <w:top w:val="single" w:sz="4" w:space="0" w:color="auto"/>
              <w:left w:val="nil"/>
              <w:bottom w:val="single" w:sz="4" w:space="0" w:color="auto"/>
              <w:right w:val="single" w:sz="4" w:space="0" w:color="auto"/>
            </w:tcBorders>
            <w:shd w:val="clear" w:color="auto" w:fill="auto"/>
            <w:noWrap/>
          </w:tcPr>
          <w:p w14:paraId="5D266C48" w14:textId="77777777" w:rsidR="00E14952" w:rsidRPr="00C74F56" w:rsidRDefault="00E14952" w:rsidP="005533F6">
            <w:pPr>
              <w:spacing w:before="40" w:after="40"/>
              <w:rPr>
                <w:szCs w:val="24"/>
              </w:rPr>
            </w:pPr>
          </w:p>
        </w:tc>
        <w:tc>
          <w:tcPr>
            <w:tcW w:w="2268" w:type="dxa"/>
            <w:tcBorders>
              <w:top w:val="single" w:sz="4" w:space="0" w:color="auto"/>
              <w:left w:val="nil"/>
              <w:bottom w:val="single" w:sz="4" w:space="0" w:color="auto"/>
              <w:right w:val="single" w:sz="4" w:space="0" w:color="000000"/>
            </w:tcBorders>
            <w:shd w:val="clear" w:color="auto" w:fill="auto"/>
            <w:noWrap/>
          </w:tcPr>
          <w:p w14:paraId="2614DCB3" w14:textId="77777777" w:rsidR="00E14952" w:rsidRPr="00C74F56" w:rsidRDefault="00E14952" w:rsidP="005533F6">
            <w:pPr>
              <w:spacing w:before="40" w:after="40"/>
              <w:rPr>
                <w:szCs w:val="24"/>
              </w:rPr>
            </w:pPr>
          </w:p>
        </w:tc>
      </w:tr>
      <w:tr w:rsidR="00E14952" w:rsidRPr="00C74F56" w14:paraId="45C6115A" w14:textId="77777777" w:rsidTr="00B9050B">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4BBE7BE6" w14:textId="77777777" w:rsidR="00E14952" w:rsidRPr="00C74F56" w:rsidRDefault="00E14952" w:rsidP="00B9050B">
            <w:pPr>
              <w:spacing w:before="0" w:after="0"/>
              <w:rPr>
                <w:szCs w:val="24"/>
              </w:rPr>
            </w:pPr>
            <w:r w:rsidRPr="00C74F56">
              <w:rPr>
                <w:szCs w:val="24"/>
              </w:rPr>
              <w:t xml:space="preserve">Коефіцієнт перетворення </w:t>
            </w:r>
          </w:p>
        </w:tc>
        <w:tc>
          <w:tcPr>
            <w:tcW w:w="1935" w:type="dxa"/>
            <w:tcBorders>
              <w:top w:val="single" w:sz="4" w:space="0" w:color="auto"/>
              <w:left w:val="nil"/>
              <w:bottom w:val="single" w:sz="4" w:space="0" w:color="auto"/>
              <w:right w:val="single" w:sz="4" w:space="0" w:color="auto"/>
            </w:tcBorders>
            <w:shd w:val="clear" w:color="auto" w:fill="auto"/>
            <w:noWrap/>
          </w:tcPr>
          <w:p w14:paraId="65A40AA8" w14:textId="77777777" w:rsidR="00E14952" w:rsidRPr="00C74F56" w:rsidRDefault="00E14952" w:rsidP="005533F6">
            <w:pPr>
              <w:spacing w:before="40" w:after="40"/>
              <w:rPr>
                <w:szCs w:val="24"/>
              </w:rPr>
            </w:pPr>
            <w:r w:rsidRPr="00C74F56">
              <w:rPr>
                <w:szCs w:val="24"/>
              </w:rPr>
              <w:t>н/з</w:t>
            </w:r>
          </w:p>
        </w:tc>
        <w:tc>
          <w:tcPr>
            <w:tcW w:w="1935" w:type="dxa"/>
            <w:tcBorders>
              <w:top w:val="single" w:sz="4" w:space="0" w:color="auto"/>
              <w:left w:val="nil"/>
              <w:bottom w:val="single" w:sz="4" w:space="0" w:color="auto"/>
              <w:right w:val="single" w:sz="4" w:space="0" w:color="auto"/>
            </w:tcBorders>
            <w:shd w:val="clear" w:color="auto" w:fill="auto"/>
            <w:noWrap/>
          </w:tcPr>
          <w:p w14:paraId="6139C2A5" w14:textId="77777777" w:rsidR="00E14952" w:rsidRPr="00C74F56" w:rsidRDefault="00E14952" w:rsidP="005533F6">
            <w:pPr>
              <w:spacing w:before="40" w:after="40"/>
              <w:rPr>
                <w:szCs w:val="24"/>
              </w:rPr>
            </w:pPr>
          </w:p>
        </w:tc>
        <w:tc>
          <w:tcPr>
            <w:tcW w:w="2268" w:type="dxa"/>
            <w:tcBorders>
              <w:top w:val="single" w:sz="4" w:space="0" w:color="auto"/>
              <w:left w:val="nil"/>
              <w:bottom w:val="single" w:sz="4" w:space="0" w:color="auto"/>
              <w:right w:val="single" w:sz="4" w:space="0" w:color="000000"/>
            </w:tcBorders>
            <w:shd w:val="clear" w:color="auto" w:fill="auto"/>
            <w:noWrap/>
          </w:tcPr>
          <w:p w14:paraId="7FED1831" w14:textId="77777777" w:rsidR="00E14952" w:rsidRPr="00C74F56" w:rsidRDefault="00E14952" w:rsidP="005533F6">
            <w:pPr>
              <w:spacing w:before="40" w:after="40"/>
              <w:rPr>
                <w:szCs w:val="24"/>
              </w:rPr>
            </w:pPr>
          </w:p>
        </w:tc>
      </w:tr>
      <w:tr w:rsidR="00E14952" w:rsidRPr="00C74F56" w14:paraId="28F90D9E" w14:textId="77777777" w:rsidTr="00B9050B">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5A9485C8" w14:textId="77777777" w:rsidR="00E14952" w:rsidRPr="00C74F56" w:rsidRDefault="00E14952" w:rsidP="00B9050B">
            <w:pPr>
              <w:spacing w:before="0" w:after="0"/>
              <w:rPr>
                <w:szCs w:val="24"/>
              </w:rPr>
            </w:pPr>
            <w:r w:rsidRPr="00C74F56">
              <w:rPr>
                <w:szCs w:val="24"/>
              </w:rPr>
              <w:t>Вміст вуглецю</w:t>
            </w:r>
          </w:p>
        </w:tc>
        <w:tc>
          <w:tcPr>
            <w:tcW w:w="1935" w:type="dxa"/>
            <w:tcBorders>
              <w:top w:val="single" w:sz="4" w:space="0" w:color="auto"/>
              <w:left w:val="nil"/>
              <w:bottom w:val="single" w:sz="4" w:space="0" w:color="auto"/>
              <w:right w:val="single" w:sz="4" w:space="0" w:color="auto"/>
            </w:tcBorders>
            <w:shd w:val="clear" w:color="auto" w:fill="auto"/>
            <w:noWrap/>
          </w:tcPr>
          <w:p w14:paraId="0EDD2C91" w14:textId="77777777" w:rsidR="00E14952" w:rsidRPr="00C74F56" w:rsidRDefault="00E14952" w:rsidP="005533F6">
            <w:pPr>
              <w:spacing w:before="40" w:after="40"/>
              <w:rPr>
                <w:szCs w:val="24"/>
              </w:rPr>
            </w:pPr>
            <w:r w:rsidRPr="00C74F56">
              <w:rPr>
                <w:szCs w:val="24"/>
              </w:rPr>
              <w:t>3</w:t>
            </w:r>
          </w:p>
        </w:tc>
        <w:tc>
          <w:tcPr>
            <w:tcW w:w="1935" w:type="dxa"/>
            <w:tcBorders>
              <w:top w:val="single" w:sz="4" w:space="0" w:color="auto"/>
              <w:left w:val="nil"/>
              <w:bottom w:val="single" w:sz="4" w:space="0" w:color="auto"/>
              <w:right w:val="single" w:sz="4" w:space="0" w:color="auto"/>
            </w:tcBorders>
            <w:shd w:val="clear" w:color="auto" w:fill="auto"/>
            <w:noWrap/>
          </w:tcPr>
          <w:p w14:paraId="56036129" w14:textId="77777777" w:rsidR="00E14952" w:rsidRPr="00C74F56" w:rsidRDefault="00E14952" w:rsidP="005533F6">
            <w:pPr>
              <w:spacing w:before="40" w:after="40"/>
              <w:rPr>
                <w:szCs w:val="24"/>
              </w:rPr>
            </w:pPr>
            <w:r w:rsidRPr="00C74F56">
              <w:rPr>
                <w:szCs w:val="24"/>
              </w:rPr>
              <w:t>1</w:t>
            </w:r>
          </w:p>
        </w:tc>
        <w:tc>
          <w:tcPr>
            <w:tcW w:w="2268" w:type="dxa"/>
            <w:tcBorders>
              <w:top w:val="single" w:sz="4" w:space="0" w:color="auto"/>
              <w:left w:val="nil"/>
              <w:bottom w:val="single" w:sz="4" w:space="0" w:color="auto"/>
              <w:right w:val="single" w:sz="4" w:space="0" w:color="000000"/>
            </w:tcBorders>
            <w:shd w:val="clear" w:color="auto" w:fill="auto"/>
            <w:noWrap/>
          </w:tcPr>
          <w:p w14:paraId="5AB33B5C" w14:textId="5148FD32" w:rsidR="00E14952" w:rsidRPr="00C74F56" w:rsidRDefault="00E14952" w:rsidP="00993EDE">
            <w:pPr>
              <w:spacing w:before="40" w:after="40"/>
              <w:rPr>
                <w:szCs w:val="24"/>
              </w:rPr>
            </w:pPr>
            <w:r w:rsidRPr="00C74F56">
              <w:rPr>
                <w:szCs w:val="24"/>
              </w:rPr>
              <w:t>Значення за замовчуванням</w:t>
            </w:r>
            <w:r w:rsidR="00993EDE" w:rsidRPr="00C74F56">
              <w:rPr>
                <w:szCs w:val="24"/>
              </w:rPr>
              <w:t xml:space="preserve"> Типу І</w:t>
            </w:r>
          </w:p>
        </w:tc>
      </w:tr>
      <w:tr w:rsidR="00E14952" w:rsidRPr="00C74F56" w14:paraId="076746BA" w14:textId="77777777" w:rsidTr="00B9050B">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758C2E07" w14:textId="77777777" w:rsidR="00E14952" w:rsidRPr="00C74F56" w:rsidRDefault="00E14952" w:rsidP="00B9050B">
            <w:pPr>
              <w:spacing w:before="0" w:after="0"/>
              <w:rPr>
                <w:szCs w:val="24"/>
              </w:rPr>
            </w:pPr>
            <w:r w:rsidRPr="00C74F56">
              <w:rPr>
                <w:szCs w:val="24"/>
              </w:rPr>
              <w:t>Частка біомаси (якщо застосовується)</w:t>
            </w:r>
          </w:p>
        </w:tc>
        <w:tc>
          <w:tcPr>
            <w:tcW w:w="1935" w:type="dxa"/>
            <w:tcBorders>
              <w:top w:val="single" w:sz="4" w:space="0" w:color="auto"/>
              <w:left w:val="nil"/>
              <w:bottom w:val="single" w:sz="4" w:space="0" w:color="auto"/>
              <w:right w:val="single" w:sz="4" w:space="0" w:color="auto"/>
            </w:tcBorders>
            <w:shd w:val="clear" w:color="auto" w:fill="auto"/>
            <w:noWrap/>
          </w:tcPr>
          <w:p w14:paraId="1DCEB543" w14:textId="77777777" w:rsidR="00E14952" w:rsidRPr="00C74F56" w:rsidRDefault="00E14952" w:rsidP="005533F6">
            <w:pPr>
              <w:spacing w:before="40" w:after="40"/>
              <w:rPr>
                <w:szCs w:val="24"/>
              </w:rPr>
            </w:pPr>
            <w:r w:rsidRPr="00C74F56">
              <w:rPr>
                <w:szCs w:val="24"/>
              </w:rPr>
              <w:t>н/з</w:t>
            </w:r>
          </w:p>
        </w:tc>
        <w:tc>
          <w:tcPr>
            <w:tcW w:w="1935" w:type="dxa"/>
            <w:tcBorders>
              <w:top w:val="single" w:sz="4" w:space="0" w:color="auto"/>
              <w:left w:val="nil"/>
              <w:bottom w:val="single" w:sz="4" w:space="0" w:color="auto"/>
              <w:right w:val="single" w:sz="4" w:space="0" w:color="auto"/>
            </w:tcBorders>
            <w:shd w:val="clear" w:color="auto" w:fill="auto"/>
            <w:noWrap/>
          </w:tcPr>
          <w:p w14:paraId="1E0C826A" w14:textId="77777777" w:rsidR="00E14952" w:rsidRPr="00C74F56" w:rsidRDefault="00E14952" w:rsidP="005533F6">
            <w:pPr>
              <w:spacing w:before="40" w:after="40"/>
              <w:rPr>
                <w:szCs w:val="24"/>
              </w:rPr>
            </w:pPr>
          </w:p>
        </w:tc>
        <w:tc>
          <w:tcPr>
            <w:tcW w:w="2268" w:type="dxa"/>
            <w:tcBorders>
              <w:top w:val="single" w:sz="4" w:space="0" w:color="auto"/>
              <w:left w:val="nil"/>
              <w:bottom w:val="single" w:sz="4" w:space="0" w:color="auto"/>
              <w:right w:val="single" w:sz="4" w:space="0" w:color="000000"/>
            </w:tcBorders>
            <w:shd w:val="clear" w:color="auto" w:fill="auto"/>
            <w:noWrap/>
          </w:tcPr>
          <w:p w14:paraId="60F3E363" w14:textId="77777777" w:rsidR="00E14952" w:rsidRPr="00C74F56" w:rsidRDefault="00E14952" w:rsidP="005533F6">
            <w:pPr>
              <w:spacing w:before="40" w:after="40"/>
              <w:rPr>
                <w:szCs w:val="24"/>
              </w:rPr>
            </w:pPr>
          </w:p>
        </w:tc>
      </w:tr>
    </w:tbl>
    <w:p w14:paraId="2011076B" w14:textId="77777777" w:rsidR="008B1B4C" w:rsidRPr="00C74F56" w:rsidRDefault="008B1B4C" w:rsidP="008B1B4C">
      <w:pPr>
        <w:rPr>
          <w:szCs w:val="24"/>
          <w:lang w:eastAsia="ru-RU"/>
        </w:rPr>
      </w:pPr>
    </w:p>
    <w:p w14:paraId="4856500A" w14:textId="77777777" w:rsidR="008B1B4C" w:rsidRPr="00C74F56" w:rsidRDefault="008B1B4C" w:rsidP="008B1B4C">
      <w:pPr>
        <w:rPr>
          <w:szCs w:val="24"/>
          <w:u w:val="single"/>
        </w:rPr>
        <w:sectPr w:rsidR="008B1B4C" w:rsidRPr="00C74F56" w:rsidSect="00BD521C">
          <w:pgSz w:w="11906" w:h="16838"/>
          <w:pgMar w:top="850" w:right="850" w:bottom="850" w:left="1417" w:header="708" w:footer="708" w:gutter="0"/>
          <w:cols w:space="708"/>
          <w:docGrid w:linePitch="360"/>
        </w:sectPr>
      </w:pPr>
    </w:p>
    <w:p w14:paraId="32496401" w14:textId="7E546C4E" w:rsidR="008B1B4C" w:rsidRPr="00C74F56" w:rsidRDefault="0082745C" w:rsidP="008B1B4C">
      <w:pPr>
        <w:pStyle w:val="3"/>
        <w:rPr>
          <w:sz w:val="24"/>
          <w:szCs w:val="24"/>
        </w:rPr>
      </w:pPr>
      <w:r w:rsidRPr="00C74F56">
        <w:rPr>
          <w:sz w:val="24"/>
          <w:szCs w:val="24"/>
        </w:rPr>
        <w:lastRenderedPageBreak/>
        <w:t>20</w:t>
      </w:r>
      <w:r w:rsidR="008B1B4C" w:rsidRPr="00C74F56">
        <w:rPr>
          <w:sz w:val="24"/>
          <w:szCs w:val="24"/>
        </w:rPr>
        <w:t>.7. Інформація щодо розрахункових коефіцієнтів</w:t>
      </w:r>
    </w:p>
    <w:tbl>
      <w:tblPr>
        <w:tblW w:w="15352" w:type="dxa"/>
        <w:jc w:val="center"/>
        <w:tblLayout w:type="fixed"/>
        <w:tblLook w:val="00A0" w:firstRow="1" w:lastRow="0" w:firstColumn="1" w:lastColumn="0" w:noHBand="0" w:noVBand="0"/>
      </w:tblPr>
      <w:tblGrid>
        <w:gridCol w:w="3341"/>
        <w:gridCol w:w="2321"/>
        <w:gridCol w:w="1961"/>
        <w:gridCol w:w="1539"/>
        <w:gridCol w:w="1386"/>
        <w:gridCol w:w="1844"/>
        <w:gridCol w:w="1543"/>
        <w:gridCol w:w="1417"/>
      </w:tblGrid>
      <w:tr w:rsidR="008B1B4C" w:rsidRPr="00C74F56" w14:paraId="2CDC5E0E" w14:textId="77777777" w:rsidTr="00B9050B">
        <w:trPr>
          <w:trHeight w:val="528"/>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8E4212" w14:textId="77777777" w:rsidR="008B1B4C" w:rsidRPr="00C74F56" w:rsidRDefault="008B1B4C" w:rsidP="00B9050B">
            <w:pPr>
              <w:spacing w:before="0" w:after="0"/>
              <w:jc w:val="center"/>
              <w:rPr>
                <w:rFonts w:eastAsia="Times New Roman"/>
                <w:bCs/>
                <w:i/>
                <w:szCs w:val="24"/>
                <w:lang w:eastAsia="ru-RU"/>
              </w:rPr>
            </w:pPr>
            <w:r w:rsidRPr="00C74F56">
              <w:rPr>
                <w:rFonts w:eastAsia="Times New Roman"/>
                <w:bCs/>
                <w:i/>
                <w:szCs w:val="24"/>
                <w:lang w:eastAsia="ru-RU"/>
              </w:rPr>
              <w:t>Розрахунковий коефіцієнт</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20897FDD" w14:textId="77777777" w:rsidR="008B1B4C" w:rsidRPr="00C74F56" w:rsidRDefault="008B1B4C" w:rsidP="00B9050B">
            <w:pPr>
              <w:spacing w:before="0" w:after="0"/>
              <w:jc w:val="center"/>
              <w:rPr>
                <w:rFonts w:eastAsia="Times New Roman"/>
                <w:bCs/>
                <w:i/>
                <w:szCs w:val="24"/>
                <w:lang w:eastAsia="ru-RU"/>
              </w:rPr>
            </w:pPr>
            <w:r w:rsidRPr="00C74F56">
              <w:rPr>
                <w:rFonts w:eastAsia="Times New Roman"/>
                <w:bCs/>
                <w:i/>
                <w:szCs w:val="24"/>
                <w:lang w:eastAsia="ru-RU"/>
              </w:rPr>
              <w:t xml:space="preserve">Застосований рівень точності </w:t>
            </w:r>
          </w:p>
        </w:tc>
        <w:tc>
          <w:tcPr>
            <w:tcW w:w="1961" w:type="dxa"/>
            <w:tcBorders>
              <w:top w:val="single" w:sz="4" w:space="0" w:color="auto"/>
              <w:left w:val="nil"/>
              <w:bottom w:val="single" w:sz="4" w:space="0" w:color="auto"/>
              <w:right w:val="single" w:sz="4" w:space="0" w:color="auto"/>
            </w:tcBorders>
            <w:shd w:val="clear" w:color="auto" w:fill="auto"/>
            <w:vAlign w:val="center"/>
          </w:tcPr>
          <w:p w14:paraId="55FAF429" w14:textId="77777777" w:rsidR="008B1B4C" w:rsidRPr="00C74F56" w:rsidRDefault="008B1B4C" w:rsidP="00B9050B">
            <w:pPr>
              <w:spacing w:before="0" w:after="0"/>
              <w:jc w:val="center"/>
              <w:rPr>
                <w:rFonts w:eastAsia="Times New Roman"/>
                <w:bCs/>
                <w:i/>
                <w:szCs w:val="24"/>
                <w:lang w:eastAsia="ru-RU"/>
              </w:rPr>
            </w:pPr>
            <w:r w:rsidRPr="00C74F56">
              <w:rPr>
                <w:rFonts w:eastAsia="Times New Roman"/>
                <w:bCs/>
                <w:i/>
                <w:szCs w:val="24"/>
                <w:lang w:eastAsia="ru-RU"/>
              </w:rPr>
              <w:t>Значення за замовчуванням</w:t>
            </w:r>
          </w:p>
        </w:tc>
        <w:tc>
          <w:tcPr>
            <w:tcW w:w="1539" w:type="dxa"/>
            <w:tcBorders>
              <w:top w:val="single" w:sz="4" w:space="0" w:color="auto"/>
              <w:left w:val="nil"/>
              <w:bottom w:val="single" w:sz="4" w:space="0" w:color="auto"/>
              <w:right w:val="single" w:sz="4" w:space="0" w:color="auto"/>
            </w:tcBorders>
            <w:shd w:val="clear" w:color="auto" w:fill="auto"/>
            <w:vAlign w:val="center"/>
          </w:tcPr>
          <w:p w14:paraId="1775AF8D" w14:textId="77777777" w:rsidR="008B1B4C" w:rsidRPr="00C74F56" w:rsidRDefault="008B1B4C" w:rsidP="00B9050B">
            <w:pPr>
              <w:spacing w:before="0" w:after="0"/>
              <w:jc w:val="center"/>
              <w:rPr>
                <w:rFonts w:eastAsia="Times New Roman"/>
                <w:bCs/>
                <w:i/>
                <w:szCs w:val="24"/>
                <w:lang w:eastAsia="ru-RU"/>
              </w:rPr>
            </w:pPr>
            <w:r w:rsidRPr="00C74F56">
              <w:rPr>
                <w:rFonts w:eastAsia="Times New Roman"/>
                <w:bCs/>
                <w:i/>
                <w:szCs w:val="24"/>
                <w:lang w:eastAsia="ru-RU"/>
              </w:rPr>
              <w:t>Одиниця виміру</w:t>
            </w:r>
          </w:p>
        </w:tc>
        <w:tc>
          <w:tcPr>
            <w:tcW w:w="1386" w:type="dxa"/>
            <w:tcBorders>
              <w:top w:val="single" w:sz="4" w:space="0" w:color="auto"/>
              <w:left w:val="nil"/>
              <w:bottom w:val="single" w:sz="4" w:space="0" w:color="auto"/>
              <w:right w:val="single" w:sz="4" w:space="0" w:color="auto"/>
            </w:tcBorders>
            <w:shd w:val="clear" w:color="auto" w:fill="auto"/>
            <w:vAlign w:val="center"/>
          </w:tcPr>
          <w:p w14:paraId="18DC61DB" w14:textId="77777777" w:rsidR="008B1B4C" w:rsidRPr="00C74F56" w:rsidRDefault="008B1B4C" w:rsidP="00B9050B">
            <w:pPr>
              <w:spacing w:before="0" w:after="0"/>
              <w:jc w:val="center"/>
              <w:rPr>
                <w:rFonts w:eastAsia="Times New Roman"/>
                <w:bCs/>
                <w:i/>
                <w:szCs w:val="24"/>
                <w:lang w:eastAsia="ru-RU"/>
              </w:rPr>
            </w:pPr>
            <w:r w:rsidRPr="00C74F56">
              <w:rPr>
                <w:rFonts w:eastAsia="Times New Roman"/>
                <w:bCs/>
                <w:i/>
                <w:szCs w:val="24"/>
                <w:lang w:eastAsia="ru-RU"/>
              </w:rPr>
              <w:t>Джерело інформації</w:t>
            </w:r>
          </w:p>
        </w:tc>
        <w:tc>
          <w:tcPr>
            <w:tcW w:w="1844" w:type="dxa"/>
            <w:tcBorders>
              <w:top w:val="single" w:sz="4" w:space="0" w:color="auto"/>
              <w:left w:val="nil"/>
              <w:bottom w:val="single" w:sz="4" w:space="0" w:color="auto"/>
              <w:right w:val="single" w:sz="4" w:space="0" w:color="auto"/>
            </w:tcBorders>
            <w:shd w:val="clear" w:color="auto" w:fill="auto"/>
            <w:vAlign w:val="center"/>
          </w:tcPr>
          <w:p w14:paraId="59A2D9C9" w14:textId="77777777" w:rsidR="008B1B4C" w:rsidRPr="00C74F56" w:rsidRDefault="008B1B4C" w:rsidP="00B9050B">
            <w:pPr>
              <w:spacing w:before="0" w:after="0"/>
              <w:jc w:val="center"/>
              <w:rPr>
                <w:rFonts w:eastAsia="Times New Roman"/>
                <w:bCs/>
                <w:i/>
                <w:szCs w:val="24"/>
                <w:lang w:eastAsia="ru-RU"/>
              </w:rPr>
            </w:pPr>
            <w:r w:rsidRPr="00C74F56">
              <w:rPr>
                <w:bCs/>
                <w:i/>
                <w:szCs w:val="24"/>
                <w:lang w:eastAsia="ru-RU"/>
              </w:rPr>
              <w:t>Ідентифікаційний номер</w:t>
            </w:r>
            <w:r w:rsidRPr="00C74F56">
              <w:rPr>
                <w:i/>
                <w:szCs w:val="24"/>
                <w:lang w:eastAsia="ru-RU"/>
              </w:rPr>
              <w:t xml:space="preserve"> лабораторії</w:t>
            </w:r>
          </w:p>
        </w:tc>
        <w:tc>
          <w:tcPr>
            <w:tcW w:w="1543" w:type="dxa"/>
            <w:tcBorders>
              <w:top w:val="single" w:sz="4" w:space="0" w:color="auto"/>
              <w:left w:val="nil"/>
              <w:bottom w:val="single" w:sz="4" w:space="0" w:color="auto"/>
              <w:right w:val="single" w:sz="4" w:space="0" w:color="auto"/>
            </w:tcBorders>
            <w:shd w:val="clear" w:color="auto" w:fill="auto"/>
            <w:vAlign w:val="center"/>
          </w:tcPr>
          <w:p w14:paraId="5789DBF2" w14:textId="77777777" w:rsidR="008B1B4C" w:rsidRPr="00C74F56" w:rsidRDefault="008B1B4C" w:rsidP="00B9050B">
            <w:pPr>
              <w:spacing w:before="0" w:after="0"/>
              <w:jc w:val="center"/>
              <w:rPr>
                <w:rFonts w:eastAsia="Times New Roman"/>
                <w:bCs/>
                <w:i/>
                <w:szCs w:val="24"/>
                <w:lang w:eastAsia="ru-RU"/>
              </w:rPr>
            </w:pPr>
            <w:r w:rsidRPr="00C74F56">
              <w:rPr>
                <w:rFonts w:eastAsia="Times New Roman"/>
                <w:bCs/>
                <w:i/>
                <w:szCs w:val="24"/>
                <w:lang w:eastAsia="ru-RU"/>
              </w:rPr>
              <w:t>Посилання на план відбору проб</w:t>
            </w:r>
          </w:p>
        </w:tc>
        <w:tc>
          <w:tcPr>
            <w:tcW w:w="1417" w:type="dxa"/>
            <w:tcBorders>
              <w:top w:val="single" w:sz="4" w:space="0" w:color="auto"/>
              <w:left w:val="nil"/>
              <w:bottom w:val="single" w:sz="4" w:space="0" w:color="auto"/>
              <w:right w:val="single" w:sz="4" w:space="0" w:color="auto"/>
            </w:tcBorders>
            <w:shd w:val="clear" w:color="auto" w:fill="auto"/>
            <w:vAlign w:val="center"/>
          </w:tcPr>
          <w:p w14:paraId="5EC7AA47" w14:textId="77777777" w:rsidR="008B1B4C" w:rsidRPr="00C74F56" w:rsidRDefault="008B1B4C" w:rsidP="00B9050B">
            <w:pPr>
              <w:spacing w:before="0" w:after="0"/>
              <w:jc w:val="center"/>
              <w:rPr>
                <w:rFonts w:eastAsia="Times New Roman"/>
                <w:bCs/>
                <w:i/>
                <w:szCs w:val="24"/>
                <w:lang w:eastAsia="ru-RU"/>
              </w:rPr>
            </w:pPr>
            <w:r w:rsidRPr="00C74F56">
              <w:rPr>
                <w:rFonts w:eastAsia="Times New Roman"/>
                <w:bCs/>
                <w:i/>
                <w:szCs w:val="24"/>
                <w:lang w:eastAsia="ru-RU"/>
              </w:rPr>
              <w:t>Частота відбору проб</w:t>
            </w:r>
          </w:p>
        </w:tc>
      </w:tr>
      <w:tr w:rsidR="00E14952" w:rsidRPr="00C74F56" w14:paraId="417DDFCB" w14:textId="77777777" w:rsidTr="005533F6">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110705" w14:textId="77777777" w:rsidR="00E14952" w:rsidRPr="00C74F56" w:rsidRDefault="00E14952" w:rsidP="00B9050B">
            <w:pPr>
              <w:spacing w:before="0" w:after="0"/>
              <w:rPr>
                <w:szCs w:val="24"/>
              </w:rPr>
            </w:pPr>
            <w:r w:rsidRPr="00C74F56">
              <w:rPr>
                <w:szCs w:val="24"/>
              </w:rPr>
              <w:t>Нижча теплотворна здатність</w:t>
            </w:r>
          </w:p>
        </w:tc>
        <w:tc>
          <w:tcPr>
            <w:tcW w:w="2321" w:type="dxa"/>
            <w:tcBorders>
              <w:top w:val="single" w:sz="4" w:space="0" w:color="auto"/>
              <w:left w:val="nil"/>
              <w:bottom w:val="single" w:sz="4" w:space="0" w:color="auto"/>
              <w:right w:val="single" w:sz="4" w:space="0" w:color="auto"/>
            </w:tcBorders>
            <w:shd w:val="clear" w:color="auto" w:fill="auto"/>
            <w:noWrap/>
          </w:tcPr>
          <w:p w14:paraId="31470CAE" w14:textId="77777777" w:rsidR="00E14952" w:rsidRPr="00C74F56" w:rsidRDefault="00E14952" w:rsidP="005533F6">
            <w:pPr>
              <w:spacing w:before="40" w:after="40"/>
              <w:rPr>
                <w:szCs w:val="24"/>
                <w:highlight w:val="yellow"/>
              </w:rPr>
            </w:pPr>
            <w:r w:rsidRPr="00C74F56">
              <w:rPr>
                <w:szCs w:val="24"/>
              </w:rPr>
              <w:t>н/з</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0DBE3C17" w14:textId="77777777" w:rsidR="00E14952" w:rsidRPr="00C74F56" w:rsidRDefault="00E14952" w:rsidP="005533F6">
            <w:pPr>
              <w:spacing w:before="40" w:after="40"/>
              <w:rPr>
                <w:szCs w:val="24"/>
                <w:highlight w:val="yellow"/>
              </w:rPr>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5613FFC4" w14:textId="77777777" w:rsidR="00E14952" w:rsidRPr="00C74F56" w:rsidRDefault="00E14952" w:rsidP="005533F6">
            <w:pPr>
              <w:spacing w:before="40" w:after="40"/>
              <w:rPr>
                <w:szCs w:val="24"/>
                <w:highlight w:val="yellow"/>
              </w:rPr>
            </w:pPr>
          </w:p>
        </w:tc>
        <w:tc>
          <w:tcPr>
            <w:tcW w:w="1386" w:type="dxa"/>
            <w:tcBorders>
              <w:top w:val="single" w:sz="4" w:space="0" w:color="auto"/>
              <w:left w:val="nil"/>
              <w:bottom w:val="single" w:sz="4" w:space="0" w:color="auto"/>
              <w:right w:val="single" w:sz="4" w:space="0" w:color="auto"/>
            </w:tcBorders>
            <w:shd w:val="clear" w:color="auto" w:fill="auto"/>
            <w:vAlign w:val="center"/>
          </w:tcPr>
          <w:p w14:paraId="5847F1FF" w14:textId="77777777" w:rsidR="00E14952" w:rsidRPr="00C74F56" w:rsidRDefault="00E14952" w:rsidP="005533F6">
            <w:pPr>
              <w:spacing w:before="40" w:after="40"/>
              <w:rPr>
                <w:szCs w:val="24"/>
              </w:rPr>
            </w:pPr>
          </w:p>
        </w:tc>
        <w:tc>
          <w:tcPr>
            <w:tcW w:w="1844" w:type="dxa"/>
            <w:tcBorders>
              <w:top w:val="single" w:sz="4" w:space="0" w:color="auto"/>
              <w:left w:val="nil"/>
              <w:bottom w:val="single" w:sz="4" w:space="0" w:color="auto"/>
              <w:right w:val="single" w:sz="4" w:space="0" w:color="auto"/>
            </w:tcBorders>
            <w:shd w:val="clear" w:color="auto" w:fill="auto"/>
            <w:vAlign w:val="center"/>
          </w:tcPr>
          <w:p w14:paraId="5B1B9DC6" w14:textId="77777777" w:rsidR="00E14952" w:rsidRPr="00C74F56" w:rsidRDefault="00E14952" w:rsidP="005533F6">
            <w:pPr>
              <w:spacing w:before="40" w:after="40"/>
              <w:rPr>
                <w:szCs w:val="24"/>
              </w:rPr>
            </w:pPr>
          </w:p>
        </w:tc>
        <w:tc>
          <w:tcPr>
            <w:tcW w:w="1543" w:type="dxa"/>
            <w:tcBorders>
              <w:top w:val="single" w:sz="4" w:space="0" w:color="auto"/>
              <w:left w:val="nil"/>
              <w:bottom w:val="single" w:sz="4" w:space="0" w:color="auto"/>
              <w:right w:val="single" w:sz="4" w:space="0" w:color="auto"/>
            </w:tcBorders>
            <w:shd w:val="clear" w:color="auto" w:fill="auto"/>
            <w:vAlign w:val="center"/>
          </w:tcPr>
          <w:p w14:paraId="4D80A279" w14:textId="77777777" w:rsidR="00E14952" w:rsidRPr="00C74F56" w:rsidRDefault="00E14952" w:rsidP="005533F6">
            <w:pPr>
              <w:spacing w:before="40" w:after="40"/>
              <w:rPr>
                <w:szCs w:val="24"/>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5AE5EB39" w14:textId="77777777" w:rsidR="00E14952" w:rsidRPr="00C74F56" w:rsidRDefault="00E14952" w:rsidP="005533F6">
            <w:pPr>
              <w:spacing w:before="0" w:after="0"/>
              <w:jc w:val="center"/>
              <w:rPr>
                <w:szCs w:val="24"/>
              </w:rPr>
            </w:pPr>
          </w:p>
        </w:tc>
      </w:tr>
      <w:tr w:rsidR="00E14952" w:rsidRPr="00C74F56" w14:paraId="3BE2E30C" w14:textId="77777777" w:rsidTr="005533F6">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FF52C7" w14:textId="77777777" w:rsidR="00E14952" w:rsidRPr="00C74F56" w:rsidRDefault="00E14952" w:rsidP="00B9050B">
            <w:pPr>
              <w:spacing w:before="0" w:after="0"/>
              <w:rPr>
                <w:szCs w:val="24"/>
              </w:rPr>
            </w:pPr>
            <w:r w:rsidRPr="00C74F56">
              <w:rPr>
                <w:szCs w:val="24"/>
              </w:rPr>
              <w:t>Коефіцієнт викидів (попередній)</w:t>
            </w:r>
          </w:p>
        </w:tc>
        <w:tc>
          <w:tcPr>
            <w:tcW w:w="2321" w:type="dxa"/>
            <w:tcBorders>
              <w:top w:val="single" w:sz="4" w:space="0" w:color="auto"/>
              <w:left w:val="nil"/>
              <w:bottom w:val="single" w:sz="4" w:space="0" w:color="auto"/>
              <w:right w:val="single" w:sz="4" w:space="0" w:color="auto"/>
            </w:tcBorders>
            <w:shd w:val="clear" w:color="auto" w:fill="auto"/>
            <w:noWrap/>
          </w:tcPr>
          <w:p w14:paraId="22176294" w14:textId="77777777" w:rsidR="00E14952" w:rsidRPr="00C74F56" w:rsidRDefault="00E14952" w:rsidP="005533F6">
            <w:pPr>
              <w:spacing w:before="40" w:after="40"/>
              <w:rPr>
                <w:szCs w:val="24"/>
                <w:highlight w:val="yellow"/>
              </w:rPr>
            </w:pPr>
            <w:r w:rsidRPr="00C74F56">
              <w:rPr>
                <w:szCs w:val="24"/>
              </w:rPr>
              <w:t>н/з</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762D89C6" w14:textId="77777777" w:rsidR="00E14952" w:rsidRPr="00C74F56" w:rsidRDefault="00E14952" w:rsidP="005533F6">
            <w:pPr>
              <w:spacing w:before="40" w:after="40"/>
              <w:rPr>
                <w:szCs w:val="24"/>
                <w:highlight w:val="yellow"/>
              </w:rPr>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4C0B721B" w14:textId="77777777" w:rsidR="00E14952" w:rsidRPr="00C74F56" w:rsidRDefault="00E14952" w:rsidP="005533F6">
            <w:pPr>
              <w:spacing w:before="40" w:after="40"/>
              <w:rPr>
                <w:szCs w:val="24"/>
                <w:highlight w:val="yellow"/>
              </w:rPr>
            </w:pPr>
          </w:p>
        </w:tc>
        <w:tc>
          <w:tcPr>
            <w:tcW w:w="1386" w:type="dxa"/>
            <w:tcBorders>
              <w:top w:val="single" w:sz="4" w:space="0" w:color="auto"/>
              <w:left w:val="nil"/>
              <w:bottom w:val="single" w:sz="4" w:space="0" w:color="auto"/>
              <w:right w:val="single" w:sz="4" w:space="0" w:color="auto"/>
            </w:tcBorders>
            <w:shd w:val="clear" w:color="auto" w:fill="auto"/>
            <w:vAlign w:val="center"/>
          </w:tcPr>
          <w:p w14:paraId="6E255557" w14:textId="77777777" w:rsidR="00E14952" w:rsidRPr="00C74F56" w:rsidRDefault="00E14952" w:rsidP="005533F6">
            <w:pPr>
              <w:spacing w:before="40" w:after="40"/>
              <w:rPr>
                <w:szCs w:val="24"/>
              </w:rPr>
            </w:pPr>
          </w:p>
        </w:tc>
        <w:tc>
          <w:tcPr>
            <w:tcW w:w="1844" w:type="dxa"/>
            <w:tcBorders>
              <w:top w:val="single" w:sz="4" w:space="0" w:color="auto"/>
              <w:left w:val="nil"/>
              <w:bottom w:val="single" w:sz="4" w:space="0" w:color="auto"/>
              <w:right w:val="single" w:sz="4" w:space="0" w:color="auto"/>
            </w:tcBorders>
            <w:shd w:val="clear" w:color="auto" w:fill="auto"/>
            <w:vAlign w:val="center"/>
          </w:tcPr>
          <w:p w14:paraId="2947DB26" w14:textId="77777777" w:rsidR="00E14952" w:rsidRPr="00C74F56" w:rsidRDefault="00E14952" w:rsidP="005533F6">
            <w:pPr>
              <w:spacing w:before="40" w:after="40"/>
              <w:rPr>
                <w:szCs w:val="24"/>
              </w:rPr>
            </w:pPr>
          </w:p>
        </w:tc>
        <w:tc>
          <w:tcPr>
            <w:tcW w:w="1543" w:type="dxa"/>
            <w:tcBorders>
              <w:top w:val="single" w:sz="4" w:space="0" w:color="auto"/>
              <w:left w:val="nil"/>
              <w:bottom w:val="single" w:sz="4" w:space="0" w:color="auto"/>
              <w:right w:val="single" w:sz="4" w:space="0" w:color="auto"/>
            </w:tcBorders>
            <w:shd w:val="clear" w:color="auto" w:fill="auto"/>
            <w:vAlign w:val="center"/>
          </w:tcPr>
          <w:p w14:paraId="44AF140D" w14:textId="77777777" w:rsidR="00E14952" w:rsidRPr="00C74F56" w:rsidRDefault="00E14952" w:rsidP="005533F6">
            <w:pPr>
              <w:spacing w:before="40" w:after="40"/>
              <w:rPr>
                <w:szCs w:val="24"/>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0BA108FF" w14:textId="77777777" w:rsidR="00E14952" w:rsidRPr="00C74F56" w:rsidRDefault="00E14952" w:rsidP="005533F6">
            <w:pPr>
              <w:spacing w:before="0" w:after="0"/>
              <w:jc w:val="center"/>
              <w:rPr>
                <w:szCs w:val="24"/>
                <w:lang w:eastAsia="ru-RU"/>
              </w:rPr>
            </w:pPr>
          </w:p>
        </w:tc>
      </w:tr>
      <w:tr w:rsidR="00E14952" w:rsidRPr="00C74F56" w14:paraId="51BC97FB" w14:textId="77777777" w:rsidTr="00B9050B">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2D16FC" w14:textId="77777777" w:rsidR="00E14952" w:rsidRPr="00C74F56" w:rsidRDefault="00E14952" w:rsidP="00B9050B">
            <w:pPr>
              <w:spacing w:before="0" w:after="0"/>
              <w:rPr>
                <w:szCs w:val="24"/>
              </w:rPr>
            </w:pPr>
            <w:r w:rsidRPr="00C74F56">
              <w:rPr>
                <w:szCs w:val="24"/>
              </w:rPr>
              <w:t xml:space="preserve">Коефіцієнт окислення </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7ED769EE" w14:textId="77777777" w:rsidR="00E14952" w:rsidRPr="00C74F56" w:rsidRDefault="00E14952" w:rsidP="005533F6">
            <w:pPr>
              <w:spacing w:before="40" w:after="40"/>
              <w:rPr>
                <w:szCs w:val="24"/>
              </w:rPr>
            </w:pPr>
            <w:r w:rsidRPr="00C74F56">
              <w:rPr>
                <w:szCs w:val="24"/>
              </w:rPr>
              <w:t>н/з</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2907CBFE" w14:textId="77777777" w:rsidR="00E14952" w:rsidRPr="00C74F56" w:rsidRDefault="00E14952" w:rsidP="005533F6">
            <w:pPr>
              <w:spacing w:before="40" w:after="40"/>
              <w:rPr>
                <w:szCs w:val="24"/>
              </w:rPr>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2B29A4EB" w14:textId="77777777" w:rsidR="00E14952" w:rsidRPr="00C74F56" w:rsidRDefault="00E14952" w:rsidP="005533F6">
            <w:pPr>
              <w:spacing w:before="40" w:after="40"/>
              <w:rPr>
                <w:szCs w:val="24"/>
              </w:rPr>
            </w:pPr>
          </w:p>
        </w:tc>
        <w:tc>
          <w:tcPr>
            <w:tcW w:w="1386" w:type="dxa"/>
            <w:tcBorders>
              <w:top w:val="single" w:sz="4" w:space="0" w:color="auto"/>
              <w:left w:val="nil"/>
              <w:bottom w:val="single" w:sz="4" w:space="0" w:color="auto"/>
              <w:right w:val="single" w:sz="4" w:space="0" w:color="auto"/>
            </w:tcBorders>
            <w:shd w:val="clear" w:color="auto" w:fill="auto"/>
            <w:vAlign w:val="center"/>
          </w:tcPr>
          <w:p w14:paraId="77A89672" w14:textId="77777777" w:rsidR="00E14952" w:rsidRPr="00C74F56" w:rsidRDefault="00E14952" w:rsidP="005533F6">
            <w:pPr>
              <w:spacing w:before="40" w:after="40"/>
              <w:rPr>
                <w:szCs w:val="24"/>
              </w:rPr>
            </w:pPr>
          </w:p>
        </w:tc>
        <w:tc>
          <w:tcPr>
            <w:tcW w:w="1844" w:type="dxa"/>
            <w:tcBorders>
              <w:top w:val="single" w:sz="4" w:space="0" w:color="auto"/>
              <w:left w:val="nil"/>
              <w:bottom w:val="single" w:sz="4" w:space="0" w:color="auto"/>
              <w:right w:val="single" w:sz="4" w:space="0" w:color="auto"/>
            </w:tcBorders>
            <w:shd w:val="clear" w:color="auto" w:fill="auto"/>
            <w:vAlign w:val="center"/>
          </w:tcPr>
          <w:p w14:paraId="19A093C5" w14:textId="77777777" w:rsidR="00E14952" w:rsidRPr="00C74F56" w:rsidRDefault="00E14952" w:rsidP="005533F6">
            <w:pPr>
              <w:spacing w:before="40" w:after="40"/>
              <w:rPr>
                <w:szCs w:val="24"/>
              </w:rPr>
            </w:pPr>
          </w:p>
        </w:tc>
        <w:tc>
          <w:tcPr>
            <w:tcW w:w="1543" w:type="dxa"/>
            <w:tcBorders>
              <w:top w:val="single" w:sz="4" w:space="0" w:color="auto"/>
              <w:left w:val="nil"/>
              <w:bottom w:val="single" w:sz="4" w:space="0" w:color="auto"/>
              <w:right w:val="single" w:sz="4" w:space="0" w:color="auto"/>
            </w:tcBorders>
            <w:shd w:val="clear" w:color="auto" w:fill="auto"/>
            <w:vAlign w:val="center"/>
          </w:tcPr>
          <w:p w14:paraId="4051A5E3" w14:textId="77777777" w:rsidR="00E14952" w:rsidRPr="00C74F56" w:rsidRDefault="00E14952" w:rsidP="005533F6">
            <w:pPr>
              <w:spacing w:before="40" w:after="40"/>
              <w:rPr>
                <w:szCs w:val="24"/>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1755CD95" w14:textId="77777777" w:rsidR="00E14952" w:rsidRPr="00C74F56" w:rsidRDefault="00E14952" w:rsidP="005533F6">
            <w:pPr>
              <w:spacing w:before="0" w:after="0"/>
              <w:jc w:val="center"/>
              <w:rPr>
                <w:szCs w:val="24"/>
                <w:lang w:eastAsia="ru-RU"/>
              </w:rPr>
            </w:pPr>
          </w:p>
        </w:tc>
      </w:tr>
      <w:tr w:rsidR="00E14952" w:rsidRPr="00C74F56" w14:paraId="187D07D7" w14:textId="77777777" w:rsidTr="00B9050B">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1F63A1" w14:textId="77777777" w:rsidR="00E14952" w:rsidRPr="00C74F56" w:rsidRDefault="00E14952" w:rsidP="00B9050B">
            <w:pPr>
              <w:spacing w:before="0" w:after="0"/>
              <w:rPr>
                <w:szCs w:val="24"/>
              </w:rPr>
            </w:pPr>
            <w:r w:rsidRPr="00C74F56">
              <w:rPr>
                <w:szCs w:val="24"/>
              </w:rPr>
              <w:t>Коефіцієнт перетворення</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0E3E0377" w14:textId="77777777" w:rsidR="00E14952" w:rsidRPr="00C74F56" w:rsidRDefault="00E14952" w:rsidP="005533F6">
            <w:pPr>
              <w:spacing w:before="40" w:after="40"/>
              <w:rPr>
                <w:szCs w:val="24"/>
              </w:rPr>
            </w:pPr>
            <w:r w:rsidRPr="00C74F56">
              <w:rPr>
                <w:szCs w:val="24"/>
              </w:rPr>
              <w:t>н/з</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7C1795E3" w14:textId="77777777" w:rsidR="00E14952" w:rsidRPr="00C74F56" w:rsidRDefault="00E14952" w:rsidP="005533F6">
            <w:pPr>
              <w:spacing w:before="40" w:after="40"/>
              <w:rPr>
                <w:szCs w:val="24"/>
              </w:rPr>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2FDE255E" w14:textId="77777777" w:rsidR="00E14952" w:rsidRPr="00C74F56" w:rsidRDefault="00E14952" w:rsidP="005533F6">
            <w:pPr>
              <w:spacing w:before="40" w:after="40"/>
              <w:rPr>
                <w:szCs w:val="24"/>
              </w:rPr>
            </w:pPr>
          </w:p>
        </w:tc>
        <w:tc>
          <w:tcPr>
            <w:tcW w:w="1386" w:type="dxa"/>
            <w:tcBorders>
              <w:top w:val="single" w:sz="4" w:space="0" w:color="auto"/>
              <w:left w:val="nil"/>
              <w:bottom w:val="single" w:sz="4" w:space="0" w:color="auto"/>
              <w:right w:val="single" w:sz="4" w:space="0" w:color="auto"/>
            </w:tcBorders>
            <w:shd w:val="clear" w:color="auto" w:fill="auto"/>
            <w:vAlign w:val="center"/>
          </w:tcPr>
          <w:p w14:paraId="784C6362" w14:textId="77777777" w:rsidR="00E14952" w:rsidRPr="00C74F56" w:rsidRDefault="00E14952" w:rsidP="005533F6">
            <w:pPr>
              <w:spacing w:before="40" w:after="40"/>
              <w:rPr>
                <w:szCs w:val="24"/>
              </w:rPr>
            </w:pPr>
          </w:p>
        </w:tc>
        <w:tc>
          <w:tcPr>
            <w:tcW w:w="1844" w:type="dxa"/>
            <w:tcBorders>
              <w:top w:val="single" w:sz="4" w:space="0" w:color="auto"/>
              <w:left w:val="nil"/>
              <w:bottom w:val="single" w:sz="4" w:space="0" w:color="auto"/>
              <w:right w:val="single" w:sz="4" w:space="0" w:color="auto"/>
            </w:tcBorders>
            <w:shd w:val="clear" w:color="auto" w:fill="auto"/>
            <w:vAlign w:val="center"/>
          </w:tcPr>
          <w:p w14:paraId="258D9772" w14:textId="77777777" w:rsidR="00E14952" w:rsidRPr="00C74F56" w:rsidRDefault="00E14952" w:rsidP="005533F6">
            <w:pPr>
              <w:spacing w:before="40" w:after="40"/>
              <w:rPr>
                <w:szCs w:val="24"/>
              </w:rPr>
            </w:pPr>
          </w:p>
        </w:tc>
        <w:tc>
          <w:tcPr>
            <w:tcW w:w="1543" w:type="dxa"/>
            <w:tcBorders>
              <w:top w:val="single" w:sz="4" w:space="0" w:color="auto"/>
              <w:left w:val="nil"/>
              <w:bottom w:val="single" w:sz="4" w:space="0" w:color="auto"/>
              <w:right w:val="single" w:sz="4" w:space="0" w:color="auto"/>
            </w:tcBorders>
            <w:shd w:val="clear" w:color="auto" w:fill="auto"/>
            <w:vAlign w:val="center"/>
          </w:tcPr>
          <w:p w14:paraId="43F7B92B" w14:textId="77777777" w:rsidR="00E14952" w:rsidRPr="00C74F56" w:rsidRDefault="00E14952" w:rsidP="005533F6">
            <w:pPr>
              <w:spacing w:before="40" w:after="40"/>
              <w:rPr>
                <w:szCs w:val="24"/>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11878EC6" w14:textId="77777777" w:rsidR="00E14952" w:rsidRPr="00C74F56" w:rsidRDefault="00E14952" w:rsidP="005533F6">
            <w:pPr>
              <w:spacing w:before="0" w:after="0"/>
              <w:jc w:val="center"/>
              <w:rPr>
                <w:szCs w:val="24"/>
                <w:lang w:eastAsia="ru-RU"/>
              </w:rPr>
            </w:pPr>
          </w:p>
        </w:tc>
      </w:tr>
      <w:tr w:rsidR="00E14952" w:rsidRPr="00C74F56" w14:paraId="0B866569" w14:textId="77777777" w:rsidTr="00B9050B">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A288A4" w14:textId="77777777" w:rsidR="00E14952" w:rsidRPr="00C74F56" w:rsidRDefault="00E14952" w:rsidP="00B9050B">
            <w:pPr>
              <w:spacing w:before="0" w:after="0"/>
              <w:rPr>
                <w:szCs w:val="24"/>
              </w:rPr>
            </w:pPr>
            <w:r w:rsidRPr="00C74F56">
              <w:rPr>
                <w:szCs w:val="24"/>
              </w:rPr>
              <w:t>Вміст вуглецю</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6960C4A2" w14:textId="77777777" w:rsidR="00E14952" w:rsidRPr="00C74F56" w:rsidRDefault="00E14952" w:rsidP="005533F6">
            <w:pPr>
              <w:spacing w:before="40" w:after="40"/>
              <w:rPr>
                <w:szCs w:val="24"/>
              </w:rPr>
            </w:pPr>
            <w:r w:rsidRPr="00C74F56">
              <w:rPr>
                <w:szCs w:val="24"/>
              </w:rPr>
              <w:t>1</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40645883" w14:textId="77777777" w:rsidR="00E14952" w:rsidRPr="00C74F56" w:rsidRDefault="00E14952" w:rsidP="005533F6">
            <w:pPr>
              <w:spacing w:before="40" w:after="40"/>
              <w:rPr>
                <w:szCs w:val="24"/>
              </w:rPr>
            </w:pPr>
            <w:r w:rsidRPr="00C74F56">
              <w:rPr>
                <w:szCs w:val="24"/>
              </w:rPr>
              <w:t>0,001</w:t>
            </w: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64A47560" w14:textId="77777777" w:rsidR="00E14952" w:rsidRPr="00C74F56" w:rsidRDefault="00E14952" w:rsidP="005533F6">
            <w:pPr>
              <w:spacing w:before="40" w:after="40"/>
              <w:rPr>
                <w:szCs w:val="24"/>
              </w:rPr>
            </w:pPr>
            <w:r w:rsidRPr="00C74F56">
              <w:rPr>
                <w:szCs w:val="24"/>
              </w:rPr>
              <w:t>т С/т</w:t>
            </w:r>
          </w:p>
        </w:tc>
        <w:tc>
          <w:tcPr>
            <w:tcW w:w="1386" w:type="dxa"/>
            <w:tcBorders>
              <w:top w:val="single" w:sz="4" w:space="0" w:color="auto"/>
              <w:left w:val="nil"/>
              <w:bottom w:val="single" w:sz="4" w:space="0" w:color="auto"/>
              <w:right w:val="single" w:sz="4" w:space="0" w:color="auto"/>
            </w:tcBorders>
            <w:shd w:val="clear" w:color="auto" w:fill="auto"/>
            <w:vAlign w:val="center"/>
          </w:tcPr>
          <w:p w14:paraId="1437D146" w14:textId="77777777" w:rsidR="00E14952" w:rsidRPr="00C74F56" w:rsidRDefault="00E14952" w:rsidP="005533F6">
            <w:pPr>
              <w:spacing w:before="40" w:after="40"/>
              <w:rPr>
                <w:szCs w:val="24"/>
              </w:rPr>
            </w:pPr>
            <w:r w:rsidRPr="00C74F56">
              <w:rPr>
                <w:szCs w:val="24"/>
              </w:rPr>
              <w:t>ДІ07</w:t>
            </w:r>
          </w:p>
        </w:tc>
        <w:tc>
          <w:tcPr>
            <w:tcW w:w="1844" w:type="dxa"/>
            <w:tcBorders>
              <w:top w:val="single" w:sz="4" w:space="0" w:color="auto"/>
              <w:left w:val="nil"/>
              <w:bottom w:val="single" w:sz="4" w:space="0" w:color="auto"/>
              <w:right w:val="single" w:sz="4" w:space="0" w:color="auto"/>
            </w:tcBorders>
            <w:shd w:val="clear" w:color="auto" w:fill="auto"/>
            <w:vAlign w:val="center"/>
          </w:tcPr>
          <w:p w14:paraId="3C642566" w14:textId="77777777" w:rsidR="00E14952" w:rsidRPr="00C74F56" w:rsidRDefault="00E14952" w:rsidP="005533F6">
            <w:pPr>
              <w:spacing w:before="40" w:after="40"/>
              <w:rPr>
                <w:szCs w:val="24"/>
              </w:rPr>
            </w:pPr>
            <w:r w:rsidRPr="00C74F56">
              <w:rPr>
                <w:szCs w:val="24"/>
              </w:rPr>
              <w:t xml:space="preserve">н/з </w:t>
            </w:r>
          </w:p>
        </w:tc>
        <w:tc>
          <w:tcPr>
            <w:tcW w:w="1543" w:type="dxa"/>
            <w:tcBorders>
              <w:top w:val="single" w:sz="4" w:space="0" w:color="auto"/>
              <w:left w:val="nil"/>
              <w:bottom w:val="single" w:sz="4" w:space="0" w:color="auto"/>
              <w:right w:val="single" w:sz="4" w:space="0" w:color="auto"/>
            </w:tcBorders>
            <w:shd w:val="clear" w:color="auto" w:fill="auto"/>
            <w:vAlign w:val="center"/>
          </w:tcPr>
          <w:p w14:paraId="68FB9205" w14:textId="77777777" w:rsidR="00E14952" w:rsidRPr="00C74F56" w:rsidRDefault="00E14952" w:rsidP="005533F6">
            <w:pPr>
              <w:spacing w:before="40" w:after="40"/>
              <w:rPr>
                <w:szCs w:val="24"/>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161DAD19" w14:textId="77777777" w:rsidR="00E14952" w:rsidRPr="00C74F56" w:rsidRDefault="00E14952" w:rsidP="005533F6">
            <w:pPr>
              <w:spacing w:before="40" w:after="40"/>
              <w:rPr>
                <w:szCs w:val="24"/>
              </w:rPr>
            </w:pPr>
          </w:p>
        </w:tc>
      </w:tr>
      <w:tr w:rsidR="00E14952" w:rsidRPr="00C74F56" w14:paraId="202C9164" w14:textId="77777777" w:rsidTr="00B9050B">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ED3201" w14:textId="77777777" w:rsidR="00E14952" w:rsidRPr="00C74F56" w:rsidRDefault="00E14952" w:rsidP="00B9050B">
            <w:pPr>
              <w:spacing w:before="0" w:after="0"/>
              <w:rPr>
                <w:szCs w:val="24"/>
              </w:rPr>
            </w:pPr>
            <w:r w:rsidRPr="00C74F56">
              <w:rPr>
                <w:szCs w:val="24"/>
              </w:rPr>
              <w:t>Частка біомаси (якщо застосовується)</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4FA4276E" w14:textId="77777777" w:rsidR="00E14952" w:rsidRPr="00C74F56" w:rsidRDefault="00E14952" w:rsidP="005533F6">
            <w:pPr>
              <w:spacing w:before="40" w:after="40"/>
              <w:rPr>
                <w:szCs w:val="24"/>
              </w:rPr>
            </w:pPr>
            <w:r w:rsidRPr="00C74F56">
              <w:rPr>
                <w:szCs w:val="24"/>
              </w:rPr>
              <w:t>н/з</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67898358" w14:textId="77777777" w:rsidR="00E14952" w:rsidRPr="00C74F56" w:rsidRDefault="00E14952" w:rsidP="005533F6">
            <w:pPr>
              <w:spacing w:before="40" w:after="40"/>
              <w:rPr>
                <w:szCs w:val="24"/>
              </w:rPr>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2180C5C0" w14:textId="77777777" w:rsidR="00E14952" w:rsidRPr="00C74F56" w:rsidRDefault="00E14952" w:rsidP="005533F6">
            <w:pPr>
              <w:spacing w:before="40" w:after="40"/>
              <w:rPr>
                <w:szCs w:val="24"/>
              </w:rPr>
            </w:pPr>
          </w:p>
        </w:tc>
        <w:tc>
          <w:tcPr>
            <w:tcW w:w="1386" w:type="dxa"/>
            <w:tcBorders>
              <w:top w:val="single" w:sz="4" w:space="0" w:color="auto"/>
              <w:left w:val="nil"/>
              <w:bottom w:val="single" w:sz="4" w:space="0" w:color="auto"/>
              <w:right w:val="single" w:sz="4" w:space="0" w:color="auto"/>
            </w:tcBorders>
            <w:shd w:val="clear" w:color="auto" w:fill="auto"/>
            <w:vAlign w:val="center"/>
          </w:tcPr>
          <w:p w14:paraId="642F171D" w14:textId="77777777" w:rsidR="00E14952" w:rsidRPr="00C74F56" w:rsidRDefault="00E14952" w:rsidP="005533F6">
            <w:pPr>
              <w:spacing w:before="40" w:after="40"/>
              <w:rPr>
                <w:szCs w:val="24"/>
              </w:rPr>
            </w:pPr>
          </w:p>
        </w:tc>
        <w:tc>
          <w:tcPr>
            <w:tcW w:w="1844" w:type="dxa"/>
            <w:tcBorders>
              <w:top w:val="single" w:sz="4" w:space="0" w:color="auto"/>
              <w:left w:val="nil"/>
              <w:bottom w:val="single" w:sz="4" w:space="0" w:color="auto"/>
              <w:right w:val="single" w:sz="4" w:space="0" w:color="auto"/>
            </w:tcBorders>
            <w:shd w:val="clear" w:color="auto" w:fill="auto"/>
            <w:vAlign w:val="center"/>
          </w:tcPr>
          <w:p w14:paraId="7D968E7F" w14:textId="77777777" w:rsidR="00E14952" w:rsidRPr="00C74F56" w:rsidRDefault="00E14952" w:rsidP="005533F6">
            <w:pPr>
              <w:spacing w:before="40" w:after="40"/>
              <w:rPr>
                <w:szCs w:val="24"/>
              </w:rPr>
            </w:pPr>
          </w:p>
        </w:tc>
        <w:tc>
          <w:tcPr>
            <w:tcW w:w="1543" w:type="dxa"/>
            <w:tcBorders>
              <w:top w:val="single" w:sz="4" w:space="0" w:color="auto"/>
              <w:left w:val="nil"/>
              <w:bottom w:val="single" w:sz="4" w:space="0" w:color="auto"/>
              <w:right w:val="single" w:sz="4" w:space="0" w:color="auto"/>
            </w:tcBorders>
            <w:shd w:val="clear" w:color="auto" w:fill="auto"/>
            <w:vAlign w:val="center"/>
          </w:tcPr>
          <w:p w14:paraId="13E58B9C" w14:textId="77777777" w:rsidR="00E14952" w:rsidRPr="00C74F56" w:rsidRDefault="00E14952" w:rsidP="005533F6">
            <w:pPr>
              <w:spacing w:before="40" w:after="40"/>
              <w:rPr>
                <w:szCs w:val="24"/>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6829A1AE" w14:textId="77777777" w:rsidR="00E14952" w:rsidRPr="00C74F56" w:rsidRDefault="00E14952" w:rsidP="005533F6">
            <w:pPr>
              <w:spacing w:before="0" w:after="0"/>
              <w:jc w:val="center"/>
              <w:rPr>
                <w:szCs w:val="24"/>
                <w:lang w:eastAsia="ru-RU"/>
              </w:rPr>
            </w:pPr>
          </w:p>
        </w:tc>
      </w:tr>
    </w:tbl>
    <w:p w14:paraId="68D2627F" w14:textId="01FDB4E6" w:rsidR="008B1B4C" w:rsidRPr="00C74F56" w:rsidRDefault="0082745C" w:rsidP="008B1B4C">
      <w:pPr>
        <w:pStyle w:val="3"/>
        <w:spacing w:before="240"/>
        <w:rPr>
          <w:sz w:val="24"/>
          <w:szCs w:val="24"/>
        </w:rPr>
      </w:pPr>
      <w:r w:rsidRPr="00C74F56">
        <w:rPr>
          <w:sz w:val="24"/>
          <w:szCs w:val="24"/>
        </w:rPr>
        <w:t>20</w:t>
      </w:r>
      <w:r w:rsidR="008B1B4C" w:rsidRPr="00C74F56">
        <w:rPr>
          <w:sz w:val="24"/>
          <w:szCs w:val="24"/>
        </w:rPr>
        <w:t>.8. Коментарі та пояснення</w:t>
      </w:r>
    </w:p>
    <w:tbl>
      <w:tblPr>
        <w:tblStyle w:val="a3"/>
        <w:tblW w:w="0" w:type="auto"/>
        <w:tblLook w:val="04A0" w:firstRow="1" w:lastRow="0" w:firstColumn="1" w:lastColumn="0" w:noHBand="0" w:noVBand="1"/>
      </w:tblPr>
      <w:tblGrid>
        <w:gridCol w:w="15128"/>
      </w:tblGrid>
      <w:tr w:rsidR="008B1B4C" w:rsidRPr="00C74F56" w14:paraId="721CF04E" w14:textId="77777777" w:rsidTr="00B9050B">
        <w:tc>
          <w:tcPr>
            <w:tcW w:w="15352" w:type="dxa"/>
          </w:tcPr>
          <w:p w14:paraId="6A1992AD" w14:textId="77777777" w:rsidR="008B1B4C" w:rsidRPr="00C74F56" w:rsidRDefault="008B1B4C" w:rsidP="00B9050B">
            <w:pPr>
              <w:rPr>
                <w:szCs w:val="24"/>
                <w:lang w:eastAsia="ru-RU"/>
              </w:rPr>
            </w:pPr>
            <w:r w:rsidRPr="00C74F56">
              <w:rPr>
                <w:szCs w:val="24"/>
              </w:rPr>
              <w:t>н/з</w:t>
            </w:r>
          </w:p>
        </w:tc>
      </w:tr>
    </w:tbl>
    <w:p w14:paraId="5B3BCB08" w14:textId="46A179D3" w:rsidR="008B1B4C" w:rsidRPr="00C74F56" w:rsidRDefault="0082745C" w:rsidP="008B1B4C">
      <w:pPr>
        <w:pStyle w:val="3"/>
        <w:spacing w:before="240"/>
        <w:rPr>
          <w:sz w:val="24"/>
          <w:szCs w:val="24"/>
        </w:rPr>
      </w:pPr>
      <w:r w:rsidRPr="00C74F56">
        <w:rPr>
          <w:sz w:val="24"/>
          <w:szCs w:val="24"/>
        </w:rPr>
        <w:t>20</w:t>
      </w:r>
      <w:r w:rsidR="008B1B4C" w:rsidRPr="00C74F56">
        <w:rPr>
          <w:sz w:val="24"/>
          <w:szCs w:val="24"/>
        </w:rPr>
        <w:t xml:space="preserve">.9. Обґрунтування, якщо не застосовується належний рівень точності </w:t>
      </w:r>
    </w:p>
    <w:tbl>
      <w:tblPr>
        <w:tblStyle w:val="a3"/>
        <w:tblW w:w="0" w:type="auto"/>
        <w:tblLook w:val="04A0" w:firstRow="1" w:lastRow="0" w:firstColumn="1" w:lastColumn="0" w:noHBand="0" w:noVBand="1"/>
      </w:tblPr>
      <w:tblGrid>
        <w:gridCol w:w="15128"/>
      </w:tblGrid>
      <w:tr w:rsidR="008B1B4C" w:rsidRPr="00C74F56" w14:paraId="44A3049B" w14:textId="77777777" w:rsidTr="00B9050B">
        <w:tc>
          <w:tcPr>
            <w:tcW w:w="15352" w:type="dxa"/>
          </w:tcPr>
          <w:p w14:paraId="1FE8E4EC" w14:textId="77777777" w:rsidR="008B1B4C" w:rsidRPr="00C74F56" w:rsidRDefault="009A4210" w:rsidP="00B9050B">
            <w:pPr>
              <w:rPr>
                <w:szCs w:val="24"/>
                <w:lang w:eastAsia="ru-RU"/>
              </w:rPr>
            </w:pPr>
            <w:r w:rsidRPr="00C74F56">
              <w:rPr>
                <w:szCs w:val="24"/>
              </w:rPr>
              <w:t>Цей матеріальний потік є мінімальним, тому за відсутності більш точних даних щодо вмісту вуглецю використовується рівень точності 1, оскільки в рамках звичайної виробничої діяльності оператора лабораторні аналізи не проводяться.</w:t>
            </w:r>
          </w:p>
        </w:tc>
      </w:tr>
    </w:tbl>
    <w:p w14:paraId="3CF4841A" w14:textId="77777777" w:rsidR="008B1B4C" w:rsidRPr="00C74F56" w:rsidRDefault="008B1B4C" w:rsidP="008B1B4C">
      <w:pPr>
        <w:rPr>
          <w:szCs w:val="24"/>
          <w:lang w:eastAsia="ru-RU"/>
        </w:rPr>
      </w:pPr>
    </w:p>
    <w:p w14:paraId="0B7CB277" w14:textId="77777777" w:rsidR="008B1B4C" w:rsidRPr="00C74F56" w:rsidRDefault="008B1B4C" w:rsidP="008B1B4C">
      <w:pPr>
        <w:rPr>
          <w:szCs w:val="24"/>
          <w:u w:val="single"/>
        </w:rPr>
        <w:sectPr w:rsidR="008B1B4C" w:rsidRPr="00C74F56" w:rsidSect="00DC0563">
          <w:pgSz w:w="16838" w:h="11906" w:orient="landscape"/>
          <w:pgMar w:top="1417" w:right="850" w:bottom="850" w:left="850" w:header="708" w:footer="708" w:gutter="0"/>
          <w:cols w:space="708"/>
          <w:docGrid w:linePitch="360"/>
        </w:sectPr>
      </w:pPr>
    </w:p>
    <w:tbl>
      <w:tblPr>
        <w:tblW w:w="9762" w:type="dxa"/>
        <w:tblInd w:w="93" w:type="dxa"/>
        <w:tblLook w:val="00A0" w:firstRow="1" w:lastRow="0" w:firstColumn="1" w:lastColumn="0" w:noHBand="0" w:noVBand="0"/>
      </w:tblPr>
      <w:tblGrid>
        <w:gridCol w:w="4471"/>
        <w:gridCol w:w="1410"/>
        <w:gridCol w:w="2072"/>
        <w:gridCol w:w="1809"/>
      </w:tblGrid>
      <w:tr w:rsidR="009A4210" w:rsidRPr="00C74F56" w14:paraId="5BB0AB9D" w14:textId="77777777" w:rsidTr="00B9050B">
        <w:trPr>
          <w:trHeight w:val="300"/>
        </w:trPr>
        <w:tc>
          <w:tcPr>
            <w:tcW w:w="4471" w:type="dxa"/>
            <w:tcBorders>
              <w:top w:val="single" w:sz="4" w:space="0" w:color="auto"/>
              <w:left w:val="single" w:sz="4" w:space="0" w:color="auto"/>
              <w:bottom w:val="single" w:sz="4" w:space="0" w:color="auto"/>
              <w:right w:val="single" w:sz="4" w:space="0" w:color="auto"/>
            </w:tcBorders>
            <w:shd w:val="clear" w:color="000000" w:fill="FFFFFF"/>
            <w:vAlign w:val="center"/>
          </w:tcPr>
          <w:p w14:paraId="49D72A9D" w14:textId="77777777" w:rsidR="009A4210" w:rsidRPr="00C74F56" w:rsidRDefault="009A4210" w:rsidP="00B9050B">
            <w:pPr>
              <w:spacing w:before="0" w:after="0"/>
              <w:ind w:firstLine="508"/>
              <w:rPr>
                <w:b/>
                <w:bCs/>
                <w:szCs w:val="24"/>
                <w:lang w:eastAsia="ru-RU"/>
              </w:rPr>
            </w:pPr>
            <w:r w:rsidRPr="00C74F56">
              <w:rPr>
                <w:b/>
                <w:bCs/>
                <w:szCs w:val="24"/>
                <w:lang w:eastAsia="ru-RU"/>
              </w:rPr>
              <w:lastRenderedPageBreak/>
              <w:t xml:space="preserve">Матеріальний потік </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14:paraId="5E8AA964" w14:textId="77777777" w:rsidR="009A4210" w:rsidRPr="00C74F56" w:rsidRDefault="009A4210" w:rsidP="005533F6">
            <w:pPr>
              <w:spacing w:before="40" w:after="40"/>
              <w:jc w:val="center"/>
              <w:rPr>
                <w:b/>
                <w:szCs w:val="24"/>
              </w:rPr>
            </w:pPr>
            <w:r w:rsidRPr="00C74F56">
              <w:rPr>
                <w:b/>
                <w:szCs w:val="24"/>
              </w:rPr>
              <w:t>П21</w:t>
            </w:r>
          </w:p>
        </w:tc>
        <w:tc>
          <w:tcPr>
            <w:tcW w:w="2072" w:type="dxa"/>
            <w:tcBorders>
              <w:top w:val="single" w:sz="4" w:space="0" w:color="auto"/>
              <w:left w:val="single" w:sz="4" w:space="0" w:color="auto"/>
              <w:bottom w:val="single" w:sz="4" w:space="0" w:color="auto"/>
              <w:right w:val="single" w:sz="4" w:space="0" w:color="auto"/>
            </w:tcBorders>
            <w:shd w:val="clear" w:color="auto" w:fill="auto"/>
            <w:vAlign w:val="center"/>
          </w:tcPr>
          <w:p w14:paraId="089151CD" w14:textId="77777777" w:rsidR="009A4210" w:rsidRPr="00C74F56" w:rsidRDefault="009A4210" w:rsidP="005533F6">
            <w:pPr>
              <w:spacing w:before="40" w:after="40"/>
              <w:jc w:val="center"/>
              <w:rPr>
                <w:b/>
                <w:szCs w:val="24"/>
              </w:rPr>
            </w:pPr>
            <w:r w:rsidRPr="00C74F56">
              <w:rPr>
                <w:b/>
                <w:szCs w:val="24"/>
              </w:rPr>
              <w:t>Електродна маса</w:t>
            </w:r>
          </w:p>
        </w:tc>
        <w:tc>
          <w:tcPr>
            <w:tcW w:w="1809" w:type="dxa"/>
            <w:tcBorders>
              <w:top w:val="single" w:sz="4" w:space="0" w:color="auto"/>
              <w:left w:val="single" w:sz="8" w:space="0" w:color="auto"/>
              <w:bottom w:val="single" w:sz="4" w:space="0" w:color="auto"/>
              <w:right w:val="single" w:sz="4" w:space="0" w:color="auto"/>
            </w:tcBorders>
            <w:shd w:val="clear" w:color="auto" w:fill="auto"/>
            <w:noWrap/>
            <w:vAlign w:val="center"/>
          </w:tcPr>
          <w:p w14:paraId="49FBCB3C" w14:textId="77777777" w:rsidR="009A4210" w:rsidRPr="00C74F56" w:rsidRDefault="009A4210" w:rsidP="005533F6">
            <w:pPr>
              <w:spacing w:before="40" w:after="40"/>
              <w:jc w:val="center"/>
              <w:rPr>
                <w:b/>
                <w:szCs w:val="24"/>
              </w:rPr>
            </w:pPr>
            <w:r w:rsidRPr="00C74F56">
              <w:rPr>
                <w:b/>
                <w:szCs w:val="24"/>
              </w:rPr>
              <w:t>Значний</w:t>
            </w:r>
          </w:p>
        </w:tc>
      </w:tr>
    </w:tbl>
    <w:p w14:paraId="23B498AD" w14:textId="77777777" w:rsidR="008B1B4C" w:rsidRPr="00C74F56" w:rsidRDefault="008B1B4C" w:rsidP="008B1B4C">
      <w:pPr>
        <w:tabs>
          <w:tab w:val="left" w:pos="444"/>
          <w:tab w:val="left" w:pos="1473"/>
          <w:tab w:val="left" w:pos="3097"/>
          <w:tab w:val="left" w:pos="4934"/>
          <w:tab w:val="left" w:pos="6771"/>
          <w:tab w:val="left" w:pos="8293"/>
          <w:tab w:val="left" w:pos="9859"/>
          <w:tab w:val="left" w:pos="11381"/>
          <w:tab w:val="left" w:pos="12307"/>
          <w:tab w:val="left" w:pos="13727"/>
          <w:tab w:val="left" w:pos="15147"/>
        </w:tabs>
        <w:spacing w:before="0" w:after="0"/>
        <w:ind w:left="93"/>
        <w:rPr>
          <w:szCs w:val="24"/>
          <w:lang w:eastAsia="ru-RU"/>
        </w:rPr>
      </w:pPr>
      <w:r w:rsidRPr="00C74F56">
        <w:rPr>
          <w:szCs w:val="24"/>
          <w:lang w:eastAsia="ru-RU"/>
        </w:rPr>
        <w:t xml:space="preserve"> </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35"/>
        <w:gridCol w:w="4706"/>
      </w:tblGrid>
      <w:tr w:rsidR="008B1B4C" w:rsidRPr="00C74F56" w14:paraId="35E66E17" w14:textId="77777777" w:rsidTr="00B9050B">
        <w:trPr>
          <w:trHeight w:val="288"/>
        </w:trPr>
        <w:tc>
          <w:tcPr>
            <w:tcW w:w="4835" w:type="dxa"/>
            <w:shd w:val="clear" w:color="auto" w:fill="auto"/>
            <w:tcMar>
              <w:top w:w="28" w:type="dxa"/>
              <w:bottom w:w="28" w:type="dxa"/>
            </w:tcMar>
            <w:vAlign w:val="center"/>
          </w:tcPr>
          <w:p w14:paraId="6251FB3D" w14:textId="138BF36C" w:rsidR="008B1B4C" w:rsidRPr="00C74F56" w:rsidRDefault="000D5948" w:rsidP="00B9050B">
            <w:pPr>
              <w:spacing w:before="0" w:after="0"/>
              <w:rPr>
                <w:bCs/>
                <w:szCs w:val="24"/>
                <w:lang w:eastAsia="ru-RU"/>
              </w:rPr>
            </w:pPr>
            <w:r w:rsidRPr="00C74F56">
              <w:rPr>
                <w:bCs/>
                <w:szCs w:val="24"/>
                <w:lang w:eastAsia="ru-RU"/>
              </w:rPr>
              <w:t>Тип матеріального потоку (відповідно до зазначеного у підпункті 2.5</w:t>
            </w:r>
            <w:r>
              <w:rPr>
                <w:bCs/>
                <w:szCs w:val="24"/>
                <w:lang w:eastAsia="ru-RU"/>
              </w:rPr>
              <w:t xml:space="preserve"> пункту 2 розділу </w:t>
            </w:r>
            <w:r>
              <w:rPr>
                <w:bCs/>
                <w:szCs w:val="24"/>
                <w:lang w:val="en-US" w:eastAsia="ru-RU"/>
              </w:rPr>
              <w:t>III</w:t>
            </w:r>
            <w:r w:rsidRPr="00C74F56">
              <w:rPr>
                <w:bCs/>
                <w:szCs w:val="24"/>
                <w:lang w:eastAsia="ru-RU"/>
              </w:rPr>
              <w:t>)</w:t>
            </w:r>
          </w:p>
        </w:tc>
        <w:tc>
          <w:tcPr>
            <w:tcW w:w="4706" w:type="dxa"/>
            <w:shd w:val="clear" w:color="auto" w:fill="auto"/>
            <w:tcMar>
              <w:top w:w="28" w:type="dxa"/>
              <w:bottom w:w="28" w:type="dxa"/>
            </w:tcMar>
            <w:vAlign w:val="center"/>
          </w:tcPr>
          <w:p w14:paraId="7E203D8E" w14:textId="77777777" w:rsidR="008B1B4C" w:rsidRPr="00C74F56" w:rsidRDefault="008B1B4C" w:rsidP="00B9050B">
            <w:pPr>
              <w:spacing w:before="40" w:after="40"/>
              <w:rPr>
                <w:szCs w:val="24"/>
              </w:rPr>
            </w:pPr>
            <w:r w:rsidRPr="00C74F56">
              <w:rPr>
                <w:szCs w:val="24"/>
              </w:rPr>
              <w:t>Виробництво або обробка залізовмісних сплавів: баланс мас</w:t>
            </w:r>
          </w:p>
        </w:tc>
      </w:tr>
      <w:tr w:rsidR="008B1B4C" w:rsidRPr="00C74F56" w14:paraId="51D46223" w14:textId="77777777" w:rsidTr="00B9050B">
        <w:trPr>
          <w:trHeight w:val="288"/>
        </w:trPr>
        <w:tc>
          <w:tcPr>
            <w:tcW w:w="4835" w:type="dxa"/>
            <w:shd w:val="clear" w:color="auto" w:fill="auto"/>
            <w:tcMar>
              <w:top w:w="28" w:type="dxa"/>
              <w:bottom w:w="28" w:type="dxa"/>
            </w:tcMar>
            <w:vAlign w:val="center"/>
          </w:tcPr>
          <w:p w14:paraId="641A4BC9" w14:textId="77777777" w:rsidR="008B1B4C" w:rsidRPr="00C74F56" w:rsidRDefault="008B1B4C" w:rsidP="00B9050B">
            <w:pPr>
              <w:spacing w:before="0" w:after="0"/>
              <w:rPr>
                <w:bCs/>
                <w:szCs w:val="24"/>
                <w:lang w:eastAsia="ru-RU"/>
              </w:rPr>
            </w:pPr>
            <w:r w:rsidRPr="00C74F56">
              <w:rPr>
                <w:bCs/>
                <w:szCs w:val="24"/>
                <w:lang w:eastAsia="ru-RU"/>
              </w:rPr>
              <w:t>Застосована методика</w:t>
            </w:r>
          </w:p>
        </w:tc>
        <w:tc>
          <w:tcPr>
            <w:tcW w:w="4706" w:type="dxa"/>
            <w:shd w:val="clear" w:color="auto" w:fill="auto"/>
            <w:tcMar>
              <w:top w:w="28" w:type="dxa"/>
              <w:bottom w:w="28" w:type="dxa"/>
            </w:tcMar>
            <w:vAlign w:val="center"/>
          </w:tcPr>
          <w:p w14:paraId="5FDA3948" w14:textId="77777777" w:rsidR="008B1B4C" w:rsidRPr="00C74F56" w:rsidRDefault="008B1B4C" w:rsidP="00B9050B">
            <w:pPr>
              <w:spacing w:before="40" w:after="40"/>
              <w:rPr>
                <w:szCs w:val="24"/>
              </w:rPr>
            </w:pPr>
            <w:r w:rsidRPr="00C74F56">
              <w:rPr>
                <w:szCs w:val="24"/>
              </w:rPr>
              <w:t>Баланс мас, M6 - виробництво або обробка залізовмісних сплавів (у т. ч. феросплавів)</w:t>
            </w:r>
          </w:p>
        </w:tc>
      </w:tr>
      <w:tr w:rsidR="008B1B4C" w:rsidRPr="00C74F56" w14:paraId="35656952" w14:textId="77777777" w:rsidTr="00B9050B">
        <w:trPr>
          <w:trHeight w:val="288"/>
        </w:trPr>
        <w:tc>
          <w:tcPr>
            <w:tcW w:w="4835" w:type="dxa"/>
            <w:shd w:val="clear" w:color="auto" w:fill="auto"/>
            <w:tcMar>
              <w:top w:w="28" w:type="dxa"/>
              <w:bottom w:w="28" w:type="dxa"/>
            </w:tcMar>
            <w:vAlign w:val="center"/>
          </w:tcPr>
          <w:p w14:paraId="5BC5B088" w14:textId="77777777" w:rsidR="008B1B4C" w:rsidRPr="00C74F56" w:rsidRDefault="008B1B4C" w:rsidP="00B9050B">
            <w:pPr>
              <w:spacing w:before="0" w:after="0"/>
              <w:rPr>
                <w:bCs/>
                <w:szCs w:val="24"/>
                <w:lang w:eastAsia="ru-RU"/>
              </w:rPr>
            </w:pPr>
            <w:r w:rsidRPr="00C74F56">
              <w:rPr>
                <w:bCs/>
                <w:szCs w:val="24"/>
                <w:lang w:eastAsia="ru-RU"/>
              </w:rPr>
              <w:t>Параметр, до якого застосовується невизначеність</w:t>
            </w:r>
          </w:p>
        </w:tc>
        <w:tc>
          <w:tcPr>
            <w:tcW w:w="4706" w:type="dxa"/>
            <w:shd w:val="clear" w:color="auto" w:fill="auto"/>
            <w:tcMar>
              <w:top w:w="28" w:type="dxa"/>
              <w:bottom w:w="28" w:type="dxa"/>
            </w:tcMar>
            <w:vAlign w:val="center"/>
          </w:tcPr>
          <w:p w14:paraId="4A1226C0" w14:textId="77777777" w:rsidR="008B1B4C" w:rsidRPr="00C74F56" w:rsidRDefault="00E14952" w:rsidP="00B9050B">
            <w:pPr>
              <w:spacing w:before="40" w:after="40"/>
              <w:rPr>
                <w:szCs w:val="24"/>
              </w:rPr>
            </w:pPr>
            <w:r w:rsidRPr="00C74F56">
              <w:rPr>
                <w:szCs w:val="24"/>
              </w:rPr>
              <w:t>Маса виробленої продукції, т</w:t>
            </w:r>
          </w:p>
        </w:tc>
      </w:tr>
    </w:tbl>
    <w:p w14:paraId="0E8632E7" w14:textId="6220C3CA" w:rsidR="008B1B4C" w:rsidRPr="00C74F56" w:rsidRDefault="0082745C" w:rsidP="008B1B4C">
      <w:pPr>
        <w:pStyle w:val="3"/>
        <w:rPr>
          <w:sz w:val="24"/>
          <w:szCs w:val="24"/>
        </w:rPr>
      </w:pPr>
      <w:r w:rsidRPr="00C74F56">
        <w:rPr>
          <w:sz w:val="24"/>
          <w:szCs w:val="24"/>
        </w:rPr>
        <w:t>21</w:t>
      </w:r>
      <w:r w:rsidR="008B1B4C" w:rsidRPr="00C74F56">
        <w:rPr>
          <w:sz w:val="24"/>
          <w:szCs w:val="24"/>
        </w:rPr>
        <w:t>.1. Метод визначення даних про діяльність</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64"/>
        <w:gridCol w:w="4677"/>
      </w:tblGrid>
      <w:tr w:rsidR="008B1B4C" w:rsidRPr="00C74F56" w14:paraId="33CA93F2" w14:textId="77777777" w:rsidTr="00B9050B">
        <w:trPr>
          <w:trHeight w:val="530"/>
        </w:trPr>
        <w:tc>
          <w:tcPr>
            <w:tcW w:w="4864" w:type="dxa"/>
            <w:shd w:val="clear" w:color="auto" w:fill="auto"/>
            <w:noWrap/>
            <w:tcMar>
              <w:top w:w="28" w:type="dxa"/>
              <w:bottom w:w="28" w:type="dxa"/>
            </w:tcMar>
          </w:tcPr>
          <w:p w14:paraId="4D5B7FAA" w14:textId="77777777" w:rsidR="008B1B4C" w:rsidRPr="00C74F56" w:rsidRDefault="008B1B4C" w:rsidP="00B9050B">
            <w:pPr>
              <w:spacing w:before="0" w:after="0"/>
              <w:rPr>
                <w:szCs w:val="24"/>
                <w:lang w:eastAsia="ru-RU"/>
              </w:rPr>
            </w:pPr>
            <w:r w:rsidRPr="00C74F56">
              <w:rPr>
                <w:szCs w:val="24"/>
                <w:lang w:eastAsia="ru-RU"/>
              </w:rPr>
              <w:t xml:space="preserve">   Метод визначення даних про діяльність</w:t>
            </w:r>
          </w:p>
        </w:tc>
        <w:tc>
          <w:tcPr>
            <w:tcW w:w="4677" w:type="dxa"/>
          </w:tcPr>
          <w:p w14:paraId="4A3D7BFE" w14:textId="77777777" w:rsidR="008B1B4C" w:rsidRPr="00C74F56" w:rsidRDefault="008B1B4C" w:rsidP="00B9050B">
            <w:pPr>
              <w:pStyle w:val="Operatorsinput"/>
              <w:rPr>
                <w:rFonts w:ascii="Times New Roman" w:hAnsi="Times New Roman" w:cs="Times New Roman"/>
                <w:sz w:val="24"/>
                <w:szCs w:val="24"/>
              </w:rPr>
            </w:pPr>
            <w:r w:rsidRPr="00C74F56">
              <w:rPr>
                <w:rFonts w:ascii="Times New Roman" w:hAnsi="Times New Roman" w:cs="Times New Roman"/>
                <w:sz w:val="24"/>
                <w:szCs w:val="24"/>
              </w:rPr>
              <w:t>Безпосереднє вимірювання (перед або після процесу)</w:t>
            </w:r>
          </w:p>
        </w:tc>
      </w:tr>
    </w:tbl>
    <w:p w14:paraId="7D9A6821" w14:textId="77777777" w:rsidR="008B1B4C" w:rsidRPr="00C74F56" w:rsidRDefault="008B1B4C" w:rsidP="008B1B4C">
      <w:pPr>
        <w:tabs>
          <w:tab w:val="left" w:pos="4957"/>
        </w:tabs>
        <w:spacing w:before="0" w:after="0"/>
        <w:ind w:left="93"/>
        <w:rPr>
          <w:szCs w:val="24"/>
        </w:rPr>
      </w:pPr>
      <w:r w:rsidRPr="00C74F56">
        <w:rPr>
          <w:szCs w:val="24"/>
          <w:lang w:eastAsia="ru-RU"/>
        </w:rPr>
        <w:t xml:space="preserve"> </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64"/>
        <w:gridCol w:w="4677"/>
      </w:tblGrid>
      <w:tr w:rsidR="008B1B4C" w:rsidRPr="00C74F56" w14:paraId="0D1BEDEB" w14:textId="77777777" w:rsidTr="00B9050B">
        <w:trPr>
          <w:trHeight w:val="288"/>
        </w:trPr>
        <w:tc>
          <w:tcPr>
            <w:tcW w:w="4864"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2799A330" w14:textId="77777777" w:rsidR="008B1B4C" w:rsidRPr="00C74F56" w:rsidRDefault="008B1B4C" w:rsidP="00B9050B">
            <w:pPr>
              <w:spacing w:before="0" w:after="0"/>
              <w:rPr>
                <w:szCs w:val="24"/>
                <w:lang w:eastAsia="ru-RU"/>
              </w:rPr>
            </w:pPr>
            <w:r w:rsidRPr="00C74F56">
              <w:rPr>
                <w:szCs w:val="24"/>
                <w:lang w:eastAsia="ru-RU"/>
              </w:rPr>
              <w:t xml:space="preserve">  Вимірювальна система</w:t>
            </w:r>
            <w:r w:rsidRPr="00C74F56" w:rsidDel="007C2456">
              <w:rPr>
                <w:szCs w:val="24"/>
                <w:lang w:eastAsia="ru-RU"/>
              </w:rPr>
              <w:t xml:space="preserve"> </w:t>
            </w:r>
            <w:r w:rsidRPr="00C74F56">
              <w:rPr>
                <w:szCs w:val="24"/>
                <w:lang w:eastAsia="ru-RU"/>
              </w:rPr>
              <w:t>під контролем</w:t>
            </w:r>
          </w:p>
        </w:tc>
        <w:tc>
          <w:tcPr>
            <w:tcW w:w="4677" w:type="dxa"/>
            <w:tcBorders>
              <w:top w:val="single" w:sz="8" w:space="0" w:color="auto"/>
              <w:left w:val="single" w:sz="4" w:space="0" w:color="auto"/>
              <w:bottom w:val="single" w:sz="8" w:space="0" w:color="auto"/>
              <w:right w:val="single" w:sz="4" w:space="0" w:color="auto"/>
            </w:tcBorders>
          </w:tcPr>
          <w:p w14:paraId="4C16432D" w14:textId="77777777" w:rsidR="008B1B4C" w:rsidRPr="00C74F56" w:rsidRDefault="008B1B4C" w:rsidP="00B9050B">
            <w:pPr>
              <w:pStyle w:val="Operatorsinput"/>
              <w:rPr>
                <w:rFonts w:ascii="Times New Roman" w:hAnsi="Times New Roman" w:cs="Times New Roman"/>
                <w:sz w:val="24"/>
                <w:szCs w:val="24"/>
              </w:rPr>
            </w:pPr>
            <w:r w:rsidRPr="00C74F56">
              <w:rPr>
                <w:rFonts w:ascii="Times New Roman" w:hAnsi="Times New Roman" w:cs="Times New Roman"/>
                <w:sz w:val="24"/>
                <w:szCs w:val="24"/>
              </w:rPr>
              <w:t>Оператора</w:t>
            </w:r>
          </w:p>
        </w:tc>
      </w:tr>
      <w:tr w:rsidR="008B1B4C" w:rsidRPr="00C74F56" w14:paraId="17151418" w14:textId="77777777" w:rsidTr="00B9050B">
        <w:trPr>
          <w:trHeight w:val="288"/>
        </w:trPr>
        <w:tc>
          <w:tcPr>
            <w:tcW w:w="4864"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0382F850" w14:textId="77777777" w:rsidR="008B1B4C" w:rsidRPr="00C74F56" w:rsidRDefault="008B1B4C" w:rsidP="00B9050B">
            <w:pPr>
              <w:spacing w:before="0" w:after="0"/>
              <w:ind w:left="474"/>
              <w:rPr>
                <w:szCs w:val="24"/>
                <w:lang w:eastAsia="ru-RU"/>
              </w:rPr>
            </w:pPr>
            <w:r w:rsidRPr="00C74F56">
              <w:rPr>
                <w:szCs w:val="24"/>
                <w:lang w:eastAsia="ru-RU"/>
              </w:rPr>
              <w:t>Оператор є власником вимірювальної системи?</w:t>
            </w:r>
          </w:p>
        </w:tc>
        <w:tc>
          <w:tcPr>
            <w:tcW w:w="4677" w:type="dxa"/>
            <w:tcBorders>
              <w:top w:val="single" w:sz="8" w:space="0" w:color="auto"/>
              <w:left w:val="single" w:sz="4" w:space="0" w:color="auto"/>
              <w:bottom w:val="single" w:sz="8" w:space="0" w:color="auto"/>
              <w:right w:val="single" w:sz="4" w:space="0" w:color="auto"/>
            </w:tcBorders>
            <w:vAlign w:val="center"/>
          </w:tcPr>
          <w:p w14:paraId="527CC16B" w14:textId="77777777" w:rsidR="008B1B4C" w:rsidRPr="00C74F56" w:rsidRDefault="008B1B4C" w:rsidP="00B9050B">
            <w:pPr>
              <w:pStyle w:val="Operatorsinput"/>
              <w:rPr>
                <w:rFonts w:ascii="Times New Roman" w:hAnsi="Times New Roman" w:cs="Times New Roman"/>
                <w:sz w:val="24"/>
                <w:szCs w:val="24"/>
              </w:rPr>
            </w:pPr>
            <w:r w:rsidRPr="00C74F56">
              <w:rPr>
                <w:rFonts w:ascii="Times New Roman" w:hAnsi="Times New Roman" w:cs="Times New Roman"/>
                <w:sz w:val="24"/>
                <w:szCs w:val="24"/>
              </w:rPr>
              <w:t>Так</w:t>
            </w:r>
          </w:p>
        </w:tc>
      </w:tr>
      <w:tr w:rsidR="008B1B4C" w:rsidRPr="00C74F56" w14:paraId="7D73A14E" w14:textId="77777777" w:rsidTr="00B9050B">
        <w:trPr>
          <w:trHeight w:val="288"/>
        </w:trPr>
        <w:tc>
          <w:tcPr>
            <w:tcW w:w="4864"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1EB0979D" w14:textId="77777777" w:rsidR="008B1B4C" w:rsidRPr="00C74F56" w:rsidRDefault="008B1B4C" w:rsidP="00B9050B">
            <w:pPr>
              <w:spacing w:before="0" w:after="0"/>
              <w:ind w:left="474"/>
              <w:rPr>
                <w:szCs w:val="24"/>
                <w:lang w:eastAsia="ru-RU"/>
              </w:rPr>
            </w:pPr>
            <w:r w:rsidRPr="00C74F56">
              <w:rPr>
                <w:szCs w:val="24"/>
                <w:lang w:eastAsia="ru-RU"/>
              </w:rPr>
              <w:t xml:space="preserve"> Чи використовуються рахунки для визначення обсягу палива або сировини?</w:t>
            </w:r>
          </w:p>
        </w:tc>
        <w:tc>
          <w:tcPr>
            <w:tcW w:w="4677" w:type="dxa"/>
            <w:tcBorders>
              <w:top w:val="single" w:sz="8" w:space="0" w:color="auto"/>
              <w:left w:val="single" w:sz="4" w:space="0" w:color="auto"/>
              <w:bottom w:val="single" w:sz="8" w:space="0" w:color="auto"/>
              <w:right w:val="single" w:sz="4" w:space="0" w:color="auto"/>
            </w:tcBorders>
            <w:vAlign w:val="center"/>
          </w:tcPr>
          <w:p w14:paraId="77B53308" w14:textId="77777777" w:rsidR="008B1B4C" w:rsidRPr="00C74F56" w:rsidRDefault="008B1B4C" w:rsidP="00B9050B">
            <w:pPr>
              <w:pStyle w:val="Operatorsinput"/>
              <w:rPr>
                <w:rFonts w:ascii="Times New Roman" w:hAnsi="Times New Roman" w:cs="Times New Roman"/>
                <w:sz w:val="24"/>
                <w:szCs w:val="24"/>
              </w:rPr>
            </w:pPr>
            <w:r w:rsidRPr="00C74F56">
              <w:rPr>
                <w:rFonts w:ascii="Times New Roman" w:hAnsi="Times New Roman" w:cs="Times New Roman"/>
                <w:sz w:val="24"/>
                <w:szCs w:val="24"/>
              </w:rPr>
              <w:t>н/з</w:t>
            </w:r>
          </w:p>
        </w:tc>
      </w:tr>
      <w:tr w:rsidR="008B1B4C" w:rsidRPr="00C74F56" w14:paraId="2440EAE7" w14:textId="77777777" w:rsidTr="00B9050B">
        <w:trPr>
          <w:trHeight w:val="677"/>
        </w:trPr>
        <w:tc>
          <w:tcPr>
            <w:tcW w:w="4864"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580020A6" w14:textId="77777777" w:rsidR="008B1B4C" w:rsidRPr="00C74F56" w:rsidRDefault="008B1B4C" w:rsidP="00B9050B">
            <w:pPr>
              <w:spacing w:before="60"/>
              <w:ind w:left="474"/>
              <w:rPr>
                <w:szCs w:val="24"/>
                <w:lang w:eastAsia="ru-RU"/>
              </w:rPr>
            </w:pPr>
            <w:r w:rsidRPr="00C74F56">
              <w:rPr>
                <w:szCs w:val="24"/>
                <w:lang w:eastAsia="ru-RU"/>
              </w:rPr>
              <w:t xml:space="preserve"> Чи торговельний партнер–постачальник палива/сировини і оператор є незалежними?</w:t>
            </w:r>
          </w:p>
        </w:tc>
        <w:tc>
          <w:tcPr>
            <w:tcW w:w="4677" w:type="dxa"/>
            <w:tcBorders>
              <w:top w:val="single" w:sz="8" w:space="0" w:color="auto"/>
              <w:left w:val="single" w:sz="4" w:space="0" w:color="auto"/>
              <w:bottom w:val="single" w:sz="8" w:space="0" w:color="auto"/>
              <w:right w:val="single" w:sz="4" w:space="0" w:color="auto"/>
            </w:tcBorders>
            <w:vAlign w:val="center"/>
          </w:tcPr>
          <w:p w14:paraId="17F16F20" w14:textId="77777777" w:rsidR="008B1B4C" w:rsidRPr="00C74F56" w:rsidRDefault="008B1B4C" w:rsidP="00B9050B">
            <w:pPr>
              <w:pStyle w:val="Operatorsinput"/>
              <w:rPr>
                <w:rFonts w:ascii="Times New Roman" w:hAnsi="Times New Roman" w:cs="Times New Roman"/>
                <w:sz w:val="24"/>
                <w:szCs w:val="24"/>
              </w:rPr>
            </w:pPr>
            <w:r w:rsidRPr="00C74F56">
              <w:rPr>
                <w:rFonts w:ascii="Times New Roman" w:hAnsi="Times New Roman" w:cs="Times New Roman"/>
                <w:sz w:val="24"/>
                <w:szCs w:val="24"/>
              </w:rPr>
              <w:t>н/з</w:t>
            </w:r>
          </w:p>
        </w:tc>
      </w:tr>
    </w:tbl>
    <w:p w14:paraId="6980764F" w14:textId="2E45F485" w:rsidR="008B1B4C" w:rsidRPr="00C74F56" w:rsidRDefault="0082745C" w:rsidP="008B1B4C">
      <w:pPr>
        <w:pStyle w:val="3"/>
        <w:rPr>
          <w:sz w:val="24"/>
          <w:szCs w:val="24"/>
        </w:rPr>
      </w:pPr>
      <w:r w:rsidRPr="00C74F56">
        <w:rPr>
          <w:sz w:val="24"/>
          <w:szCs w:val="24"/>
        </w:rPr>
        <w:t>21</w:t>
      </w:r>
      <w:r w:rsidR="008B1B4C" w:rsidRPr="00C74F56">
        <w:rPr>
          <w:sz w:val="24"/>
          <w:szCs w:val="24"/>
        </w:rPr>
        <w:t xml:space="preserve">.2. Ідентифікаційні номери ЗВТ, що використовуються </w:t>
      </w:r>
    </w:p>
    <w:tbl>
      <w:tblPr>
        <w:tblW w:w="667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35"/>
        <w:gridCol w:w="1336"/>
        <w:gridCol w:w="1335"/>
        <w:gridCol w:w="1336"/>
        <w:gridCol w:w="1336"/>
      </w:tblGrid>
      <w:tr w:rsidR="008B1B4C" w:rsidRPr="00C74F56" w14:paraId="4D2B7018" w14:textId="77777777" w:rsidTr="00B9050B">
        <w:trPr>
          <w:trHeight w:val="288"/>
        </w:trPr>
        <w:tc>
          <w:tcPr>
            <w:tcW w:w="1335" w:type="dxa"/>
            <w:shd w:val="clear" w:color="auto" w:fill="auto"/>
            <w:vAlign w:val="center"/>
          </w:tcPr>
          <w:p w14:paraId="00479F1A" w14:textId="77777777" w:rsidR="008B1B4C" w:rsidRPr="00C74F56" w:rsidRDefault="008B1B4C" w:rsidP="00B9050B">
            <w:pPr>
              <w:spacing w:before="0" w:after="0"/>
              <w:jc w:val="center"/>
              <w:rPr>
                <w:b/>
                <w:bCs/>
                <w:szCs w:val="24"/>
              </w:rPr>
            </w:pPr>
            <w:r w:rsidRPr="00C74F56">
              <w:rPr>
                <w:b/>
                <w:bCs/>
                <w:szCs w:val="24"/>
              </w:rPr>
              <w:t>ЗВТ01</w:t>
            </w:r>
          </w:p>
        </w:tc>
        <w:tc>
          <w:tcPr>
            <w:tcW w:w="1336" w:type="dxa"/>
            <w:shd w:val="clear" w:color="auto" w:fill="auto"/>
            <w:vAlign w:val="center"/>
          </w:tcPr>
          <w:p w14:paraId="56AF5939" w14:textId="77777777" w:rsidR="008B1B4C" w:rsidRPr="00C74F56" w:rsidRDefault="008B1B4C" w:rsidP="00B9050B">
            <w:pPr>
              <w:spacing w:before="0" w:after="0"/>
              <w:jc w:val="center"/>
              <w:rPr>
                <w:bCs/>
                <w:szCs w:val="24"/>
              </w:rPr>
            </w:pPr>
          </w:p>
        </w:tc>
        <w:tc>
          <w:tcPr>
            <w:tcW w:w="1335" w:type="dxa"/>
            <w:shd w:val="clear" w:color="auto" w:fill="auto"/>
            <w:vAlign w:val="center"/>
          </w:tcPr>
          <w:p w14:paraId="1FFEC311" w14:textId="77777777" w:rsidR="008B1B4C" w:rsidRPr="00C74F56" w:rsidRDefault="008B1B4C" w:rsidP="00B9050B">
            <w:pPr>
              <w:spacing w:before="0" w:after="0"/>
              <w:jc w:val="center"/>
              <w:rPr>
                <w:bCs/>
                <w:szCs w:val="24"/>
              </w:rPr>
            </w:pPr>
          </w:p>
        </w:tc>
        <w:tc>
          <w:tcPr>
            <w:tcW w:w="1336" w:type="dxa"/>
            <w:shd w:val="clear" w:color="auto" w:fill="auto"/>
            <w:vAlign w:val="center"/>
          </w:tcPr>
          <w:p w14:paraId="0B8E1F7F" w14:textId="77777777" w:rsidR="008B1B4C" w:rsidRPr="00C74F56" w:rsidRDefault="008B1B4C" w:rsidP="00B9050B">
            <w:pPr>
              <w:spacing w:before="0" w:after="0"/>
              <w:jc w:val="center"/>
              <w:rPr>
                <w:bCs/>
                <w:szCs w:val="24"/>
              </w:rPr>
            </w:pPr>
          </w:p>
        </w:tc>
        <w:tc>
          <w:tcPr>
            <w:tcW w:w="1336" w:type="dxa"/>
            <w:shd w:val="clear" w:color="auto" w:fill="auto"/>
            <w:vAlign w:val="center"/>
          </w:tcPr>
          <w:p w14:paraId="665B0714" w14:textId="77777777" w:rsidR="008B1B4C" w:rsidRPr="00C74F56" w:rsidRDefault="008B1B4C" w:rsidP="00B9050B">
            <w:pPr>
              <w:spacing w:before="0" w:after="0"/>
              <w:jc w:val="center"/>
              <w:rPr>
                <w:bCs/>
                <w:szCs w:val="24"/>
              </w:rPr>
            </w:pPr>
          </w:p>
        </w:tc>
      </w:tr>
    </w:tbl>
    <w:p w14:paraId="16781CCB" w14:textId="77777777" w:rsidR="008B1B4C" w:rsidRPr="00C74F56" w:rsidRDefault="008B1B4C" w:rsidP="008B1B4C">
      <w:pPr>
        <w:spacing w:before="0" w:after="0"/>
        <w:rPr>
          <w:szCs w:val="24"/>
          <w:lang w:eastAsia="ru-RU"/>
        </w:rPr>
      </w:pPr>
    </w:p>
    <w:p w14:paraId="18F54395" w14:textId="77777777" w:rsidR="008B1B4C" w:rsidRPr="00C74F56" w:rsidRDefault="008B1B4C" w:rsidP="008B1B4C">
      <w:pPr>
        <w:spacing w:before="0" w:after="0"/>
        <w:rPr>
          <w:szCs w:val="24"/>
          <w:lang w:eastAsia="ru-RU"/>
        </w:rPr>
      </w:pPr>
      <w:r w:rsidRPr="00C74F56">
        <w:rPr>
          <w:szCs w:val="24"/>
          <w:lang w:eastAsia="ru-RU"/>
        </w:rPr>
        <w:t>Коментар щодо підходу, якщо використовується декілька ЗВТ</w:t>
      </w:r>
    </w:p>
    <w:tbl>
      <w:tblPr>
        <w:tblStyle w:val="a3"/>
        <w:tblW w:w="0" w:type="auto"/>
        <w:tblLook w:val="04A0" w:firstRow="1" w:lastRow="0" w:firstColumn="1" w:lastColumn="0" w:noHBand="0" w:noVBand="1"/>
      </w:tblPr>
      <w:tblGrid>
        <w:gridCol w:w="9606"/>
      </w:tblGrid>
      <w:tr w:rsidR="008B1B4C" w:rsidRPr="00C74F56" w14:paraId="536E80C7" w14:textId="77777777" w:rsidTr="00B9050B">
        <w:tc>
          <w:tcPr>
            <w:tcW w:w="9606" w:type="dxa"/>
          </w:tcPr>
          <w:p w14:paraId="142E6893" w14:textId="77777777" w:rsidR="008B1B4C" w:rsidRPr="00C74F56" w:rsidRDefault="008B1B4C" w:rsidP="00B9050B">
            <w:pPr>
              <w:pStyle w:val="Operatorsinput"/>
              <w:rPr>
                <w:rFonts w:ascii="Times New Roman" w:hAnsi="Times New Roman" w:cs="Times New Roman"/>
                <w:sz w:val="24"/>
                <w:szCs w:val="24"/>
              </w:rPr>
            </w:pPr>
            <w:r w:rsidRPr="00C74F56">
              <w:rPr>
                <w:rFonts w:ascii="Times New Roman" w:hAnsi="Times New Roman" w:cs="Times New Roman"/>
                <w:sz w:val="24"/>
                <w:szCs w:val="24"/>
              </w:rPr>
              <w:t>н/з</w:t>
            </w:r>
          </w:p>
        </w:tc>
      </w:tr>
    </w:tbl>
    <w:p w14:paraId="514F4708" w14:textId="77777777" w:rsidR="008B1B4C" w:rsidRPr="00C74F56" w:rsidRDefault="008B1B4C" w:rsidP="008B1B4C">
      <w:pPr>
        <w:tabs>
          <w:tab w:val="left" w:pos="1122"/>
          <w:tab w:val="left" w:pos="2746"/>
          <w:tab w:val="left" w:pos="4583"/>
          <w:tab w:val="left" w:pos="6420"/>
          <w:tab w:val="left" w:pos="7942"/>
          <w:tab w:val="left" w:pos="9508"/>
          <w:tab w:val="left" w:pos="11030"/>
          <w:tab w:val="left" w:pos="11956"/>
        </w:tabs>
        <w:spacing w:before="0" w:after="0"/>
        <w:ind w:left="93"/>
        <w:rPr>
          <w:szCs w:val="24"/>
          <w:lang w:eastAsia="ru-RU"/>
        </w:rPr>
      </w:pPr>
    </w:p>
    <w:tbl>
      <w:tblPr>
        <w:tblW w:w="96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1560"/>
        <w:gridCol w:w="4002"/>
      </w:tblGrid>
      <w:tr w:rsidR="008B1B4C" w:rsidRPr="00C74F56" w14:paraId="6D8709EC" w14:textId="77777777" w:rsidTr="00B9050B">
        <w:trPr>
          <w:cantSplit/>
          <w:trHeight w:val="288"/>
        </w:trPr>
        <w:tc>
          <w:tcPr>
            <w:tcW w:w="4111" w:type="dxa"/>
            <w:tcBorders>
              <w:top w:val="nil"/>
              <w:left w:val="nil"/>
              <w:bottom w:val="nil"/>
              <w:right w:val="single" w:sz="4" w:space="0" w:color="auto"/>
            </w:tcBorders>
            <w:shd w:val="clear" w:color="auto" w:fill="auto"/>
            <w:vAlign w:val="center"/>
          </w:tcPr>
          <w:p w14:paraId="6964D798" w14:textId="5359C29B" w:rsidR="008B1B4C" w:rsidRPr="00C74F56" w:rsidRDefault="0082745C" w:rsidP="00B9050B">
            <w:pPr>
              <w:spacing w:before="0"/>
              <w:rPr>
                <w:b/>
                <w:szCs w:val="24"/>
              </w:rPr>
            </w:pPr>
            <w:r w:rsidRPr="00C74F56">
              <w:rPr>
                <w:b/>
                <w:szCs w:val="24"/>
              </w:rPr>
              <w:t>21</w:t>
            </w:r>
            <w:r w:rsidR="008B1B4C" w:rsidRPr="00C74F56">
              <w:rPr>
                <w:b/>
                <w:szCs w:val="24"/>
              </w:rPr>
              <w:t>.3.</w:t>
            </w:r>
            <w:r w:rsidR="008B1B4C" w:rsidRPr="00C74F56">
              <w:rPr>
                <w:szCs w:val="24"/>
              </w:rPr>
              <w:t xml:space="preserve"> </w:t>
            </w:r>
            <w:r w:rsidR="008B1B4C" w:rsidRPr="00C74F56">
              <w:rPr>
                <w:b/>
                <w:szCs w:val="24"/>
              </w:rPr>
              <w:t xml:space="preserve"> Рівень точності для даних про діяльність відповідно до вимог ПМЗ</w:t>
            </w:r>
          </w:p>
        </w:tc>
        <w:tc>
          <w:tcPr>
            <w:tcW w:w="1560" w:type="dxa"/>
            <w:tcBorders>
              <w:left w:val="single" w:sz="4" w:space="0" w:color="auto"/>
              <w:bottom w:val="single" w:sz="4" w:space="0" w:color="auto"/>
            </w:tcBorders>
            <w:shd w:val="clear" w:color="auto" w:fill="auto"/>
            <w:noWrap/>
            <w:vAlign w:val="center"/>
          </w:tcPr>
          <w:p w14:paraId="5CAFCC51" w14:textId="77777777" w:rsidR="008B1B4C" w:rsidRPr="00C74F56" w:rsidRDefault="008B1B4C" w:rsidP="00B9050B">
            <w:pPr>
              <w:spacing w:before="0" w:after="0"/>
              <w:jc w:val="center"/>
              <w:rPr>
                <w:rFonts w:eastAsia="Times New Roman"/>
                <w:i/>
                <w:iCs/>
                <w:szCs w:val="24"/>
                <w:lang w:eastAsia="ru-RU"/>
              </w:rPr>
            </w:pPr>
            <w:r w:rsidRPr="00C74F56">
              <w:rPr>
                <w:rFonts w:eastAsia="Times New Roman"/>
                <w:b/>
                <w:iCs/>
                <w:szCs w:val="24"/>
                <w:lang w:eastAsia="ru-RU"/>
              </w:rPr>
              <w:t>4</w:t>
            </w:r>
          </w:p>
        </w:tc>
        <w:tc>
          <w:tcPr>
            <w:tcW w:w="4002" w:type="dxa"/>
            <w:tcBorders>
              <w:bottom w:val="single" w:sz="4" w:space="0" w:color="auto"/>
            </w:tcBorders>
            <w:shd w:val="clear" w:color="auto" w:fill="auto"/>
            <w:noWrap/>
          </w:tcPr>
          <w:p w14:paraId="5F3E210E" w14:textId="77777777" w:rsidR="008B1B4C" w:rsidRPr="00C74F56" w:rsidRDefault="008B1B4C" w:rsidP="00B9050B">
            <w:pPr>
              <w:pStyle w:val="Operatorsinput"/>
              <w:rPr>
                <w:rFonts w:ascii="Times New Roman" w:hAnsi="Times New Roman" w:cs="Times New Roman"/>
                <w:i/>
                <w:sz w:val="24"/>
                <w:szCs w:val="24"/>
              </w:rPr>
            </w:pPr>
            <w:r w:rsidRPr="00C74F56">
              <w:rPr>
                <w:rFonts w:ascii="Times New Roman" w:hAnsi="Times New Roman" w:cs="Times New Roman"/>
                <w:sz w:val="24"/>
                <w:szCs w:val="24"/>
              </w:rPr>
              <w:t xml:space="preserve">невизначеність не повинна перевищувати ± 1,5% </w:t>
            </w:r>
          </w:p>
        </w:tc>
      </w:tr>
      <w:tr w:rsidR="008B1B4C" w:rsidRPr="00C74F56" w14:paraId="6C73C0FD" w14:textId="77777777" w:rsidTr="00B9050B">
        <w:trPr>
          <w:trHeight w:val="288"/>
        </w:trPr>
        <w:tc>
          <w:tcPr>
            <w:tcW w:w="4111" w:type="dxa"/>
            <w:tcBorders>
              <w:top w:val="nil"/>
              <w:left w:val="nil"/>
              <w:bottom w:val="nil"/>
              <w:right w:val="single" w:sz="4" w:space="0" w:color="auto"/>
            </w:tcBorders>
            <w:shd w:val="clear" w:color="auto" w:fill="auto"/>
            <w:vAlign w:val="center"/>
          </w:tcPr>
          <w:p w14:paraId="70949BE4" w14:textId="06C4AD52" w:rsidR="008B1B4C" w:rsidRPr="00C74F56" w:rsidRDefault="0082745C" w:rsidP="00B9050B">
            <w:pPr>
              <w:spacing w:before="0"/>
              <w:rPr>
                <w:b/>
                <w:szCs w:val="24"/>
              </w:rPr>
            </w:pPr>
            <w:r w:rsidRPr="00C74F56">
              <w:rPr>
                <w:b/>
                <w:szCs w:val="24"/>
              </w:rPr>
              <w:t>21</w:t>
            </w:r>
            <w:r w:rsidR="008B1B4C" w:rsidRPr="00C74F56">
              <w:rPr>
                <w:b/>
                <w:szCs w:val="24"/>
              </w:rPr>
              <w:t>.4. Рівень точності для даних про діяльність, який застосовано</w:t>
            </w:r>
          </w:p>
        </w:tc>
        <w:tc>
          <w:tcPr>
            <w:tcW w:w="1560" w:type="dxa"/>
            <w:tcBorders>
              <w:top w:val="single" w:sz="4" w:space="0" w:color="auto"/>
              <w:left w:val="single" w:sz="4" w:space="0" w:color="auto"/>
              <w:bottom w:val="single" w:sz="4" w:space="0" w:color="auto"/>
            </w:tcBorders>
            <w:shd w:val="clear" w:color="auto" w:fill="auto"/>
            <w:noWrap/>
            <w:vAlign w:val="center"/>
          </w:tcPr>
          <w:p w14:paraId="102D6F18" w14:textId="2167C49E" w:rsidR="008B1B4C" w:rsidRPr="00C74F56" w:rsidRDefault="008A4D6A" w:rsidP="00B9050B">
            <w:pPr>
              <w:spacing w:before="0" w:after="0"/>
              <w:jc w:val="center"/>
              <w:rPr>
                <w:rFonts w:eastAsia="Times New Roman"/>
                <w:b/>
                <w:bCs/>
                <w:i/>
                <w:iCs/>
                <w:szCs w:val="24"/>
                <w:lang w:eastAsia="ru-RU"/>
              </w:rPr>
            </w:pPr>
            <w:r w:rsidRPr="00C74F56">
              <w:rPr>
                <w:rFonts w:eastAsia="Times New Roman"/>
                <w:b/>
                <w:bCs/>
                <w:i/>
                <w:iCs/>
                <w:szCs w:val="24"/>
                <w:lang w:eastAsia="ru-RU"/>
              </w:rPr>
              <w:t>4</w:t>
            </w:r>
          </w:p>
        </w:tc>
        <w:tc>
          <w:tcPr>
            <w:tcW w:w="4002" w:type="dxa"/>
            <w:tcBorders>
              <w:top w:val="single" w:sz="4" w:space="0" w:color="auto"/>
              <w:bottom w:val="single" w:sz="4" w:space="0" w:color="auto"/>
            </w:tcBorders>
            <w:shd w:val="clear" w:color="auto" w:fill="auto"/>
            <w:noWrap/>
          </w:tcPr>
          <w:p w14:paraId="3A0BA989" w14:textId="77777777" w:rsidR="008B1B4C" w:rsidRPr="00C74F56" w:rsidRDefault="008B1B4C" w:rsidP="00B9050B">
            <w:pPr>
              <w:pStyle w:val="Operatorsinput"/>
              <w:rPr>
                <w:rFonts w:ascii="Times New Roman" w:hAnsi="Times New Roman" w:cs="Times New Roman"/>
                <w:i/>
                <w:sz w:val="24"/>
                <w:szCs w:val="24"/>
              </w:rPr>
            </w:pPr>
            <w:r w:rsidRPr="00C74F56">
              <w:rPr>
                <w:rFonts w:ascii="Times New Roman" w:hAnsi="Times New Roman" w:cs="Times New Roman"/>
                <w:sz w:val="24"/>
                <w:szCs w:val="24"/>
              </w:rPr>
              <w:t xml:space="preserve">невизначеність не повинна перевищувати ± 1,5% </w:t>
            </w:r>
          </w:p>
        </w:tc>
      </w:tr>
      <w:tr w:rsidR="008B1B4C" w:rsidRPr="00C74F56" w14:paraId="7E698945" w14:textId="77777777" w:rsidTr="00B9050B">
        <w:trPr>
          <w:trHeight w:val="288"/>
        </w:trPr>
        <w:tc>
          <w:tcPr>
            <w:tcW w:w="4111" w:type="dxa"/>
            <w:tcBorders>
              <w:top w:val="nil"/>
              <w:left w:val="nil"/>
              <w:bottom w:val="nil"/>
              <w:right w:val="single" w:sz="4" w:space="0" w:color="auto"/>
            </w:tcBorders>
            <w:shd w:val="clear" w:color="auto" w:fill="auto"/>
            <w:vAlign w:val="center"/>
          </w:tcPr>
          <w:p w14:paraId="2FBF8A0B" w14:textId="6863D82F" w:rsidR="008B1B4C" w:rsidRPr="00C74F56" w:rsidRDefault="0082745C" w:rsidP="00B9050B">
            <w:pPr>
              <w:spacing w:before="0"/>
              <w:rPr>
                <w:b/>
                <w:szCs w:val="24"/>
              </w:rPr>
            </w:pPr>
            <w:r w:rsidRPr="00C74F56">
              <w:rPr>
                <w:b/>
                <w:szCs w:val="24"/>
              </w:rPr>
              <w:t>21</w:t>
            </w:r>
            <w:r w:rsidR="008B1B4C" w:rsidRPr="00C74F56">
              <w:rPr>
                <w:b/>
                <w:szCs w:val="24"/>
              </w:rPr>
              <w:t>.5. Досягнута невизначеність</w:t>
            </w:r>
          </w:p>
        </w:tc>
        <w:tc>
          <w:tcPr>
            <w:tcW w:w="1560" w:type="dxa"/>
            <w:tcBorders>
              <w:top w:val="single" w:sz="4" w:space="0" w:color="auto"/>
              <w:left w:val="single" w:sz="4" w:space="0" w:color="auto"/>
              <w:bottom w:val="single" w:sz="4" w:space="0" w:color="auto"/>
            </w:tcBorders>
            <w:shd w:val="clear" w:color="auto" w:fill="auto"/>
            <w:noWrap/>
            <w:vAlign w:val="center"/>
          </w:tcPr>
          <w:p w14:paraId="621FA3A2" w14:textId="70DA9B25" w:rsidR="008B1B4C" w:rsidRPr="00C74F56" w:rsidRDefault="009A4210" w:rsidP="00B9050B">
            <w:pPr>
              <w:spacing w:before="0" w:after="0"/>
              <w:jc w:val="center"/>
              <w:rPr>
                <w:rFonts w:eastAsia="Times New Roman"/>
                <w:b/>
                <w:iCs/>
                <w:szCs w:val="24"/>
                <w:lang w:eastAsia="ru-RU"/>
              </w:rPr>
            </w:pPr>
            <w:r w:rsidRPr="00C74F56">
              <w:rPr>
                <w:b/>
                <w:szCs w:val="24"/>
              </w:rPr>
              <w:t xml:space="preserve">± </w:t>
            </w:r>
            <w:r w:rsidR="008A4D6A" w:rsidRPr="00C74F56">
              <w:rPr>
                <w:b/>
                <w:szCs w:val="24"/>
              </w:rPr>
              <w:t>1</w:t>
            </w:r>
            <w:r w:rsidRPr="00C74F56">
              <w:rPr>
                <w:b/>
                <w:szCs w:val="24"/>
              </w:rPr>
              <w:t>,</w:t>
            </w:r>
            <w:r w:rsidR="008A4D6A" w:rsidRPr="00C74F56">
              <w:rPr>
                <w:b/>
                <w:szCs w:val="24"/>
              </w:rPr>
              <w:t>5</w:t>
            </w:r>
            <w:r w:rsidRPr="00C74F56">
              <w:rPr>
                <w:b/>
                <w:szCs w:val="24"/>
              </w:rPr>
              <w:t>%</w:t>
            </w:r>
          </w:p>
        </w:tc>
        <w:tc>
          <w:tcPr>
            <w:tcW w:w="4002" w:type="dxa"/>
            <w:tcBorders>
              <w:top w:val="single" w:sz="4" w:space="0" w:color="auto"/>
              <w:bottom w:val="single" w:sz="4" w:space="0" w:color="auto"/>
            </w:tcBorders>
            <w:shd w:val="clear" w:color="auto" w:fill="auto"/>
            <w:noWrap/>
            <w:vAlign w:val="center"/>
          </w:tcPr>
          <w:p w14:paraId="72D55D4F" w14:textId="69BBE1C0" w:rsidR="008B1B4C" w:rsidRPr="00C74F56" w:rsidRDefault="00F936C1" w:rsidP="00B9050B">
            <w:pPr>
              <w:pStyle w:val="Operatorsinput"/>
              <w:rPr>
                <w:rFonts w:ascii="Times New Roman" w:hAnsi="Times New Roman" w:cs="Times New Roman"/>
                <w:b/>
                <w:sz w:val="24"/>
                <w:szCs w:val="24"/>
              </w:rPr>
            </w:pPr>
            <w:r w:rsidRPr="00C74F56">
              <w:rPr>
                <w:rFonts w:ascii="Times New Roman" w:hAnsi="Times New Roman" w:cs="Times New Roman"/>
                <w:b/>
                <w:sz w:val="24"/>
                <w:szCs w:val="24"/>
              </w:rPr>
              <w:t>-</w:t>
            </w:r>
          </w:p>
        </w:tc>
      </w:tr>
    </w:tbl>
    <w:p w14:paraId="31C419B9" w14:textId="6C10392E" w:rsidR="008B1B4C" w:rsidRPr="00C74F56" w:rsidRDefault="0082745C" w:rsidP="008B1B4C">
      <w:pPr>
        <w:pStyle w:val="3"/>
        <w:rPr>
          <w:sz w:val="24"/>
          <w:szCs w:val="24"/>
        </w:rPr>
      </w:pPr>
      <w:r w:rsidRPr="00C74F56">
        <w:rPr>
          <w:sz w:val="24"/>
          <w:szCs w:val="24"/>
        </w:rPr>
        <w:t>21</w:t>
      </w:r>
      <w:r w:rsidR="008B1B4C" w:rsidRPr="00C74F56">
        <w:rPr>
          <w:sz w:val="24"/>
          <w:szCs w:val="24"/>
        </w:rPr>
        <w:t>.6. Розрахункові коефіцієнти</w:t>
      </w:r>
    </w:p>
    <w:tbl>
      <w:tblPr>
        <w:tblW w:w="9513" w:type="dxa"/>
        <w:tblInd w:w="93" w:type="dxa"/>
        <w:tblLayout w:type="fixed"/>
        <w:tblLook w:val="00A0" w:firstRow="1" w:lastRow="0" w:firstColumn="1" w:lastColumn="0" w:noHBand="0" w:noVBand="0"/>
      </w:tblPr>
      <w:tblGrid>
        <w:gridCol w:w="3375"/>
        <w:gridCol w:w="1935"/>
        <w:gridCol w:w="1935"/>
        <w:gridCol w:w="2268"/>
      </w:tblGrid>
      <w:tr w:rsidR="008B1B4C" w:rsidRPr="00C74F56" w14:paraId="19A1A14F" w14:textId="77777777" w:rsidTr="00B9050B">
        <w:trPr>
          <w:trHeight w:val="528"/>
        </w:trPr>
        <w:tc>
          <w:tcPr>
            <w:tcW w:w="33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1B9936" w14:textId="77777777" w:rsidR="008B1B4C" w:rsidRPr="00C74F56" w:rsidRDefault="008B1B4C" w:rsidP="00B9050B">
            <w:pPr>
              <w:spacing w:before="0" w:after="0"/>
              <w:jc w:val="center"/>
              <w:rPr>
                <w:i/>
                <w:szCs w:val="24"/>
                <w:lang w:eastAsia="ru-RU"/>
              </w:rPr>
            </w:pPr>
            <w:r w:rsidRPr="00C74F56">
              <w:rPr>
                <w:i/>
                <w:szCs w:val="24"/>
                <w:lang w:eastAsia="ru-RU"/>
              </w:rPr>
              <w:t>Розрахункові коефіцієнти</w:t>
            </w:r>
          </w:p>
        </w:tc>
        <w:tc>
          <w:tcPr>
            <w:tcW w:w="1935" w:type="dxa"/>
            <w:tcBorders>
              <w:top w:val="single" w:sz="4" w:space="0" w:color="auto"/>
              <w:left w:val="nil"/>
              <w:bottom w:val="single" w:sz="4" w:space="0" w:color="auto"/>
              <w:right w:val="single" w:sz="4" w:space="0" w:color="auto"/>
            </w:tcBorders>
            <w:shd w:val="clear" w:color="auto" w:fill="auto"/>
            <w:vAlign w:val="center"/>
          </w:tcPr>
          <w:p w14:paraId="7CD17FA2" w14:textId="77777777" w:rsidR="008B1B4C" w:rsidRPr="00C74F56" w:rsidRDefault="008B1B4C" w:rsidP="00B9050B">
            <w:pPr>
              <w:spacing w:before="0" w:after="0"/>
              <w:jc w:val="center"/>
              <w:rPr>
                <w:i/>
                <w:szCs w:val="24"/>
                <w:lang w:eastAsia="ru-RU"/>
              </w:rPr>
            </w:pPr>
            <w:r w:rsidRPr="00C74F56">
              <w:rPr>
                <w:i/>
                <w:szCs w:val="24"/>
                <w:lang w:eastAsia="ru-RU"/>
              </w:rPr>
              <w:t xml:space="preserve"> Рівень </w:t>
            </w:r>
            <w:r w:rsidRPr="00C74F56">
              <w:rPr>
                <w:rFonts w:eastAsia="Times New Roman"/>
                <w:bCs/>
                <w:i/>
                <w:szCs w:val="24"/>
                <w:lang w:eastAsia="ru-RU"/>
              </w:rPr>
              <w:t xml:space="preserve">точності, що вимагається </w:t>
            </w:r>
          </w:p>
        </w:tc>
        <w:tc>
          <w:tcPr>
            <w:tcW w:w="1935" w:type="dxa"/>
            <w:tcBorders>
              <w:top w:val="single" w:sz="4" w:space="0" w:color="auto"/>
              <w:left w:val="nil"/>
              <w:bottom w:val="single" w:sz="4" w:space="0" w:color="auto"/>
              <w:right w:val="single" w:sz="4" w:space="0" w:color="auto"/>
            </w:tcBorders>
            <w:shd w:val="clear" w:color="auto" w:fill="auto"/>
            <w:vAlign w:val="center"/>
          </w:tcPr>
          <w:p w14:paraId="0C1A73F3" w14:textId="77777777" w:rsidR="008B1B4C" w:rsidRPr="00C74F56" w:rsidRDefault="008B1B4C" w:rsidP="00B9050B">
            <w:pPr>
              <w:spacing w:before="0" w:after="0"/>
              <w:jc w:val="center"/>
              <w:rPr>
                <w:i/>
                <w:szCs w:val="24"/>
                <w:lang w:eastAsia="ru-RU"/>
              </w:rPr>
            </w:pPr>
            <w:r w:rsidRPr="00C74F56">
              <w:rPr>
                <w:i/>
                <w:szCs w:val="24"/>
                <w:lang w:eastAsia="ru-RU"/>
              </w:rPr>
              <w:t xml:space="preserve">Рівень </w:t>
            </w:r>
            <w:r w:rsidRPr="00C74F56">
              <w:rPr>
                <w:rFonts w:eastAsia="Times New Roman"/>
                <w:bCs/>
                <w:i/>
                <w:szCs w:val="24"/>
                <w:lang w:eastAsia="ru-RU"/>
              </w:rPr>
              <w:t xml:space="preserve">точності, </w:t>
            </w:r>
            <w:r w:rsidRPr="00C74F56">
              <w:rPr>
                <w:i/>
                <w:szCs w:val="24"/>
                <w:lang w:eastAsia="ru-RU"/>
              </w:rPr>
              <w:t>що застосовано</w:t>
            </w:r>
          </w:p>
        </w:tc>
        <w:tc>
          <w:tcPr>
            <w:tcW w:w="2268" w:type="dxa"/>
            <w:tcBorders>
              <w:top w:val="single" w:sz="4" w:space="0" w:color="auto"/>
              <w:left w:val="nil"/>
              <w:bottom w:val="single" w:sz="4" w:space="0" w:color="auto"/>
              <w:right w:val="single" w:sz="4" w:space="0" w:color="000000"/>
            </w:tcBorders>
            <w:shd w:val="clear" w:color="auto" w:fill="auto"/>
            <w:noWrap/>
            <w:vAlign w:val="center"/>
          </w:tcPr>
          <w:p w14:paraId="6DDEDBC2" w14:textId="77777777" w:rsidR="008B1B4C" w:rsidRPr="00C74F56" w:rsidRDefault="008B1B4C" w:rsidP="00B9050B">
            <w:pPr>
              <w:spacing w:before="0" w:after="0"/>
              <w:jc w:val="center"/>
              <w:rPr>
                <w:i/>
                <w:szCs w:val="24"/>
                <w:lang w:eastAsia="ru-RU"/>
              </w:rPr>
            </w:pPr>
            <w:r w:rsidRPr="00C74F56">
              <w:rPr>
                <w:i/>
                <w:szCs w:val="24"/>
                <w:lang w:eastAsia="ru-RU"/>
              </w:rPr>
              <w:t>Опис рівня точності, що застосовано</w:t>
            </w:r>
          </w:p>
        </w:tc>
      </w:tr>
      <w:tr w:rsidR="009A4210" w:rsidRPr="00C74F56" w14:paraId="0040CB4D" w14:textId="77777777" w:rsidTr="00B9050B">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68B602AD" w14:textId="77777777" w:rsidR="009A4210" w:rsidRPr="00C74F56" w:rsidRDefault="009A4210" w:rsidP="00B9050B">
            <w:pPr>
              <w:spacing w:before="0" w:after="0"/>
              <w:rPr>
                <w:szCs w:val="24"/>
              </w:rPr>
            </w:pPr>
            <w:r w:rsidRPr="00C74F56">
              <w:rPr>
                <w:szCs w:val="24"/>
              </w:rPr>
              <w:t>Нижча теплотворна здатність</w:t>
            </w:r>
          </w:p>
        </w:tc>
        <w:tc>
          <w:tcPr>
            <w:tcW w:w="1935" w:type="dxa"/>
            <w:tcBorders>
              <w:top w:val="single" w:sz="4" w:space="0" w:color="auto"/>
              <w:left w:val="nil"/>
              <w:bottom w:val="single" w:sz="4" w:space="0" w:color="auto"/>
              <w:right w:val="single" w:sz="4" w:space="0" w:color="auto"/>
            </w:tcBorders>
            <w:shd w:val="clear" w:color="auto" w:fill="auto"/>
            <w:noWrap/>
          </w:tcPr>
          <w:p w14:paraId="2991A2C8" w14:textId="77777777" w:rsidR="009A4210" w:rsidRPr="00C74F56" w:rsidRDefault="009A4210" w:rsidP="005533F6">
            <w:pPr>
              <w:spacing w:before="40" w:after="40"/>
              <w:rPr>
                <w:szCs w:val="24"/>
              </w:rPr>
            </w:pPr>
            <w:r w:rsidRPr="00C74F56">
              <w:rPr>
                <w:szCs w:val="24"/>
              </w:rPr>
              <w:t>н/з</w:t>
            </w:r>
          </w:p>
        </w:tc>
        <w:tc>
          <w:tcPr>
            <w:tcW w:w="1935" w:type="dxa"/>
            <w:tcBorders>
              <w:top w:val="single" w:sz="4" w:space="0" w:color="auto"/>
              <w:left w:val="nil"/>
              <w:bottom w:val="single" w:sz="4" w:space="0" w:color="auto"/>
              <w:right w:val="single" w:sz="4" w:space="0" w:color="auto"/>
            </w:tcBorders>
            <w:shd w:val="clear" w:color="auto" w:fill="auto"/>
            <w:noWrap/>
          </w:tcPr>
          <w:p w14:paraId="531E96C4" w14:textId="77777777" w:rsidR="009A4210" w:rsidRPr="00C74F56" w:rsidRDefault="009A4210" w:rsidP="005533F6">
            <w:pPr>
              <w:spacing w:before="40" w:after="40"/>
              <w:rPr>
                <w:szCs w:val="24"/>
              </w:rPr>
            </w:pPr>
          </w:p>
        </w:tc>
        <w:tc>
          <w:tcPr>
            <w:tcW w:w="2268" w:type="dxa"/>
            <w:tcBorders>
              <w:top w:val="single" w:sz="4" w:space="0" w:color="auto"/>
              <w:left w:val="nil"/>
              <w:bottom w:val="single" w:sz="4" w:space="0" w:color="auto"/>
              <w:right w:val="single" w:sz="4" w:space="0" w:color="000000"/>
            </w:tcBorders>
            <w:shd w:val="clear" w:color="auto" w:fill="auto"/>
            <w:noWrap/>
          </w:tcPr>
          <w:p w14:paraId="578ABB50" w14:textId="77777777" w:rsidR="009A4210" w:rsidRPr="00C74F56" w:rsidRDefault="009A4210" w:rsidP="005533F6">
            <w:pPr>
              <w:spacing w:before="40" w:after="40"/>
              <w:rPr>
                <w:szCs w:val="24"/>
              </w:rPr>
            </w:pPr>
          </w:p>
        </w:tc>
      </w:tr>
      <w:tr w:rsidR="009A4210" w:rsidRPr="00C74F56" w14:paraId="663D0C21" w14:textId="77777777" w:rsidTr="00B9050B">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50C3F747" w14:textId="77777777" w:rsidR="009A4210" w:rsidRPr="00C74F56" w:rsidRDefault="009A4210" w:rsidP="00B9050B">
            <w:pPr>
              <w:spacing w:before="0" w:after="0"/>
              <w:rPr>
                <w:szCs w:val="24"/>
              </w:rPr>
            </w:pPr>
            <w:r w:rsidRPr="00C74F56">
              <w:rPr>
                <w:szCs w:val="24"/>
              </w:rPr>
              <w:t>Коефіцієнт викидів (або попередній коефіцієнт викидів)</w:t>
            </w:r>
          </w:p>
        </w:tc>
        <w:tc>
          <w:tcPr>
            <w:tcW w:w="1935" w:type="dxa"/>
            <w:tcBorders>
              <w:top w:val="single" w:sz="4" w:space="0" w:color="auto"/>
              <w:left w:val="nil"/>
              <w:bottom w:val="single" w:sz="4" w:space="0" w:color="auto"/>
              <w:right w:val="single" w:sz="4" w:space="0" w:color="auto"/>
            </w:tcBorders>
            <w:shd w:val="clear" w:color="auto" w:fill="auto"/>
            <w:noWrap/>
          </w:tcPr>
          <w:p w14:paraId="08F24261" w14:textId="77777777" w:rsidR="009A4210" w:rsidRPr="00C74F56" w:rsidRDefault="009A4210" w:rsidP="005533F6">
            <w:pPr>
              <w:spacing w:before="40" w:after="40"/>
              <w:rPr>
                <w:szCs w:val="24"/>
              </w:rPr>
            </w:pPr>
            <w:r w:rsidRPr="00C74F56">
              <w:rPr>
                <w:szCs w:val="24"/>
              </w:rPr>
              <w:t>н/з</w:t>
            </w:r>
          </w:p>
        </w:tc>
        <w:tc>
          <w:tcPr>
            <w:tcW w:w="1935" w:type="dxa"/>
            <w:tcBorders>
              <w:top w:val="single" w:sz="4" w:space="0" w:color="auto"/>
              <w:left w:val="nil"/>
              <w:bottom w:val="single" w:sz="4" w:space="0" w:color="auto"/>
              <w:right w:val="single" w:sz="4" w:space="0" w:color="auto"/>
            </w:tcBorders>
            <w:shd w:val="clear" w:color="auto" w:fill="auto"/>
            <w:noWrap/>
          </w:tcPr>
          <w:p w14:paraId="50E92E19" w14:textId="77777777" w:rsidR="009A4210" w:rsidRPr="00C74F56" w:rsidRDefault="009A4210" w:rsidP="005533F6">
            <w:pPr>
              <w:spacing w:before="40" w:after="40"/>
              <w:rPr>
                <w:szCs w:val="24"/>
              </w:rPr>
            </w:pPr>
          </w:p>
        </w:tc>
        <w:tc>
          <w:tcPr>
            <w:tcW w:w="2268" w:type="dxa"/>
            <w:tcBorders>
              <w:top w:val="single" w:sz="4" w:space="0" w:color="auto"/>
              <w:left w:val="nil"/>
              <w:bottom w:val="single" w:sz="4" w:space="0" w:color="auto"/>
              <w:right w:val="single" w:sz="4" w:space="0" w:color="000000"/>
            </w:tcBorders>
            <w:shd w:val="clear" w:color="auto" w:fill="auto"/>
            <w:noWrap/>
          </w:tcPr>
          <w:p w14:paraId="1C9A4B07" w14:textId="77777777" w:rsidR="009A4210" w:rsidRPr="00C74F56" w:rsidRDefault="009A4210" w:rsidP="005533F6">
            <w:pPr>
              <w:spacing w:before="40" w:after="40"/>
              <w:rPr>
                <w:szCs w:val="24"/>
              </w:rPr>
            </w:pPr>
          </w:p>
        </w:tc>
      </w:tr>
      <w:tr w:rsidR="009A4210" w:rsidRPr="00C74F56" w14:paraId="67697542" w14:textId="77777777" w:rsidTr="00B9050B">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4F073DDB" w14:textId="77777777" w:rsidR="009A4210" w:rsidRPr="00C74F56" w:rsidRDefault="009A4210" w:rsidP="00B9050B">
            <w:pPr>
              <w:spacing w:before="0" w:after="0"/>
              <w:rPr>
                <w:szCs w:val="24"/>
              </w:rPr>
            </w:pPr>
            <w:r w:rsidRPr="00C74F56">
              <w:rPr>
                <w:szCs w:val="24"/>
              </w:rPr>
              <w:t xml:space="preserve">Коефіцієнт окислення </w:t>
            </w:r>
          </w:p>
        </w:tc>
        <w:tc>
          <w:tcPr>
            <w:tcW w:w="1935" w:type="dxa"/>
            <w:tcBorders>
              <w:top w:val="single" w:sz="4" w:space="0" w:color="auto"/>
              <w:left w:val="nil"/>
              <w:bottom w:val="single" w:sz="4" w:space="0" w:color="auto"/>
              <w:right w:val="single" w:sz="4" w:space="0" w:color="auto"/>
            </w:tcBorders>
            <w:shd w:val="clear" w:color="auto" w:fill="auto"/>
            <w:noWrap/>
          </w:tcPr>
          <w:p w14:paraId="63DCDBAA" w14:textId="77777777" w:rsidR="009A4210" w:rsidRPr="00C74F56" w:rsidRDefault="009A4210" w:rsidP="005533F6">
            <w:pPr>
              <w:spacing w:before="40" w:after="40"/>
              <w:rPr>
                <w:szCs w:val="24"/>
              </w:rPr>
            </w:pPr>
            <w:r w:rsidRPr="00C74F56">
              <w:rPr>
                <w:szCs w:val="24"/>
              </w:rPr>
              <w:t>н/з</w:t>
            </w:r>
          </w:p>
        </w:tc>
        <w:tc>
          <w:tcPr>
            <w:tcW w:w="1935" w:type="dxa"/>
            <w:tcBorders>
              <w:top w:val="single" w:sz="4" w:space="0" w:color="auto"/>
              <w:left w:val="nil"/>
              <w:bottom w:val="single" w:sz="4" w:space="0" w:color="auto"/>
              <w:right w:val="single" w:sz="4" w:space="0" w:color="auto"/>
            </w:tcBorders>
            <w:shd w:val="clear" w:color="auto" w:fill="auto"/>
            <w:noWrap/>
          </w:tcPr>
          <w:p w14:paraId="2AE3F22F" w14:textId="77777777" w:rsidR="009A4210" w:rsidRPr="00C74F56" w:rsidRDefault="009A4210" w:rsidP="005533F6">
            <w:pPr>
              <w:spacing w:before="40" w:after="40"/>
              <w:rPr>
                <w:szCs w:val="24"/>
              </w:rPr>
            </w:pPr>
          </w:p>
        </w:tc>
        <w:tc>
          <w:tcPr>
            <w:tcW w:w="2268" w:type="dxa"/>
            <w:tcBorders>
              <w:top w:val="single" w:sz="4" w:space="0" w:color="auto"/>
              <w:left w:val="nil"/>
              <w:bottom w:val="single" w:sz="4" w:space="0" w:color="auto"/>
              <w:right w:val="single" w:sz="4" w:space="0" w:color="000000"/>
            </w:tcBorders>
            <w:shd w:val="clear" w:color="auto" w:fill="auto"/>
            <w:noWrap/>
          </w:tcPr>
          <w:p w14:paraId="05CEBE5C" w14:textId="77777777" w:rsidR="009A4210" w:rsidRPr="00C74F56" w:rsidRDefault="009A4210" w:rsidP="005533F6">
            <w:pPr>
              <w:spacing w:before="40" w:after="40"/>
              <w:rPr>
                <w:szCs w:val="24"/>
              </w:rPr>
            </w:pPr>
          </w:p>
        </w:tc>
      </w:tr>
      <w:tr w:rsidR="009A4210" w:rsidRPr="00C74F56" w14:paraId="7BCB7AF5" w14:textId="77777777" w:rsidTr="00B9050B">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53C45AC3" w14:textId="77777777" w:rsidR="009A4210" w:rsidRPr="00C74F56" w:rsidRDefault="009A4210" w:rsidP="00B9050B">
            <w:pPr>
              <w:spacing w:before="0" w:after="0"/>
              <w:rPr>
                <w:szCs w:val="24"/>
              </w:rPr>
            </w:pPr>
            <w:r w:rsidRPr="00C74F56">
              <w:rPr>
                <w:szCs w:val="24"/>
              </w:rPr>
              <w:lastRenderedPageBreak/>
              <w:t xml:space="preserve">Коефіцієнт перетворення </w:t>
            </w:r>
          </w:p>
        </w:tc>
        <w:tc>
          <w:tcPr>
            <w:tcW w:w="1935" w:type="dxa"/>
            <w:tcBorders>
              <w:top w:val="single" w:sz="4" w:space="0" w:color="auto"/>
              <w:left w:val="nil"/>
              <w:bottom w:val="single" w:sz="4" w:space="0" w:color="auto"/>
              <w:right w:val="single" w:sz="4" w:space="0" w:color="auto"/>
            </w:tcBorders>
            <w:shd w:val="clear" w:color="auto" w:fill="auto"/>
            <w:noWrap/>
          </w:tcPr>
          <w:p w14:paraId="2EDAD95C" w14:textId="77777777" w:rsidR="009A4210" w:rsidRPr="00C74F56" w:rsidRDefault="009A4210" w:rsidP="005533F6">
            <w:pPr>
              <w:spacing w:before="40" w:after="40"/>
              <w:rPr>
                <w:szCs w:val="24"/>
              </w:rPr>
            </w:pPr>
            <w:r w:rsidRPr="00C74F56">
              <w:rPr>
                <w:szCs w:val="24"/>
              </w:rPr>
              <w:t>н/з</w:t>
            </w:r>
          </w:p>
        </w:tc>
        <w:tc>
          <w:tcPr>
            <w:tcW w:w="1935" w:type="dxa"/>
            <w:tcBorders>
              <w:top w:val="single" w:sz="4" w:space="0" w:color="auto"/>
              <w:left w:val="nil"/>
              <w:bottom w:val="single" w:sz="4" w:space="0" w:color="auto"/>
              <w:right w:val="single" w:sz="4" w:space="0" w:color="auto"/>
            </w:tcBorders>
            <w:shd w:val="clear" w:color="auto" w:fill="auto"/>
            <w:noWrap/>
          </w:tcPr>
          <w:p w14:paraId="1CD17531" w14:textId="77777777" w:rsidR="009A4210" w:rsidRPr="00C74F56" w:rsidRDefault="009A4210" w:rsidP="005533F6">
            <w:pPr>
              <w:spacing w:before="40" w:after="40"/>
              <w:rPr>
                <w:szCs w:val="24"/>
              </w:rPr>
            </w:pPr>
          </w:p>
        </w:tc>
        <w:tc>
          <w:tcPr>
            <w:tcW w:w="2268" w:type="dxa"/>
            <w:tcBorders>
              <w:top w:val="single" w:sz="4" w:space="0" w:color="auto"/>
              <w:left w:val="nil"/>
              <w:bottom w:val="single" w:sz="4" w:space="0" w:color="auto"/>
              <w:right w:val="single" w:sz="4" w:space="0" w:color="000000"/>
            </w:tcBorders>
            <w:shd w:val="clear" w:color="auto" w:fill="auto"/>
            <w:noWrap/>
          </w:tcPr>
          <w:p w14:paraId="2A899951" w14:textId="77777777" w:rsidR="009A4210" w:rsidRPr="00C74F56" w:rsidRDefault="009A4210" w:rsidP="005533F6">
            <w:pPr>
              <w:spacing w:before="40" w:after="40"/>
              <w:rPr>
                <w:szCs w:val="24"/>
              </w:rPr>
            </w:pPr>
          </w:p>
        </w:tc>
      </w:tr>
      <w:tr w:rsidR="009A4210" w:rsidRPr="00C74F56" w14:paraId="35855642" w14:textId="77777777" w:rsidTr="00B9050B">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48391498" w14:textId="77777777" w:rsidR="009A4210" w:rsidRPr="00C74F56" w:rsidRDefault="009A4210" w:rsidP="00B9050B">
            <w:pPr>
              <w:spacing w:before="0" w:after="0"/>
              <w:rPr>
                <w:szCs w:val="24"/>
              </w:rPr>
            </w:pPr>
            <w:r w:rsidRPr="00C74F56">
              <w:rPr>
                <w:szCs w:val="24"/>
              </w:rPr>
              <w:t>Вміст вуглецю</w:t>
            </w:r>
          </w:p>
        </w:tc>
        <w:tc>
          <w:tcPr>
            <w:tcW w:w="1935" w:type="dxa"/>
            <w:tcBorders>
              <w:top w:val="single" w:sz="4" w:space="0" w:color="auto"/>
              <w:left w:val="nil"/>
              <w:bottom w:val="single" w:sz="4" w:space="0" w:color="auto"/>
              <w:right w:val="single" w:sz="4" w:space="0" w:color="auto"/>
            </w:tcBorders>
            <w:shd w:val="clear" w:color="auto" w:fill="auto"/>
            <w:noWrap/>
          </w:tcPr>
          <w:p w14:paraId="50D7F458" w14:textId="77777777" w:rsidR="009A4210" w:rsidRPr="00C74F56" w:rsidRDefault="009A4210" w:rsidP="005533F6">
            <w:pPr>
              <w:spacing w:before="40" w:after="40"/>
              <w:rPr>
                <w:szCs w:val="24"/>
              </w:rPr>
            </w:pPr>
            <w:r w:rsidRPr="00C74F56">
              <w:rPr>
                <w:szCs w:val="24"/>
              </w:rPr>
              <w:t>3</w:t>
            </w:r>
          </w:p>
        </w:tc>
        <w:tc>
          <w:tcPr>
            <w:tcW w:w="1935" w:type="dxa"/>
            <w:tcBorders>
              <w:top w:val="single" w:sz="4" w:space="0" w:color="auto"/>
              <w:left w:val="nil"/>
              <w:bottom w:val="single" w:sz="4" w:space="0" w:color="auto"/>
              <w:right w:val="single" w:sz="4" w:space="0" w:color="auto"/>
            </w:tcBorders>
            <w:shd w:val="clear" w:color="auto" w:fill="auto"/>
            <w:noWrap/>
          </w:tcPr>
          <w:p w14:paraId="07C5A7BE" w14:textId="77777777" w:rsidR="009A4210" w:rsidRPr="00C74F56" w:rsidRDefault="009A4210" w:rsidP="005533F6">
            <w:pPr>
              <w:spacing w:before="40" w:after="40"/>
              <w:rPr>
                <w:szCs w:val="24"/>
              </w:rPr>
            </w:pPr>
            <w:r w:rsidRPr="00C74F56">
              <w:rPr>
                <w:szCs w:val="24"/>
              </w:rPr>
              <w:t>3</w:t>
            </w:r>
          </w:p>
        </w:tc>
        <w:tc>
          <w:tcPr>
            <w:tcW w:w="2268" w:type="dxa"/>
            <w:tcBorders>
              <w:top w:val="single" w:sz="4" w:space="0" w:color="auto"/>
              <w:left w:val="nil"/>
              <w:bottom w:val="single" w:sz="4" w:space="0" w:color="auto"/>
              <w:right w:val="single" w:sz="4" w:space="0" w:color="000000"/>
            </w:tcBorders>
            <w:shd w:val="clear" w:color="auto" w:fill="auto"/>
            <w:noWrap/>
          </w:tcPr>
          <w:p w14:paraId="44C0DA59" w14:textId="77777777" w:rsidR="009A4210" w:rsidRPr="00C74F56" w:rsidRDefault="009A4210" w:rsidP="009A4210">
            <w:pPr>
              <w:spacing w:before="40" w:after="40"/>
              <w:rPr>
                <w:szCs w:val="24"/>
              </w:rPr>
            </w:pPr>
            <w:r w:rsidRPr="00C74F56">
              <w:rPr>
                <w:szCs w:val="24"/>
              </w:rPr>
              <w:t>Лабораторні аналізи</w:t>
            </w:r>
          </w:p>
        </w:tc>
      </w:tr>
      <w:tr w:rsidR="009A4210" w:rsidRPr="00C74F56" w14:paraId="4C57797C" w14:textId="77777777" w:rsidTr="00B9050B">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574AF838" w14:textId="77777777" w:rsidR="009A4210" w:rsidRPr="00C74F56" w:rsidRDefault="009A4210" w:rsidP="00B9050B">
            <w:pPr>
              <w:spacing w:before="0" w:after="0"/>
              <w:rPr>
                <w:szCs w:val="24"/>
              </w:rPr>
            </w:pPr>
            <w:r w:rsidRPr="00C74F56">
              <w:rPr>
                <w:szCs w:val="24"/>
              </w:rPr>
              <w:t>Частка біомаси (якщо застосовується)</w:t>
            </w:r>
          </w:p>
        </w:tc>
        <w:tc>
          <w:tcPr>
            <w:tcW w:w="1935" w:type="dxa"/>
            <w:tcBorders>
              <w:top w:val="single" w:sz="4" w:space="0" w:color="auto"/>
              <w:left w:val="nil"/>
              <w:bottom w:val="single" w:sz="4" w:space="0" w:color="auto"/>
              <w:right w:val="single" w:sz="4" w:space="0" w:color="auto"/>
            </w:tcBorders>
            <w:shd w:val="clear" w:color="auto" w:fill="auto"/>
            <w:noWrap/>
          </w:tcPr>
          <w:p w14:paraId="722158CD" w14:textId="77777777" w:rsidR="009A4210" w:rsidRPr="00C74F56" w:rsidRDefault="009A4210" w:rsidP="005533F6">
            <w:pPr>
              <w:spacing w:before="40" w:after="40"/>
              <w:rPr>
                <w:szCs w:val="24"/>
              </w:rPr>
            </w:pPr>
            <w:r w:rsidRPr="00C74F56">
              <w:rPr>
                <w:szCs w:val="24"/>
              </w:rPr>
              <w:t>н/з</w:t>
            </w:r>
          </w:p>
        </w:tc>
        <w:tc>
          <w:tcPr>
            <w:tcW w:w="1935" w:type="dxa"/>
            <w:tcBorders>
              <w:top w:val="single" w:sz="4" w:space="0" w:color="auto"/>
              <w:left w:val="nil"/>
              <w:bottom w:val="single" w:sz="4" w:space="0" w:color="auto"/>
              <w:right w:val="single" w:sz="4" w:space="0" w:color="auto"/>
            </w:tcBorders>
            <w:shd w:val="clear" w:color="auto" w:fill="auto"/>
            <w:noWrap/>
          </w:tcPr>
          <w:p w14:paraId="0458B639" w14:textId="77777777" w:rsidR="009A4210" w:rsidRPr="00C74F56" w:rsidRDefault="009A4210" w:rsidP="005533F6">
            <w:pPr>
              <w:spacing w:before="40" w:after="40"/>
              <w:rPr>
                <w:szCs w:val="24"/>
              </w:rPr>
            </w:pPr>
          </w:p>
        </w:tc>
        <w:tc>
          <w:tcPr>
            <w:tcW w:w="2268" w:type="dxa"/>
            <w:tcBorders>
              <w:top w:val="single" w:sz="4" w:space="0" w:color="auto"/>
              <w:left w:val="nil"/>
              <w:bottom w:val="single" w:sz="4" w:space="0" w:color="auto"/>
              <w:right w:val="single" w:sz="4" w:space="0" w:color="000000"/>
            </w:tcBorders>
            <w:shd w:val="clear" w:color="auto" w:fill="auto"/>
            <w:noWrap/>
          </w:tcPr>
          <w:p w14:paraId="5A536506" w14:textId="77777777" w:rsidR="009A4210" w:rsidRPr="00C74F56" w:rsidRDefault="009A4210" w:rsidP="005533F6">
            <w:pPr>
              <w:spacing w:before="40" w:after="40"/>
              <w:rPr>
                <w:szCs w:val="24"/>
              </w:rPr>
            </w:pPr>
          </w:p>
        </w:tc>
      </w:tr>
    </w:tbl>
    <w:p w14:paraId="52DC6FE0" w14:textId="77777777" w:rsidR="008B1B4C" w:rsidRPr="00C74F56" w:rsidRDefault="008B1B4C" w:rsidP="008B1B4C">
      <w:pPr>
        <w:rPr>
          <w:szCs w:val="24"/>
          <w:lang w:eastAsia="ru-RU"/>
        </w:rPr>
      </w:pPr>
    </w:p>
    <w:p w14:paraId="6DBCB871" w14:textId="77777777" w:rsidR="008B1B4C" w:rsidRPr="00C74F56" w:rsidRDefault="008B1B4C" w:rsidP="008B1B4C">
      <w:pPr>
        <w:rPr>
          <w:szCs w:val="24"/>
          <w:u w:val="single"/>
        </w:rPr>
        <w:sectPr w:rsidR="008B1B4C" w:rsidRPr="00C74F56" w:rsidSect="00BD521C">
          <w:pgSz w:w="11906" w:h="16838"/>
          <w:pgMar w:top="850" w:right="850" w:bottom="850" w:left="1417" w:header="708" w:footer="708" w:gutter="0"/>
          <w:cols w:space="708"/>
          <w:docGrid w:linePitch="360"/>
        </w:sectPr>
      </w:pPr>
    </w:p>
    <w:p w14:paraId="7BFCBF9B" w14:textId="69BCF359" w:rsidR="008B1B4C" w:rsidRPr="00C74F56" w:rsidRDefault="0082745C" w:rsidP="008B1B4C">
      <w:pPr>
        <w:pStyle w:val="3"/>
        <w:rPr>
          <w:sz w:val="24"/>
          <w:szCs w:val="24"/>
        </w:rPr>
      </w:pPr>
      <w:r w:rsidRPr="00C74F56">
        <w:rPr>
          <w:sz w:val="24"/>
          <w:szCs w:val="24"/>
        </w:rPr>
        <w:lastRenderedPageBreak/>
        <w:t>21</w:t>
      </w:r>
      <w:r w:rsidR="008B1B4C" w:rsidRPr="00C74F56">
        <w:rPr>
          <w:sz w:val="24"/>
          <w:szCs w:val="24"/>
        </w:rPr>
        <w:t>.7. Інформація щодо розрахункових коефіцієнтів</w:t>
      </w:r>
    </w:p>
    <w:tbl>
      <w:tblPr>
        <w:tblW w:w="15352" w:type="dxa"/>
        <w:jc w:val="center"/>
        <w:tblLayout w:type="fixed"/>
        <w:tblLook w:val="00A0" w:firstRow="1" w:lastRow="0" w:firstColumn="1" w:lastColumn="0" w:noHBand="0" w:noVBand="0"/>
      </w:tblPr>
      <w:tblGrid>
        <w:gridCol w:w="3341"/>
        <w:gridCol w:w="2321"/>
        <w:gridCol w:w="1961"/>
        <w:gridCol w:w="1539"/>
        <w:gridCol w:w="1386"/>
        <w:gridCol w:w="1844"/>
        <w:gridCol w:w="1543"/>
        <w:gridCol w:w="1417"/>
      </w:tblGrid>
      <w:tr w:rsidR="008B1B4C" w:rsidRPr="00C74F56" w14:paraId="68D6F21F" w14:textId="77777777" w:rsidTr="00B9050B">
        <w:trPr>
          <w:trHeight w:val="528"/>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4FA78E" w14:textId="77777777" w:rsidR="008B1B4C" w:rsidRPr="00C74F56" w:rsidRDefault="008B1B4C" w:rsidP="00B9050B">
            <w:pPr>
              <w:spacing w:before="0" w:after="0"/>
              <w:jc w:val="center"/>
              <w:rPr>
                <w:rFonts w:eastAsia="Times New Roman"/>
                <w:bCs/>
                <w:i/>
                <w:szCs w:val="24"/>
                <w:lang w:eastAsia="ru-RU"/>
              </w:rPr>
            </w:pPr>
            <w:r w:rsidRPr="00C74F56">
              <w:rPr>
                <w:rFonts w:eastAsia="Times New Roman"/>
                <w:bCs/>
                <w:i/>
                <w:szCs w:val="24"/>
                <w:lang w:eastAsia="ru-RU"/>
              </w:rPr>
              <w:t>Розрахунковий коефіцієнт</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4CDBAB02" w14:textId="77777777" w:rsidR="008B1B4C" w:rsidRPr="00C74F56" w:rsidRDefault="008B1B4C" w:rsidP="00B9050B">
            <w:pPr>
              <w:spacing w:before="0" w:after="0"/>
              <w:jc w:val="center"/>
              <w:rPr>
                <w:rFonts w:eastAsia="Times New Roman"/>
                <w:bCs/>
                <w:i/>
                <w:szCs w:val="24"/>
                <w:lang w:eastAsia="ru-RU"/>
              </w:rPr>
            </w:pPr>
            <w:r w:rsidRPr="00C74F56">
              <w:rPr>
                <w:rFonts w:eastAsia="Times New Roman"/>
                <w:bCs/>
                <w:i/>
                <w:szCs w:val="24"/>
                <w:lang w:eastAsia="ru-RU"/>
              </w:rPr>
              <w:t xml:space="preserve">Застосований рівень точності </w:t>
            </w:r>
          </w:p>
        </w:tc>
        <w:tc>
          <w:tcPr>
            <w:tcW w:w="1961" w:type="dxa"/>
            <w:tcBorders>
              <w:top w:val="single" w:sz="4" w:space="0" w:color="auto"/>
              <w:left w:val="nil"/>
              <w:bottom w:val="single" w:sz="4" w:space="0" w:color="auto"/>
              <w:right w:val="single" w:sz="4" w:space="0" w:color="auto"/>
            </w:tcBorders>
            <w:shd w:val="clear" w:color="auto" w:fill="auto"/>
            <w:vAlign w:val="center"/>
          </w:tcPr>
          <w:p w14:paraId="223C3CF3" w14:textId="77777777" w:rsidR="008B1B4C" w:rsidRPr="00C74F56" w:rsidRDefault="008B1B4C" w:rsidP="00B9050B">
            <w:pPr>
              <w:spacing w:before="0" w:after="0"/>
              <w:jc w:val="center"/>
              <w:rPr>
                <w:rFonts w:eastAsia="Times New Roman"/>
                <w:bCs/>
                <w:i/>
                <w:szCs w:val="24"/>
                <w:lang w:eastAsia="ru-RU"/>
              </w:rPr>
            </w:pPr>
            <w:r w:rsidRPr="00C74F56">
              <w:rPr>
                <w:rFonts w:eastAsia="Times New Roman"/>
                <w:bCs/>
                <w:i/>
                <w:szCs w:val="24"/>
                <w:lang w:eastAsia="ru-RU"/>
              </w:rPr>
              <w:t>Значення за замовчуванням</w:t>
            </w:r>
          </w:p>
        </w:tc>
        <w:tc>
          <w:tcPr>
            <w:tcW w:w="1539" w:type="dxa"/>
            <w:tcBorders>
              <w:top w:val="single" w:sz="4" w:space="0" w:color="auto"/>
              <w:left w:val="nil"/>
              <w:bottom w:val="single" w:sz="4" w:space="0" w:color="auto"/>
              <w:right w:val="single" w:sz="4" w:space="0" w:color="auto"/>
            </w:tcBorders>
            <w:shd w:val="clear" w:color="auto" w:fill="auto"/>
            <w:vAlign w:val="center"/>
          </w:tcPr>
          <w:p w14:paraId="7BFB0C37" w14:textId="77777777" w:rsidR="008B1B4C" w:rsidRPr="00C74F56" w:rsidRDefault="008B1B4C" w:rsidP="00B9050B">
            <w:pPr>
              <w:spacing w:before="0" w:after="0"/>
              <w:jc w:val="center"/>
              <w:rPr>
                <w:rFonts w:eastAsia="Times New Roman"/>
                <w:bCs/>
                <w:i/>
                <w:szCs w:val="24"/>
                <w:lang w:eastAsia="ru-RU"/>
              </w:rPr>
            </w:pPr>
            <w:r w:rsidRPr="00C74F56">
              <w:rPr>
                <w:rFonts w:eastAsia="Times New Roman"/>
                <w:bCs/>
                <w:i/>
                <w:szCs w:val="24"/>
                <w:lang w:eastAsia="ru-RU"/>
              </w:rPr>
              <w:t>Одиниця виміру</w:t>
            </w:r>
          </w:p>
        </w:tc>
        <w:tc>
          <w:tcPr>
            <w:tcW w:w="1386" w:type="dxa"/>
            <w:tcBorders>
              <w:top w:val="single" w:sz="4" w:space="0" w:color="auto"/>
              <w:left w:val="nil"/>
              <w:bottom w:val="single" w:sz="4" w:space="0" w:color="auto"/>
              <w:right w:val="single" w:sz="4" w:space="0" w:color="auto"/>
            </w:tcBorders>
            <w:shd w:val="clear" w:color="auto" w:fill="auto"/>
            <w:vAlign w:val="center"/>
          </w:tcPr>
          <w:p w14:paraId="6910A74B" w14:textId="77777777" w:rsidR="008B1B4C" w:rsidRPr="00C74F56" w:rsidRDefault="008B1B4C" w:rsidP="00B9050B">
            <w:pPr>
              <w:spacing w:before="0" w:after="0"/>
              <w:jc w:val="center"/>
              <w:rPr>
                <w:rFonts w:eastAsia="Times New Roman"/>
                <w:bCs/>
                <w:i/>
                <w:szCs w:val="24"/>
                <w:lang w:eastAsia="ru-RU"/>
              </w:rPr>
            </w:pPr>
            <w:r w:rsidRPr="00C74F56">
              <w:rPr>
                <w:rFonts w:eastAsia="Times New Roman"/>
                <w:bCs/>
                <w:i/>
                <w:szCs w:val="24"/>
                <w:lang w:eastAsia="ru-RU"/>
              </w:rPr>
              <w:t>Джерело інформації</w:t>
            </w:r>
          </w:p>
        </w:tc>
        <w:tc>
          <w:tcPr>
            <w:tcW w:w="1844" w:type="dxa"/>
            <w:tcBorders>
              <w:top w:val="single" w:sz="4" w:space="0" w:color="auto"/>
              <w:left w:val="nil"/>
              <w:bottom w:val="single" w:sz="4" w:space="0" w:color="auto"/>
              <w:right w:val="single" w:sz="4" w:space="0" w:color="auto"/>
            </w:tcBorders>
            <w:shd w:val="clear" w:color="auto" w:fill="auto"/>
            <w:vAlign w:val="center"/>
          </w:tcPr>
          <w:p w14:paraId="3EEED844" w14:textId="77777777" w:rsidR="008B1B4C" w:rsidRPr="00C74F56" w:rsidRDefault="008B1B4C" w:rsidP="00B9050B">
            <w:pPr>
              <w:spacing w:before="0" w:after="0"/>
              <w:jc w:val="center"/>
              <w:rPr>
                <w:rFonts w:eastAsia="Times New Roman"/>
                <w:bCs/>
                <w:i/>
                <w:szCs w:val="24"/>
                <w:lang w:eastAsia="ru-RU"/>
              </w:rPr>
            </w:pPr>
            <w:r w:rsidRPr="00C74F56">
              <w:rPr>
                <w:bCs/>
                <w:i/>
                <w:szCs w:val="24"/>
                <w:lang w:eastAsia="ru-RU"/>
              </w:rPr>
              <w:t>Ідентифікаційний номер</w:t>
            </w:r>
            <w:r w:rsidRPr="00C74F56">
              <w:rPr>
                <w:i/>
                <w:szCs w:val="24"/>
                <w:lang w:eastAsia="ru-RU"/>
              </w:rPr>
              <w:t xml:space="preserve"> лабораторії</w:t>
            </w:r>
          </w:p>
        </w:tc>
        <w:tc>
          <w:tcPr>
            <w:tcW w:w="1543" w:type="dxa"/>
            <w:tcBorders>
              <w:top w:val="single" w:sz="4" w:space="0" w:color="auto"/>
              <w:left w:val="nil"/>
              <w:bottom w:val="single" w:sz="4" w:space="0" w:color="auto"/>
              <w:right w:val="single" w:sz="4" w:space="0" w:color="auto"/>
            </w:tcBorders>
            <w:shd w:val="clear" w:color="auto" w:fill="auto"/>
            <w:vAlign w:val="center"/>
          </w:tcPr>
          <w:p w14:paraId="6BEB7162" w14:textId="77777777" w:rsidR="008B1B4C" w:rsidRPr="00C74F56" w:rsidRDefault="008B1B4C" w:rsidP="00B9050B">
            <w:pPr>
              <w:spacing w:before="0" w:after="0"/>
              <w:jc w:val="center"/>
              <w:rPr>
                <w:rFonts w:eastAsia="Times New Roman"/>
                <w:bCs/>
                <w:i/>
                <w:szCs w:val="24"/>
                <w:lang w:eastAsia="ru-RU"/>
              </w:rPr>
            </w:pPr>
            <w:r w:rsidRPr="00C74F56">
              <w:rPr>
                <w:rFonts w:eastAsia="Times New Roman"/>
                <w:bCs/>
                <w:i/>
                <w:szCs w:val="24"/>
                <w:lang w:eastAsia="ru-RU"/>
              </w:rPr>
              <w:t>Посилання на план відбору проб</w:t>
            </w:r>
          </w:p>
        </w:tc>
        <w:tc>
          <w:tcPr>
            <w:tcW w:w="1417" w:type="dxa"/>
            <w:tcBorders>
              <w:top w:val="single" w:sz="4" w:space="0" w:color="auto"/>
              <w:left w:val="nil"/>
              <w:bottom w:val="single" w:sz="4" w:space="0" w:color="auto"/>
              <w:right w:val="single" w:sz="4" w:space="0" w:color="auto"/>
            </w:tcBorders>
            <w:shd w:val="clear" w:color="auto" w:fill="auto"/>
            <w:vAlign w:val="center"/>
          </w:tcPr>
          <w:p w14:paraId="42699DC9" w14:textId="77777777" w:rsidR="008B1B4C" w:rsidRPr="00C74F56" w:rsidRDefault="008B1B4C" w:rsidP="00B9050B">
            <w:pPr>
              <w:spacing w:before="0" w:after="0"/>
              <w:jc w:val="center"/>
              <w:rPr>
                <w:rFonts w:eastAsia="Times New Roman"/>
                <w:bCs/>
                <w:i/>
                <w:szCs w:val="24"/>
                <w:lang w:eastAsia="ru-RU"/>
              </w:rPr>
            </w:pPr>
            <w:r w:rsidRPr="00C74F56">
              <w:rPr>
                <w:rFonts w:eastAsia="Times New Roman"/>
                <w:bCs/>
                <w:i/>
                <w:szCs w:val="24"/>
                <w:lang w:eastAsia="ru-RU"/>
              </w:rPr>
              <w:t>Частота відбору проб</w:t>
            </w:r>
          </w:p>
        </w:tc>
      </w:tr>
      <w:tr w:rsidR="009A4210" w:rsidRPr="00C74F56" w14:paraId="19FBF8A2" w14:textId="77777777" w:rsidTr="005533F6">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1381C1" w14:textId="77777777" w:rsidR="009A4210" w:rsidRPr="00C74F56" w:rsidRDefault="009A4210" w:rsidP="00B9050B">
            <w:pPr>
              <w:spacing w:before="0" w:after="0"/>
              <w:rPr>
                <w:szCs w:val="24"/>
              </w:rPr>
            </w:pPr>
            <w:r w:rsidRPr="00C74F56">
              <w:rPr>
                <w:szCs w:val="24"/>
              </w:rPr>
              <w:t>Нижча теплотворна здатність</w:t>
            </w:r>
          </w:p>
        </w:tc>
        <w:tc>
          <w:tcPr>
            <w:tcW w:w="2321" w:type="dxa"/>
            <w:tcBorders>
              <w:top w:val="single" w:sz="4" w:space="0" w:color="auto"/>
              <w:left w:val="nil"/>
              <w:bottom w:val="single" w:sz="4" w:space="0" w:color="auto"/>
              <w:right w:val="single" w:sz="4" w:space="0" w:color="auto"/>
            </w:tcBorders>
            <w:shd w:val="clear" w:color="auto" w:fill="auto"/>
            <w:noWrap/>
          </w:tcPr>
          <w:p w14:paraId="1C659192" w14:textId="77777777" w:rsidR="009A4210" w:rsidRPr="00C74F56" w:rsidRDefault="009A4210" w:rsidP="005533F6">
            <w:pPr>
              <w:spacing w:before="40" w:after="40"/>
              <w:rPr>
                <w:szCs w:val="24"/>
              </w:rPr>
            </w:pPr>
            <w:r w:rsidRPr="00C74F56">
              <w:rPr>
                <w:szCs w:val="24"/>
              </w:rPr>
              <w:t>н/з</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7F8E5A50" w14:textId="77777777" w:rsidR="009A4210" w:rsidRPr="00C74F56" w:rsidRDefault="009A4210" w:rsidP="005533F6">
            <w:pPr>
              <w:spacing w:before="40" w:after="40"/>
              <w:rPr>
                <w:szCs w:val="24"/>
                <w:highlight w:val="yellow"/>
              </w:rPr>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132BABD2" w14:textId="77777777" w:rsidR="009A4210" w:rsidRPr="00C74F56" w:rsidRDefault="009A4210" w:rsidP="005533F6">
            <w:pPr>
              <w:spacing w:before="40" w:after="40"/>
              <w:rPr>
                <w:szCs w:val="24"/>
              </w:rPr>
            </w:pPr>
          </w:p>
        </w:tc>
        <w:tc>
          <w:tcPr>
            <w:tcW w:w="1386" w:type="dxa"/>
            <w:tcBorders>
              <w:top w:val="single" w:sz="4" w:space="0" w:color="auto"/>
              <w:left w:val="nil"/>
              <w:bottom w:val="single" w:sz="4" w:space="0" w:color="auto"/>
              <w:right w:val="single" w:sz="4" w:space="0" w:color="auto"/>
            </w:tcBorders>
            <w:shd w:val="clear" w:color="auto" w:fill="auto"/>
            <w:vAlign w:val="center"/>
          </w:tcPr>
          <w:p w14:paraId="0D6B5B67" w14:textId="77777777" w:rsidR="009A4210" w:rsidRPr="00C74F56" w:rsidRDefault="009A4210" w:rsidP="005533F6">
            <w:pPr>
              <w:spacing w:before="40" w:after="40"/>
              <w:rPr>
                <w:szCs w:val="24"/>
              </w:rPr>
            </w:pPr>
          </w:p>
        </w:tc>
        <w:tc>
          <w:tcPr>
            <w:tcW w:w="1844" w:type="dxa"/>
            <w:tcBorders>
              <w:top w:val="single" w:sz="4" w:space="0" w:color="auto"/>
              <w:left w:val="nil"/>
              <w:bottom w:val="single" w:sz="4" w:space="0" w:color="auto"/>
              <w:right w:val="single" w:sz="4" w:space="0" w:color="auto"/>
            </w:tcBorders>
            <w:shd w:val="clear" w:color="auto" w:fill="auto"/>
            <w:vAlign w:val="center"/>
          </w:tcPr>
          <w:p w14:paraId="6A9E362A" w14:textId="77777777" w:rsidR="009A4210" w:rsidRPr="00C74F56" w:rsidRDefault="009A4210" w:rsidP="005533F6">
            <w:pPr>
              <w:spacing w:before="40" w:after="40"/>
              <w:rPr>
                <w:szCs w:val="24"/>
              </w:rPr>
            </w:pPr>
          </w:p>
        </w:tc>
        <w:tc>
          <w:tcPr>
            <w:tcW w:w="1543" w:type="dxa"/>
            <w:tcBorders>
              <w:top w:val="single" w:sz="4" w:space="0" w:color="auto"/>
              <w:left w:val="nil"/>
              <w:bottom w:val="single" w:sz="4" w:space="0" w:color="auto"/>
              <w:right w:val="single" w:sz="4" w:space="0" w:color="auto"/>
            </w:tcBorders>
            <w:shd w:val="clear" w:color="auto" w:fill="auto"/>
            <w:vAlign w:val="center"/>
          </w:tcPr>
          <w:p w14:paraId="5290C87E" w14:textId="77777777" w:rsidR="009A4210" w:rsidRPr="00C74F56" w:rsidRDefault="009A4210" w:rsidP="005533F6">
            <w:pPr>
              <w:spacing w:before="40" w:after="40"/>
              <w:rPr>
                <w:szCs w:val="24"/>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17685E72" w14:textId="77777777" w:rsidR="009A4210" w:rsidRPr="00C74F56" w:rsidRDefault="009A4210" w:rsidP="005533F6">
            <w:pPr>
              <w:spacing w:before="40" w:after="40"/>
              <w:rPr>
                <w:szCs w:val="24"/>
              </w:rPr>
            </w:pPr>
          </w:p>
        </w:tc>
      </w:tr>
      <w:tr w:rsidR="009A4210" w:rsidRPr="00C74F56" w14:paraId="267F0A3D" w14:textId="77777777" w:rsidTr="005533F6">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7E21AF" w14:textId="77777777" w:rsidR="009A4210" w:rsidRPr="00C74F56" w:rsidRDefault="009A4210" w:rsidP="00B9050B">
            <w:pPr>
              <w:spacing w:before="0" w:after="0"/>
              <w:rPr>
                <w:szCs w:val="24"/>
              </w:rPr>
            </w:pPr>
            <w:r w:rsidRPr="00C74F56">
              <w:rPr>
                <w:szCs w:val="24"/>
              </w:rPr>
              <w:t>Коефіцієнт викидів (попередній)</w:t>
            </w:r>
          </w:p>
        </w:tc>
        <w:tc>
          <w:tcPr>
            <w:tcW w:w="2321" w:type="dxa"/>
            <w:tcBorders>
              <w:top w:val="single" w:sz="4" w:space="0" w:color="auto"/>
              <w:left w:val="nil"/>
              <w:bottom w:val="single" w:sz="4" w:space="0" w:color="auto"/>
              <w:right w:val="single" w:sz="4" w:space="0" w:color="auto"/>
            </w:tcBorders>
            <w:shd w:val="clear" w:color="auto" w:fill="auto"/>
            <w:noWrap/>
          </w:tcPr>
          <w:p w14:paraId="6BDF37AC" w14:textId="77777777" w:rsidR="009A4210" w:rsidRPr="00C74F56" w:rsidRDefault="009A4210" w:rsidP="005533F6">
            <w:pPr>
              <w:spacing w:before="40" w:after="40"/>
              <w:rPr>
                <w:szCs w:val="24"/>
              </w:rPr>
            </w:pPr>
            <w:r w:rsidRPr="00C74F56">
              <w:rPr>
                <w:szCs w:val="24"/>
              </w:rPr>
              <w:t>н/з</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6D67C07C" w14:textId="77777777" w:rsidR="009A4210" w:rsidRPr="00C74F56" w:rsidRDefault="009A4210" w:rsidP="005533F6">
            <w:pPr>
              <w:spacing w:before="40" w:after="40"/>
              <w:rPr>
                <w:szCs w:val="24"/>
                <w:highlight w:val="yellow"/>
              </w:rPr>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405050C1" w14:textId="77777777" w:rsidR="009A4210" w:rsidRPr="00C74F56" w:rsidRDefault="009A4210" w:rsidP="005533F6">
            <w:pPr>
              <w:spacing w:before="40" w:after="40"/>
              <w:rPr>
                <w:szCs w:val="24"/>
              </w:rPr>
            </w:pPr>
          </w:p>
        </w:tc>
        <w:tc>
          <w:tcPr>
            <w:tcW w:w="1386" w:type="dxa"/>
            <w:tcBorders>
              <w:top w:val="single" w:sz="4" w:space="0" w:color="auto"/>
              <w:left w:val="nil"/>
              <w:bottom w:val="single" w:sz="4" w:space="0" w:color="auto"/>
              <w:right w:val="single" w:sz="4" w:space="0" w:color="auto"/>
            </w:tcBorders>
            <w:shd w:val="clear" w:color="auto" w:fill="auto"/>
            <w:vAlign w:val="center"/>
          </w:tcPr>
          <w:p w14:paraId="6436D1C1" w14:textId="77777777" w:rsidR="009A4210" w:rsidRPr="00C74F56" w:rsidRDefault="009A4210" w:rsidP="005533F6">
            <w:pPr>
              <w:spacing w:before="40" w:after="40"/>
              <w:rPr>
                <w:szCs w:val="24"/>
              </w:rPr>
            </w:pPr>
          </w:p>
        </w:tc>
        <w:tc>
          <w:tcPr>
            <w:tcW w:w="1844" w:type="dxa"/>
            <w:tcBorders>
              <w:top w:val="single" w:sz="4" w:space="0" w:color="auto"/>
              <w:left w:val="nil"/>
              <w:bottom w:val="single" w:sz="4" w:space="0" w:color="auto"/>
              <w:right w:val="single" w:sz="4" w:space="0" w:color="auto"/>
            </w:tcBorders>
            <w:shd w:val="clear" w:color="auto" w:fill="auto"/>
            <w:vAlign w:val="center"/>
          </w:tcPr>
          <w:p w14:paraId="2619CA8E" w14:textId="77777777" w:rsidR="009A4210" w:rsidRPr="00C74F56" w:rsidRDefault="009A4210" w:rsidP="005533F6">
            <w:pPr>
              <w:spacing w:before="40" w:after="40"/>
              <w:rPr>
                <w:szCs w:val="24"/>
              </w:rPr>
            </w:pPr>
          </w:p>
        </w:tc>
        <w:tc>
          <w:tcPr>
            <w:tcW w:w="1543" w:type="dxa"/>
            <w:tcBorders>
              <w:top w:val="single" w:sz="4" w:space="0" w:color="auto"/>
              <w:left w:val="nil"/>
              <w:bottom w:val="single" w:sz="4" w:space="0" w:color="auto"/>
              <w:right w:val="single" w:sz="4" w:space="0" w:color="auto"/>
            </w:tcBorders>
            <w:shd w:val="clear" w:color="auto" w:fill="auto"/>
            <w:vAlign w:val="center"/>
          </w:tcPr>
          <w:p w14:paraId="467C8393" w14:textId="77777777" w:rsidR="009A4210" w:rsidRPr="00C74F56" w:rsidRDefault="009A4210" w:rsidP="005533F6">
            <w:pPr>
              <w:spacing w:before="40" w:after="40"/>
              <w:rPr>
                <w:szCs w:val="24"/>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31D07E03" w14:textId="77777777" w:rsidR="009A4210" w:rsidRPr="00C74F56" w:rsidRDefault="009A4210" w:rsidP="005533F6">
            <w:pPr>
              <w:spacing w:before="40" w:after="40"/>
              <w:rPr>
                <w:szCs w:val="24"/>
              </w:rPr>
            </w:pPr>
          </w:p>
        </w:tc>
      </w:tr>
      <w:tr w:rsidR="009A4210" w:rsidRPr="00C74F56" w14:paraId="299DFBE5" w14:textId="77777777" w:rsidTr="00B9050B">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B89522" w14:textId="77777777" w:rsidR="009A4210" w:rsidRPr="00C74F56" w:rsidRDefault="009A4210" w:rsidP="00B9050B">
            <w:pPr>
              <w:spacing w:before="0" w:after="0"/>
              <w:rPr>
                <w:szCs w:val="24"/>
              </w:rPr>
            </w:pPr>
            <w:r w:rsidRPr="00C74F56">
              <w:rPr>
                <w:szCs w:val="24"/>
              </w:rPr>
              <w:t xml:space="preserve">Коефіцієнт окислення </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2E3E246D" w14:textId="77777777" w:rsidR="009A4210" w:rsidRPr="00C74F56" w:rsidRDefault="009A4210" w:rsidP="005533F6">
            <w:pPr>
              <w:spacing w:before="40" w:after="40"/>
              <w:rPr>
                <w:szCs w:val="24"/>
              </w:rPr>
            </w:pPr>
            <w:r w:rsidRPr="00C74F56">
              <w:rPr>
                <w:szCs w:val="24"/>
              </w:rPr>
              <w:t>н/з</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210832CE" w14:textId="77777777" w:rsidR="009A4210" w:rsidRPr="00C74F56" w:rsidRDefault="009A4210" w:rsidP="005533F6">
            <w:pPr>
              <w:spacing w:before="40" w:after="40"/>
              <w:rPr>
                <w:szCs w:val="24"/>
                <w:highlight w:val="yellow"/>
              </w:rPr>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5291CE12" w14:textId="77777777" w:rsidR="009A4210" w:rsidRPr="00C74F56" w:rsidRDefault="009A4210" w:rsidP="005533F6">
            <w:pPr>
              <w:spacing w:before="40" w:after="40"/>
              <w:rPr>
                <w:szCs w:val="24"/>
              </w:rPr>
            </w:pPr>
          </w:p>
        </w:tc>
        <w:tc>
          <w:tcPr>
            <w:tcW w:w="1386" w:type="dxa"/>
            <w:tcBorders>
              <w:top w:val="single" w:sz="4" w:space="0" w:color="auto"/>
              <w:left w:val="nil"/>
              <w:bottom w:val="single" w:sz="4" w:space="0" w:color="auto"/>
              <w:right w:val="single" w:sz="4" w:space="0" w:color="auto"/>
            </w:tcBorders>
            <w:shd w:val="clear" w:color="auto" w:fill="auto"/>
            <w:vAlign w:val="center"/>
          </w:tcPr>
          <w:p w14:paraId="3E9B5C16" w14:textId="77777777" w:rsidR="009A4210" w:rsidRPr="00C74F56" w:rsidRDefault="009A4210" w:rsidP="005533F6">
            <w:pPr>
              <w:spacing w:before="40" w:after="40"/>
              <w:rPr>
                <w:szCs w:val="24"/>
              </w:rPr>
            </w:pPr>
          </w:p>
        </w:tc>
        <w:tc>
          <w:tcPr>
            <w:tcW w:w="1844" w:type="dxa"/>
            <w:tcBorders>
              <w:top w:val="single" w:sz="4" w:space="0" w:color="auto"/>
              <w:left w:val="nil"/>
              <w:bottom w:val="single" w:sz="4" w:space="0" w:color="auto"/>
              <w:right w:val="single" w:sz="4" w:space="0" w:color="auto"/>
            </w:tcBorders>
            <w:shd w:val="clear" w:color="auto" w:fill="auto"/>
            <w:vAlign w:val="center"/>
          </w:tcPr>
          <w:p w14:paraId="69287FC5" w14:textId="77777777" w:rsidR="009A4210" w:rsidRPr="00C74F56" w:rsidRDefault="009A4210" w:rsidP="005533F6">
            <w:pPr>
              <w:spacing w:before="40" w:after="40"/>
              <w:rPr>
                <w:szCs w:val="24"/>
              </w:rPr>
            </w:pPr>
          </w:p>
        </w:tc>
        <w:tc>
          <w:tcPr>
            <w:tcW w:w="1543" w:type="dxa"/>
            <w:tcBorders>
              <w:top w:val="single" w:sz="4" w:space="0" w:color="auto"/>
              <w:left w:val="nil"/>
              <w:bottom w:val="single" w:sz="4" w:space="0" w:color="auto"/>
              <w:right w:val="single" w:sz="4" w:space="0" w:color="auto"/>
            </w:tcBorders>
            <w:shd w:val="clear" w:color="auto" w:fill="auto"/>
            <w:vAlign w:val="center"/>
          </w:tcPr>
          <w:p w14:paraId="51BAA938" w14:textId="77777777" w:rsidR="009A4210" w:rsidRPr="00C74F56" w:rsidRDefault="009A4210" w:rsidP="005533F6">
            <w:pPr>
              <w:spacing w:before="40" w:after="40"/>
              <w:rPr>
                <w:szCs w:val="24"/>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00FA9E77" w14:textId="77777777" w:rsidR="009A4210" w:rsidRPr="00C74F56" w:rsidRDefault="009A4210" w:rsidP="005533F6">
            <w:pPr>
              <w:spacing w:before="40" w:after="40"/>
              <w:rPr>
                <w:szCs w:val="24"/>
              </w:rPr>
            </w:pPr>
          </w:p>
        </w:tc>
      </w:tr>
      <w:tr w:rsidR="009A4210" w:rsidRPr="00C74F56" w14:paraId="07274687" w14:textId="77777777" w:rsidTr="00B9050B">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D550AB" w14:textId="77777777" w:rsidR="009A4210" w:rsidRPr="00C74F56" w:rsidRDefault="009A4210" w:rsidP="00B9050B">
            <w:pPr>
              <w:spacing w:before="0" w:after="0"/>
              <w:rPr>
                <w:szCs w:val="24"/>
              </w:rPr>
            </w:pPr>
            <w:r w:rsidRPr="00C74F56">
              <w:rPr>
                <w:szCs w:val="24"/>
              </w:rPr>
              <w:t>Коефіцієнт перетворення</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0E847240" w14:textId="77777777" w:rsidR="009A4210" w:rsidRPr="00C74F56" w:rsidRDefault="009A4210" w:rsidP="005533F6">
            <w:pPr>
              <w:spacing w:before="40" w:after="40"/>
              <w:rPr>
                <w:szCs w:val="24"/>
              </w:rPr>
            </w:pPr>
            <w:r w:rsidRPr="00C74F56">
              <w:rPr>
                <w:szCs w:val="24"/>
              </w:rPr>
              <w:t>н/з</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0A1FACF9" w14:textId="77777777" w:rsidR="009A4210" w:rsidRPr="00C74F56" w:rsidRDefault="009A4210" w:rsidP="005533F6">
            <w:pPr>
              <w:spacing w:before="40" w:after="40"/>
              <w:rPr>
                <w:szCs w:val="24"/>
              </w:rPr>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7C3B92A0" w14:textId="77777777" w:rsidR="009A4210" w:rsidRPr="00C74F56" w:rsidRDefault="009A4210" w:rsidP="005533F6">
            <w:pPr>
              <w:spacing w:before="40" w:after="40"/>
              <w:rPr>
                <w:szCs w:val="24"/>
              </w:rPr>
            </w:pPr>
          </w:p>
        </w:tc>
        <w:tc>
          <w:tcPr>
            <w:tcW w:w="1386" w:type="dxa"/>
            <w:tcBorders>
              <w:top w:val="single" w:sz="4" w:space="0" w:color="auto"/>
              <w:left w:val="nil"/>
              <w:bottom w:val="single" w:sz="4" w:space="0" w:color="auto"/>
              <w:right w:val="single" w:sz="4" w:space="0" w:color="auto"/>
            </w:tcBorders>
            <w:shd w:val="clear" w:color="auto" w:fill="auto"/>
            <w:vAlign w:val="center"/>
          </w:tcPr>
          <w:p w14:paraId="1474F53B" w14:textId="77777777" w:rsidR="009A4210" w:rsidRPr="00C74F56" w:rsidRDefault="009A4210" w:rsidP="005533F6">
            <w:pPr>
              <w:spacing w:before="40" w:after="40"/>
              <w:rPr>
                <w:szCs w:val="24"/>
              </w:rPr>
            </w:pPr>
          </w:p>
        </w:tc>
        <w:tc>
          <w:tcPr>
            <w:tcW w:w="1844" w:type="dxa"/>
            <w:tcBorders>
              <w:top w:val="single" w:sz="4" w:space="0" w:color="auto"/>
              <w:left w:val="nil"/>
              <w:bottom w:val="single" w:sz="4" w:space="0" w:color="auto"/>
              <w:right w:val="single" w:sz="4" w:space="0" w:color="auto"/>
            </w:tcBorders>
            <w:shd w:val="clear" w:color="auto" w:fill="auto"/>
            <w:vAlign w:val="center"/>
          </w:tcPr>
          <w:p w14:paraId="65F0A648" w14:textId="77777777" w:rsidR="009A4210" w:rsidRPr="00C74F56" w:rsidRDefault="009A4210" w:rsidP="005533F6">
            <w:pPr>
              <w:spacing w:before="40" w:after="40"/>
              <w:rPr>
                <w:szCs w:val="24"/>
              </w:rPr>
            </w:pPr>
          </w:p>
        </w:tc>
        <w:tc>
          <w:tcPr>
            <w:tcW w:w="1543" w:type="dxa"/>
            <w:tcBorders>
              <w:top w:val="single" w:sz="4" w:space="0" w:color="auto"/>
              <w:left w:val="nil"/>
              <w:bottom w:val="single" w:sz="4" w:space="0" w:color="auto"/>
              <w:right w:val="single" w:sz="4" w:space="0" w:color="auto"/>
            </w:tcBorders>
            <w:shd w:val="clear" w:color="auto" w:fill="auto"/>
            <w:vAlign w:val="center"/>
          </w:tcPr>
          <w:p w14:paraId="5C280DCB" w14:textId="77777777" w:rsidR="009A4210" w:rsidRPr="00C74F56" w:rsidRDefault="009A4210" w:rsidP="005533F6">
            <w:pPr>
              <w:spacing w:before="40" w:after="40"/>
              <w:rPr>
                <w:szCs w:val="24"/>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07A60555" w14:textId="77777777" w:rsidR="009A4210" w:rsidRPr="00C74F56" w:rsidRDefault="009A4210" w:rsidP="005533F6">
            <w:pPr>
              <w:spacing w:before="40" w:after="40"/>
              <w:rPr>
                <w:szCs w:val="24"/>
              </w:rPr>
            </w:pPr>
          </w:p>
        </w:tc>
      </w:tr>
      <w:tr w:rsidR="009A4210" w:rsidRPr="00C74F56" w14:paraId="3ECAB31E" w14:textId="77777777" w:rsidTr="00B9050B">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C968D0" w14:textId="77777777" w:rsidR="009A4210" w:rsidRPr="00C74F56" w:rsidRDefault="009A4210" w:rsidP="00B9050B">
            <w:pPr>
              <w:spacing w:before="0" w:after="0"/>
              <w:rPr>
                <w:szCs w:val="24"/>
              </w:rPr>
            </w:pPr>
            <w:r w:rsidRPr="00C74F56">
              <w:rPr>
                <w:szCs w:val="24"/>
              </w:rPr>
              <w:t>Вміст вуглецю</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31C696C8" w14:textId="77777777" w:rsidR="009A4210" w:rsidRPr="00C74F56" w:rsidRDefault="009A4210" w:rsidP="005533F6">
            <w:pPr>
              <w:spacing w:before="40" w:after="40"/>
              <w:rPr>
                <w:szCs w:val="24"/>
              </w:rPr>
            </w:pPr>
            <w:r w:rsidRPr="00C74F56">
              <w:rPr>
                <w:szCs w:val="24"/>
              </w:rPr>
              <w:t>3</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2A93385F" w14:textId="77777777" w:rsidR="009A4210" w:rsidRPr="00C74F56" w:rsidRDefault="009A4210" w:rsidP="005533F6">
            <w:pPr>
              <w:spacing w:before="40" w:after="40"/>
              <w:rPr>
                <w:szCs w:val="24"/>
              </w:rPr>
            </w:pPr>
            <w:r w:rsidRPr="00C74F56">
              <w:rPr>
                <w:szCs w:val="24"/>
              </w:rPr>
              <w:t>н/з</w:t>
            </w: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6CE65373" w14:textId="3D77C27C" w:rsidR="009A4210" w:rsidRPr="00C74F56" w:rsidRDefault="00993EDE" w:rsidP="005533F6">
            <w:pPr>
              <w:spacing w:before="40" w:after="40"/>
              <w:rPr>
                <w:szCs w:val="24"/>
              </w:rPr>
            </w:pPr>
            <w:r w:rsidRPr="00C74F56">
              <w:rPr>
                <w:szCs w:val="24"/>
              </w:rPr>
              <w:t>тС/т</w:t>
            </w:r>
          </w:p>
        </w:tc>
        <w:tc>
          <w:tcPr>
            <w:tcW w:w="1386" w:type="dxa"/>
            <w:tcBorders>
              <w:top w:val="single" w:sz="4" w:space="0" w:color="auto"/>
              <w:left w:val="nil"/>
              <w:bottom w:val="single" w:sz="4" w:space="0" w:color="auto"/>
              <w:right w:val="single" w:sz="4" w:space="0" w:color="auto"/>
            </w:tcBorders>
            <w:shd w:val="clear" w:color="auto" w:fill="auto"/>
            <w:vAlign w:val="center"/>
          </w:tcPr>
          <w:p w14:paraId="5B1C52CB" w14:textId="77777777" w:rsidR="009A4210" w:rsidRPr="00C74F56" w:rsidRDefault="009A4210" w:rsidP="005533F6">
            <w:pPr>
              <w:spacing w:before="40" w:after="40"/>
              <w:rPr>
                <w:szCs w:val="24"/>
              </w:rPr>
            </w:pPr>
          </w:p>
        </w:tc>
        <w:tc>
          <w:tcPr>
            <w:tcW w:w="1844" w:type="dxa"/>
            <w:tcBorders>
              <w:top w:val="single" w:sz="4" w:space="0" w:color="auto"/>
              <w:left w:val="nil"/>
              <w:bottom w:val="single" w:sz="4" w:space="0" w:color="auto"/>
              <w:right w:val="single" w:sz="4" w:space="0" w:color="auto"/>
            </w:tcBorders>
            <w:shd w:val="clear" w:color="auto" w:fill="auto"/>
            <w:vAlign w:val="center"/>
          </w:tcPr>
          <w:p w14:paraId="68A124DD" w14:textId="77777777" w:rsidR="009A4210" w:rsidRPr="00C74F56" w:rsidRDefault="009A4210" w:rsidP="005533F6">
            <w:pPr>
              <w:spacing w:before="40" w:after="40"/>
              <w:rPr>
                <w:szCs w:val="24"/>
              </w:rPr>
            </w:pPr>
            <w:r w:rsidRPr="00C74F56">
              <w:rPr>
                <w:szCs w:val="24"/>
              </w:rPr>
              <w:t>Лаб01</w:t>
            </w:r>
          </w:p>
        </w:tc>
        <w:tc>
          <w:tcPr>
            <w:tcW w:w="1543" w:type="dxa"/>
            <w:tcBorders>
              <w:top w:val="single" w:sz="4" w:space="0" w:color="auto"/>
              <w:left w:val="nil"/>
              <w:bottom w:val="single" w:sz="4" w:space="0" w:color="auto"/>
              <w:right w:val="single" w:sz="4" w:space="0" w:color="auto"/>
            </w:tcBorders>
            <w:shd w:val="clear" w:color="auto" w:fill="auto"/>
            <w:vAlign w:val="center"/>
          </w:tcPr>
          <w:p w14:paraId="09101A70" w14:textId="77777777" w:rsidR="009A4210" w:rsidRPr="00C74F56" w:rsidRDefault="009A4210" w:rsidP="005533F6">
            <w:pPr>
              <w:spacing w:before="40" w:after="40"/>
              <w:rPr>
                <w:szCs w:val="24"/>
              </w:rPr>
            </w:pPr>
            <w:r w:rsidRPr="00C74F56">
              <w:rPr>
                <w:szCs w:val="24"/>
              </w:rPr>
              <w:t>ВідбірПроб_Лаб01</w:t>
            </w:r>
          </w:p>
        </w:tc>
        <w:tc>
          <w:tcPr>
            <w:tcW w:w="1417" w:type="dxa"/>
            <w:tcBorders>
              <w:top w:val="single" w:sz="4" w:space="0" w:color="auto"/>
              <w:left w:val="nil"/>
              <w:bottom w:val="single" w:sz="4" w:space="0" w:color="auto"/>
              <w:right w:val="single" w:sz="4" w:space="0" w:color="auto"/>
            </w:tcBorders>
            <w:shd w:val="clear" w:color="auto" w:fill="auto"/>
            <w:vAlign w:val="center"/>
          </w:tcPr>
          <w:p w14:paraId="49D30098" w14:textId="77777777" w:rsidR="009A4210" w:rsidRPr="00C74F56" w:rsidRDefault="009A4210" w:rsidP="005533F6">
            <w:pPr>
              <w:spacing w:before="40" w:after="40"/>
              <w:rPr>
                <w:szCs w:val="24"/>
              </w:rPr>
            </w:pPr>
            <w:r w:rsidRPr="00C74F56">
              <w:rPr>
                <w:szCs w:val="24"/>
              </w:rPr>
              <w:t xml:space="preserve">кожні </w:t>
            </w:r>
            <w:r w:rsidRPr="00C74F56">
              <w:rPr>
                <w:szCs w:val="24"/>
              </w:rPr>
              <w:br/>
              <w:t>20 тис.т, але принаймні щомісяця</w:t>
            </w:r>
          </w:p>
        </w:tc>
      </w:tr>
      <w:tr w:rsidR="009A4210" w:rsidRPr="00C74F56" w14:paraId="76E07A7B" w14:textId="77777777" w:rsidTr="00B9050B">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464EF5" w14:textId="77777777" w:rsidR="009A4210" w:rsidRPr="00C74F56" w:rsidRDefault="009A4210" w:rsidP="00B9050B">
            <w:pPr>
              <w:spacing w:before="0" w:after="0"/>
              <w:rPr>
                <w:szCs w:val="24"/>
              </w:rPr>
            </w:pPr>
            <w:r w:rsidRPr="00C74F56">
              <w:rPr>
                <w:szCs w:val="24"/>
              </w:rPr>
              <w:t>Частка біомаси (якщо застосовується)</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014FC44E" w14:textId="77777777" w:rsidR="009A4210" w:rsidRPr="00C74F56" w:rsidRDefault="009A4210" w:rsidP="005533F6">
            <w:pPr>
              <w:spacing w:before="40" w:after="40"/>
              <w:rPr>
                <w:szCs w:val="24"/>
              </w:rPr>
            </w:pPr>
            <w:r w:rsidRPr="00C74F56">
              <w:rPr>
                <w:szCs w:val="24"/>
              </w:rPr>
              <w:t>н/з</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6C2A99C2" w14:textId="77777777" w:rsidR="009A4210" w:rsidRPr="00C74F56" w:rsidRDefault="009A4210" w:rsidP="005533F6">
            <w:pPr>
              <w:spacing w:before="40" w:after="40"/>
              <w:rPr>
                <w:szCs w:val="24"/>
              </w:rPr>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3959A05F" w14:textId="77777777" w:rsidR="009A4210" w:rsidRPr="00C74F56" w:rsidRDefault="009A4210" w:rsidP="005533F6">
            <w:pPr>
              <w:spacing w:before="40" w:after="40"/>
              <w:rPr>
                <w:szCs w:val="24"/>
              </w:rPr>
            </w:pPr>
          </w:p>
        </w:tc>
        <w:tc>
          <w:tcPr>
            <w:tcW w:w="1386" w:type="dxa"/>
            <w:tcBorders>
              <w:top w:val="single" w:sz="4" w:space="0" w:color="auto"/>
              <w:left w:val="nil"/>
              <w:bottom w:val="single" w:sz="4" w:space="0" w:color="auto"/>
              <w:right w:val="single" w:sz="4" w:space="0" w:color="auto"/>
            </w:tcBorders>
            <w:shd w:val="clear" w:color="auto" w:fill="auto"/>
            <w:vAlign w:val="center"/>
          </w:tcPr>
          <w:p w14:paraId="3E6A359A" w14:textId="77777777" w:rsidR="009A4210" w:rsidRPr="00C74F56" w:rsidRDefault="009A4210" w:rsidP="005533F6">
            <w:pPr>
              <w:spacing w:before="40" w:after="40"/>
              <w:rPr>
                <w:szCs w:val="24"/>
              </w:rPr>
            </w:pPr>
          </w:p>
        </w:tc>
        <w:tc>
          <w:tcPr>
            <w:tcW w:w="1844" w:type="dxa"/>
            <w:tcBorders>
              <w:top w:val="single" w:sz="4" w:space="0" w:color="auto"/>
              <w:left w:val="nil"/>
              <w:bottom w:val="single" w:sz="4" w:space="0" w:color="auto"/>
              <w:right w:val="single" w:sz="4" w:space="0" w:color="auto"/>
            </w:tcBorders>
            <w:shd w:val="clear" w:color="auto" w:fill="auto"/>
            <w:vAlign w:val="center"/>
          </w:tcPr>
          <w:p w14:paraId="0B972DAA" w14:textId="77777777" w:rsidR="009A4210" w:rsidRPr="00C74F56" w:rsidRDefault="009A4210" w:rsidP="005533F6">
            <w:pPr>
              <w:spacing w:before="40" w:after="40"/>
              <w:rPr>
                <w:szCs w:val="24"/>
              </w:rPr>
            </w:pPr>
          </w:p>
        </w:tc>
        <w:tc>
          <w:tcPr>
            <w:tcW w:w="1543" w:type="dxa"/>
            <w:tcBorders>
              <w:top w:val="single" w:sz="4" w:space="0" w:color="auto"/>
              <w:left w:val="nil"/>
              <w:bottom w:val="single" w:sz="4" w:space="0" w:color="auto"/>
              <w:right w:val="single" w:sz="4" w:space="0" w:color="auto"/>
            </w:tcBorders>
            <w:shd w:val="clear" w:color="auto" w:fill="auto"/>
            <w:vAlign w:val="center"/>
          </w:tcPr>
          <w:p w14:paraId="41BF88A2" w14:textId="77777777" w:rsidR="009A4210" w:rsidRPr="00C74F56" w:rsidRDefault="009A4210" w:rsidP="005533F6">
            <w:pPr>
              <w:spacing w:before="40" w:after="40"/>
              <w:rPr>
                <w:szCs w:val="24"/>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6BE97954" w14:textId="77777777" w:rsidR="009A4210" w:rsidRPr="00C74F56" w:rsidRDefault="009A4210" w:rsidP="005533F6">
            <w:pPr>
              <w:spacing w:before="40" w:after="40"/>
              <w:rPr>
                <w:szCs w:val="24"/>
              </w:rPr>
            </w:pPr>
          </w:p>
        </w:tc>
      </w:tr>
    </w:tbl>
    <w:p w14:paraId="1CC7C157" w14:textId="37136035" w:rsidR="008B1B4C" w:rsidRPr="00C74F56" w:rsidRDefault="0082745C" w:rsidP="008B1B4C">
      <w:pPr>
        <w:pStyle w:val="3"/>
        <w:spacing w:before="240"/>
        <w:rPr>
          <w:sz w:val="24"/>
          <w:szCs w:val="24"/>
        </w:rPr>
      </w:pPr>
      <w:r w:rsidRPr="00C74F56">
        <w:rPr>
          <w:sz w:val="24"/>
          <w:szCs w:val="24"/>
        </w:rPr>
        <w:t>21</w:t>
      </w:r>
      <w:r w:rsidR="008B1B4C" w:rsidRPr="00C74F56">
        <w:rPr>
          <w:sz w:val="24"/>
          <w:szCs w:val="24"/>
        </w:rPr>
        <w:t>.8. Коментарі та пояснення</w:t>
      </w:r>
    </w:p>
    <w:tbl>
      <w:tblPr>
        <w:tblStyle w:val="a3"/>
        <w:tblW w:w="0" w:type="auto"/>
        <w:tblLook w:val="04A0" w:firstRow="1" w:lastRow="0" w:firstColumn="1" w:lastColumn="0" w:noHBand="0" w:noVBand="1"/>
      </w:tblPr>
      <w:tblGrid>
        <w:gridCol w:w="15128"/>
      </w:tblGrid>
      <w:tr w:rsidR="008B1B4C" w:rsidRPr="00C74F56" w14:paraId="5618F151" w14:textId="77777777" w:rsidTr="00B9050B">
        <w:tc>
          <w:tcPr>
            <w:tcW w:w="15352" w:type="dxa"/>
          </w:tcPr>
          <w:p w14:paraId="3650D570" w14:textId="77777777" w:rsidR="008B1B4C" w:rsidRPr="00C74F56" w:rsidRDefault="008B1B4C" w:rsidP="00B9050B">
            <w:pPr>
              <w:rPr>
                <w:szCs w:val="24"/>
                <w:lang w:eastAsia="ru-RU"/>
              </w:rPr>
            </w:pPr>
            <w:r w:rsidRPr="00C74F56">
              <w:rPr>
                <w:szCs w:val="24"/>
              </w:rPr>
              <w:t>н/з</w:t>
            </w:r>
          </w:p>
        </w:tc>
      </w:tr>
    </w:tbl>
    <w:p w14:paraId="15EEA325" w14:textId="75B492A6" w:rsidR="008B1B4C" w:rsidRPr="00C74F56" w:rsidRDefault="0082745C" w:rsidP="008B1B4C">
      <w:pPr>
        <w:pStyle w:val="3"/>
        <w:spacing w:before="240"/>
        <w:rPr>
          <w:sz w:val="24"/>
          <w:szCs w:val="24"/>
        </w:rPr>
      </w:pPr>
      <w:r w:rsidRPr="00C74F56">
        <w:rPr>
          <w:sz w:val="24"/>
          <w:szCs w:val="24"/>
        </w:rPr>
        <w:t>21</w:t>
      </w:r>
      <w:r w:rsidR="008B1B4C" w:rsidRPr="00C74F56">
        <w:rPr>
          <w:sz w:val="24"/>
          <w:szCs w:val="24"/>
        </w:rPr>
        <w:t xml:space="preserve">.9. Обґрунтування, якщо не застосовується належний рівень точності </w:t>
      </w:r>
    </w:p>
    <w:tbl>
      <w:tblPr>
        <w:tblStyle w:val="a3"/>
        <w:tblW w:w="0" w:type="auto"/>
        <w:tblLook w:val="04A0" w:firstRow="1" w:lastRow="0" w:firstColumn="1" w:lastColumn="0" w:noHBand="0" w:noVBand="1"/>
      </w:tblPr>
      <w:tblGrid>
        <w:gridCol w:w="15128"/>
      </w:tblGrid>
      <w:tr w:rsidR="008B1B4C" w:rsidRPr="00C74F56" w14:paraId="2A40A3F7" w14:textId="77777777" w:rsidTr="00B9050B">
        <w:tc>
          <w:tcPr>
            <w:tcW w:w="15352" w:type="dxa"/>
          </w:tcPr>
          <w:p w14:paraId="7EF5796F" w14:textId="21D07FD9" w:rsidR="008B1B4C" w:rsidRPr="00C74F56" w:rsidRDefault="009A4210" w:rsidP="009A4210">
            <w:pPr>
              <w:rPr>
                <w:szCs w:val="24"/>
                <w:lang w:eastAsia="ru-RU"/>
              </w:rPr>
            </w:pPr>
            <w:r w:rsidRPr="00C74F56">
              <w:rPr>
                <w:szCs w:val="24"/>
              </w:rPr>
              <w:t xml:space="preserve">Для визначення даних про діяльність застосовується </w:t>
            </w:r>
            <w:r w:rsidR="00F76E65" w:rsidRPr="00C74F56">
              <w:rPr>
                <w:szCs w:val="24"/>
              </w:rPr>
              <w:t>рівень</w:t>
            </w:r>
            <w:r w:rsidRPr="00C74F56">
              <w:rPr>
                <w:szCs w:val="24"/>
              </w:rPr>
              <w:t xml:space="preserve"> точності 3, а не 4, як це вимагається для значного матеріального потоку. Однак, зменшення невизначеності та відповідне підвищення рівня точності вимагає встановлення нових конвеєрних ваг  високої точності. Придбання такого обладнання пов’язане з необґрунтованими витратами, підтвердження чого наведено у файлі «Визначення необґрунтованих витрат ХХХ v2.xlsx»</w:t>
            </w:r>
            <w:r w:rsidRPr="00C74F56" w:rsidDel="007D1956">
              <w:rPr>
                <w:szCs w:val="24"/>
                <w:vertAlign w:val="superscript"/>
              </w:rPr>
              <w:t xml:space="preserve"> </w:t>
            </w:r>
            <w:r w:rsidRPr="00C74F56">
              <w:rPr>
                <w:szCs w:val="24"/>
              </w:rPr>
              <w:t>.</w:t>
            </w:r>
          </w:p>
        </w:tc>
      </w:tr>
    </w:tbl>
    <w:p w14:paraId="0CDF1253" w14:textId="77777777" w:rsidR="008B1B4C" w:rsidRPr="00C74F56" w:rsidRDefault="008B1B4C" w:rsidP="008B1B4C">
      <w:pPr>
        <w:rPr>
          <w:szCs w:val="24"/>
          <w:lang w:eastAsia="ru-RU"/>
        </w:rPr>
      </w:pPr>
    </w:p>
    <w:p w14:paraId="64CEBA97" w14:textId="77777777" w:rsidR="008B1B4C" w:rsidRPr="00C74F56" w:rsidRDefault="008B1B4C" w:rsidP="008B1B4C">
      <w:pPr>
        <w:rPr>
          <w:szCs w:val="24"/>
          <w:u w:val="single"/>
        </w:rPr>
        <w:sectPr w:rsidR="008B1B4C" w:rsidRPr="00C74F56" w:rsidSect="00DC0563">
          <w:pgSz w:w="16838" w:h="11906" w:orient="landscape"/>
          <w:pgMar w:top="1417" w:right="850" w:bottom="850" w:left="850" w:header="708" w:footer="708" w:gutter="0"/>
          <w:cols w:space="708"/>
          <w:docGrid w:linePitch="360"/>
        </w:sectPr>
      </w:pPr>
    </w:p>
    <w:tbl>
      <w:tblPr>
        <w:tblW w:w="9762" w:type="dxa"/>
        <w:tblInd w:w="93" w:type="dxa"/>
        <w:tblLook w:val="00A0" w:firstRow="1" w:lastRow="0" w:firstColumn="1" w:lastColumn="0" w:noHBand="0" w:noVBand="0"/>
      </w:tblPr>
      <w:tblGrid>
        <w:gridCol w:w="4471"/>
        <w:gridCol w:w="1410"/>
        <w:gridCol w:w="2072"/>
        <w:gridCol w:w="1809"/>
      </w:tblGrid>
      <w:tr w:rsidR="009A4210" w:rsidRPr="00C74F56" w14:paraId="49BE25DF" w14:textId="77777777" w:rsidTr="00B9050B">
        <w:trPr>
          <w:trHeight w:val="300"/>
        </w:trPr>
        <w:tc>
          <w:tcPr>
            <w:tcW w:w="4471" w:type="dxa"/>
            <w:tcBorders>
              <w:top w:val="single" w:sz="4" w:space="0" w:color="auto"/>
              <w:left w:val="single" w:sz="4" w:space="0" w:color="auto"/>
              <w:bottom w:val="single" w:sz="4" w:space="0" w:color="auto"/>
              <w:right w:val="single" w:sz="4" w:space="0" w:color="auto"/>
            </w:tcBorders>
            <w:shd w:val="clear" w:color="000000" w:fill="FFFFFF"/>
            <w:vAlign w:val="center"/>
          </w:tcPr>
          <w:p w14:paraId="69D914C9" w14:textId="77777777" w:rsidR="009A4210" w:rsidRPr="00C74F56" w:rsidRDefault="009A4210" w:rsidP="00B9050B">
            <w:pPr>
              <w:spacing w:before="0" w:after="0"/>
              <w:ind w:firstLine="508"/>
              <w:rPr>
                <w:b/>
                <w:bCs/>
                <w:szCs w:val="24"/>
                <w:lang w:eastAsia="ru-RU"/>
              </w:rPr>
            </w:pPr>
            <w:r w:rsidRPr="00C74F56">
              <w:rPr>
                <w:b/>
                <w:bCs/>
                <w:szCs w:val="24"/>
                <w:lang w:eastAsia="ru-RU"/>
              </w:rPr>
              <w:lastRenderedPageBreak/>
              <w:t xml:space="preserve">Матеріальний потік </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14:paraId="47FF4C5E" w14:textId="77777777" w:rsidR="009A4210" w:rsidRPr="00C74F56" w:rsidRDefault="009A4210" w:rsidP="005533F6">
            <w:pPr>
              <w:spacing w:before="40" w:after="40"/>
              <w:jc w:val="center"/>
              <w:rPr>
                <w:b/>
                <w:szCs w:val="24"/>
              </w:rPr>
            </w:pPr>
            <w:r w:rsidRPr="00C74F56">
              <w:rPr>
                <w:b/>
                <w:szCs w:val="24"/>
              </w:rPr>
              <w:t>П22</w:t>
            </w:r>
          </w:p>
        </w:tc>
        <w:tc>
          <w:tcPr>
            <w:tcW w:w="2072" w:type="dxa"/>
            <w:tcBorders>
              <w:top w:val="single" w:sz="4" w:space="0" w:color="auto"/>
              <w:left w:val="single" w:sz="4" w:space="0" w:color="auto"/>
              <w:bottom w:val="single" w:sz="4" w:space="0" w:color="auto"/>
              <w:right w:val="single" w:sz="4" w:space="0" w:color="auto"/>
            </w:tcBorders>
            <w:shd w:val="clear" w:color="auto" w:fill="auto"/>
            <w:vAlign w:val="center"/>
          </w:tcPr>
          <w:p w14:paraId="28219AD3" w14:textId="77777777" w:rsidR="009A4210" w:rsidRPr="00C74F56" w:rsidRDefault="009A4210" w:rsidP="005533F6">
            <w:pPr>
              <w:spacing w:before="40" w:after="40"/>
              <w:jc w:val="center"/>
              <w:rPr>
                <w:b/>
                <w:szCs w:val="24"/>
              </w:rPr>
            </w:pPr>
            <w:r w:rsidRPr="00C74F56">
              <w:rPr>
                <w:b/>
                <w:szCs w:val="24"/>
              </w:rPr>
              <w:t>Щебінь із шлаків</w:t>
            </w:r>
          </w:p>
        </w:tc>
        <w:tc>
          <w:tcPr>
            <w:tcW w:w="1809" w:type="dxa"/>
            <w:tcBorders>
              <w:top w:val="single" w:sz="4" w:space="0" w:color="auto"/>
              <w:left w:val="single" w:sz="8" w:space="0" w:color="auto"/>
              <w:bottom w:val="single" w:sz="4" w:space="0" w:color="auto"/>
              <w:right w:val="single" w:sz="4" w:space="0" w:color="auto"/>
            </w:tcBorders>
            <w:shd w:val="clear" w:color="auto" w:fill="auto"/>
            <w:noWrap/>
            <w:vAlign w:val="center"/>
          </w:tcPr>
          <w:p w14:paraId="2C3D60FA" w14:textId="77777777" w:rsidR="009A4210" w:rsidRPr="00C74F56" w:rsidRDefault="009A4210" w:rsidP="005533F6">
            <w:pPr>
              <w:spacing w:before="40" w:after="40"/>
              <w:jc w:val="center"/>
              <w:rPr>
                <w:b/>
                <w:szCs w:val="24"/>
              </w:rPr>
            </w:pPr>
            <w:r w:rsidRPr="00C74F56">
              <w:rPr>
                <w:b/>
                <w:szCs w:val="24"/>
              </w:rPr>
              <w:t>Мінімальний</w:t>
            </w:r>
          </w:p>
        </w:tc>
      </w:tr>
    </w:tbl>
    <w:p w14:paraId="1EBFA7B1" w14:textId="77777777" w:rsidR="008B1B4C" w:rsidRPr="00C74F56" w:rsidRDefault="008B1B4C" w:rsidP="008B1B4C">
      <w:pPr>
        <w:tabs>
          <w:tab w:val="left" w:pos="444"/>
          <w:tab w:val="left" w:pos="1473"/>
          <w:tab w:val="left" w:pos="3097"/>
          <w:tab w:val="left" w:pos="4934"/>
          <w:tab w:val="left" w:pos="6771"/>
          <w:tab w:val="left" w:pos="8293"/>
          <w:tab w:val="left" w:pos="9859"/>
          <w:tab w:val="left" w:pos="11381"/>
          <w:tab w:val="left" w:pos="12307"/>
          <w:tab w:val="left" w:pos="13727"/>
          <w:tab w:val="left" w:pos="15147"/>
        </w:tabs>
        <w:spacing w:before="0" w:after="0"/>
        <w:ind w:left="93"/>
        <w:rPr>
          <w:szCs w:val="24"/>
          <w:lang w:eastAsia="ru-RU"/>
        </w:rPr>
      </w:pPr>
      <w:r w:rsidRPr="00C74F56">
        <w:rPr>
          <w:szCs w:val="24"/>
          <w:lang w:eastAsia="ru-RU"/>
        </w:rPr>
        <w:t xml:space="preserve"> </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35"/>
        <w:gridCol w:w="4706"/>
      </w:tblGrid>
      <w:tr w:rsidR="008B1B4C" w:rsidRPr="00C74F56" w14:paraId="6154E289" w14:textId="77777777" w:rsidTr="00B9050B">
        <w:trPr>
          <w:trHeight w:val="288"/>
        </w:trPr>
        <w:tc>
          <w:tcPr>
            <w:tcW w:w="4835" w:type="dxa"/>
            <w:shd w:val="clear" w:color="auto" w:fill="auto"/>
            <w:tcMar>
              <w:top w:w="28" w:type="dxa"/>
              <w:bottom w:w="28" w:type="dxa"/>
            </w:tcMar>
            <w:vAlign w:val="center"/>
          </w:tcPr>
          <w:p w14:paraId="3990F64F" w14:textId="395ADBAF" w:rsidR="008B1B4C" w:rsidRPr="00C74F56" w:rsidRDefault="000D5948" w:rsidP="00B9050B">
            <w:pPr>
              <w:spacing w:before="0" w:after="0"/>
              <w:rPr>
                <w:bCs/>
                <w:szCs w:val="24"/>
                <w:lang w:eastAsia="ru-RU"/>
              </w:rPr>
            </w:pPr>
            <w:r w:rsidRPr="00C74F56">
              <w:rPr>
                <w:bCs/>
                <w:szCs w:val="24"/>
                <w:lang w:eastAsia="ru-RU"/>
              </w:rPr>
              <w:t>Тип матеріального потоку (відповідно до зазначеного у підпункті 2.5</w:t>
            </w:r>
            <w:r>
              <w:rPr>
                <w:bCs/>
                <w:szCs w:val="24"/>
                <w:lang w:eastAsia="ru-RU"/>
              </w:rPr>
              <w:t xml:space="preserve"> пункту 2 розділу </w:t>
            </w:r>
            <w:r>
              <w:rPr>
                <w:bCs/>
                <w:szCs w:val="24"/>
                <w:lang w:val="en-US" w:eastAsia="ru-RU"/>
              </w:rPr>
              <w:t>III</w:t>
            </w:r>
            <w:r w:rsidRPr="00C74F56">
              <w:rPr>
                <w:bCs/>
                <w:szCs w:val="24"/>
                <w:lang w:eastAsia="ru-RU"/>
              </w:rPr>
              <w:t>)</w:t>
            </w:r>
          </w:p>
        </w:tc>
        <w:tc>
          <w:tcPr>
            <w:tcW w:w="4706" w:type="dxa"/>
            <w:shd w:val="clear" w:color="auto" w:fill="auto"/>
            <w:tcMar>
              <w:top w:w="28" w:type="dxa"/>
              <w:bottom w:w="28" w:type="dxa"/>
            </w:tcMar>
            <w:vAlign w:val="center"/>
          </w:tcPr>
          <w:p w14:paraId="094619B5" w14:textId="77777777" w:rsidR="008B1B4C" w:rsidRPr="00C74F56" w:rsidRDefault="008B1B4C" w:rsidP="00B9050B">
            <w:pPr>
              <w:spacing w:before="40" w:after="40"/>
              <w:rPr>
                <w:szCs w:val="24"/>
              </w:rPr>
            </w:pPr>
            <w:r w:rsidRPr="00C74F56">
              <w:rPr>
                <w:szCs w:val="24"/>
              </w:rPr>
              <w:t>Виробництво або обробка залізовмісних сплавів: баланс мас</w:t>
            </w:r>
          </w:p>
        </w:tc>
      </w:tr>
      <w:tr w:rsidR="008B1B4C" w:rsidRPr="00C74F56" w14:paraId="443D0D58" w14:textId="77777777" w:rsidTr="00B9050B">
        <w:trPr>
          <w:trHeight w:val="288"/>
        </w:trPr>
        <w:tc>
          <w:tcPr>
            <w:tcW w:w="4835" w:type="dxa"/>
            <w:shd w:val="clear" w:color="auto" w:fill="auto"/>
            <w:tcMar>
              <w:top w:w="28" w:type="dxa"/>
              <w:bottom w:w="28" w:type="dxa"/>
            </w:tcMar>
            <w:vAlign w:val="center"/>
          </w:tcPr>
          <w:p w14:paraId="10837AF0" w14:textId="77777777" w:rsidR="008B1B4C" w:rsidRPr="00C74F56" w:rsidRDefault="008B1B4C" w:rsidP="00B9050B">
            <w:pPr>
              <w:spacing w:before="0" w:after="0"/>
              <w:rPr>
                <w:bCs/>
                <w:szCs w:val="24"/>
                <w:lang w:eastAsia="ru-RU"/>
              </w:rPr>
            </w:pPr>
            <w:r w:rsidRPr="00C74F56">
              <w:rPr>
                <w:bCs/>
                <w:szCs w:val="24"/>
                <w:lang w:eastAsia="ru-RU"/>
              </w:rPr>
              <w:t>Застосована методика</w:t>
            </w:r>
          </w:p>
        </w:tc>
        <w:tc>
          <w:tcPr>
            <w:tcW w:w="4706" w:type="dxa"/>
            <w:shd w:val="clear" w:color="auto" w:fill="auto"/>
            <w:tcMar>
              <w:top w:w="28" w:type="dxa"/>
              <w:bottom w:w="28" w:type="dxa"/>
            </w:tcMar>
            <w:vAlign w:val="center"/>
          </w:tcPr>
          <w:p w14:paraId="1F100283" w14:textId="77777777" w:rsidR="008B1B4C" w:rsidRPr="00C74F56" w:rsidRDefault="008B1B4C" w:rsidP="00B9050B">
            <w:pPr>
              <w:spacing w:before="40" w:after="40"/>
              <w:rPr>
                <w:szCs w:val="24"/>
              </w:rPr>
            </w:pPr>
            <w:r w:rsidRPr="00C74F56">
              <w:rPr>
                <w:szCs w:val="24"/>
              </w:rPr>
              <w:t>Баланс мас, M6 - виробництво або обробка залізовмісних сплавів (у т. ч. феросплавів)</w:t>
            </w:r>
          </w:p>
        </w:tc>
      </w:tr>
      <w:tr w:rsidR="008B1B4C" w:rsidRPr="00C74F56" w14:paraId="4A4B9A6B" w14:textId="77777777" w:rsidTr="00B9050B">
        <w:trPr>
          <w:trHeight w:val="288"/>
        </w:trPr>
        <w:tc>
          <w:tcPr>
            <w:tcW w:w="4835" w:type="dxa"/>
            <w:shd w:val="clear" w:color="auto" w:fill="auto"/>
            <w:tcMar>
              <w:top w:w="28" w:type="dxa"/>
              <w:bottom w:w="28" w:type="dxa"/>
            </w:tcMar>
            <w:vAlign w:val="center"/>
          </w:tcPr>
          <w:p w14:paraId="7535B3D2" w14:textId="77777777" w:rsidR="008B1B4C" w:rsidRPr="00C74F56" w:rsidRDefault="008B1B4C" w:rsidP="00B9050B">
            <w:pPr>
              <w:spacing w:before="0" w:after="0"/>
              <w:rPr>
                <w:bCs/>
                <w:szCs w:val="24"/>
                <w:lang w:eastAsia="ru-RU"/>
              </w:rPr>
            </w:pPr>
            <w:r w:rsidRPr="00C74F56">
              <w:rPr>
                <w:bCs/>
                <w:szCs w:val="24"/>
                <w:lang w:eastAsia="ru-RU"/>
              </w:rPr>
              <w:t>Параметр, до якого застосовується невизначеність</w:t>
            </w:r>
          </w:p>
        </w:tc>
        <w:tc>
          <w:tcPr>
            <w:tcW w:w="4706" w:type="dxa"/>
            <w:shd w:val="clear" w:color="auto" w:fill="auto"/>
            <w:tcMar>
              <w:top w:w="28" w:type="dxa"/>
              <w:bottom w:w="28" w:type="dxa"/>
            </w:tcMar>
            <w:vAlign w:val="center"/>
          </w:tcPr>
          <w:p w14:paraId="28406ABD" w14:textId="77777777" w:rsidR="008B1B4C" w:rsidRPr="00C74F56" w:rsidRDefault="00E14952" w:rsidP="00B9050B">
            <w:pPr>
              <w:spacing w:before="40" w:after="40"/>
              <w:rPr>
                <w:szCs w:val="24"/>
              </w:rPr>
            </w:pPr>
            <w:r w:rsidRPr="00C74F56">
              <w:rPr>
                <w:szCs w:val="24"/>
              </w:rPr>
              <w:t>Маса виробленої продукції, т</w:t>
            </w:r>
          </w:p>
        </w:tc>
      </w:tr>
    </w:tbl>
    <w:p w14:paraId="516FD8D5" w14:textId="25BFCE3F" w:rsidR="008B1B4C" w:rsidRPr="00C74F56" w:rsidRDefault="00207255" w:rsidP="008B1B4C">
      <w:pPr>
        <w:pStyle w:val="3"/>
        <w:rPr>
          <w:sz w:val="24"/>
          <w:szCs w:val="24"/>
        </w:rPr>
      </w:pPr>
      <w:r w:rsidRPr="00C74F56">
        <w:rPr>
          <w:sz w:val="24"/>
          <w:szCs w:val="24"/>
        </w:rPr>
        <w:t>22</w:t>
      </w:r>
      <w:r w:rsidR="008B1B4C" w:rsidRPr="00C74F56">
        <w:rPr>
          <w:sz w:val="24"/>
          <w:szCs w:val="24"/>
        </w:rPr>
        <w:t>.1. Метод визначення даних про діяльність</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64"/>
        <w:gridCol w:w="4677"/>
      </w:tblGrid>
      <w:tr w:rsidR="008B1B4C" w:rsidRPr="00C74F56" w14:paraId="5AF1CE4E" w14:textId="77777777" w:rsidTr="00B9050B">
        <w:trPr>
          <w:trHeight w:val="530"/>
        </w:trPr>
        <w:tc>
          <w:tcPr>
            <w:tcW w:w="4864" w:type="dxa"/>
            <w:shd w:val="clear" w:color="auto" w:fill="auto"/>
            <w:noWrap/>
            <w:tcMar>
              <w:top w:w="28" w:type="dxa"/>
              <w:bottom w:w="28" w:type="dxa"/>
            </w:tcMar>
          </w:tcPr>
          <w:p w14:paraId="4ADE34AD" w14:textId="77777777" w:rsidR="008B1B4C" w:rsidRPr="00C74F56" w:rsidRDefault="008B1B4C" w:rsidP="00B9050B">
            <w:pPr>
              <w:spacing w:before="0" w:after="0"/>
              <w:rPr>
                <w:szCs w:val="24"/>
                <w:lang w:eastAsia="ru-RU"/>
              </w:rPr>
            </w:pPr>
            <w:r w:rsidRPr="00C74F56">
              <w:rPr>
                <w:szCs w:val="24"/>
                <w:lang w:eastAsia="ru-RU"/>
              </w:rPr>
              <w:t xml:space="preserve">   Метод визначення даних про діяльність</w:t>
            </w:r>
          </w:p>
        </w:tc>
        <w:tc>
          <w:tcPr>
            <w:tcW w:w="4677" w:type="dxa"/>
          </w:tcPr>
          <w:p w14:paraId="4997ADC2" w14:textId="77777777" w:rsidR="008B1B4C" w:rsidRPr="00C74F56" w:rsidRDefault="009A4210" w:rsidP="00B9050B">
            <w:pPr>
              <w:pStyle w:val="Operatorsinput"/>
              <w:rPr>
                <w:rFonts w:ascii="Times New Roman" w:hAnsi="Times New Roman" w:cs="Times New Roman"/>
                <w:sz w:val="24"/>
                <w:szCs w:val="24"/>
              </w:rPr>
            </w:pPr>
            <w:r w:rsidRPr="00C74F56">
              <w:rPr>
                <w:rFonts w:ascii="Times New Roman" w:hAnsi="Times New Roman" w:cs="Times New Roman"/>
                <w:sz w:val="24"/>
                <w:szCs w:val="24"/>
              </w:rPr>
              <w:t>Розрахунок з урахуванням змін у запасах на складі</w:t>
            </w:r>
          </w:p>
        </w:tc>
      </w:tr>
    </w:tbl>
    <w:p w14:paraId="09847695" w14:textId="77777777" w:rsidR="008B1B4C" w:rsidRPr="00C74F56" w:rsidRDefault="008B1B4C" w:rsidP="008B1B4C">
      <w:pPr>
        <w:tabs>
          <w:tab w:val="left" w:pos="4957"/>
        </w:tabs>
        <w:spacing w:before="0" w:after="0"/>
        <w:ind w:left="93"/>
        <w:rPr>
          <w:szCs w:val="24"/>
        </w:rPr>
      </w:pPr>
      <w:r w:rsidRPr="00C74F56">
        <w:rPr>
          <w:szCs w:val="24"/>
          <w:lang w:eastAsia="ru-RU"/>
        </w:rPr>
        <w:t xml:space="preserve"> </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64"/>
        <w:gridCol w:w="4677"/>
      </w:tblGrid>
      <w:tr w:rsidR="008B1B4C" w:rsidRPr="00C74F56" w14:paraId="2C1EF11C" w14:textId="77777777" w:rsidTr="00B9050B">
        <w:trPr>
          <w:trHeight w:val="288"/>
        </w:trPr>
        <w:tc>
          <w:tcPr>
            <w:tcW w:w="4864"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39C5E95A" w14:textId="77777777" w:rsidR="008B1B4C" w:rsidRPr="00C74F56" w:rsidRDefault="008B1B4C" w:rsidP="00B9050B">
            <w:pPr>
              <w:spacing w:before="0" w:after="0"/>
              <w:rPr>
                <w:szCs w:val="24"/>
                <w:lang w:eastAsia="ru-RU"/>
              </w:rPr>
            </w:pPr>
            <w:r w:rsidRPr="00C74F56">
              <w:rPr>
                <w:szCs w:val="24"/>
                <w:lang w:eastAsia="ru-RU"/>
              </w:rPr>
              <w:t xml:space="preserve">  Вимірювальна система</w:t>
            </w:r>
            <w:r w:rsidRPr="00C74F56" w:rsidDel="007C2456">
              <w:rPr>
                <w:szCs w:val="24"/>
                <w:lang w:eastAsia="ru-RU"/>
              </w:rPr>
              <w:t xml:space="preserve"> </w:t>
            </w:r>
            <w:r w:rsidRPr="00C74F56">
              <w:rPr>
                <w:szCs w:val="24"/>
                <w:lang w:eastAsia="ru-RU"/>
              </w:rPr>
              <w:t>під контролем</w:t>
            </w:r>
          </w:p>
        </w:tc>
        <w:tc>
          <w:tcPr>
            <w:tcW w:w="4677" w:type="dxa"/>
            <w:tcBorders>
              <w:top w:val="single" w:sz="8" w:space="0" w:color="auto"/>
              <w:left w:val="single" w:sz="4" w:space="0" w:color="auto"/>
              <w:bottom w:val="single" w:sz="8" w:space="0" w:color="auto"/>
              <w:right w:val="single" w:sz="4" w:space="0" w:color="auto"/>
            </w:tcBorders>
          </w:tcPr>
          <w:p w14:paraId="7895F683" w14:textId="77777777" w:rsidR="008B1B4C" w:rsidRPr="00C74F56" w:rsidRDefault="008B1B4C" w:rsidP="00B9050B">
            <w:pPr>
              <w:pStyle w:val="Operatorsinput"/>
              <w:rPr>
                <w:rFonts w:ascii="Times New Roman" w:hAnsi="Times New Roman" w:cs="Times New Roman"/>
                <w:sz w:val="24"/>
                <w:szCs w:val="24"/>
              </w:rPr>
            </w:pPr>
            <w:r w:rsidRPr="00C74F56">
              <w:rPr>
                <w:rFonts w:ascii="Times New Roman" w:hAnsi="Times New Roman" w:cs="Times New Roman"/>
                <w:sz w:val="24"/>
                <w:szCs w:val="24"/>
              </w:rPr>
              <w:t>Оператора</w:t>
            </w:r>
          </w:p>
        </w:tc>
      </w:tr>
      <w:tr w:rsidR="008B1B4C" w:rsidRPr="00C74F56" w14:paraId="2AC8D4B7" w14:textId="77777777" w:rsidTr="00B9050B">
        <w:trPr>
          <w:trHeight w:val="288"/>
        </w:trPr>
        <w:tc>
          <w:tcPr>
            <w:tcW w:w="4864"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3A1479D7" w14:textId="77777777" w:rsidR="008B1B4C" w:rsidRPr="00C74F56" w:rsidRDefault="008B1B4C" w:rsidP="00B9050B">
            <w:pPr>
              <w:spacing w:before="0" w:after="0"/>
              <w:ind w:left="474"/>
              <w:rPr>
                <w:szCs w:val="24"/>
                <w:lang w:eastAsia="ru-RU"/>
              </w:rPr>
            </w:pPr>
            <w:r w:rsidRPr="00C74F56">
              <w:rPr>
                <w:szCs w:val="24"/>
                <w:lang w:eastAsia="ru-RU"/>
              </w:rPr>
              <w:t>Оператор є власником вимірювальної системи?</w:t>
            </w:r>
          </w:p>
        </w:tc>
        <w:tc>
          <w:tcPr>
            <w:tcW w:w="4677" w:type="dxa"/>
            <w:tcBorders>
              <w:top w:val="single" w:sz="8" w:space="0" w:color="auto"/>
              <w:left w:val="single" w:sz="4" w:space="0" w:color="auto"/>
              <w:bottom w:val="single" w:sz="8" w:space="0" w:color="auto"/>
              <w:right w:val="single" w:sz="4" w:space="0" w:color="auto"/>
            </w:tcBorders>
            <w:vAlign w:val="center"/>
          </w:tcPr>
          <w:p w14:paraId="3E930F90" w14:textId="77777777" w:rsidR="008B1B4C" w:rsidRPr="00C74F56" w:rsidRDefault="008B1B4C" w:rsidP="00B9050B">
            <w:pPr>
              <w:pStyle w:val="Operatorsinput"/>
              <w:rPr>
                <w:rFonts w:ascii="Times New Roman" w:hAnsi="Times New Roman" w:cs="Times New Roman"/>
                <w:sz w:val="24"/>
                <w:szCs w:val="24"/>
              </w:rPr>
            </w:pPr>
            <w:r w:rsidRPr="00C74F56">
              <w:rPr>
                <w:rFonts w:ascii="Times New Roman" w:hAnsi="Times New Roman" w:cs="Times New Roman"/>
                <w:sz w:val="24"/>
                <w:szCs w:val="24"/>
              </w:rPr>
              <w:t>Так</w:t>
            </w:r>
          </w:p>
        </w:tc>
      </w:tr>
      <w:tr w:rsidR="008B1B4C" w:rsidRPr="00C74F56" w14:paraId="5FA917C7" w14:textId="77777777" w:rsidTr="00B9050B">
        <w:trPr>
          <w:trHeight w:val="288"/>
        </w:trPr>
        <w:tc>
          <w:tcPr>
            <w:tcW w:w="4864"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75953C4E" w14:textId="77777777" w:rsidR="008B1B4C" w:rsidRPr="00C74F56" w:rsidRDefault="008B1B4C" w:rsidP="00B9050B">
            <w:pPr>
              <w:spacing w:before="0" w:after="0"/>
              <w:ind w:left="474"/>
              <w:rPr>
                <w:szCs w:val="24"/>
                <w:lang w:eastAsia="ru-RU"/>
              </w:rPr>
            </w:pPr>
            <w:r w:rsidRPr="00C74F56">
              <w:rPr>
                <w:szCs w:val="24"/>
                <w:lang w:eastAsia="ru-RU"/>
              </w:rPr>
              <w:t xml:space="preserve"> Чи використовуються рахунки для визначення обсягу палива або сировини?</w:t>
            </w:r>
          </w:p>
        </w:tc>
        <w:tc>
          <w:tcPr>
            <w:tcW w:w="4677" w:type="dxa"/>
            <w:tcBorders>
              <w:top w:val="single" w:sz="8" w:space="0" w:color="auto"/>
              <w:left w:val="single" w:sz="4" w:space="0" w:color="auto"/>
              <w:bottom w:val="single" w:sz="8" w:space="0" w:color="auto"/>
              <w:right w:val="single" w:sz="4" w:space="0" w:color="auto"/>
            </w:tcBorders>
            <w:vAlign w:val="center"/>
          </w:tcPr>
          <w:p w14:paraId="793775A4" w14:textId="77777777" w:rsidR="008B1B4C" w:rsidRPr="00C74F56" w:rsidRDefault="008B1B4C" w:rsidP="00B9050B">
            <w:pPr>
              <w:pStyle w:val="Operatorsinput"/>
              <w:rPr>
                <w:rFonts w:ascii="Times New Roman" w:hAnsi="Times New Roman" w:cs="Times New Roman"/>
                <w:sz w:val="24"/>
                <w:szCs w:val="24"/>
              </w:rPr>
            </w:pPr>
            <w:r w:rsidRPr="00C74F56">
              <w:rPr>
                <w:rFonts w:ascii="Times New Roman" w:hAnsi="Times New Roman" w:cs="Times New Roman"/>
                <w:sz w:val="24"/>
                <w:szCs w:val="24"/>
              </w:rPr>
              <w:t>н/з</w:t>
            </w:r>
          </w:p>
        </w:tc>
      </w:tr>
      <w:tr w:rsidR="008B1B4C" w:rsidRPr="00C74F56" w14:paraId="3FC1D5A8" w14:textId="77777777" w:rsidTr="00B9050B">
        <w:trPr>
          <w:trHeight w:val="677"/>
        </w:trPr>
        <w:tc>
          <w:tcPr>
            <w:tcW w:w="4864"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7502093A" w14:textId="77777777" w:rsidR="008B1B4C" w:rsidRPr="00C74F56" w:rsidRDefault="008B1B4C" w:rsidP="00B9050B">
            <w:pPr>
              <w:spacing w:before="60"/>
              <w:ind w:left="474"/>
              <w:rPr>
                <w:szCs w:val="24"/>
                <w:lang w:eastAsia="ru-RU"/>
              </w:rPr>
            </w:pPr>
            <w:r w:rsidRPr="00C74F56">
              <w:rPr>
                <w:szCs w:val="24"/>
                <w:lang w:eastAsia="ru-RU"/>
              </w:rPr>
              <w:t xml:space="preserve"> Чи торговельний партнер–постачальник палива/сировини і оператор є незалежними?</w:t>
            </w:r>
          </w:p>
        </w:tc>
        <w:tc>
          <w:tcPr>
            <w:tcW w:w="4677" w:type="dxa"/>
            <w:tcBorders>
              <w:top w:val="single" w:sz="8" w:space="0" w:color="auto"/>
              <w:left w:val="single" w:sz="4" w:space="0" w:color="auto"/>
              <w:bottom w:val="single" w:sz="8" w:space="0" w:color="auto"/>
              <w:right w:val="single" w:sz="4" w:space="0" w:color="auto"/>
            </w:tcBorders>
            <w:vAlign w:val="center"/>
          </w:tcPr>
          <w:p w14:paraId="6A28F166" w14:textId="77777777" w:rsidR="008B1B4C" w:rsidRPr="00C74F56" w:rsidRDefault="008B1B4C" w:rsidP="00B9050B">
            <w:pPr>
              <w:pStyle w:val="Operatorsinput"/>
              <w:rPr>
                <w:rFonts w:ascii="Times New Roman" w:hAnsi="Times New Roman" w:cs="Times New Roman"/>
                <w:sz w:val="24"/>
                <w:szCs w:val="24"/>
              </w:rPr>
            </w:pPr>
            <w:r w:rsidRPr="00C74F56">
              <w:rPr>
                <w:rFonts w:ascii="Times New Roman" w:hAnsi="Times New Roman" w:cs="Times New Roman"/>
                <w:sz w:val="24"/>
                <w:szCs w:val="24"/>
              </w:rPr>
              <w:t>н/з</w:t>
            </w:r>
          </w:p>
        </w:tc>
      </w:tr>
    </w:tbl>
    <w:p w14:paraId="0A2E74B0" w14:textId="4A3AE38D" w:rsidR="008B1B4C" w:rsidRPr="00C74F56" w:rsidRDefault="00207255" w:rsidP="008B1B4C">
      <w:pPr>
        <w:pStyle w:val="3"/>
        <w:rPr>
          <w:sz w:val="24"/>
          <w:szCs w:val="24"/>
        </w:rPr>
      </w:pPr>
      <w:r w:rsidRPr="00C74F56">
        <w:rPr>
          <w:sz w:val="24"/>
          <w:szCs w:val="24"/>
        </w:rPr>
        <w:t>22</w:t>
      </w:r>
      <w:r w:rsidR="008B1B4C" w:rsidRPr="00C74F56">
        <w:rPr>
          <w:sz w:val="24"/>
          <w:szCs w:val="24"/>
        </w:rPr>
        <w:t xml:space="preserve">.2. Ідентифікаційні номери ЗВТ, що використовуються </w:t>
      </w:r>
    </w:p>
    <w:tbl>
      <w:tblPr>
        <w:tblW w:w="667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35"/>
        <w:gridCol w:w="1336"/>
        <w:gridCol w:w="1335"/>
        <w:gridCol w:w="1336"/>
        <w:gridCol w:w="1336"/>
      </w:tblGrid>
      <w:tr w:rsidR="000D18F5" w:rsidRPr="00C74F56" w14:paraId="4077B76F" w14:textId="77777777" w:rsidTr="00B9050B">
        <w:trPr>
          <w:trHeight w:val="288"/>
        </w:trPr>
        <w:tc>
          <w:tcPr>
            <w:tcW w:w="1335" w:type="dxa"/>
            <w:shd w:val="clear" w:color="auto" w:fill="auto"/>
            <w:vAlign w:val="center"/>
          </w:tcPr>
          <w:p w14:paraId="333F3192" w14:textId="77777777" w:rsidR="000D18F5" w:rsidRPr="00C74F56" w:rsidRDefault="000D18F5" w:rsidP="005533F6">
            <w:pPr>
              <w:spacing w:before="40" w:after="40"/>
              <w:jc w:val="center"/>
              <w:rPr>
                <w:b/>
                <w:szCs w:val="24"/>
              </w:rPr>
            </w:pPr>
            <w:r w:rsidRPr="00C74F56">
              <w:rPr>
                <w:b/>
                <w:szCs w:val="24"/>
              </w:rPr>
              <w:t>ЗВТ02</w:t>
            </w:r>
          </w:p>
        </w:tc>
        <w:tc>
          <w:tcPr>
            <w:tcW w:w="1336" w:type="dxa"/>
            <w:shd w:val="clear" w:color="auto" w:fill="auto"/>
            <w:vAlign w:val="center"/>
          </w:tcPr>
          <w:p w14:paraId="1A5D7945" w14:textId="77777777" w:rsidR="000D18F5" w:rsidRPr="00C74F56" w:rsidRDefault="000D18F5" w:rsidP="005533F6">
            <w:pPr>
              <w:spacing w:before="40" w:after="40"/>
              <w:jc w:val="center"/>
              <w:rPr>
                <w:b/>
                <w:szCs w:val="24"/>
              </w:rPr>
            </w:pPr>
            <w:r w:rsidRPr="00C74F56">
              <w:rPr>
                <w:b/>
                <w:szCs w:val="24"/>
              </w:rPr>
              <w:t>ЗВТ03</w:t>
            </w:r>
          </w:p>
        </w:tc>
        <w:tc>
          <w:tcPr>
            <w:tcW w:w="1335" w:type="dxa"/>
            <w:shd w:val="clear" w:color="auto" w:fill="auto"/>
            <w:vAlign w:val="center"/>
          </w:tcPr>
          <w:p w14:paraId="0F020DA2" w14:textId="77777777" w:rsidR="000D18F5" w:rsidRPr="00C74F56" w:rsidRDefault="000D18F5" w:rsidP="005533F6">
            <w:pPr>
              <w:spacing w:before="40" w:after="40"/>
              <w:jc w:val="center"/>
              <w:rPr>
                <w:b/>
                <w:szCs w:val="24"/>
              </w:rPr>
            </w:pPr>
            <w:r w:rsidRPr="00C74F56">
              <w:rPr>
                <w:b/>
                <w:szCs w:val="24"/>
              </w:rPr>
              <w:t>ЗВТ33</w:t>
            </w:r>
          </w:p>
        </w:tc>
        <w:tc>
          <w:tcPr>
            <w:tcW w:w="1336" w:type="dxa"/>
            <w:shd w:val="clear" w:color="auto" w:fill="auto"/>
            <w:vAlign w:val="center"/>
          </w:tcPr>
          <w:p w14:paraId="5CD1B0DA" w14:textId="77777777" w:rsidR="000D18F5" w:rsidRPr="00C74F56" w:rsidRDefault="000D18F5" w:rsidP="005533F6">
            <w:pPr>
              <w:spacing w:before="40" w:after="40"/>
              <w:jc w:val="center"/>
              <w:rPr>
                <w:b/>
                <w:szCs w:val="24"/>
              </w:rPr>
            </w:pPr>
            <w:r w:rsidRPr="00C74F56">
              <w:rPr>
                <w:b/>
                <w:szCs w:val="24"/>
              </w:rPr>
              <w:t>ЗВТ34</w:t>
            </w:r>
          </w:p>
        </w:tc>
        <w:tc>
          <w:tcPr>
            <w:tcW w:w="1336" w:type="dxa"/>
            <w:shd w:val="clear" w:color="auto" w:fill="auto"/>
            <w:vAlign w:val="center"/>
          </w:tcPr>
          <w:p w14:paraId="737A9374" w14:textId="77777777" w:rsidR="000D18F5" w:rsidRPr="00C74F56" w:rsidRDefault="000D18F5" w:rsidP="00B9050B">
            <w:pPr>
              <w:spacing w:before="0" w:after="0"/>
              <w:jc w:val="center"/>
              <w:rPr>
                <w:bCs/>
                <w:szCs w:val="24"/>
              </w:rPr>
            </w:pPr>
          </w:p>
        </w:tc>
      </w:tr>
    </w:tbl>
    <w:p w14:paraId="4BC5058D" w14:textId="77777777" w:rsidR="008B1B4C" w:rsidRPr="00C74F56" w:rsidRDefault="008B1B4C" w:rsidP="008B1B4C">
      <w:pPr>
        <w:spacing w:before="0" w:after="0"/>
        <w:rPr>
          <w:szCs w:val="24"/>
          <w:lang w:eastAsia="ru-RU"/>
        </w:rPr>
      </w:pPr>
    </w:p>
    <w:p w14:paraId="6072BF19" w14:textId="77777777" w:rsidR="008B1B4C" w:rsidRPr="00C74F56" w:rsidRDefault="008B1B4C" w:rsidP="008B1B4C">
      <w:pPr>
        <w:spacing w:before="0" w:after="0"/>
        <w:rPr>
          <w:szCs w:val="24"/>
          <w:lang w:eastAsia="ru-RU"/>
        </w:rPr>
      </w:pPr>
      <w:r w:rsidRPr="00C74F56">
        <w:rPr>
          <w:szCs w:val="24"/>
          <w:lang w:eastAsia="ru-RU"/>
        </w:rPr>
        <w:t>Коментар щодо підходу, якщо використовується декілька ЗВТ</w:t>
      </w:r>
    </w:p>
    <w:tbl>
      <w:tblPr>
        <w:tblStyle w:val="a3"/>
        <w:tblW w:w="0" w:type="auto"/>
        <w:tblLook w:val="04A0" w:firstRow="1" w:lastRow="0" w:firstColumn="1" w:lastColumn="0" w:noHBand="0" w:noVBand="1"/>
      </w:tblPr>
      <w:tblGrid>
        <w:gridCol w:w="9606"/>
      </w:tblGrid>
      <w:tr w:rsidR="008B1B4C" w:rsidRPr="00C74F56" w14:paraId="5AF9065A" w14:textId="77777777" w:rsidTr="00B9050B">
        <w:tc>
          <w:tcPr>
            <w:tcW w:w="9606" w:type="dxa"/>
          </w:tcPr>
          <w:p w14:paraId="2D1A09DC" w14:textId="77777777" w:rsidR="008B1B4C" w:rsidRPr="00C74F56" w:rsidRDefault="000D18F5" w:rsidP="00B9050B">
            <w:pPr>
              <w:pStyle w:val="Operatorsinput"/>
              <w:rPr>
                <w:rFonts w:ascii="Times New Roman" w:hAnsi="Times New Roman" w:cs="Times New Roman"/>
                <w:sz w:val="24"/>
                <w:szCs w:val="24"/>
              </w:rPr>
            </w:pPr>
            <w:r w:rsidRPr="00C74F56">
              <w:rPr>
                <w:rFonts w:ascii="Times New Roman" w:hAnsi="Times New Roman" w:cs="Times New Roman"/>
                <w:sz w:val="24"/>
                <w:szCs w:val="24"/>
              </w:rPr>
              <w:t>Зважування маси відпущеної продукції здійснюється залізничними або автомобільними вагами (ЗВТ02 або ЗВТ03) в залежності від способу постачання. Оцінка об’єму запасів здійснюється тахеометром ЗВТ 34, а щільність визначається лабораторними вагами ЗВТ33.</w:t>
            </w:r>
          </w:p>
        </w:tc>
      </w:tr>
    </w:tbl>
    <w:p w14:paraId="1E7584D6" w14:textId="77777777" w:rsidR="008B1B4C" w:rsidRPr="00C74F56" w:rsidRDefault="008B1B4C" w:rsidP="008B1B4C">
      <w:pPr>
        <w:tabs>
          <w:tab w:val="left" w:pos="1122"/>
          <w:tab w:val="left" w:pos="2746"/>
          <w:tab w:val="left" w:pos="4583"/>
          <w:tab w:val="left" w:pos="6420"/>
          <w:tab w:val="left" w:pos="7942"/>
          <w:tab w:val="left" w:pos="9508"/>
          <w:tab w:val="left" w:pos="11030"/>
          <w:tab w:val="left" w:pos="11956"/>
        </w:tabs>
        <w:spacing w:before="0" w:after="0"/>
        <w:ind w:left="93"/>
        <w:rPr>
          <w:szCs w:val="24"/>
          <w:lang w:eastAsia="ru-RU"/>
        </w:rPr>
      </w:pPr>
    </w:p>
    <w:tbl>
      <w:tblPr>
        <w:tblW w:w="96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1560"/>
        <w:gridCol w:w="4002"/>
      </w:tblGrid>
      <w:tr w:rsidR="008B1B4C" w:rsidRPr="00C74F56" w14:paraId="0EBBFF06" w14:textId="77777777" w:rsidTr="00B9050B">
        <w:trPr>
          <w:cantSplit/>
          <w:trHeight w:val="288"/>
        </w:trPr>
        <w:tc>
          <w:tcPr>
            <w:tcW w:w="4111" w:type="dxa"/>
            <w:tcBorders>
              <w:top w:val="nil"/>
              <w:left w:val="nil"/>
              <w:bottom w:val="nil"/>
              <w:right w:val="single" w:sz="4" w:space="0" w:color="auto"/>
            </w:tcBorders>
            <w:shd w:val="clear" w:color="auto" w:fill="auto"/>
            <w:vAlign w:val="center"/>
          </w:tcPr>
          <w:p w14:paraId="1D75CCED" w14:textId="09D83398" w:rsidR="008B1B4C" w:rsidRPr="00C74F56" w:rsidRDefault="00207255" w:rsidP="00B9050B">
            <w:pPr>
              <w:spacing w:before="0"/>
              <w:rPr>
                <w:b/>
                <w:szCs w:val="24"/>
              </w:rPr>
            </w:pPr>
            <w:r w:rsidRPr="00C74F56">
              <w:rPr>
                <w:b/>
                <w:szCs w:val="24"/>
              </w:rPr>
              <w:t>22</w:t>
            </w:r>
            <w:r w:rsidR="008B1B4C" w:rsidRPr="00C74F56">
              <w:rPr>
                <w:b/>
                <w:szCs w:val="24"/>
              </w:rPr>
              <w:t>.3.</w:t>
            </w:r>
            <w:r w:rsidR="008B1B4C" w:rsidRPr="00C74F56">
              <w:rPr>
                <w:szCs w:val="24"/>
              </w:rPr>
              <w:t xml:space="preserve"> </w:t>
            </w:r>
            <w:r w:rsidR="008B1B4C" w:rsidRPr="00C74F56">
              <w:rPr>
                <w:b/>
                <w:szCs w:val="24"/>
              </w:rPr>
              <w:t xml:space="preserve"> Рівень точності для даних про діяльність відповідно до вимог ПМЗ</w:t>
            </w:r>
          </w:p>
        </w:tc>
        <w:tc>
          <w:tcPr>
            <w:tcW w:w="1560" w:type="dxa"/>
            <w:tcBorders>
              <w:left w:val="single" w:sz="4" w:space="0" w:color="auto"/>
              <w:bottom w:val="single" w:sz="4" w:space="0" w:color="auto"/>
            </w:tcBorders>
            <w:shd w:val="clear" w:color="auto" w:fill="auto"/>
            <w:noWrap/>
            <w:vAlign w:val="center"/>
          </w:tcPr>
          <w:p w14:paraId="4B436901" w14:textId="77777777" w:rsidR="008B1B4C" w:rsidRPr="00C74F56" w:rsidRDefault="008B1B4C" w:rsidP="00B9050B">
            <w:pPr>
              <w:spacing w:before="0" w:after="0"/>
              <w:jc w:val="center"/>
              <w:rPr>
                <w:rFonts w:eastAsia="Times New Roman"/>
                <w:i/>
                <w:iCs/>
                <w:szCs w:val="24"/>
                <w:lang w:eastAsia="ru-RU"/>
              </w:rPr>
            </w:pPr>
            <w:r w:rsidRPr="00C74F56">
              <w:rPr>
                <w:rFonts w:eastAsia="Times New Roman"/>
                <w:b/>
                <w:iCs/>
                <w:szCs w:val="24"/>
                <w:lang w:eastAsia="ru-RU"/>
              </w:rPr>
              <w:t>4</w:t>
            </w:r>
          </w:p>
        </w:tc>
        <w:tc>
          <w:tcPr>
            <w:tcW w:w="4002" w:type="dxa"/>
            <w:tcBorders>
              <w:bottom w:val="single" w:sz="4" w:space="0" w:color="auto"/>
            </w:tcBorders>
            <w:shd w:val="clear" w:color="auto" w:fill="auto"/>
            <w:noWrap/>
          </w:tcPr>
          <w:p w14:paraId="74201B16" w14:textId="77777777" w:rsidR="008B1B4C" w:rsidRPr="00C74F56" w:rsidRDefault="008B1B4C" w:rsidP="00B9050B">
            <w:pPr>
              <w:pStyle w:val="Operatorsinput"/>
              <w:rPr>
                <w:rFonts w:ascii="Times New Roman" w:hAnsi="Times New Roman" w:cs="Times New Roman"/>
                <w:i/>
                <w:sz w:val="24"/>
                <w:szCs w:val="24"/>
              </w:rPr>
            </w:pPr>
            <w:r w:rsidRPr="00C74F56">
              <w:rPr>
                <w:rFonts w:ascii="Times New Roman" w:hAnsi="Times New Roman" w:cs="Times New Roman"/>
                <w:sz w:val="24"/>
                <w:szCs w:val="24"/>
              </w:rPr>
              <w:t xml:space="preserve">невизначеність не повинна перевищувати ± 1,5% </w:t>
            </w:r>
          </w:p>
        </w:tc>
      </w:tr>
      <w:tr w:rsidR="008B1B4C" w:rsidRPr="00C74F56" w14:paraId="4D279DFA" w14:textId="77777777" w:rsidTr="00B9050B">
        <w:trPr>
          <w:trHeight w:val="288"/>
        </w:trPr>
        <w:tc>
          <w:tcPr>
            <w:tcW w:w="4111" w:type="dxa"/>
            <w:tcBorders>
              <w:top w:val="nil"/>
              <w:left w:val="nil"/>
              <w:bottom w:val="nil"/>
              <w:right w:val="single" w:sz="4" w:space="0" w:color="auto"/>
            </w:tcBorders>
            <w:shd w:val="clear" w:color="auto" w:fill="auto"/>
            <w:vAlign w:val="center"/>
          </w:tcPr>
          <w:p w14:paraId="5D334F89" w14:textId="6D135F5F" w:rsidR="008B1B4C" w:rsidRPr="00C74F56" w:rsidRDefault="00207255" w:rsidP="00B9050B">
            <w:pPr>
              <w:spacing w:before="0"/>
              <w:rPr>
                <w:b/>
                <w:szCs w:val="24"/>
              </w:rPr>
            </w:pPr>
            <w:r w:rsidRPr="00C74F56">
              <w:rPr>
                <w:b/>
                <w:szCs w:val="24"/>
              </w:rPr>
              <w:t>22</w:t>
            </w:r>
            <w:r w:rsidR="008B1B4C" w:rsidRPr="00C74F56">
              <w:rPr>
                <w:b/>
                <w:szCs w:val="24"/>
              </w:rPr>
              <w:t>.4. Рівень точності для даних про діяльність, який застосовано</w:t>
            </w:r>
          </w:p>
        </w:tc>
        <w:tc>
          <w:tcPr>
            <w:tcW w:w="1560" w:type="dxa"/>
            <w:tcBorders>
              <w:top w:val="single" w:sz="4" w:space="0" w:color="auto"/>
              <w:left w:val="single" w:sz="4" w:space="0" w:color="auto"/>
              <w:bottom w:val="single" w:sz="4" w:space="0" w:color="auto"/>
            </w:tcBorders>
            <w:shd w:val="clear" w:color="auto" w:fill="auto"/>
            <w:noWrap/>
            <w:vAlign w:val="center"/>
          </w:tcPr>
          <w:p w14:paraId="147F2A1E" w14:textId="51A4309A" w:rsidR="008B1B4C" w:rsidRPr="00C74F56" w:rsidRDefault="00FB7C3F" w:rsidP="00B9050B">
            <w:pPr>
              <w:spacing w:before="0" w:after="0"/>
              <w:jc w:val="center"/>
              <w:rPr>
                <w:rFonts w:eastAsia="Times New Roman"/>
                <w:b/>
                <w:bCs/>
                <w:i/>
                <w:iCs/>
                <w:szCs w:val="24"/>
                <w:lang w:eastAsia="ru-RU"/>
              </w:rPr>
            </w:pPr>
            <w:r w:rsidRPr="00C74F56">
              <w:rPr>
                <w:rFonts w:eastAsia="Times New Roman"/>
                <w:b/>
                <w:bCs/>
                <w:i/>
                <w:iCs/>
                <w:szCs w:val="24"/>
                <w:lang w:eastAsia="ru-RU"/>
              </w:rPr>
              <w:t>1</w:t>
            </w:r>
          </w:p>
        </w:tc>
        <w:tc>
          <w:tcPr>
            <w:tcW w:w="4002" w:type="dxa"/>
            <w:tcBorders>
              <w:top w:val="single" w:sz="4" w:space="0" w:color="auto"/>
              <w:bottom w:val="single" w:sz="4" w:space="0" w:color="auto"/>
            </w:tcBorders>
            <w:shd w:val="clear" w:color="auto" w:fill="auto"/>
            <w:noWrap/>
          </w:tcPr>
          <w:p w14:paraId="6D7F713A" w14:textId="0D9B404A" w:rsidR="008B1B4C" w:rsidRPr="00C74F56" w:rsidRDefault="008B1B4C" w:rsidP="00B9050B">
            <w:pPr>
              <w:pStyle w:val="Operatorsinput"/>
              <w:rPr>
                <w:rFonts w:ascii="Times New Roman" w:hAnsi="Times New Roman" w:cs="Times New Roman"/>
                <w:i/>
                <w:sz w:val="24"/>
                <w:szCs w:val="24"/>
              </w:rPr>
            </w:pPr>
            <w:r w:rsidRPr="00C74F56">
              <w:rPr>
                <w:rFonts w:ascii="Times New Roman" w:hAnsi="Times New Roman" w:cs="Times New Roman"/>
                <w:sz w:val="24"/>
                <w:szCs w:val="24"/>
              </w:rPr>
              <w:t xml:space="preserve">невизначеність не повинна перевищувати ± </w:t>
            </w:r>
            <w:r w:rsidR="008A4D6A" w:rsidRPr="00C74F56">
              <w:rPr>
                <w:rFonts w:ascii="Times New Roman" w:hAnsi="Times New Roman" w:cs="Times New Roman"/>
                <w:sz w:val="24"/>
                <w:szCs w:val="24"/>
              </w:rPr>
              <w:t>7</w:t>
            </w:r>
            <w:r w:rsidRPr="00C74F56">
              <w:rPr>
                <w:rFonts w:ascii="Times New Roman" w:hAnsi="Times New Roman" w:cs="Times New Roman"/>
                <w:sz w:val="24"/>
                <w:szCs w:val="24"/>
              </w:rPr>
              <w:t xml:space="preserve">,5% </w:t>
            </w:r>
          </w:p>
        </w:tc>
      </w:tr>
      <w:tr w:rsidR="008B1B4C" w:rsidRPr="00C74F56" w14:paraId="6E4A37E2" w14:textId="77777777" w:rsidTr="00B9050B">
        <w:trPr>
          <w:trHeight w:val="288"/>
        </w:trPr>
        <w:tc>
          <w:tcPr>
            <w:tcW w:w="4111" w:type="dxa"/>
            <w:tcBorders>
              <w:top w:val="nil"/>
              <w:left w:val="nil"/>
              <w:bottom w:val="nil"/>
              <w:right w:val="single" w:sz="4" w:space="0" w:color="auto"/>
            </w:tcBorders>
            <w:shd w:val="clear" w:color="auto" w:fill="auto"/>
            <w:vAlign w:val="center"/>
          </w:tcPr>
          <w:p w14:paraId="03E46CD8" w14:textId="7B90C409" w:rsidR="008B1B4C" w:rsidRPr="00C74F56" w:rsidRDefault="00207255" w:rsidP="00B9050B">
            <w:pPr>
              <w:spacing w:before="0"/>
              <w:rPr>
                <w:b/>
                <w:szCs w:val="24"/>
              </w:rPr>
            </w:pPr>
            <w:r w:rsidRPr="00C74F56">
              <w:rPr>
                <w:b/>
                <w:szCs w:val="24"/>
              </w:rPr>
              <w:t>22</w:t>
            </w:r>
            <w:r w:rsidR="008B1B4C" w:rsidRPr="00C74F56">
              <w:rPr>
                <w:b/>
                <w:szCs w:val="24"/>
              </w:rPr>
              <w:t>.5. Досягнута невизначеність</w:t>
            </w:r>
          </w:p>
        </w:tc>
        <w:tc>
          <w:tcPr>
            <w:tcW w:w="1560" w:type="dxa"/>
            <w:tcBorders>
              <w:top w:val="single" w:sz="4" w:space="0" w:color="auto"/>
              <w:left w:val="single" w:sz="4" w:space="0" w:color="auto"/>
              <w:bottom w:val="single" w:sz="4" w:space="0" w:color="auto"/>
            </w:tcBorders>
            <w:shd w:val="clear" w:color="auto" w:fill="auto"/>
            <w:noWrap/>
            <w:vAlign w:val="center"/>
          </w:tcPr>
          <w:p w14:paraId="6D3058F5" w14:textId="77777777" w:rsidR="008B1B4C" w:rsidRPr="00C74F56" w:rsidRDefault="000D18F5" w:rsidP="00B9050B">
            <w:pPr>
              <w:spacing w:before="0" w:after="0"/>
              <w:jc w:val="center"/>
              <w:rPr>
                <w:rFonts w:eastAsia="Times New Roman"/>
                <w:b/>
                <w:iCs/>
                <w:szCs w:val="24"/>
                <w:lang w:eastAsia="ru-RU"/>
              </w:rPr>
            </w:pPr>
            <w:r w:rsidRPr="00C74F56">
              <w:rPr>
                <w:b/>
                <w:szCs w:val="24"/>
              </w:rPr>
              <w:t>± 6,0%</w:t>
            </w:r>
          </w:p>
        </w:tc>
        <w:tc>
          <w:tcPr>
            <w:tcW w:w="4002" w:type="dxa"/>
            <w:tcBorders>
              <w:top w:val="single" w:sz="4" w:space="0" w:color="auto"/>
              <w:bottom w:val="single" w:sz="4" w:space="0" w:color="auto"/>
            </w:tcBorders>
            <w:shd w:val="clear" w:color="auto" w:fill="auto"/>
            <w:noWrap/>
            <w:vAlign w:val="center"/>
          </w:tcPr>
          <w:p w14:paraId="72D19B92" w14:textId="4C2606DB" w:rsidR="008B1B4C" w:rsidRPr="00C74F56" w:rsidRDefault="008B1B4C" w:rsidP="00B9050B">
            <w:pPr>
              <w:pStyle w:val="Operatorsinput"/>
              <w:rPr>
                <w:rFonts w:ascii="Times New Roman" w:hAnsi="Times New Roman" w:cs="Times New Roman"/>
                <w:b/>
                <w:sz w:val="24"/>
                <w:szCs w:val="24"/>
              </w:rPr>
            </w:pPr>
            <w:r w:rsidRPr="00C74F56">
              <w:rPr>
                <w:rFonts w:ascii="Times New Roman" w:hAnsi="Times New Roman" w:cs="Times New Roman"/>
                <w:sz w:val="24"/>
                <w:szCs w:val="24"/>
              </w:rPr>
              <w:t xml:space="preserve">Розрахунок невизначеності наведено в файлі </w:t>
            </w:r>
            <w:r w:rsidR="00C80FBF" w:rsidRPr="00C74F56">
              <w:rPr>
                <w:rFonts w:ascii="Times New Roman" w:hAnsi="Times New Roman" w:cs="Times New Roman"/>
                <w:sz w:val="24"/>
                <w:szCs w:val="24"/>
              </w:rPr>
              <w:t xml:space="preserve">« --- </w:t>
            </w:r>
            <w:r w:rsidR="00C80FBF" w:rsidRPr="00C74F56">
              <w:rPr>
                <w:rFonts w:ascii="Times New Roman" w:hAnsi="Times New Roman" w:cs="Times New Roman"/>
                <w:i/>
                <w:sz w:val="24"/>
                <w:szCs w:val="24"/>
              </w:rPr>
              <w:t>docx»</w:t>
            </w:r>
          </w:p>
        </w:tc>
      </w:tr>
    </w:tbl>
    <w:p w14:paraId="304EBF15" w14:textId="2DD9A4EC" w:rsidR="008B1B4C" w:rsidRPr="00C74F56" w:rsidRDefault="00207255" w:rsidP="008B1B4C">
      <w:pPr>
        <w:pStyle w:val="3"/>
        <w:rPr>
          <w:sz w:val="24"/>
          <w:szCs w:val="24"/>
        </w:rPr>
      </w:pPr>
      <w:r w:rsidRPr="00C74F56">
        <w:rPr>
          <w:sz w:val="24"/>
          <w:szCs w:val="24"/>
        </w:rPr>
        <w:t>22</w:t>
      </w:r>
      <w:r w:rsidR="008B1B4C" w:rsidRPr="00C74F56">
        <w:rPr>
          <w:sz w:val="24"/>
          <w:szCs w:val="24"/>
        </w:rPr>
        <w:t>.6. Розрахункові коефіцієнти</w:t>
      </w:r>
    </w:p>
    <w:tbl>
      <w:tblPr>
        <w:tblW w:w="9513" w:type="dxa"/>
        <w:tblInd w:w="93" w:type="dxa"/>
        <w:tblLayout w:type="fixed"/>
        <w:tblLook w:val="00A0" w:firstRow="1" w:lastRow="0" w:firstColumn="1" w:lastColumn="0" w:noHBand="0" w:noVBand="0"/>
      </w:tblPr>
      <w:tblGrid>
        <w:gridCol w:w="3375"/>
        <w:gridCol w:w="1935"/>
        <w:gridCol w:w="1935"/>
        <w:gridCol w:w="2268"/>
      </w:tblGrid>
      <w:tr w:rsidR="008B1B4C" w:rsidRPr="00C74F56" w14:paraId="09C5C855" w14:textId="77777777" w:rsidTr="00B9050B">
        <w:trPr>
          <w:trHeight w:val="528"/>
        </w:trPr>
        <w:tc>
          <w:tcPr>
            <w:tcW w:w="33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054458" w14:textId="77777777" w:rsidR="008B1B4C" w:rsidRPr="00C74F56" w:rsidRDefault="008B1B4C" w:rsidP="00B9050B">
            <w:pPr>
              <w:spacing w:before="0" w:after="0"/>
              <w:jc w:val="center"/>
              <w:rPr>
                <w:i/>
                <w:szCs w:val="24"/>
                <w:lang w:eastAsia="ru-RU"/>
              </w:rPr>
            </w:pPr>
            <w:r w:rsidRPr="00C74F56">
              <w:rPr>
                <w:i/>
                <w:szCs w:val="24"/>
                <w:lang w:eastAsia="ru-RU"/>
              </w:rPr>
              <w:t>Розрахункові коефіцієнти</w:t>
            </w:r>
          </w:p>
        </w:tc>
        <w:tc>
          <w:tcPr>
            <w:tcW w:w="1935" w:type="dxa"/>
            <w:tcBorders>
              <w:top w:val="single" w:sz="4" w:space="0" w:color="auto"/>
              <w:left w:val="nil"/>
              <w:bottom w:val="single" w:sz="4" w:space="0" w:color="auto"/>
              <w:right w:val="single" w:sz="4" w:space="0" w:color="auto"/>
            </w:tcBorders>
            <w:shd w:val="clear" w:color="auto" w:fill="auto"/>
            <w:vAlign w:val="center"/>
          </w:tcPr>
          <w:p w14:paraId="5D1BDB41" w14:textId="77777777" w:rsidR="008B1B4C" w:rsidRPr="00C74F56" w:rsidRDefault="008B1B4C" w:rsidP="00B9050B">
            <w:pPr>
              <w:spacing w:before="0" w:after="0"/>
              <w:jc w:val="center"/>
              <w:rPr>
                <w:i/>
                <w:szCs w:val="24"/>
                <w:lang w:eastAsia="ru-RU"/>
              </w:rPr>
            </w:pPr>
            <w:r w:rsidRPr="00C74F56">
              <w:rPr>
                <w:i/>
                <w:szCs w:val="24"/>
                <w:lang w:eastAsia="ru-RU"/>
              </w:rPr>
              <w:t xml:space="preserve"> Рівень </w:t>
            </w:r>
            <w:r w:rsidRPr="00C74F56">
              <w:rPr>
                <w:rFonts w:eastAsia="Times New Roman"/>
                <w:bCs/>
                <w:i/>
                <w:szCs w:val="24"/>
                <w:lang w:eastAsia="ru-RU"/>
              </w:rPr>
              <w:t xml:space="preserve">точності, що вимагається </w:t>
            </w:r>
          </w:p>
        </w:tc>
        <w:tc>
          <w:tcPr>
            <w:tcW w:w="1935" w:type="dxa"/>
            <w:tcBorders>
              <w:top w:val="single" w:sz="4" w:space="0" w:color="auto"/>
              <w:left w:val="nil"/>
              <w:bottom w:val="single" w:sz="4" w:space="0" w:color="auto"/>
              <w:right w:val="single" w:sz="4" w:space="0" w:color="auto"/>
            </w:tcBorders>
            <w:shd w:val="clear" w:color="auto" w:fill="auto"/>
            <w:vAlign w:val="center"/>
          </w:tcPr>
          <w:p w14:paraId="10B72D0D" w14:textId="77777777" w:rsidR="008B1B4C" w:rsidRPr="00C74F56" w:rsidRDefault="008B1B4C" w:rsidP="00B9050B">
            <w:pPr>
              <w:spacing w:before="0" w:after="0"/>
              <w:jc w:val="center"/>
              <w:rPr>
                <w:i/>
                <w:szCs w:val="24"/>
                <w:lang w:eastAsia="ru-RU"/>
              </w:rPr>
            </w:pPr>
            <w:r w:rsidRPr="00C74F56">
              <w:rPr>
                <w:i/>
                <w:szCs w:val="24"/>
                <w:lang w:eastAsia="ru-RU"/>
              </w:rPr>
              <w:t xml:space="preserve">Рівень </w:t>
            </w:r>
            <w:r w:rsidRPr="00C74F56">
              <w:rPr>
                <w:rFonts w:eastAsia="Times New Roman"/>
                <w:bCs/>
                <w:i/>
                <w:szCs w:val="24"/>
                <w:lang w:eastAsia="ru-RU"/>
              </w:rPr>
              <w:t xml:space="preserve">точності, </w:t>
            </w:r>
            <w:r w:rsidRPr="00C74F56">
              <w:rPr>
                <w:i/>
                <w:szCs w:val="24"/>
                <w:lang w:eastAsia="ru-RU"/>
              </w:rPr>
              <w:t>що застосовано</w:t>
            </w:r>
          </w:p>
        </w:tc>
        <w:tc>
          <w:tcPr>
            <w:tcW w:w="2268" w:type="dxa"/>
            <w:tcBorders>
              <w:top w:val="single" w:sz="4" w:space="0" w:color="auto"/>
              <w:left w:val="nil"/>
              <w:bottom w:val="single" w:sz="4" w:space="0" w:color="auto"/>
              <w:right w:val="single" w:sz="4" w:space="0" w:color="000000"/>
            </w:tcBorders>
            <w:shd w:val="clear" w:color="auto" w:fill="auto"/>
            <w:noWrap/>
            <w:vAlign w:val="center"/>
          </w:tcPr>
          <w:p w14:paraId="5E47F66E" w14:textId="77777777" w:rsidR="008B1B4C" w:rsidRPr="00C74F56" w:rsidRDefault="008B1B4C" w:rsidP="00B9050B">
            <w:pPr>
              <w:spacing w:before="0" w:after="0"/>
              <w:jc w:val="center"/>
              <w:rPr>
                <w:i/>
                <w:szCs w:val="24"/>
                <w:lang w:eastAsia="ru-RU"/>
              </w:rPr>
            </w:pPr>
            <w:r w:rsidRPr="00C74F56">
              <w:rPr>
                <w:i/>
                <w:szCs w:val="24"/>
                <w:lang w:eastAsia="ru-RU"/>
              </w:rPr>
              <w:t>Опис рівня точності, що застосовано</w:t>
            </w:r>
          </w:p>
        </w:tc>
      </w:tr>
      <w:tr w:rsidR="000D18F5" w:rsidRPr="00C74F56" w14:paraId="59379227" w14:textId="77777777" w:rsidTr="00B9050B">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03A32DB7" w14:textId="77777777" w:rsidR="000D18F5" w:rsidRPr="00C74F56" w:rsidRDefault="000D18F5" w:rsidP="00B9050B">
            <w:pPr>
              <w:spacing w:before="0" w:after="0"/>
              <w:rPr>
                <w:szCs w:val="24"/>
              </w:rPr>
            </w:pPr>
            <w:r w:rsidRPr="00C74F56">
              <w:rPr>
                <w:szCs w:val="24"/>
              </w:rPr>
              <w:t>Нижча теплотворна здатність</w:t>
            </w:r>
          </w:p>
        </w:tc>
        <w:tc>
          <w:tcPr>
            <w:tcW w:w="1935" w:type="dxa"/>
            <w:tcBorders>
              <w:top w:val="single" w:sz="4" w:space="0" w:color="auto"/>
              <w:left w:val="nil"/>
              <w:bottom w:val="single" w:sz="4" w:space="0" w:color="auto"/>
              <w:right w:val="single" w:sz="4" w:space="0" w:color="auto"/>
            </w:tcBorders>
            <w:shd w:val="clear" w:color="auto" w:fill="auto"/>
            <w:noWrap/>
          </w:tcPr>
          <w:p w14:paraId="261D67E0" w14:textId="77777777" w:rsidR="000D18F5" w:rsidRPr="00C74F56" w:rsidRDefault="000D18F5" w:rsidP="005533F6">
            <w:pPr>
              <w:spacing w:before="40" w:after="40"/>
              <w:rPr>
                <w:szCs w:val="24"/>
              </w:rPr>
            </w:pPr>
            <w:r w:rsidRPr="00C74F56">
              <w:rPr>
                <w:szCs w:val="24"/>
              </w:rPr>
              <w:t>н/з</w:t>
            </w:r>
          </w:p>
        </w:tc>
        <w:tc>
          <w:tcPr>
            <w:tcW w:w="1935" w:type="dxa"/>
            <w:tcBorders>
              <w:top w:val="single" w:sz="4" w:space="0" w:color="auto"/>
              <w:left w:val="nil"/>
              <w:bottom w:val="single" w:sz="4" w:space="0" w:color="auto"/>
              <w:right w:val="single" w:sz="4" w:space="0" w:color="auto"/>
            </w:tcBorders>
            <w:shd w:val="clear" w:color="auto" w:fill="auto"/>
            <w:noWrap/>
          </w:tcPr>
          <w:p w14:paraId="5126BE29" w14:textId="77777777" w:rsidR="000D18F5" w:rsidRPr="00C74F56" w:rsidRDefault="000D18F5" w:rsidP="005533F6">
            <w:pPr>
              <w:spacing w:before="40" w:after="40"/>
              <w:rPr>
                <w:szCs w:val="24"/>
              </w:rPr>
            </w:pPr>
          </w:p>
        </w:tc>
        <w:tc>
          <w:tcPr>
            <w:tcW w:w="2268" w:type="dxa"/>
            <w:tcBorders>
              <w:top w:val="single" w:sz="4" w:space="0" w:color="auto"/>
              <w:left w:val="nil"/>
              <w:bottom w:val="single" w:sz="4" w:space="0" w:color="auto"/>
              <w:right w:val="single" w:sz="4" w:space="0" w:color="000000"/>
            </w:tcBorders>
            <w:shd w:val="clear" w:color="auto" w:fill="auto"/>
            <w:noWrap/>
          </w:tcPr>
          <w:p w14:paraId="565A172A" w14:textId="77777777" w:rsidR="000D18F5" w:rsidRPr="00C74F56" w:rsidRDefault="000D18F5" w:rsidP="005533F6">
            <w:pPr>
              <w:spacing w:before="40" w:after="40"/>
              <w:rPr>
                <w:szCs w:val="24"/>
              </w:rPr>
            </w:pPr>
          </w:p>
        </w:tc>
      </w:tr>
      <w:tr w:rsidR="000D18F5" w:rsidRPr="00C74F56" w14:paraId="4A12E49A" w14:textId="77777777" w:rsidTr="00B9050B">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43EED196" w14:textId="77777777" w:rsidR="000D18F5" w:rsidRPr="00C74F56" w:rsidRDefault="000D18F5" w:rsidP="00B9050B">
            <w:pPr>
              <w:spacing w:before="0" w:after="0"/>
              <w:rPr>
                <w:szCs w:val="24"/>
              </w:rPr>
            </w:pPr>
            <w:r w:rsidRPr="00C74F56">
              <w:rPr>
                <w:szCs w:val="24"/>
              </w:rPr>
              <w:lastRenderedPageBreak/>
              <w:t>Коефіцієнт викидів (або попередній коефіцієнт викидів)</w:t>
            </w:r>
          </w:p>
        </w:tc>
        <w:tc>
          <w:tcPr>
            <w:tcW w:w="1935" w:type="dxa"/>
            <w:tcBorders>
              <w:top w:val="single" w:sz="4" w:space="0" w:color="auto"/>
              <w:left w:val="nil"/>
              <w:bottom w:val="single" w:sz="4" w:space="0" w:color="auto"/>
              <w:right w:val="single" w:sz="4" w:space="0" w:color="auto"/>
            </w:tcBorders>
            <w:shd w:val="clear" w:color="auto" w:fill="auto"/>
            <w:noWrap/>
          </w:tcPr>
          <w:p w14:paraId="3BEB4527" w14:textId="77777777" w:rsidR="000D18F5" w:rsidRPr="00C74F56" w:rsidRDefault="000D18F5" w:rsidP="005533F6">
            <w:pPr>
              <w:spacing w:before="40" w:after="40"/>
              <w:rPr>
                <w:szCs w:val="24"/>
              </w:rPr>
            </w:pPr>
            <w:r w:rsidRPr="00C74F56">
              <w:rPr>
                <w:szCs w:val="24"/>
              </w:rPr>
              <w:t>н/з</w:t>
            </w:r>
          </w:p>
        </w:tc>
        <w:tc>
          <w:tcPr>
            <w:tcW w:w="1935" w:type="dxa"/>
            <w:tcBorders>
              <w:top w:val="single" w:sz="4" w:space="0" w:color="auto"/>
              <w:left w:val="nil"/>
              <w:bottom w:val="single" w:sz="4" w:space="0" w:color="auto"/>
              <w:right w:val="single" w:sz="4" w:space="0" w:color="auto"/>
            </w:tcBorders>
            <w:shd w:val="clear" w:color="auto" w:fill="auto"/>
            <w:noWrap/>
          </w:tcPr>
          <w:p w14:paraId="4BC8C4F4" w14:textId="77777777" w:rsidR="000D18F5" w:rsidRPr="00C74F56" w:rsidRDefault="000D18F5" w:rsidP="005533F6">
            <w:pPr>
              <w:spacing w:before="40" w:after="40"/>
              <w:rPr>
                <w:szCs w:val="24"/>
              </w:rPr>
            </w:pPr>
          </w:p>
        </w:tc>
        <w:tc>
          <w:tcPr>
            <w:tcW w:w="2268" w:type="dxa"/>
            <w:tcBorders>
              <w:top w:val="single" w:sz="4" w:space="0" w:color="auto"/>
              <w:left w:val="nil"/>
              <w:bottom w:val="single" w:sz="4" w:space="0" w:color="auto"/>
              <w:right w:val="single" w:sz="4" w:space="0" w:color="000000"/>
            </w:tcBorders>
            <w:shd w:val="clear" w:color="auto" w:fill="auto"/>
            <w:noWrap/>
          </w:tcPr>
          <w:p w14:paraId="7038B209" w14:textId="77777777" w:rsidR="000D18F5" w:rsidRPr="00C74F56" w:rsidRDefault="000D18F5" w:rsidP="005533F6">
            <w:pPr>
              <w:spacing w:before="40" w:after="40"/>
              <w:rPr>
                <w:szCs w:val="24"/>
              </w:rPr>
            </w:pPr>
          </w:p>
        </w:tc>
      </w:tr>
      <w:tr w:rsidR="000D18F5" w:rsidRPr="00C74F56" w14:paraId="7ECE48F0" w14:textId="77777777" w:rsidTr="00B9050B">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51D8BFFC" w14:textId="77777777" w:rsidR="000D18F5" w:rsidRPr="00C74F56" w:rsidRDefault="000D18F5" w:rsidP="00B9050B">
            <w:pPr>
              <w:spacing w:before="0" w:after="0"/>
              <w:rPr>
                <w:szCs w:val="24"/>
              </w:rPr>
            </w:pPr>
            <w:r w:rsidRPr="00C74F56">
              <w:rPr>
                <w:szCs w:val="24"/>
              </w:rPr>
              <w:t xml:space="preserve">Коефіцієнт окислення </w:t>
            </w:r>
          </w:p>
        </w:tc>
        <w:tc>
          <w:tcPr>
            <w:tcW w:w="1935" w:type="dxa"/>
            <w:tcBorders>
              <w:top w:val="single" w:sz="4" w:space="0" w:color="auto"/>
              <w:left w:val="nil"/>
              <w:bottom w:val="single" w:sz="4" w:space="0" w:color="auto"/>
              <w:right w:val="single" w:sz="4" w:space="0" w:color="auto"/>
            </w:tcBorders>
            <w:shd w:val="clear" w:color="auto" w:fill="auto"/>
            <w:noWrap/>
          </w:tcPr>
          <w:p w14:paraId="034A10CD" w14:textId="77777777" w:rsidR="000D18F5" w:rsidRPr="00C74F56" w:rsidRDefault="000D18F5" w:rsidP="005533F6">
            <w:pPr>
              <w:spacing w:before="40" w:after="40"/>
              <w:rPr>
                <w:szCs w:val="24"/>
              </w:rPr>
            </w:pPr>
            <w:r w:rsidRPr="00C74F56">
              <w:rPr>
                <w:szCs w:val="24"/>
              </w:rPr>
              <w:t>н/з</w:t>
            </w:r>
          </w:p>
        </w:tc>
        <w:tc>
          <w:tcPr>
            <w:tcW w:w="1935" w:type="dxa"/>
            <w:tcBorders>
              <w:top w:val="single" w:sz="4" w:space="0" w:color="auto"/>
              <w:left w:val="nil"/>
              <w:bottom w:val="single" w:sz="4" w:space="0" w:color="auto"/>
              <w:right w:val="single" w:sz="4" w:space="0" w:color="auto"/>
            </w:tcBorders>
            <w:shd w:val="clear" w:color="auto" w:fill="auto"/>
            <w:noWrap/>
          </w:tcPr>
          <w:p w14:paraId="4B732B50" w14:textId="77777777" w:rsidR="000D18F5" w:rsidRPr="00C74F56" w:rsidRDefault="000D18F5" w:rsidP="005533F6">
            <w:pPr>
              <w:spacing w:before="40" w:after="40"/>
              <w:rPr>
                <w:szCs w:val="24"/>
              </w:rPr>
            </w:pPr>
          </w:p>
        </w:tc>
        <w:tc>
          <w:tcPr>
            <w:tcW w:w="2268" w:type="dxa"/>
            <w:tcBorders>
              <w:top w:val="single" w:sz="4" w:space="0" w:color="auto"/>
              <w:left w:val="nil"/>
              <w:bottom w:val="single" w:sz="4" w:space="0" w:color="auto"/>
              <w:right w:val="single" w:sz="4" w:space="0" w:color="000000"/>
            </w:tcBorders>
            <w:shd w:val="clear" w:color="auto" w:fill="auto"/>
            <w:noWrap/>
          </w:tcPr>
          <w:p w14:paraId="1C5187AA" w14:textId="77777777" w:rsidR="000D18F5" w:rsidRPr="00C74F56" w:rsidRDefault="000D18F5" w:rsidP="005533F6">
            <w:pPr>
              <w:spacing w:before="40" w:after="40"/>
              <w:rPr>
                <w:szCs w:val="24"/>
              </w:rPr>
            </w:pPr>
          </w:p>
        </w:tc>
      </w:tr>
      <w:tr w:rsidR="000D18F5" w:rsidRPr="00C74F56" w14:paraId="3CBAACF7" w14:textId="77777777" w:rsidTr="00B9050B">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4AD12AA1" w14:textId="77777777" w:rsidR="000D18F5" w:rsidRPr="00C74F56" w:rsidRDefault="000D18F5" w:rsidP="00B9050B">
            <w:pPr>
              <w:spacing w:before="0" w:after="0"/>
              <w:rPr>
                <w:szCs w:val="24"/>
              </w:rPr>
            </w:pPr>
            <w:r w:rsidRPr="00C74F56">
              <w:rPr>
                <w:szCs w:val="24"/>
              </w:rPr>
              <w:t xml:space="preserve">Коефіцієнт перетворення </w:t>
            </w:r>
          </w:p>
        </w:tc>
        <w:tc>
          <w:tcPr>
            <w:tcW w:w="1935" w:type="dxa"/>
            <w:tcBorders>
              <w:top w:val="single" w:sz="4" w:space="0" w:color="auto"/>
              <w:left w:val="nil"/>
              <w:bottom w:val="single" w:sz="4" w:space="0" w:color="auto"/>
              <w:right w:val="single" w:sz="4" w:space="0" w:color="auto"/>
            </w:tcBorders>
            <w:shd w:val="clear" w:color="auto" w:fill="auto"/>
            <w:noWrap/>
          </w:tcPr>
          <w:p w14:paraId="555D3DAD" w14:textId="77777777" w:rsidR="000D18F5" w:rsidRPr="00C74F56" w:rsidRDefault="000D18F5" w:rsidP="005533F6">
            <w:pPr>
              <w:spacing w:before="40" w:after="40"/>
              <w:rPr>
                <w:szCs w:val="24"/>
              </w:rPr>
            </w:pPr>
            <w:r w:rsidRPr="00C74F56">
              <w:rPr>
                <w:szCs w:val="24"/>
              </w:rPr>
              <w:t>н/з</w:t>
            </w:r>
          </w:p>
        </w:tc>
        <w:tc>
          <w:tcPr>
            <w:tcW w:w="1935" w:type="dxa"/>
            <w:tcBorders>
              <w:top w:val="single" w:sz="4" w:space="0" w:color="auto"/>
              <w:left w:val="nil"/>
              <w:bottom w:val="single" w:sz="4" w:space="0" w:color="auto"/>
              <w:right w:val="single" w:sz="4" w:space="0" w:color="auto"/>
            </w:tcBorders>
            <w:shd w:val="clear" w:color="auto" w:fill="auto"/>
            <w:noWrap/>
          </w:tcPr>
          <w:p w14:paraId="7513F1DB" w14:textId="77777777" w:rsidR="000D18F5" w:rsidRPr="00C74F56" w:rsidRDefault="000D18F5" w:rsidP="005533F6">
            <w:pPr>
              <w:spacing w:before="40" w:after="40"/>
              <w:rPr>
                <w:szCs w:val="24"/>
              </w:rPr>
            </w:pPr>
          </w:p>
        </w:tc>
        <w:tc>
          <w:tcPr>
            <w:tcW w:w="2268" w:type="dxa"/>
            <w:tcBorders>
              <w:top w:val="single" w:sz="4" w:space="0" w:color="auto"/>
              <w:left w:val="nil"/>
              <w:bottom w:val="single" w:sz="4" w:space="0" w:color="auto"/>
              <w:right w:val="single" w:sz="4" w:space="0" w:color="000000"/>
            </w:tcBorders>
            <w:shd w:val="clear" w:color="auto" w:fill="auto"/>
            <w:noWrap/>
          </w:tcPr>
          <w:p w14:paraId="193260DD" w14:textId="77777777" w:rsidR="000D18F5" w:rsidRPr="00C74F56" w:rsidRDefault="000D18F5" w:rsidP="005533F6">
            <w:pPr>
              <w:spacing w:before="40" w:after="40"/>
              <w:rPr>
                <w:szCs w:val="24"/>
              </w:rPr>
            </w:pPr>
          </w:p>
        </w:tc>
      </w:tr>
      <w:tr w:rsidR="000D18F5" w:rsidRPr="00C74F56" w14:paraId="6CB70084" w14:textId="77777777" w:rsidTr="00B9050B">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608A5FC9" w14:textId="77777777" w:rsidR="000D18F5" w:rsidRPr="00C74F56" w:rsidRDefault="000D18F5" w:rsidP="00B9050B">
            <w:pPr>
              <w:spacing w:before="0" w:after="0"/>
              <w:rPr>
                <w:szCs w:val="24"/>
              </w:rPr>
            </w:pPr>
            <w:r w:rsidRPr="00C74F56">
              <w:rPr>
                <w:szCs w:val="24"/>
              </w:rPr>
              <w:t>Вміст вуглецю</w:t>
            </w:r>
          </w:p>
        </w:tc>
        <w:tc>
          <w:tcPr>
            <w:tcW w:w="1935" w:type="dxa"/>
            <w:tcBorders>
              <w:top w:val="single" w:sz="4" w:space="0" w:color="auto"/>
              <w:left w:val="nil"/>
              <w:bottom w:val="single" w:sz="4" w:space="0" w:color="auto"/>
              <w:right w:val="single" w:sz="4" w:space="0" w:color="auto"/>
            </w:tcBorders>
            <w:shd w:val="clear" w:color="auto" w:fill="auto"/>
            <w:noWrap/>
          </w:tcPr>
          <w:p w14:paraId="37899CFA" w14:textId="77777777" w:rsidR="000D18F5" w:rsidRPr="00C74F56" w:rsidRDefault="000D18F5" w:rsidP="005533F6">
            <w:pPr>
              <w:spacing w:before="40" w:after="40"/>
              <w:rPr>
                <w:szCs w:val="24"/>
              </w:rPr>
            </w:pPr>
            <w:r w:rsidRPr="00C74F56">
              <w:rPr>
                <w:szCs w:val="24"/>
              </w:rPr>
              <w:t>3</w:t>
            </w:r>
          </w:p>
        </w:tc>
        <w:tc>
          <w:tcPr>
            <w:tcW w:w="1935" w:type="dxa"/>
            <w:tcBorders>
              <w:top w:val="single" w:sz="4" w:space="0" w:color="auto"/>
              <w:left w:val="nil"/>
              <w:bottom w:val="single" w:sz="4" w:space="0" w:color="auto"/>
              <w:right w:val="single" w:sz="4" w:space="0" w:color="auto"/>
            </w:tcBorders>
            <w:shd w:val="clear" w:color="auto" w:fill="auto"/>
            <w:noWrap/>
          </w:tcPr>
          <w:p w14:paraId="3557FF6F" w14:textId="77777777" w:rsidR="000D18F5" w:rsidRPr="00C74F56" w:rsidRDefault="000D18F5" w:rsidP="005533F6">
            <w:pPr>
              <w:spacing w:before="40" w:after="40"/>
              <w:rPr>
                <w:szCs w:val="24"/>
              </w:rPr>
            </w:pPr>
            <w:r w:rsidRPr="00C74F56">
              <w:rPr>
                <w:szCs w:val="24"/>
              </w:rPr>
              <w:t>1</w:t>
            </w:r>
          </w:p>
        </w:tc>
        <w:tc>
          <w:tcPr>
            <w:tcW w:w="2268" w:type="dxa"/>
            <w:tcBorders>
              <w:top w:val="single" w:sz="4" w:space="0" w:color="auto"/>
              <w:left w:val="nil"/>
              <w:bottom w:val="single" w:sz="4" w:space="0" w:color="auto"/>
              <w:right w:val="single" w:sz="4" w:space="0" w:color="000000"/>
            </w:tcBorders>
            <w:shd w:val="clear" w:color="auto" w:fill="auto"/>
            <w:noWrap/>
          </w:tcPr>
          <w:p w14:paraId="0BEF0C49" w14:textId="2CFE688C" w:rsidR="000D18F5" w:rsidRPr="00C74F56" w:rsidRDefault="000D18F5" w:rsidP="00993EDE">
            <w:pPr>
              <w:spacing w:before="40" w:after="40"/>
              <w:rPr>
                <w:szCs w:val="24"/>
              </w:rPr>
            </w:pPr>
            <w:r w:rsidRPr="00C74F56">
              <w:rPr>
                <w:szCs w:val="24"/>
              </w:rPr>
              <w:t>Значення за замовчуванням</w:t>
            </w:r>
            <w:r w:rsidR="00993EDE" w:rsidRPr="00C74F56">
              <w:rPr>
                <w:szCs w:val="24"/>
              </w:rPr>
              <w:t xml:space="preserve"> Типу І</w:t>
            </w:r>
          </w:p>
        </w:tc>
      </w:tr>
      <w:tr w:rsidR="000D18F5" w:rsidRPr="00C74F56" w14:paraId="23305CB4" w14:textId="77777777" w:rsidTr="00B9050B">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439BCA67" w14:textId="77777777" w:rsidR="000D18F5" w:rsidRPr="00C74F56" w:rsidRDefault="000D18F5" w:rsidP="00B9050B">
            <w:pPr>
              <w:spacing w:before="0" w:after="0"/>
              <w:rPr>
                <w:szCs w:val="24"/>
              </w:rPr>
            </w:pPr>
            <w:r w:rsidRPr="00C74F56">
              <w:rPr>
                <w:szCs w:val="24"/>
              </w:rPr>
              <w:t>Частка біомаси (якщо застосовується)</w:t>
            </w:r>
          </w:p>
        </w:tc>
        <w:tc>
          <w:tcPr>
            <w:tcW w:w="1935" w:type="dxa"/>
            <w:tcBorders>
              <w:top w:val="single" w:sz="4" w:space="0" w:color="auto"/>
              <w:left w:val="nil"/>
              <w:bottom w:val="single" w:sz="4" w:space="0" w:color="auto"/>
              <w:right w:val="single" w:sz="4" w:space="0" w:color="auto"/>
            </w:tcBorders>
            <w:shd w:val="clear" w:color="auto" w:fill="auto"/>
            <w:noWrap/>
          </w:tcPr>
          <w:p w14:paraId="4AB0B466" w14:textId="77777777" w:rsidR="000D18F5" w:rsidRPr="00C74F56" w:rsidRDefault="000D18F5" w:rsidP="005533F6">
            <w:pPr>
              <w:spacing w:before="40" w:after="40"/>
              <w:rPr>
                <w:szCs w:val="24"/>
              </w:rPr>
            </w:pPr>
            <w:r w:rsidRPr="00C74F56">
              <w:rPr>
                <w:szCs w:val="24"/>
              </w:rPr>
              <w:t>н/з</w:t>
            </w:r>
          </w:p>
        </w:tc>
        <w:tc>
          <w:tcPr>
            <w:tcW w:w="1935" w:type="dxa"/>
            <w:tcBorders>
              <w:top w:val="single" w:sz="4" w:space="0" w:color="auto"/>
              <w:left w:val="nil"/>
              <w:bottom w:val="single" w:sz="4" w:space="0" w:color="auto"/>
              <w:right w:val="single" w:sz="4" w:space="0" w:color="auto"/>
            </w:tcBorders>
            <w:shd w:val="clear" w:color="auto" w:fill="auto"/>
            <w:noWrap/>
          </w:tcPr>
          <w:p w14:paraId="780584DE" w14:textId="77777777" w:rsidR="000D18F5" w:rsidRPr="00C74F56" w:rsidRDefault="000D18F5" w:rsidP="005533F6">
            <w:pPr>
              <w:spacing w:before="40" w:after="40"/>
              <w:rPr>
                <w:szCs w:val="24"/>
              </w:rPr>
            </w:pPr>
          </w:p>
        </w:tc>
        <w:tc>
          <w:tcPr>
            <w:tcW w:w="2268" w:type="dxa"/>
            <w:tcBorders>
              <w:top w:val="single" w:sz="4" w:space="0" w:color="auto"/>
              <w:left w:val="nil"/>
              <w:bottom w:val="single" w:sz="4" w:space="0" w:color="auto"/>
              <w:right w:val="single" w:sz="4" w:space="0" w:color="000000"/>
            </w:tcBorders>
            <w:shd w:val="clear" w:color="auto" w:fill="auto"/>
            <w:noWrap/>
          </w:tcPr>
          <w:p w14:paraId="06C7345C" w14:textId="77777777" w:rsidR="000D18F5" w:rsidRPr="00C74F56" w:rsidRDefault="000D18F5" w:rsidP="005533F6">
            <w:pPr>
              <w:spacing w:before="40" w:after="40"/>
              <w:rPr>
                <w:szCs w:val="24"/>
              </w:rPr>
            </w:pPr>
          </w:p>
        </w:tc>
      </w:tr>
    </w:tbl>
    <w:p w14:paraId="11613079" w14:textId="77777777" w:rsidR="008B1B4C" w:rsidRPr="00C74F56" w:rsidRDefault="008B1B4C" w:rsidP="008B1B4C">
      <w:pPr>
        <w:rPr>
          <w:szCs w:val="24"/>
          <w:lang w:eastAsia="ru-RU"/>
        </w:rPr>
      </w:pPr>
    </w:p>
    <w:p w14:paraId="588D4595" w14:textId="77777777" w:rsidR="008B1B4C" w:rsidRPr="00C74F56" w:rsidRDefault="008B1B4C" w:rsidP="008B1B4C">
      <w:pPr>
        <w:rPr>
          <w:szCs w:val="24"/>
          <w:u w:val="single"/>
        </w:rPr>
        <w:sectPr w:rsidR="008B1B4C" w:rsidRPr="00C74F56" w:rsidSect="00BD521C">
          <w:pgSz w:w="11906" w:h="16838"/>
          <w:pgMar w:top="850" w:right="850" w:bottom="850" w:left="1417" w:header="708" w:footer="708" w:gutter="0"/>
          <w:cols w:space="708"/>
          <w:docGrid w:linePitch="360"/>
        </w:sectPr>
      </w:pPr>
    </w:p>
    <w:p w14:paraId="3EB344BD" w14:textId="6A0AC88E" w:rsidR="008B1B4C" w:rsidRPr="00C74F56" w:rsidRDefault="00207255" w:rsidP="008B1B4C">
      <w:pPr>
        <w:pStyle w:val="3"/>
        <w:rPr>
          <w:sz w:val="24"/>
          <w:szCs w:val="24"/>
        </w:rPr>
      </w:pPr>
      <w:r w:rsidRPr="00C74F56">
        <w:rPr>
          <w:sz w:val="24"/>
          <w:szCs w:val="24"/>
        </w:rPr>
        <w:lastRenderedPageBreak/>
        <w:t>22</w:t>
      </w:r>
      <w:r w:rsidR="008B1B4C" w:rsidRPr="00C74F56">
        <w:rPr>
          <w:sz w:val="24"/>
          <w:szCs w:val="24"/>
        </w:rPr>
        <w:t>.7. Інформація щодо розрахункових коефіцієнтів</w:t>
      </w:r>
    </w:p>
    <w:tbl>
      <w:tblPr>
        <w:tblW w:w="15352" w:type="dxa"/>
        <w:jc w:val="center"/>
        <w:tblLayout w:type="fixed"/>
        <w:tblLook w:val="00A0" w:firstRow="1" w:lastRow="0" w:firstColumn="1" w:lastColumn="0" w:noHBand="0" w:noVBand="0"/>
      </w:tblPr>
      <w:tblGrid>
        <w:gridCol w:w="3341"/>
        <w:gridCol w:w="2321"/>
        <w:gridCol w:w="1961"/>
        <w:gridCol w:w="1539"/>
        <w:gridCol w:w="1386"/>
        <w:gridCol w:w="1844"/>
        <w:gridCol w:w="1543"/>
        <w:gridCol w:w="1417"/>
      </w:tblGrid>
      <w:tr w:rsidR="008B1B4C" w:rsidRPr="00C74F56" w14:paraId="1EF554B0" w14:textId="77777777" w:rsidTr="00B9050B">
        <w:trPr>
          <w:trHeight w:val="528"/>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60D7CE" w14:textId="77777777" w:rsidR="008B1B4C" w:rsidRPr="00C74F56" w:rsidRDefault="008B1B4C" w:rsidP="00B9050B">
            <w:pPr>
              <w:spacing w:before="0" w:after="0"/>
              <w:jc w:val="center"/>
              <w:rPr>
                <w:rFonts w:eastAsia="Times New Roman"/>
                <w:bCs/>
                <w:i/>
                <w:szCs w:val="24"/>
                <w:lang w:eastAsia="ru-RU"/>
              </w:rPr>
            </w:pPr>
            <w:r w:rsidRPr="00C74F56">
              <w:rPr>
                <w:rFonts w:eastAsia="Times New Roman"/>
                <w:bCs/>
                <w:i/>
                <w:szCs w:val="24"/>
                <w:lang w:eastAsia="ru-RU"/>
              </w:rPr>
              <w:t>Розрахунковий коефіцієнт</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6443EF2C" w14:textId="77777777" w:rsidR="008B1B4C" w:rsidRPr="00C74F56" w:rsidRDefault="008B1B4C" w:rsidP="00B9050B">
            <w:pPr>
              <w:spacing w:before="0" w:after="0"/>
              <w:jc w:val="center"/>
              <w:rPr>
                <w:rFonts w:eastAsia="Times New Roman"/>
                <w:bCs/>
                <w:i/>
                <w:szCs w:val="24"/>
                <w:lang w:eastAsia="ru-RU"/>
              </w:rPr>
            </w:pPr>
            <w:r w:rsidRPr="00C74F56">
              <w:rPr>
                <w:rFonts w:eastAsia="Times New Roman"/>
                <w:bCs/>
                <w:i/>
                <w:szCs w:val="24"/>
                <w:lang w:eastAsia="ru-RU"/>
              </w:rPr>
              <w:t xml:space="preserve">Застосований рівень точності </w:t>
            </w:r>
          </w:p>
        </w:tc>
        <w:tc>
          <w:tcPr>
            <w:tcW w:w="1961" w:type="dxa"/>
            <w:tcBorders>
              <w:top w:val="single" w:sz="4" w:space="0" w:color="auto"/>
              <w:left w:val="nil"/>
              <w:bottom w:val="single" w:sz="4" w:space="0" w:color="auto"/>
              <w:right w:val="single" w:sz="4" w:space="0" w:color="auto"/>
            </w:tcBorders>
            <w:shd w:val="clear" w:color="auto" w:fill="auto"/>
            <w:vAlign w:val="center"/>
          </w:tcPr>
          <w:p w14:paraId="1D3B5636" w14:textId="77777777" w:rsidR="008B1B4C" w:rsidRPr="00C74F56" w:rsidRDefault="008B1B4C" w:rsidP="00B9050B">
            <w:pPr>
              <w:spacing w:before="0" w:after="0"/>
              <w:jc w:val="center"/>
              <w:rPr>
                <w:rFonts w:eastAsia="Times New Roman"/>
                <w:bCs/>
                <w:i/>
                <w:szCs w:val="24"/>
                <w:lang w:eastAsia="ru-RU"/>
              </w:rPr>
            </w:pPr>
            <w:r w:rsidRPr="00C74F56">
              <w:rPr>
                <w:rFonts w:eastAsia="Times New Roman"/>
                <w:bCs/>
                <w:i/>
                <w:szCs w:val="24"/>
                <w:lang w:eastAsia="ru-RU"/>
              </w:rPr>
              <w:t>Значення за замовчуванням</w:t>
            </w:r>
          </w:p>
        </w:tc>
        <w:tc>
          <w:tcPr>
            <w:tcW w:w="1539" w:type="dxa"/>
            <w:tcBorders>
              <w:top w:val="single" w:sz="4" w:space="0" w:color="auto"/>
              <w:left w:val="nil"/>
              <w:bottom w:val="single" w:sz="4" w:space="0" w:color="auto"/>
              <w:right w:val="single" w:sz="4" w:space="0" w:color="auto"/>
            </w:tcBorders>
            <w:shd w:val="clear" w:color="auto" w:fill="auto"/>
            <w:vAlign w:val="center"/>
          </w:tcPr>
          <w:p w14:paraId="08670653" w14:textId="77777777" w:rsidR="008B1B4C" w:rsidRPr="00C74F56" w:rsidRDefault="008B1B4C" w:rsidP="00B9050B">
            <w:pPr>
              <w:spacing w:before="0" w:after="0"/>
              <w:jc w:val="center"/>
              <w:rPr>
                <w:rFonts w:eastAsia="Times New Roman"/>
                <w:bCs/>
                <w:i/>
                <w:szCs w:val="24"/>
                <w:lang w:eastAsia="ru-RU"/>
              </w:rPr>
            </w:pPr>
            <w:r w:rsidRPr="00C74F56">
              <w:rPr>
                <w:rFonts w:eastAsia="Times New Roman"/>
                <w:bCs/>
                <w:i/>
                <w:szCs w:val="24"/>
                <w:lang w:eastAsia="ru-RU"/>
              </w:rPr>
              <w:t>Одиниця виміру</w:t>
            </w:r>
          </w:p>
        </w:tc>
        <w:tc>
          <w:tcPr>
            <w:tcW w:w="1386" w:type="dxa"/>
            <w:tcBorders>
              <w:top w:val="single" w:sz="4" w:space="0" w:color="auto"/>
              <w:left w:val="nil"/>
              <w:bottom w:val="single" w:sz="4" w:space="0" w:color="auto"/>
              <w:right w:val="single" w:sz="4" w:space="0" w:color="auto"/>
            </w:tcBorders>
            <w:shd w:val="clear" w:color="auto" w:fill="auto"/>
            <w:vAlign w:val="center"/>
          </w:tcPr>
          <w:p w14:paraId="736A542C" w14:textId="77777777" w:rsidR="008B1B4C" w:rsidRPr="00C74F56" w:rsidRDefault="008B1B4C" w:rsidP="00B9050B">
            <w:pPr>
              <w:spacing w:before="0" w:after="0"/>
              <w:jc w:val="center"/>
              <w:rPr>
                <w:rFonts w:eastAsia="Times New Roman"/>
                <w:bCs/>
                <w:i/>
                <w:szCs w:val="24"/>
                <w:lang w:eastAsia="ru-RU"/>
              </w:rPr>
            </w:pPr>
            <w:r w:rsidRPr="00C74F56">
              <w:rPr>
                <w:rFonts w:eastAsia="Times New Roman"/>
                <w:bCs/>
                <w:i/>
                <w:szCs w:val="24"/>
                <w:lang w:eastAsia="ru-RU"/>
              </w:rPr>
              <w:t>Джерело інформації</w:t>
            </w:r>
          </w:p>
        </w:tc>
        <w:tc>
          <w:tcPr>
            <w:tcW w:w="1844" w:type="dxa"/>
            <w:tcBorders>
              <w:top w:val="single" w:sz="4" w:space="0" w:color="auto"/>
              <w:left w:val="nil"/>
              <w:bottom w:val="single" w:sz="4" w:space="0" w:color="auto"/>
              <w:right w:val="single" w:sz="4" w:space="0" w:color="auto"/>
            </w:tcBorders>
            <w:shd w:val="clear" w:color="auto" w:fill="auto"/>
            <w:vAlign w:val="center"/>
          </w:tcPr>
          <w:p w14:paraId="512C1AC3" w14:textId="77777777" w:rsidR="008B1B4C" w:rsidRPr="00C74F56" w:rsidRDefault="008B1B4C" w:rsidP="00B9050B">
            <w:pPr>
              <w:spacing w:before="0" w:after="0"/>
              <w:jc w:val="center"/>
              <w:rPr>
                <w:rFonts w:eastAsia="Times New Roman"/>
                <w:bCs/>
                <w:i/>
                <w:szCs w:val="24"/>
                <w:lang w:eastAsia="ru-RU"/>
              </w:rPr>
            </w:pPr>
            <w:r w:rsidRPr="00C74F56">
              <w:rPr>
                <w:bCs/>
                <w:i/>
                <w:szCs w:val="24"/>
                <w:lang w:eastAsia="ru-RU"/>
              </w:rPr>
              <w:t>Ідентифікаційний номер</w:t>
            </w:r>
            <w:r w:rsidRPr="00C74F56">
              <w:rPr>
                <w:i/>
                <w:szCs w:val="24"/>
                <w:lang w:eastAsia="ru-RU"/>
              </w:rPr>
              <w:t xml:space="preserve"> лабораторії</w:t>
            </w:r>
          </w:p>
        </w:tc>
        <w:tc>
          <w:tcPr>
            <w:tcW w:w="1543" w:type="dxa"/>
            <w:tcBorders>
              <w:top w:val="single" w:sz="4" w:space="0" w:color="auto"/>
              <w:left w:val="nil"/>
              <w:bottom w:val="single" w:sz="4" w:space="0" w:color="auto"/>
              <w:right w:val="single" w:sz="4" w:space="0" w:color="auto"/>
            </w:tcBorders>
            <w:shd w:val="clear" w:color="auto" w:fill="auto"/>
            <w:vAlign w:val="center"/>
          </w:tcPr>
          <w:p w14:paraId="240B9192" w14:textId="77777777" w:rsidR="008B1B4C" w:rsidRPr="00C74F56" w:rsidRDefault="008B1B4C" w:rsidP="00B9050B">
            <w:pPr>
              <w:spacing w:before="0" w:after="0"/>
              <w:jc w:val="center"/>
              <w:rPr>
                <w:rFonts w:eastAsia="Times New Roman"/>
                <w:bCs/>
                <w:i/>
                <w:szCs w:val="24"/>
                <w:lang w:eastAsia="ru-RU"/>
              </w:rPr>
            </w:pPr>
            <w:r w:rsidRPr="00C74F56">
              <w:rPr>
                <w:rFonts w:eastAsia="Times New Roman"/>
                <w:bCs/>
                <w:i/>
                <w:szCs w:val="24"/>
                <w:lang w:eastAsia="ru-RU"/>
              </w:rPr>
              <w:t>Посилання на план відбору проб</w:t>
            </w:r>
          </w:p>
        </w:tc>
        <w:tc>
          <w:tcPr>
            <w:tcW w:w="1417" w:type="dxa"/>
            <w:tcBorders>
              <w:top w:val="single" w:sz="4" w:space="0" w:color="auto"/>
              <w:left w:val="nil"/>
              <w:bottom w:val="single" w:sz="4" w:space="0" w:color="auto"/>
              <w:right w:val="single" w:sz="4" w:space="0" w:color="auto"/>
            </w:tcBorders>
            <w:shd w:val="clear" w:color="auto" w:fill="auto"/>
            <w:vAlign w:val="center"/>
          </w:tcPr>
          <w:p w14:paraId="6ADC42A3" w14:textId="77777777" w:rsidR="008B1B4C" w:rsidRPr="00C74F56" w:rsidRDefault="008B1B4C" w:rsidP="00B9050B">
            <w:pPr>
              <w:spacing w:before="0" w:after="0"/>
              <w:jc w:val="center"/>
              <w:rPr>
                <w:rFonts w:eastAsia="Times New Roman"/>
                <w:bCs/>
                <w:i/>
                <w:szCs w:val="24"/>
                <w:lang w:eastAsia="ru-RU"/>
              </w:rPr>
            </w:pPr>
            <w:r w:rsidRPr="00C74F56">
              <w:rPr>
                <w:rFonts w:eastAsia="Times New Roman"/>
                <w:bCs/>
                <w:i/>
                <w:szCs w:val="24"/>
                <w:lang w:eastAsia="ru-RU"/>
              </w:rPr>
              <w:t>Частота відбору проб</w:t>
            </w:r>
          </w:p>
        </w:tc>
      </w:tr>
      <w:tr w:rsidR="000D18F5" w:rsidRPr="00C74F56" w14:paraId="69E992DD" w14:textId="77777777" w:rsidTr="005533F6">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BEA5F3" w14:textId="77777777" w:rsidR="000D18F5" w:rsidRPr="00C74F56" w:rsidRDefault="000D18F5" w:rsidP="00B9050B">
            <w:pPr>
              <w:spacing w:before="0" w:after="0"/>
              <w:rPr>
                <w:szCs w:val="24"/>
              </w:rPr>
            </w:pPr>
            <w:r w:rsidRPr="00C74F56">
              <w:rPr>
                <w:szCs w:val="24"/>
              </w:rPr>
              <w:t>Нижча теплотворна здатність</w:t>
            </w:r>
          </w:p>
        </w:tc>
        <w:tc>
          <w:tcPr>
            <w:tcW w:w="2321" w:type="dxa"/>
            <w:tcBorders>
              <w:top w:val="single" w:sz="4" w:space="0" w:color="auto"/>
              <w:left w:val="nil"/>
              <w:bottom w:val="single" w:sz="4" w:space="0" w:color="auto"/>
              <w:right w:val="single" w:sz="4" w:space="0" w:color="auto"/>
            </w:tcBorders>
            <w:shd w:val="clear" w:color="auto" w:fill="auto"/>
            <w:noWrap/>
          </w:tcPr>
          <w:p w14:paraId="60F13617" w14:textId="77777777" w:rsidR="000D18F5" w:rsidRPr="00C74F56" w:rsidRDefault="000D18F5" w:rsidP="005533F6">
            <w:pPr>
              <w:spacing w:before="40" w:after="40"/>
              <w:rPr>
                <w:szCs w:val="24"/>
              </w:rPr>
            </w:pPr>
            <w:r w:rsidRPr="00C74F56">
              <w:rPr>
                <w:szCs w:val="24"/>
              </w:rPr>
              <w:t>н/з</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20B4EFE4" w14:textId="77777777" w:rsidR="000D18F5" w:rsidRPr="00C74F56" w:rsidRDefault="000D18F5" w:rsidP="005533F6">
            <w:pPr>
              <w:spacing w:before="40" w:after="40"/>
              <w:rPr>
                <w:szCs w:val="24"/>
                <w:highlight w:val="yellow"/>
              </w:rPr>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5863C802" w14:textId="77777777" w:rsidR="000D18F5" w:rsidRPr="00C74F56" w:rsidRDefault="000D18F5" w:rsidP="005533F6">
            <w:pPr>
              <w:spacing w:before="40" w:after="40"/>
              <w:rPr>
                <w:szCs w:val="24"/>
              </w:rPr>
            </w:pPr>
          </w:p>
        </w:tc>
        <w:tc>
          <w:tcPr>
            <w:tcW w:w="1386" w:type="dxa"/>
            <w:tcBorders>
              <w:top w:val="single" w:sz="4" w:space="0" w:color="auto"/>
              <w:left w:val="nil"/>
              <w:bottom w:val="single" w:sz="4" w:space="0" w:color="auto"/>
              <w:right w:val="single" w:sz="4" w:space="0" w:color="auto"/>
            </w:tcBorders>
            <w:shd w:val="clear" w:color="auto" w:fill="auto"/>
            <w:vAlign w:val="center"/>
          </w:tcPr>
          <w:p w14:paraId="06FCC7D3" w14:textId="77777777" w:rsidR="000D18F5" w:rsidRPr="00C74F56" w:rsidRDefault="000D18F5" w:rsidP="005533F6">
            <w:pPr>
              <w:spacing w:before="40" w:after="40"/>
              <w:rPr>
                <w:szCs w:val="24"/>
              </w:rPr>
            </w:pPr>
          </w:p>
        </w:tc>
        <w:tc>
          <w:tcPr>
            <w:tcW w:w="1844" w:type="dxa"/>
            <w:tcBorders>
              <w:top w:val="single" w:sz="4" w:space="0" w:color="auto"/>
              <w:left w:val="nil"/>
              <w:bottom w:val="single" w:sz="4" w:space="0" w:color="auto"/>
              <w:right w:val="single" w:sz="4" w:space="0" w:color="auto"/>
            </w:tcBorders>
            <w:shd w:val="clear" w:color="auto" w:fill="auto"/>
            <w:vAlign w:val="center"/>
          </w:tcPr>
          <w:p w14:paraId="2A8AADFD" w14:textId="77777777" w:rsidR="000D18F5" w:rsidRPr="00C74F56" w:rsidRDefault="000D18F5" w:rsidP="005533F6">
            <w:pPr>
              <w:spacing w:before="40" w:after="40"/>
              <w:rPr>
                <w:szCs w:val="24"/>
              </w:rPr>
            </w:pPr>
          </w:p>
        </w:tc>
        <w:tc>
          <w:tcPr>
            <w:tcW w:w="1543" w:type="dxa"/>
            <w:tcBorders>
              <w:top w:val="single" w:sz="4" w:space="0" w:color="auto"/>
              <w:left w:val="nil"/>
              <w:bottom w:val="single" w:sz="4" w:space="0" w:color="auto"/>
              <w:right w:val="single" w:sz="4" w:space="0" w:color="auto"/>
            </w:tcBorders>
            <w:shd w:val="clear" w:color="auto" w:fill="auto"/>
            <w:vAlign w:val="center"/>
          </w:tcPr>
          <w:p w14:paraId="25418F90" w14:textId="77777777" w:rsidR="000D18F5" w:rsidRPr="00C74F56" w:rsidRDefault="000D18F5" w:rsidP="005533F6">
            <w:pPr>
              <w:spacing w:before="40" w:after="40"/>
              <w:rPr>
                <w:szCs w:val="24"/>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5F2D5A2E" w14:textId="77777777" w:rsidR="000D18F5" w:rsidRPr="00C74F56" w:rsidRDefault="000D18F5" w:rsidP="005533F6">
            <w:pPr>
              <w:spacing w:before="40" w:after="40"/>
              <w:rPr>
                <w:szCs w:val="24"/>
              </w:rPr>
            </w:pPr>
          </w:p>
        </w:tc>
      </w:tr>
      <w:tr w:rsidR="000D18F5" w:rsidRPr="00C74F56" w14:paraId="4BF8D343" w14:textId="77777777" w:rsidTr="005533F6">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B427AA" w14:textId="77777777" w:rsidR="000D18F5" w:rsidRPr="00C74F56" w:rsidRDefault="000D18F5" w:rsidP="00B9050B">
            <w:pPr>
              <w:spacing w:before="0" w:after="0"/>
              <w:rPr>
                <w:szCs w:val="24"/>
              </w:rPr>
            </w:pPr>
            <w:r w:rsidRPr="00C74F56">
              <w:rPr>
                <w:szCs w:val="24"/>
              </w:rPr>
              <w:t>Коефіцієнт викидів (попередній)</w:t>
            </w:r>
          </w:p>
        </w:tc>
        <w:tc>
          <w:tcPr>
            <w:tcW w:w="2321" w:type="dxa"/>
            <w:tcBorders>
              <w:top w:val="single" w:sz="4" w:space="0" w:color="auto"/>
              <w:left w:val="nil"/>
              <w:bottom w:val="single" w:sz="4" w:space="0" w:color="auto"/>
              <w:right w:val="single" w:sz="4" w:space="0" w:color="auto"/>
            </w:tcBorders>
            <w:shd w:val="clear" w:color="auto" w:fill="auto"/>
            <w:noWrap/>
          </w:tcPr>
          <w:p w14:paraId="5A627681" w14:textId="77777777" w:rsidR="000D18F5" w:rsidRPr="00C74F56" w:rsidRDefault="000D18F5" w:rsidP="005533F6">
            <w:pPr>
              <w:spacing w:before="40" w:after="40"/>
              <w:rPr>
                <w:szCs w:val="24"/>
              </w:rPr>
            </w:pPr>
            <w:r w:rsidRPr="00C74F56">
              <w:rPr>
                <w:szCs w:val="24"/>
              </w:rPr>
              <w:t>н/з</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0E691339" w14:textId="77777777" w:rsidR="000D18F5" w:rsidRPr="00C74F56" w:rsidRDefault="000D18F5" w:rsidP="005533F6">
            <w:pPr>
              <w:spacing w:before="40" w:after="40"/>
              <w:rPr>
                <w:szCs w:val="24"/>
                <w:highlight w:val="yellow"/>
              </w:rPr>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70133BCF" w14:textId="77777777" w:rsidR="000D18F5" w:rsidRPr="00C74F56" w:rsidRDefault="000D18F5" w:rsidP="005533F6">
            <w:pPr>
              <w:spacing w:before="40" w:after="40"/>
              <w:rPr>
                <w:szCs w:val="24"/>
              </w:rPr>
            </w:pPr>
          </w:p>
        </w:tc>
        <w:tc>
          <w:tcPr>
            <w:tcW w:w="1386" w:type="dxa"/>
            <w:tcBorders>
              <w:top w:val="single" w:sz="4" w:space="0" w:color="auto"/>
              <w:left w:val="nil"/>
              <w:bottom w:val="single" w:sz="4" w:space="0" w:color="auto"/>
              <w:right w:val="single" w:sz="4" w:space="0" w:color="auto"/>
            </w:tcBorders>
            <w:shd w:val="clear" w:color="auto" w:fill="auto"/>
            <w:vAlign w:val="center"/>
          </w:tcPr>
          <w:p w14:paraId="2CEA66B1" w14:textId="77777777" w:rsidR="000D18F5" w:rsidRPr="00C74F56" w:rsidRDefault="000D18F5" w:rsidP="005533F6">
            <w:pPr>
              <w:spacing w:before="40" w:after="40"/>
              <w:rPr>
                <w:szCs w:val="24"/>
              </w:rPr>
            </w:pPr>
          </w:p>
        </w:tc>
        <w:tc>
          <w:tcPr>
            <w:tcW w:w="1844" w:type="dxa"/>
            <w:tcBorders>
              <w:top w:val="single" w:sz="4" w:space="0" w:color="auto"/>
              <w:left w:val="nil"/>
              <w:bottom w:val="single" w:sz="4" w:space="0" w:color="auto"/>
              <w:right w:val="single" w:sz="4" w:space="0" w:color="auto"/>
            </w:tcBorders>
            <w:shd w:val="clear" w:color="auto" w:fill="auto"/>
            <w:vAlign w:val="center"/>
          </w:tcPr>
          <w:p w14:paraId="37725CC2" w14:textId="77777777" w:rsidR="000D18F5" w:rsidRPr="00C74F56" w:rsidRDefault="000D18F5" w:rsidP="005533F6">
            <w:pPr>
              <w:spacing w:before="40" w:after="40"/>
              <w:rPr>
                <w:szCs w:val="24"/>
              </w:rPr>
            </w:pPr>
          </w:p>
        </w:tc>
        <w:tc>
          <w:tcPr>
            <w:tcW w:w="1543" w:type="dxa"/>
            <w:tcBorders>
              <w:top w:val="single" w:sz="4" w:space="0" w:color="auto"/>
              <w:left w:val="nil"/>
              <w:bottom w:val="single" w:sz="4" w:space="0" w:color="auto"/>
              <w:right w:val="single" w:sz="4" w:space="0" w:color="auto"/>
            </w:tcBorders>
            <w:shd w:val="clear" w:color="auto" w:fill="auto"/>
            <w:vAlign w:val="center"/>
          </w:tcPr>
          <w:p w14:paraId="395D4AC1" w14:textId="77777777" w:rsidR="000D18F5" w:rsidRPr="00C74F56" w:rsidRDefault="000D18F5" w:rsidP="005533F6">
            <w:pPr>
              <w:spacing w:before="40" w:after="40"/>
              <w:rPr>
                <w:szCs w:val="24"/>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4B09A481" w14:textId="77777777" w:rsidR="000D18F5" w:rsidRPr="00C74F56" w:rsidRDefault="000D18F5" w:rsidP="005533F6">
            <w:pPr>
              <w:spacing w:before="40" w:after="40"/>
              <w:rPr>
                <w:szCs w:val="24"/>
              </w:rPr>
            </w:pPr>
          </w:p>
        </w:tc>
      </w:tr>
      <w:tr w:rsidR="000D18F5" w:rsidRPr="00C74F56" w14:paraId="44389F6A" w14:textId="77777777" w:rsidTr="00B9050B">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CD887C" w14:textId="77777777" w:rsidR="000D18F5" w:rsidRPr="00C74F56" w:rsidRDefault="000D18F5" w:rsidP="00B9050B">
            <w:pPr>
              <w:spacing w:before="0" w:after="0"/>
              <w:rPr>
                <w:szCs w:val="24"/>
              </w:rPr>
            </w:pPr>
            <w:r w:rsidRPr="00C74F56">
              <w:rPr>
                <w:szCs w:val="24"/>
              </w:rPr>
              <w:t xml:space="preserve">Коефіцієнт окислення </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1EF9BA0A" w14:textId="77777777" w:rsidR="000D18F5" w:rsidRPr="00C74F56" w:rsidRDefault="000D18F5" w:rsidP="005533F6">
            <w:pPr>
              <w:spacing w:before="40" w:after="40"/>
              <w:rPr>
                <w:szCs w:val="24"/>
              </w:rPr>
            </w:pPr>
            <w:r w:rsidRPr="00C74F56">
              <w:rPr>
                <w:szCs w:val="24"/>
              </w:rPr>
              <w:t>н/з</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6D62E5ED" w14:textId="77777777" w:rsidR="000D18F5" w:rsidRPr="00C74F56" w:rsidRDefault="000D18F5" w:rsidP="005533F6">
            <w:pPr>
              <w:spacing w:before="40" w:after="40"/>
              <w:rPr>
                <w:szCs w:val="24"/>
                <w:highlight w:val="yellow"/>
              </w:rPr>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061B9C34" w14:textId="77777777" w:rsidR="000D18F5" w:rsidRPr="00C74F56" w:rsidRDefault="000D18F5" w:rsidP="005533F6">
            <w:pPr>
              <w:spacing w:before="40" w:after="40"/>
              <w:rPr>
                <w:szCs w:val="24"/>
              </w:rPr>
            </w:pPr>
          </w:p>
        </w:tc>
        <w:tc>
          <w:tcPr>
            <w:tcW w:w="1386" w:type="dxa"/>
            <w:tcBorders>
              <w:top w:val="single" w:sz="4" w:space="0" w:color="auto"/>
              <w:left w:val="nil"/>
              <w:bottom w:val="single" w:sz="4" w:space="0" w:color="auto"/>
              <w:right w:val="single" w:sz="4" w:space="0" w:color="auto"/>
            </w:tcBorders>
            <w:shd w:val="clear" w:color="auto" w:fill="auto"/>
            <w:vAlign w:val="center"/>
          </w:tcPr>
          <w:p w14:paraId="6C4427F7" w14:textId="77777777" w:rsidR="000D18F5" w:rsidRPr="00C74F56" w:rsidRDefault="000D18F5" w:rsidP="005533F6">
            <w:pPr>
              <w:spacing w:before="40" w:after="40"/>
              <w:rPr>
                <w:szCs w:val="24"/>
              </w:rPr>
            </w:pPr>
          </w:p>
        </w:tc>
        <w:tc>
          <w:tcPr>
            <w:tcW w:w="1844" w:type="dxa"/>
            <w:tcBorders>
              <w:top w:val="single" w:sz="4" w:space="0" w:color="auto"/>
              <w:left w:val="nil"/>
              <w:bottom w:val="single" w:sz="4" w:space="0" w:color="auto"/>
              <w:right w:val="single" w:sz="4" w:space="0" w:color="auto"/>
            </w:tcBorders>
            <w:shd w:val="clear" w:color="auto" w:fill="auto"/>
            <w:vAlign w:val="center"/>
          </w:tcPr>
          <w:p w14:paraId="0DBE2DF6" w14:textId="77777777" w:rsidR="000D18F5" w:rsidRPr="00C74F56" w:rsidRDefault="000D18F5" w:rsidP="005533F6">
            <w:pPr>
              <w:spacing w:before="40" w:after="40"/>
              <w:rPr>
                <w:szCs w:val="24"/>
              </w:rPr>
            </w:pPr>
          </w:p>
        </w:tc>
        <w:tc>
          <w:tcPr>
            <w:tcW w:w="1543" w:type="dxa"/>
            <w:tcBorders>
              <w:top w:val="single" w:sz="4" w:space="0" w:color="auto"/>
              <w:left w:val="nil"/>
              <w:bottom w:val="single" w:sz="4" w:space="0" w:color="auto"/>
              <w:right w:val="single" w:sz="4" w:space="0" w:color="auto"/>
            </w:tcBorders>
            <w:shd w:val="clear" w:color="auto" w:fill="auto"/>
            <w:vAlign w:val="center"/>
          </w:tcPr>
          <w:p w14:paraId="53F5FA54" w14:textId="77777777" w:rsidR="000D18F5" w:rsidRPr="00C74F56" w:rsidRDefault="000D18F5" w:rsidP="005533F6">
            <w:pPr>
              <w:spacing w:before="40" w:after="40"/>
              <w:rPr>
                <w:szCs w:val="24"/>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1E9138B1" w14:textId="77777777" w:rsidR="000D18F5" w:rsidRPr="00C74F56" w:rsidRDefault="000D18F5" w:rsidP="005533F6">
            <w:pPr>
              <w:spacing w:before="40" w:after="40"/>
              <w:rPr>
                <w:szCs w:val="24"/>
              </w:rPr>
            </w:pPr>
          </w:p>
        </w:tc>
      </w:tr>
      <w:tr w:rsidR="000D18F5" w:rsidRPr="00C74F56" w14:paraId="7A5C095E" w14:textId="77777777" w:rsidTr="00B9050B">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48796D" w14:textId="77777777" w:rsidR="000D18F5" w:rsidRPr="00C74F56" w:rsidRDefault="000D18F5" w:rsidP="00B9050B">
            <w:pPr>
              <w:spacing w:before="0" w:after="0"/>
              <w:rPr>
                <w:szCs w:val="24"/>
              </w:rPr>
            </w:pPr>
            <w:r w:rsidRPr="00C74F56">
              <w:rPr>
                <w:szCs w:val="24"/>
              </w:rPr>
              <w:t>Коефіцієнт перетворення</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36673539" w14:textId="77777777" w:rsidR="000D18F5" w:rsidRPr="00C74F56" w:rsidRDefault="000D18F5" w:rsidP="005533F6">
            <w:pPr>
              <w:spacing w:before="40" w:after="40"/>
              <w:rPr>
                <w:szCs w:val="24"/>
              </w:rPr>
            </w:pPr>
            <w:r w:rsidRPr="00C74F56">
              <w:rPr>
                <w:szCs w:val="24"/>
              </w:rPr>
              <w:t>н/з</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30719164" w14:textId="77777777" w:rsidR="000D18F5" w:rsidRPr="00C74F56" w:rsidRDefault="000D18F5" w:rsidP="005533F6">
            <w:pPr>
              <w:spacing w:before="40" w:after="40"/>
              <w:rPr>
                <w:szCs w:val="24"/>
              </w:rPr>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0FE38053" w14:textId="77777777" w:rsidR="000D18F5" w:rsidRPr="00C74F56" w:rsidRDefault="000D18F5" w:rsidP="005533F6">
            <w:pPr>
              <w:spacing w:before="40" w:after="40"/>
              <w:rPr>
                <w:szCs w:val="24"/>
              </w:rPr>
            </w:pPr>
          </w:p>
        </w:tc>
        <w:tc>
          <w:tcPr>
            <w:tcW w:w="1386" w:type="dxa"/>
            <w:tcBorders>
              <w:top w:val="single" w:sz="4" w:space="0" w:color="auto"/>
              <w:left w:val="nil"/>
              <w:bottom w:val="single" w:sz="4" w:space="0" w:color="auto"/>
              <w:right w:val="single" w:sz="4" w:space="0" w:color="auto"/>
            </w:tcBorders>
            <w:shd w:val="clear" w:color="auto" w:fill="auto"/>
            <w:vAlign w:val="center"/>
          </w:tcPr>
          <w:p w14:paraId="25BE9F36" w14:textId="77777777" w:rsidR="000D18F5" w:rsidRPr="00C74F56" w:rsidRDefault="000D18F5" w:rsidP="005533F6">
            <w:pPr>
              <w:spacing w:before="40" w:after="40"/>
              <w:rPr>
                <w:szCs w:val="24"/>
              </w:rPr>
            </w:pPr>
          </w:p>
        </w:tc>
        <w:tc>
          <w:tcPr>
            <w:tcW w:w="1844" w:type="dxa"/>
            <w:tcBorders>
              <w:top w:val="single" w:sz="4" w:space="0" w:color="auto"/>
              <w:left w:val="nil"/>
              <w:bottom w:val="single" w:sz="4" w:space="0" w:color="auto"/>
              <w:right w:val="single" w:sz="4" w:space="0" w:color="auto"/>
            </w:tcBorders>
            <w:shd w:val="clear" w:color="auto" w:fill="auto"/>
            <w:vAlign w:val="center"/>
          </w:tcPr>
          <w:p w14:paraId="1CEE90CB" w14:textId="77777777" w:rsidR="000D18F5" w:rsidRPr="00C74F56" w:rsidRDefault="000D18F5" w:rsidP="005533F6">
            <w:pPr>
              <w:spacing w:before="40" w:after="40"/>
              <w:rPr>
                <w:szCs w:val="24"/>
              </w:rPr>
            </w:pPr>
          </w:p>
        </w:tc>
        <w:tc>
          <w:tcPr>
            <w:tcW w:w="1543" w:type="dxa"/>
            <w:tcBorders>
              <w:top w:val="single" w:sz="4" w:space="0" w:color="auto"/>
              <w:left w:val="nil"/>
              <w:bottom w:val="single" w:sz="4" w:space="0" w:color="auto"/>
              <w:right w:val="single" w:sz="4" w:space="0" w:color="auto"/>
            </w:tcBorders>
            <w:shd w:val="clear" w:color="auto" w:fill="auto"/>
            <w:vAlign w:val="center"/>
          </w:tcPr>
          <w:p w14:paraId="07357BBD" w14:textId="77777777" w:rsidR="000D18F5" w:rsidRPr="00C74F56" w:rsidRDefault="000D18F5" w:rsidP="005533F6">
            <w:pPr>
              <w:spacing w:before="40" w:after="40"/>
              <w:rPr>
                <w:szCs w:val="24"/>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29D8B9C8" w14:textId="77777777" w:rsidR="000D18F5" w:rsidRPr="00C74F56" w:rsidRDefault="000D18F5" w:rsidP="005533F6">
            <w:pPr>
              <w:spacing w:before="40" w:after="40"/>
              <w:rPr>
                <w:szCs w:val="24"/>
              </w:rPr>
            </w:pPr>
          </w:p>
        </w:tc>
      </w:tr>
      <w:tr w:rsidR="000D18F5" w:rsidRPr="00C74F56" w14:paraId="15BD0A93" w14:textId="77777777" w:rsidTr="00B9050B">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E04194" w14:textId="77777777" w:rsidR="000D18F5" w:rsidRPr="00C74F56" w:rsidRDefault="000D18F5" w:rsidP="00B9050B">
            <w:pPr>
              <w:spacing w:before="0" w:after="0"/>
              <w:rPr>
                <w:szCs w:val="24"/>
              </w:rPr>
            </w:pPr>
            <w:r w:rsidRPr="00C74F56">
              <w:rPr>
                <w:szCs w:val="24"/>
              </w:rPr>
              <w:t>Вміст вуглецю</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314089EE" w14:textId="77777777" w:rsidR="000D18F5" w:rsidRPr="00C74F56" w:rsidRDefault="000D18F5" w:rsidP="005533F6">
            <w:pPr>
              <w:spacing w:before="40" w:after="40"/>
              <w:rPr>
                <w:szCs w:val="24"/>
              </w:rPr>
            </w:pPr>
            <w:r w:rsidRPr="00C74F56">
              <w:rPr>
                <w:szCs w:val="24"/>
              </w:rPr>
              <w:t>1</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13F84E06" w14:textId="77777777" w:rsidR="000D18F5" w:rsidRPr="00C74F56" w:rsidRDefault="000D18F5" w:rsidP="005533F6">
            <w:pPr>
              <w:spacing w:before="40" w:after="40"/>
              <w:rPr>
                <w:szCs w:val="24"/>
              </w:rPr>
            </w:pPr>
            <w:r w:rsidRPr="00C74F56">
              <w:rPr>
                <w:szCs w:val="24"/>
              </w:rPr>
              <w:t>0,010</w:t>
            </w: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37D5F87F" w14:textId="77777777" w:rsidR="000D18F5" w:rsidRPr="00C74F56" w:rsidRDefault="000D18F5" w:rsidP="005533F6">
            <w:pPr>
              <w:spacing w:before="40" w:after="40"/>
              <w:rPr>
                <w:szCs w:val="24"/>
              </w:rPr>
            </w:pPr>
            <w:r w:rsidRPr="00C74F56">
              <w:rPr>
                <w:szCs w:val="24"/>
              </w:rPr>
              <w:t>т С/т</w:t>
            </w:r>
          </w:p>
        </w:tc>
        <w:tc>
          <w:tcPr>
            <w:tcW w:w="1386" w:type="dxa"/>
            <w:tcBorders>
              <w:top w:val="single" w:sz="4" w:space="0" w:color="auto"/>
              <w:left w:val="nil"/>
              <w:bottom w:val="single" w:sz="4" w:space="0" w:color="auto"/>
              <w:right w:val="single" w:sz="4" w:space="0" w:color="auto"/>
            </w:tcBorders>
            <w:shd w:val="clear" w:color="auto" w:fill="auto"/>
            <w:vAlign w:val="center"/>
          </w:tcPr>
          <w:p w14:paraId="26AB0272" w14:textId="77777777" w:rsidR="000D18F5" w:rsidRPr="00C74F56" w:rsidRDefault="000D18F5" w:rsidP="005533F6">
            <w:pPr>
              <w:spacing w:before="40" w:after="40"/>
              <w:rPr>
                <w:szCs w:val="24"/>
              </w:rPr>
            </w:pPr>
            <w:r w:rsidRPr="00C74F56">
              <w:rPr>
                <w:szCs w:val="24"/>
              </w:rPr>
              <w:t>ДІ07</w:t>
            </w:r>
          </w:p>
        </w:tc>
        <w:tc>
          <w:tcPr>
            <w:tcW w:w="1844" w:type="dxa"/>
            <w:tcBorders>
              <w:top w:val="single" w:sz="4" w:space="0" w:color="auto"/>
              <w:left w:val="nil"/>
              <w:bottom w:val="single" w:sz="4" w:space="0" w:color="auto"/>
              <w:right w:val="single" w:sz="4" w:space="0" w:color="auto"/>
            </w:tcBorders>
            <w:shd w:val="clear" w:color="auto" w:fill="auto"/>
            <w:vAlign w:val="center"/>
          </w:tcPr>
          <w:p w14:paraId="09898EE2" w14:textId="77777777" w:rsidR="000D18F5" w:rsidRPr="00C74F56" w:rsidRDefault="000D18F5" w:rsidP="005533F6">
            <w:pPr>
              <w:spacing w:before="40" w:after="40"/>
              <w:rPr>
                <w:szCs w:val="24"/>
              </w:rPr>
            </w:pPr>
            <w:r w:rsidRPr="00C74F56">
              <w:rPr>
                <w:szCs w:val="24"/>
              </w:rPr>
              <w:t>н/з</w:t>
            </w:r>
          </w:p>
        </w:tc>
        <w:tc>
          <w:tcPr>
            <w:tcW w:w="1543" w:type="dxa"/>
            <w:tcBorders>
              <w:top w:val="single" w:sz="4" w:space="0" w:color="auto"/>
              <w:left w:val="nil"/>
              <w:bottom w:val="single" w:sz="4" w:space="0" w:color="auto"/>
              <w:right w:val="single" w:sz="4" w:space="0" w:color="auto"/>
            </w:tcBorders>
            <w:shd w:val="clear" w:color="auto" w:fill="auto"/>
            <w:vAlign w:val="center"/>
          </w:tcPr>
          <w:p w14:paraId="7D3B21CE" w14:textId="77777777" w:rsidR="000D18F5" w:rsidRPr="00C74F56" w:rsidRDefault="000D18F5" w:rsidP="005533F6">
            <w:pPr>
              <w:spacing w:before="40" w:after="40"/>
              <w:rPr>
                <w:szCs w:val="24"/>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608CD465" w14:textId="77777777" w:rsidR="000D18F5" w:rsidRPr="00C74F56" w:rsidRDefault="000D18F5" w:rsidP="005533F6">
            <w:pPr>
              <w:spacing w:before="40" w:after="40"/>
              <w:rPr>
                <w:szCs w:val="24"/>
              </w:rPr>
            </w:pPr>
          </w:p>
        </w:tc>
      </w:tr>
      <w:tr w:rsidR="000D18F5" w:rsidRPr="00C74F56" w14:paraId="068A865D" w14:textId="77777777" w:rsidTr="00B9050B">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4B61C0" w14:textId="77777777" w:rsidR="000D18F5" w:rsidRPr="00C74F56" w:rsidRDefault="000D18F5" w:rsidP="00B9050B">
            <w:pPr>
              <w:spacing w:before="0" w:after="0"/>
              <w:rPr>
                <w:szCs w:val="24"/>
              </w:rPr>
            </w:pPr>
            <w:r w:rsidRPr="00C74F56">
              <w:rPr>
                <w:szCs w:val="24"/>
              </w:rPr>
              <w:t>Частка біомаси (якщо застосовується)</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36F1CD01" w14:textId="77777777" w:rsidR="000D18F5" w:rsidRPr="00C74F56" w:rsidRDefault="000D18F5" w:rsidP="005533F6">
            <w:pPr>
              <w:spacing w:before="40" w:after="40"/>
              <w:rPr>
                <w:szCs w:val="24"/>
              </w:rPr>
            </w:pPr>
            <w:r w:rsidRPr="00C74F56">
              <w:rPr>
                <w:szCs w:val="24"/>
              </w:rPr>
              <w:t>н/з</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7552796D" w14:textId="77777777" w:rsidR="000D18F5" w:rsidRPr="00C74F56" w:rsidRDefault="000D18F5" w:rsidP="005533F6">
            <w:pPr>
              <w:spacing w:before="40" w:after="40"/>
              <w:rPr>
                <w:szCs w:val="24"/>
              </w:rPr>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7809312C" w14:textId="77777777" w:rsidR="000D18F5" w:rsidRPr="00C74F56" w:rsidRDefault="000D18F5" w:rsidP="005533F6">
            <w:pPr>
              <w:spacing w:before="40" w:after="40"/>
              <w:rPr>
                <w:szCs w:val="24"/>
              </w:rPr>
            </w:pPr>
          </w:p>
        </w:tc>
        <w:tc>
          <w:tcPr>
            <w:tcW w:w="1386" w:type="dxa"/>
            <w:tcBorders>
              <w:top w:val="single" w:sz="4" w:space="0" w:color="auto"/>
              <w:left w:val="nil"/>
              <w:bottom w:val="single" w:sz="4" w:space="0" w:color="auto"/>
              <w:right w:val="single" w:sz="4" w:space="0" w:color="auto"/>
            </w:tcBorders>
            <w:shd w:val="clear" w:color="auto" w:fill="auto"/>
            <w:vAlign w:val="center"/>
          </w:tcPr>
          <w:p w14:paraId="13B05874" w14:textId="77777777" w:rsidR="000D18F5" w:rsidRPr="00C74F56" w:rsidRDefault="000D18F5" w:rsidP="005533F6">
            <w:pPr>
              <w:spacing w:before="40" w:after="40"/>
              <w:rPr>
                <w:szCs w:val="24"/>
              </w:rPr>
            </w:pPr>
          </w:p>
        </w:tc>
        <w:tc>
          <w:tcPr>
            <w:tcW w:w="1844" w:type="dxa"/>
            <w:tcBorders>
              <w:top w:val="single" w:sz="4" w:space="0" w:color="auto"/>
              <w:left w:val="nil"/>
              <w:bottom w:val="single" w:sz="4" w:space="0" w:color="auto"/>
              <w:right w:val="single" w:sz="4" w:space="0" w:color="auto"/>
            </w:tcBorders>
            <w:shd w:val="clear" w:color="auto" w:fill="auto"/>
            <w:vAlign w:val="center"/>
          </w:tcPr>
          <w:p w14:paraId="6F3E0A2B" w14:textId="77777777" w:rsidR="000D18F5" w:rsidRPr="00C74F56" w:rsidRDefault="000D18F5" w:rsidP="005533F6">
            <w:pPr>
              <w:spacing w:before="40" w:after="40"/>
              <w:rPr>
                <w:szCs w:val="24"/>
              </w:rPr>
            </w:pPr>
          </w:p>
        </w:tc>
        <w:tc>
          <w:tcPr>
            <w:tcW w:w="1543" w:type="dxa"/>
            <w:tcBorders>
              <w:top w:val="single" w:sz="4" w:space="0" w:color="auto"/>
              <w:left w:val="nil"/>
              <w:bottom w:val="single" w:sz="4" w:space="0" w:color="auto"/>
              <w:right w:val="single" w:sz="4" w:space="0" w:color="auto"/>
            </w:tcBorders>
            <w:shd w:val="clear" w:color="auto" w:fill="auto"/>
            <w:vAlign w:val="center"/>
          </w:tcPr>
          <w:p w14:paraId="3A18FE05" w14:textId="77777777" w:rsidR="000D18F5" w:rsidRPr="00C74F56" w:rsidRDefault="000D18F5" w:rsidP="005533F6">
            <w:pPr>
              <w:spacing w:before="40" w:after="40"/>
              <w:rPr>
                <w:szCs w:val="24"/>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6BD5DCF5" w14:textId="77777777" w:rsidR="000D18F5" w:rsidRPr="00C74F56" w:rsidRDefault="000D18F5" w:rsidP="005533F6">
            <w:pPr>
              <w:spacing w:before="40" w:after="40"/>
              <w:rPr>
                <w:szCs w:val="24"/>
              </w:rPr>
            </w:pPr>
          </w:p>
        </w:tc>
      </w:tr>
    </w:tbl>
    <w:p w14:paraId="0B514BDF" w14:textId="06A62EBF" w:rsidR="008B1B4C" w:rsidRPr="00C74F56" w:rsidRDefault="00207255" w:rsidP="008B1B4C">
      <w:pPr>
        <w:pStyle w:val="3"/>
        <w:spacing w:before="240"/>
        <w:rPr>
          <w:sz w:val="24"/>
          <w:szCs w:val="24"/>
        </w:rPr>
      </w:pPr>
      <w:r w:rsidRPr="00C74F56">
        <w:rPr>
          <w:sz w:val="24"/>
          <w:szCs w:val="24"/>
        </w:rPr>
        <w:t>22</w:t>
      </w:r>
      <w:r w:rsidR="008B1B4C" w:rsidRPr="00C74F56">
        <w:rPr>
          <w:sz w:val="24"/>
          <w:szCs w:val="24"/>
        </w:rPr>
        <w:t>.8. Коментарі та пояснення</w:t>
      </w:r>
    </w:p>
    <w:tbl>
      <w:tblPr>
        <w:tblStyle w:val="a3"/>
        <w:tblW w:w="0" w:type="auto"/>
        <w:tblLook w:val="04A0" w:firstRow="1" w:lastRow="0" w:firstColumn="1" w:lastColumn="0" w:noHBand="0" w:noVBand="1"/>
      </w:tblPr>
      <w:tblGrid>
        <w:gridCol w:w="15128"/>
      </w:tblGrid>
      <w:tr w:rsidR="008B1B4C" w:rsidRPr="00C74F56" w14:paraId="2DDB095A" w14:textId="77777777" w:rsidTr="00B9050B">
        <w:tc>
          <w:tcPr>
            <w:tcW w:w="15352" w:type="dxa"/>
          </w:tcPr>
          <w:p w14:paraId="48D85253" w14:textId="77777777" w:rsidR="008B1B4C" w:rsidRPr="00C74F56" w:rsidRDefault="008B1B4C" w:rsidP="00B9050B">
            <w:pPr>
              <w:rPr>
                <w:szCs w:val="24"/>
                <w:lang w:eastAsia="ru-RU"/>
              </w:rPr>
            </w:pPr>
            <w:r w:rsidRPr="00C74F56">
              <w:rPr>
                <w:szCs w:val="24"/>
              </w:rPr>
              <w:t>н/з</w:t>
            </w:r>
          </w:p>
        </w:tc>
      </w:tr>
    </w:tbl>
    <w:p w14:paraId="47029B4F" w14:textId="36213BA6" w:rsidR="008B1B4C" w:rsidRPr="00C74F56" w:rsidRDefault="00207255" w:rsidP="008B1B4C">
      <w:pPr>
        <w:pStyle w:val="3"/>
        <w:spacing w:before="240"/>
        <w:rPr>
          <w:sz w:val="24"/>
          <w:szCs w:val="24"/>
        </w:rPr>
      </w:pPr>
      <w:r w:rsidRPr="00C74F56">
        <w:rPr>
          <w:sz w:val="24"/>
          <w:szCs w:val="24"/>
        </w:rPr>
        <w:t>22</w:t>
      </w:r>
      <w:r w:rsidR="008B1B4C" w:rsidRPr="00C74F56">
        <w:rPr>
          <w:sz w:val="24"/>
          <w:szCs w:val="24"/>
        </w:rPr>
        <w:t xml:space="preserve">.9. Обґрунтування, якщо не застосовується належний рівень точності </w:t>
      </w:r>
    </w:p>
    <w:tbl>
      <w:tblPr>
        <w:tblStyle w:val="a3"/>
        <w:tblW w:w="0" w:type="auto"/>
        <w:tblLook w:val="04A0" w:firstRow="1" w:lastRow="0" w:firstColumn="1" w:lastColumn="0" w:noHBand="0" w:noVBand="1"/>
      </w:tblPr>
      <w:tblGrid>
        <w:gridCol w:w="15128"/>
      </w:tblGrid>
      <w:tr w:rsidR="008B1B4C" w:rsidRPr="00C74F56" w14:paraId="711892C4" w14:textId="77777777" w:rsidTr="00B9050B">
        <w:tc>
          <w:tcPr>
            <w:tcW w:w="15352" w:type="dxa"/>
          </w:tcPr>
          <w:p w14:paraId="4A0D08D4" w14:textId="77777777" w:rsidR="008B1B4C" w:rsidRPr="00C74F56" w:rsidRDefault="000D18F5" w:rsidP="00B9050B">
            <w:pPr>
              <w:rPr>
                <w:szCs w:val="24"/>
                <w:lang w:eastAsia="ru-RU"/>
              </w:rPr>
            </w:pPr>
            <w:r w:rsidRPr="00C74F56">
              <w:rPr>
                <w:szCs w:val="24"/>
              </w:rPr>
              <w:t>Цей матеріальний потік є мінімальним, тому за відсутності більш точних даних щодо вмісту вуглецю використовується рівень точності 1, оскільки в рамках звичайної виробничої діяльності оператора лабораторні аналізи не проводяться.</w:t>
            </w:r>
          </w:p>
        </w:tc>
      </w:tr>
    </w:tbl>
    <w:p w14:paraId="56C35CAB" w14:textId="77777777" w:rsidR="008B1B4C" w:rsidRPr="00C74F56" w:rsidRDefault="008B1B4C" w:rsidP="008B1B4C">
      <w:pPr>
        <w:rPr>
          <w:szCs w:val="24"/>
          <w:lang w:eastAsia="ru-RU"/>
        </w:rPr>
      </w:pPr>
    </w:p>
    <w:p w14:paraId="1FC6E284" w14:textId="77777777" w:rsidR="008B1B4C" w:rsidRPr="00C74F56" w:rsidRDefault="008B1B4C" w:rsidP="008B1B4C">
      <w:pPr>
        <w:rPr>
          <w:szCs w:val="24"/>
          <w:u w:val="single"/>
        </w:rPr>
        <w:sectPr w:rsidR="008B1B4C" w:rsidRPr="00C74F56" w:rsidSect="00DC0563">
          <w:pgSz w:w="16838" w:h="11906" w:orient="landscape"/>
          <w:pgMar w:top="1417" w:right="850" w:bottom="850" w:left="850" w:header="708" w:footer="708" w:gutter="0"/>
          <w:cols w:space="708"/>
          <w:docGrid w:linePitch="360"/>
        </w:sectPr>
      </w:pPr>
    </w:p>
    <w:tbl>
      <w:tblPr>
        <w:tblW w:w="9762" w:type="dxa"/>
        <w:tblInd w:w="93" w:type="dxa"/>
        <w:tblLook w:val="00A0" w:firstRow="1" w:lastRow="0" w:firstColumn="1" w:lastColumn="0" w:noHBand="0" w:noVBand="0"/>
      </w:tblPr>
      <w:tblGrid>
        <w:gridCol w:w="4471"/>
        <w:gridCol w:w="1410"/>
        <w:gridCol w:w="2072"/>
        <w:gridCol w:w="1809"/>
      </w:tblGrid>
      <w:tr w:rsidR="000D18F5" w:rsidRPr="00C74F56" w14:paraId="1A337C0E" w14:textId="77777777" w:rsidTr="00B9050B">
        <w:trPr>
          <w:trHeight w:val="300"/>
        </w:trPr>
        <w:tc>
          <w:tcPr>
            <w:tcW w:w="4471" w:type="dxa"/>
            <w:tcBorders>
              <w:top w:val="single" w:sz="4" w:space="0" w:color="auto"/>
              <w:left w:val="single" w:sz="4" w:space="0" w:color="auto"/>
              <w:bottom w:val="single" w:sz="4" w:space="0" w:color="auto"/>
              <w:right w:val="single" w:sz="4" w:space="0" w:color="auto"/>
            </w:tcBorders>
            <w:shd w:val="clear" w:color="000000" w:fill="FFFFFF"/>
            <w:vAlign w:val="center"/>
          </w:tcPr>
          <w:p w14:paraId="2BECA5FD" w14:textId="77777777" w:rsidR="000D18F5" w:rsidRPr="00C74F56" w:rsidRDefault="000D18F5" w:rsidP="00B9050B">
            <w:pPr>
              <w:spacing w:before="0" w:after="0"/>
              <w:ind w:firstLine="508"/>
              <w:rPr>
                <w:b/>
                <w:bCs/>
                <w:szCs w:val="24"/>
                <w:lang w:eastAsia="ru-RU"/>
              </w:rPr>
            </w:pPr>
            <w:r w:rsidRPr="00C74F56">
              <w:rPr>
                <w:b/>
                <w:bCs/>
                <w:szCs w:val="24"/>
                <w:lang w:eastAsia="ru-RU"/>
              </w:rPr>
              <w:lastRenderedPageBreak/>
              <w:t xml:space="preserve">Матеріальний потік </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14:paraId="30A8B20E" w14:textId="77777777" w:rsidR="000D18F5" w:rsidRPr="00C74F56" w:rsidRDefault="000D18F5" w:rsidP="005533F6">
            <w:pPr>
              <w:spacing w:before="40" w:after="40"/>
              <w:jc w:val="center"/>
              <w:rPr>
                <w:b/>
                <w:szCs w:val="24"/>
              </w:rPr>
            </w:pPr>
            <w:r w:rsidRPr="00C74F56">
              <w:rPr>
                <w:b/>
                <w:szCs w:val="24"/>
              </w:rPr>
              <w:t>П23</w:t>
            </w:r>
          </w:p>
        </w:tc>
        <w:tc>
          <w:tcPr>
            <w:tcW w:w="2072" w:type="dxa"/>
            <w:tcBorders>
              <w:top w:val="single" w:sz="4" w:space="0" w:color="auto"/>
              <w:left w:val="single" w:sz="4" w:space="0" w:color="auto"/>
              <w:bottom w:val="single" w:sz="4" w:space="0" w:color="auto"/>
              <w:right w:val="single" w:sz="4" w:space="0" w:color="auto"/>
            </w:tcBorders>
            <w:shd w:val="clear" w:color="auto" w:fill="auto"/>
            <w:vAlign w:val="center"/>
          </w:tcPr>
          <w:p w14:paraId="52C38014" w14:textId="77777777" w:rsidR="000D18F5" w:rsidRPr="00C74F56" w:rsidRDefault="000D18F5" w:rsidP="005533F6">
            <w:pPr>
              <w:spacing w:before="40" w:after="40"/>
              <w:jc w:val="center"/>
              <w:rPr>
                <w:b/>
                <w:szCs w:val="24"/>
              </w:rPr>
            </w:pPr>
            <w:r w:rsidRPr="00C74F56">
              <w:rPr>
                <w:b/>
                <w:szCs w:val="24"/>
              </w:rPr>
              <w:t>Матеріал абразивний</w:t>
            </w:r>
          </w:p>
        </w:tc>
        <w:tc>
          <w:tcPr>
            <w:tcW w:w="1809" w:type="dxa"/>
            <w:tcBorders>
              <w:top w:val="single" w:sz="4" w:space="0" w:color="auto"/>
              <w:left w:val="single" w:sz="8" w:space="0" w:color="auto"/>
              <w:bottom w:val="single" w:sz="4" w:space="0" w:color="auto"/>
              <w:right w:val="single" w:sz="4" w:space="0" w:color="auto"/>
            </w:tcBorders>
            <w:shd w:val="clear" w:color="auto" w:fill="auto"/>
            <w:noWrap/>
            <w:vAlign w:val="center"/>
          </w:tcPr>
          <w:p w14:paraId="31155390" w14:textId="77777777" w:rsidR="000D18F5" w:rsidRPr="00C74F56" w:rsidRDefault="000D18F5" w:rsidP="005533F6">
            <w:pPr>
              <w:spacing w:before="40" w:after="40"/>
              <w:jc w:val="center"/>
              <w:rPr>
                <w:b/>
                <w:szCs w:val="24"/>
              </w:rPr>
            </w:pPr>
            <w:r w:rsidRPr="00C74F56">
              <w:rPr>
                <w:b/>
                <w:szCs w:val="24"/>
              </w:rPr>
              <w:t>Мінімальний</w:t>
            </w:r>
          </w:p>
        </w:tc>
      </w:tr>
    </w:tbl>
    <w:p w14:paraId="442AD62A" w14:textId="77777777" w:rsidR="008B1B4C" w:rsidRPr="00C74F56" w:rsidRDefault="008B1B4C" w:rsidP="008B1B4C">
      <w:pPr>
        <w:tabs>
          <w:tab w:val="left" w:pos="444"/>
          <w:tab w:val="left" w:pos="1473"/>
          <w:tab w:val="left" w:pos="3097"/>
          <w:tab w:val="left" w:pos="4934"/>
          <w:tab w:val="left" w:pos="6771"/>
          <w:tab w:val="left" w:pos="8293"/>
          <w:tab w:val="left" w:pos="9859"/>
          <w:tab w:val="left" w:pos="11381"/>
          <w:tab w:val="left" w:pos="12307"/>
          <w:tab w:val="left" w:pos="13727"/>
          <w:tab w:val="left" w:pos="15147"/>
        </w:tabs>
        <w:spacing w:before="0" w:after="0"/>
        <w:ind w:left="93"/>
        <w:rPr>
          <w:szCs w:val="24"/>
          <w:lang w:eastAsia="ru-RU"/>
        </w:rPr>
      </w:pPr>
      <w:r w:rsidRPr="00C74F56">
        <w:rPr>
          <w:szCs w:val="24"/>
          <w:lang w:eastAsia="ru-RU"/>
        </w:rPr>
        <w:t xml:space="preserve"> </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35"/>
        <w:gridCol w:w="4706"/>
      </w:tblGrid>
      <w:tr w:rsidR="008B1B4C" w:rsidRPr="00C74F56" w14:paraId="7959EFEC" w14:textId="77777777" w:rsidTr="00B9050B">
        <w:trPr>
          <w:trHeight w:val="288"/>
        </w:trPr>
        <w:tc>
          <w:tcPr>
            <w:tcW w:w="4835" w:type="dxa"/>
            <w:shd w:val="clear" w:color="auto" w:fill="auto"/>
            <w:tcMar>
              <w:top w:w="28" w:type="dxa"/>
              <w:bottom w:w="28" w:type="dxa"/>
            </w:tcMar>
            <w:vAlign w:val="center"/>
          </w:tcPr>
          <w:p w14:paraId="3A66E220" w14:textId="433A2FCE" w:rsidR="008B1B4C" w:rsidRPr="00C74F56" w:rsidRDefault="000D5948" w:rsidP="00B9050B">
            <w:pPr>
              <w:spacing w:before="0" w:after="0"/>
              <w:rPr>
                <w:bCs/>
                <w:szCs w:val="24"/>
                <w:lang w:eastAsia="ru-RU"/>
              </w:rPr>
            </w:pPr>
            <w:r w:rsidRPr="00C74F56">
              <w:rPr>
                <w:bCs/>
                <w:szCs w:val="24"/>
                <w:lang w:eastAsia="ru-RU"/>
              </w:rPr>
              <w:t>Тип матеріального потоку (відповідно до зазначеного у підпункті 2.5</w:t>
            </w:r>
            <w:r>
              <w:rPr>
                <w:bCs/>
                <w:szCs w:val="24"/>
                <w:lang w:eastAsia="ru-RU"/>
              </w:rPr>
              <w:t xml:space="preserve"> пункту 2 розділу </w:t>
            </w:r>
            <w:r>
              <w:rPr>
                <w:bCs/>
                <w:szCs w:val="24"/>
                <w:lang w:val="en-US" w:eastAsia="ru-RU"/>
              </w:rPr>
              <w:t>III</w:t>
            </w:r>
            <w:r w:rsidRPr="00C74F56">
              <w:rPr>
                <w:bCs/>
                <w:szCs w:val="24"/>
                <w:lang w:eastAsia="ru-RU"/>
              </w:rPr>
              <w:t>)</w:t>
            </w:r>
          </w:p>
        </w:tc>
        <w:tc>
          <w:tcPr>
            <w:tcW w:w="4706" w:type="dxa"/>
            <w:shd w:val="clear" w:color="auto" w:fill="auto"/>
            <w:tcMar>
              <w:top w:w="28" w:type="dxa"/>
              <w:bottom w:w="28" w:type="dxa"/>
            </w:tcMar>
            <w:vAlign w:val="center"/>
          </w:tcPr>
          <w:p w14:paraId="17FDA970" w14:textId="77777777" w:rsidR="008B1B4C" w:rsidRPr="00C74F56" w:rsidRDefault="008B1B4C" w:rsidP="00B9050B">
            <w:pPr>
              <w:spacing w:before="40" w:after="40"/>
              <w:rPr>
                <w:szCs w:val="24"/>
              </w:rPr>
            </w:pPr>
            <w:r w:rsidRPr="00C74F56">
              <w:rPr>
                <w:szCs w:val="24"/>
              </w:rPr>
              <w:t>Виробництво або обробка залізовмісних сплавів: баланс мас</w:t>
            </w:r>
          </w:p>
        </w:tc>
      </w:tr>
      <w:tr w:rsidR="008B1B4C" w:rsidRPr="00C74F56" w14:paraId="0432093D" w14:textId="77777777" w:rsidTr="00B9050B">
        <w:trPr>
          <w:trHeight w:val="288"/>
        </w:trPr>
        <w:tc>
          <w:tcPr>
            <w:tcW w:w="4835" w:type="dxa"/>
            <w:shd w:val="clear" w:color="auto" w:fill="auto"/>
            <w:tcMar>
              <w:top w:w="28" w:type="dxa"/>
              <w:bottom w:w="28" w:type="dxa"/>
            </w:tcMar>
            <w:vAlign w:val="center"/>
          </w:tcPr>
          <w:p w14:paraId="0A562075" w14:textId="77777777" w:rsidR="008B1B4C" w:rsidRPr="00C74F56" w:rsidRDefault="008B1B4C" w:rsidP="00B9050B">
            <w:pPr>
              <w:spacing w:before="0" w:after="0"/>
              <w:rPr>
                <w:bCs/>
                <w:szCs w:val="24"/>
                <w:lang w:eastAsia="ru-RU"/>
              </w:rPr>
            </w:pPr>
            <w:r w:rsidRPr="00C74F56">
              <w:rPr>
                <w:bCs/>
                <w:szCs w:val="24"/>
                <w:lang w:eastAsia="ru-RU"/>
              </w:rPr>
              <w:t>Застосована методика</w:t>
            </w:r>
          </w:p>
        </w:tc>
        <w:tc>
          <w:tcPr>
            <w:tcW w:w="4706" w:type="dxa"/>
            <w:shd w:val="clear" w:color="auto" w:fill="auto"/>
            <w:tcMar>
              <w:top w:w="28" w:type="dxa"/>
              <w:bottom w:w="28" w:type="dxa"/>
            </w:tcMar>
            <w:vAlign w:val="center"/>
          </w:tcPr>
          <w:p w14:paraId="2527D563" w14:textId="77777777" w:rsidR="008B1B4C" w:rsidRPr="00C74F56" w:rsidRDefault="008B1B4C" w:rsidP="00B9050B">
            <w:pPr>
              <w:spacing w:before="40" w:after="40"/>
              <w:rPr>
                <w:szCs w:val="24"/>
              </w:rPr>
            </w:pPr>
            <w:r w:rsidRPr="00C74F56">
              <w:rPr>
                <w:szCs w:val="24"/>
              </w:rPr>
              <w:t>Баланс мас, M6 - виробництво або обробка залізовмісних сплавів (у т. ч. феросплавів)</w:t>
            </w:r>
          </w:p>
        </w:tc>
      </w:tr>
      <w:tr w:rsidR="008B1B4C" w:rsidRPr="00C74F56" w14:paraId="3CF6DB25" w14:textId="77777777" w:rsidTr="00B9050B">
        <w:trPr>
          <w:trHeight w:val="288"/>
        </w:trPr>
        <w:tc>
          <w:tcPr>
            <w:tcW w:w="4835" w:type="dxa"/>
            <w:shd w:val="clear" w:color="auto" w:fill="auto"/>
            <w:tcMar>
              <w:top w:w="28" w:type="dxa"/>
              <w:bottom w:w="28" w:type="dxa"/>
            </w:tcMar>
            <w:vAlign w:val="center"/>
          </w:tcPr>
          <w:p w14:paraId="0E992D93" w14:textId="77777777" w:rsidR="008B1B4C" w:rsidRPr="00C74F56" w:rsidRDefault="008B1B4C" w:rsidP="00B9050B">
            <w:pPr>
              <w:spacing w:before="0" w:after="0"/>
              <w:rPr>
                <w:bCs/>
                <w:szCs w:val="24"/>
                <w:lang w:eastAsia="ru-RU"/>
              </w:rPr>
            </w:pPr>
            <w:r w:rsidRPr="00C74F56">
              <w:rPr>
                <w:bCs/>
                <w:szCs w:val="24"/>
                <w:lang w:eastAsia="ru-RU"/>
              </w:rPr>
              <w:t>Параметр, до якого застосовується невизначеність</w:t>
            </w:r>
          </w:p>
        </w:tc>
        <w:tc>
          <w:tcPr>
            <w:tcW w:w="4706" w:type="dxa"/>
            <w:shd w:val="clear" w:color="auto" w:fill="auto"/>
            <w:tcMar>
              <w:top w:w="28" w:type="dxa"/>
              <w:bottom w:w="28" w:type="dxa"/>
            </w:tcMar>
            <w:vAlign w:val="center"/>
          </w:tcPr>
          <w:p w14:paraId="25760DA9" w14:textId="77777777" w:rsidR="008B1B4C" w:rsidRPr="00C74F56" w:rsidRDefault="00E14952" w:rsidP="00B9050B">
            <w:pPr>
              <w:spacing w:before="40" w:after="40"/>
              <w:rPr>
                <w:szCs w:val="24"/>
              </w:rPr>
            </w:pPr>
            <w:r w:rsidRPr="00C74F56">
              <w:rPr>
                <w:szCs w:val="24"/>
              </w:rPr>
              <w:t>Маса виробленої продукції, т</w:t>
            </w:r>
          </w:p>
        </w:tc>
      </w:tr>
    </w:tbl>
    <w:p w14:paraId="6541F09B" w14:textId="15CE1822" w:rsidR="008B1B4C" w:rsidRPr="00C74F56" w:rsidRDefault="00207255" w:rsidP="008B1B4C">
      <w:pPr>
        <w:pStyle w:val="3"/>
        <w:rPr>
          <w:sz w:val="24"/>
          <w:szCs w:val="24"/>
        </w:rPr>
      </w:pPr>
      <w:r w:rsidRPr="00C74F56">
        <w:rPr>
          <w:sz w:val="24"/>
          <w:szCs w:val="24"/>
        </w:rPr>
        <w:t>23</w:t>
      </w:r>
      <w:r w:rsidR="008B1B4C" w:rsidRPr="00C74F56">
        <w:rPr>
          <w:sz w:val="24"/>
          <w:szCs w:val="24"/>
        </w:rPr>
        <w:t>.1. Метод визначення даних про діяльність</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64"/>
        <w:gridCol w:w="4677"/>
      </w:tblGrid>
      <w:tr w:rsidR="000D18F5" w:rsidRPr="00C74F56" w14:paraId="6D0BE712" w14:textId="77777777" w:rsidTr="00B9050B">
        <w:trPr>
          <w:trHeight w:val="530"/>
        </w:trPr>
        <w:tc>
          <w:tcPr>
            <w:tcW w:w="4864" w:type="dxa"/>
            <w:shd w:val="clear" w:color="auto" w:fill="auto"/>
            <w:noWrap/>
            <w:tcMar>
              <w:top w:w="28" w:type="dxa"/>
              <w:bottom w:w="28" w:type="dxa"/>
            </w:tcMar>
          </w:tcPr>
          <w:p w14:paraId="2DB8662B" w14:textId="77777777" w:rsidR="000D18F5" w:rsidRPr="00C74F56" w:rsidRDefault="000D18F5" w:rsidP="00B9050B">
            <w:pPr>
              <w:spacing w:before="0" w:after="0"/>
              <w:rPr>
                <w:szCs w:val="24"/>
                <w:lang w:eastAsia="ru-RU"/>
              </w:rPr>
            </w:pPr>
            <w:r w:rsidRPr="00C74F56">
              <w:rPr>
                <w:szCs w:val="24"/>
                <w:lang w:eastAsia="ru-RU"/>
              </w:rPr>
              <w:t xml:space="preserve">   Метод визначення даних про діяльність</w:t>
            </w:r>
          </w:p>
        </w:tc>
        <w:tc>
          <w:tcPr>
            <w:tcW w:w="4677" w:type="dxa"/>
          </w:tcPr>
          <w:p w14:paraId="16343CC4" w14:textId="77777777" w:rsidR="000D18F5" w:rsidRPr="00C74F56" w:rsidRDefault="000D18F5" w:rsidP="005533F6">
            <w:pPr>
              <w:pStyle w:val="Operatorsinput"/>
              <w:rPr>
                <w:rFonts w:ascii="Times New Roman" w:hAnsi="Times New Roman" w:cs="Times New Roman"/>
                <w:sz w:val="24"/>
                <w:szCs w:val="24"/>
              </w:rPr>
            </w:pPr>
            <w:r w:rsidRPr="00C74F56">
              <w:rPr>
                <w:rFonts w:ascii="Times New Roman" w:hAnsi="Times New Roman" w:cs="Times New Roman"/>
                <w:sz w:val="24"/>
                <w:szCs w:val="24"/>
              </w:rPr>
              <w:t>Розрахунок з урахуванням змін у запасах на складі</w:t>
            </w:r>
          </w:p>
        </w:tc>
      </w:tr>
    </w:tbl>
    <w:p w14:paraId="7CAC7C65" w14:textId="77777777" w:rsidR="008B1B4C" w:rsidRPr="00C74F56" w:rsidRDefault="008B1B4C" w:rsidP="008B1B4C">
      <w:pPr>
        <w:tabs>
          <w:tab w:val="left" w:pos="4957"/>
        </w:tabs>
        <w:spacing w:before="0" w:after="0"/>
        <w:ind w:left="93"/>
        <w:rPr>
          <w:szCs w:val="24"/>
        </w:rPr>
      </w:pPr>
      <w:r w:rsidRPr="00C74F56">
        <w:rPr>
          <w:szCs w:val="24"/>
          <w:lang w:eastAsia="ru-RU"/>
        </w:rPr>
        <w:t xml:space="preserve"> </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64"/>
        <w:gridCol w:w="4677"/>
      </w:tblGrid>
      <w:tr w:rsidR="008B1B4C" w:rsidRPr="00C74F56" w14:paraId="2D4B09BC" w14:textId="77777777" w:rsidTr="00B9050B">
        <w:trPr>
          <w:trHeight w:val="288"/>
        </w:trPr>
        <w:tc>
          <w:tcPr>
            <w:tcW w:w="4864"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002D2D66" w14:textId="77777777" w:rsidR="008B1B4C" w:rsidRPr="00C74F56" w:rsidRDefault="008B1B4C" w:rsidP="00B9050B">
            <w:pPr>
              <w:spacing w:before="0" w:after="0"/>
              <w:rPr>
                <w:szCs w:val="24"/>
                <w:lang w:eastAsia="ru-RU"/>
              </w:rPr>
            </w:pPr>
            <w:r w:rsidRPr="00C74F56">
              <w:rPr>
                <w:szCs w:val="24"/>
                <w:lang w:eastAsia="ru-RU"/>
              </w:rPr>
              <w:t xml:space="preserve">  Вимірювальна система</w:t>
            </w:r>
            <w:r w:rsidRPr="00C74F56" w:rsidDel="007C2456">
              <w:rPr>
                <w:szCs w:val="24"/>
                <w:lang w:eastAsia="ru-RU"/>
              </w:rPr>
              <w:t xml:space="preserve"> </w:t>
            </w:r>
            <w:r w:rsidRPr="00C74F56">
              <w:rPr>
                <w:szCs w:val="24"/>
                <w:lang w:eastAsia="ru-RU"/>
              </w:rPr>
              <w:t>під контролем</w:t>
            </w:r>
          </w:p>
        </w:tc>
        <w:tc>
          <w:tcPr>
            <w:tcW w:w="4677" w:type="dxa"/>
            <w:tcBorders>
              <w:top w:val="single" w:sz="8" w:space="0" w:color="auto"/>
              <w:left w:val="single" w:sz="4" w:space="0" w:color="auto"/>
              <w:bottom w:val="single" w:sz="8" w:space="0" w:color="auto"/>
              <w:right w:val="single" w:sz="4" w:space="0" w:color="auto"/>
            </w:tcBorders>
          </w:tcPr>
          <w:p w14:paraId="60335B86" w14:textId="77777777" w:rsidR="008B1B4C" w:rsidRPr="00C74F56" w:rsidRDefault="008B1B4C" w:rsidP="00B9050B">
            <w:pPr>
              <w:pStyle w:val="Operatorsinput"/>
              <w:rPr>
                <w:rFonts w:ascii="Times New Roman" w:hAnsi="Times New Roman" w:cs="Times New Roman"/>
                <w:sz w:val="24"/>
                <w:szCs w:val="24"/>
              </w:rPr>
            </w:pPr>
            <w:r w:rsidRPr="00C74F56">
              <w:rPr>
                <w:rFonts w:ascii="Times New Roman" w:hAnsi="Times New Roman" w:cs="Times New Roman"/>
                <w:sz w:val="24"/>
                <w:szCs w:val="24"/>
              </w:rPr>
              <w:t>Оператора</w:t>
            </w:r>
          </w:p>
        </w:tc>
      </w:tr>
      <w:tr w:rsidR="008B1B4C" w:rsidRPr="00C74F56" w14:paraId="4DB99341" w14:textId="77777777" w:rsidTr="00B9050B">
        <w:trPr>
          <w:trHeight w:val="288"/>
        </w:trPr>
        <w:tc>
          <w:tcPr>
            <w:tcW w:w="4864"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32C1424C" w14:textId="77777777" w:rsidR="008B1B4C" w:rsidRPr="00C74F56" w:rsidRDefault="008B1B4C" w:rsidP="00B9050B">
            <w:pPr>
              <w:spacing w:before="0" w:after="0"/>
              <w:ind w:left="474"/>
              <w:rPr>
                <w:szCs w:val="24"/>
                <w:lang w:eastAsia="ru-RU"/>
              </w:rPr>
            </w:pPr>
            <w:r w:rsidRPr="00C74F56">
              <w:rPr>
                <w:szCs w:val="24"/>
                <w:lang w:eastAsia="ru-RU"/>
              </w:rPr>
              <w:t>Оператор є власником вимірювальної системи?</w:t>
            </w:r>
          </w:p>
        </w:tc>
        <w:tc>
          <w:tcPr>
            <w:tcW w:w="4677" w:type="dxa"/>
            <w:tcBorders>
              <w:top w:val="single" w:sz="8" w:space="0" w:color="auto"/>
              <w:left w:val="single" w:sz="4" w:space="0" w:color="auto"/>
              <w:bottom w:val="single" w:sz="8" w:space="0" w:color="auto"/>
              <w:right w:val="single" w:sz="4" w:space="0" w:color="auto"/>
            </w:tcBorders>
            <w:vAlign w:val="center"/>
          </w:tcPr>
          <w:p w14:paraId="3B191EA6" w14:textId="77777777" w:rsidR="008B1B4C" w:rsidRPr="00C74F56" w:rsidRDefault="008B1B4C" w:rsidP="00B9050B">
            <w:pPr>
              <w:pStyle w:val="Operatorsinput"/>
              <w:rPr>
                <w:rFonts w:ascii="Times New Roman" w:hAnsi="Times New Roman" w:cs="Times New Roman"/>
                <w:sz w:val="24"/>
                <w:szCs w:val="24"/>
              </w:rPr>
            </w:pPr>
            <w:r w:rsidRPr="00C74F56">
              <w:rPr>
                <w:rFonts w:ascii="Times New Roman" w:hAnsi="Times New Roman" w:cs="Times New Roman"/>
                <w:sz w:val="24"/>
                <w:szCs w:val="24"/>
              </w:rPr>
              <w:t>Так</w:t>
            </w:r>
          </w:p>
        </w:tc>
      </w:tr>
      <w:tr w:rsidR="008B1B4C" w:rsidRPr="00C74F56" w14:paraId="63236172" w14:textId="77777777" w:rsidTr="00B9050B">
        <w:trPr>
          <w:trHeight w:val="288"/>
        </w:trPr>
        <w:tc>
          <w:tcPr>
            <w:tcW w:w="4864"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6353135B" w14:textId="77777777" w:rsidR="008B1B4C" w:rsidRPr="00C74F56" w:rsidRDefault="008B1B4C" w:rsidP="00B9050B">
            <w:pPr>
              <w:spacing w:before="0" w:after="0"/>
              <w:ind w:left="474"/>
              <w:rPr>
                <w:szCs w:val="24"/>
                <w:lang w:eastAsia="ru-RU"/>
              </w:rPr>
            </w:pPr>
            <w:r w:rsidRPr="00C74F56">
              <w:rPr>
                <w:szCs w:val="24"/>
                <w:lang w:eastAsia="ru-RU"/>
              </w:rPr>
              <w:t xml:space="preserve"> Чи використовуються рахунки для визначення обсягу палива або сировини?</w:t>
            </w:r>
          </w:p>
        </w:tc>
        <w:tc>
          <w:tcPr>
            <w:tcW w:w="4677" w:type="dxa"/>
            <w:tcBorders>
              <w:top w:val="single" w:sz="8" w:space="0" w:color="auto"/>
              <w:left w:val="single" w:sz="4" w:space="0" w:color="auto"/>
              <w:bottom w:val="single" w:sz="8" w:space="0" w:color="auto"/>
              <w:right w:val="single" w:sz="4" w:space="0" w:color="auto"/>
            </w:tcBorders>
            <w:vAlign w:val="center"/>
          </w:tcPr>
          <w:p w14:paraId="051A75BC" w14:textId="77777777" w:rsidR="008B1B4C" w:rsidRPr="00C74F56" w:rsidRDefault="008B1B4C" w:rsidP="00B9050B">
            <w:pPr>
              <w:pStyle w:val="Operatorsinput"/>
              <w:rPr>
                <w:rFonts w:ascii="Times New Roman" w:hAnsi="Times New Roman" w:cs="Times New Roman"/>
                <w:sz w:val="24"/>
                <w:szCs w:val="24"/>
              </w:rPr>
            </w:pPr>
            <w:r w:rsidRPr="00C74F56">
              <w:rPr>
                <w:rFonts w:ascii="Times New Roman" w:hAnsi="Times New Roman" w:cs="Times New Roman"/>
                <w:sz w:val="24"/>
                <w:szCs w:val="24"/>
              </w:rPr>
              <w:t>н/з</w:t>
            </w:r>
          </w:p>
        </w:tc>
      </w:tr>
      <w:tr w:rsidR="008B1B4C" w:rsidRPr="00C74F56" w14:paraId="1259A14C" w14:textId="77777777" w:rsidTr="00B9050B">
        <w:trPr>
          <w:trHeight w:val="677"/>
        </w:trPr>
        <w:tc>
          <w:tcPr>
            <w:tcW w:w="4864"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5F5E3C70" w14:textId="77777777" w:rsidR="008B1B4C" w:rsidRPr="00C74F56" w:rsidRDefault="008B1B4C" w:rsidP="00B9050B">
            <w:pPr>
              <w:spacing w:before="60"/>
              <w:ind w:left="474"/>
              <w:rPr>
                <w:szCs w:val="24"/>
                <w:lang w:eastAsia="ru-RU"/>
              </w:rPr>
            </w:pPr>
            <w:r w:rsidRPr="00C74F56">
              <w:rPr>
                <w:szCs w:val="24"/>
                <w:lang w:eastAsia="ru-RU"/>
              </w:rPr>
              <w:t xml:space="preserve"> Чи торговельний партнер–постачальник палива/сировини і оператор є незалежними?</w:t>
            </w:r>
          </w:p>
        </w:tc>
        <w:tc>
          <w:tcPr>
            <w:tcW w:w="4677" w:type="dxa"/>
            <w:tcBorders>
              <w:top w:val="single" w:sz="8" w:space="0" w:color="auto"/>
              <w:left w:val="single" w:sz="4" w:space="0" w:color="auto"/>
              <w:bottom w:val="single" w:sz="8" w:space="0" w:color="auto"/>
              <w:right w:val="single" w:sz="4" w:space="0" w:color="auto"/>
            </w:tcBorders>
            <w:vAlign w:val="center"/>
          </w:tcPr>
          <w:p w14:paraId="3D416F5A" w14:textId="77777777" w:rsidR="008B1B4C" w:rsidRPr="00C74F56" w:rsidRDefault="008B1B4C" w:rsidP="00B9050B">
            <w:pPr>
              <w:pStyle w:val="Operatorsinput"/>
              <w:rPr>
                <w:rFonts w:ascii="Times New Roman" w:hAnsi="Times New Roman" w:cs="Times New Roman"/>
                <w:sz w:val="24"/>
                <w:szCs w:val="24"/>
              </w:rPr>
            </w:pPr>
            <w:r w:rsidRPr="00C74F56">
              <w:rPr>
                <w:rFonts w:ascii="Times New Roman" w:hAnsi="Times New Roman" w:cs="Times New Roman"/>
                <w:sz w:val="24"/>
                <w:szCs w:val="24"/>
              </w:rPr>
              <w:t>н/з</w:t>
            </w:r>
          </w:p>
        </w:tc>
      </w:tr>
    </w:tbl>
    <w:p w14:paraId="138D8CAC" w14:textId="0B7D124E" w:rsidR="008B1B4C" w:rsidRPr="00C74F56" w:rsidRDefault="00207255" w:rsidP="008B1B4C">
      <w:pPr>
        <w:pStyle w:val="3"/>
        <w:rPr>
          <w:sz w:val="24"/>
          <w:szCs w:val="24"/>
        </w:rPr>
      </w:pPr>
      <w:r w:rsidRPr="00C74F56">
        <w:rPr>
          <w:sz w:val="24"/>
          <w:szCs w:val="24"/>
        </w:rPr>
        <w:t>23</w:t>
      </w:r>
      <w:r w:rsidR="008B1B4C" w:rsidRPr="00C74F56">
        <w:rPr>
          <w:sz w:val="24"/>
          <w:szCs w:val="24"/>
        </w:rPr>
        <w:t xml:space="preserve">.2. Ідентифікаційні номери ЗВТ, що використовуються </w:t>
      </w:r>
    </w:p>
    <w:tbl>
      <w:tblPr>
        <w:tblW w:w="667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35"/>
        <w:gridCol w:w="1336"/>
        <w:gridCol w:w="1335"/>
        <w:gridCol w:w="1336"/>
        <w:gridCol w:w="1336"/>
      </w:tblGrid>
      <w:tr w:rsidR="000D18F5" w:rsidRPr="00C74F56" w14:paraId="69A678FE" w14:textId="77777777" w:rsidTr="00B9050B">
        <w:trPr>
          <w:trHeight w:val="288"/>
        </w:trPr>
        <w:tc>
          <w:tcPr>
            <w:tcW w:w="1335" w:type="dxa"/>
            <w:shd w:val="clear" w:color="auto" w:fill="auto"/>
            <w:vAlign w:val="center"/>
          </w:tcPr>
          <w:p w14:paraId="385A4E78" w14:textId="77777777" w:rsidR="000D18F5" w:rsidRPr="00C74F56" w:rsidRDefault="000D18F5" w:rsidP="005533F6">
            <w:pPr>
              <w:spacing w:before="40" w:after="40"/>
              <w:jc w:val="center"/>
              <w:rPr>
                <w:b/>
                <w:szCs w:val="24"/>
              </w:rPr>
            </w:pPr>
            <w:r w:rsidRPr="00C74F56">
              <w:rPr>
                <w:b/>
                <w:szCs w:val="24"/>
              </w:rPr>
              <w:t>ЗВТ02</w:t>
            </w:r>
          </w:p>
        </w:tc>
        <w:tc>
          <w:tcPr>
            <w:tcW w:w="1336" w:type="dxa"/>
            <w:shd w:val="clear" w:color="auto" w:fill="auto"/>
            <w:vAlign w:val="center"/>
          </w:tcPr>
          <w:p w14:paraId="7B811CF8" w14:textId="77777777" w:rsidR="000D18F5" w:rsidRPr="00C74F56" w:rsidRDefault="000D18F5" w:rsidP="005533F6">
            <w:pPr>
              <w:spacing w:before="40" w:after="40"/>
              <w:jc w:val="center"/>
              <w:rPr>
                <w:b/>
                <w:szCs w:val="24"/>
              </w:rPr>
            </w:pPr>
            <w:r w:rsidRPr="00C74F56">
              <w:rPr>
                <w:b/>
                <w:szCs w:val="24"/>
              </w:rPr>
              <w:t>ЗВТ03</w:t>
            </w:r>
          </w:p>
        </w:tc>
        <w:tc>
          <w:tcPr>
            <w:tcW w:w="1335" w:type="dxa"/>
            <w:shd w:val="clear" w:color="auto" w:fill="auto"/>
            <w:vAlign w:val="center"/>
          </w:tcPr>
          <w:p w14:paraId="23414BF5" w14:textId="77777777" w:rsidR="000D18F5" w:rsidRPr="00C74F56" w:rsidRDefault="000D18F5" w:rsidP="005533F6">
            <w:pPr>
              <w:spacing w:before="40" w:after="40"/>
              <w:jc w:val="center"/>
              <w:rPr>
                <w:b/>
                <w:szCs w:val="24"/>
              </w:rPr>
            </w:pPr>
            <w:r w:rsidRPr="00C74F56">
              <w:rPr>
                <w:b/>
                <w:szCs w:val="24"/>
              </w:rPr>
              <w:t>ЗВТ33</w:t>
            </w:r>
          </w:p>
        </w:tc>
        <w:tc>
          <w:tcPr>
            <w:tcW w:w="1336" w:type="dxa"/>
            <w:shd w:val="clear" w:color="auto" w:fill="auto"/>
            <w:vAlign w:val="center"/>
          </w:tcPr>
          <w:p w14:paraId="1B0BC535" w14:textId="77777777" w:rsidR="000D18F5" w:rsidRPr="00C74F56" w:rsidRDefault="000D18F5" w:rsidP="005533F6">
            <w:pPr>
              <w:spacing w:before="40" w:after="40"/>
              <w:jc w:val="center"/>
              <w:rPr>
                <w:b/>
                <w:szCs w:val="24"/>
              </w:rPr>
            </w:pPr>
            <w:r w:rsidRPr="00C74F56">
              <w:rPr>
                <w:b/>
                <w:szCs w:val="24"/>
              </w:rPr>
              <w:t>ЗВТ34</w:t>
            </w:r>
          </w:p>
        </w:tc>
        <w:tc>
          <w:tcPr>
            <w:tcW w:w="1336" w:type="dxa"/>
            <w:shd w:val="clear" w:color="auto" w:fill="auto"/>
            <w:vAlign w:val="center"/>
          </w:tcPr>
          <w:p w14:paraId="2D993582" w14:textId="77777777" w:rsidR="000D18F5" w:rsidRPr="00C74F56" w:rsidRDefault="000D18F5" w:rsidP="00B9050B">
            <w:pPr>
              <w:spacing w:before="0" w:after="0"/>
              <w:jc w:val="center"/>
              <w:rPr>
                <w:bCs/>
                <w:szCs w:val="24"/>
              </w:rPr>
            </w:pPr>
          </w:p>
        </w:tc>
      </w:tr>
    </w:tbl>
    <w:p w14:paraId="327C8E07" w14:textId="77777777" w:rsidR="008B1B4C" w:rsidRPr="00C74F56" w:rsidRDefault="008B1B4C" w:rsidP="008B1B4C">
      <w:pPr>
        <w:spacing w:before="0" w:after="0"/>
        <w:rPr>
          <w:szCs w:val="24"/>
          <w:lang w:eastAsia="ru-RU"/>
        </w:rPr>
      </w:pPr>
    </w:p>
    <w:p w14:paraId="6F616FA4" w14:textId="77777777" w:rsidR="008B1B4C" w:rsidRPr="00C74F56" w:rsidRDefault="008B1B4C" w:rsidP="008B1B4C">
      <w:pPr>
        <w:spacing w:before="0" w:after="0"/>
        <w:rPr>
          <w:szCs w:val="24"/>
          <w:lang w:eastAsia="ru-RU"/>
        </w:rPr>
      </w:pPr>
      <w:r w:rsidRPr="00C74F56">
        <w:rPr>
          <w:szCs w:val="24"/>
          <w:lang w:eastAsia="ru-RU"/>
        </w:rPr>
        <w:t>Коментар щодо підходу, якщо використовується декілька ЗВТ</w:t>
      </w:r>
    </w:p>
    <w:tbl>
      <w:tblPr>
        <w:tblStyle w:val="a3"/>
        <w:tblW w:w="9606" w:type="dxa"/>
        <w:tblLook w:val="04A0" w:firstRow="1" w:lastRow="0" w:firstColumn="1" w:lastColumn="0" w:noHBand="0" w:noVBand="1"/>
      </w:tblPr>
      <w:tblGrid>
        <w:gridCol w:w="9606"/>
      </w:tblGrid>
      <w:tr w:rsidR="000D18F5" w:rsidRPr="00C74F56" w14:paraId="3E8F3E68" w14:textId="77777777" w:rsidTr="000D18F5">
        <w:tc>
          <w:tcPr>
            <w:tcW w:w="9606" w:type="dxa"/>
          </w:tcPr>
          <w:p w14:paraId="0804E343" w14:textId="77777777" w:rsidR="000D18F5" w:rsidRPr="00C74F56" w:rsidRDefault="000D18F5" w:rsidP="000D18F5">
            <w:pPr>
              <w:spacing w:before="40" w:after="40"/>
              <w:rPr>
                <w:szCs w:val="24"/>
              </w:rPr>
            </w:pPr>
            <w:r w:rsidRPr="00C74F56">
              <w:rPr>
                <w:szCs w:val="24"/>
              </w:rPr>
              <w:t>Зважування маси відпущеної продукції здійснюється залізничними або автомобільними вагами (ЗВТ02 чи ЗВТ03) в залежності від способу постачання. Оцінка об’єму запасів здійснюється тахеометром ЗВТ34, а щільність визначається лабораторними вагами ЗВТ33.</w:t>
            </w:r>
          </w:p>
        </w:tc>
      </w:tr>
    </w:tbl>
    <w:p w14:paraId="1859F70C" w14:textId="77777777" w:rsidR="008B1B4C" w:rsidRPr="00C74F56" w:rsidRDefault="008B1B4C" w:rsidP="008B1B4C">
      <w:pPr>
        <w:tabs>
          <w:tab w:val="left" w:pos="1122"/>
          <w:tab w:val="left" w:pos="2746"/>
          <w:tab w:val="left" w:pos="4583"/>
          <w:tab w:val="left" w:pos="6420"/>
          <w:tab w:val="left" w:pos="7942"/>
          <w:tab w:val="left" w:pos="9508"/>
          <w:tab w:val="left" w:pos="11030"/>
          <w:tab w:val="left" w:pos="11956"/>
        </w:tabs>
        <w:spacing w:before="0" w:after="0"/>
        <w:ind w:left="93"/>
        <w:rPr>
          <w:szCs w:val="24"/>
          <w:lang w:eastAsia="ru-RU"/>
        </w:rPr>
      </w:pPr>
    </w:p>
    <w:tbl>
      <w:tblPr>
        <w:tblW w:w="96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1560"/>
        <w:gridCol w:w="4002"/>
      </w:tblGrid>
      <w:tr w:rsidR="008B1B4C" w:rsidRPr="00C74F56" w14:paraId="1CE8CA85" w14:textId="77777777" w:rsidTr="00B9050B">
        <w:trPr>
          <w:cantSplit/>
          <w:trHeight w:val="288"/>
        </w:trPr>
        <w:tc>
          <w:tcPr>
            <w:tcW w:w="4111" w:type="dxa"/>
            <w:tcBorders>
              <w:top w:val="nil"/>
              <w:left w:val="nil"/>
              <w:bottom w:val="nil"/>
              <w:right w:val="single" w:sz="4" w:space="0" w:color="auto"/>
            </w:tcBorders>
            <w:shd w:val="clear" w:color="auto" w:fill="auto"/>
            <w:vAlign w:val="center"/>
          </w:tcPr>
          <w:p w14:paraId="4E6743FA" w14:textId="052E6FFC" w:rsidR="008B1B4C" w:rsidRPr="00C74F56" w:rsidRDefault="00207255" w:rsidP="00B9050B">
            <w:pPr>
              <w:spacing w:before="0"/>
              <w:rPr>
                <w:b/>
                <w:szCs w:val="24"/>
              </w:rPr>
            </w:pPr>
            <w:r w:rsidRPr="00C74F56">
              <w:rPr>
                <w:b/>
                <w:szCs w:val="24"/>
              </w:rPr>
              <w:t>23</w:t>
            </w:r>
            <w:r w:rsidR="008B1B4C" w:rsidRPr="00C74F56">
              <w:rPr>
                <w:b/>
                <w:szCs w:val="24"/>
              </w:rPr>
              <w:t>.3.</w:t>
            </w:r>
            <w:r w:rsidR="008B1B4C" w:rsidRPr="00C74F56">
              <w:rPr>
                <w:szCs w:val="24"/>
              </w:rPr>
              <w:t xml:space="preserve"> </w:t>
            </w:r>
            <w:r w:rsidR="008B1B4C" w:rsidRPr="00C74F56">
              <w:rPr>
                <w:b/>
                <w:szCs w:val="24"/>
              </w:rPr>
              <w:t xml:space="preserve"> Рівень точності для даних про діяльність відповідно до вимог ПМЗ</w:t>
            </w:r>
          </w:p>
        </w:tc>
        <w:tc>
          <w:tcPr>
            <w:tcW w:w="1560" w:type="dxa"/>
            <w:tcBorders>
              <w:left w:val="single" w:sz="4" w:space="0" w:color="auto"/>
              <w:bottom w:val="single" w:sz="4" w:space="0" w:color="auto"/>
            </w:tcBorders>
            <w:shd w:val="clear" w:color="auto" w:fill="auto"/>
            <w:noWrap/>
            <w:vAlign w:val="center"/>
          </w:tcPr>
          <w:p w14:paraId="6AA7A5A2" w14:textId="77777777" w:rsidR="008B1B4C" w:rsidRPr="00C74F56" w:rsidRDefault="008B1B4C" w:rsidP="00B9050B">
            <w:pPr>
              <w:spacing w:before="0" w:after="0"/>
              <w:jc w:val="center"/>
              <w:rPr>
                <w:rFonts w:eastAsia="Times New Roman"/>
                <w:i/>
                <w:iCs/>
                <w:szCs w:val="24"/>
                <w:lang w:eastAsia="ru-RU"/>
              </w:rPr>
            </w:pPr>
            <w:r w:rsidRPr="00C74F56">
              <w:rPr>
                <w:rFonts w:eastAsia="Times New Roman"/>
                <w:b/>
                <w:iCs/>
                <w:szCs w:val="24"/>
                <w:lang w:eastAsia="ru-RU"/>
              </w:rPr>
              <w:t>4</w:t>
            </w:r>
          </w:p>
        </w:tc>
        <w:tc>
          <w:tcPr>
            <w:tcW w:w="4002" w:type="dxa"/>
            <w:tcBorders>
              <w:bottom w:val="single" w:sz="4" w:space="0" w:color="auto"/>
            </w:tcBorders>
            <w:shd w:val="clear" w:color="auto" w:fill="auto"/>
            <w:noWrap/>
          </w:tcPr>
          <w:p w14:paraId="3C8A338F" w14:textId="77777777" w:rsidR="008B1B4C" w:rsidRPr="00C74F56" w:rsidRDefault="008B1B4C" w:rsidP="00B9050B">
            <w:pPr>
              <w:pStyle w:val="Operatorsinput"/>
              <w:rPr>
                <w:rFonts w:ascii="Times New Roman" w:hAnsi="Times New Roman" w:cs="Times New Roman"/>
                <w:i/>
                <w:sz w:val="24"/>
                <w:szCs w:val="24"/>
              </w:rPr>
            </w:pPr>
            <w:r w:rsidRPr="00C74F56">
              <w:rPr>
                <w:rFonts w:ascii="Times New Roman" w:hAnsi="Times New Roman" w:cs="Times New Roman"/>
                <w:sz w:val="24"/>
                <w:szCs w:val="24"/>
              </w:rPr>
              <w:t xml:space="preserve">невизначеність не повинна перевищувати ± 1,5% </w:t>
            </w:r>
          </w:p>
        </w:tc>
      </w:tr>
      <w:tr w:rsidR="008B1B4C" w:rsidRPr="00C74F56" w14:paraId="1A087395" w14:textId="77777777" w:rsidTr="00B9050B">
        <w:trPr>
          <w:trHeight w:val="288"/>
        </w:trPr>
        <w:tc>
          <w:tcPr>
            <w:tcW w:w="4111" w:type="dxa"/>
            <w:tcBorders>
              <w:top w:val="nil"/>
              <w:left w:val="nil"/>
              <w:bottom w:val="nil"/>
              <w:right w:val="single" w:sz="4" w:space="0" w:color="auto"/>
            </w:tcBorders>
            <w:shd w:val="clear" w:color="auto" w:fill="auto"/>
            <w:vAlign w:val="center"/>
          </w:tcPr>
          <w:p w14:paraId="29AE146E" w14:textId="04B74A84" w:rsidR="008B1B4C" w:rsidRPr="00C74F56" w:rsidRDefault="00207255" w:rsidP="00B9050B">
            <w:pPr>
              <w:spacing w:before="0"/>
              <w:rPr>
                <w:b/>
                <w:szCs w:val="24"/>
              </w:rPr>
            </w:pPr>
            <w:r w:rsidRPr="00C74F56">
              <w:rPr>
                <w:b/>
                <w:szCs w:val="24"/>
              </w:rPr>
              <w:t>23</w:t>
            </w:r>
            <w:r w:rsidR="008B1B4C" w:rsidRPr="00C74F56">
              <w:rPr>
                <w:b/>
                <w:szCs w:val="24"/>
              </w:rPr>
              <w:t>.4. Рівень точності для даних про діяльність, який застосовано</w:t>
            </w:r>
          </w:p>
        </w:tc>
        <w:tc>
          <w:tcPr>
            <w:tcW w:w="1560" w:type="dxa"/>
            <w:tcBorders>
              <w:top w:val="single" w:sz="4" w:space="0" w:color="auto"/>
              <w:left w:val="single" w:sz="4" w:space="0" w:color="auto"/>
              <w:bottom w:val="single" w:sz="4" w:space="0" w:color="auto"/>
            </w:tcBorders>
            <w:shd w:val="clear" w:color="auto" w:fill="auto"/>
            <w:noWrap/>
            <w:vAlign w:val="center"/>
          </w:tcPr>
          <w:p w14:paraId="165277B6" w14:textId="77777777" w:rsidR="008B1B4C" w:rsidRPr="00C74F56" w:rsidRDefault="000D18F5" w:rsidP="00B9050B">
            <w:pPr>
              <w:spacing w:before="0" w:after="0"/>
              <w:jc w:val="center"/>
              <w:rPr>
                <w:rFonts w:eastAsia="Times New Roman"/>
                <w:i/>
                <w:iCs/>
                <w:szCs w:val="24"/>
                <w:lang w:eastAsia="ru-RU"/>
              </w:rPr>
            </w:pPr>
            <w:r w:rsidRPr="00C74F56">
              <w:rPr>
                <w:rFonts w:eastAsia="Times New Roman"/>
                <w:b/>
                <w:iCs/>
                <w:szCs w:val="24"/>
                <w:lang w:eastAsia="ru-RU"/>
              </w:rPr>
              <w:t>н/з</w:t>
            </w:r>
          </w:p>
        </w:tc>
        <w:tc>
          <w:tcPr>
            <w:tcW w:w="4002" w:type="dxa"/>
            <w:tcBorders>
              <w:top w:val="single" w:sz="4" w:space="0" w:color="auto"/>
              <w:bottom w:val="single" w:sz="4" w:space="0" w:color="auto"/>
            </w:tcBorders>
            <w:shd w:val="clear" w:color="auto" w:fill="auto"/>
            <w:noWrap/>
          </w:tcPr>
          <w:p w14:paraId="74C739FC" w14:textId="77777777" w:rsidR="008B1B4C" w:rsidRPr="00C74F56" w:rsidRDefault="000D18F5" w:rsidP="00B9050B">
            <w:pPr>
              <w:pStyle w:val="Operatorsinput"/>
              <w:rPr>
                <w:rFonts w:ascii="Times New Roman" w:hAnsi="Times New Roman" w:cs="Times New Roman"/>
                <w:i/>
                <w:sz w:val="24"/>
                <w:szCs w:val="24"/>
              </w:rPr>
            </w:pPr>
            <w:r w:rsidRPr="00C74F56">
              <w:rPr>
                <w:rFonts w:ascii="Times New Roman" w:hAnsi="Times New Roman" w:cs="Times New Roman"/>
                <w:sz w:val="24"/>
                <w:szCs w:val="24"/>
              </w:rPr>
              <w:t>Без застосування рівнів точності</w:t>
            </w:r>
          </w:p>
        </w:tc>
      </w:tr>
      <w:tr w:rsidR="008B1B4C" w:rsidRPr="00C74F56" w14:paraId="7F12B764" w14:textId="77777777" w:rsidTr="000D18F5">
        <w:trPr>
          <w:trHeight w:val="184"/>
        </w:trPr>
        <w:tc>
          <w:tcPr>
            <w:tcW w:w="4111" w:type="dxa"/>
            <w:tcBorders>
              <w:top w:val="nil"/>
              <w:left w:val="nil"/>
              <w:bottom w:val="nil"/>
              <w:right w:val="single" w:sz="4" w:space="0" w:color="auto"/>
            </w:tcBorders>
            <w:shd w:val="clear" w:color="auto" w:fill="auto"/>
            <w:vAlign w:val="center"/>
          </w:tcPr>
          <w:p w14:paraId="5146D87F" w14:textId="7235CDE3" w:rsidR="008B1B4C" w:rsidRPr="00C74F56" w:rsidRDefault="00207255" w:rsidP="00B9050B">
            <w:pPr>
              <w:spacing w:before="0"/>
              <w:rPr>
                <w:b/>
                <w:szCs w:val="24"/>
              </w:rPr>
            </w:pPr>
            <w:r w:rsidRPr="00C74F56">
              <w:rPr>
                <w:b/>
                <w:szCs w:val="24"/>
              </w:rPr>
              <w:t>23</w:t>
            </w:r>
            <w:r w:rsidR="008B1B4C" w:rsidRPr="00C74F56">
              <w:rPr>
                <w:b/>
                <w:szCs w:val="24"/>
              </w:rPr>
              <w:t>.5. Досягнута невизначеність</w:t>
            </w:r>
          </w:p>
        </w:tc>
        <w:tc>
          <w:tcPr>
            <w:tcW w:w="1560" w:type="dxa"/>
            <w:tcBorders>
              <w:top w:val="single" w:sz="4" w:space="0" w:color="auto"/>
              <w:left w:val="single" w:sz="4" w:space="0" w:color="auto"/>
              <w:bottom w:val="single" w:sz="4" w:space="0" w:color="auto"/>
            </w:tcBorders>
            <w:shd w:val="clear" w:color="auto" w:fill="auto"/>
            <w:noWrap/>
            <w:vAlign w:val="center"/>
          </w:tcPr>
          <w:p w14:paraId="25EC50E9" w14:textId="77777777" w:rsidR="008B1B4C" w:rsidRPr="00C74F56" w:rsidRDefault="000D18F5" w:rsidP="00B9050B">
            <w:pPr>
              <w:spacing w:before="0" w:after="0"/>
              <w:jc w:val="center"/>
              <w:rPr>
                <w:rFonts w:eastAsia="Times New Roman"/>
                <w:b/>
                <w:iCs/>
                <w:szCs w:val="24"/>
                <w:lang w:eastAsia="ru-RU"/>
              </w:rPr>
            </w:pPr>
            <w:r w:rsidRPr="00C74F56">
              <w:rPr>
                <w:rFonts w:eastAsia="Times New Roman"/>
                <w:b/>
                <w:iCs/>
                <w:szCs w:val="24"/>
                <w:lang w:eastAsia="ru-RU"/>
              </w:rPr>
              <w:t>н/з</w:t>
            </w:r>
          </w:p>
        </w:tc>
        <w:tc>
          <w:tcPr>
            <w:tcW w:w="4002" w:type="dxa"/>
            <w:tcBorders>
              <w:top w:val="single" w:sz="4" w:space="0" w:color="auto"/>
              <w:bottom w:val="single" w:sz="4" w:space="0" w:color="auto"/>
            </w:tcBorders>
            <w:shd w:val="clear" w:color="auto" w:fill="auto"/>
            <w:noWrap/>
            <w:vAlign w:val="center"/>
          </w:tcPr>
          <w:p w14:paraId="75E8CD23" w14:textId="77777777" w:rsidR="008B1B4C" w:rsidRPr="00C74F56" w:rsidRDefault="008B1B4C" w:rsidP="00B9050B">
            <w:pPr>
              <w:pStyle w:val="Operatorsinput"/>
              <w:rPr>
                <w:rFonts w:ascii="Times New Roman" w:hAnsi="Times New Roman" w:cs="Times New Roman"/>
                <w:b/>
                <w:sz w:val="24"/>
                <w:szCs w:val="24"/>
              </w:rPr>
            </w:pPr>
          </w:p>
        </w:tc>
      </w:tr>
    </w:tbl>
    <w:p w14:paraId="0C1264F4" w14:textId="793B04F0" w:rsidR="008B1B4C" w:rsidRPr="00C74F56" w:rsidRDefault="00207255" w:rsidP="008B1B4C">
      <w:pPr>
        <w:pStyle w:val="3"/>
        <w:rPr>
          <w:sz w:val="24"/>
          <w:szCs w:val="24"/>
        </w:rPr>
      </w:pPr>
      <w:r w:rsidRPr="00C74F56">
        <w:rPr>
          <w:sz w:val="24"/>
          <w:szCs w:val="24"/>
        </w:rPr>
        <w:t>23</w:t>
      </w:r>
      <w:r w:rsidR="008B1B4C" w:rsidRPr="00C74F56">
        <w:rPr>
          <w:sz w:val="24"/>
          <w:szCs w:val="24"/>
        </w:rPr>
        <w:t>.6. Розрахункові коефіцієнти</w:t>
      </w:r>
    </w:p>
    <w:tbl>
      <w:tblPr>
        <w:tblW w:w="9513" w:type="dxa"/>
        <w:tblInd w:w="93" w:type="dxa"/>
        <w:tblLayout w:type="fixed"/>
        <w:tblLook w:val="00A0" w:firstRow="1" w:lastRow="0" w:firstColumn="1" w:lastColumn="0" w:noHBand="0" w:noVBand="0"/>
      </w:tblPr>
      <w:tblGrid>
        <w:gridCol w:w="3375"/>
        <w:gridCol w:w="1935"/>
        <w:gridCol w:w="1935"/>
        <w:gridCol w:w="2268"/>
      </w:tblGrid>
      <w:tr w:rsidR="008B1B4C" w:rsidRPr="00C74F56" w14:paraId="443F645A" w14:textId="77777777" w:rsidTr="00B9050B">
        <w:trPr>
          <w:trHeight w:val="528"/>
        </w:trPr>
        <w:tc>
          <w:tcPr>
            <w:tcW w:w="33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B78E3A" w14:textId="77777777" w:rsidR="008B1B4C" w:rsidRPr="00C74F56" w:rsidRDefault="008B1B4C" w:rsidP="00B9050B">
            <w:pPr>
              <w:spacing w:before="0" w:after="0"/>
              <w:jc w:val="center"/>
              <w:rPr>
                <w:i/>
                <w:szCs w:val="24"/>
                <w:lang w:eastAsia="ru-RU"/>
              </w:rPr>
            </w:pPr>
            <w:r w:rsidRPr="00C74F56">
              <w:rPr>
                <w:i/>
                <w:szCs w:val="24"/>
                <w:lang w:eastAsia="ru-RU"/>
              </w:rPr>
              <w:t>Розрахункові коефіцієнти</w:t>
            </w:r>
          </w:p>
        </w:tc>
        <w:tc>
          <w:tcPr>
            <w:tcW w:w="1935" w:type="dxa"/>
            <w:tcBorders>
              <w:top w:val="single" w:sz="4" w:space="0" w:color="auto"/>
              <w:left w:val="nil"/>
              <w:bottom w:val="single" w:sz="4" w:space="0" w:color="auto"/>
              <w:right w:val="single" w:sz="4" w:space="0" w:color="auto"/>
            </w:tcBorders>
            <w:shd w:val="clear" w:color="auto" w:fill="auto"/>
            <w:vAlign w:val="center"/>
          </w:tcPr>
          <w:p w14:paraId="74D819A3" w14:textId="77777777" w:rsidR="008B1B4C" w:rsidRPr="00C74F56" w:rsidRDefault="008B1B4C" w:rsidP="00B9050B">
            <w:pPr>
              <w:spacing w:before="0" w:after="0"/>
              <w:jc w:val="center"/>
              <w:rPr>
                <w:i/>
                <w:szCs w:val="24"/>
                <w:lang w:eastAsia="ru-RU"/>
              </w:rPr>
            </w:pPr>
            <w:r w:rsidRPr="00C74F56">
              <w:rPr>
                <w:i/>
                <w:szCs w:val="24"/>
                <w:lang w:eastAsia="ru-RU"/>
              </w:rPr>
              <w:t xml:space="preserve"> Рівень </w:t>
            </w:r>
            <w:r w:rsidRPr="00C74F56">
              <w:rPr>
                <w:rFonts w:eastAsia="Times New Roman"/>
                <w:bCs/>
                <w:i/>
                <w:szCs w:val="24"/>
                <w:lang w:eastAsia="ru-RU"/>
              </w:rPr>
              <w:t xml:space="preserve">точності, що вимагається </w:t>
            </w:r>
          </w:p>
        </w:tc>
        <w:tc>
          <w:tcPr>
            <w:tcW w:w="1935" w:type="dxa"/>
            <w:tcBorders>
              <w:top w:val="single" w:sz="4" w:space="0" w:color="auto"/>
              <w:left w:val="nil"/>
              <w:bottom w:val="single" w:sz="4" w:space="0" w:color="auto"/>
              <w:right w:val="single" w:sz="4" w:space="0" w:color="auto"/>
            </w:tcBorders>
            <w:shd w:val="clear" w:color="auto" w:fill="auto"/>
            <w:vAlign w:val="center"/>
          </w:tcPr>
          <w:p w14:paraId="215C88DD" w14:textId="77777777" w:rsidR="008B1B4C" w:rsidRPr="00C74F56" w:rsidRDefault="008B1B4C" w:rsidP="00B9050B">
            <w:pPr>
              <w:spacing w:before="0" w:after="0"/>
              <w:jc w:val="center"/>
              <w:rPr>
                <w:i/>
                <w:szCs w:val="24"/>
                <w:lang w:eastAsia="ru-RU"/>
              </w:rPr>
            </w:pPr>
            <w:r w:rsidRPr="00C74F56">
              <w:rPr>
                <w:i/>
                <w:szCs w:val="24"/>
                <w:lang w:eastAsia="ru-RU"/>
              </w:rPr>
              <w:t xml:space="preserve">Рівень </w:t>
            </w:r>
            <w:r w:rsidRPr="00C74F56">
              <w:rPr>
                <w:rFonts w:eastAsia="Times New Roman"/>
                <w:bCs/>
                <w:i/>
                <w:szCs w:val="24"/>
                <w:lang w:eastAsia="ru-RU"/>
              </w:rPr>
              <w:t xml:space="preserve">точності, </w:t>
            </w:r>
            <w:r w:rsidRPr="00C74F56">
              <w:rPr>
                <w:i/>
                <w:szCs w:val="24"/>
                <w:lang w:eastAsia="ru-RU"/>
              </w:rPr>
              <w:t>що застосовано</w:t>
            </w:r>
          </w:p>
        </w:tc>
        <w:tc>
          <w:tcPr>
            <w:tcW w:w="2268" w:type="dxa"/>
            <w:tcBorders>
              <w:top w:val="single" w:sz="4" w:space="0" w:color="auto"/>
              <w:left w:val="nil"/>
              <w:bottom w:val="single" w:sz="4" w:space="0" w:color="auto"/>
              <w:right w:val="single" w:sz="4" w:space="0" w:color="000000"/>
            </w:tcBorders>
            <w:shd w:val="clear" w:color="auto" w:fill="auto"/>
            <w:noWrap/>
            <w:vAlign w:val="center"/>
          </w:tcPr>
          <w:p w14:paraId="75FB497E" w14:textId="77777777" w:rsidR="008B1B4C" w:rsidRPr="00C74F56" w:rsidRDefault="008B1B4C" w:rsidP="00B9050B">
            <w:pPr>
              <w:spacing w:before="0" w:after="0"/>
              <w:jc w:val="center"/>
              <w:rPr>
                <w:i/>
                <w:szCs w:val="24"/>
                <w:lang w:eastAsia="ru-RU"/>
              </w:rPr>
            </w:pPr>
            <w:r w:rsidRPr="00C74F56">
              <w:rPr>
                <w:i/>
                <w:szCs w:val="24"/>
                <w:lang w:eastAsia="ru-RU"/>
              </w:rPr>
              <w:t>Опис рівня точності, що застосовано</w:t>
            </w:r>
          </w:p>
        </w:tc>
      </w:tr>
      <w:tr w:rsidR="000D18F5" w:rsidRPr="00C74F56" w14:paraId="2D9EBCBA" w14:textId="77777777" w:rsidTr="00B9050B">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4EF9BB05" w14:textId="77777777" w:rsidR="000D18F5" w:rsidRPr="00C74F56" w:rsidRDefault="000D18F5" w:rsidP="00B9050B">
            <w:pPr>
              <w:spacing w:before="0" w:after="0"/>
              <w:rPr>
                <w:szCs w:val="24"/>
              </w:rPr>
            </w:pPr>
            <w:r w:rsidRPr="00C74F56">
              <w:rPr>
                <w:szCs w:val="24"/>
              </w:rPr>
              <w:t>Нижча теплотворна здатність</w:t>
            </w:r>
          </w:p>
        </w:tc>
        <w:tc>
          <w:tcPr>
            <w:tcW w:w="1935" w:type="dxa"/>
            <w:tcBorders>
              <w:top w:val="single" w:sz="4" w:space="0" w:color="auto"/>
              <w:left w:val="nil"/>
              <w:bottom w:val="single" w:sz="4" w:space="0" w:color="auto"/>
              <w:right w:val="single" w:sz="4" w:space="0" w:color="auto"/>
            </w:tcBorders>
            <w:shd w:val="clear" w:color="auto" w:fill="auto"/>
            <w:noWrap/>
          </w:tcPr>
          <w:p w14:paraId="5D887EFD" w14:textId="77777777" w:rsidR="000D18F5" w:rsidRPr="00C74F56" w:rsidRDefault="000D18F5" w:rsidP="005533F6">
            <w:pPr>
              <w:spacing w:before="40" w:after="40"/>
              <w:rPr>
                <w:szCs w:val="24"/>
              </w:rPr>
            </w:pPr>
            <w:r w:rsidRPr="00C74F56">
              <w:rPr>
                <w:szCs w:val="24"/>
              </w:rPr>
              <w:t>н/з</w:t>
            </w:r>
          </w:p>
        </w:tc>
        <w:tc>
          <w:tcPr>
            <w:tcW w:w="1935" w:type="dxa"/>
            <w:tcBorders>
              <w:top w:val="single" w:sz="4" w:space="0" w:color="auto"/>
              <w:left w:val="nil"/>
              <w:bottom w:val="single" w:sz="4" w:space="0" w:color="auto"/>
              <w:right w:val="single" w:sz="4" w:space="0" w:color="auto"/>
            </w:tcBorders>
            <w:shd w:val="clear" w:color="auto" w:fill="auto"/>
            <w:noWrap/>
          </w:tcPr>
          <w:p w14:paraId="587C9763" w14:textId="77777777" w:rsidR="000D18F5" w:rsidRPr="00C74F56" w:rsidRDefault="000D18F5" w:rsidP="005533F6">
            <w:pPr>
              <w:spacing w:before="40" w:after="40"/>
              <w:rPr>
                <w:szCs w:val="24"/>
              </w:rPr>
            </w:pPr>
          </w:p>
        </w:tc>
        <w:tc>
          <w:tcPr>
            <w:tcW w:w="2268" w:type="dxa"/>
            <w:tcBorders>
              <w:top w:val="single" w:sz="4" w:space="0" w:color="auto"/>
              <w:left w:val="nil"/>
              <w:bottom w:val="single" w:sz="4" w:space="0" w:color="auto"/>
              <w:right w:val="single" w:sz="4" w:space="0" w:color="000000"/>
            </w:tcBorders>
            <w:shd w:val="clear" w:color="auto" w:fill="auto"/>
            <w:noWrap/>
          </w:tcPr>
          <w:p w14:paraId="3EC884E3" w14:textId="77777777" w:rsidR="000D18F5" w:rsidRPr="00C74F56" w:rsidRDefault="000D18F5" w:rsidP="005533F6">
            <w:pPr>
              <w:spacing w:before="40" w:after="40"/>
              <w:rPr>
                <w:szCs w:val="24"/>
              </w:rPr>
            </w:pPr>
          </w:p>
        </w:tc>
      </w:tr>
      <w:tr w:rsidR="000D18F5" w:rsidRPr="00C74F56" w14:paraId="07CEAA2A" w14:textId="77777777" w:rsidTr="00B9050B">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3DBAF141" w14:textId="77777777" w:rsidR="000D18F5" w:rsidRPr="00C74F56" w:rsidRDefault="000D18F5" w:rsidP="00B9050B">
            <w:pPr>
              <w:spacing w:before="0" w:after="0"/>
              <w:rPr>
                <w:szCs w:val="24"/>
              </w:rPr>
            </w:pPr>
            <w:r w:rsidRPr="00C74F56">
              <w:rPr>
                <w:szCs w:val="24"/>
              </w:rPr>
              <w:t>Коефіцієнт викидів (або попередній коефіцієнт викидів)</w:t>
            </w:r>
          </w:p>
        </w:tc>
        <w:tc>
          <w:tcPr>
            <w:tcW w:w="1935" w:type="dxa"/>
            <w:tcBorders>
              <w:top w:val="single" w:sz="4" w:space="0" w:color="auto"/>
              <w:left w:val="nil"/>
              <w:bottom w:val="single" w:sz="4" w:space="0" w:color="auto"/>
              <w:right w:val="single" w:sz="4" w:space="0" w:color="auto"/>
            </w:tcBorders>
            <w:shd w:val="clear" w:color="auto" w:fill="auto"/>
            <w:noWrap/>
          </w:tcPr>
          <w:p w14:paraId="47C6219B" w14:textId="77777777" w:rsidR="000D18F5" w:rsidRPr="00C74F56" w:rsidRDefault="000D18F5" w:rsidP="005533F6">
            <w:pPr>
              <w:spacing w:before="40" w:after="40"/>
              <w:rPr>
                <w:szCs w:val="24"/>
              </w:rPr>
            </w:pPr>
            <w:r w:rsidRPr="00C74F56">
              <w:rPr>
                <w:szCs w:val="24"/>
              </w:rPr>
              <w:t>н/з</w:t>
            </w:r>
          </w:p>
        </w:tc>
        <w:tc>
          <w:tcPr>
            <w:tcW w:w="1935" w:type="dxa"/>
            <w:tcBorders>
              <w:top w:val="single" w:sz="4" w:space="0" w:color="auto"/>
              <w:left w:val="nil"/>
              <w:bottom w:val="single" w:sz="4" w:space="0" w:color="auto"/>
              <w:right w:val="single" w:sz="4" w:space="0" w:color="auto"/>
            </w:tcBorders>
            <w:shd w:val="clear" w:color="auto" w:fill="auto"/>
            <w:noWrap/>
          </w:tcPr>
          <w:p w14:paraId="17040CBB" w14:textId="77777777" w:rsidR="000D18F5" w:rsidRPr="00C74F56" w:rsidRDefault="000D18F5" w:rsidP="005533F6">
            <w:pPr>
              <w:spacing w:before="40" w:after="40"/>
              <w:rPr>
                <w:szCs w:val="24"/>
              </w:rPr>
            </w:pPr>
          </w:p>
        </w:tc>
        <w:tc>
          <w:tcPr>
            <w:tcW w:w="2268" w:type="dxa"/>
            <w:tcBorders>
              <w:top w:val="single" w:sz="4" w:space="0" w:color="auto"/>
              <w:left w:val="nil"/>
              <w:bottom w:val="single" w:sz="4" w:space="0" w:color="auto"/>
              <w:right w:val="single" w:sz="4" w:space="0" w:color="000000"/>
            </w:tcBorders>
            <w:shd w:val="clear" w:color="auto" w:fill="auto"/>
            <w:noWrap/>
          </w:tcPr>
          <w:p w14:paraId="1169181C" w14:textId="77777777" w:rsidR="000D18F5" w:rsidRPr="00C74F56" w:rsidRDefault="000D18F5" w:rsidP="005533F6">
            <w:pPr>
              <w:spacing w:before="40" w:after="40"/>
              <w:rPr>
                <w:szCs w:val="24"/>
              </w:rPr>
            </w:pPr>
          </w:p>
        </w:tc>
      </w:tr>
      <w:tr w:rsidR="000D18F5" w:rsidRPr="00C74F56" w14:paraId="5AF3750F" w14:textId="77777777" w:rsidTr="00B9050B">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1E62C562" w14:textId="77777777" w:rsidR="000D18F5" w:rsidRPr="00C74F56" w:rsidRDefault="000D18F5" w:rsidP="00B9050B">
            <w:pPr>
              <w:spacing w:before="0" w:after="0"/>
              <w:rPr>
                <w:szCs w:val="24"/>
              </w:rPr>
            </w:pPr>
            <w:r w:rsidRPr="00C74F56">
              <w:rPr>
                <w:szCs w:val="24"/>
              </w:rPr>
              <w:lastRenderedPageBreak/>
              <w:t xml:space="preserve">Коефіцієнт окислення </w:t>
            </w:r>
          </w:p>
        </w:tc>
        <w:tc>
          <w:tcPr>
            <w:tcW w:w="1935" w:type="dxa"/>
            <w:tcBorders>
              <w:top w:val="single" w:sz="4" w:space="0" w:color="auto"/>
              <w:left w:val="nil"/>
              <w:bottom w:val="single" w:sz="4" w:space="0" w:color="auto"/>
              <w:right w:val="single" w:sz="4" w:space="0" w:color="auto"/>
            </w:tcBorders>
            <w:shd w:val="clear" w:color="auto" w:fill="auto"/>
            <w:noWrap/>
          </w:tcPr>
          <w:p w14:paraId="4E3AF5F3" w14:textId="77777777" w:rsidR="000D18F5" w:rsidRPr="00C74F56" w:rsidRDefault="000D18F5" w:rsidP="005533F6">
            <w:pPr>
              <w:spacing w:before="40" w:after="40"/>
              <w:rPr>
                <w:szCs w:val="24"/>
              </w:rPr>
            </w:pPr>
            <w:r w:rsidRPr="00C74F56">
              <w:rPr>
                <w:szCs w:val="24"/>
              </w:rPr>
              <w:t>н/з</w:t>
            </w:r>
          </w:p>
        </w:tc>
        <w:tc>
          <w:tcPr>
            <w:tcW w:w="1935" w:type="dxa"/>
            <w:tcBorders>
              <w:top w:val="single" w:sz="4" w:space="0" w:color="auto"/>
              <w:left w:val="nil"/>
              <w:bottom w:val="single" w:sz="4" w:space="0" w:color="auto"/>
              <w:right w:val="single" w:sz="4" w:space="0" w:color="auto"/>
            </w:tcBorders>
            <w:shd w:val="clear" w:color="auto" w:fill="auto"/>
            <w:noWrap/>
          </w:tcPr>
          <w:p w14:paraId="46FA51B4" w14:textId="77777777" w:rsidR="000D18F5" w:rsidRPr="00C74F56" w:rsidRDefault="000D18F5" w:rsidP="005533F6">
            <w:pPr>
              <w:spacing w:before="40" w:after="40"/>
              <w:rPr>
                <w:szCs w:val="24"/>
              </w:rPr>
            </w:pPr>
          </w:p>
        </w:tc>
        <w:tc>
          <w:tcPr>
            <w:tcW w:w="2268" w:type="dxa"/>
            <w:tcBorders>
              <w:top w:val="single" w:sz="4" w:space="0" w:color="auto"/>
              <w:left w:val="nil"/>
              <w:bottom w:val="single" w:sz="4" w:space="0" w:color="auto"/>
              <w:right w:val="single" w:sz="4" w:space="0" w:color="000000"/>
            </w:tcBorders>
            <w:shd w:val="clear" w:color="auto" w:fill="auto"/>
            <w:noWrap/>
          </w:tcPr>
          <w:p w14:paraId="0C1D4BD9" w14:textId="77777777" w:rsidR="000D18F5" w:rsidRPr="00C74F56" w:rsidRDefault="000D18F5" w:rsidP="005533F6">
            <w:pPr>
              <w:spacing w:before="40" w:after="40"/>
              <w:rPr>
                <w:szCs w:val="24"/>
              </w:rPr>
            </w:pPr>
          </w:p>
        </w:tc>
      </w:tr>
      <w:tr w:rsidR="000D18F5" w:rsidRPr="00C74F56" w14:paraId="07159607" w14:textId="77777777" w:rsidTr="00B9050B">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48DEA740" w14:textId="77777777" w:rsidR="000D18F5" w:rsidRPr="00C74F56" w:rsidRDefault="000D18F5" w:rsidP="00B9050B">
            <w:pPr>
              <w:spacing w:before="0" w:after="0"/>
              <w:rPr>
                <w:szCs w:val="24"/>
              </w:rPr>
            </w:pPr>
            <w:r w:rsidRPr="00C74F56">
              <w:rPr>
                <w:szCs w:val="24"/>
              </w:rPr>
              <w:t xml:space="preserve">Коефіцієнт перетворення </w:t>
            </w:r>
          </w:p>
        </w:tc>
        <w:tc>
          <w:tcPr>
            <w:tcW w:w="1935" w:type="dxa"/>
            <w:tcBorders>
              <w:top w:val="single" w:sz="4" w:space="0" w:color="auto"/>
              <w:left w:val="nil"/>
              <w:bottom w:val="single" w:sz="4" w:space="0" w:color="auto"/>
              <w:right w:val="single" w:sz="4" w:space="0" w:color="auto"/>
            </w:tcBorders>
            <w:shd w:val="clear" w:color="auto" w:fill="auto"/>
            <w:noWrap/>
          </w:tcPr>
          <w:p w14:paraId="20C3242F" w14:textId="77777777" w:rsidR="000D18F5" w:rsidRPr="00C74F56" w:rsidRDefault="000D18F5" w:rsidP="005533F6">
            <w:pPr>
              <w:spacing w:before="40" w:after="40"/>
              <w:rPr>
                <w:szCs w:val="24"/>
              </w:rPr>
            </w:pPr>
            <w:r w:rsidRPr="00C74F56">
              <w:rPr>
                <w:szCs w:val="24"/>
              </w:rPr>
              <w:t>н/з</w:t>
            </w:r>
          </w:p>
        </w:tc>
        <w:tc>
          <w:tcPr>
            <w:tcW w:w="1935" w:type="dxa"/>
            <w:tcBorders>
              <w:top w:val="single" w:sz="4" w:space="0" w:color="auto"/>
              <w:left w:val="nil"/>
              <w:bottom w:val="single" w:sz="4" w:space="0" w:color="auto"/>
              <w:right w:val="single" w:sz="4" w:space="0" w:color="auto"/>
            </w:tcBorders>
            <w:shd w:val="clear" w:color="auto" w:fill="auto"/>
            <w:noWrap/>
          </w:tcPr>
          <w:p w14:paraId="794FE20F" w14:textId="77777777" w:rsidR="000D18F5" w:rsidRPr="00C74F56" w:rsidRDefault="000D18F5" w:rsidP="005533F6">
            <w:pPr>
              <w:spacing w:before="40" w:after="40"/>
              <w:rPr>
                <w:szCs w:val="24"/>
              </w:rPr>
            </w:pPr>
          </w:p>
        </w:tc>
        <w:tc>
          <w:tcPr>
            <w:tcW w:w="2268" w:type="dxa"/>
            <w:tcBorders>
              <w:top w:val="single" w:sz="4" w:space="0" w:color="auto"/>
              <w:left w:val="nil"/>
              <w:bottom w:val="single" w:sz="4" w:space="0" w:color="auto"/>
              <w:right w:val="single" w:sz="4" w:space="0" w:color="000000"/>
            </w:tcBorders>
            <w:shd w:val="clear" w:color="auto" w:fill="auto"/>
            <w:noWrap/>
          </w:tcPr>
          <w:p w14:paraId="08A04221" w14:textId="77777777" w:rsidR="000D18F5" w:rsidRPr="00C74F56" w:rsidRDefault="000D18F5" w:rsidP="005533F6">
            <w:pPr>
              <w:spacing w:before="40" w:after="40"/>
              <w:rPr>
                <w:szCs w:val="24"/>
              </w:rPr>
            </w:pPr>
          </w:p>
        </w:tc>
      </w:tr>
      <w:tr w:rsidR="000D18F5" w:rsidRPr="00C74F56" w14:paraId="45090BF6" w14:textId="77777777" w:rsidTr="00B9050B">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62293A32" w14:textId="77777777" w:rsidR="000D18F5" w:rsidRPr="00C74F56" w:rsidRDefault="000D18F5" w:rsidP="00B9050B">
            <w:pPr>
              <w:spacing w:before="0" w:after="0"/>
              <w:rPr>
                <w:szCs w:val="24"/>
              </w:rPr>
            </w:pPr>
            <w:r w:rsidRPr="00C74F56">
              <w:rPr>
                <w:szCs w:val="24"/>
              </w:rPr>
              <w:t>Вміст вуглецю</w:t>
            </w:r>
          </w:p>
        </w:tc>
        <w:tc>
          <w:tcPr>
            <w:tcW w:w="1935" w:type="dxa"/>
            <w:tcBorders>
              <w:top w:val="single" w:sz="4" w:space="0" w:color="auto"/>
              <w:left w:val="nil"/>
              <w:bottom w:val="single" w:sz="4" w:space="0" w:color="auto"/>
              <w:right w:val="single" w:sz="4" w:space="0" w:color="auto"/>
            </w:tcBorders>
            <w:shd w:val="clear" w:color="auto" w:fill="auto"/>
            <w:noWrap/>
          </w:tcPr>
          <w:p w14:paraId="62AA7E15" w14:textId="77777777" w:rsidR="000D18F5" w:rsidRPr="00C74F56" w:rsidRDefault="000D18F5" w:rsidP="005533F6">
            <w:pPr>
              <w:spacing w:before="40" w:after="40"/>
              <w:rPr>
                <w:szCs w:val="24"/>
              </w:rPr>
            </w:pPr>
            <w:r w:rsidRPr="00C74F56">
              <w:rPr>
                <w:szCs w:val="24"/>
              </w:rPr>
              <w:t>3</w:t>
            </w:r>
          </w:p>
        </w:tc>
        <w:tc>
          <w:tcPr>
            <w:tcW w:w="1935" w:type="dxa"/>
            <w:tcBorders>
              <w:top w:val="single" w:sz="4" w:space="0" w:color="auto"/>
              <w:left w:val="nil"/>
              <w:bottom w:val="single" w:sz="4" w:space="0" w:color="auto"/>
              <w:right w:val="single" w:sz="4" w:space="0" w:color="auto"/>
            </w:tcBorders>
            <w:shd w:val="clear" w:color="auto" w:fill="auto"/>
            <w:noWrap/>
          </w:tcPr>
          <w:p w14:paraId="41B3D760" w14:textId="77777777" w:rsidR="000D18F5" w:rsidRPr="00C74F56" w:rsidRDefault="000D18F5" w:rsidP="005533F6">
            <w:pPr>
              <w:spacing w:before="40" w:after="40"/>
              <w:rPr>
                <w:szCs w:val="24"/>
              </w:rPr>
            </w:pPr>
            <w:r w:rsidRPr="00C74F56">
              <w:rPr>
                <w:szCs w:val="24"/>
              </w:rPr>
              <w:t>1</w:t>
            </w:r>
          </w:p>
        </w:tc>
        <w:tc>
          <w:tcPr>
            <w:tcW w:w="2268" w:type="dxa"/>
            <w:tcBorders>
              <w:top w:val="single" w:sz="4" w:space="0" w:color="auto"/>
              <w:left w:val="nil"/>
              <w:bottom w:val="single" w:sz="4" w:space="0" w:color="auto"/>
              <w:right w:val="single" w:sz="4" w:space="0" w:color="000000"/>
            </w:tcBorders>
            <w:shd w:val="clear" w:color="auto" w:fill="auto"/>
            <w:noWrap/>
          </w:tcPr>
          <w:p w14:paraId="2B5A5F5C" w14:textId="3A34F36A" w:rsidR="000D18F5" w:rsidRPr="00C74F56" w:rsidRDefault="000D18F5" w:rsidP="005533F6">
            <w:pPr>
              <w:spacing w:before="40" w:after="40"/>
              <w:rPr>
                <w:szCs w:val="24"/>
              </w:rPr>
            </w:pPr>
            <w:r w:rsidRPr="00C74F56">
              <w:rPr>
                <w:szCs w:val="24"/>
              </w:rPr>
              <w:t>Значення за замовчуванням</w:t>
            </w:r>
            <w:r w:rsidR="00993EDE" w:rsidRPr="00C74F56">
              <w:rPr>
                <w:szCs w:val="24"/>
              </w:rPr>
              <w:t xml:space="preserve"> Типу І</w:t>
            </w:r>
          </w:p>
        </w:tc>
      </w:tr>
      <w:tr w:rsidR="000D18F5" w:rsidRPr="00C74F56" w14:paraId="3F44B8D1" w14:textId="77777777" w:rsidTr="00B9050B">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071CB769" w14:textId="77777777" w:rsidR="000D18F5" w:rsidRPr="00C74F56" w:rsidRDefault="000D18F5" w:rsidP="00B9050B">
            <w:pPr>
              <w:spacing w:before="0" w:after="0"/>
              <w:rPr>
                <w:szCs w:val="24"/>
              </w:rPr>
            </w:pPr>
            <w:r w:rsidRPr="00C74F56">
              <w:rPr>
                <w:szCs w:val="24"/>
              </w:rPr>
              <w:t>Частка біомаси (якщо застосовується)</w:t>
            </w:r>
          </w:p>
        </w:tc>
        <w:tc>
          <w:tcPr>
            <w:tcW w:w="1935" w:type="dxa"/>
            <w:tcBorders>
              <w:top w:val="single" w:sz="4" w:space="0" w:color="auto"/>
              <w:left w:val="nil"/>
              <w:bottom w:val="single" w:sz="4" w:space="0" w:color="auto"/>
              <w:right w:val="single" w:sz="4" w:space="0" w:color="auto"/>
            </w:tcBorders>
            <w:shd w:val="clear" w:color="auto" w:fill="auto"/>
            <w:noWrap/>
          </w:tcPr>
          <w:p w14:paraId="73B4DEDB" w14:textId="77777777" w:rsidR="000D18F5" w:rsidRPr="00C74F56" w:rsidRDefault="000D18F5" w:rsidP="005533F6">
            <w:pPr>
              <w:spacing w:before="40" w:after="40"/>
              <w:rPr>
                <w:szCs w:val="24"/>
              </w:rPr>
            </w:pPr>
            <w:r w:rsidRPr="00C74F56">
              <w:rPr>
                <w:szCs w:val="24"/>
              </w:rPr>
              <w:t>н/з</w:t>
            </w:r>
          </w:p>
        </w:tc>
        <w:tc>
          <w:tcPr>
            <w:tcW w:w="1935" w:type="dxa"/>
            <w:tcBorders>
              <w:top w:val="single" w:sz="4" w:space="0" w:color="auto"/>
              <w:left w:val="nil"/>
              <w:bottom w:val="single" w:sz="4" w:space="0" w:color="auto"/>
              <w:right w:val="single" w:sz="4" w:space="0" w:color="auto"/>
            </w:tcBorders>
            <w:shd w:val="clear" w:color="auto" w:fill="auto"/>
            <w:noWrap/>
          </w:tcPr>
          <w:p w14:paraId="7CD65BBC" w14:textId="77777777" w:rsidR="000D18F5" w:rsidRPr="00C74F56" w:rsidRDefault="000D18F5" w:rsidP="005533F6">
            <w:pPr>
              <w:spacing w:before="40" w:after="40"/>
              <w:rPr>
                <w:szCs w:val="24"/>
              </w:rPr>
            </w:pPr>
          </w:p>
        </w:tc>
        <w:tc>
          <w:tcPr>
            <w:tcW w:w="2268" w:type="dxa"/>
            <w:tcBorders>
              <w:top w:val="single" w:sz="4" w:space="0" w:color="auto"/>
              <w:left w:val="nil"/>
              <w:bottom w:val="single" w:sz="4" w:space="0" w:color="auto"/>
              <w:right w:val="single" w:sz="4" w:space="0" w:color="000000"/>
            </w:tcBorders>
            <w:shd w:val="clear" w:color="auto" w:fill="auto"/>
            <w:noWrap/>
          </w:tcPr>
          <w:p w14:paraId="468A35F4" w14:textId="77777777" w:rsidR="000D18F5" w:rsidRPr="00C74F56" w:rsidRDefault="000D18F5" w:rsidP="005533F6">
            <w:pPr>
              <w:spacing w:before="40" w:after="40"/>
              <w:rPr>
                <w:szCs w:val="24"/>
              </w:rPr>
            </w:pPr>
          </w:p>
        </w:tc>
      </w:tr>
    </w:tbl>
    <w:p w14:paraId="4A730856" w14:textId="77777777" w:rsidR="008B1B4C" w:rsidRPr="00C74F56" w:rsidRDefault="008B1B4C" w:rsidP="008B1B4C">
      <w:pPr>
        <w:rPr>
          <w:szCs w:val="24"/>
          <w:lang w:eastAsia="ru-RU"/>
        </w:rPr>
      </w:pPr>
    </w:p>
    <w:p w14:paraId="3A139FFD" w14:textId="77777777" w:rsidR="008B1B4C" w:rsidRPr="00C74F56" w:rsidRDefault="008B1B4C" w:rsidP="008B1B4C">
      <w:pPr>
        <w:rPr>
          <w:szCs w:val="24"/>
          <w:u w:val="single"/>
        </w:rPr>
        <w:sectPr w:rsidR="008B1B4C" w:rsidRPr="00C74F56" w:rsidSect="00BD521C">
          <w:pgSz w:w="11906" w:h="16838"/>
          <w:pgMar w:top="850" w:right="850" w:bottom="850" w:left="1417" w:header="708" w:footer="708" w:gutter="0"/>
          <w:cols w:space="708"/>
          <w:docGrid w:linePitch="360"/>
        </w:sectPr>
      </w:pPr>
    </w:p>
    <w:p w14:paraId="1DED7119" w14:textId="07163389" w:rsidR="008B1B4C" w:rsidRPr="00C74F56" w:rsidRDefault="00207255" w:rsidP="008B1B4C">
      <w:pPr>
        <w:pStyle w:val="3"/>
        <w:rPr>
          <w:sz w:val="24"/>
          <w:szCs w:val="24"/>
        </w:rPr>
      </w:pPr>
      <w:r w:rsidRPr="00C74F56">
        <w:rPr>
          <w:sz w:val="24"/>
          <w:szCs w:val="24"/>
        </w:rPr>
        <w:lastRenderedPageBreak/>
        <w:t>23</w:t>
      </w:r>
      <w:r w:rsidR="008B1B4C" w:rsidRPr="00C74F56">
        <w:rPr>
          <w:sz w:val="24"/>
          <w:szCs w:val="24"/>
        </w:rPr>
        <w:t>.7. Інформація щодо розрахункових коефіцієнтів</w:t>
      </w:r>
    </w:p>
    <w:tbl>
      <w:tblPr>
        <w:tblW w:w="15352" w:type="dxa"/>
        <w:jc w:val="center"/>
        <w:tblLayout w:type="fixed"/>
        <w:tblLook w:val="00A0" w:firstRow="1" w:lastRow="0" w:firstColumn="1" w:lastColumn="0" w:noHBand="0" w:noVBand="0"/>
      </w:tblPr>
      <w:tblGrid>
        <w:gridCol w:w="3341"/>
        <w:gridCol w:w="2321"/>
        <w:gridCol w:w="1961"/>
        <w:gridCol w:w="1539"/>
        <w:gridCol w:w="1386"/>
        <w:gridCol w:w="1844"/>
        <w:gridCol w:w="1543"/>
        <w:gridCol w:w="1417"/>
      </w:tblGrid>
      <w:tr w:rsidR="008B1B4C" w:rsidRPr="00C74F56" w14:paraId="3A9F8DF1" w14:textId="77777777" w:rsidTr="00B9050B">
        <w:trPr>
          <w:trHeight w:val="528"/>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188ACC" w14:textId="77777777" w:rsidR="008B1B4C" w:rsidRPr="00C74F56" w:rsidRDefault="008B1B4C" w:rsidP="00B9050B">
            <w:pPr>
              <w:spacing w:before="0" w:after="0"/>
              <w:jc w:val="center"/>
              <w:rPr>
                <w:rFonts w:eastAsia="Times New Roman"/>
                <w:bCs/>
                <w:i/>
                <w:szCs w:val="24"/>
                <w:lang w:eastAsia="ru-RU"/>
              </w:rPr>
            </w:pPr>
            <w:r w:rsidRPr="00C74F56">
              <w:rPr>
                <w:rFonts w:eastAsia="Times New Roman"/>
                <w:bCs/>
                <w:i/>
                <w:szCs w:val="24"/>
                <w:lang w:eastAsia="ru-RU"/>
              </w:rPr>
              <w:t>Розрахунковий коефіцієнт</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7D918F38" w14:textId="77777777" w:rsidR="008B1B4C" w:rsidRPr="00C74F56" w:rsidRDefault="008B1B4C" w:rsidP="00B9050B">
            <w:pPr>
              <w:spacing w:before="0" w:after="0"/>
              <w:jc w:val="center"/>
              <w:rPr>
                <w:rFonts w:eastAsia="Times New Roman"/>
                <w:bCs/>
                <w:i/>
                <w:szCs w:val="24"/>
                <w:lang w:eastAsia="ru-RU"/>
              </w:rPr>
            </w:pPr>
            <w:r w:rsidRPr="00C74F56">
              <w:rPr>
                <w:rFonts w:eastAsia="Times New Roman"/>
                <w:bCs/>
                <w:i/>
                <w:szCs w:val="24"/>
                <w:lang w:eastAsia="ru-RU"/>
              </w:rPr>
              <w:t xml:space="preserve">Застосований рівень точності </w:t>
            </w:r>
          </w:p>
        </w:tc>
        <w:tc>
          <w:tcPr>
            <w:tcW w:w="1961" w:type="dxa"/>
            <w:tcBorders>
              <w:top w:val="single" w:sz="4" w:space="0" w:color="auto"/>
              <w:left w:val="nil"/>
              <w:bottom w:val="single" w:sz="4" w:space="0" w:color="auto"/>
              <w:right w:val="single" w:sz="4" w:space="0" w:color="auto"/>
            </w:tcBorders>
            <w:shd w:val="clear" w:color="auto" w:fill="auto"/>
            <w:vAlign w:val="center"/>
          </w:tcPr>
          <w:p w14:paraId="543052C0" w14:textId="77777777" w:rsidR="008B1B4C" w:rsidRPr="00C74F56" w:rsidRDefault="008B1B4C" w:rsidP="00B9050B">
            <w:pPr>
              <w:spacing w:before="0" w:after="0"/>
              <w:jc w:val="center"/>
              <w:rPr>
                <w:rFonts w:eastAsia="Times New Roman"/>
                <w:bCs/>
                <w:i/>
                <w:szCs w:val="24"/>
                <w:lang w:eastAsia="ru-RU"/>
              </w:rPr>
            </w:pPr>
            <w:r w:rsidRPr="00C74F56">
              <w:rPr>
                <w:rFonts w:eastAsia="Times New Roman"/>
                <w:bCs/>
                <w:i/>
                <w:szCs w:val="24"/>
                <w:lang w:eastAsia="ru-RU"/>
              </w:rPr>
              <w:t>Значення за замовчуванням</w:t>
            </w:r>
          </w:p>
        </w:tc>
        <w:tc>
          <w:tcPr>
            <w:tcW w:w="1539" w:type="dxa"/>
            <w:tcBorders>
              <w:top w:val="single" w:sz="4" w:space="0" w:color="auto"/>
              <w:left w:val="nil"/>
              <w:bottom w:val="single" w:sz="4" w:space="0" w:color="auto"/>
              <w:right w:val="single" w:sz="4" w:space="0" w:color="auto"/>
            </w:tcBorders>
            <w:shd w:val="clear" w:color="auto" w:fill="auto"/>
            <w:vAlign w:val="center"/>
          </w:tcPr>
          <w:p w14:paraId="5CE36FE2" w14:textId="77777777" w:rsidR="008B1B4C" w:rsidRPr="00C74F56" w:rsidRDefault="008B1B4C" w:rsidP="00B9050B">
            <w:pPr>
              <w:spacing w:before="0" w:after="0"/>
              <w:jc w:val="center"/>
              <w:rPr>
                <w:rFonts w:eastAsia="Times New Roman"/>
                <w:bCs/>
                <w:i/>
                <w:szCs w:val="24"/>
                <w:lang w:eastAsia="ru-RU"/>
              </w:rPr>
            </w:pPr>
            <w:r w:rsidRPr="00C74F56">
              <w:rPr>
                <w:rFonts w:eastAsia="Times New Roman"/>
                <w:bCs/>
                <w:i/>
                <w:szCs w:val="24"/>
                <w:lang w:eastAsia="ru-RU"/>
              </w:rPr>
              <w:t>Одиниця виміру</w:t>
            </w:r>
          </w:p>
        </w:tc>
        <w:tc>
          <w:tcPr>
            <w:tcW w:w="1386" w:type="dxa"/>
            <w:tcBorders>
              <w:top w:val="single" w:sz="4" w:space="0" w:color="auto"/>
              <w:left w:val="nil"/>
              <w:bottom w:val="single" w:sz="4" w:space="0" w:color="auto"/>
              <w:right w:val="single" w:sz="4" w:space="0" w:color="auto"/>
            </w:tcBorders>
            <w:shd w:val="clear" w:color="auto" w:fill="auto"/>
            <w:vAlign w:val="center"/>
          </w:tcPr>
          <w:p w14:paraId="1C480CAB" w14:textId="77777777" w:rsidR="008B1B4C" w:rsidRPr="00C74F56" w:rsidRDefault="008B1B4C" w:rsidP="00B9050B">
            <w:pPr>
              <w:spacing w:before="0" w:after="0"/>
              <w:jc w:val="center"/>
              <w:rPr>
                <w:rFonts w:eastAsia="Times New Roman"/>
                <w:bCs/>
                <w:i/>
                <w:szCs w:val="24"/>
                <w:lang w:eastAsia="ru-RU"/>
              </w:rPr>
            </w:pPr>
            <w:r w:rsidRPr="00C74F56">
              <w:rPr>
                <w:rFonts w:eastAsia="Times New Roman"/>
                <w:bCs/>
                <w:i/>
                <w:szCs w:val="24"/>
                <w:lang w:eastAsia="ru-RU"/>
              </w:rPr>
              <w:t>Джерело інформації</w:t>
            </w:r>
          </w:p>
        </w:tc>
        <w:tc>
          <w:tcPr>
            <w:tcW w:w="1844" w:type="dxa"/>
            <w:tcBorders>
              <w:top w:val="single" w:sz="4" w:space="0" w:color="auto"/>
              <w:left w:val="nil"/>
              <w:bottom w:val="single" w:sz="4" w:space="0" w:color="auto"/>
              <w:right w:val="single" w:sz="4" w:space="0" w:color="auto"/>
            </w:tcBorders>
            <w:shd w:val="clear" w:color="auto" w:fill="auto"/>
            <w:vAlign w:val="center"/>
          </w:tcPr>
          <w:p w14:paraId="131AAE40" w14:textId="77777777" w:rsidR="008B1B4C" w:rsidRPr="00C74F56" w:rsidRDefault="008B1B4C" w:rsidP="00B9050B">
            <w:pPr>
              <w:spacing w:before="0" w:after="0"/>
              <w:jc w:val="center"/>
              <w:rPr>
                <w:rFonts w:eastAsia="Times New Roman"/>
                <w:bCs/>
                <w:i/>
                <w:szCs w:val="24"/>
                <w:lang w:eastAsia="ru-RU"/>
              </w:rPr>
            </w:pPr>
            <w:r w:rsidRPr="00C74F56">
              <w:rPr>
                <w:bCs/>
                <w:i/>
                <w:szCs w:val="24"/>
                <w:lang w:eastAsia="ru-RU"/>
              </w:rPr>
              <w:t>Ідентифікаційний номер</w:t>
            </w:r>
            <w:r w:rsidRPr="00C74F56">
              <w:rPr>
                <w:i/>
                <w:szCs w:val="24"/>
                <w:lang w:eastAsia="ru-RU"/>
              </w:rPr>
              <w:t xml:space="preserve"> лабораторії</w:t>
            </w:r>
          </w:p>
        </w:tc>
        <w:tc>
          <w:tcPr>
            <w:tcW w:w="1543" w:type="dxa"/>
            <w:tcBorders>
              <w:top w:val="single" w:sz="4" w:space="0" w:color="auto"/>
              <w:left w:val="nil"/>
              <w:bottom w:val="single" w:sz="4" w:space="0" w:color="auto"/>
              <w:right w:val="single" w:sz="4" w:space="0" w:color="auto"/>
            </w:tcBorders>
            <w:shd w:val="clear" w:color="auto" w:fill="auto"/>
            <w:vAlign w:val="center"/>
          </w:tcPr>
          <w:p w14:paraId="019B9496" w14:textId="77777777" w:rsidR="008B1B4C" w:rsidRPr="00C74F56" w:rsidRDefault="008B1B4C" w:rsidP="00B9050B">
            <w:pPr>
              <w:spacing w:before="0" w:after="0"/>
              <w:jc w:val="center"/>
              <w:rPr>
                <w:rFonts w:eastAsia="Times New Roman"/>
                <w:bCs/>
                <w:i/>
                <w:szCs w:val="24"/>
                <w:lang w:eastAsia="ru-RU"/>
              </w:rPr>
            </w:pPr>
            <w:r w:rsidRPr="00C74F56">
              <w:rPr>
                <w:rFonts w:eastAsia="Times New Roman"/>
                <w:bCs/>
                <w:i/>
                <w:szCs w:val="24"/>
                <w:lang w:eastAsia="ru-RU"/>
              </w:rPr>
              <w:t>Посилання на план відбору проб</w:t>
            </w:r>
          </w:p>
        </w:tc>
        <w:tc>
          <w:tcPr>
            <w:tcW w:w="1417" w:type="dxa"/>
            <w:tcBorders>
              <w:top w:val="single" w:sz="4" w:space="0" w:color="auto"/>
              <w:left w:val="nil"/>
              <w:bottom w:val="single" w:sz="4" w:space="0" w:color="auto"/>
              <w:right w:val="single" w:sz="4" w:space="0" w:color="auto"/>
            </w:tcBorders>
            <w:shd w:val="clear" w:color="auto" w:fill="auto"/>
            <w:vAlign w:val="center"/>
          </w:tcPr>
          <w:p w14:paraId="489FEEF8" w14:textId="77777777" w:rsidR="008B1B4C" w:rsidRPr="00C74F56" w:rsidRDefault="008B1B4C" w:rsidP="00B9050B">
            <w:pPr>
              <w:spacing w:before="0" w:after="0"/>
              <w:jc w:val="center"/>
              <w:rPr>
                <w:rFonts w:eastAsia="Times New Roman"/>
                <w:bCs/>
                <w:i/>
                <w:szCs w:val="24"/>
                <w:lang w:eastAsia="ru-RU"/>
              </w:rPr>
            </w:pPr>
            <w:r w:rsidRPr="00C74F56">
              <w:rPr>
                <w:rFonts w:eastAsia="Times New Roman"/>
                <w:bCs/>
                <w:i/>
                <w:szCs w:val="24"/>
                <w:lang w:eastAsia="ru-RU"/>
              </w:rPr>
              <w:t>Частота відбору проб</w:t>
            </w:r>
          </w:p>
        </w:tc>
      </w:tr>
      <w:tr w:rsidR="000D18F5" w:rsidRPr="00C74F56" w14:paraId="5BAB6073" w14:textId="77777777" w:rsidTr="005533F6">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15206F" w14:textId="77777777" w:rsidR="000D18F5" w:rsidRPr="00C74F56" w:rsidRDefault="000D18F5" w:rsidP="00B9050B">
            <w:pPr>
              <w:spacing w:before="0" w:after="0"/>
              <w:rPr>
                <w:szCs w:val="24"/>
              </w:rPr>
            </w:pPr>
            <w:r w:rsidRPr="00C74F56">
              <w:rPr>
                <w:szCs w:val="24"/>
              </w:rPr>
              <w:t>Нижча теплотворна здатність</w:t>
            </w:r>
          </w:p>
        </w:tc>
        <w:tc>
          <w:tcPr>
            <w:tcW w:w="2321" w:type="dxa"/>
            <w:tcBorders>
              <w:top w:val="single" w:sz="4" w:space="0" w:color="auto"/>
              <w:left w:val="nil"/>
              <w:bottom w:val="single" w:sz="4" w:space="0" w:color="auto"/>
              <w:right w:val="single" w:sz="4" w:space="0" w:color="auto"/>
            </w:tcBorders>
            <w:shd w:val="clear" w:color="auto" w:fill="auto"/>
            <w:noWrap/>
          </w:tcPr>
          <w:p w14:paraId="4389F98C" w14:textId="77777777" w:rsidR="000D18F5" w:rsidRPr="00C74F56" w:rsidRDefault="000D18F5" w:rsidP="005533F6">
            <w:pPr>
              <w:spacing w:before="40" w:after="40"/>
              <w:rPr>
                <w:szCs w:val="24"/>
              </w:rPr>
            </w:pPr>
            <w:r w:rsidRPr="00C74F56">
              <w:rPr>
                <w:szCs w:val="24"/>
              </w:rPr>
              <w:t>н/з</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1F3744AE" w14:textId="77777777" w:rsidR="000D18F5" w:rsidRPr="00C74F56" w:rsidRDefault="000D18F5" w:rsidP="005533F6">
            <w:pPr>
              <w:spacing w:before="40" w:after="40"/>
              <w:rPr>
                <w:szCs w:val="24"/>
                <w:highlight w:val="yellow"/>
              </w:rPr>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2652925E" w14:textId="77777777" w:rsidR="000D18F5" w:rsidRPr="00C74F56" w:rsidRDefault="000D18F5" w:rsidP="005533F6">
            <w:pPr>
              <w:spacing w:before="40" w:after="40"/>
              <w:rPr>
                <w:szCs w:val="24"/>
              </w:rPr>
            </w:pPr>
          </w:p>
        </w:tc>
        <w:tc>
          <w:tcPr>
            <w:tcW w:w="1386" w:type="dxa"/>
            <w:tcBorders>
              <w:top w:val="single" w:sz="4" w:space="0" w:color="auto"/>
              <w:left w:val="nil"/>
              <w:bottom w:val="single" w:sz="4" w:space="0" w:color="auto"/>
              <w:right w:val="single" w:sz="4" w:space="0" w:color="auto"/>
            </w:tcBorders>
            <w:shd w:val="clear" w:color="auto" w:fill="auto"/>
            <w:vAlign w:val="center"/>
          </w:tcPr>
          <w:p w14:paraId="48C5DABE" w14:textId="77777777" w:rsidR="000D18F5" w:rsidRPr="00C74F56" w:rsidRDefault="000D18F5" w:rsidP="005533F6">
            <w:pPr>
              <w:spacing w:before="40" w:after="40"/>
              <w:rPr>
                <w:szCs w:val="24"/>
              </w:rPr>
            </w:pPr>
          </w:p>
        </w:tc>
        <w:tc>
          <w:tcPr>
            <w:tcW w:w="1844" w:type="dxa"/>
            <w:tcBorders>
              <w:top w:val="single" w:sz="4" w:space="0" w:color="auto"/>
              <w:left w:val="nil"/>
              <w:bottom w:val="single" w:sz="4" w:space="0" w:color="auto"/>
              <w:right w:val="single" w:sz="4" w:space="0" w:color="auto"/>
            </w:tcBorders>
            <w:shd w:val="clear" w:color="auto" w:fill="auto"/>
            <w:vAlign w:val="center"/>
          </w:tcPr>
          <w:p w14:paraId="69658682" w14:textId="77777777" w:rsidR="000D18F5" w:rsidRPr="00C74F56" w:rsidRDefault="000D18F5" w:rsidP="005533F6">
            <w:pPr>
              <w:spacing w:before="40" w:after="40"/>
              <w:rPr>
                <w:szCs w:val="24"/>
              </w:rPr>
            </w:pPr>
          </w:p>
        </w:tc>
        <w:tc>
          <w:tcPr>
            <w:tcW w:w="1543" w:type="dxa"/>
            <w:tcBorders>
              <w:top w:val="single" w:sz="4" w:space="0" w:color="auto"/>
              <w:left w:val="nil"/>
              <w:bottom w:val="single" w:sz="4" w:space="0" w:color="auto"/>
              <w:right w:val="single" w:sz="4" w:space="0" w:color="auto"/>
            </w:tcBorders>
            <w:shd w:val="clear" w:color="auto" w:fill="auto"/>
            <w:vAlign w:val="center"/>
          </w:tcPr>
          <w:p w14:paraId="76E6211C" w14:textId="77777777" w:rsidR="000D18F5" w:rsidRPr="00C74F56" w:rsidRDefault="000D18F5" w:rsidP="005533F6">
            <w:pPr>
              <w:spacing w:before="40" w:after="40"/>
              <w:rPr>
                <w:szCs w:val="24"/>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759120FC" w14:textId="77777777" w:rsidR="000D18F5" w:rsidRPr="00C74F56" w:rsidRDefault="000D18F5" w:rsidP="005533F6">
            <w:pPr>
              <w:spacing w:before="40" w:after="40"/>
              <w:rPr>
                <w:szCs w:val="24"/>
              </w:rPr>
            </w:pPr>
          </w:p>
        </w:tc>
      </w:tr>
      <w:tr w:rsidR="000D18F5" w:rsidRPr="00C74F56" w14:paraId="7BDDCA4D" w14:textId="77777777" w:rsidTr="005533F6">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A01430" w14:textId="77777777" w:rsidR="000D18F5" w:rsidRPr="00C74F56" w:rsidRDefault="000D18F5" w:rsidP="00B9050B">
            <w:pPr>
              <w:spacing w:before="0" w:after="0"/>
              <w:rPr>
                <w:szCs w:val="24"/>
              </w:rPr>
            </w:pPr>
            <w:r w:rsidRPr="00C74F56">
              <w:rPr>
                <w:szCs w:val="24"/>
              </w:rPr>
              <w:t>Коефіцієнт викидів (попередній)</w:t>
            </w:r>
          </w:p>
        </w:tc>
        <w:tc>
          <w:tcPr>
            <w:tcW w:w="2321" w:type="dxa"/>
            <w:tcBorders>
              <w:top w:val="single" w:sz="4" w:space="0" w:color="auto"/>
              <w:left w:val="nil"/>
              <w:bottom w:val="single" w:sz="4" w:space="0" w:color="auto"/>
              <w:right w:val="single" w:sz="4" w:space="0" w:color="auto"/>
            </w:tcBorders>
            <w:shd w:val="clear" w:color="auto" w:fill="auto"/>
            <w:noWrap/>
          </w:tcPr>
          <w:p w14:paraId="10334B4F" w14:textId="77777777" w:rsidR="000D18F5" w:rsidRPr="00C74F56" w:rsidRDefault="000D18F5" w:rsidP="005533F6">
            <w:pPr>
              <w:spacing w:before="40" w:after="40"/>
              <w:rPr>
                <w:szCs w:val="24"/>
              </w:rPr>
            </w:pPr>
            <w:r w:rsidRPr="00C74F56">
              <w:rPr>
                <w:szCs w:val="24"/>
              </w:rPr>
              <w:t>н/з</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1ADCCF52" w14:textId="77777777" w:rsidR="000D18F5" w:rsidRPr="00C74F56" w:rsidRDefault="000D18F5" w:rsidP="005533F6">
            <w:pPr>
              <w:spacing w:before="40" w:after="40"/>
              <w:rPr>
                <w:szCs w:val="24"/>
                <w:highlight w:val="yellow"/>
              </w:rPr>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240A4A6B" w14:textId="77777777" w:rsidR="000D18F5" w:rsidRPr="00C74F56" w:rsidRDefault="000D18F5" w:rsidP="005533F6">
            <w:pPr>
              <w:spacing w:before="40" w:after="40"/>
              <w:rPr>
                <w:szCs w:val="24"/>
              </w:rPr>
            </w:pPr>
          </w:p>
        </w:tc>
        <w:tc>
          <w:tcPr>
            <w:tcW w:w="1386" w:type="dxa"/>
            <w:tcBorders>
              <w:top w:val="single" w:sz="4" w:space="0" w:color="auto"/>
              <w:left w:val="nil"/>
              <w:bottom w:val="single" w:sz="4" w:space="0" w:color="auto"/>
              <w:right w:val="single" w:sz="4" w:space="0" w:color="auto"/>
            </w:tcBorders>
            <w:shd w:val="clear" w:color="auto" w:fill="auto"/>
            <w:vAlign w:val="center"/>
          </w:tcPr>
          <w:p w14:paraId="39D5A53E" w14:textId="77777777" w:rsidR="000D18F5" w:rsidRPr="00C74F56" w:rsidRDefault="000D18F5" w:rsidP="005533F6">
            <w:pPr>
              <w:spacing w:before="40" w:after="40"/>
              <w:rPr>
                <w:szCs w:val="24"/>
              </w:rPr>
            </w:pPr>
          </w:p>
        </w:tc>
        <w:tc>
          <w:tcPr>
            <w:tcW w:w="1844" w:type="dxa"/>
            <w:tcBorders>
              <w:top w:val="single" w:sz="4" w:space="0" w:color="auto"/>
              <w:left w:val="nil"/>
              <w:bottom w:val="single" w:sz="4" w:space="0" w:color="auto"/>
              <w:right w:val="single" w:sz="4" w:space="0" w:color="auto"/>
            </w:tcBorders>
            <w:shd w:val="clear" w:color="auto" w:fill="auto"/>
            <w:vAlign w:val="center"/>
          </w:tcPr>
          <w:p w14:paraId="5431021B" w14:textId="77777777" w:rsidR="000D18F5" w:rsidRPr="00C74F56" w:rsidRDefault="000D18F5" w:rsidP="005533F6">
            <w:pPr>
              <w:spacing w:before="40" w:after="40"/>
              <w:rPr>
                <w:szCs w:val="24"/>
              </w:rPr>
            </w:pPr>
          </w:p>
        </w:tc>
        <w:tc>
          <w:tcPr>
            <w:tcW w:w="1543" w:type="dxa"/>
            <w:tcBorders>
              <w:top w:val="single" w:sz="4" w:space="0" w:color="auto"/>
              <w:left w:val="nil"/>
              <w:bottom w:val="single" w:sz="4" w:space="0" w:color="auto"/>
              <w:right w:val="single" w:sz="4" w:space="0" w:color="auto"/>
            </w:tcBorders>
            <w:shd w:val="clear" w:color="auto" w:fill="auto"/>
            <w:vAlign w:val="center"/>
          </w:tcPr>
          <w:p w14:paraId="772AA3B1" w14:textId="77777777" w:rsidR="000D18F5" w:rsidRPr="00C74F56" w:rsidRDefault="000D18F5" w:rsidP="005533F6">
            <w:pPr>
              <w:spacing w:before="40" w:after="40"/>
              <w:rPr>
                <w:szCs w:val="24"/>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39D6ADFE" w14:textId="77777777" w:rsidR="000D18F5" w:rsidRPr="00C74F56" w:rsidRDefault="000D18F5" w:rsidP="005533F6">
            <w:pPr>
              <w:spacing w:before="40" w:after="40"/>
              <w:rPr>
                <w:szCs w:val="24"/>
              </w:rPr>
            </w:pPr>
          </w:p>
        </w:tc>
      </w:tr>
      <w:tr w:rsidR="000D18F5" w:rsidRPr="00C74F56" w14:paraId="14B800E5" w14:textId="77777777" w:rsidTr="00B9050B">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A6F4CC" w14:textId="77777777" w:rsidR="000D18F5" w:rsidRPr="00C74F56" w:rsidRDefault="000D18F5" w:rsidP="00B9050B">
            <w:pPr>
              <w:spacing w:before="0" w:after="0"/>
              <w:rPr>
                <w:szCs w:val="24"/>
              </w:rPr>
            </w:pPr>
            <w:r w:rsidRPr="00C74F56">
              <w:rPr>
                <w:szCs w:val="24"/>
              </w:rPr>
              <w:t xml:space="preserve">Коефіцієнт окислення </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4E09DD4C" w14:textId="77777777" w:rsidR="000D18F5" w:rsidRPr="00C74F56" w:rsidRDefault="000D18F5" w:rsidP="005533F6">
            <w:pPr>
              <w:spacing w:before="40" w:after="40"/>
              <w:rPr>
                <w:szCs w:val="24"/>
              </w:rPr>
            </w:pPr>
            <w:r w:rsidRPr="00C74F56">
              <w:rPr>
                <w:szCs w:val="24"/>
              </w:rPr>
              <w:t>н/з</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6B7B865F" w14:textId="77777777" w:rsidR="000D18F5" w:rsidRPr="00C74F56" w:rsidRDefault="000D18F5" w:rsidP="005533F6">
            <w:pPr>
              <w:spacing w:before="40" w:after="40"/>
              <w:rPr>
                <w:szCs w:val="24"/>
                <w:highlight w:val="yellow"/>
              </w:rPr>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7CDEDB93" w14:textId="77777777" w:rsidR="000D18F5" w:rsidRPr="00C74F56" w:rsidRDefault="000D18F5" w:rsidP="005533F6">
            <w:pPr>
              <w:spacing w:before="40" w:after="40"/>
              <w:rPr>
                <w:szCs w:val="24"/>
              </w:rPr>
            </w:pPr>
          </w:p>
        </w:tc>
        <w:tc>
          <w:tcPr>
            <w:tcW w:w="1386" w:type="dxa"/>
            <w:tcBorders>
              <w:top w:val="single" w:sz="4" w:space="0" w:color="auto"/>
              <w:left w:val="nil"/>
              <w:bottom w:val="single" w:sz="4" w:space="0" w:color="auto"/>
              <w:right w:val="single" w:sz="4" w:space="0" w:color="auto"/>
            </w:tcBorders>
            <w:shd w:val="clear" w:color="auto" w:fill="auto"/>
            <w:vAlign w:val="center"/>
          </w:tcPr>
          <w:p w14:paraId="0C9A9A5B" w14:textId="77777777" w:rsidR="000D18F5" w:rsidRPr="00C74F56" w:rsidRDefault="000D18F5" w:rsidP="005533F6">
            <w:pPr>
              <w:spacing w:before="40" w:after="40"/>
              <w:rPr>
                <w:szCs w:val="24"/>
              </w:rPr>
            </w:pPr>
          </w:p>
        </w:tc>
        <w:tc>
          <w:tcPr>
            <w:tcW w:w="1844" w:type="dxa"/>
            <w:tcBorders>
              <w:top w:val="single" w:sz="4" w:space="0" w:color="auto"/>
              <w:left w:val="nil"/>
              <w:bottom w:val="single" w:sz="4" w:space="0" w:color="auto"/>
              <w:right w:val="single" w:sz="4" w:space="0" w:color="auto"/>
            </w:tcBorders>
            <w:shd w:val="clear" w:color="auto" w:fill="auto"/>
            <w:vAlign w:val="center"/>
          </w:tcPr>
          <w:p w14:paraId="22204397" w14:textId="77777777" w:rsidR="000D18F5" w:rsidRPr="00C74F56" w:rsidRDefault="000D18F5" w:rsidP="005533F6">
            <w:pPr>
              <w:spacing w:before="40" w:after="40"/>
              <w:rPr>
                <w:szCs w:val="24"/>
              </w:rPr>
            </w:pPr>
          </w:p>
        </w:tc>
        <w:tc>
          <w:tcPr>
            <w:tcW w:w="1543" w:type="dxa"/>
            <w:tcBorders>
              <w:top w:val="single" w:sz="4" w:space="0" w:color="auto"/>
              <w:left w:val="nil"/>
              <w:bottom w:val="single" w:sz="4" w:space="0" w:color="auto"/>
              <w:right w:val="single" w:sz="4" w:space="0" w:color="auto"/>
            </w:tcBorders>
            <w:shd w:val="clear" w:color="auto" w:fill="auto"/>
            <w:vAlign w:val="center"/>
          </w:tcPr>
          <w:p w14:paraId="4ACDC9FA" w14:textId="77777777" w:rsidR="000D18F5" w:rsidRPr="00C74F56" w:rsidRDefault="000D18F5" w:rsidP="005533F6">
            <w:pPr>
              <w:spacing w:before="40" w:after="40"/>
              <w:rPr>
                <w:szCs w:val="24"/>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53CA58A8" w14:textId="77777777" w:rsidR="000D18F5" w:rsidRPr="00C74F56" w:rsidRDefault="000D18F5" w:rsidP="005533F6">
            <w:pPr>
              <w:spacing w:before="40" w:after="40"/>
              <w:rPr>
                <w:szCs w:val="24"/>
              </w:rPr>
            </w:pPr>
          </w:p>
        </w:tc>
      </w:tr>
      <w:tr w:rsidR="000D18F5" w:rsidRPr="00C74F56" w14:paraId="189A109B" w14:textId="77777777" w:rsidTr="00B9050B">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071F30" w14:textId="77777777" w:rsidR="000D18F5" w:rsidRPr="00C74F56" w:rsidRDefault="000D18F5" w:rsidP="00B9050B">
            <w:pPr>
              <w:spacing w:before="0" w:after="0"/>
              <w:rPr>
                <w:szCs w:val="24"/>
              </w:rPr>
            </w:pPr>
            <w:r w:rsidRPr="00C74F56">
              <w:rPr>
                <w:szCs w:val="24"/>
              </w:rPr>
              <w:t>Коефіцієнт перетворення</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16447804" w14:textId="77777777" w:rsidR="000D18F5" w:rsidRPr="00C74F56" w:rsidRDefault="000D18F5" w:rsidP="005533F6">
            <w:pPr>
              <w:spacing w:before="40" w:after="40"/>
              <w:rPr>
                <w:szCs w:val="24"/>
              </w:rPr>
            </w:pPr>
            <w:r w:rsidRPr="00C74F56">
              <w:rPr>
                <w:szCs w:val="24"/>
              </w:rPr>
              <w:t>н/з</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5BBCE36E" w14:textId="77777777" w:rsidR="000D18F5" w:rsidRPr="00C74F56" w:rsidRDefault="000D18F5" w:rsidP="005533F6">
            <w:pPr>
              <w:spacing w:before="40" w:after="40"/>
              <w:rPr>
                <w:szCs w:val="24"/>
              </w:rPr>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786DD2B7" w14:textId="77777777" w:rsidR="000D18F5" w:rsidRPr="00C74F56" w:rsidRDefault="000D18F5" w:rsidP="005533F6">
            <w:pPr>
              <w:spacing w:before="40" w:after="40"/>
              <w:rPr>
                <w:szCs w:val="24"/>
              </w:rPr>
            </w:pPr>
          </w:p>
        </w:tc>
        <w:tc>
          <w:tcPr>
            <w:tcW w:w="1386" w:type="dxa"/>
            <w:tcBorders>
              <w:top w:val="single" w:sz="4" w:space="0" w:color="auto"/>
              <w:left w:val="nil"/>
              <w:bottom w:val="single" w:sz="4" w:space="0" w:color="auto"/>
              <w:right w:val="single" w:sz="4" w:space="0" w:color="auto"/>
            </w:tcBorders>
            <w:shd w:val="clear" w:color="auto" w:fill="auto"/>
            <w:vAlign w:val="center"/>
          </w:tcPr>
          <w:p w14:paraId="2839BBEE" w14:textId="77777777" w:rsidR="000D18F5" w:rsidRPr="00C74F56" w:rsidRDefault="000D18F5" w:rsidP="005533F6">
            <w:pPr>
              <w:spacing w:before="40" w:after="40"/>
              <w:rPr>
                <w:szCs w:val="24"/>
              </w:rPr>
            </w:pPr>
          </w:p>
        </w:tc>
        <w:tc>
          <w:tcPr>
            <w:tcW w:w="1844" w:type="dxa"/>
            <w:tcBorders>
              <w:top w:val="single" w:sz="4" w:space="0" w:color="auto"/>
              <w:left w:val="nil"/>
              <w:bottom w:val="single" w:sz="4" w:space="0" w:color="auto"/>
              <w:right w:val="single" w:sz="4" w:space="0" w:color="auto"/>
            </w:tcBorders>
            <w:shd w:val="clear" w:color="auto" w:fill="auto"/>
            <w:vAlign w:val="center"/>
          </w:tcPr>
          <w:p w14:paraId="49EB6045" w14:textId="77777777" w:rsidR="000D18F5" w:rsidRPr="00C74F56" w:rsidRDefault="000D18F5" w:rsidP="005533F6">
            <w:pPr>
              <w:spacing w:before="40" w:after="40"/>
              <w:rPr>
                <w:szCs w:val="24"/>
              </w:rPr>
            </w:pPr>
          </w:p>
        </w:tc>
        <w:tc>
          <w:tcPr>
            <w:tcW w:w="1543" w:type="dxa"/>
            <w:tcBorders>
              <w:top w:val="single" w:sz="4" w:space="0" w:color="auto"/>
              <w:left w:val="nil"/>
              <w:bottom w:val="single" w:sz="4" w:space="0" w:color="auto"/>
              <w:right w:val="single" w:sz="4" w:space="0" w:color="auto"/>
            </w:tcBorders>
            <w:shd w:val="clear" w:color="auto" w:fill="auto"/>
            <w:vAlign w:val="center"/>
          </w:tcPr>
          <w:p w14:paraId="65D9037E" w14:textId="77777777" w:rsidR="000D18F5" w:rsidRPr="00C74F56" w:rsidRDefault="000D18F5" w:rsidP="005533F6">
            <w:pPr>
              <w:spacing w:before="40" w:after="40"/>
              <w:rPr>
                <w:szCs w:val="24"/>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5167DD1A" w14:textId="77777777" w:rsidR="000D18F5" w:rsidRPr="00C74F56" w:rsidRDefault="000D18F5" w:rsidP="005533F6">
            <w:pPr>
              <w:spacing w:before="40" w:after="40"/>
              <w:rPr>
                <w:szCs w:val="24"/>
              </w:rPr>
            </w:pPr>
          </w:p>
        </w:tc>
      </w:tr>
      <w:tr w:rsidR="000D18F5" w:rsidRPr="00C74F56" w14:paraId="05706118" w14:textId="77777777" w:rsidTr="00B9050B">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7BBBD6" w14:textId="77777777" w:rsidR="000D18F5" w:rsidRPr="00C74F56" w:rsidRDefault="000D18F5" w:rsidP="00B9050B">
            <w:pPr>
              <w:spacing w:before="0" w:after="0"/>
              <w:rPr>
                <w:szCs w:val="24"/>
              </w:rPr>
            </w:pPr>
            <w:r w:rsidRPr="00C74F56">
              <w:rPr>
                <w:szCs w:val="24"/>
              </w:rPr>
              <w:t>Вміст вуглецю</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4AE1DD0E" w14:textId="38ADE6CD" w:rsidR="000D18F5" w:rsidRPr="00C74F56" w:rsidRDefault="00993EDE" w:rsidP="005533F6">
            <w:pPr>
              <w:spacing w:before="40" w:after="40"/>
              <w:rPr>
                <w:szCs w:val="24"/>
              </w:rPr>
            </w:pPr>
            <w:r w:rsidRPr="00C74F56">
              <w:rPr>
                <w:szCs w:val="24"/>
              </w:rPr>
              <w:t>1</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55EA3388" w14:textId="77777777" w:rsidR="000D18F5" w:rsidRPr="00C74F56" w:rsidRDefault="000D18F5" w:rsidP="005533F6">
            <w:pPr>
              <w:spacing w:before="40" w:after="40"/>
              <w:rPr>
                <w:szCs w:val="24"/>
              </w:rPr>
            </w:pPr>
            <w:r w:rsidRPr="00C74F56">
              <w:rPr>
                <w:szCs w:val="24"/>
              </w:rPr>
              <w:t>0,002</w:t>
            </w: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14C7D342" w14:textId="77777777" w:rsidR="000D18F5" w:rsidRPr="00C74F56" w:rsidRDefault="000D18F5" w:rsidP="005533F6">
            <w:pPr>
              <w:spacing w:before="40" w:after="40"/>
              <w:rPr>
                <w:szCs w:val="24"/>
              </w:rPr>
            </w:pPr>
            <w:r w:rsidRPr="00C74F56">
              <w:rPr>
                <w:szCs w:val="24"/>
              </w:rPr>
              <w:t>т С/т</w:t>
            </w:r>
          </w:p>
        </w:tc>
        <w:tc>
          <w:tcPr>
            <w:tcW w:w="1386" w:type="dxa"/>
            <w:tcBorders>
              <w:top w:val="single" w:sz="4" w:space="0" w:color="auto"/>
              <w:left w:val="nil"/>
              <w:bottom w:val="single" w:sz="4" w:space="0" w:color="auto"/>
              <w:right w:val="single" w:sz="4" w:space="0" w:color="auto"/>
            </w:tcBorders>
            <w:shd w:val="clear" w:color="auto" w:fill="auto"/>
            <w:vAlign w:val="center"/>
          </w:tcPr>
          <w:p w14:paraId="51003F33" w14:textId="77777777" w:rsidR="000D18F5" w:rsidRPr="00C74F56" w:rsidRDefault="000D18F5" w:rsidP="005533F6">
            <w:pPr>
              <w:spacing w:before="40" w:after="40"/>
              <w:rPr>
                <w:szCs w:val="24"/>
              </w:rPr>
            </w:pPr>
            <w:r w:rsidRPr="00C74F56">
              <w:rPr>
                <w:szCs w:val="24"/>
              </w:rPr>
              <w:t>ДІ07</w:t>
            </w:r>
          </w:p>
        </w:tc>
        <w:tc>
          <w:tcPr>
            <w:tcW w:w="1844" w:type="dxa"/>
            <w:tcBorders>
              <w:top w:val="single" w:sz="4" w:space="0" w:color="auto"/>
              <w:left w:val="nil"/>
              <w:bottom w:val="single" w:sz="4" w:space="0" w:color="auto"/>
              <w:right w:val="single" w:sz="4" w:space="0" w:color="auto"/>
            </w:tcBorders>
            <w:shd w:val="clear" w:color="auto" w:fill="auto"/>
            <w:vAlign w:val="center"/>
          </w:tcPr>
          <w:p w14:paraId="11857886" w14:textId="77777777" w:rsidR="000D18F5" w:rsidRPr="00C74F56" w:rsidRDefault="000D18F5" w:rsidP="005533F6">
            <w:pPr>
              <w:spacing w:before="40" w:after="40"/>
              <w:rPr>
                <w:szCs w:val="24"/>
              </w:rPr>
            </w:pPr>
            <w:r w:rsidRPr="00C74F56">
              <w:rPr>
                <w:szCs w:val="24"/>
              </w:rPr>
              <w:t>н/з</w:t>
            </w:r>
          </w:p>
        </w:tc>
        <w:tc>
          <w:tcPr>
            <w:tcW w:w="1543" w:type="dxa"/>
            <w:tcBorders>
              <w:top w:val="single" w:sz="4" w:space="0" w:color="auto"/>
              <w:left w:val="nil"/>
              <w:bottom w:val="single" w:sz="4" w:space="0" w:color="auto"/>
              <w:right w:val="single" w:sz="4" w:space="0" w:color="auto"/>
            </w:tcBorders>
            <w:shd w:val="clear" w:color="auto" w:fill="auto"/>
            <w:vAlign w:val="center"/>
          </w:tcPr>
          <w:p w14:paraId="486D5CDC" w14:textId="77777777" w:rsidR="000D18F5" w:rsidRPr="00C74F56" w:rsidRDefault="000D18F5" w:rsidP="005533F6">
            <w:pPr>
              <w:spacing w:before="40" w:after="40"/>
              <w:rPr>
                <w:szCs w:val="24"/>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269035E5" w14:textId="77777777" w:rsidR="000D18F5" w:rsidRPr="00C74F56" w:rsidRDefault="000D18F5" w:rsidP="005533F6">
            <w:pPr>
              <w:spacing w:before="40" w:after="40"/>
              <w:rPr>
                <w:szCs w:val="24"/>
              </w:rPr>
            </w:pPr>
          </w:p>
        </w:tc>
      </w:tr>
      <w:tr w:rsidR="000D18F5" w:rsidRPr="00C74F56" w14:paraId="25F1BCFD" w14:textId="77777777" w:rsidTr="00B9050B">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499376" w14:textId="77777777" w:rsidR="000D18F5" w:rsidRPr="00C74F56" w:rsidRDefault="000D18F5" w:rsidP="00B9050B">
            <w:pPr>
              <w:spacing w:before="0" w:after="0"/>
              <w:rPr>
                <w:szCs w:val="24"/>
              </w:rPr>
            </w:pPr>
            <w:r w:rsidRPr="00C74F56">
              <w:rPr>
                <w:szCs w:val="24"/>
              </w:rPr>
              <w:t>Частка біомаси (якщо застосовується)</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78AAE31D" w14:textId="77777777" w:rsidR="000D18F5" w:rsidRPr="00C74F56" w:rsidRDefault="000D18F5" w:rsidP="005533F6">
            <w:pPr>
              <w:spacing w:before="40" w:after="40"/>
              <w:rPr>
                <w:szCs w:val="24"/>
              </w:rPr>
            </w:pPr>
            <w:r w:rsidRPr="00C74F56">
              <w:rPr>
                <w:szCs w:val="24"/>
              </w:rPr>
              <w:t>н/з</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4ED7DA27" w14:textId="77777777" w:rsidR="000D18F5" w:rsidRPr="00C74F56" w:rsidRDefault="000D18F5" w:rsidP="005533F6">
            <w:pPr>
              <w:spacing w:before="40" w:after="40"/>
              <w:rPr>
                <w:szCs w:val="24"/>
              </w:rPr>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49D8E581" w14:textId="77777777" w:rsidR="000D18F5" w:rsidRPr="00C74F56" w:rsidRDefault="000D18F5" w:rsidP="005533F6">
            <w:pPr>
              <w:spacing w:before="40" w:after="40"/>
              <w:rPr>
                <w:szCs w:val="24"/>
              </w:rPr>
            </w:pPr>
          </w:p>
        </w:tc>
        <w:tc>
          <w:tcPr>
            <w:tcW w:w="1386" w:type="dxa"/>
            <w:tcBorders>
              <w:top w:val="single" w:sz="4" w:space="0" w:color="auto"/>
              <w:left w:val="nil"/>
              <w:bottom w:val="single" w:sz="4" w:space="0" w:color="auto"/>
              <w:right w:val="single" w:sz="4" w:space="0" w:color="auto"/>
            </w:tcBorders>
            <w:shd w:val="clear" w:color="auto" w:fill="auto"/>
            <w:vAlign w:val="center"/>
          </w:tcPr>
          <w:p w14:paraId="20E96FD0" w14:textId="77777777" w:rsidR="000D18F5" w:rsidRPr="00C74F56" w:rsidRDefault="000D18F5" w:rsidP="005533F6">
            <w:pPr>
              <w:spacing w:before="40" w:after="40"/>
              <w:rPr>
                <w:szCs w:val="24"/>
              </w:rPr>
            </w:pPr>
          </w:p>
        </w:tc>
        <w:tc>
          <w:tcPr>
            <w:tcW w:w="1844" w:type="dxa"/>
            <w:tcBorders>
              <w:top w:val="single" w:sz="4" w:space="0" w:color="auto"/>
              <w:left w:val="nil"/>
              <w:bottom w:val="single" w:sz="4" w:space="0" w:color="auto"/>
              <w:right w:val="single" w:sz="4" w:space="0" w:color="auto"/>
            </w:tcBorders>
            <w:shd w:val="clear" w:color="auto" w:fill="auto"/>
            <w:vAlign w:val="center"/>
          </w:tcPr>
          <w:p w14:paraId="36735242" w14:textId="77777777" w:rsidR="000D18F5" w:rsidRPr="00C74F56" w:rsidRDefault="000D18F5" w:rsidP="005533F6">
            <w:pPr>
              <w:spacing w:before="40" w:after="40"/>
              <w:rPr>
                <w:szCs w:val="24"/>
              </w:rPr>
            </w:pPr>
          </w:p>
        </w:tc>
        <w:tc>
          <w:tcPr>
            <w:tcW w:w="1543" w:type="dxa"/>
            <w:tcBorders>
              <w:top w:val="single" w:sz="4" w:space="0" w:color="auto"/>
              <w:left w:val="nil"/>
              <w:bottom w:val="single" w:sz="4" w:space="0" w:color="auto"/>
              <w:right w:val="single" w:sz="4" w:space="0" w:color="auto"/>
            </w:tcBorders>
            <w:shd w:val="clear" w:color="auto" w:fill="auto"/>
            <w:vAlign w:val="center"/>
          </w:tcPr>
          <w:p w14:paraId="012783B3" w14:textId="77777777" w:rsidR="000D18F5" w:rsidRPr="00C74F56" w:rsidRDefault="000D18F5" w:rsidP="005533F6">
            <w:pPr>
              <w:spacing w:before="40" w:after="40"/>
              <w:rPr>
                <w:szCs w:val="24"/>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63F415B5" w14:textId="77777777" w:rsidR="000D18F5" w:rsidRPr="00C74F56" w:rsidRDefault="000D18F5" w:rsidP="005533F6">
            <w:pPr>
              <w:spacing w:before="40" w:after="40"/>
              <w:rPr>
                <w:szCs w:val="24"/>
              </w:rPr>
            </w:pPr>
          </w:p>
        </w:tc>
      </w:tr>
    </w:tbl>
    <w:p w14:paraId="45EBFAFE" w14:textId="2C41CFF0" w:rsidR="008B1B4C" w:rsidRPr="00C74F56" w:rsidRDefault="00207255" w:rsidP="008B1B4C">
      <w:pPr>
        <w:pStyle w:val="3"/>
        <w:spacing w:before="240"/>
        <w:rPr>
          <w:sz w:val="24"/>
          <w:szCs w:val="24"/>
        </w:rPr>
      </w:pPr>
      <w:r w:rsidRPr="00C74F56">
        <w:rPr>
          <w:sz w:val="24"/>
          <w:szCs w:val="24"/>
        </w:rPr>
        <w:t>23</w:t>
      </w:r>
      <w:r w:rsidR="008B1B4C" w:rsidRPr="00C74F56">
        <w:rPr>
          <w:sz w:val="24"/>
          <w:szCs w:val="24"/>
        </w:rPr>
        <w:t>.8. Коментарі та пояснення</w:t>
      </w:r>
    </w:p>
    <w:tbl>
      <w:tblPr>
        <w:tblStyle w:val="a3"/>
        <w:tblW w:w="0" w:type="auto"/>
        <w:tblLook w:val="04A0" w:firstRow="1" w:lastRow="0" w:firstColumn="1" w:lastColumn="0" w:noHBand="0" w:noVBand="1"/>
      </w:tblPr>
      <w:tblGrid>
        <w:gridCol w:w="15128"/>
      </w:tblGrid>
      <w:tr w:rsidR="008B1B4C" w:rsidRPr="00C74F56" w14:paraId="31DD16E9" w14:textId="77777777" w:rsidTr="00B9050B">
        <w:tc>
          <w:tcPr>
            <w:tcW w:w="15352" w:type="dxa"/>
          </w:tcPr>
          <w:p w14:paraId="0908CE40" w14:textId="77777777" w:rsidR="008B1B4C" w:rsidRPr="00C74F56" w:rsidRDefault="008B1B4C" w:rsidP="00B9050B">
            <w:pPr>
              <w:rPr>
                <w:szCs w:val="24"/>
                <w:lang w:eastAsia="ru-RU"/>
              </w:rPr>
            </w:pPr>
            <w:r w:rsidRPr="00C74F56">
              <w:rPr>
                <w:szCs w:val="24"/>
              </w:rPr>
              <w:t>н/з</w:t>
            </w:r>
          </w:p>
        </w:tc>
      </w:tr>
    </w:tbl>
    <w:p w14:paraId="09C4C230" w14:textId="2B518A3C" w:rsidR="008B1B4C" w:rsidRPr="00C74F56" w:rsidRDefault="00207255" w:rsidP="008B1B4C">
      <w:pPr>
        <w:pStyle w:val="3"/>
        <w:spacing w:before="240"/>
        <w:rPr>
          <w:sz w:val="24"/>
          <w:szCs w:val="24"/>
        </w:rPr>
      </w:pPr>
      <w:r w:rsidRPr="00C74F56">
        <w:rPr>
          <w:sz w:val="24"/>
          <w:szCs w:val="24"/>
        </w:rPr>
        <w:t>23</w:t>
      </w:r>
      <w:r w:rsidR="008B1B4C" w:rsidRPr="00C74F56">
        <w:rPr>
          <w:sz w:val="24"/>
          <w:szCs w:val="24"/>
        </w:rPr>
        <w:t xml:space="preserve">.9. Обґрунтування, якщо не застосовується належний рівень точності </w:t>
      </w:r>
    </w:p>
    <w:tbl>
      <w:tblPr>
        <w:tblStyle w:val="a3"/>
        <w:tblW w:w="0" w:type="auto"/>
        <w:tblLook w:val="04A0" w:firstRow="1" w:lastRow="0" w:firstColumn="1" w:lastColumn="0" w:noHBand="0" w:noVBand="1"/>
      </w:tblPr>
      <w:tblGrid>
        <w:gridCol w:w="15128"/>
      </w:tblGrid>
      <w:tr w:rsidR="008B1B4C" w:rsidRPr="00C74F56" w14:paraId="125124AC" w14:textId="77777777" w:rsidTr="00B9050B">
        <w:tc>
          <w:tcPr>
            <w:tcW w:w="15352" w:type="dxa"/>
          </w:tcPr>
          <w:p w14:paraId="5C5A613C" w14:textId="77777777" w:rsidR="008B1B4C" w:rsidRPr="00C74F56" w:rsidRDefault="000D18F5" w:rsidP="000D18F5">
            <w:pPr>
              <w:rPr>
                <w:szCs w:val="24"/>
                <w:lang w:eastAsia="ru-RU"/>
              </w:rPr>
            </w:pPr>
            <w:bookmarkStart w:id="43" w:name="тут"/>
            <w:bookmarkEnd w:id="43"/>
            <w:r w:rsidRPr="00C74F56">
              <w:rPr>
                <w:szCs w:val="24"/>
              </w:rPr>
              <w:t xml:space="preserve">Цей матеріальний потік є мінімальним, тому за відсутності більш точних даних щодо вмісту вуглецю використовується рівень точності 1, оскільки в рамках звичайної виробничої діяльності оператора лабораторні аналізи не проводяться. Для визначення даних про діяльність рівень точності не застосовується, оскільки невизначеність перевищує поріг рівня точності 1 через високу невизначеність оцінки запасів (близько 10%). Для забезпечення консервативності </w:t>
            </w:r>
            <w:r w:rsidR="005533F6" w:rsidRPr="00C74F56">
              <w:rPr>
                <w:szCs w:val="24"/>
              </w:rPr>
              <w:t xml:space="preserve">оцінки викидів ПГ </w:t>
            </w:r>
            <w:r w:rsidRPr="00C74F56">
              <w:rPr>
                <w:szCs w:val="24"/>
              </w:rPr>
              <w:t xml:space="preserve">при визначенні даних про діяльність від обсягу запасів продукції віднімається 10% (оскільки цей матеріальний потік є вихідним). </w:t>
            </w:r>
          </w:p>
        </w:tc>
      </w:tr>
    </w:tbl>
    <w:p w14:paraId="4DF8A736" w14:textId="77777777" w:rsidR="008B1B4C" w:rsidRPr="00C74F56" w:rsidRDefault="008B1B4C" w:rsidP="008B1B4C">
      <w:pPr>
        <w:rPr>
          <w:szCs w:val="24"/>
          <w:lang w:eastAsia="ru-RU"/>
        </w:rPr>
      </w:pPr>
    </w:p>
    <w:p w14:paraId="57339C75" w14:textId="77777777" w:rsidR="008B1B4C" w:rsidRPr="00C74F56" w:rsidRDefault="008B1B4C" w:rsidP="008B1B4C">
      <w:pPr>
        <w:rPr>
          <w:szCs w:val="24"/>
          <w:u w:val="single"/>
        </w:rPr>
        <w:sectPr w:rsidR="008B1B4C" w:rsidRPr="00C74F56" w:rsidSect="00DC0563">
          <w:pgSz w:w="16838" w:h="11906" w:orient="landscape"/>
          <w:pgMar w:top="1417" w:right="850" w:bottom="850" w:left="850" w:header="708" w:footer="708" w:gutter="0"/>
          <w:cols w:space="708"/>
          <w:docGrid w:linePitch="360"/>
        </w:sectPr>
      </w:pPr>
    </w:p>
    <w:tbl>
      <w:tblPr>
        <w:tblW w:w="9762" w:type="dxa"/>
        <w:tblInd w:w="93" w:type="dxa"/>
        <w:tblLook w:val="00A0" w:firstRow="1" w:lastRow="0" w:firstColumn="1" w:lastColumn="0" w:noHBand="0" w:noVBand="0"/>
      </w:tblPr>
      <w:tblGrid>
        <w:gridCol w:w="4471"/>
        <w:gridCol w:w="1410"/>
        <w:gridCol w:w="2072"/>
        <w:gridCol w:w="1809"/>
      </w:tblGrid>
      <w:tr w:rsidR="005533F6" w:rsidRPr="00C74F56" w14:paraId="79D90314" w14:textId="77777777" w:rsidTr="00B9050B">
        <w:trPr>
          <w:trHeight w:val="300"/>
        </w:trPr>
        <w:tc>
          <w:tcPr>
            <w:tcW w:w="4471" w:type="dxa"/>
            <w:tcBorders>
              <w:top w:val="single" w:sz="4" w:space="0" w:color="auto"/>
              <w:left w:val="single" w:sz="4" w:space="0" w:color="auto"/>
              <w:bottom w:val="single" w:sz="4" w:space="0" w:color="auto"/>
              <w:right w:val="single" w:sz="4" w:space="0" w:color="auto"/>
            </w:tcBorders>
            <w:shd w:val="clear" w:color="000000" w:fill="FFFFFF"/>
            <w:vAlign w:val="center"/>
          </w:tcPr>
          <w:p w14:paraId="7206062C" w14:textId="77777777" w:rsidR="005533F6" w:rsidRPr="00C74F56" w:rsidRDefault="005533F6" w:rsidP="00B9050B">
            <w:pPr>
              <w:spacing w:before="0" w:after="0"/>
              <w:ind w:firstLine="508"/>
              <w:rPr>
                <w:b/>
                <w:bCs/>
                <w:szCs w:val="24"/>
                <w:lang w:eastAsia="ru-RU"/>
              </w:rPr>
            </w:pPr>
            <w:r w:rsidRPr="00C74F56">
              <w:rPr>
                <w:b/>
                <w:bCs/>
                <w:szCs w:val="24"/>
                <w:lang w:eastAsia="ru-RU"/>
              </w:rPr>
              <w:lastRenderedPageBreak/>
              <w:t xml:space="preserve">Матеріальний потік </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14:paraId="6C27C5BC" w14:textId="77777777" w:rsidR="005533F6" w:rsidRPr="00C74F56" w:rsidRDefault="005533F6" w:rsidP="005533F6">
            <w:pPr>
              <w:spacing w:before="40" w:after="40"/>
              <w:jc w:val="center"/>
              <w:rPr>
                <w:b/>
                <w:szCs w:val="24"/>
              </w:rPr>
            </w:pPr>
            <w:r w:rsidRPr="00C74F56">
              <w:rPr>
                <w:b/>
                <w:szCs w:val="24"/>
              </w:rPr>
              <w:t>П24</w:t>
            </w:r>
          </w:p>
        </w:tc>
        <w:tc>
          <w:tcPr>
            <w:tcW w:w="2072" w:type="dxa"/>
            <w:tcBorders>
              <w:top w:val="single" w:sz="4" w:space="0" w:color="auto"/>
              <w:left w:val="single" w:sz="4" w:space="0" w:color="auto"/>
              <w:bottom w:val="single" w:sz="4" w:space="0" w:color="auto"/>
              <w:right w:val="single" w:sz="4" w:space="0" w:color="auto"/>
            </w:tcBorders>
            <w:shd w:val="clear" w:color="auto" w:fill="auto"/>
            <w:vAlign w:val="center"/>
          </w:tcPr>
          <w:p w14:paraId="4CD9B1F6" w14:textId="77777777" w:rsidR="005533F6" w:rsidRPr="00C74F56" w:rsidRDefault="005533F6" w:rsidP="005533F6">
            <w:pPr>
              <w:spacing w:before="40" w:after="40"/>
              <w:jc w:val="center"/>
              <w:rPr>
                <w:b/>
                <w:szCs w:val="24"/>
              </w:rPr>
            </w:pPr>
            <w:r w:rsidRPr="00C74F56">
              <w:rPr>
                <w:b/>
                <w:szCs w:val="24"/>
              </w:rPr>
              <w:t>Марганець металевий МН95</w:t>
            </w:r>
          </w:p>
        </w:tc>
        <w:tc>
          <w:tcPr>
            <w:tcW w:w="1809" w:type="dxa"/>
            <w:tcBorders>
              <w:top w:val="single" w:sz="4" w:space="0" w:color="auto"/>
              <w:left w:val="single" w:sz="8" w:space="0" w:color="auto"/>
              <w:bottom w:val="single" w:sz="4" w:space="0" w:color="auto"/>
              <w:right w:val="single" w:sz="4" w:space="0" w:color="auto"/>
            </w:tcBorders>
            <w:shd w:val="clear" w:color="auto" w:fill="auto"/>
            <w:noWrap/>
            <w:vAlign w:val="center"/>
          </w:tcPr>
          <w:p w14:paraId="568CFD29" w14:textId="77777777" w:rsidR="005533F6" w:rsidRPr="00C74F56" w:rsidRDefault="005533F6" w:rsidP="005533F6">
            <w:pPr>
              <w:spacing w:before="40" w:after="40"/>
              <w:jc w:val="center"/>
              <w:rPr>
                <w:b/>
                <w:szCs w:val="24"/>
              </w:rPr>
            </w:pPr>
            <w:r w:rsidRPr="00C74F56">
              <w:rPr>
                <w:b/>
                <w:szCs w:val="24"/>
              </w:rPr>
              <w:t>Мінімальний</w:t>
            </w:r>
          </w:p>
        </w:tc>
      </w:tr>
    </w:tbl>
    <w:p w14:paraId="155819C5" w14:textId="77777777" w:rsidR="008B1B4C" w:rsidRPr="00C74F56" w:rsidRDefault="008B1B4C" w:rsidP="008B1B4C">
      <w:pPr>
        <w:tabs>
          <w:tab w:val="left" w:pos="444"/>
          <w:tab w:val="left" w:pos="1473"/>
          <w:tab w:val="left" w:pos="3097"/>
          <w:tab w:val="left" w:pos="4934"/>
          <w:tab w:val="left" w:pos="6771"/>
          <w:tab w:val="left" w:pos="8293"/>
          <w:tab w:val="left" w:pos="9859"/>
          <w:tab w:val="left" w:pos="11381"/>
          <w:tab w:val="left" w:pos="12307"/>
          <w:tab w:val="left" w:pos="13727"/>
          <w:tab w:val="left" w:pos="15147"/>
        </w:tabs>
        <w:spacing w:before="0" w:after="0"/>
        <w:ind w:left="93"/>
        <w:rPr>
          <w:szCs w:val="24"/>
          <w:lang w:eastAsia="ru-RU"/>
        </w:rPr>
      </w:pPr>
      <w:r w:rsidRPr="00C74F56">
        <w:rPr>
          <w:szCs w:val="24"/>
          <w:lang w:eastAsia="ru-RU"/>
        </w:rPr>
        <w:t xml:space="preserve"> </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35"/>
        <w:gridCol w:w="4706"/>
      </w:tblGrid>
      <w:tr w:rsidR="008B1B4C" w:rsidRPr="00C74F56" w14:paraId="36BF9EE8" w14:textId="77777777" w:rsidTr="00B9050B">
        <w:trPr>
          <w:trHeight w:val="288"/>
        </w:trPr>
        <w:tc>
          <w:tcPr>
            <w:tcW w:w="4835" w:type="dxa"/>
            <w:shd w:val="clear" w:color="auto" w:fill="auto"/>
            <w:tcMar>
              <w:top w:w="28" w:type="dxa"/>
              <w:bottom w:w="28" w:type="dxa"/>
            </w:tcMar>
            <w:vAlign w:val="center"/>
          </w:tcPr>
          <w:p w14:paraId="6FE145A6" w14:textId="454782B1" w:rsidR="008B1B4C" w:rsidRPr="00C74F56" w:rsidRDefault="000D5948" w:rsidP="00B9050B">
            <w:pPr>
              <w:spacing w:before="0" w:after="0"/>
              <w:rPr>
                <w:bCs/>
                <w:szCs w:val="24"/>
                <w:lang w:eastAsia="ru-RU"/>
              </w:rPr>
            </w:pPr>
            <w:r w:rsidRPr="00C74F56">
              <w:rPr>
                <w:bCs/>
                <w:szCs w:val="24"/>
                <w:lang w:eastAsia="ru-RU"/>
              </w:rPr>
              <w:t>Тип матеріального потоку (відповідно до зазначеного у підпункті 2.5</w:t>
            </w:r>
            <w:r>
              <w:rPr>
                <w:bCs/>
                <w:szCs w:val="24"/>
                <w:lang w:eastAsia="ru-RU"/>
              </w:rPr>
              <w:t xml:space="preserve"> пункту 2 розділу </w:t>
            </w:r>
            <w:r>
              <w:rPr>
                <w:bCs/>
                <w:szCs w:val="24"/>
                <w:lang w:val="en-US" w:eastAsia="ru-RU"/>
              </w:rPr>
              <w:t>III</w:t>
            </w:r>
            <w:r w:rsidRPr="00C74F56">
              <w:rPr>
                <w:bCs/>
                <w:szCs w:val="24"/>
                <w:lang w:eastAsia="ru-RU"/>
              </w:rPr>
              <w:t>)</w:t>
            </w:r>
          </w:p>
        </w:tc>
        <w:tc>
          <w:tcPr>
            <w:tcW w:w="4706" w:type="dxa"/>
            <w:shd w:val="clear" w:color="auto" w:fill="auto"/>
            <w:tcMar>
              <w:top w:w="28" w:type="dxa"/>
              <w:bottom w:w="28" w:type="dxa"/>
            </w:tcMar>
            <w:vAlign w:val="center"/>
          </w:tcPr>
          <w:p w14:paraId="3039DC27" w14:textId="77777777" w:rsidR="008B1B4C" w:rsidRPr="00C74F56" w:rsidRDefault="008B1B4C" w:rsidP="00B9050B">
            <w:pPr>
              <w:spacing w:before="40" w:after="40"/>
              <w:rPr>
                <w:szCs w:val="24"/>
              </w:rPr>
            </w:pPr>
            <w:r w:rsidRPr="00C74F56">
              <w:rPr>
                <w:szCs w:val="24"/>
              </w:rPr>
              <w:t>Виробництво або обробка залізовмісних сплавів: баланс мас</w:t>
            </w:r>
          </w:p>
        </w:tc>
      </w:tr>
      <w:tr w:rsidR="008B1B4C" w:rsidRPr="00C74F56" w14:paraId="1696A426" w14:textId="77777777" w:rsidTr="00B9050B">
        <w:trPr>
          <w:trHeight w:val="288"/>
        </w:trPr>
        <w:tc>
          <w:tcPr>
            <w:tcW w:w="4835" w:type="dxa"/>
            <w:shd w:val="clear" w:color="auto" w:fill="auto"/>
            <w:tcMar>
              <w:top w:w="28" w:type="dxa"/>
              <w:bottom w:w="28" w:type="dxa"/>
            </w:tcMar>
            <w:vAlign w:val="center"/>
          </w:tcPr>
          <w:p w14:paraId="704002D8" w14:textId="77777777" w:rsidR="008B1B4C" w:rsidRPr="00C74F56" w:rsidRDefault="008B1B4C" w:rsidP="00B9050B">
            <w:pPr>
              <w:spacing w:before="0" w:after="0"/>
              <w:rPr>
                <w:bCs/>
                <w:szCs w:val="24"/>
                <w:lang w:eastAsia="ru-RU"/>
              </w:rPr>
            </w:pPr>
            <w:r w:rsidRPr="00C74F56">
              <w:rPr>
                <w:bCs/>
                <w:szCs w:val="24"/>
                <w:lang w:eastAsia="ru-RU"/>
              </w:rPr>
              <w:t>Застосована методика</w:t>
            </w:r>
          </w:p>
        </w:tc>
        <w:tc>
          <w:tcPr>
            <w:tcW w:w="4706" w:type="dxa"/>
            <w:shd w:val="clear" w:color="auto" w:fill="auto"/>
            <w:tcMar>
              <w:top w:w="28" w:type="dxa"/>
              <w:bottom w:w="28" w:type="dxa"/>
            </w:tcMar>
            <w:vAlign w:val="center"/>
          </w:tcPr>
          <w:p w14:paraId="62BA0D21" w14:textId="77777777" w:rsidR="008B1B4C" w:rsidRPr="00C74F56" w:rsidRDefault="008B1B4C" w:rsidP="00B9050B">
            <w:pPr>
              <w:spacing w:before="40" w:after="40"/>
              <w:rPr>
                <w:szCs w:val="24"/>
              </w:rPr>
            </w:pPr>
            <w:r w:rsidRPr="00C74F56">
              <w:rPr>
                <w:szCs w:val="24"/>
              </w:rPr>
              <w:t>Баланс мас, M6 - виробництво або обробка залізовмісних сплавів (у т. ч. феросплавів)</w:t>
            </w:r>
          </w:p>
        </w:tc>
      </w:tr>
      <w:tr w:rsidR="008B1B4C" w:rsidRPr="00C74F56" w14:paraId="2C3A6880" w14:textId="77777777" w:rsidTr="00B9050B">
        <w:trPr>
          <w:trHeight w:val="288"/>
        </w:trPr>
        <w:tc>
          <w:tcPr>
            <w:tcW w:w="4835" w:type="dxa"/>
            <w:shd w:val="clear" w:color="auto" w:fill="auto"/>
            <w:tcMar>
              <w:top w:w="28" w:type="dxa"/>
              <w:bottom w:w="28" w:type="dxa"/>
            </w:tcMar>
            <w:vAlign w:val="center"/>
          </w:tcPr>
          <w:p w14:paraId="2C2414A1" w14:textId="77777777" w:rsidR="008B1B4C" w:rsidRPr="00C74F56" w:rsidRDefault="008B1B4C" w:rsidP="00B9050B">
            <w:pPr>
              <w:spacing w:before="0" w:after="0"/>
              <w:rPr>
                <w:bCs/>
                <w:szCs w:val="24"/>
                <w:lang w:eastAsia="ru-RU"/>
              </w:rPr>
            </w:pPr>
            <w:r w:rsidRPr="00C74F56">
              <w:rPr>
                <w:bCs/>
                <w:szCs w:val="24"/>
                <w:lang w:eastAsia="ru-RU"/>
              </w:rPr>
              <w:t>Параметр, до якого застосовується невизначеність</w:t>
            </w:r>
          </w:p>
        </w:tc>
        <w:tc>
          <w:tcPr>
            <w:tcW w:w="4706" w:type="dxa"/>
            <w:shd w:val="clear" w:color="auto" w:fill="auto"/>
            <w:tcMar>
              <w:top w:w="28" w:type="dxa"/>
              <w:bottom w:w="28" w:type="dxa"/>
            </w:tcMar>
            <w:vAlign w:val="center"/>
          </w:tcPr>
          <w:p w14:paraId="7F38419F" w14:textId="77777777" w:rsidR="008B1B4C" w:rsidRPr="00C74F56" w:rsidRDefault="00E14952" w:rsidP="00B9050B">
            <w:pPr>
              <w:spacing w:before="40" w:after="40"/>
              <w:rPr>
                <w:szCs w:val="24"/>
              </w:rPr>
            </w:pPr>
            <w:r w:rsidRPr="00C74F56">
              <w:rPr>
                <w:szCs w:val="24"/>
              </w:rPr>
              <w:t>Маса виробленої продукції, т</w:t>
            </w:r>
          </w:p>
        </w:tc>
      </w:tr>
    </w:tbl>
    <w:p w14:paraId="57C7B42A" w14:textId="3A228580" w:rsidR="008B1B4C" w:rsidRPr="00C74F56" w:rsidRDefault="00207255" w:rsidP="008B1B4C">
      <w:pPr>
        <w:pStyle w:val="3"/>
        <w:rPr>
          <w:sz w:val="24"/>
          <w:szCs w:val="24"/>
        </w:rPr>
      </w:pPr>
      <w:r w:rsidRPr="00C74F56">
        <w:rPr>
          <w:sz w:val="24"/>
          <w:szCs w:val="24"/>
        </w:rPr>
        <w:t>24</w:t>
      </w:r>
      <w:r w:rsidR="008B1B4C" w:rsidRPr="00C74F56">
        <w:rPr>
          <w:sz w:val="24"/>
          <w:szCs w:val="24"/>
        </w:rPr>
        <w:t>.1. Метод визначення даних про діяльність</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64"/>
        <w:gridCol w:w="4677"/>
      </w:tblGrid>
      <w:tr w:rsidR="008B1B4C" w:rsidRPr="00C74F56" w14:paraId="1B777910" w14:textId="77777777" w:rsidTr="00B9050B">
        <w:trPr>
          <w:trHeight w:val="530"/>
        </w:trPr>
        <w:tc>
          <w:tcPr>
            <w:tcW w:w="4864" w:type="dxa"/>
            <w:shd w:val="clear" w:color="auto" w:fill="auto"/>
            <w:noWrap/>
            <w:tcMar>
              <w:top w:w="28" w:type="dxa"/>
              <w:bottom w:w="28" w:type="dxa"/>
            </w:tcMar>
          </w:tcPr>
          <w:p w14:paraId="23579BE8" w14:textId="77777777" w:rsidR="008B1B4C" w:rsidRPr="00C74F56" w:rsidRDefault="008B1B4C" w:rsidP="00B9050B">
            <w:pPr>
              <w:spacing w:before="0" w:after="0"/>
              <w:rPr>
                <w:szCs w:val="24"/>
                <w:lang w:eastAsia="ru-RU"/>
              </w:rPr>
            </w:pPr>
            <w:r w:rsidRPr="00C74F56">
              <w:rPr>
                <w:szCs w:val="24"/>
                <w:lang w:eastAsia="ru-RU"/>
              </w:rPr>
              <w:t xml:space="preserve">   Метод визначення даних про діяльність</w:t>
            </w:r>
          </w:p>
        </w:tc>
        <w:tc>
          <w:tcPr>
            <w:tcW w:w="4677" w:type="dxa"/>
          </w:tcPr>
          <w:p w14:paraId="7304D54A" w14:textId="77777777" w:rsidR="008B1B4C" w:rsidRPr="00C74F56" w:rsidRDefault="008B1B4C" w:rsidP="00B9050B">
            <w:pPr>
              <w:pStyle w:val="Operatorsinput"/>
              <w:rPr>
                <w:rFonts w:ascii="Times New Roman" w:hAnsi="Times New Roman" w:cs="Times New Roman"/>
                <w:sz w:val="24"/>
                <w:szCs w:val="24"/>
              </w:rPr>
            </w:pPr>
            <w:r w:rsidRPr="00C74F56">
              <w:rPr>
                <w:rFonts w:ascii="Times New Roman" w:hAnsi="Times New Roman" w:cs="Times New Roman"/>
                <w:sz w:val="24"/>
                <w:szCs w:val="24"/>
              </w:rPr>
              <w:t>Безпосереднє вимірювання (перед або після процесу)</w:t>
            </w:r>
          </w:p>
        </w:tc>
      </w:tr>
    </w:tbl>
    <w:p w14:paraId="516C13FB" w14:textId="77777777" w:rsidR="008B1B4C" w:rsidRPr="00C74F56" w:rsidRDefault="008B1B4C" w:rsidP="008B1B4C">
      <w:pPr>
        <w:tabs>
          <w:tab w:val="left" w:pos="4957"/>
        </w:tabs>
        <w:spacing w:before="0" w:after="0"/>
        <w:ind w:left="93"/>
        <w:rPr>
          <w:szCs w:val="24"/>
        </w:rPr>
      </w:pPr>
      <w:r w:rsidRPr="00C74F56">
        <w:rPr>
          <w:szCs w:val="24"/>
          <w:lang w:eastAsia="ru-RU"/>
        </w:rPr>
        <w:t xml:space="preserve"> </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64"/>
        <w:gridCol w:w="4677"/>
      </w:tblGrid>
      <w:tr w:rsidR="008B1B4C" w:rsidRPr="00C74F56" w14:paraId="12192275" w14:textId="77777777" w:rsidTr="00B9050B">
        <w:trPr>
          <w:trHeight w:val="288"/>
        </w:trPr>
        <w:tc>
          <w:tcPr>
            <w:tcW w:w="4864"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3A4774BA" w14:textId="77777777" w:rsidR="008B1B4C" w:rsidRPr="00C74F56" w:rsidRDefault="008B1B4C" w:rsidP="00B9050B">
            <w:pPr>
              <w:spacing w:before="0" w:after="0"/>
              <w:rPr>
                <w:szCs w:val="24"/>
                <w:lang w:eastAsia="ru-RU"/>
              </w:rPr>
            </w:pPr>
            <w:r w:rsidRPr="00C74F56">
              <w:rPr>
                <w:szCs w:val="24"/>
                <w:lang w:eastAsia="ru-RU"/>
              </w:rPr>
              <w:t xml:space="preserve">  Вимірювальна система</w:t>
            </w:r>
            <w:r w:rsidRPr="00C74F56" w:rsidDel="007C2456">
              <w:rPr>
                <w:szCs w:val="24"/>
                <w:lang w:eastAsia="ru-RU"/>
              </w:rPr>
              <w:t xml:space="preserve"> </w:t>
            </w:r>
            <w:r w:rsidRPr="00C74F56">
              <w:rPr>
                <w:szCs w:val="24"/>
                <w:lang w:eastAsia="ru-RU"/>
              </w:rPr>
              <w:t>під контролем</w:t>
            </w:r>
          </w:p>
        </w:tc>
        <w:tc>
          <w:tcPr>
            <w:tcW w:w="4677" w:type="dxa"/>
            <w:tcBorders>
              <w:top w:val="single" w:sz="8" w:space="0" w:color="auto"/>
              <w:left w:val="single" w:sz="4" w:space="0" w:color="auto"/>
              <w:bottom w:val="single" w:sz="8" w:space="0" w:color="auto"/>
              <w:right w:val="single" w:sz="4" w:space="0" w:color="auto"/>
            </w:tcBorders>
          </w:tcPr>
          <w:p w14:paraId="6255D6AA" w14:textId="77777777" w:rsidR="008B1B4C" w:rsidRPr="00C74F56" w:rsidRDefault="008B1B4C" w:rsidP="00B9050B">
            <w:pPr>
              <w:pStyle w:val="Operatorsinput"/>
              <w:rPr>
                <w:rFonts w:ascii="Times New Roman" w:hAnsi="Times New Roman" w:cs="Times New Roman"/>
                <w:sz w:val="24"/>
                <w:szCs w:val="24"/>
              </w:rPr>
            </w:pPr>
            <w:r w:rsidRPr="00C74F56">
              <w:rPr>
                <w:rFonts w:ascii="Times New Roman" w:hAnsi="Times New Roman" w:cs="Times New Roman"/>
                <w:sz w:val="24"/>
                <w:szCs w:val="24"/>
              </w:rPr>
              <w:t>Оператора</w:t>
            </w:r>
          </w:p>
        </w:tc>
      </w:tr>
      <w:tr w:rsidR="008B1B4C" w:rsidRPr="00C74F56" w14:paraId="59979936" w14:textId="77777777" w:rsidTr="00B9050B">
        <w:trPr>
          <w:trHeight w:val="288"/>
        </w:trPr>
        <w:tc>
          <w:tcPr>
            <w:tcW w:w="4864"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694BAF27" w14:textId="77777777" w:rsidR="008B1B4C" w:rsidRPr="00C74F56" w:rsidRDefault="008B1B4C" w:rsidP="00B9050B">
            <w:pPr>
              <w:spacing w:before="0" w:after="0"/>
              <w:ind w:left="474"/>
              <w:rPr>
                <w:szCs w:val="24"/>
                <w:lang w:eastAsia="ru-RU"/>
              </w:rPr>
            </w:pPr>
            <w:r w:rsidRPr="00C74F56">
              <w:rPr>
                <w:szCs w:val="24"/>
                <w:lang w:eastAsia="ru-RU"/>
              </w:rPr>
              <w:t>Оператор є власником вимірювальної системи?</w:t>
            </w:r>
          </w:p>
        </w:tc>
        <w:tc>
          <w:tcPr>
            <w:tcW w:w="4677" w:type="dxa"/>
            <w:tcBorders>
              <w:top w:val="single" w:sz="8" w:space="0" w:color="auto"/>
              <w:left w:val="single" w:sz="4" w:space="0" w:color="auto"/>
              <w:bottom w:val="single" w:sz="8" w:space="0" w:color="auto"/>
              <w:right w:val="single" w:sz="4" w:space="0" w:color="auto"/>
            </w:tcBorders>
            <w:vAlign w:val="center"/>
          </w:tcPr>
          <w:p w14:paraId="178B6468" w14:textId="77777777" w:rsidR="008B1B4C" w:rsidRPr="00C74F56" w:rsidRDefault="008B1B4C" w:rsidP="00B9050B">
            <w:pPr>
              <w:pStyle w:val="Operatorsinput"/>
              <w:rPr>
                <w:rFonts w:ascii="Times New Roman" w:hAnsi="Times New Roman" w:cs="Times New Roman"/>
                <w:sz w:val="24"/>
                <w:szCs w:val="24"/>
              </w:rPr>
            </w:pPr>
            <w:r w:rsidRPr="00C74F56">
              <w:rPr>
                <w:rFonts w:ascii="Times New Roman" w:hAnsi="Times New Roman" w:cs="Times New Roman"/>
                <w:sz w:val="24"/>
                <w:szCs w:val="24"/>
              </w:rPr>
              <w:t>Так</w:t>
            </w:r>
          </w:p>
        </w:tc>
      </w:tr>
      <w:tr w:rsidR="008B1B4C" w:rsidRPr="00C74F56" w14:paraId="0C4BF2F1" w14:textId="77777777" w:rsidTr="00B9050B">
        <w:trPr>
          <w:trHeight w:val="288"/>
        </w:trPr>
        <w:tc>
          <w:tcPr>
            <w:tcW w:w="4864"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27DD85A2" w14:textId="77777777" w:rsidR="008B1B4C" w:rsidRPr="00C74F56" w:rsidRDefault="008B1B4C" w:rsidP="00B9050B">
            <w:pPr>
              <w:spacing w:before="0" w:after="0"/>
              <w:ind w:left="474"/>
              <w:rPr>
                <w:szCs w:val="24"/>
                <w:lang w:eastAsia="ru-RU"/>
              </w:rPr>
            </w:pPr>
            <w:r w:rsidRPr="00C74F56">
              <w:rPr>
                <w:szCs w:val="24"/>
                <w:lang w:eastAsia="ru-RU"/>
              </w:rPr>
              <w:t xml:space="preserve"> Чи використовуються рахунки для визначення обсягу палива або сировини?</w:t>
            </w:r>
          </w:p>
        </w:tc>
        <w:tc>
          <w:tcPr>
            <w:tcW w:w="4677" w:type="dxa"/>
            <w:tcBorders>
              <w:top w:val="single" w:sz="8" w:space="0" w:color="auto"/>
              <w:left w:val="single" w:sz="4" w:space="0" w:color="auto"/>
              <w:bottom w:val="single" w:sz="8" w:space="0" w:color="auto"/>
              <w:right w:val="single" w:sz="4" w:space="0" w:color="auto"/>
            </w:tcBorders>
            <w:vAlign w:val="center"/>
          </w:tcPr>
          <w:p w14:paraId="785C6998" w14:textId="77777777" w:rsidR="008B1B4C" w:rsidRPr="00C74F56" w:rsidRDefault="008B1B4C" w:rsidP="00B9050B">
            <w:pPr>
              <w:pStyle w:val="Operatorsinput"/>
              <w:rPr>
                <w:rFonts w:ascii="Times New Roman" w:hAnsi="Times New Roman" w:cs="Times New Roman"/>
                <w:sz w:val="24"/>
                <w:szCs w:val="24"/>
              </w:rPr>
            </w:pPr>
            <w:r w:rsidRPr="00C74F56">
              <w:rPr>
                <w:rFonts w:ascii="Times New Roman" w:hAnsi="Times New Roman" w:cs="Times New Roman"/>
                <w:sz w:val="24"/>
                <w:szCs w:val="24"/>
              </w:rPr>
              <w:t>н/з</w:t>
            </w:r>
          </w:p>
        </w:tc>
      </w:tr>
      <w:tr w:rsidR="008B1B4C" w:rsidRPr="00C74F56" w14:paraId="4CDD4F22" w14:textId="77777777" w:rsidTr="00B9050B">
        <w:trPr>
          <w:trHeight w:val="677"/>
        </w:trPr>
        <w:tc>
          <w:tcPr>
            <w:tcW w:w="4864"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58B3D1CE" w14:textId="77777777" w:rsidR="008B1B4C" w:rsidRPr="00C74F56" w:rsidRDefault="008B1B4C" w:rsidP="00B9050B">
            <w:pPr>
              <w:spacing w:before="60"/>
              <w:ind w:left="474"/>
              <w:rPr>
                <w:szCs w:val="24"/>
                <w:lang w:eastAsia="ru-RU"/>
              </w:rPr>
            </w:pPr>
            <w:r w:rsidRPr="00C74F56">
              <w:rPr>
                <w:szCs w:val="24"/>
                <w:lang w:eastAsia="ru-RU"/>
              </w:rPr>
              <w:t xml:space="preserve"> Чи торговельний партнер–постачальник палива/сировини і оператор є незалежними?</w:t>
            </w:r>
          </w:p>
        </w:tc>
        <w:tc>
          <w:tcPr>
            <w:tcW w:w="4677" w:type="dxa"/>
            <w:tcBorders>
              <w:top w:val="single" w:sz="8" w:space="0" w:color="auto"/>
              <w:left w:val="single" w:sz="4" w:space="0" w:color="auto"/>
              <w:bottom w:val="single" w:sz="8" w:space="0" w:color="auto"/>
              <w:right w:val="single" w:sz="4" w:space="0" w:color="auto"/>
            </w:tcBorders>
            <w:vAlign w:val="center"/>
          </w:tcPr>
          <w:p w14:paraId="0584A5E7" w14:textId="77777777" w:rsidR="008B1B4C" w:rsidRPr="00C74F56" w:rsidRDefault="008B1B4C" w:rsidP="00B9050B">
            <w:pPr>
              <w:pStyle w:val="Operatorsinput"/>
              <w:rPr>
                <w:rFonts w:ascii="Times New Roman" w:hAnsi="Times New Roman" w:cs="Times New Roman"/>
                <w:sz w:val="24"/>
                <w:szCs w:val="24"/>
              </w:rPr>
            </w:pPr>
            <w:r w:rsidRPr="00C74F56">
              <w:rPr>
                <w:rFonts w:ascii="Times New Roman" w:hAnsi="Times New Roman" w:cs="Times New Roman"/>
                <w:sz w:val="24"/>
                <w:szCs w:val="24"/>
              </w:rPr>
              <w:t>н/з</w:t>
            </w:r>
          </w:p>
        </w:tc>
      </w:tr>
    </w:tbl>
    <w:p w14:paraId="61319860" w14:textId="6F72FAEC" w:rsidR="008B1B4C" w:rsidRPr="00C74F56" w:rsidRDefault="00207255" w:rsidP="008B1B4C">
      <w:pPr>
        <w:pStyle w:val="3"/>
        <w:rPr>
          <w:sz w:val="24"/>
          <w:szCs w:val="24"/>
        </w:rPr>
      </w:pPr>
      <w:r w:rsidRPr="00C74F56">
        <w:rPr>
          <w:sz w:val="24"/>
          <w:szCs w:val="24"/>
        </w:rPr>
        <w:t>24</w:t>
      </w:r>
      <w:r w:rsidR="008B1B4C" w:rsidRPr="00C74F56">
        <w:rPr>
          <w:sz w:val="24"/>
          <w:szCs w:val="24"/>
        </w:rPr>
        <w:t xml:space="preserve">.2. Ідентифікаційні номери ЗВТ, що використовуються </w:t>
      </w:r>
    </w:p>
    <w:tbl>
      <w:tblPr>
        <w:tblW w:w="667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35"/>
        <w:gridCol w:w="1336"/>
        <w:gridCol w:w="1335"/>
        <w:gridCol w:w="1336"/>
        <w:gridCol w:w="1336"/>
      </w:tblGrid>
      <w:tr w:rsidR="008B1B4C" w:rsidRPr="00C74F56" w14:paraId="277C9F9F" w14:textId="77777777" w:rsidTr="00B9050B">
        <w:trPr>
          <w:trHeight w:val="288"/>
        </w:trPr>
        <w:tc>
          <w:tcPr>
            <w:tcW w:w="1335" w:type="dxa"/>
            <w:shd w:val="clear" w:color="auto" w:fill="auto"/>
            <w:vAlign w:val="center"/>
          </w:tcPr>
          <w:p w14:paraId="46AF9096" w14:textId="77777777" w:rsidR="008B1B4C" w:rsidRPr="00C74F56" w:rsidRDefault="005533F6" w:rsidP="00B9050B">
            <w:pPr>
              <w:spacing w:before="0" w:after="0"/>
              <w:jc w:val="center"/>
              <w:rPr>
                <w:bCs/>
                <w:szCs w:val="24"/>
              </w:rPr>
            </w:pPr>
            <w:r w:rsidRPr="00C74F56">
              <w:rPr>
                <w:b/>
                <w:szCs w:val="24"/>
              </w:rPr>
              <w:t>ЗВТ14-32</w:t>
            </w:r>
          </w:p>
        </w:tc>
        <w:tc>
          <w:tcPr>
            <w:tcW w:w="1336" w:type="dxa"/>
            <w:shd w:val="clear" w:color="auto" w:fill="auto"/>
            <w:vAlign w:val="center"/>
          </w:tcPr>
          <w:p w14:paraId="584AB20B" w14:textId="77777777" w:rsidR="008B1B4C" w:rsidRPr="00C74F56" w:rsidRDefault="008B1B4C" w:rsidP="00B9050B">
            <w:pPr>
              <w:spacing w:before="0" w:after="0"/>
              <w:jc w:val="center"/>
              <w:rPr>
                <w:bCs/>
                <w:szCs w:val="24"/>
              </w:rPr>
            </w:pPr>
          </w:p>
        </w:tc>
        <w:tc>
          <w:tcPr>
            <w:tcW w:w="1335" w:type="dxa"/>
            <w:shd w:val="clear" w:color="auto" w:fill="auto"/>
            <w:vAlign w:val="center"/>
          </w:tcPr>
          <w:p w14:paraId="449D2AE2" w14:textId="77777777" w:rsidR="008B1B4C" w:rsidRPr="00C74F56" w:rsidRDefault="008B1B4C" w:rsidP="00B9050B">
            <w:pPr>
              <w:spacing w:before="0" w:after="0"/>
              <w:jc w:val="center"/>
              <w:rPr>
                <w:bCs/>
                <w:szCs w:val="24"/>
              </w:rPr>
            </w:pPr>
          </w:p>
        </w:tc>
        <w:tc>
          <w:tcPr>
            <w:tcW w:w="1336" w:type="dxa"/>
            <w:shd w:val="clear" w:color="auto" w:fill="auto"/>
            <w:vAlign w:val="center"/>
          </w:tcPr>
          <w:p w14:paraId="5C83069A" w14:textId="77777777" w:rsidR="008B1B4C" w:rsidRPr="00C74F56" w:rsidRDefault="008B1B4C" w:rsidP="00B9050B">
            <w:pPr>
              <w:spacing w:before="0" w:after="0"/>
              <w:jc w:val="center"/>
              <w:rPr>
                <w:bCs/>
                <w:szCs w:val="24"/>
              </w:rPr>
            </w:pPr>
          </w:p>
        </w:tc>
        <w:tc>
          <w:tcPr>
            <w:tcW w:w="1336" w:type="dxa"/>
            <w:shd w:val="clear" w:color="auto" w:fill="auto"/>
            <w:vAlign w:val="center"/>
          </w:tcPr>
          <w:p w14:paraId="29A12E5E" w14:textId="77777777" w:rsidR="008B1B4C" w:rsidRPr="00C74F56" w:rsidRDefault="008B1B4C" w:rsidP="00B9050B">
            <w:pPr>
              <w:spacing w:before="0" w:after="0"/>
              <w:jc w:val="center"/>
              <w:rPr>
                <w:bCs/>
                <w:szCs w:val="24"/>
              </w:rPr>
            </w:pPr>
          </w:p>
        </w:tc>
      </w:tr>
    </w:tbl>
    <w:p w14:paraId="73045792" w14:textId="77777777" w:rsidR="008B1B4C" w:rsidRPr="00C74F56" w:rsidRDefault="008B1B4C" w:rsidP="008B1B4C">
      <w:pPr>
        <w:spacing w:before="0" w:after="0"/>
        <w:rPr>
          <w:szCs w:val="24"/>
          <w:lang w:eastAsia="ru-RU"/>
        </w:rPr>
      </w:pPr>
    </w:p>
    <w:p w14:paraId="08A080D1" w14:textId="77777777" w:rsidR="008B1B4C" w:rsidRPr="00C74F56" w:rsidRDefault="008B1B4C" w:rsidP="008B1B4C">
      <w:pPr>
        <w:spacing w:before="0" w:after="0"/>
        <w:rPr>
          <w:szCs w:val="24"/>
          <w:lang w:eastAsia="ru-RU"/>
        </w:rPr>
      </w:pPr>
      <w:r w:rsidRPr="00C74F56">
        <w:rPr>
          <w:szCs w:val="24"/>
          <w:lang w:eastAsia="ru-RU"/>
        </w:rPr>
        <w:t>Коментар щодо підходу, якщо використовується декілька ЗВТ</w:t>
      </w:r>
    </w:p>
    <w:tbl>
      <w:tblPr>
        <w:tblStyle w:val="a3"/>
        <w:tblW w:w="0" w:type="auto"/>
        <w:tblLook w:val="04A0" w:firstRow="1" w:lastRow="0" w:firstColumn="1" w:lastColumn="0" w:noHBand="0" w:noVBand="1"/>
      </w:tblPr>
      <w:tblGrid>
        <w:gridCol w:w="9606"/>
      </w:tblGrid>
      <w:tr w:rsidR="008B1B4C" w:rsidRPr="00C74F56" w14:paraId="46991AE2" w14:textId="77777777" w:rsidTr="00B9050B">
        <w:tc>
          <w:tcPr>
            <w:tcW w:w="9606" w:type="dxa"/>
          </w:tcPr>
          <w:p w14:paraId="107A804F" w14:textId="77777777" w:rsidR="008B1B4C" w:rsidRPr="00C74F56" w:rsidRDefault="005533F6" w:rsidP="00B9050B">
            <w:pPr>
              <w:pStyle w:val="Operatorsinput"/>
              <w:rPr>
                <w:rFonts w:ascii="Times New Roman" w:hAnsi="Times New Roman" w:cs="Times New Roman"/>
                <w:sz w:val="24"/>
                <w:szCs w:val="24"/>
              </w:rPr>
            </w:pPr>
            <w:r w:rsidRPr="00C74F56">
              <w:rPr>
                <w:rFonts w:ascii="Times New Roman" w:hAnsi="Times New Roman" w:cs="Times New Roman"/>
                <w:sz w:val="24"/>
                <w:szCs w:val="24"/>
              </w:rPr>
              <w:t>Для визначення маси продукції використовується ряд кранових ваг. Зважування проводиться до складування, тому врахування запасів не потрібно.</w:t>
            </w:r>
          </w:p>
        </w:tc>
      </w:tr>
    </w:tbl>
    <w:p w14:paraId="7AA9352D" w14:textId="77777777" w:rsidR="008B1B4C" w:rsidRPr="00C74F56" w:rsidRDefault="008B1B4C" w:rsidP="008B1B4C">
      <w:pPr>
        <w:tabs>
          <w:tab w:val="left" w:pos="1122"/>
          <w:tab w:val="left" w:pos="2746"/>
          <w:tab w:val="left" w:pos="4583"/>
          <w:tab w:val="left" w:pos="6420"/>
          <w:tab w:val="left" w:pos="7942"/>
          <w:tab w:val="left" w:pos="9508"/>
          <w:tab w:val="left" w:pos="11030"/>
          <w:tab w:val="left" w:pos="11956"/>
        </w:tabs>
        <w:spacing w:before="0" w:after="0"/>
        <w:ind w:left="93"/>
        <w:rPr>
          <w:szCs w:val="24"/>
          <w:lang w:eastAsia="ru-RU"/>
        </w:rPr>
      </w:pPr>
    </w:p>
    <w:tbl>
      <w:tblPr>
        <w:tblW w:w="96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1560"/>
        <w:gridCol w:w="4002"/>
      </w:tblGrid>
      <w:tr w:rsidR="008B1B4C" w:rsidRPr="00C74F56" w14:paraId="052DB4CE" w14:textId="77777777" w:rsidTr="00B9050B">
        <w:trPr>
          <w:cantSplit/>
          <w:trHeight w:val="288"/>
        </w:trPr>
        <w:tc>
          <w:tcPr>
            <w:tcW w:w="4111" w:type="dxa"/>
            <w:tcBorders>
              <w:top w:val="nil"/>
              <w:left w:val="nil"/>
              <w:bottom w:val="nil"/>
              <w:right w:val="single" w:sz="4" w:space="0" w:color="auto"/>
            </w:tcBorders>
            <w:shd w:val="clear" w:color="auto" w:fill="auto"/>
            <w:vAlign w:val="center"/>
          </w:tcPr>
          <w:p w14:paraId="486A00D3" w14:textId="0D5B4C85" w:rsidR="008B1B4C" w:rsidRPr="00C74F56" w:rsidRDefault="00207255" w:rsidP="00B9050B">
            <w:pPr>
              <w:spacing w:before="0"/>
              <w:rPr>
                <w:b/>
                <w:szCs w:val="24"/>
              </w:rPr>
            </w:pPr>
            <w:r w:rsidRPr="00C74F56">
              <w:rPr>
                <w:b/>
                <w:szCs w:val="24"/>
              </w:rPr>
              <w:t>24</w:t>
            </w:r>
            <w:r w:rsidR="008B1B4C" w:rsidRPr="00C74F56">
              <w:rPr>
                <w:b/>
                <w:szCs w:val="24"/>
              </w:rPr>
              <w:t>.3.</w:t>
            </w:r>
            <w:r w:rsidR="008B1B4C" w:rsidRPr="00C74F56">
              <w:rPr>
                <w:szCs w:val="24"/>
              </w:rPr>
              <w:t xml:space="preserve"> </w:t>
            </w:r>
            <w:r w:rsidR="008B1B4C" w:rsidRPr="00C74F56">
              <w:rPr>
                <w:b/>
                <w:szCs w:val="24"/>
              </w:rPr>
              <w:t xml:space="preserve"> Рівень точності для даних про діяльність відповідно до вимог ПМЗ</w:t>
            </w:r>
          </w:p>
        </w:tc>
        <w:tc>
          <w:tcPr>
            <w:tcW w:w="1560" w:type="dxa"/>
            <w:tcBorders>
              <w:left w:val="single" w:sz="4" w:space="0" w:color="auto"/>
              <w:bottom w:val="single" w:sz="4" w:space="0" w:color="auto"/>
            </w:tcBorders>
            <w:shd w:val="clear" w:color="auto" w:fill="auto"/>
            <w:noWrap/>
            <w:vAlign w:val="center"/>
          </w:tcPr>
          <w:p w14:paraId="25AE73B3" w14:textId="77777777" w:rsidR="008B1B4C" w:rsidRPr="00C74F56" w:rsidRDefault="008B1B4C" w:rsidP="00B9050B">
            <w:pPr>
              <w:spacing w:before="0" w:after="0"/>
              <w:jc w:val="center"/>
              <w:rPr>
                <w:rFonts w:eastAsia="Times New Roman"/>
                <w:i/>
                <w:iCs/>
                <w:szCs w:val="24"/>
                <w:lang w:eastAsia="ru-RU"/>
              </w:rPr>
            </w:pPr>
            <w:r w:rsidRPr="00C74F56">
              <w:rPr>
                <w:rFonts w:eastAsia="Times New Roman"/>
                <w:b/>
                <w:iCs/>
                <w:szCs w:val="24"/>
                <w:lang w:eastAsia="ru-RU"/>
              </w:rPr>
              <w:t>4</w:t>
            </w:r>
          </w:p>
        </w:tc>
        <w:tc>
          <w:tcPr>
            <w:tcW w:w="4002" w:type="dxa"/>
            <w:tcBorders>
              <w:bottom w:val="single" w:sz="4" w:space="0" w:color="auto"/>
            </w:tcBorders>
            <w:shd w:val="clear" w:color="auto" w:fill="auto"/>
            <w:noWrap/>
          </w:tcPr>
          <w:p w14:paraId="309953B9" w14:textId="77777777" w:rsidR="008B1B4C" w:rsidRPr="00C74F56" w:rsidRDefault="008B1B4C" w:rsidP="00B9050B">
            <w:pPr>
              <w:pStyle w:val="Operatorsinput"/>
              <w:rPr>
                <w:rFonts w:ascii="Times New Roman" w:hAnsi="Times New Roman" w:cs="Times New Roman"/>
                <w:i/>
                <w:sz w:val="24"/>
                <w:szCs w:val="24"/>
              </w:rPr>
            </w:pPr>
            <w:r w:rsidRPr="00C74F56">
              <w:rPr>
                <w:rFonts w:ascii="Times New Roman" w:hAnsi="Times New Roman" w:cs="Times New Roman"/>
                <w:sz w:val="24"/>
                <w:szCs w:val="24"/>
              </w:rPr>
              <w:t xml:space="preserve">невизначеність не повинна перевищувати ± 1,5% </w:t>
            </w:r>
          </w:p>
        </w:tc>
      </w:tr>
      <w:tr w:rsidR="008B1B4C" w:rsidRPr="00C74F56" w14:paraId="580922AA" w14:textId="77777777" w:rsidTr="00B9050B">
        <w:trPr>
          <w:trHeight w:val="288"/>
        </w:trPr>
        <w:tc>
          <w:tcPr>
            <w:tcW w:w="4111" w:type="dxa"/>
            <w:tcBorders>
              <w:top w:val="nil"/>
              <w:left w:val="nil"/>
              <w:bottom w:val="nil"/>
              <w:right w:val="single" w:sz="4" w:space="0" w:color="auto"/>
            </w:tcBorders>
            <w:shd w:val="clear" w:color="auto" w:fill="auto"/>
            <w:vAlign w:val="center"/>
          </w:tcPr>
          <w:p w14:paraId="457DF916" w14:textId="122E4D06" w:rsidR="008B1B4C" w:rsidRPr="00C74F56" w:rsidRDefault="00D44668" w:rsidP="00B9050B">
            <w:pPr>
              <w:spacing w:before="0"/>
              <w:rPr>
                <w:b/>
                <w:szCs w:val="24"/>
              </w:rPr>
            </w:pPr>
            <w:r w:rsidRPr="00C74F56">
              <w:rPr>
                <w:b/>
                <w:szCs w:val="24"/>
              </w:rPr>
              <w:t>24</w:t>
            </w:r>
            <w:r w:rsidR="008B1B4C" w:rsidRPr="00C74F56">
              <w:rPr>
                <w:b/>
                <w:szCs w:val="24"/>
              </w:rPr>
              <w:t>.4. Рівень точності для даних про діяльність, який застосовано</w:t>
            </w:r>
          </w:p>
        </w:tc>
        <w:tc>
          <w:tcPr>
            <w:tcW w:w="1560" w:type="dxa"/>
            <w:tcBorders>
              <w:top w:val="single" w:sz="4" w:space="0" w:color="auto"/>
              <w:left w:val="single" w:sz="4" w:space="0" w:color="auto"/>
              <w:bottom w:val="single" w:sz="4" w:space="0" w:color="auto"/>
            </w:tcBorders>
            <w:shd w:val="clear" w:color="auto" w:fill="auto"/>
            <w:noWrap/>
            <w:vAlign w:val="center"/>
          </w:tcPr>
          <w:p w14:paraId="0CC987F4" w14:textId="77777777" w:rsidR="008B1B4C" w:rsidRPr="00C74F56" w:rsidRDefault="008B1B4C" w:rsidP="00B9050B">
            <w:pPr>
              <w:spacing w:before="0" w:after="0"/>
              <w:jc w:val="center"/>
              <w:rPr>
                <w:rFonts w:eastAsia="Times New Roman"/>
                <w:i/>
                <w:iCs/>
                <w:szCs w:val="24"/>
                <w:lang w:eastAsia="ru-RU"/>
              </w:rPr>
            </w:pPr>
            <w:r w:rsidRPr="00C74F56">
              <w:rPr>
                <w:rFonts w:eastAsia="Times New Roman"/>
                <w:b/>
                <w:iCs/>
                <w:szCs w:val="24"/>
                <w:lang w:eastAsia="ru-RU"/>
              </w:rPr>
              <w:t>4</w:t>
            </w:r>
          </w:p>
        </w:tc>
        <w:tc>
          <w:tcPr>
            <w:tcW w:w="4002" w:type="dxa"/>
            <w:tcBorders>
              <w:top w:val="single" w:sz="4" w:space="0" w:color="auto"/>
              <w:bottom w:val="single" w:sz="4" w:space="0" w:color="auto"/>
            </w:tcBorders>
            <w:shd w:val="clear" w:color="auto" w:fill="auto"/>
            <w:noWrap/>
          </w:tcPr>
          <w:p w14:paraId="2A714FA4" w14:textId="77777777" w:rsidR="008B1B4C" w:rsidRPr="00C74F56" w:rsidRDefault="008B1B4C" w:rsidP="00B9050B">
            <w:pPr>
              <w:pStyle w:val="Operatorsinput"/>
              <w:rPr>
                <w:rFonts w:ascii="Times New Roman" w:hAnsi="Times New Roman" w:cs="Times New Roman"/>
                <w:i/>
                <w:sz w:val="24"/>
                <w:szCs w:val="24"/>
              </w:rPr>
            </w:pPr>
            <w:r w:rsidRPr="00C74F56">
              <w:rPr>
                <w:rFonts w:ascii="Times New Roman" w:hAnsi="Times New Roman" w:cs="Times New Roman"/>
                <w:sz w:val="24"/>
                <w:szCs w:val="24"/>
              </w:rPr>
              <w:t xml:space="preserve">невизначеність не повинна перевищувати ± 1,5% </w:t>
            </w:r>
          </w:p>
        </w:tc>
      </w:tr>
      <w:tr w:rsidR="008B1B4C" w:rsidRPr="00C74F56" w14:paraId="3D8EEFFF" w14:textId="77777777" w:rsidTr="00B9050B">
        <w:trPr>
          <w:trHeight w:val="288"/>
        </w:trPr>
        <w:tc>
          <w:tcPr>
            <w:tcW w:w="4111" w:type="dxa"/>
            <w:tcBorders>
              <w:top w:val="nil"/>
              <w:left w:val="nil"/>
              <w:bottom w:val="nil"/>
              <w:right w:val="single" w:sz="4" w:space="0" w:color="auto"/>
            </w:tcBorders>
            <w:shd w:val="clear" w:color="auto" w:fill="auto"/>
            <w:vAlign w:val="center"/>
          </w:tcPr>
          <w:p w14:paraId="7183B6A9" w14:textId="58A46A6E" w:rsidR="008B1B4C" w:rsidRPr="00C74F56" w:rsidRDefault="00D44668" w:rsidP="00B9050B">
            <w:pPr>
              <w:spacing w:before="0"/>
              <w:rPr>
                <w:b/>
                <w:szCs w:val="24"/>
              </w:rPr>
            </w:pPr>
            <w:r w:rsidRPr="00C74F56">
              <w:rPr>
                <w:b/>
                <w:szCs w:val="24"/>
              </w:rPr>
              <w:t>24</w:t>
            </w:r>
            <w:r w:rsidR="008B1B4C" w:rsidRPr="00C74F56">
              <w:rPr>
                <w:b/>
                <w:szCs w:val="24"/>
              </w:rPr>
              <w:t>.5. Досягнута невизначеність</w:t>
            </w:r>
          </w:p>
        </w:tc>
        <w:tc>
          <w:tcPr>
            <w:tcW w:w="1560" w:type="dxa"/>
            <w:tcBorders>
              <w:top w:val="single" w:sz="4" w:space="0" w:color="auto"/>
              <w:left w:val="single" w:sz="4" w:space="0" w:color="auto"/>
              <w:bottom w:val="single" w:sz="4" w:space="0" w:color="auto"/>
            </w:tcBorders>
            <w:shd w:val="clear" w:color="auto" w:fill="auto"/>
            <w:noWrap/>
            <w:vAlign w:val="center"/>
          </w:tcPr>
          <w:p w14:paraId="6503689A" w14:textId="77777777" w:rsidR="008B1B4C" w:rsidRPr="00C74F56" w:rsidRDefault="005533F6" w:rsidP="00B9050B">
            <w:pPr>
              <w:spacing w:before="0" w:after="0"/>
              <w:jc w:val="center"/>
              <w:rPr>
                <w:rFonts w:eastAsia="Times New Roman"/>
                <w:b/>
                <w:iCs/>
                <w:szCs w:val="24"/>
                <w:lang w:eastAsia="ru-RU"/>
              </w:rPr>
            </w:pPr>
            <w:r w:rsidRPr="00C74F56">
              <w:rPr>
                <w:b/>
                <w:szCs w:val="24"/>
              </w:rPr>
              <w:t>± 1,25%</w:t>
            </w:r>
          </w:p>
        </w:tc>
        <w:tc>
          <w:tcPr>
            <w:tcW w:w="4002" w:type="dxa"/>
            <w:tcBorders>
              <w:top w:val="single" w:sz="4" w:space="0" w:color="auto"/>
              <w:bottom w:val="single" w:sz="4" w:space="0" w:color="auto"/>
            </w:tcBorders>
            <w:shd w:val="clear" w:color="auto" w:fill="auto"/>
            <w:noWrap/>
            <w:vAlign w:val="center"/>
          </w:tcPr>
          <w:p w14:paraId="4ED0DBD9" w14:textId="1B8E4B00" w:rsidR="008B1B4C" w:rsidRPr="00C74F56" w:rsidRDefault="008B1B4C" w:rsidP="00B9050B">
            <w:pPr>
              <w:pStyle w:val="Operatorsinput"/>
              <w:rPr>
                <w:rFonts w:ascii="Times New Roman" w:hAnsi="Times New Roman" w:cs="Times New Roman"/>
                <w:b/>
                <w:sz w:val="24"/>
                <w:szCs w:val="24"/>
              </w:rPr>
            </w:pPr>
            <w:r w:rsidRPr="00C74F56">
              <w:rPr>
                <w:rFonts w:ascii="Times New Roman" w:hAnsi="Times New Roman" w:cs="Times New Roman"/>
                <w:sz w:val="24"/>
                <w:szCs w:val="24"/>
              </w:rPr>
              <w:t xml:space="preserve">Розрахунок невизначеності наведено в файлі </w:t>
            </w:r>
            <w:r w:rsidR="00C80FBF" w:rsidRPr="00C74F56">
              <w:rPr>
                <w:rFonts w:ascii="Times New Roman" w:hAnsi="Times New Roman" w:cs="Times New Roman"/>
                <w:sz w:val="24"/>
                <w:szCs w:val="24"/>
              </w:rPr>
              <w:t xml:space="preserve">« --- </w:t>
            </w:r>
            <w:r w:rsidR="00C80FBF" w:rsidRPr="00C74F56">
              <w:rPr>
                <w:rFonts w:ascii="Times New Roman" w:hAnsi="Times New Roman" w:cs="Times New Roman"/>
                <w:i/>
                <w:sz w:val="24"/>
                <w:szCs w:val="24"/>
              </w:rPr>
              <w:t>docx»</w:t>
            </w:r>
          </w:p>
        </w:tc>
      </w:tr>
    </w:tbl>
    <w:p w14:paraId="2F99CD26" w14:textId="0C5516FE" w:rsidR="008B1B4C" w:rsidRPr="00C74F56" w:rsidRDefault="00D44668" w:rsidP="008B1B4C">
      <w:pPr>
        <w:pStyle w:val="3"/>
        <w:rPr>
          <w:sz w:val="24"/>
          <w:szCs w:val="24"/>
        </w:rPr>
      </w:pPr>
      <w:r w:rsidRPr="00C74F56">
        <w:rPr>
          <w:sz w:val="24"/>
          <w:szCs w:val="24"/>
        </w:rPr>
        <w:t>24</w:t>
      </w:r>
      <w:r w:rsidR="008B1B4C" w:rsidRPr="00C74F56">
        <w:rPr>
          <w:sz w:val="24"/>
          <w:szCs w:val="24"/>
        </w:rPr>
        <w:t>.6. Розрахункові коефіцієнти</w:t>
      </w:r>
    </w:p>
    <w:tbl>
      <w:tblPr>
        <w:tblW w:w="9513" w:type="dxa"/>
        <w:tblInd w:w="93" w:type="dxa"/>
        <w:tblLayout w:type="fixed"/>
        <w:tblLook w:val="00A0" w:firstRow="1" w:lastRow="0" w:firstColumn="1" w:lastColumn="0" w:noHBand="0" w:noVBand="0"/>
      </w:tblPr>
      <w:tblGrid>
        <w:gridCol w:w="3375"/>
        <w:gridCol w:w="1935"/>
        <w:gridCol w:w="1935"/>
        <w:gridCol w:w="2268"/>
      </w:tblGrid>
      <w:tr w:rsidR="008B1B4C" w:rsidRPr="00C74F56" w14:paraId="41C342D5" w14:textId="77777777" w:rsidTr="00B9050B">
        <w:trPr>
          <w:trHeight w:val="528"/>
        </w:trPr>
        <w:tc>
          <w:tcPr>
            <w:tcW w:w="33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5FF788" w14:textId="77777777" w:rsidR="008B1B4C" w:rsidRPr="00C74F56" w:rsidRDefault="008B1B4C" w:rsidP="00B9050B">
            <w:pPr>
              <w:spacing w:before="0" w:after="0"/>
              <w:jc w:val="center"/>
              <w:rPr>
                <w:i/>
                <w:szCs w:val="24"/>
                <w:lang w:eastAsia="ru-RU"/>
              </w:rPr>
            </w:pPr>
            <w:r w:rsidRPr="00C74F56">
              <w:rPr>
                <w:i/>
                <w:szCs w:val="24"/>
                <w:lang w:eastAsia="ru-RU"/>
              </w:rPr>
              <w:t>Розрахункові коефіцієнти</w:t>
            </w:r>
          </w:p>
        </w:tc>
        <w:tc>
          <w:tcPr>
            <w:tcW w:w="1935" w:type="dxa"/>
            <w:tcBorders>
              <w:top w:val="single" w:sz="4" w:space="0" w:color="auto"/>
              <w:left w:val="nil"/>
              <w:bottom w:val="single" w:sz="4" w:space="0" w:color="auto"/>
              <w:right w:val="single" w:sz="4" w:space="0" w:color="auto"/>
            </w:tcBorders>
            <w:shd w:val="clear" w:color="auto" w:fill="auto"/>
            <w:vAlign w:val="center"/>
          </w:tcPr>
          <w:p w14:paraId="0EA7F640" w14:textId="77777777" w:rsidR="008B1B4C" w:rsidRPr="00C74F56" w:rsidRDefault="008B1B4C" w:rsidP="00B9050B">
            <w:pPr>
              <w:spacing w:before="0" w:after="0"/>
              <w:jc w:val="center"/>
              <w:rPr>
                <w:i/>
                <w:szCs w:val="24"/>
                <w:lang w:eastAsia="ru-RU"/>
              </w:rPr>
            </w:pPr>
            <w:r w:rsidRPr="00C74F56">
              <w:rPr>
                <w:i/>
                <w:szCs w:val="24"/>
                <w:lang w:eastAsia="ru-RU"/>
              </w:rPr>
              <w:t xml:space="preserve"> Рівень </w:t>
            </w:r>
            <w:r w:rsidRPr="00C74F56">
              <w:rPr>
                <w:rFonts w:eastAsia="Times New Roman"/>
                <w:bCs/>
                <w:i/>
                <w:szCs w:val="24"/>
                <w:lang w:eastAsia="ru-RU"/>
              </w:rPr>
              <w:t xml:space="preserve">точності, що вимагається </w:t>
            </w:r>
          </w:p>
        </w:tc>
        <w:tc>
          <w:tcPr>
            <w:tcW w:w="1935" w:type="dxa"/>
            <w:tcBorders>
              <w:top w:val="single" w:sz="4" w:space="0" w:color="auto"/>
              <w:left w:val="nil"/>
              <w:bottom w:val="single" w:sz="4" w:space="0" w:color="auto"/>
              <w:right w:val="single" w:sz="4" w:space="0" w:color="auto"/>
            </w:tcBorders>
            <w:shd w:val="clear" w:color="auto" w:fill="auto"/>
            <w:vAlign w:val="center"/>
          </w:tcPr>
          <w:p w14:paraId="5C9EA08F" w14:textId="77777777" w:rsidR="008B1B4C" w:rsidRPr="00C74F56" w:rsidRDefault="008B1B4C" w:rsidP="00B9050B">
            <w:pPr>
              <w:spacing w:before="0" w:after="0"/>
              <w:jc w:val="center"/>
              <w:rPr>
                <w:i/>
                <w:szCs w:val="24"/>
                <w:lang w:eastAsia="ru-RU"/>
              </w:rPr>
            </w:pPr>
            <w:r w:rsidRPr="00C74F56">
              <w:rPr>
                <w:i/>
                <w:szCs w:val="24"/>
                <w:lang w:eastAsia="ru-RU"/>
              </w:rPr>
              <w:t xml:space="preserve">Рівень </w:t>
            </w:r>
            <w:r w:rsidRPr="00C74F56">
              <w:rPr>
                <w:rFonts w:eastAsia="Times New Roman"/>
                <w:bCs/>
                <w:i/>
                <w:szCs w:val="24"/>
                <w:lang w:eastAsia="ru-RU"/>
              </w:rPr>
              <w:t xml:space="preserve">точності, </w:t>
            </w:r>
            <w:r w:rsidRPr="00C74F56">
              <w:rPr>
                <w:i/>
                <w:szCs w:val="24"/>
                <w:lang w:eastAsia="ru-RU"/>
              </w:rPr>
              <w:t>що застосовано</w:t>
            </w:r>
          </w:p>
        </w:tc>
        <w:tc>
          <w:tcPr>
            <w:tcW w:w="2268" w:type="dxa"/>
            <w:tcBorders>
              <w:top w:val="single" w:sz="4" w:space="0" w:color="auto"/>
              <w:left w:val="nil"/>
              <w:bottom w:val="single" w:sz="4" w:space="0" w:color="auto"/>
              <w:right w:val="single" w:sz="4" w:space="0" w:color="000000"/>
            </w:tcBorders>
            <w:shd w:val="clear" w:color="auto" w:fill="auto"/>
            <w:noWrap/>
            <w:vAlign w:val="center"/>
          </w:tcPr>
          <w:p w14:paraId="4C826757" w14:textId="77777777" w:rsidR="008B1B4C" w:rsidRPr="00C74F56" w:rsidRDefault="008B1B4C" w:rsidP="00B9050B">
            <w:pPr>
              <w:spacing w:before="0" w:after="0"/>
              <w:jc w:val="center"/>
              <w:rPr>
                <w:i/>
                <w:szCs w:val="24"/>
                <w:lang w:eastAsia="ru-RU"/>
              </w:rPr>
            </w:pPr>
            <w:r w:rsidRPr="00C74F56">
              <w:rPr>
                <w:i/>
                <w:szCs w:val="24"/>
                <w:lang w:eastAsia="ru-RU"/>
              </w:rPr>
              <w:t>Опис рівня точності, що застосовано</w:t>
            </w:r>
          </w:p>
        </w:tc>
      </w:tr>
      <w:tr w:rsidR="005533F6" w:rsidRPr="00C74F56" w14:paraId="76E59DD3" w14:textId="77777777" w:rsidTr="00B9050B">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7AE7B121" w14:textId="77777777" w:rsidR="005533F6" w:rsidRPr="00C74F56" w:rsidRDefault="005533F6" w:rsidP="00B9050B">
            <w:pPr>
              <w:spacing w:before="0" w:after="0"/>
              <w:rPr>
                <w:szCs w:val="24"/>
              </w:rPr>
            </w:pPr>
            <w:r w:rsidRPr="00C74F56">
              <w:rPr>
                <w:szCs w:val="24"/>
              </w:rPr>
              <w:t>Нижча теплотворна здатність</w:t>
            </w:r>
          </w:p>
        </w:tc>
        <w:tc>
          <w:tcPr>
            <w:tcW w:w="1935" w:type="dxa"/>
            <w:tcBorders>
              <w:top w:val="single" w:sz="4" w:space="0" w:color="auto"/>
              <w:left w:val="nil"/>
              <w:bottom w:val="single" w:sz="4" w:space="0" w:color="auto"/>
              <w:right w:val="single" w:sz="4" w:space="0" w:color="auto"/>
            </w:tcBorders>
            <w:shd w:val="clear" w:color="auto" w:fill="auto"/>
            <w:noWrap/>
          </w:tcPr>
          <w:p w14:paraId="25833155" w14:textId="77777777" w:rsidR="005533F6" w:rsidRPr="00C74F56" w:rsidRDefault="005533F6" w:rsidP="005533F6">
            <w:pPr>
              <w:spacing w:before="40" w:after="40"/>
              <w:rPr>
                <w:szCs w:val="24"/>
              </w:rPr>
            </w:pPr>
            <w:r w:rsidRPr="00C74F56">
              <w:rPr>
                <w:szCs w:val="24"/>
              </w:rPr>
              <w:t>н/з</w:t>
            </w:r>
          </w:p>
        </w:tc>
        <w:tc>
          <w:tcPr>
            <w:tcW w:w="1935" w:type="dxa"/>
            <w:tcBorders>
              <w:top w:val="single" w:sz="4" w:space="0" w:color="auto"/>
              <w:left w:val="nil"/>
              <w:bottom w:val="single" w:sz="4" w:space="0" w:color="auto"/>
              <w:right w:val="single" w:sz="4" w:space="0" w:color="auto"/>
            </w:tcBorders>
            <w:shd w:val="clear" w:color="auto" w:fill="auto"/>
            <w:noWrap/>
          </w:tcPr>
          <w:p w14:paraId="3508448C" w14:textId="77777777" w:rsidR="005533F6" w:rsidRPr="00C74F56" w:rsidRDefault="005533F6" w:rsidP="005533F6">
            <w:pPr>
              <w:spacing w:before="40" w:after="40"/>
              <w:rPr>
                <w:szCs w:val="24"/>
              </w:rPr>
            </w:pPr>
          </w:p>
        </w:tc>
        <w:tc>
          <w:tcPr>
            <w:tcW w:w="2268" w:type="dxa"/>
            <w:tcBorders>
              <w:top w:val="single" w:sz="4" w:space="0" w:color="auto"/>
              <w:left w:val="nil"/>
              <w:bottom w:val="single" w:sz="4" w:space="0" w:color="auto"/>
              <w:right w:val="single" w:sz="4" w:space="0" w:color="000000"/>
            </w:tcBorders>
            <w:shd w:val="clear" w:color="auto" w:fill="auto"/>
            <w:noWrap/>
          </w:tcPr>
          <w:p w14:paraId="193A9151" w14:textId="77777777" w:rsidR="005533F6" w:rsidRPr="00C74F56" w:rsidRDefault="005533F6" w:rsidP="005533F6">
            <w:pPr>
              <w:spacing w:before="40" w:after="40"/>
              <w:rPr>
                <w:szCs w:val="24"/>
              </w:rPr>
            </w:pPr>
          </w:p>
        </w:tc>
      </w:tr>
      <w:tr w:rsidR="005533F6" w:rsidRPr="00C74F56" w14:paraId="24ED2391" w14:textId="77777777" w:rsidTr="00B9050B">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61E499D7" w14:textId="77777777" w:rsidR="005533F6" w:rsidRPr="00C74F56" w:rsidRDefault="005533F6" w:rsidP="00B9050B">
            <w:pPr>
              <w:spacing w:before="0" w:after="0"/>
              <w:rPr>
                <w:szCs w:val="24"/>
              </w:rPr>
            </w:pPr>
            <w:r w:rsidRPr="00C74F56">
              <w:rPr>
                <w:szCs w:val="24"/>
              </w:rPr>
              <w:lastRenderedPageBreak/>
              <w:t>Коефіцієнт викидів (або попередній коефіцієнт викидів)</w:t>
            </w:r>
          </w:p>
        </w:tc>
        <w:tc>
          <w:tcPr>
            <w:tcW w:w="1935" w:type="dxa"/>
            <w:tcBorders>
              <w:top w:val="single" w:sz="4" w:space="0" w:color="auto"/>
              <w:left w:val="nil"/>
              <w:bottom w:val="single" w:sz="4" w:space="0" w:color="auto"/>
              <w:right w:val="single" w:sz="4" w:space="0" w:color="auto"/>
            </w:tcBorders>
            <w:shd w:val="clear" w:color="auto" w:fill="auto"/>
            <w:noWrap/>
          </w:tcPr>
          <w:p w14:paraId="19EEC66B" w14:textId="77777777" w:rsidR="005533F6" w:rsidRPr="00C74F56" w:rsidRDefault="005533F6" w:rsidP="005533F6">
            <w:pPr>
              <w:spacing w:before="40" w:after="40"/>
              <w:rPr>
                <w:szCs w:val="24"/>
              </w:rPr>
            </w:pPr>
            <w:r w:rsidRPr="00C74F56">
              <w:rPr>
                <w:szCs w:val="24"/>
              </w:rPr>
              <w:t>н/з</w:t>
            </w:r>
          </w:p>
        </w:tc>
        <w:tc>
          <w:tcPr>
            <w:tcW w:w="1935" w:type="dxa"/>
            <w:tcBorders>
              <w:top w:val="single" w:sz="4" w:space="0" w:color="auto"/>
              <w:left w:val="nil"/>
              <w:bottom w:val="single" w:sz="4" w:space="0" w:color="auto"/>
              <w:right w:val="single" w:sz="4" w:space="0" w:color="auto"/>
            </w:tcBorders>
            <w:shd w:val="clear" w:color="auto" w:fill="auto"/>
            <w:noWrap/>
          </w:tcPr>
          <w:p w14:paraId="783EAD44" w14:textId="77777777" w:rsidR="005533F6" w:rsidRPr="00C74F56" w:rsidRDefault="005533F6" w:rsidP="005533F6">
            <w:pPr>
              <w:spacing w:before="40" w:after="40"/>
              <w:rPr>
                <w:szCs w:val="24"/>
              </w:rPr>
            </w:pPr>
          </w:p>
        </w:tc>
        <w:tc>
          <w:tcPr>
            <w:tcW w:w="2268" w:type="dxa"/>
            <w:tcBorders>
              <w:top w:val="single" w:sz="4" w:space="0" w:color="auto"/>
              <w:left w:val="nil"/>
              <w:bottom w:val="single" w:sz="4" w:space="0" w:color="auto"/>
              <w:right w:val="single" w:sz="4" w:space="0" w:color="000000"/>
            </w:tcBorders>
            <w:shd w:val="clear" w:color="auto" w:fill="auto"/>
            <w:noWrap/>
          </w:tcPr>
          <w:p w14:paraId="178A04F7" w14:textId="77777777" w:rsidR="005533F6" w:rsidRPr="00C74F56" w:rsidRDefault="005533F6" w:rsidP="005533F6">
            <w:pPr>
              <w:spacing w:before="40" w:after="40"/>
              <w:rPr>
                <w:szCs w:val="24"/>
              </w:rPr>
            </w:pPr>
          </w:p>
        </w:tc>
      </w:tr>
      <w:tr w:rsidR="005533F6" w:rsidRPr="00C74F56" w14:paraId="32EF389D" w14:textId="77777777" w:rsidTr="00B9050B">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387A2F1E" w14:textId="77777777" w:rsidR="005533F6" w:rsidRPr="00C74F56" w:rsidRDefault="005533F6" w:rsidP="00B9050B">
            <w:pPr>
              <w:spacing w:before="0" w:after="0"/>
              <w:rPr>
                <w:szCs w:val="24"/>
              </w:rPr>
            </w:pPr>
            <w:r w:rsidRPr="00C74F56">
              <w:rPr>
                <w:szCs w:val="24"/>
              </w:rPr>
              <w:t xml:space="preserve">Коефіцієнт окислення </w:t>
            </w:r>
          </w:p>
        </w:tc>
        <w:tc>
          <w:tcPr>
            <w:tcW w:w="1935" w:type="dxa"/>
            <w:tcBorders>
              <w:top w:val="single" w:sz="4" w:space="0" w:color="auto"/>
              <w:left w:val="nil"/>
              <w:bottom w:val="single" w:sz="4" w:space="0" w:color="auto"/>
              <w:right w:val="single" w:sz="4" w:space="0" w:color="auto"/>
            </w:tcBorders>
            <w:shd w:val="clear" w:color="auto" w:fill="auto"/>
            <w:noWrap/>
          </w:tcPr>
          <w:p w14:paraId="426E69A4" w14:textId="77777777" w:rsidR="005533F6" w:rsidRPr="00C74F56" w:rsidRDefault="005533F6" w:rsidP="005533F6">
            <w:pPr>
              <w:spacing w:before="40" w:after="40"/>
              <w:rPr>
                <w:szCs w:val="24"/>
              </w:rPr>
            </w:pPr>
            <w:r w:rsidRPr="00C74F56">
              <w:rPr>
                <w:szCs w:val="24"/>
              </w:rPr>
              <w:t>н/з</w:t>
            </w:r>
          </w:p>
        </w:tc>
        <w:tc>
          <w:tcPr>
            <w:tcW w:w="1935" w:type="dxa"/>
            <w:tcBorders>
              <w:top w:val="single" w:sz="4" w:space="0" w:color="auto"/>
              <w:left w:val="nil"/>
              <w:bottom w:val="single" w:sz="4" w:space="0" w:color="auto"/>
              <w:right w:val="single" w:sz="4" w:space="0" w:color="auto"/>
            </w:tcBorders>
            <w:shd w:val="clear" w:color="auto" w:fill="auto"/>
            <w:noWrap/>
          </w:tcPr>
          <w:p w14:paraId="20D786F5" w14:textId="77777777" w:rsidR="005533F6" w:rsidRPr="00C74F56" w:rsidRDefault="005533F6" w:rsidP="005533F6">
            <w:pPr>
              <w:spacing w:before="40" w:after="40"/>
              <w:rPr>
                <w:szCs w:val="24"/>
              </w:rPr>
            </w:pPr>
          </w:p>
        </w:tc>
        <w:tc>
          <w:tcPr>
            <w:tcW w:w="2268" w:type="dxa"/>
            <w:tcBorders>
              <w:top w:val="single" w:sz="4" w:space="0" w:color="auto"/>
              <w:left w:val="nil"/>
              <w:bottom w:val="single" w:sz="4" w:space="0" w:color="auto"/>
              <w:right w:val="single" w:sz="4" w:space="0" w:color="000000"/>
            </w:tcBorders>
            <w:shd w:val="clear" w:color="auto" w:fill="auto"/>
            <w:noWrap/>
          </w:tcPr>
          <w:p w14:paraId="07611855" w14:textId="77777777" w:rsidR="005533F6" w:rsidRPr="00C74F56" w:rsidRDefault="005533F6" w:rsidP="005533F6">
            <w:pPr>
              <w:spacing w:before="40" w:after="40"/>
              <w:rPr>
                <w:szCs w:val="24"/>
              </w:rPr>
            </w:pPr>
          </w:p>
        </w:tc>
      </w:tr>
      <w:tr w:rsidR="005533F6" w:rsidRPr="00C74F56" w14:paraId="0DEFDBF4" w14:textId="77777777" w:rsidTr="00B9050B">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1E5BC0AB" w14:textId="77777777" w:rsidR="005533F6" w:rsidRPr="00C74F56" w:rsidRDefault="005533F6" w:rsidP="00B9050B">
            <w:pPr>
              <w:spacing w:before="0" w:after="0"/>
              <w:rPr>
                <w:szCs w:val="24"/>
              </w:rPr>
            </w:pPr>
            <w:r w:rsidRPr="00C74F56">
              <w:rPr>
                <w:szCs w:val="24"/>
              </w:rPr>
              <w:t xml:space="preserve">Коефіцієнт перетворення </w:t>
            </w:r>
          </w:p>
        </w:tc>
        <w:tc>
          <w:tcPr>
            <w:tcW w:w="1935" w:type="dxa"/>
            <w:tcBorders>
              <w:top w:val="single" w:sz="4" w:space="0" w:color="auto"/>
              <w:left w:val="nil"/>
              <w:bottom w:val="single" w:sz="4" w:space="0" w:color="auto"/>
              <w:right w:val="single" w:sz="4" w:space="0" w:color="auto"/>
            </w:tcBorders>
            <w:shd w:val="clear" w:color="auto" w:fill="auto"/>
            <w:noWrap/>
          </w:tcPr>
          <w:p w14:paraId="40FB2D99" w14:textId="77777777" w:rsidR="005533F6" w:rsidRPr="00C74F56" w:rsidRDefault="005533F6" w:rsidP="005533F6">
            <w:pPr>
              <w:spacing w:before="40" w:after="40"/>
              <w:rPr>
                <w:szCs w:val="24"/>
              </w:rPr>
            </w:pPr>
            <w:r w:rsidRPr="00C74F56">
              <w:rPr>
                <w:szCs w:val="24"/>
              </w:rPr>
              <w:t>н/з</w:t>
            </w:r>
          </w:p>
        </w:tc>
        <w:tc>
          <w:tcPr>
            <w:tcW w:w="1935" w:type="dxa"/>
            <w:tcBorders>
              <w:top w:val="single" w:sz="4" w:space="0" w:color="auto"/>
              <w:left w:val="nil"/>
              <w:bottom w:val="single" w:sz="4" w:space="0" w:color="auto"/>
              <w:right w:val="single" w:sz="4" w:space="0" w:color="auto"/>
            </w:tcBorders>
            <w:shd w:val="clear" w:color="auto" w:fill="auto"/>
            <w:noWrap/>
          </w:tcPr>
          <w:p w14:paraId="7F111960" w14:textId="77777777" w:rsidR="005533F6" w:rsidRPr="00C74F56" w:rsidRDefault="005533F6" w:rsidP="005533F6">
            <w:pPr>
              <w:spacing w:before="40" w:after="40"/>
              <w:rPr>
                <w:szCs w:val="24"/>
              </w:rPr>
            </w:pPr>
          </w:p>
        </w:tc>
        <w:tc>
          <w:tcPr>
            <w:tcW w:w="2268" w:type="dxa"/>
            <w:tcBorders>
              <w:top w:val="single" w:sz="4" w:space="0" w:color="auto"/>
              <w:left w:val="nil"/>
              <w:bottom w:val="single" w:sz="4" w:space="0" w:color="auto"/>
              <w:right w:val="single" w:sz="4" w:space="0" w:color="000000"/>
            </w:tcBorders>
            <w:shd w:val="clear" w:color="auto" w:fill="auto"/>
            <w:noWrap/>
          </w:tcPr>
          <w:p w14:paraId="4E076D10" w14:textId="77777777" w:rsidR="005533F6" w:rsidRPr="00C74F56" w:rsidRDefault="005533F6" w:rsidP="005533F6">
            <w:pPr>
              <w:spacing w:before="40" w:after="40"/>
              <w:rPr>
                <w:szCs w:val="24"/>
              </w:rPr>
            </w:pPr>
          </w:p>
        </w:tc>
      </w:tr>
      <w:tr w:rsidR="005533F6" w:rsidRPr="00C74F56" w14:paraId="0197AB93" w14:textId="77777777" w:rsidTr="00B9050B">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45D5CAA6" w14:textId="77777777" w:rsidR="005533F6" w:rsidRPr="00C74F56" w:rsidRDefault="005533F6" w:rsidP="00B9050B">
            <w:pPr>
              <w:spacing w:before="0" w:after="0"/>
              <w:rPr>
                <w:szCs w:val="24"/>
              </w:rPr>
            </w:pPr>
            <w:r w:rsidRPr="00C74F56">
              <w:rPr>
                <w:szCs w:val="24"/>
              </w:rPr>
              <w:t>Вміст вуглецю</w:t>
            </w:r>
          </w:p>
        </w:tc>
        <w:tc>
          <w:tcPr>
            <w:tcW w:w="1935" w:type="dxa"/>
            <w:tcBorders>
              <w:top w:val="single" w:sz="4" w:space="0" w:color="auto"/>
              <w:left w:val="nil"/>
              <w:bottom w:val="single" w:sz="4" w:space="0" w:color="auto"/>
              <w:right w:val="single" w:sz="4" w:space="0" w:color="auto"/>
            </w:tcBorders>
            <w:shd w:val="clear" w:color="auto" w:fill="auto"/>
            <w:noWrap/>
          </w:tcPr>
          <w:p w14:paraId="35CC262F" w14:textId="77777777" w:rsidR="005533F6" w:rsidRPr="00C74F56" w:rsidRDefault="005533F6" w:rsidP="005533F6">
            <w:pPr>
              <w:spacing w:before="40" w:after="40"/>
              <w:rPr>
                <w:szCs w:val="24"/>
              </w:rPr>
            </w:pPr>
            <w:r w:rsidRPr="00C74F56">
              <w:rPr>
                <w:szCs w:val="24"/>
              </w:rPr>
              <w:t>3</w:t>
            </w:r>
          </w:p>
        </w:tc>
        <w:tc>
          <w:tcPr>
            <w:tcW w:w="1935" w:type="dxa"/>
            <w:tcBorders>
              <w:top w:val="single" w:sz="4" w:space="0" w:color="auto"/>
              <w:left w:val="nil"/>
              <w:bottom w:val="single" w:sz="4" w:space="0" w:color="auto"/>
              <w:right w:val="single" w:sz="4" w:space="0" w:color="auto"/>
            </w:tcBorders>
            <w:shd w:val="clear" w:color="auto" w:fill="auto"/>
            <w:noWrap/>
          </w:tcPr>
          <w:p w14:paraId="73E1B7C8" w14:textId="77777777" w:rsidR="005533F6" w:rsidRPr="00C74F56" w:rsidRDefault="005533F6" w:rsidP="005533F6">
            <w:pPr>
              <w:spacing w:before="40" w:after="40"/>
              <w:rPr>
                <w:szCs w:val="24"/>
              </w:rPr>
            </w:pPr>
            <w:r w:rsidRPr="00C74F56">
              <w:rPr>
                <w:szCs w:val="24"/>
              </w:rPr>
              <w:t>3</w:t>
            </w:r>
          </w:p>
        </w:tc>
        <w:tc>
          <w:tcPr>
            <w:tcW w:w="2268" w:type="dxa"/>
            <w:tcBorders>
              <w:top w:val="single" w:sz="4" w:space="0" w:color="auto"/>
              <w:left w:val="nil"/>
              <w:bottom w:val="single" w:sz="4" w:space="0" w:color="auto"/>
              <w:right w:val="single" w:sz="4" w:space="0" w:color="000000"/>
            </w:tcBorders>
            <w:shd w:val="clear" w:color="auto" w:fill="auto"/>
            <w:noWrap/>
          </w:tcPr>
          <w:p w14:paraId="35546446" w14:textId="636DA514" w:rsidR="005533F6" w:rsidRPr="00C74F56" w:rsidRDefault="005533F6" w:rsidP="005533F6">
            <w:pPr>
              <w:spacing w:before="40" w:after="40"/>
              <w:rPr>
                <w:szCs w:val="24"/>
              </w:rPr>
            </w:pPr>
            <w:r w:rsidRPr="00C74F56">
              <w:rPr>
                <w:szCs w:val="24"/>
              </w:rPr>
              <w:t>Лаборато</w:t>
            </w:r>
            <w:r w:rsidR="000D5948">
              <w:rPr>
                <w:szCs w:val="24"/>
              </w:rPr>
              <w:t>р</w:t>
            </w:r>
            <w:r w:rsidRPr="00C74F56">
              <w:rPr>
                <w:szCs w:val="24"/>
              </w:rPr>
              <w:t>ні аналізи</w:t>
            </w:r>
          </w:p>
        </w:tc>
      </w:tr>
      <w:tr w:rsidR="005533F6" w:rsidRPr="00C74F56" w14:paraId="674249CA" w14:textId="77777777" w:rsidTr="00B9050B">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329DC739" w14:textId="77777777" w:rsidR="005533F6" w:rsidRPr="00C74F56" w:rsidRDefault="005533F6" w:rsidP="00B9050B">
            <w:pPr>
              <w:spacing w:before="0" w:after="0"/>
              <w:rPr>
                <w:szCs w:val="24"/>
              </w:rPr>
            </w:pPr>
            <w:r w:rsidRPr="00C74F56">
              <w:rPr>
                <w:szCs w:val="24"/>
              </w:rPr>
              <w:t>Частка біомаси (якщо застосовується)</w:t>
            </w:r>
          </w:p>
        </w:tc>
        <w:tc>
          <w:tcPr>
            <w:tcW w:w="1935" w:type="dxa"/>
            <w:tcBorders>
              <w:top w:val="single" w:sz="4" w:space="0" w:color="auto"/>
              <w:left w:val="nil"/>
              <w:bottom w:val="single" w:sz="4" w:space="0" w:color="auto"/>
              <w:right w:val="single" w:sz="4" w:space="0" w:color="auto"/>
            </w:tcBorders>
            <w:shd w:val="clear" w:color="auto" w:fill="auto"/>
            <w:noWrap/>
          </w:tcPr>
          <w:p w14:paraId="69F09E9C" w14:textId="77777777" w:rsidR="005533F6" w:rsidRPr="00C74F56" w:rsidRDefault="005533F6" w:rsidP="005533F6">
            <w:pPr>
              <w:spacing w:before="40" w:after="40"/>
              <w:rPr>
                <w:szCs w:val="24"/>
              </w:rPr>
            </w:pPr>
            <w:r w:rsidRPr="00C74F56">
              <w:rPr>
                <w:szCs w:val="24"/>
              </w:rPr>
              <w:t>н/з</w:t>
            </w:r>
          </w:p>
        </w:tc>
        <w:tc>
          <w:tcPr>
            <w:tcW w:w="1935" w:type="dxa"/>
            <w:tcBorders>
              <w:top w:val="single" w:sz="4" w:space="0" w:color="auto"/>
              <w:left w:val="nil"/>
              <w:bottom w:val="single" w:sz="4" w:space="0" w:color="auto"/>
              <w:right w:val="single" w:sz="4" w:space="0" w:color="auto"/>
            </w:tcBorders>
            <w:shd w:val="clear" w:color="auto" w:fill="auto"/>
            <w:noWrap/>
          </w:tcPr>
          <w:p w14:paraId="4F01C842" w14:textId="77777777" w:rsidR="005533F6" w:rsidRPr="00C74F56" w:rsidRDefault="005533F6" w:rsidP="005533F6">
            <w:pPr>
              <w:spacing w:before="40" w:after="40"/>
              <w:rPr>
                <w:szCs w:val="24"/>
              </w:rPr>
            </w:pPr>
          </w:p>
        </w:tc>
        <w:tc>
          <w:tcPr>
            <w:tcW w:w="2268" w:type="dxa"/>
            <w:tcBorders>
              <w:top w:val="single" w:sz="4" w:space="0" w:color="auto"/>
              <w:left w:val="nil"/>
              <w:bottom w:val="single" w:sz="4" w:space="0" w:color="auto"/>
              <w:right w:val="single" w:sz="4" w:space="0" w:color="000000"/>
            </w:tcBorders>
            <w:shd w:val="clear" w:color="auto" w:fill="auto"/>
            <w:noWrap/>
          </w:tcPr>
          <w:p w14:paraId="126C7E9F" w14:textId="77777777" w:rsidR="005533F6" w:rsidRPr="00C74F56" w:rsidRDefault="005533F6" w:rsidP="005533F6">
            <w:pPr>
              <w:spacing w:before="40" w:after="40"/>
              <w:rPr>
                <w:szCs w:val="24"/>
              </w:rPr>
            </w:pPr>
          </w:p>
        </w:tc>
      </w:tr>
    </w:tbl>
    <w:p w14:paraId="7515B4C7" w14:textId="77777777" w:rsidR="008B1B4C" w:rsidRPr="00C74F56" w:rsidRDefault="008B1B4C" w:rsidP="008B1B4C">
      <w:pPr>
        <w:rPr>
          <w:szCs w:val="24"/>
          <w:lang w:eastAsia="ru-RU"/>
        </w:rPr>
      </w:pPr>
    </w:p>
    <w:p w14:paraId="5CC533CC" w14:textId="77777777" w:rsidR="008B1B4C" w:rsidRPr="00C74F56" w:rsidRDefault="008B1B4C" w:rsidP="008B1B4C">
      <w:pPr>
        <w:rPr>
          <w:szCs w:val="24"/>
          <w:u w:val="single"/>
        </w:rPr>
        <w:sectPr w:rsidR="008B1B4C" w:rsidRPr="00C74F56" w:rsidSect="00BD521C">
          <w:pgSz w:w="11906" w:h="16838"/>
          <w:pgMar w:top="850" w:right="850" w:bottom="850" w:left="1417" w:header="708" w:footer="708" w:gutter="0"/>
          <w:cols w:space="708"/>
          <w:docGrid w:linePitch="360"/>
        </w:sectPr>
      </w:pPr>
    </w:p>
    <w:p w14:paraId="1460FC8B" w14:textId="4EC0B439" w:rsidR="008B1B4C" w:rsidRPr="00C74F56" w:rsidRDefault="00D44668" w:rsidP="008B1B4C">
      <w:pPr>
        <w:pStyle w:val="3"/>
        <w:rPr>
          <w:sz w:val="24"/>
          <w:szCs w:val="24"/>
        </w:rPr>
      </w:pPr>
      <w:r w:rsidRPr="00C74F56">
        <w:rPr>
          <w:sz w:val="24"/>
          <w:szCs w:val="24"/>
        </w:rPr>
        <w:lastRenderedPageBreak/>
        <w:t>24</w:t>
      </w:r>
      <w:r w:rsidR="008B1B4C" w:rsidRPr="00C74F56">
        <w:rPr>
          <w:sz w:val="24"/>
          <w:szCs w:val="24"/>
        </w:rPr>
        <w:t>.7. Інформація щодо розрахункових коефіцієнтів</w:t>
      </w:r>
    </w:p>
    <w:tbl>
      <w:tblPr>
        <w:tblW w:w="15352" w:type="dxa"/>
        <w:jc w:val="center"/>
        <w:tblLayout w:type="fixed"/>
        <w:tblLook w:val="00A0" w:firstRow="1" w:lastRow="0" w:firstColumn="1" w:lastColumn="0" w:noHBand="0" w:noVBand="0"/>
      </w:tblPr>
      <w:tblGrid>
        <w:gridCol w:w="3341"/>
        <w:gridCol w:w="2321"/>
        <w:gridCol w:w="1961"/>
        <w:gridCol w:w="1539"/>
        <w:gridCol w:w="1386"/>
        <w:gridCol w:w="1844"/>
        <w:gridCol w:w="1543"/>
        <w:gridCol w:w="1417"/>
      </w:tblGrid>
      <w:tr w:rsidR="008B1B4C" w:rsidRPr="00C74F56" w14:paraId="4F92E412" w14:textId="77777777" w:rsidTr="00B9050B">
        <w:trPr>
          <w:trHeight w:val="528"/>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C51565" w14:textId="77777777" w:rsidR="008B1B4C" w:rsidRPr="00C74F56" w:rsidRDefault="008B1B4C" w:rsidP="00B9050B">
            <w:pPr>
              <w:spacing w:before="0" w:after="0"/>
              <w:jc w:val="center"/>
              <w:rPr>
                <w:rFonts w:eastAsia="Times New Roman"/>
                <w:bCs/>
                <w:i/>
                <w:szCs w:val="24"/>
                <w:lang w:eastAsia="ru-RU"/>
              </w:rPr>
            </w:pPr>
            <w:r w:rsidRPr="00C74F56">
              <w:rPr>
                <w:rFonts w:eastAsia="Times New Roman"/>
                <w:bCs/>
                <w:i/>
                <w:szCs w:val="24"/>
                <w:lang w:eastAsia="ru-RU"/>
              </w:rPr>
              <w:t>Розрахунковий коефіцієнт</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0ED2A6AD" w14:textId="77777777" w:rsidR="008B1B4C" w:rsidRPr="00C74F56" w:rsidRDefault="008B1B4C" w:rsidP="00B9050B">
            <w:pPr>
              <w:spacing w:before="0" w:after="0"/>
              <w:jc w:val="center"/>
              <w:rPr>
                <w:rFonts w:eastAsia="Times New Roman"/>
                <w:bCs/>
                <w:i/>
                <w:szCs w:val="24"/>
                <w:lang w:eastAsia="ru-RU"/>
              </w:rPr>
            </w:pPr>
            <w:r w:rsidRPr="00C74F56">
              <w:rPr>
                <w:rFonts w:eastAsia="Times New Roman"/>
                <w:bCs/>
                <w:i/>
                <w:szCs w:val="24"/>
                <w:lang w:eastAsia="ru-RU"/>
              </w:rPr>
              <w:t xml:space="preserve">Застосований рівень точності </w:t>
            </w:r>
          </w:p>
        </w:tc>
        <w:tc>
          <w:tcPr>
            <w:tcW w:w="1961" w:type="dxa"/>
            <w:tcBorders>
              <w:top w:val="single" w:sz="4" w:space="0" w:color="auto"/>
              <w:left w:val="nil"/>
              <w:bottom w:val="single" w:sz="4" w:space="0" w:color="auto"/>
              <w:right w:val="single" w:sz="4" w:space="0" w:color="auto"/>
            </w:tcBorders>
            <w:shd w:val="clear" w:color="auto" w:fill="auto"/>
            <w:vAlign w:val="center"/>
          </w:tcPr>
          <w:p w14:paraId="4250EC4D" w14:textId="77777777" w:rsidR="008B1B4C" w:rsidRPr="00C74F56" w:rsidRDefault="008B1B4C" w:rsidP="00B9050B">
            <w:pPr>
              <w:spacing w:before="0" w:after="0"/>
              <w:jc w:val="center"/>
              <w:rPr>
                <w:rFonts w:eastAsia="Times New Roman"/>
                <w:bCs/>
                <w:i/>
                <w:szCs w:val="24"/>
                <w:lang w:eastAsia="ru-RU"/>
              </w:rPr>
            </w:pPr>
            <w:r w:rsidRPr="00C74F56">
              <w:rPr>
                <w:rFonts w:eastAsia="Times New Roman"/>
                <w:bCs/>
                <w:i/>
                <w:szCs w:val="24"/>
                <w:lang w:eastAsia="ru-RU"/>
              </w:rPr>
              <w:t>Значення за замовчуванням</w:t>
            </w:r>
          </w:p>
        </w:tc>
        <w:tc>
          <w:tcPr>
            <w:tcW w:w="1539" w:type="dxa"/>
            <w:tcBorders>
              <w:top w:val="single" w:sz="4" w:space="0" w:color="auto"/>
              <w:left w:val="nil"/>
              <w:bottom w:val="single" w:sz="4" w:space="0" w:color="auto"/>
              <w:right w:val="single" w:sz="4" w:space="0" w:color="auto"/>
            </w:tcBorders>
            <w:shd w:val="clear" w:color="auto" w:fill="auto"/>
            <w:vAlign w:val="center"/>
          </w:tcPr>
          <w:p w14:paraId="35861B51" w14:textId="77777777" w:rsidR="008B1B4C" w:rsidRPr="00C74F56" w:rsidRDefault="008B1B4C" w:rsidP="00B9050B">
            <w:pPr>
              <w:spacing w:before="0" w:after="0"/>
              <w:jc w:val="center"/>
              <w:rPr>
                <w:rFonts w:eastAsia="Times New Roman"/>
                <w:bCs/>
                <w:i/>
                <w:szCs w:val="24"/>
                <w:lang w:eastAsia="ru-RU"/>
              </w:rPr>
            </w:pPr>
            <w:r w:rsidRPr="00C74F56">
              <w:rPr>
                <w:rFonts w:eastAsia="Times New Roman"/>
                <w:bCs/>
                <w:i/>
                <w:szCs w:val="24"/>
                <w:lang w:eastAsia="ru-RU"/>
              </w:rPr>
              <w:t>Одиниця виміру</w:t>
            </w:r>
          </w:p>
        </w:tc>
        <w:tc>
          <w:tcPr>
            <w:tcW w:w="1386" w:type="dxa"/>
            <w:tcBorders>
              <w:top w:val="single" w:sz="4" w:space="0" w:color="auto"/>
              <w:left w:val="nil"/>
              <w:bottom w:val="single" w:sz="4" w:space="0" w:color="auto"/>
              <w:right w:val="single" w:sz="4" w:space="0" w:color="auto"/>
            </w:tcBorders>
            <w:shd w:val="clear" w:color="auto" w:fill="auto"/>
            <w:vAlign w:val="center"/>
          </w:tcPr>
          <w:p w14:paraId="74D2C7FE" w14:textId="77777777" w:rsidR="008B1B4C" w:rsidRPr="00C74F56" w:rsidRDefault="008B1B4C" w:rsidP="00B9050B">
            <w:pPr>
              <w:spacing w:before="0" w:after="0"/>
              <w:jc w:val="center"/>
              <w:rPr>
                <w:rFonts w:eastAsia="Times New Roman"/>
                <w:bCs/>
                <w:i/>
                <w:szCs w:val="24"/>
                <w:lang w:eastAsia="ru-RU"/>
              </w:rPr>
            </w:pPr>
            <w:r w:rsidRPr="00C74F56">
              <w:rPr>
                <w:rFonts w:eastAsia="Times New Roman"/>
                <w:bCs/>
                <w:i/>
                <w:szCs w:val="24"/>
                <w:lang w:eastAsia="ru-RU"/>
              </w:rPr>
              <w:t>Джерело інформації</w:t>
            </w:r>
          </w:p>
        </w:tc>
        <w:tc>
          <w:tcPr>
            <w:tcW w:w="1844" w:type="dxa"/>
            <w:tcBorders>
              <w:top w:val="single" w:sz="4" w:space="0" w:color="auto"/>
              <w:left w:val="nil"/>
              <w:bottom w:val="single" w:sz="4" w:space="0" w:color="auto"/>
              <w:right w:val="single" w:sz="4" w:space="0" w:color="auto"/>
            </w:tcBorders>
            <w:shd w:val="clear" w:color="auto" w:fill="auto"/>
            <w:vAlign w:val="center"/>
          </w:tcPr>
          <w:p w14:paraId="554F45BF" w14:textId="77777777" w:rsidR="008B1B4C" w:rsidRPr="00C74F56" w:rsidRDefault="008B1B4C" w:rsidP="00B9050B">
            <w:pPr>
              <w:spacing w:before="0" w:after="0"/>
              <w:jc w:val="center"/>
              <w:rPr>
                <w:rFonts w:eastAsia="Times New Roman"/>
                <w:bCs/>
                <w:i/>
                <w:szCs w:val="24"/>
                <w:lang w:eastAsia="ru-RU"/>
              </w:rPr>
            </w:pPr>
            <w:r w:rsidRPr="00C74F56">
              <w:rPr>
                <w:bCs/>
                <w:i/>
                <w:szCs w:val="24"/>
                <w:lang w:eastAsia="ru-RU"/>
              </w:rPr>
              <w:t>Ідентифікаційний номер</w:t>
            </w:r>
            <w:r w:rsidRPr="00C74F56">
              <w:rPr>
                <w:i/>
                <w:szCs w:val="24"/>
                <w:lang w:eastAsia="ru-RU"/>
              </w:rPr>
              <w:t xml:space="preserve"> лабораторії</w:t>
            </w:r>
          </w:p>
        </w:tc>
        <w:tc>
          <w:tcPr>
            <w:tcW w:w="1543" w:type="dxa"/>
            <w:tcBorders>
              <w:top w:val="single" w:sz="4" w:space="0" w:color="auto"/>
              <w:left w:val="nil"/>
              <w:bottom w:val="single" w:sz="4" w:space="0" w:color="auto"/>
              <w:right w:val="single" w:sz="4" w:space="0" w:color="auto"/>
            </w:tcBorders>
            <w:shd w:val="clear" w:color="auto" w:fill="auto"/>
            <w:vAlign w:val="center"/>
          </w:tcPr>
          <w:p w14:paraId="5D338E92" w14:textId="77777777" w:rsidR="008B1B4C" w:rsidRPr="00C74F56" w:rsidRDefault="008B1B4C" w:rsidP="00B9050B">
            <w:pPr>
              <w:spacing w:before="0" w:after="0"/>
              <w:jc w:val="center"/>
              <w:rPr>
                <w:rFonts w:eastAsia="Times New Roman"/>
                <w:bCs/>
                <w:i/>
                <w:szCs w:val="24"/>
                <w:lang w:eastAsia="ru-RU"/>
              </w:rPr>
            </w:pPr>
            <w:r w:rsidRPr="00C74F56">
              <w:rPr>
                <w:rFonts w:eastAsia="Times New Roman"/>
                <w:bCs/>
                <w:i/>
                <w:szCs w:val="24"/>
                <w:lang w:eastAsia="ru-RU"/>
              </w:rPr>
              <w:t>Посилання на план відбору проб</w:t>
            </w:r>
          </w:p>
        </w:tc>
        <w:tc>
          <w:tcPr>
            <w:tcW w:w="1417" w:type="dxa"/>
            <w:tcBorders>
              <w:top w:val="single" w:sz="4" w:space="0" w:color="auto"/>
              <w:left w:val="nil"/>
              <w:bottom w:val="single" w:sz="4" w:space="0" w:color="auto"/>
              <w:right w:val="single" w:sz="4" w:space="0" w:color="auto"/>
            </w:tcBorders>
            <w:shd w:val="clear" w:color="auto" w:fill="auto"/>
            <w:vAlign w:val="center"/>
          </w:tcPr>
          <w:p w14:paraId="1DF15D3E" w14:textId="77777777" w:rsidR="008B1B4C" w:rsidRPr="00C74F56" w:rsidRDefault="008B1B4C" w:rsidP="00B9050B">
            <w:pPr>
              <w:spacing w:before="0" w:after="0"/>
              <w:jc w:val="center"/>
              <w:rPr>
                <w:rFonts w:eastAsia="Times New Roman"/>
                <w:bCs/>
                <w:i/>
                <w:szCs w:val="24"/>
                <w:lang w:eastAsia="ru-RU"/>
              </w:rPr>
            </w:pPr>
            <w:r w:rsidRPr="00C74F56">
              <w:rPr>
                <w:rFonts w:eastAsia="Times New Roman"/>
                <w:bCs/>
                <w:i/>
                <w:szCs w:val="24"/>
                <w:lang w:eastAsia="ru-RU"/>
              </w:rPr>
              <w:t>Частота відбору проб</w:t>
            </w:r>
          </w:p>
        </w:tc>
      </w:tr>
      <w:tr w:rsidR="005533F6" w:rsidRPr="00C74F56" w14:paraId="55136836" w14:textId="77777777" w:rsidTr="005533F6">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446A7E" w14:textId="77777777" w:rsidR="005533F6" w:rsidRPr="00C74F56" w:rsidRDefault="005533F6" w:rsidP="00B9050B">
            <w:pPr>
              <w:spacing w:before="0" w:after="0"/>
              <w:rPr>
                <w:szCs w:val="24"/>
              </w:rPr>
            </w:pPr>
            <w:r w:rsidRPr="00C74F56">
              <w:rPr>
                <w:szCs w:val="24"/>
              </w:rPr>
              <w:t>Нижча теплотворна здатність</w:t>
            </w:r>
          </w:p>
        </w:tc>
        <w:tc>
          <w:tcPr>
            <w:tcW w:w="2321" w:type="dxa"/>
            <w:tcBorders>
              <w:top w:val="single" w:sz="4" w:space="0" w:color="auto"/>
              <w:left w:val="nil"/>
              <w:bottom w:val="single" w:sz="4" w:space="0" w:color="auto"/>
              <w:right w:val="single" w:sz="4" w:space="0" w:color="auto"/>
            </w:tcBorders>
            <w:shd w:val="clear" w:color="auto" w:fill="auto"/>
            <w:noWrap/>
          </w:tcPr>
          <w:p w14:paraId="48B64973" w14:textId="77777777" w:rsidR="005533F6" w:rsidRPr="00C74F56" w:rsidRDefault="005533F6" w:rsidP="005533F6">
            <w:pPr>
              <w:spacing w:before="40" w:after="40"/>
              <w:rPr>
                <w:szCs w:val="24"/>
                <w:highlight w:val="yellow"/>
              </w:rPr>
            </w:pPr>
            <w:r w:rsidRPr="00C74F56">
              <w:rPr>
                <w:szCs w:val="24"/>
              </w:rPr>
              <w:t>н/з</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142CAD47" w14:textId="77777777" w:rsidR="005533F6" w:rsidRPr="00C74F56" w:rsidRDefault="005533F6" w:rsidP="005533F6">
            <w:pPr>
              <w:spacing w:before="40" w:after="40"/>
              <w:rPr>
                <w:szCs w:val="24"/>
                <w:highlight w:val="yellow"/>
              </w:rPr>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110030DF" w14:textId="77777777" w:rsidR="005533F6" w:rsidRPr="00C74F56" w:rsidRDefault="005533F6" w:rsidP="005533F6">
            <w:pPr>
              <w:spacing w:before="40" w:after="40"/>
              <w:rPr>
                <w:szCs w:val="24"/>
                <w:highlight w:val="yellow"/>
              </w:rPr>
            </w:pPr>
          </w:p>
        </w:tc>
        <w:tc>
          <w:tcPr>
            <w:tcW w:w="1386" w:type="dxa"/>
            <w:tcBorders>
              <w:top w:val="single" w:sz="4" w:space="0" w:color="auto"/>
              <w:left w:val="nil"/>
              <w:bottom w:val="single" w:sz="4" w:space="0" w:color="auto"/>
              <w:right w:val="single" w:sz="4" w:space="0" w:color="auto"/>
            </w:tcBorders>
            <w:shd w:val="clear" w:color="auto" w:fill="auto"/>
            <w:vAlign w:val="center"/>
          </w:tcPr>
          <w:p w14:paraId="4F5F97B4" w14:textId="77777777" w:rsidR="005533F6" w:rsidRPr="00C74F56" w:rsidRDefault="005533F6" w:rsidP="005533F6">
            <w:pPr>
              <w:spacing w:before="40" w:after="40"/>
              <w:rPr>
                <w:szCs w:val="24"/>
              </w:rPr>
            </w:pPr>
          </w:p>
        </w:tc>
        <w:tc>
          <w:tcPr>
            <w:tcW w:w="1844" w:type="dxa"/>
            <w:tcBorders>
              <w:top w:val="single" w:sz="4" w:space="0" w:color="auto"/>
              <w:left w:val="nil"/>
              <w:bottom w:val="single" w:sz="4" w:space="0" w:color="auto"/>
              <w:right w:val="single" w:sz="4" w:space="0" w:color="auto"/>
            </w:tcBorders>
            <w:shd w:val="clear" w:color="auto" w:fill="auto"/>
            <w:vAlign w:val="center"/>
          </w:tcPr>
          <w:p w14:paraId="214BB32D" w14:textId="77777777" w:rsidR="005533F6" w:rsidRPr="00C74F56" w:rsidRDefault="005533F6" w:rsidP="005533F6">
            <w:pPr>
              <w:spacing w:before="40" w:after="40"/>
              <w:rPr>
                <w:szCs w:val="24"/>
              </w:rPr>
            </w:pPr>
          </w:p>
        </w:tc>
        <w:tc>
          <w:tcPr>
            <w:tcW w:w="1543" w:type="dxa"/>
            <w:tcBorders>
              <w:top w:val="single" w:sz="4" w:space="0" w:color="auto"/>
              <w:left w:val="nil"/>
              <w:bottom w:val="single" w:sz="4" w:space="0" w:color="auto"/>
              <w:right w:val="single" w:sz="4" w:space="0" w:color="auto"/>
            </w:tcBorders>
            <w:shd w:val="clear" w:color="auto" w:fill="auto"/>
            <w:vAlign w:val="center"/>
          </w:tcPr>
          <w:p w14:paraId="70259691" w14:textId="77777777" w:rsidR="005533F6" w:rsidRPr="00C74F56" w:rsidRDefault="005533F6" w:rsidP="005533F6">
            <w:pPr>
              <w:spacing w:before="40" w:after="40"/>
              <w:rPr>
                <w:szCs w:val="24"/>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6D0E34FB" w14:textId="77777777" w:rsidR="005533F6" w:rsidRPr="00C74F56" w:rsidRDefault="005533F6" w:rsidP="005533F6">
            <w:pPr>
              <w:spacing w:before="0" w:after="0"/>
              <w:jc w:val="center"/>
              <w:rPr>
                <w:szCs w:val="24"/>
              </w:rPr>
            </w:pPr>
          </w:p>
        </w:tc>
      </w:tr>
      <w:tr w:rsidR="005533F6" w:rsidRPr="00C74F56" w14:paraId="79D8D013" w14:textId="77777777" w:rsidTr="005533F6">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91B02A" w14:textId="77777777" w:rsidR="005533F6" w:rsidRPr="00C74F56" w:rsidRDefault="005533F6" w:rsidP="00B9050B">
            <w:pPr>
              <w:spacing w:before="0" w:after="0"/>
              <w:rPr>
                <w:szCs w:val="24"/>
              </w:rPr>
            </w:pPr>
            <w:r w:rsidRPr="00C74F56">
              <w:rPr>
                <w:szCs w:val="24"/>
              </w:rPr>
              <w:t>Коефіцієнт викидів (попередній)</w:t>
            </w:r>
          </w:p>
        </w:tc>
        <w:tc>
          <w:tcPr>
            <w:tcW w:w="2321" w:type="dxa"/>
            <w:tcBorders>
              <w:top w:val="single" w:sz="4" w:space="0" w:color="auto"/>
              <w:left w:val="nil"/>
              <w:bottom w:val="single" w:sz="4" w:space="0" w:color="auto"/>
              <w:right w:val="single" w:sz="4" w:space="0" w:color="auto"/>
            </w:tcBorders>
            <w:shd w:val="clear" w:color="auto" w:fill="auto"/>
            <w:noWrap/>
          </w:tcPr>
          <w:p w14:paraId="44201F36" w14:textId="77777777" w:rsidR="005533F6" w:rsidRPr="00C74F56" w:rsidRDefault="005533F6" w:rsidP="005533F6">
            <w:pPr>
              <w:spacing w:before="40" w:after="40"/>
              <w:rPr>
                <w:szCs w:val="24"/>
                <w:highlight w:val="yellow"/>
              </w:rPr>
            </w:pPr>
            <w:r w:rsidRPr="00C74F56">
              <w:rPr>
                <w:szCs w:val="24"/>
              </w:rPr>
              <w:t>н/з</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1F5A404C" w14:textId="77777777" w:rsidR="005533F6" w:rsidRPr="00C74F56" w:rsidRDefault="005533F6" w:rsidP="005533F6">
            <w:pPr>
              <w:spacing w:before="40" w:after="40"/>
              <w:rPr>
                <w:szCs w:val="24"/>
                <w:highlight w:val="yellow"/>
              </w:rPr>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646169BE" w14:textId="77777777" w:rsidR="005533F6" w:rsidRPr="00C74F56" w:rsidRDefault="005533F6" w:rsidP="005533F6">
            <w:pPr>
              <w:spacing w:before="40" w:after="40"/>
              <w:rPr>
                <w:szCs w:val="24"/>
                <w:highlight w:val="yellow"/>
              </w:rPr>
            </w:pPr>
          </w:p>
        </w:tc>
        <w:tc>
          <w:tcPr>
            <w:tcW w:w="1386" w:type="dxa"/>
            <w:tcBorders>
              <w:top w:val="single" w:sz="4" w:space="0" w:color="auto"/>
              <w:left w:val="nil"/>
              <w:bottom w:val="single" w:sz="4" w:space="0" w:color="auto"/>
              <w:right w:val="single" w:sz="4" w:space="0" w:color="auto"/>
            </w:tcBorders>
            <w:shd w:val="clear" w:color="auto" w:fill="auto"/>
            <w:vAlign w:val="center"/>
          </w:tcPr>
          <w:p w14:paraId="08227877" w14:textId="77777777" w:rsidR="005533F6" w:rsidRPr="00C74F56" w:rsidRDefault="005533F6" w:rsidP="005533F6">
            <w:pPr>
              <w:spacing w:before="40" w:after="40"/>
              <w:rPr>
                <w:szCs w:val="24"/>
              </w:rPr>
            </w:pPr>
          </w:p>
        </w:tc>
        <w:tc>
          <w:tcPr>
            <w:tcW w:w="1844" w:type="dxa"/>
            <w:tcBorders>
              <w:top w:val="single" w:sz="4" w:space="0" w:color="auto"/>
              <w:left w:val="nil"/>
              <w:bottom w:val="single" w:sz="4" w:space="0" w:color="auto"/>
              <w:right w:val="single" w:sz="4" w:space="0" w:color="auto"/>
            </w:tcBorders>
            <w:shd w:val="clear" w:color="auto" w:fill="auto"/>
            <w:vAlign w:val="center"/>
          </w:tcPr>
          <w:p w14:paraId="2D7429ED" w14:textId="77777777" w:rsidR="005533F6" w:rsidRPr="00C74F56" w:rsidRDefault="005533F6" w:rsidP="005533F6">
            <w:pPr>
              <w:spacing w:before="40" w:after="40"/>
              <w:rPr>
                <w:szCs w:val="24"/>
              </w:rPr>
            </w:pPr>
          </w:p>
        </w:tc>
        <w:tc>
          <w:tcPr>
            <w:tcW w:w="1543" w:type="dxa"/>
            <w:tcBorders>
              <w:top w:val="single" w:sz="4" w:space="0" w:color="auto"/>
              <w:left w:val="nil"/>
              <w:bottom w:val="single" w:sz="4" w:space="0" w:color="auto"/>
              <w:right w:val="single" w:sz="4" w:space="0" w:color="auto"/>
            </w:tcBorders>
            <w:shd w:val="clear" w:color="auto" w:fill="auto"/>
            <w:vAlign w:val="center"/>
          </w:tcPr>
          <w:p w14:paraId="5C792184" w14:textId="77777777" w:rsidR="005533F6" w:rsidRPr="00C74F56" w:rsidRDefault="005533F6" w:rsidP="005533F6">
            <w:pPr>
              <w:spacing w:before="40" w:after="40"/>
              <w:rPr>
                <w:szCs w:val="24"/>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2E07BC8A" w14:textId="77777777" w:rsidR="005533F6" w:rsidRPr="00C74F56" w:rsidRDefault="005533F6" w:rsidP="005533F6">
            <w:pPr>
              <w:spacing w:before="0" w:after="0"/>
              <w:jc w:val="center"/>
              <w:rPr>
                <w:szCs w:val="24"/>
                <w:lang w:eastAsia="ru-RU"/>
              </w:rPr>
            </w:pPr>
          </w:p>
        </w:tc>
      </w:tr>
      <w:tr w:rsidR="005533F6" w:rsidRPr="00C74F56" w14:paraId="3FC67E75" w14:textId="77777777" w:rsidTr="00B9050B">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B34FDB" w14:textId="77777777" w:rsidR="005533F6" w:rsidRPr="00C74F56" w:rsidRDefault="005533F6" w:rsidP="00B9050B">
            <w:pPr>
              <w:spacing w:before="0" w:after="0"/>
              <w:rPr>
                <w:szCs w:val="24"/>
              </w:rPr>
            </w:pPr>
            <w:r w:rsidRPr="00C74F56">
              <w:rPr>
                <w:szCs w:val="24"/>
              </w:rPr>
              <w:t xml:space="preserve">Коефіцієнт окислення </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330B4E37" w14:textId="77777777" w:rsidR="005533F6" w:rsidRPr="00C74F56" w:rsidRDefault="005533F6" w:rsidP="005533F6">
            <w:pPr>
              <w:spacing w:before="40" w:after="40"/>
              <w:rPr>
                <w:szCs w:val="24"/>
              </w:rPr>
            </w:pPr>
            <w:r w:rsidRPr="00C74F56">
              <w:rPr>
                <w:szCs w:val="24"/>
              </w:rPr>
              <w:t>н/з</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53C45CA9" w14:textId="77777777" w:rsidR="005533F6" w:rsidRPr="00C74F56" w:rsidRDefault="005533F6" w:rsidP="005533F6">
            <w:pPr>
              <w:spacing w:before="40" w:after="40"/>
              <w:rPr>
                <w:szCs w:val="24"/>
              </w:rPr>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2F23A094" w14:textId="77777777" w:rsidR="005533F6" w:rsidRPr="00C74F56" w:rsidRDefault="005533F6" w:rsidP="005533F6">
            <w:pPr>
              <w:spacing w:before="40" w:after="40"/>
              <w:rPr>
                <w:szCs w:val="24"/>
              </w:rPr>
            </w:pPr>
          </w:p>
        </w:tc>
        <w:tc>
          <w:tcPr>
            <w:tcW w:w="1386" w:type="dxa"/>
            <w:tcBorders>
              <w:top w:val="single" w:sz="4" w:space="0" w:color="auto"/>
              <w:left w:val="nil"/>
              <w:bottom w:val="single" w:sz="4" w:space="0" w:color="auto"/>
              <w:right w:val="single" w:sz="4" w:space="0" w:color="auto"/>
            </w:tcBorders>
            <w:shd w:val="clear" w:color="auto" w:fill="auto"/>
            <w:vAlign w:val="center"/>
          </w:tcPr>
          <w:p w14:paraId="04D417CC" w14:textId="77777777" w:rsidR="005533F6" w:rsidRPr="00C74F56" w:rsidRDefault="005533F6" w:rsidP="005533F6">
            <w:pPr>
              <w:spacing w:before="40" w:after="40"/>
              <w:rPr>
                <w:szCs w:val="24"/>
              </w:rPr>
            </w:pPr>
          </w:p>
        </w:tc>
        <w:tc>
          <w:tcPr>
            <w:tcW w:w="1844" w:type="dxa"/>
            <w:tcBorders>
              <w:top w:val="single" w:sz="4" w:space="0" w:color="auto"/>
              <w:left w:val="nil"/>
              <w:bottom w:val="single" w:sz="4" w:space="0" w:color="auto"/>
              <w:right w:val="single" w:sz="4" w:space="0" w:color="auto"/>
            </w:tcBorders>
            <w:shd w:val="clear" w:color="auto" w:fill="auto"/>
            <w:vAlign w:val="center"/>
          </w:tcPr>
          <w:p w14:paraId="57A1B244" w14:textId="77777777" w:rsidR="005533F6" w:rsidRPr="00C74F56" w:rsidRDefault="005533F6" w:rsidP="005533F6">
            <w:pPr>
              <w:spacing w:before="40" w:after="40"/>
              <w:rPr>
                <w:szCs w:val="24"/>
              </w:rPr>
            </w:pPr>
          </w:p>
        </w:tc>
        <w:tc>
          <w:tcPr>
            <w:tcW w:w="1543" w:type="dxa"/>
            <w:tcBorders>
              <w:top w:val="single" w:sz="4" w:space="0" w:color="auto"/>
              <w:left w:val="nil"/>
              <w:bottom w:val="single" w:sz="4" w:space="0" w:color="auto"/>
              <w:right w:val="single" w:sz="4" w:space="0" w:color="auto"/>
            </w:tcBorders>
            <w:shd w:val="clear" w:color="auto" w:fill="auto"/>
            <w:vAlign w:val="center"/>
          </w:tcPr>
          <w:p w14:paraId="7140CDA4" w14:textId="77777777" w:rsidR="005533F6" w:rsidRPr="00C74F56" w:rsidRDefault="005533F6" w:rsidP="005533F6">
            <w:pPr>
              <w:spacing w:before="40" w:after="40"/>
              <w:rPr>
                <w:szCs w:val="24"/>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5E1DFED8" w14:textId="77777777" w:rsidR="005533F6" w:rsidRPr="00C74F56" w:rsidRDefault="005533F6" w:rsidP="005533F6">
            <w:pPr>
              <w:spacing w:before="0" w:after="0"/>
              <w:jc w:val="center"/>
              <w:rPr>
                <w:szCs w:val="24"/>
                <w:lang w:eastAsia="ru-RU"/>
              </w:rPr>
            </w:pPr>
          </w:p>
        </w:tc>
      </w:tr>
      <w:tr w:rsidR="005533F6" w:rsidRPr="00C74F56" w14:paraId="3E52A9C6" w14:textId="77777777" w:rsidTr="00B9050B">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EE2E1D" w14:textId="77777777" w:rsidR="005533F6" w:rsidRPr="00C74F56" w:rsidRDefault="005533F6" w:rsidP="00B9050B">
            <w:pPr>
              <w:spacing w:before="0" w:after="0"/>
              <w:rPr>
                <w:szCs w:val="24"/>
              </w:rPr>
            </w:pPr>
            <w:r w:rsidRPr="00C74F56">
              <w:rPr>
                <w:szCs w:val="24"/>
              </w:rPr>
              <w:t>Коефіцієнт перетворення</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186BDFAF" w14:textId="77777777" w:rsidR="005533F6" w:rsidRPr="00C74F56" w:rsidRDefault="005533F6" w:rsidP="005533F6">
            <w:pPr>
              <w:spacing w:before="40" w:after="40"/>
              <w:rPr>
                <w:szCs w:val="24"/>
              </w:rPr>
            </w:pPr>
            <w:r w:rsidRPr="00C74F56">
              <w:rPr>
                <w:szCs w:val="24"/>
              </w:rPr>
              <w:t>н/з</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7D710B8C" w14:textId="77777777" w:rsidR="005533F6" w:rsidRPr="00C74F56" w:rsidRDefault="005533F6" w:rsidP="005533F6">
            <w:pPr>
              <w:spacing w:before="40" w:after="40"/>
              <w:rPr>
                <w:szCs w:val="24"/>
              </w:rPr>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74D4E4EE" w14:textId="77777777" w:rsidR="005533F6" w:rsidRPr="00C74F56" w:rsidRDefault="005533F6" w:rsidP="005533F6">
            <w:pPr>
              <w:spacing w:before="40" w:after="40"/>
              <w:rPr>
                <w:szCs w:val="24"/>
              </w:rPr>
            </w:pPr>
          </w:p>
        </w:tc>
        <w:tc>
          <w:tcPr>
            <w:tcW w:w="1386" w:type="dxa"/>
            <w:tcBorders>
              <w:top w:val="single" w:sz="4" w:space="0" w:color="auto"/>
              <w:left w:val="nil"/>
              <w:bottom w:val="single" w:sz="4" w:space="0" w:color="auto"/>
              <w:right w:val="single" w:sz="4" w:space="0" w:color="auto"/>
            </w:tcBorders>
            <w:shd w:val="clear" w:color="auto" w:fill="auto"/>
            <w:vAlign w:val="center"/>
          </w:tcPr>
          <w:p w14:paraId="265F6E08" w14:textId="77777777" w:rsidR="005533F6" w:rsidRPr="00C74F56" w:rsidRDefault="005533F6" w:rsidP="005533F6">
            <w:pPr>
              <w:spacing w:before="40" w:after="40"/>
              <w:rPr>
                <w:szCs w:val="24"/>
              </w:rPr>
            </w:pPr>
          </w:p>
        </w:tc>
        <w:tc>
          <w:tcPr>
            <w:tcW w:w="1844" w:type="dxa"/>
            <w:tcBorders>
              <w:top w:val="single" w:sz="4" w:space="0" w:color="auto"/>
              <w:left w:val="nil"/>
              <w:bottom w:val="single" w:sz="4" w:space="0" w:color="auto"/>
              <w:right w:val="single" w:sz="4" w:space="0" w:color="auto"/>
            </w:tcBorders>
            <w:shd w:val="clear" w:color="auto" w:fill="auto"/>
            <w:vAlign w:val="center"/>
          </w:tcPr>
          <w:p w14:paraId="360CEE37" w14:textId="77777777" w:rsidR="005533F6" w:rsidRPr="00C74F56" w:rsidRDefault="005533F6" w:rsidP="005533F6">
            <w:pPr>
              <w:spacing w:before="40" w:after="40"/>
              <w:rPr>
                <w:szCs w:val="24"/>
              </w:rPr>
            </w:pPr>
          </w:p>
        </w:tc>
        <w:tc>
          <w:tcPr>
            <w:tcW w:w="1543" w:type="dxa"/>
            <w:tcBorders>
              <w:top w:val="single" w:sz="4" w:space="0" w:color="auto"/>
              <w:left w:val="nil"/>
              <w:bottom w:val="single" w:sz="4" w:space="0" w:color="auto"/>
              <w:right w:val="single" w:sz="4" w:space="0" w:color="auto"/>
            </w:tcBorders>
            <w:shd w:val="clear" w:color="auto" w:fill="auto"/>
            <w:vAlign w:val="center"/>
          </w:tcPr>
          <w:p w14:paraId="291B8E7F" w14:textId="77777777" w:rsidR="005533F6" w:rsidRPr="00C74F56" w:rsidRDefault="005533F6" w:rsidP="005533F6">
            <w:pPr>
              <w:spacing w:before="40" w:after="40"/>
              <w:rPr>
                <w:szCs w:val="24"/>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213661CD" w14:textId="77777777" w:rsidR="005533F6" w:rsidRPr="00C74F56" w:rsidRDefault="005533F6" w:rsidP="005533F6">
            <w:pPr>
              <w:spacing w:before="0" w:after="0"/>
              <w:jc w:val="center"/>
              <w:rPr>
                <w:szCs w:val="24"/>
                <w:lang w:eastAsia="ru-RU"/>
              </w:rPr>
            </w:pPr>
          </w:p>
        </w:tc>
      </w:tr>
      <w:tr w:rsidR="005533F6" w:rsidRPr="00C74F56" w14:paraId="523A34C2" w14:textId="77777777" w:rsidTr="00B9050B">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47E288" w14:textId="77777777" w:rsidR="005533F6" w:rsidRPr="00C74F56" w:rsidRDefault="005533F6" w:rsidP="00B9050B">
            <w:pPr>
              <w:spacing w:before="0" w:after="0"/>
              <w:rPr>
                <w:szCs w:val="24"/>
              </w:rPr>
            </w:pPr>
            <w:r w:rsidRPr="00C74F56">
              <w:rPr>
                <w:szCs w:val="24"/>
              </w:rPr>
              <w:t>Вміст вуглецю</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54CA2777" w14:textId="77777777" w:rsidR="005533F6" w:rsidRPr="00C74F56" w:rsidRDefault="005533F6" w:rsidP="005533F6">
            <w:pPr>
              <w:spacing w:before="40" w:after="40"/>
              <w:rPr>
                <w:szCs w:val="24"/>
              </w:rPr>
            </w:pPr>
            <w:r w:rsidRPr="00C74F56">
              <w:rPr>
                <w:szCs w:val="24"/>
              </w:rPr>
              <w:t>3</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6A58D293" w14:textId="77777777" w:rsidR="005533F6" w:rsidRPr="00C74F56" w:rsidRDefault="005533F6" w:rsidP="005533F6">
            <w:pPr>
              <w:spacing w:before="40" w:after="40"/>
              <w:rPr>
                <w:szCs w:val="24"/>
              </w:rPr>
            </w:pPr>
            <w:r w:rsidRPr="00C74F56">
              <w:rPr>
                <w:szCs w:val="24"/>
              </w:rPr>
              <w:t>н/з</w:t>
            </w: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6C934324" w14:textId="04F6474E" w:rsidR="005533F6" w:rsidRPr="00C74F56" w:rsidRDefault="00993EDE" w:rsidP="005533F6">
            <w:pPr>
              <w:spacing w:before="40" w:after="40"/>
              <w:rPr>
                <w:szCs w:val="24"/>
              </w:rPr>
            </w:pPr>
            <w:r w:rsidRPr="00C74F56">
              <w:rPr>
                <w:szCs w:val="24"/>
              </w:rPr>
              <w:t>тС/т</w:t>
            </w:r>
          </w:p>
        </w:tc>
        <w:tc>
          <w:tcPr>
            <w:tcW w:w="1386" w:type="dxa"/>
            <w:tcBorders>
              <w:top w:val="single" w:sz="4" w:space="0" w:color="auto"/>
              <w:left w:val="nil"/>
              <w:bottom w:val="single" w:sz="4" w:space="0" w:color="auto"/>
              <w:right w:val="single" w:sz="4" w:space="0" w:color="auto"/>
            </w:tcBorders>
            <w:shd w:val="clear" w:color="auto" w:fill="auto"/>
            <w:vAlign w:val="center"/>
          </w:tcPr>
          <w:p w14:paraId="6883B1F0" w14:textId="77777777" w:rsidR="005533F6" w:rsidRPr="00C74F56" w:rsidRDefault="005533F6" w:rsidP="005533F6">
            <w:pPr>
              <w:spacing w:before="40" w:after="40"/>
              <w:rPr>
                <w:szCs w:val="24"/>
              </w:rPr>
            </w:pPr>
          </w:p>
        </w:tc>
        <w:tc>
          <w:tcPr>
            <w:tcW w:w="1844" w:type="dxa"/>
            <w:tcBorders>
              <w:top w:val="single" w:sz="4" w:space="0" w:color="auto"/>
              <w:left w:val="nil"/>
              <w:bottom w:val="single" w:sz="4" w:space="0" w:color="auto"/>
              <w:right w:val="single" w:sz="4" w:space="0" w:color="auto"/>
            </w:tcBorders>
            <w:shd w:val="clear" w:color="auto" w:fill="auto"/>
            <w:vAlign w:val="center"/>
          </w:tcPr>
          <w:p w14:paraId="1F4E39C1" w14:textId="77777777" w:rsidR="005533F6" w:rsidRPr="00C74F56" w:rsidRDefault="005533F6" w:rsidP="005533F6">
            <w:pPr>
              <w:spacing w:before="40" w:after="40"/>
              <w:rPr>
                <w:szCs w:val="24"/>
              </w:rPr>
            </w:pPr>
            <w:r w:rsidRPr="00C74F56">
              <w:rPr>
                <w:szCs w:val="24"/>
              </w:rPr>
              <w:t>Лаб01</w:t>
            </w:r>
          </w:p>
        </w:tc>
        <w:tc>
          <w:tcPr>
            <w:tcW w:w="1543" w:type="dxa"/>
            <w:tcBorders>
              <w:top w:val="single" w:sz="4" w:space="0" w:color="auto"/>
              <w:left w:val="nil"/>
              <w:bottom w:val="single" w:sz="4" w:space="0" w:color="auto"/>
              <w:right w:val="single" w:sz="4" w:space="0" w:color="auto"/>
            </w:tcBorders>
            <w:shd w:val="clear" w:color="auto" w:fill="auto"/>
            <w:vAlign w:val="center"/>
          </w:tcPr>
          <w:p w14:paraId="170A545E" w14:textId="77777777" w:rsidR="005533F6" w:rsidRPr="00C74F56" w:rsidRDefault="005533F6" w:rsidP="005533F6">
            <w:pPr>
              <w:spacing w:before="40" w:after="40"/>
              <w:rPr>
                <w:szCs w:val="24"/>
              </w:rPr>
            </w:pPr>
            <w:r w:rsidRPr="00C74F56">
              <w:rPr>
                <w:szCs w:val="24"/>
              </w:rPr>
              <w:t>ВідбірПроб_Лаб01</w:t>
            </w:r>
          </w:p>
        </w:tc>
        <w:tc>
          <w:tcPr>
            <w:tcW w:w="1417" w:type="dxa"/>
            <w:tcBorders>
              <w:top w:val="single" w:sz="4" w:space="0" w:color="auto"/>
              <w:left w:val="nil"/>
              <w:bottom w:val="single" w:sz="4" w:space="0" w:color="auto"/>
              <w:right w:val="single" w:sz="4" w:space="0" w:color="auto"/>
            </w:tcBorders>
            <w:shd w:val="clear" w:color="auto" w:fill="auto"/>
            <w:vAlign w:val="center"/>
          </w:tcPr>
          <w:p w14:paraId="025356EB" w14:textId="77777777" w:rsidR="005533F6" w:rsidRPr="00C74F56" w:rsidRDefault="005533F6" w:rsidP="005533F6">
            <w:pPr>
              <w:spacing w:before="40" w:after="40"/>
              <w:rPr>
                <w:szCs w:val="24"/>
              </w:rPr>
            </w:pPr>
            <w:r w:rsidRPr="00C74F56">
              <w:rPr>
                <w:szCs w:val="24"/>
              </w:rPr>
              <w:t>кожні 20 тис.т, але принаймні 1 р. на міс.</w:t>
            </w:r>
          </w:p>
        </w:tc>
      </w:tr>
      <w:tr w:rsidR="005533F6" w:rsidRPr="00C74F56" w14:paraId="4971C760" w14:textId="77777777" w:rsidTr="00B9050B">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06E9F2" w14:textId="77777777" w:rsidR="005533F6" w:rsidRPr="00C74F56" w:rsidRDefault="005533F6" w:rsidP="00B9050B">
            <w:pPr>
              <w:spacing w:before="0" w:after="0"/>
              <w:rPr>
                <w:szCs w:val="24"/>
              </w:rPr>
            </w:pPr>
            <w:r w:rsidRPr="00C74F56">
              <w:rPr>
                <w:szCs w:val="24"/>
              </w:rPr>
              <w:t>Частка біомаси (якщо застосовується)</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0A49AFE0" w14:textId="77777777" w:rsidR="005533F6" w:rsidRPr="00C74F56" w:rsidRDefault="005533F6" w:rsidP="005533F6">
            <w:pPr>
              <w:spacing w:before="40" w:after="40"/>
              <w:rPr>
                <w:szCs w:val="24"/>
              </w:rPr>
            </w:pPr>
            <w:r w:rsidRPr="00C74F56">
              <w:rPr>
                <w:szCs w:val="24"/>
              </w:rPr>
              <w:t>н/з</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47ECD860" w14:textId="77777777" w:rsidR="005533F6" w:rsidRPr="00C74F56" w:rsidRDefault="005533F6" w:rsidP="005533F6">
            <w:pPr>
              <w:spacing w:before="40" w:after="40"/>
              <w:rPr>
                <w:szCs w:val="24"/>
              </w:rPr>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6435B6F6" w14:textId="77777777" w:rsidR="005533F6" w:rsidRPr="00C74F56" w:rsidRDefault="005533F6" w:rsidP="005533F6">
            <w:pPr>
              <w:spacing w:before="40" w:after="40"/>
              <w:rPr>
                <w:szCs w:val="24"/>
              </w:rPr>
            </w:pPr>
          </w:p>
        </w:tc>
        <w:tc>
          <w:tcPr>
            <w:tcW w:w="1386" w:type="dxa"/>
            <w:tcBorders>
              <w:top w:val="single" w:sz="4" w:space="0" w:color="auto"/>
              <w:left w:val="nil"/>
              <w:bottom w:val="single" w:sz="4" w:space="0" w:color="auto"/>
              <w:right w:val="single" w:sz="4" w:space="0" w:color="auto"/>
            </w:tcBorders>
            <w:shd w:val="clear" w:color="auto" w:fill="auto"/>
            <w:vAlign w:val="center"/>
          </w:tcPr>
          <w:p w14:paraId="7BB8DE45" w14:textId="77777777" w:rsidR="005533F6" w:rsidRPr="00C74F56" w:rsidRDefault="005533F6" w:rsidP="005533F6">
            <w:pPr>
              <w:spacing w:before="40" w:after="40"/>
              <w:rPr>
                <w:szCs w:val="24"/>
              </w:rPr>
            </w:pPr>
          </w:p>
        </w:tc>
        <w:tc>
          <w:tcPr>
            <w:tcW w:w="1844" w:type="dxa"/>
            <w:tcBorders>
              <w:top w:val="single" w:sz="4" w:space="0" w:color="auto"/>
              <w:left w:val="nil"/>
              <w:bottom w:val="single" w:sz="4" w:space="0" w:color="auto"/>
              <w:right w:val="single" w:sz="4" w:space="0" w:color="auto"/>
            </w:tcBorders>
            <w:shd w:val="clear" w:color="auto" w:fill="auto"/>
            <w:vAlign w:val="center"/>
          </w:tcPr>
          <w:p w14:paraId="7E33F446" w14:textId="77777777" w:rsidR="005533F6" w:rsidRPr="00C74F56" w:rsidRDefault="005533F6" w:rsidP="005533F6">
            <w:pPr>
              <w:spacing w:before="40" w:after="40"/>
              <w:rPr>
                <w:szCs w:val="24"/>
              </w:rPr>
            </w:pPr>
          </w:p>
        </w:tc>
        <w:tc>
          <w:tcPr>
            <w:tcW w:w="1543" w:type="dxa"/>
            <w:tcBorders>
              <w:top w:val="single" w:sz="4" w:space="0" w:color="auto"/>
              <w:left w:val="nil"/>
              <w:bottom w:val="single" w:sz="4" w:space="0" w:color="auto"/>
              <w:right w:val="single" w:sz="4" w:space="0" w:color="auto"/>
            </w:tcBorders>
            <w:shd w:val="clear" w:color="auto" w:fill="auto"/>
            <w:vAlign w:val="center"/>
          </w:tcPr>
          <w:p w14:paraId="2A2F2155" w14:textId="77777777" w:rsidR="005533F6" w:rsidRPr="00C74F56" w:rsidRDefault="005533F6" w:rsidP="005533F6">
            <w:pPr>
              <w:spacing w:before="40" w:after="40"/>
              <w:rPr>
                <w:szCs w:val="24"/>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6D1E961D" w14:textId="77777777" w:rsidR="005533F6" w:rsidRPr="00C74F56" w:rsidRDefault="005533F6" w:rsidP="005533F6">
            <w:pPr>
              <w:spacing w:before="0" w:after="0"/>
              <w:jc w:val="center"/>
              <w:rPr>
                <w:szCs w:val="24"/>
                <w:lang w:eastAsia="ru-RU"/>
              </w:rPr>
            </w:pPr>
          </w:p>
        </w:tc>
      </w:tr>
    </w:tbl>
    <w:p w14:paraId="2CFA9CFF" w14:textId="3D0D6F14" w:rsidR="008B1B4C" w:rsidRPr="00C74F56" w:rsidRDefault="00D44668" w:rsidP="008B1B4C">
      <w:pPr>
        <w:pStyle w:val="3"/>
        <w:spacing w:before="240"/>
        <w:rPr>
          <w:sz w:val="24"/>
          <w:szCs w:val="24"/>
        </w:rPr>
      </w:pPr>
      <w:r w:rsidRPr="00C74F56">
        <w:rPr>
          <w:sz w:val="24"/>
          <w:szCs w:val="24"/>
        </w:rPr>
        <w:t>24</w:t>
      </w:r>
      <w:r w:rsidR="008B1B4C" w:rsidRPr="00C74F56">
        <w:rPr>
          <w:sz w:val="24"/>
          <w:szCs w:val="24"/>
        </w:rPr>
        <w:t>.8. Коментарі та пояснення</w:t>
      </w:r>
    </w:p>
    <w:tbl>
      <w:tblPr>
        <w:tblStyle w:val="a3"/>
        <w:tblW w:w="0" w:type="auto"/>
        <w:tblLook w:val="04A0" w:firstRow="1" w:lastRow="0" w:firstColumn="1" w:lastColumn="0" w:noHBand="0" w:noVBand="1"/>
      </w:tblPr>
      <w:tblGrid>
        <w:gridCol w:w="15128"/>
      </w:tblGrid>
      <w:tr w:rsidR="008B1B4C" w:rsidRPr="00C74F56" w14:paraId="4761AF81" w14:textId="77777777" w:rsidTr="00B9050B">
        <w:tc>
          <w:tcPr>
            <w:tcW w:w="15352" w:type="dxa"/>
          </w:tcPr>
          <w:p w14:paraId="2565A46D" w14:textId="77777777" w:rsidR="008B1B4C" w:rsidRPr="00C74F56" w:rsidRDefault="008B1B4C" w:rsidP="00B9050B">
            <w:pPr>
              <w:rPr>
                <w:szCs w:val="24"/>
                <w:lang w:eastAsia="ru-RU"/>
              </w:rPr>
            </w:pPr>
            <w:r w:rsidRPr="00C74F56">
              <w:rPr>
                <w:szCs w:val="24"/>
              </w:rPr>
              <w:t>н/з</w:t>
            </w:r>
          </w:p>
        </w:tc>
      </w:tr>
    </w:tbl>
    <w:p w14:paraId="0996D3C3" w14:textId="6DCF516E" w:rsidR="008B1B4C" w:rsidRPr="00C74F56" w:rsidRDefault="00D44668" w:rsidP="008B1B4C">
      <w:pPr>
        <w:pStyle w:val="3"/>
        <w:spacing w:before="240"/>
        <w:rPr>
          <w:sz w:val="24"/>
          <w:szCs w:val="24"/>
        </w:rPr>
      </w:pPr>
      <w:r w:rsidRPr="00C74F56">
        <w:rPr>
          <w:sz w:val="24"/>
          <w:szCs w:val="24"/>
        </w:rPr>
        <w:t>24</w:t>
      </w:r>
      <w:r w:rsidR="008B1B4C" w:rsidRPr="00C74F56">
        <w:rPr>
          <w:sz w:val="24"/>
          <w:szCs w:val="24"/>
        </w:rPr>
        <w:t xml:space="preserve">.9. Обґрунтування, якщо не застосовується належний рівень точності </w:t>
      </w:r>
    </w:p>
    <w:tbl>
      <w:tblPr>
        <w:tblStyle w:val="a3"/>
        <w:tblW w:w="0" w:type="auto"/>
        <w:tblLook w:val="04A0" w:firstRow="1" w:lastRow="0" w:firstColumn="1" w:lastColumn="0" w:noHBand="0" w:noVBand="1"/>
      </w:tblPr>
      <w:tblGrid>
        <w:gridCol w:w="15128"/>
      </w:tblGrid>
      <w:tr w:rsidR="008B1B4C" w:rsidRPr="00C74F56" w14:paraId="03CA36DB" w14:textId="77777777" w:rsidTr="00B9050B">
        <w:tc>
          <w:tcPr>
            <w:tcW w:w="15352" w:type="dxa"/>
          </w:tcPr>
          <w:p w14:paraId="7A46A8E4" w14:textId="77777777" w:rsidR="008B1B4C" w:rsidRPr="00C74F56" w:rsidRDefault="008B1B4C" w:rsidP="00B9050B">
            <w:pPr>
              <w:rPr>
                <w:szCs w:val="24"/>
                <w:lang w:eastAsia="ru-RU"/>
              </w:rPr>
            </w:pPr>
            <w:r w:rsidRPr="00C74F56">
              <w:rPr>
                <w:szCs w:val="24"/>
              </w:rPr>
              <w:t>н/з</w:t>
            </w:r>
          </w:p>
        </w:tc>
      </w:tr>
    </w:tbl>
    <w:p w14:paraId="7FA72521" w14:textId="77777777" w:rsidR="008B1B4C" w:rsidRPr="00C74F56" w:rsidRDefault="008B1B4C" w:rsidP="008B1B4C">
      <w:pPr>
        <w:rPr>
          <w:szCs w:val="24"/>
          <w:lang w:eastAsia="ru-RU"/>
        </w:rPr>
      </w:pPr>
    </w:p>
    <w:p w14:paraId="4A485E52" w14:textId="77777777" w:rsidR="008B1B4C" w:rsidRPr="00C74F56" w:rsidRDefault="008B1B4C" w:rsidP="008B1B4C">
      <w:pPr>
        <w:rPr>
          <w:szCs w:val="24"/>
          <w:u w:val="single"/>
        </w:rPr>
        <w:sectPr w:rsidR="008B1B4C" w:rsidRPr="00C74F56" w:rsidSect="00DC0563">
          <w:pgSz w:w="16838" w:h="11906" w:orient="landscape"/>
          <w:pgMar w:top="1417" w:right="850" w:bottom="850" w:left="850" w:header="708" w:footer="708" w:gutter="0"/>
          <w:cols w:space="708"/>
          <w:docGrid w:linePitch="360"/>
        </w:sectPr>
      </w:pPr>
    </w:p>
    <w:p w14:paraId="55574907" w14:textId="77777777" w:rsidR="007F13F3" w:rsidRPr="00C74F56" w:rsidRDefault="007F13F3" w:rsidP="009F164A">
      <w:pPr>
        <w:pStyle w:val="1"/>
        <w:rPr>
          <w:sz w:val="24"/>
          <w:szCs w:val="24"/>
        </w:rPr>
      </w:pPr>
      <w:bookmarkStart w:id="44" w:name="_Toc486107797"/>
      <w:bookmarkStart w:id="45" w:name="_Toc531269701"/>
      <w:bookmarkStart w:id="46" w:name="_Toc255059"/>
      <w:r w:rsidRPr="00C74F56">
        <w:rPr>
          <w:sz w:val="24"/>
          <w:szCs w:val="24"/>
        </w:rPr>
        <w:lastRenderedPageBreak/>
        <w:t>Метод</w:t>
      </w:r>
      <w:r w:rsidR="00E34EFA" w:rsidRPr="00C74F56">
        <w:rPr>
          <w:sz w:val="24"/>
          <w:szCs w:val="24"/>
        </w:rPr>
        <w:t>ики</w:t>
      </w:r>
      <w:r w:rsidRPr="00C74F56">
        <w:rPr>
          <w:sz w:val="24"/>
          <w:szCs w:val="24"/>
        </w:rPr>
        <w:t xml:space="preserve"> на основі </w:t>
      </w:r>
      <w:bookmarkEnd w:id="44"/>
      <w:bookmarkEnd w:id="45"/>
      <w:bookmarkEnd w:id="46"/>
      <w:r w:rsidR="002D74F4" w:rsidRPr="00C74F56">
        <w:rPr>
          <w:sz w:val="24"/>
          <w:szCs w:val="24"/>
        </w:rPr>
        <w:t>неперервних вимірювань</w:t>
      </w:r>
    </w:p>
    <w:p w14:paraId="10997833" w14:textId="0241F6B1" w:rsidR="007F13F3" w:rsidRPr="00C74F56" w:rsidRDefault="004F61B6" w:rsidP="00544E1D">
      <w:pPr>
        <w:pStyle w:val="2"/>
        <w:numPr>
          <w:ilvl w:val="0"/>
          <w:numId w:val="0"/>
        </w:numPr>
        <w:tabs>
          <w:tab w:val="clear" w:pos="567"/>
          <w:tab w:val="left" w:pos="851"/>
        </w:tabs>
        <w:rPr>
          <w:rFonts w:ascii="Times New Roman" w:hAnsi="Times New Roman"/>
          <w:szCs w:val="24"/>
        </w:rPr>
      </w:pPr>
      <w:bookmarkStart w:id="47" w:name="_Toc486107798"/>
      <w:bookmarkStart w:id="48" w:name="_Toc531269702"/>
      <w:bookmarkStart w:id="49" w:name="_Toc255060"/>
      <w:r w:rsidRPr="00C74F56">
        <w:rPr>
          <w:rFonts w:ascii="Times New Roman" w:hAnsi="Times New Roman"/>
          <w:szCs w:val="24"/>
        </w:rPr>
        <w:t>1</w:t>
      </w:r>
      <w:r w:rsidR="007F13F3" w:rsidRPr="00C74F56">
        <w:rPr>
          <w:rFonts w:ascii="Times New Roman" w:hAnsi="Times New Roman"/>
          <w:szCs w:val="24"/>
        </w:rPr>
        <w:t>. Вимірювання викидів CO</w:t>
      </w:r>
      <w:r w:rsidR="007F13F3" w:rsidRPr="00C74F56">
        <w:rPr>
          <w:rFonts w:ascii="Times New Roman" w:hAnsi="Times New Roman"/>
          <w:szCs w:val="24"/>
          <w:vertAlign w:val="subscript"/>
        </w:rPr>
        <w:t>2</w:t>
      </w:r>
      <w:r w:rsidR="007F13F3" w:rsidRPr="00C74F56">
        <w:rPr>
          <w:rFonts w:ascii="Times New Roman" w:hAnsi="Times New Roman"/>
          <w:szCs w:val="24"/>
        </w:rPr>
        <w:t xml:space="preserve"> та </w:t>
      </w:r>
      <w:r w:rsidR="00E87085" w:rsidRPr="00C74F56">
        <w:rPr>
          <w:rFonts w:ascii="Times New Roman" w:hAnsi="Times New Roman"/>
          <w:szCs w:val="24"/>
        </w:rPr>
        <w:t>N</w:t>
      </w:r>
      <w:r w:rsidR="00E87085" w:rsidRPr="00C74F56">
        <w:rPr>
          <w:rFonts w:ascii="Times New Roman" w:hAnsi="Times New Roman"/>
          <w:szCs w:val="24"/>
          <w:vertAlign w:val="subscript"/>
        </w:rPr>
        <w:t>2</w:t>
      </w:r>
      <w:r w:rsidR="00E87085" w:rsidRPr="00C74F56">
        <w:rPr>
          <w:rFonts w:ascii="Times New Roman" w:hAnsi="Times New Roman"/>
          <w:szCs w:val="24"/>
        </w:rPr>
        <w:t>O</w:t>
      </w:r>
      <w:bookmarkEnd w:id="47"/>
      <w:bookmarkEnd w:id="48"/>
      <w:bookmarkEnd w:id="49"/>
    </w:p>
    <w:p w14:paraId="6AA4EA28" w14:textId="4FDAC15A" w:rsidR="004B463F" w:rsidRPr="00C74F56" w:rsidRDefault="004F61B6" w:rsidP="002A3ACB">
      <w:pPr>
        <w:pStyle w:val="3"/>
        <w:rPr>
          <w:sz w:val="24"/>
          <w:szCs w:val="24"/>
        </w:rPr>
      </w:pPr>
      <w:r w:rsidRPr="00C74F56">
        <w:rPr>
          <w:sz w:val="24"/>
          <w:szCs w:val="24"/>
        </w:rPr>
        <w:t>1</w:t>
      </w:r>
      <w:r w:rsidR="009F164A" w:rsidRPr="00C74F56">
        <w:rPr>
          <w:sz w:val="24"/>
          <w:szCs w:val="24"/>
        </w:rPr>
        <w:t>.1.</w:t>
      </w:r>
      <w:r w:rsidR="004B463F" w:rsidRPr="00C74F56">
        <w:rPr>
          <w:sz w:val="24"/>
          <w:szCs w:val="24"/>
        </w:rPr>
        <w:t xml:space="preserve"> Опис метод</w:t>
      </w:r>
      <w:r w:rsidR="00526139" w:rsidRPr="00C74F56">
        <w:rPr>
          <w:sz w:val="24"/>
          <w:szCs w:val="24"/>
        </w:rPr>
        <w:t>ики</w:t>
      </w:r>
      <w:r w:rsidR="004B463F" w:rsidRPr="00C74F56">
        <w:rPr>
          <w:sz w:val="24"/>
          <w:szCs w:val="24"/>
        </w:rPr>
        <w:t xml:space="preserve"> на основі </w:t>
      </w:r>
      <w:r w:rsidR="002D74F4" w:rsidRPr="00C74F56">
        <w:rPr>
          <w:sz w:val="24"/>
          <w:szCs w:val="24"/>
        </w:rPr>
        <w:t>неперервних вимірювань</w:t>
      </w:r>
    </w:p>
    <w:tbl>
      <w:tblPr>
        <w:tblStyle w:val="a3"/>
        <w:tblW w:w="0" w:type="auto"/>
        <w:tblLook w:val="04A0" w:firstRow="1" w:lastRow="0" w:firstColumn="1" w:lastColumn="0" w:noHBand="0" w:noVBand="1"/>
      </w:tblPr>
      <w:tblGrid>
        <w:gridCol w:w="15126"/>
      </w:tblGrid>
      <w:tr w:rsidR="005864D2" w:rsidRPr="00C74F56" w14:paraId="52D07730" w14:textId="77777777" w:rsidTr="005864D2">
        <w:tc>
          <w:tcPr>
            <w:tcW w:w="15352" w:type="dxa"/>
          </w:tcPr>
          <w:p w14:paraId="53B7F21F" w14:textId="77777777" w:rsidR="005864D2" w:rsidRPr="00C74F56" w:rsidRDefault="005864D2" w:rsidP="0019701B">
            <w:pPr>
              <w:rPr>
                <w:szCs w:val="24"/>
                <w:lang w:eastAsia="ru-RU"/>
              </w:rPr>
            </w:pPr>
          </w:p>
        </w:tc>
      </w:tr>
    </w:tbl>
    <w:p w14:paraId="227943CE" w14:textId="0EA3E138" w:rsidR="004B463F" w:rsidRPr="00C74F56" w:rsidRDefault="004F61B6" w:rsidP="00D165A3">
      <w:pPr>
        <w:pStyle w:val="3"/>
        <w:spacing w:before="240"/>
        <w:rPr>
          <w:sz w:val="24"/>
          <w:szCs w:val="24"/>
        </w:rPr>
      </w:pPr>
      <w:r w:rsidRPr="00C74F56">
        <w:rPr>
          <w:sz w:val="24"/>
          <w:szCs w:val="24"/>
        </w:rPr>
        <w:t>1</w:t>
      </w:r>
      <w:r w:rsidR="009F164A" w:rsidRPr="00C74F56">
        <w:rPr>
          <w:sz w:val="24"/>
          <w:szCs w:val="24"/>
        </w:rPr>
        <w:t xml:space="preserve">.2. </w:t>
      </w:r>
      <w:r w:rsidR="00C32F78" w:rsidRPr="00C74F56">
        <w:rPr>
          <w:sz w:val="24"/>
          <w:szCs w:val="24"/>
        </w:rPr>
        <w:t>Технологічна</w:t>
      </w:r>
      <w:r w:rsidR="00E72C07" w:rsidRPr="00C74F56">
        <w:rPr>
          <w:sz w:val="24"/>
          <w:szCs w:val="24"/>
        </w:rPr>
        <w:t xml:space="preserve"> </w:t>
      </w:r>
      <w:r w:rsidR="00C32F78" w:rsidRPr="00C74F56">
        <w:rPr>
          <w:sz w:val="24"/>
          <w:szCs w:val="24"/>
        </w:rPr>
        <w:t>схема</w:t>
      </w:r>
    </w:p>
    <w:tbl>
      <w:tblPr>
        <w:tblStyle w:val="a3"/>
        <w:tblW w:w="0" w:type="auto"/>
        <w:tblLook w:val="04A0" w:firstRow="1" w:lastRow="0" w:firstColumn="1" w:lastColumn="0" w:noHBand="0" w:noVBand="1"/>
      </w:tblPr>
      <w:tblGrid>
        <w:gridCol w:w="15126"/>
      </w:tblGrid>
      <w:tr w:rsidR="005864D2" w:rsidRPr="00C74F56" w14:paraId="0AD47F3B" w14:textId="77777777" w:rsidTr="005864D2">
        <w:tc>
          <w:tcPr>
            <w:tcW w:w="15352" w:type="dxa"/>
          </w:tcPr>
          <w:p w14:paraId="212B07BC" w14:textId="77777777" w:rsidR="005864D2" w:rsidRPr="00C74F56" w:rsidRDefault="005864D2" w:rsidP="0019701B">
            <w:pPr>
              <w:rPr>
                <w:szCs w:val="24"/>
                <w:lang w:eastAsia="ru-RU"/>
              </w:rPr>
            </w:pPr>
          </w:p>
        </w:tc>
      </w:tr>
    </w:tbl>
    <w:p w14:paraId="1521BC4C" w14:textId="71ABA40E" w:rsidR="004B463F" w:rsidRPr="00C74F56" w:rsidRDefault="0019701B" w:rsidP="00D165A3">
      <w:pPr>
        <w:pStyle w:val="3"/>
        <w:spacing w:before="240"/>
        <w:rPr>
          <w:sz w:val="24"/>
          <w:szCs w:val="24"/>
        </w:rPr>
      </w:pPr>
      <w:r w:rsidRPr="00C74F56">
        <w:rPr>
          <w:sz w:val="24"/>
          <w:szCs w:val="24"/>
        </w:rPr>
        <w:t xml:space="preserve"> </w:t>
      </w:r>
      <w:r w:rsidR="004F61B6" w:rsidRPr="00C74F56">
        <w:rPr>
          <w:sz w:val="24"/>
          <w:szCs w:val="24"/>
        </w:rPr>
        <w:t>1</w:t>
      </w:r>
      <w:r w:rsidR="009F164A" w:rsidRPr="00C74F56">
        <w:rPr>
          <w:sz w:val="24"/>
          <w:szCs w:val="24"/>
        </w:rPr>
        <w:t xml:space="preserve">.3. </w:t>
      </w:r>
      <w:r w:rsidR="004B463F" w:rsidRPr="00C74F56">
        <w:rPr>
          <w:sz w:val="24"/>
          <w:szCs w:val="24"/>
        </w:rPr>
        <w:t xml:space="preserve">Характеристика та </w:t>
      </w:r>
      <w:r w:rsidR="00734D2B" w:rsidRPr="00C74F56">
        <w:rPr>
          <w:sz w:val="24"/>
          <w:szCs w:val="24"/>
        </w:rPr>
        <w:t xml:space="preserve">розташування </w:t>
      </w:r>
      <w:r w:rsidR="00D275C1" w:rsidRPr="00C74F56">
        <w:rPr>
          <w:sz w:val="24"/>
          <w:szCs w:val="24"/>
        </w:rPr>
        <w:t>ЗВТ, встановлених у</w:t>
      </w:r>
      <w:r w:rsidR="004B463F" w:rsidRPr="00C74F56">
        <w:rPr>
          <w:sz w:val="24"/>
          <w:szCs w:val="24"/>
        </w:rPr>
        <w:t xml:space="preserve"> точк</w:t>
      </w:r>
      <w:r w:rsidR="00D275C1" w:rsidRPr="00C74F56">
        <w:rPr>
          <w:sz w:val="24"/>
          <w:szCs w:val="24"/>
        </w:rPr>
        <w:t>ах</w:t>
      </w:r>
      <w:r w:rsidR="004B463F" w:rsidRPr="00C74F56">
        <w:rPr>
          <w:sz w:val="24"/>
          <w:szCs w:val="24"/>
        </w:rPr>
        <w:t xml:space="preserve"> вимірювання</w:t>
      </w:r>
    </w:p>
    <w:tbl>
      <w:tblPr>
        <w:tblW w:w="14897" w:type="dxa"/>
        <w:tblInd w:w="103" w:type="dxa"/>
        <w:tblLook w:val="04A0" w:firstRow="1" w:lastRow="0" w:firstColumn="1" w:lastColumn="0" w:noHBand="0" w:noVBand="1"/>
      </w:tblPr>
      <w:tblGrid>
        <w:gridCol w:w="1254"/>
        <w:gridCol w:w="615"/>
        <w:gridCol w:w="2059"/>
        <w:gridCol w:w="1999"/>
        <w:gridCol w:w="1360"/>
        <w:gridCol w:w="1360"/>
        <w:gridCol w:w="1849"/>
        <w:gridCol w:w="1360"/>
        <w:gridCol w:w="1360"/>
        <w:gridCol w:w="1734"/>
      </w:tblGrid>
      <w:tr w:rsidR="00564DFB" w:rsidRPr="00C74F56" w14:paraId="330D52DF" w14:textId="77777777" w:rsidTr="0011415D">
        <w:trPr>
          <w:trHeight w:val="510"/>
        </w:trPr>
        <w:tc>
          <w:tcPr>
            <w:tcW w:w="10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417C7C" w14:textId="77777777" w:rsidR="00636CE4" w:rsidRPr="00C74F56" w:rsidRDefault="00C05D67" w:rsidP="00F65A6F">
            <w:pPr>
              <w:spacing w:before="0" w:after="0"/>
              <w:jc w:val="center"/>
              <w:rPr>
                <w:bCs/>
                <w:i/>
                <w:szCs w:val="24"/>
                <w:lang w:eastAsia="ru-RU"/>
              </w:rPr>
            </w:pPr>
            <w:r w:rsidRPr="00C74F56">
              <w:rPr>
                <w:bCs/>
                <w:i/>
                <w:szCs w:val="24"/>
                <w:lang w:eastAsia="ru-RU"/>
              </w:rPr>
              <w:t>Ідентифі-каційний</w:t>
            </w:r>
          </w:p>
          <w:p w14:paraId="4D5188D2" w14:textId="77777777" w:rsidR="00C05D67" w:rsidRPr="00C74F56" w:rsidRDefault="00C05D67" w:rsidP="00F65A6F">
            <w:pPr>
              <w:spacing w:before="0" w:after="0"/>
              <w:jc w:val="center"/>
              <w:rPr>
                <w:rFonts w:eastAsia="Times New Roman"/>
                <w:bCs/>
                <w:i/>
                <w:szCs w:val="24"/>
                <w:lang w:eastAsia="ru-RU"/>
              </w:rPr>
            </w:pPr>
            <w:r w:rsidRPr="00C74F56">
              <w:rPr>
                <w:bCs/>
                <w:i/>
                <w:szCs w:val="24"/>
                <w:lang w:eastAsia="ru-RU"/>
              </w:rPr>
              <w:t>номер</w:t>
            </w:r>
            <w:r w:rsidR="00D275C1" w:rsidRPr="00C74F56">
              <w:rPr>
                <w:bCs/>
                <w:i/>
                <w:szCs w:val="24"/>
                <w:lang w:eastAsia="ru-RU"/>
              </w:rPr>
              <w:t xml:space="preserve"> ЗВТ</w:t>
            </w:r>
          </w:p>
        </w:tc>
        <w:tc>
          <w:tcPr>
            <w:tcW w:w="6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BFAD015" w14:textId="77777777" w:rsidR="00636CE4" w:rsidRPr="00C74F56" w:rsidRDefault="00636CE4" w:rsidP="002B2556">
            <w:pPr>
              <w:spacing w:before="0" w:after="0"/>
              <w:jc w:val="center"/>
              <w:rPr>
                <w:rFonts w:eastAsia="Times New Roman"/>
                <w:bCs/>
                <w:i/>
                <w:szCs w:val="24"/>
                <w:lang w:eastAsia="ru-RU"/>
              </w:rPr>
            </w:pPr>
            <w:r w:rsidRPr="00C74F56">
              <w:rPr>
                <w:rFonts w:eastAsia="Times New Roman"/>
                <w:bCs/>
                <w:i/>
                <w:szCs w:val="24"/>
                <w:lang w:eastAsia="ru-RU"/>
              </w:rPr>
              <w:t xml:space="preserve">Тип </w:t>
            </w:r>
            <w:r w:rsidR="002B2556" w:rsidRPr="00C74F56">
              <w:rPr>
                <w:rFonts w:eastAsia="Times New Roman"/>
                <w:bCs/>
                <w:i/>
                <w:szCs w:val="24"/>
                <w:lang w:eastAsia="ru-RU"/>
              </w:rPr>
              <w:t>ЗВТ</w:t>
            </w:r>
          </w:p>
        </w:tc>
        <w:tc>
          <w:tcPr>
            <w:tcW w:w="231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00D8FC4" w14:textId="77777777" w:rsidR="00636CE4" w:rsidRPr="00C74F56" w:rsidRDefault="00D275C1" w:rsidP="00F65A6F">
            <w:pPr>
              <w:spacing w:before="0" w:after="0"/>
              <w:jc w:val="center"/>
              <w:rPr>
                <w:rFonts w:eastAsia="Times New Roman"/>
                <w:bCs/>
                <w:i/>
                <w:szCs w:val="24"/>
                <w:lang w:eastAsia="ru-RU"/>
              </w:rPr>
            </w:pPr>
            <w:r w:rsidRPr="00C74F56">
              <w:rPr>
                <w:i/>
                <w:szCs w:val="24"/>
                <w:lang w:eastAsia="ru-RU"/>
              </w:rPr>
              <w:t>Розташування та ідентифікаційний номер, що застосовує оператор</w:t>
            </w:r>
          </w:p>
        </w:tc>
        <w:tc>
          <w:tcPr>
            <w:tcW w:w="4719" w:type="dxa"/>
            <w:gridSpan w:val="3"/>
            <w:tcBorders>
              <w:top w:val="single" w:sz="4" w:space="0" w:color="auto"/>
              <w:left w:val="nil"/>
              <w:bottom w:val="single" w:sz="4" w:space="0" w:color="auto"/>
              <w:right w:val="single" w:sz="4" w:space="0" w:color="000000"/>
            </w:tcBorders>
            <w:shd w:val="clear" w:color="auto" w:fill="auto"/>
            <w:vAlign w:val="center"/>
            <w:hideMark/>
          </w:tcPr>
          <w:p w14:paraId="53513FBF" w14:textId="77777777" w:rsidR="00636CE4" w:rsidRPr="00C74F56" w:rsidRDefault="00D275C1" w:rsidP="00F65A6F">
            <w:pPr>
              <w:spacing w:before="0" w:after="0"/>
              <w:jc w:val="center"/>
              <w:rPr>
                <w:rFonts w:eastAsia="Times New Roman"/>
                <w:bCs/>
                <w:i/>
                <w:szCs w:val="24"/>
                <w:lang w:eastAsia="ru-RU"/>
              </w:rPr>
            </w:pPr>
            <w:r w:rsidRPr="00C74F56">
              <w:rPr>
                <w:i/>
                <w:szCs w:val="24"/>
                <w:lang w:eastAsia="ru-RU"/>
              </w:rPr>
              <w:t>Діапазон вимірювань</w:t>
            </w:r>
          </w:p>
        </w:tc>
        <w:tc>
          <w:tcPr>
            <w:tcW w:w="19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F0771CD" w14:textId="77777777" w:rsidR="00636CE4" w:rsidRPr="00C74F56" w:rsidRDefault="0011415D" w:rsidP="0011415D">
            <w:pPr>
              <w:spacing w:before="0" w:after="0"/>
              <w:jc w:val="center"/>
              <w:rPr>
                <w:rFonts w:eastAsia="Times New Roman"/>
                <w:bCs/>
                <w:i/>
                <w:szCs w:val="24"/>
                <w:lang w:eastAsia="ru-RU"/>
              </w:rPr>
            </w:pPr>
            <w:r w:rsidRPr="00C74F56">
              <w:rPr>
                <w:i/>
                <w:szCs w:val="24"/>
                <w:lang w:eastAsia="ru-RU"/>
              </w:rPr>
              <w:t>Невизначеність (похибка), зазначена у документі ЗВТ</w:t>
            </w:r>
            <w:r w:rsidR="00636CE4" w:rsidRPr="00C74F56">
              <w:rPr>
                <w:rFonts w:eastAsia="Times New Roman"/>
                <w:bCs/>
                <w:i/>
                <w:szCs w:val="24"/>
                <w:lang w:eastAsia="ru-RU"/>
              </w:rPr>
              <w:br/>
              <w:t>(</w:t>
            </w:r>
            <w:r w:rsidRPr="00C74F56">
              <w:rPr>
                <w:rFonts w:eastAsia="Times New Roman"/>
                <w:bCs/>
                <w:i/>
                <w:szCs w:val="24"/>
                <w:lang w:eastAsia="ru-RU"/>
              </w:rPr>
              <w:t>±</w:t>
            </w:r>
            <w:r w:rsidR="00636CE4" w:rsidRPr="00C74F56">
              <w:rPr>
                <w:rFonts w:eastAsia="Times New Roman"/>
                <w:bCs/>
                <w:i/>
                <w:szCs w:val="24"/>
                <w:lang w:eastAsia="ru-RU"/>
              </w:rPr>
              <w:t>%)</w:t>
            </w:r>
          </w:p>
        </w:tc>
        <w:tc>
          <w:tcPr>
            <w:tcW w:w="2720" w:type="dxa"/>
            <w:gridSpan w:val="2"/>
            <w:tcBorders>
              <w:top w:val="single" w:sz="4" w:space="0" w:color="auto"/>
              <w:left w:val="nil"/>
              <w:bottom w:val="single" w:sz="4" w:space="0" w:color="auto"/>
              <w:right w:val="single" w:sz="4" w:space="0" w:color="000000"/>
            </w:tcBorders>
            <w:shd w:val="clear" w:color="auto" w:fill="auto"/>
            <w:vAlign w:val="center"/>
            <w:hideMark/>
          </w:tcPr>
          <w:p w14:paraId="0BA5C980" w14:textId="77777777" w:rsidR="00636CE4" w:rsidRPr="00C74F56" w:rsidRDefault="0011415D" w:rsidP="00F65A6F">
            <w:pPr>
              <w:spacing w:before="0" w:after="0"/>
              <w:jc w:val="center"/>
              <w:rPr>
                <w:rFonts w:eastAsia="Times New Roman"/>
                <w:bCs/>
                <w:i/>
                <w:szCs w:val="24"/>
                <w:lang w:eastAsia="ru-RU"/>
              </w:rPr>
            </w:pPr>
            <w:r w:rsidRPr="00C74F56">
              <w:rPr>
                <w:i/>
                <w:szCs w:val="24"/>
                <w:lang w:eastAsia="ru-RU"/>
              </w:rPr>
              <w:t>Типовий діапазон вимірювань</w:t>
            </w:r>
          </w:p>
        </w:tc>
        <w:tc>
          <w:tcPr>
            <w:tcW w:w="14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22FE912" w14:textId="77777777" w:rsidR="00636CE4" w:rsidRPr="00C74F56" w:rsidRDefault="00636CE4" w:rsidP="00F65A6F">
            <w:pPr>
              <w:spacing w:before="0" w:after="0"/>
              <w:jc w:val="center"/>
              <w:rPr>
                <w:rFonts w:eastAsia="Times New Roman"/>
                <w:bCs/>
                <w:i/>
                <w:szCs w:val="24"/>
                <w:lang w:eastAsia="ru-RU"/>
              </w:rPr>
            </w:pPr>
            <w:r w:rsidRPr="00C74F56">
              <w:rPr>
                <w:rFonts w:eastAsia="Times New Roman"/>
                <w:bCs/>
                <w:i/>
                <w:szCs w:val="24"/>
                <w:lang w:eastAsia="ru-RU"/>
              </w:rPr>
              <w:t>Періодичність вимірювання</w:t>
            </w:r>
          </w:p>
        </w:tc>
      </w:tr>
      <w:tr w:rsidR="0011415D" w:rsidRPr="00C74F56" w14:paraId="23A70003" w14:textId="77777777" w:rsidTr="0011415D">
        <w:trPr>
          <w:trHeight w:val="264"/>
        </w:trPr>
        <w:tc>
          <w:tcPr>
            <w:tcW w:w="10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1310E41" w14:textId="77777777" w:rsidR="0011415D" w:rsidRPr="00C74F56" w:rsidRDefault="0011415D" w:rsidP="00F65A6F">
            <w:pPr>
              <w:spacing w:before="0" w:after="0"/>
              <w:jc w:val="center"/>
              <w:rPr>
                <w:rFonts w:eastAsia="Times New Roman"/>
                <w:bCs/>
                <w:i/>
                <w:szCs w:val="24"/>
                <w:lang w:eastAsia="ru-RU"/>
              </w:rPr>
            </w:pPr>
          </w:p>
        </w:tc>
        <w:tc>
          <w:tcPr>
            <w:tcW w:w="6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1FC93E6" w14:textId="77777777" w:rsidR="0011415D" w:rsidRPr="00C74F56" w:rsidRDefault="0011415D" w:rsidP="00F65A6F">
            <w:pPr>
              <w:spacing w:before="0" w:after="0"/>
              <w:jc w:val="center"/>
              <w:rPr>
                <w:rFonts w:eastAsia="Times New Roman"/>
                <w:bCs/>
                <w:i/>
                <w:szCs w:val="24"/>
                <w:lang w:eastAsia="ru-RU"/>
              </w:rPr>
            </w:pPr>
          </w:p>
        </w:tc>
        <w:tc>
          <w:tcPr>
            <w:tcW w:w="231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01C2D8EB" w14:textId="77777777" w:rsidR="0011415D" w:rsidRPr="00C74F56" w:rsidRDefault="0011415D" w:rsidP="00F65A6F">
            <w:pPr>
              <w:spacing w:before="0" w:after="0"/>
              <w:jc w:val="center"/>
              <w:rPr>
                <w:rFonts w:eastAsia="Times New Roman"/>
                <w:bCs/>
                <w:i/>
                <w:szCs w:val="24"/>
                <w:lang w:eastAsia="ru-RU"/>
              </w:rPr>
            </w:pPr>
          </w:p>
        </w:tc>
        <w:tc>
          <w:tcPr>
            <w:tcW w:w="1999" w:type="dxa"/>
            <w:tcBorders>
              <w:top w:val="nil"/>
              <w:left w:val="nil"/>
              <w:bottom w:val="single" w:sz="4" w:space="0" w:color="auto"/>
              <w:right w:val="single" w:sz="4" w:space="0" w:color="auto"/>
            </w:tcBorders>
            <w:shd w:val="clear" w:color="auto" w:fill="auto"/>
            <w:noWrap/>
            <w:vAlign w:val="center"/>
            <w:hideMark/>
          </w:tcPr>
          <w:p w14:paraId="2B085450" w14:textId="77777777" w:rsidR="0011415D" w:rsidRPr="00C74F56" w:rsidRDefault="0011415D" w:rsidP="00F65A6F">
            <w:pPr>
              <w:spacing w:before="0" w:after="0"/>
              <w:jc w:val="center"/>
              <w:rPr>
                <w:rFonts w:eastAsia="Times New Roman"/>
                <w:bCs/>
                <w:i/>
                <w:szCs w:val="24"/>
                <w:lang w:eastAsia="ru-RU"/>
              </w:rPr>
            </w:pPr>
            <w:r w:rsidRPr="00C74F56">
              <w:rPr>
                <w:i/>
                <w:szCs w:val="24"/>
                <w:lang w:eastAsia="ru-RU"/>
              </w:rPr>
              <w:t>Одиниця вимірювання</w:t>
            </w:r>
          </w:p>
        </w:tc>
        <w:tc>
          <w:tcPr>
            <w:tcW w:w="1360" w:type="dxa"/>
            <w:tcBorders>
              <w:top w:val="nil"/>
              <w:left w:val="nil"/>
              <w:bottom w:val="single" w:sz="4" w:space="0" w:color="auto"/>
              <w:right w:val="single" w:sz="4" w:space="0" w:color="auto"/>
            </w:tcBorders>
            <w:shd w:val="clear" w:color="auto" w:fill="auto"/>
            <w:noWrap/>
            <w:vAlign w:val="center"/>
            <w:hideMark/>
          </w:tcPr>
          <w:p w14:paraId="79974998" w14:textId="77777777" w:rsidR="0011415D" w:rsidRPr="00C74F56" w:rsidRDefault="0011415D" w:rsidP="00F65A6F">
            <w:pPr>
              <w:spacing w:before="0" w:after="0"/>
              <w:jc w:val="center"/>
              <w:rPr>
                <w:rFonts w:eastAsia="Times New Roman"/>
                <w:bCs/>
                <w:i/>
                <w:szCs w:val="24"/>
                <w:lang w:eastAsia="ru-RU"/>
              </w:rPr>
            </w:pPr>
            <w:r w:rsidRPr="00C74F56">
              <w:rPr>
                <w:i/>
                <w:szCs w:val="24"/>
                <w:lang w:eastAsia="ru-RU"/>
              </w:rPr>
              <w:t>нижня межа</w:t>
            </w:r>
          </w:p>
        </w:tc>
        <w:tc>
          <w:tcPr>
            <w:tcW w:w="1360" w:type="dxa"/>
            <w:tcBorders>
              <w:top w:val="nil"/>
              <w:left w:val="nil"/>
              <w:bottom w:val="single" w:sz="4" w:space="0" w:color="auto"/>
              <w:right w:val="single" w:sz="4" w:space="0" w:color="auto"/>
            </w:tcBorders>
            <w:shd w:val="clear" w:color="auto" w:fill="auto"/>
            <w:noWrap/>
            <w:vAlign w:val="center"/>
            <w:hideMark/>
          </w:tcPr>
          <w:p w14:paraId="3BEF3678" w14:textId="77777777" w:rsidR="0011415D" w:rsidRPr="00C74F56" w:rsidRDefault="0011415D" w:rsidP="00F65A6F">
            <w:pPr>
              <w:spacing w:before="0" w:after="0"/>
              <w:jc w:val="center"/>
              <w:rPr>
                <w:rFonts w:eastAsia="Times New Roman"/>
                <w:bCs/>
                <w:i/>
                <w:szCs w:val="24"/>
                <w:lang w:eastAsia="ru-RU"/>
              </w:rPr>
            </w:pPr>
            <w:r w:rsidRPr="00C74F56">
              <w:rPr>
                <w:i/>
                <w:szCs w:val="24"/>
                <w:lang w:eastAsia="ru-RU"/>
              </w:rPr>
              <w:t>верхня межа</w:t>
            </w:r>
          </w:p>
        </w:tc>
        <w:tc>
          <w:tcPr>
            <w:tcW w:w="190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630962F2" w14:textId="77777777" w:rsidR="0011415D" w:rsidRPr="00C74F56" w:rsidRDefault="0011415D" w:rsidP="00F65A6F">
            <w:pPr>
              <w:spacing w:before="0" w:after="0"/>
              <w:jc w:val="center"/>
              <w:rPr>
                <w:rFonts w:eastAsia="Times New Roman"/>
                <w:bCs/>
                <w:i/>
                <w:szCs w:val="24"/>
                <w:lang w:eastAsia="ru-RU"/>
              </w:rPr>
            </w:pPr>
          </w:p>
        </w:tc>
        <w:tc>
          <w:tcPr>
            <w:tcW w:w="1360" w:type="dxa"/>
            <w:tcBorders>
              <w:top w:val="nil"/>
              <w:left w:val="nil"/>
              <w:bottom w:val="single" w:sz="4" w:space="0" w:color="auto"/>
              <w:right w:val="single" w:sz="4" w:space="0" w:color="auto"/>
            </w:tcBorders>
            <w:shd w:val="clear" w:color="auto" w:fill="auto"/>
            <w:noWrap/>
            <w:vAlign w:val="center"/>
            <w:hideMark/>
          </w:tcPr>
          <w:p w14:paraId="7A25D772" w14:textId="77777777" w:rsidR="0011415D" w:rsidRPr="00C74F56" w:rsidRDefault="0011415D" w:rsidP="00F65A6F">
            <w:pPr>
              <w:spacing w:before="0" w:after="0"/>
              <w:jc w:val="center"/>
              <w:rPr>
                <w:rFonts w:eastAsia="Times New Roman"/>
                <w:bCs/>
                <w:i/>
                <w:szCs w:val="24"/>
                <w:lang w:eastAsia="ru-RU"/>
              </w:rPr>
            </w:pPr>
            <w:r w:rsidRPr="00C74F56">
              <w:rPr>
                <w:i/>
                <w:szCs w:val="24"/>
                <w:lang w:eastAsia="ru-RU"/>
              </w:rPr>
              <w:t>нижня межа</w:t>
            </w:r>
          </w:p>
        </w:tc>
        <w:tc>
          <w:tcPr>
            <w:tcW w:w="1360" w:type="dxa"/>
            <w:tcBorders>
              <w:top w:val="nil"/>
              <w:left w:val="nil"/>
              <w:bottom w:val="single" w:sz="4" w:space="0" w:color="auto"/>
              <w:right w:val="single" w:sz="4" w:space="0" w:color="auto"/>
            </w:tcBorders>
            <w:shd w:val="clear" w:color="auto" w:fill="auto"/>
            <w:noWrap/>
            <w:vAlign w:val="center"/>
            <w:hideMark/>
          </w:tcPr>
          <w:p w14:paraId="18C72215" w14:textId="77777777" w:rsidR="0011415D" w:rsidRPr="00C74F56" w:rsidRDefault="0011415D" w:rsidP="00F65A6F">
            <w:pPr>
              <w:spacing w:before="0" w:after="0"/>
              <w:jc w:val="center"/>
              <w:rPr>
                <w:rFonts w:eastAsia="Times New Roman"/>
                <w:bCs/>
                <w:i/>
                <w:szCs w:val="24"/>
                <w:lang w:eastAsia="ru-RU"/>
              </w:rPr>
            </w:pPr>
            <w:r w:rsidRPr="00C74F56">
              <w:rPr>
                <w:i/>
                <w:szCs w:val="24"/>
                <w:lang w:eastAsia="ru-RU"/>
              </w:rPr>
              <w:t>верхня межа</w:t>
            </w:r>
          </w:p>
        </w:tc>
        <w:tc>
          <w:tcPr>
            <w:tcW w:w="149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2A73483C" w14:textId="77777777" w:rsidR="0011415D" w:rsidRPr="00C74F56" w:rsidRDefault="0011415D" w:rsidP="00F65A6F">
            <w:pPr>
              <w:spacing w:before="0" w:after="0"/>
              <w:jc w:val="center"/>
              <w:rPr>
                <w:rFonts w:eastAsia="Times New Roman"/>
                <w:b/>
                <w:bCs/>
                <w:szCs w:val="24"/>
                <w:lang w:eastAsia="ru-RU"/>
              </w:rPr>
            </w:pPr>
          </w:p>
        </w:tc>
      </w:tr>
      <w:tr w:rsidR="00564DFB" w:rsidRPr="00C74F56" w14:paraId="2092D5C7" w14:textId="77777777" w:rsidTr="0011415D">
        <w:trPr>
          <w:trHeight w:val="264"/>
        </w:trPr>
        <w:tc>
          <w:tcPr>
            <w:tcW w:w="10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8B8413D" w14:textId="77777777" w:rsidR="00636CE4" w:rsidRPr="00C74F56" w:rsidRDefault="00636CE4" w:rsidP="00C144F1">
            <w:pPr>
              <w:spacing w:before="0" w:after="0"/>
              <w:jc w:val="center"/>
              <w:rPr>
                <w:rFonts w:eastAsia="Times New Roman"/>
                <w:b/>
                <w:bCs/>
                <w:i/>
                <w:szCs w:val="24"/>
                <w:lang w:eastAsia="ru-RU"/>
              </w:rPr>
            </w:pPr>
          </w:p>
        </w:tc>
        <w:tc>
          <w:tcPr>
            <w:tcW w:w="6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FABAC4F" w14:textId="77777777" w:rsidR="00636CE4" w:rsidRPr="00C74F56" w:rsidRDefault="00636CE4" w:rsidP="00F65A6F">
            <w:pPr>
              <w:spacing w:before="0" w:after="0"/>
              <w:jc w:val="center"/>
              <w:rPr>
                <w:rFonts w:eastAsia="Times New Roman"/>
                <w:szCs w:val="24"/>
                <w:lang w:eastAsia="ru-RU"/>
              </w:rPr>
            </w:pPr>
          </w:p>
        </w:tc>
        <w:tc>
          <w:tcPr>
            <w:tcW w:w="2312" w:type="dxa"/>
            <w:vMerge w:val="restart"/>
            <w:tcBorders>
              <w:top w:val="nil"/>
              <w:left w:val="single" w:sz="4" w:space="0" w:color="auto"/>
              <w:bottom w:val="single" w:sz="4" w:space="0" w:color="000000"/>
              <w:right w:val="single" w:sz="4" w:space="0" w:color="auto"/>
            </w:tcBorders>
            <w:shd w:val="clear" w:color="auto" w:fill="auto"/>
            <w:vAlign w:val="center"/>
            <w:hideMark/>
          </w:tcPr>
          <w:p w14:paraId="67FE22CC" w14:textId="77777777" w:rsidR="00636CE4" w:rsidRPr="00C74F56" w:rsidRDefault="00636CE4" w:rsidP="00F65A6F">
            <w:pPr>
              <w:spacing w:before="0" w:after="0"/>
              <w:jc w:val="center"/>
              <w:rPr>
                <w:rFonts w:eastAsia="Times New Roman"/>
                <w:szCs w:val="24"/>
                <w:lang w:eastAsia="ru-RU"/>
              </w:rPr>
            </w:pPr>
          </w:p>
        </w:tc>
        <w:tc>
          <w:tcPr>
            <w:tcW w:w="1999" w:type="dxa"/>
            <w:vMerge w:val="restart"/>
            <w:tcBorders>
              <w:top w:val="nil"/>
              <w:left w:val="single" w:sz="4" w:space="0" w:color="auto"/>
              <w:bottom w:val="single" w:sz="4" w:space="0" w:color="000000"/>
              <w:right w:val="single" w:sz="4" w:space="0" w:color="auto"/>
            </w:tcBorders>
            <w:shd w:val="clear" w:color="auto" w:fill="auto"/>
            <w:vAlign w:val="center"/>
            <w:hideMark/>
          </w:tcPr>
          <w:p w14:paraId="1B89CC9F" w14:textId="77777777" w:rsidR="00636CE4" w:rsidRPr="00C74F56" w:rsidRDefault="00636CE4" w:rsidP="00F65A6F">
            <w:pPr>
              <w:spacing w:before="0" w:after="0"/>
              <w:jc w:val="center"/>
              <w:rPr>
                <w:rFonts w:eastAsia="Times New Roman"/>
                <w:szCs w:val="24"/>
                <w:lang w:eastAsia="ru-RU"/>
              </w:rPr>
            </w:pPr>
          </w:p>
        </w:tc>
        <w:tc>
          <w:tcPr>
            <w:tcW w:w="1360" w:type="dxa"/>
            <w:tcBorders>
              <w:top w:val="nil"/>
              <w:left w:val="nil"/>
              <w:bottom w:val="single" w:sz="4" w:space="0" w:color="auto"/>
              <w:right w:val="single" w:sz="4" w:space="0" w:color="auto"/>
            </w:tcBorders>
            <w:shd w:val="clear" w:color="auto" w:fill="auto"/>
            <w:vAlign w:val="center"/>
            <w:hideMark/>
          </w:tcPr>
          <w:p w14:paraId="107BA171" w14:textId="77777777" w:rsidR="00636CE4" w:rsidRPr="00C74F56" w:rsidRDefault="00636CE4" w:rsidP="00F65A6F">
            <w:pPr>
              <w:spacing w:before="0" w:after="0"/>
              <w:jc w:val="center"/>
              <w:rPr>
                <w:rFonts w:eastAsia="Times New Roman"/>
                <w:szCs w:val="24"/>
                <w:lang w:eastAsia="ru-RU"/>
              </w:rPr>
            </w:pPr>
          </w:p>
        </w:tc>
        <w:tc>
          <w:tcPr>
            <w:tcW w:w="1360" w:type="dxa"/>
            <w:tcBorders>
              <w:top w:val="nil"/>
              <w:left w:val="nil"/>
              <w:bottom w:val="single" w:sz="4" w:space="0" w:color="auto"/>
              <w:right w:val="single" w:sz="4" w:space="0" w:color="auto"/>
            </w:tcBorders>
            <w:shd w:val="clear" w:color="auto" w:fill="auto"/>
            <w:vAlign w:val="center"/>
            <w:hideMark/>
          </w:tcPr>
          <w:p w14:paraId="71ED2FEF" w14:textId="77777777" w:rsidR="00636CE4" w:rsidRPr="00C74F56" w:rsidRDefault="00636CE4" w:rsidP="00F65A6F">
            <w:pPr>
              <w:spacing w:before="0" w:after="0"/>
              <w:jc w:val="center"/>
              <w:rPr>
                <w:rFonts w:eastAsia="Times New Roman"/>
                <w:szCs w:val="24"/>
                <w:lang w:eastAsia="ru-RU"/>
              </w:rPr>
            </w:pPr>
          </w:p>
        </w:tc>
        <w:tc>
          <w:tcPr>
            <w:tcW w:w="1909" w:type="dxa"/>
            <w:tcBorders>
              <w:top w:val="nil"/>
              <w:left w:val="nil"/>
              <w:bottom w:val="single" w:sz="4" w:space="0" w:color="auto"/>
              <w:right w:val="single" w:sz="4" w:space="0" w:color="auto"/>
            </w:tcBorders>
            <w:shd w:val="clear" w:color="auto" w:fill="auto"/>
            <w:vAlign w:val="center"/>
            <w:hideMark/>
          </w:tcPr>
          <w:p w14:paraId="3354D365" w14:textId="77777777" w:rsidR="00636CE4" w:rsidRPr="00C74F56" w:rsidRDefault="00636CE4" w:rsidP="00F65A6F">
            <w:pPr>
              <w:spacing w:before="0" w:after="0"/>
              <w:jc w:val="center"/>
              <w:rPr>
                <w:rFonts w:eastAsia="Times New Roman"/>
                <w:szCs w:val="24"/>
                <w:lang w:eastAsia="ru-RU"/>
              </w:rPr>
            </w:pPr>
          </w:p>
        </w:tc>
        <w:tc>
          <w:tcPr>
            <w:tcW w:w="1360" w:type="dxa"/>
            <w:vMerge w:val="restart"/>
            <w:tcBorders>
              <w:top w:val="nil"/>
              <w:left w:val="single" w:sz="4" w:space="0" w:color="auto"/>
              <w:bottom w:val="single" w:sz="4" w:space="0" w:color="000000"/>
              <w:right w:val="single" w:sz="4" w:space="0" w:color="auto"/>
            </w:tcBorders>
            <w:shd w:val="clear" w:color="auto" w:fill="auto"/>
            <w:vAlign w:val="center"/>
            <w:hideMark/>
          </w:tcPr>
          <w:p w14:paraId="583E8F00" w14:textId="77777777" w:rsidR="00636CE4" w:rsidRPr="00C74F56" w:rsidRDefault="00636CE4" w:rsidP="00F65A6F">
            <w:pPr>
              <w:spacing w:before="0" w:after="0"/>
              <w:jc w:val="center"/>
              <w:rPr>
                <w:rFonts w:eastAsia="Times New Roman"/>
                <w:szCs w:val="24"/>
                <w:lang w:eastAsia="ru-RU"/>
              </w:rPr>
            </w:pPr>
          </w:p>
        </w:tc>
        <w:tc>
          <w:tcPr>
            <w:tcW w:w="1360" w:type="dxa"/>
            <w:vMerge w:val="restart"/>
            <w:tcBorders>
              <w:top w:val="nil"/>
              <w:left w:val="single" w:sz="4" w:space="0" w:color="auto"/>
              <w:bottom w:val="single" w:sz="4" w:space="0" w:color="000000"/>
              <w:right w:val="single" w:sz="4" w:space="0" w:color="auto"/>
            </w:tcBorders>
            <w:shd w:val="clear" w:color="auto" w:fill="auto"/>
            <w:vAlign w:val="center"/>
            <w:hideMark/>
          </w:tcPr>
          <w:p w14:paraId="7300CD83" w14:textId="77777777" w:rsidR="00636CE4" w:rsidRPr="00C74F56" w:rsidRDefault="00636CE4" w:rsidP="00F65A6F">
            <w:pPr>
              <w:spacing w:before="0" w:after="0"/>
              <w:jc w:val="center"/>
              <w:rPr>
                <w:rFonts w:eastAsia="Times New Roman"/>
                <w:szCs w:val="24"/>
                <w:lang w:eastAsia="ru-RU"/>
              </w:rPr>
            </w:pPr>
          </w:p>
        </w:tc>
        <w:tc>
          <w:tcPr>
            <w:tcW w:w="1492" w:type="dxa"/>
            <w:vMerge w:val="restart"/>
            <w:tcBorders>
              <w:top w:val="nil"/>
              <w:left w:val="single" w:sz="4" w:space="0" w:color="auto"/>
              <w:bottom w:val="single" w:sz="4" w:space="0" w:color="000000"/>
              <w:right w:val="single" w:sz="4" w:space="0" w:color="auto"/>
            </w:tcBorders>
            <w:shd w:val="clear" w:color="auto" w:fill="auto"/>
            <w:vAlign w:val="center"/>
            <w:hideMark/>
          </w:tcPr>
          <w:p w14:paraId="00D9049E" w14:textId="77777777" w:rsidR="00636CE4" w:rsidRPr="00C74F56" w:rsidRDefault="00636CE4" w:rsidP="00F65A6F">
            <w:pPr>
              <w:spacing w:before="0" w:after="0"/>
              <w:jc w:val="center"/>
              <w:rPr>
                <w:rFonts w:eastAsia="Times New Roman"/>
                <w:szCs w:val="24"/>
                <w:lang w:eastAsia="ru-RU"/>
              </w:rPr>
            </w:pPr>
          </w:p>
        </w:tc>
      </w:tr>
      <w:tr w:rsidR="00564DFB" w:rsidRPr="00C74F56" w14:paraId="57CE9568" w14:textId="77777777" w:rsidTr="0011415D">
        <w:trPr>
          <w:trHeight w:val="264"/>
        </w:trPr>
        <w:tc>
          <w:tcPr>
            <w:tcW w:w="10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C1FE57F" w14:textId="77777777" w:rsidR="00636CE4" w:rsidRPr="00C74F56" w:rsidRDefault="00636CE4" w:rsidP="00F65A6F">
            <w:pPr>
              <w:spacing w:before="0" w:after="0"/>
              <w:jc w:val="center"/>
              <w:rPr>
                <w:rFonts w:eastAsia="Times New Roman"/>
                <w:b/>
                <w:bCs/>
                <w:i/>
                <w:szCs w:val="24"/>
                <w:lang w:eastAsia="ru-RU"/>
              </w:rPr>
            </w:pPr>
          </w:p>
        </w:tc>
        <w:tc>
          <w:tcPr>
            <w:tcW w:w="6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EB412F1" w14:textId="77777777" w:rsidR="00636CE4" w:rsidRPr="00C74F56" w:rsidRDefault="00636CE4" w:rsidP="00F65A6F">
            <w:pPr>
              <w:spacing w:before="0" w:after="0"/>
              <w:jc w:val="center"/>
              <w:rPr>
                <w:rFonts w:eastAsia="Times New Roman"/>
                <w:szCs w:val="24"/>
                <w:lang w:eastAsia="ru-RU"/>
              </w:rPr>
            </w:pPr>
          </w:p>
        </w:tc>
        <w:tc>
          <w:tcPr>
            <w:tcW w:w="2312" w:type="dxa"/>
            <w:vMerge/>
            <w:tcBorders>
              <w:top w:val="nil"/>
              <w:left w:val="single" w:sz="4" w:space="0" w:color="auto"/>
              <w:bottom w:val="single" w:sz="4" w:space="0" w:color="000000"/>
              <w:right w:val="single" w:sz="4" w:space="0" w:color="auto"/>
            </w:tcBorders>
            <w:shd w:val="clear" w:color="auto" w:fill="auto"/>
            <w:vAlign w:val="center"/>
            <w:hideMark/>
          </w:tcPr>
          <w:p w14:paraId="4D476298" w14:textId="77777777" w:rsidR="00636CE4" w:rsidRPr="00C74F56" w:rsidRDefault="00636CE4" w:rsidP="00F65A6F">
            <w:pPr>
              <w:spacing w:before="0" w:after="0"/>
              <w:jc w:val="center"/>
              <w:rPr>
                <w:rFonts w:eastAsia="Times New Roman"/>
                <w:szCs w:val="24"/>
                <w:lang w:eastAsia="ru-RU"/>
              </w:rPr>
            </w:pPr>
          </w:p>
        </w:tc>
        <w:tc>
          <w:tcPr>
            <w:tcW w:w="1999" w:type="dxa"/>
            <w:vMerge/>
            <w:tcBorders>
              <w:top w:val="nil"/>
              <w:left w:val="single" w:sz="4" w:space="0" w:color="auto"/>
              <w:bottom w:val="single" w:sz="4" w:space="0" w:color="000000"/>
              <w:right w:val="single" w:sz="4" w:space="0" w:color="auto"/>
            </w:tcBorders>
            <w:shd w:val="clear" w:color="auto" w:fill="auto"/>
            <w:vAlign w:val="center"/>
            <w:hideMark/>
          </w:tcPr>
          <w:p w14:paraId="469E4027" w14:textId="77777777" w:rsidR="00636CE4" w:rsidRPr="00C74F56" w:rsidRDefault="00636CE4" w:rsidP="00F65A6F">
            <w:pPr>
              <w:spacing w:before="0" w:after="0"/>
              <w:jc w:val="center"/>
              <w:rPr>
                <w:rFonts w:eastAsia="Times New Roman"/>
                <w:szCs w:val="24"/>
                <w:lang w:eastAsia="ru-RU"/>
              </w:rPr>
            </w:pPr>
          </w:p>
        </w:tc>
        <w:tc>
          <w:tcPr>
            <w:tcW w:w="1360" w:type="dxa"/>
            <w:tcBorders>
              <w:top w:val="nil"/>
              <w:left w:val="nil"/>
              <w:bottom w:val="single" w:sz="4" w:space="0" w:color="auto"/>
              <w:right w:val="single" w:sz="4" w:space="0" w:color="auto"/>
            </w:tcBorders>
            <w:shd w:val="clear" w:color="auto" w:fill="auto"/>
            <w:noWrap/>
            <w:vAlign w:val="center"/>
            <w:hideMark/>
          </w:tcPr>
          <w:p w14:paraId="400FF754" w14:textId="77777777" w:rsidR="00636CE4" w:rsidRPr="00C74F56" w:rsidRDefault="00636CE4" w:rsidP="00F65A6F">
            <w:pPr>
              <w:spacing w:before="0" w:after="0"/>
              <w:jc w:val="center"/>
              <w:rPr>
                <w:rFonts w:eastAsia="Times New Roman"/>
                <w:szCs w:val="24"/>
                <w:lang w:eastAsia="ru-RU"/>
              </w:rPr>
            </w:pPr>
          </w:p>
        </w:tc>
        <w:tc>
          <w:tcPr>
            <w:tcW w:w="1360" w:type="dxa"/>
            <w:tcBorders>
              <w:top w:val="nil"/>
              <w:left w:val="nil"/>
              <w:bottom w:val="single" w:sz="4" w:space="0" w:color="auto"/>
              <w:right w:val="single" w:sz="4" w:space="0" w:color="auto"/>
            </w:tcBorders>
            <w:shd w:val="clear" w:color="auto" w:fill="auto"/>
            <w:noWrap/>
            <w:vAlign w:val="center"/>
            <w:hideMark/>
          </w:tcPr>
          <w:p w14:paraId="3F901F37" w14:textId="77777777" w:rsidR="00636CE4" w:rsidRPr="00C74F56" w:rsidRDefault="00636CE4" w:rsidP="00F65A6F">
            <w:pPr>
              <w:spacing w:before="0" w:after="0"/>
              <w:jc w:val="center"/>
              <w:rPr>
                <w:rFonts w:eastAsia="Times New Roman"/>
                <w:szCs w:val="24"/>
                <w:lang w:eastAsia="ru-RU"/>
              </w:rPr>
            </w:pPr>
          </w:p>
        </w:tc>
        <w:tc>
          <w:tcPr>
            <w:tcW w:w="1909" w:type="dxa"/>
            <w:tcBorders>
              <w:top w:val="nil"/>
              <w:left w:val="nil"/>
              <w:bottom w:val="single" w:sz="4" w:space="0" w:color="auto"/>
              <w:right w:val="single" w:sz="4" w:space="0" w:color="auto"/>
            </w:tcBorders>
            <w:shd w:val="clear" w:color="auto" w:fill="auto"/>
            <w:vAlign w:val="center"/>
            <w:hideMark/>
          </w:tcPr>
          <w:p w14:paraId="170A68AF" w14:textId="77777777" w:rsidR="00636CE4" w:rsidRPr="00C74F56" w:rsidRDefault="00636CE4" w:rsidP="00F65A6F">
            <w:pPr>
              <w:spacing w:before="0" w:after="0"/>
              <w:jc w:val="center"/>
              <w:rPr>
                <w:rFonts w:eastAsia="Times New Roman"/>
                <w:szCs w:val="24"/>
                <w:lang w:eastAsia="ru-RU"/>
              </w:rPr>
            </w:pPr>
          </w:p>
        </w:tc>
        <w:tc>
          <w:tcPr>
            <w:tcW w:w="1360" w:type="dxa"/>
            <w:vMerge/>
            <w:tcBorders>
              <w:top w:val="nil"/>
              <w:left w:val="single" w:sz="4" w:space="0" w:color="auto"/>
              <w:bottom w:val="single" w:sz="4" w:space="0" w:color="000000"/>
              <w:right w:val="single" w:sz="4" w:space="0" w:color="auto"/>
            </w:tcBorders>
            <w:shd w:val="clear" w:color="auto" w:fill="auto"/>
            <w:vAlign w:val="center"/>
            <w:hideMark/>
          </w:tcPr>
          <w:p w14:paraId="055EC40A" w14:textId="77777777" w:rsidR="00636CE4" w:rsidRPr="00C74F56" w:rsidRDefault="00636CE4" w:rsidP="00F65A6F">
            <w:pPr>
              <w:spacing w:before="0" w:after="0"/>
              <w:jc w:val="center"/>
              <w:rPr>
                <w:rFonts w:eastAsia="Times New Roman"/>
                <w:szCs w:val="24"/>
                <w:lang w:eastAsia="ru-RU"/>
              </w:rPr>
            </w:pPr>
          </w:p>
        </w:tc>
        <w:tc>
          <w:tcPr>
            <w:tcW w:w="1360" w:type="dxa"/>
            <w:vMerge/>
            <w:tcBorders>
              <w:top w:val="nil"/>
              <w:left w:val="single" w:sz="4" w:space="0" w:color="auto"/>
              <w:bottom w:val="single" w:sz="4" w:space="0" w:color="000000"/>
              <w:right w:val="single" w:sz="4" w:space="0" w:color="auto"/>
            </w:tcBorders>
            <w:shd w:val="clear" w:color="auto" w:fill="auto"/>
            <w:vAlign w:val="center"/>
            <w:hideMark/>
          </w:tcPr>
          <w:p w14:paraId="1F936B88" w14:textId="77777777" w:rsidR="00636CE4" w:rsidRPr="00C74F56" w:rsidRDefault="00636CE4" w:rsidP="00F65A6F">
            <w:pPr>
              <w:spacing w:before="0" w:after="0"/>
              <w:jc w:val="center"/>
              <w:rPr>
                <w:rFonts w:eastAsia="Times New Roman"/>
                <w:szCs w:val="24"/>
                <w:lang w:eastAsia="ru-RU"/>
              </w:rPr>
            </w:pPr>
          </w:p>
        </w:tc>
        <w:tc>
          <w:tcPr>
            <w:tcW w:w="1492" w:type="dxa"/>
            <w:vMerge/>
            <w:tcBorders>
              <w:top w:val="nil"/>
              <w:left w:val="single" w:sz="4" w:space="0" w:color="auto"/>
              <w:bottom w:val="single" w:sz="4" w:space="0" w:color="000000"/>
              <w:right w:val="single" w:sz="4" w:space="0" w:color="auto"/>
            </w:tcBorders>
            <w:shd w:val="clear" w:color="auto" w:fill="auto"/>
            <w:vAlign w:val="center"/>
            <w:hideMark/>
          </w:tcPr>
          <w:p w14:paraId="75910736" w14:textId="77777777" w:rsidR="00636CE4" w:rsidRPr="00C74F56" w:rsidRDefault="00636CE4" w:rsidP="00F65A6F">
            <w:pPr>
              <w:spacing w:before="0" w:after="0"/>
              <w:jc w:val="center"/>
              <w:rPr>
                <w:rFonts w:eastAsia="Times New Roman"/>
                <w:szCs w:val="24"/>
                <w:lang w:eastAsia="ru-RU"/>
              </w:rPr>
            </w:pPr>
          </w:p>
        </w:tc>
      </w:tr>
      <w:tr w:rsidR="00564DFB" w:rsidRPr="00C74F56" w14:paraId="4DC93DD9" w14:textId="77777777" w:rsidTr="0011415D">
        <w:trPr>
          <w:trHeight w:val="264"/>
        </w:trPr>
        <w:tc>
          <w:tcPr>
            <w:tcW w:w="10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B469B1D" w14:textId="77777777" w:rsidR="00636CE4" w:rsidRPr="00C74F56" w:rsidRDefault="00636CE4" w:rsidP="00C144F1">
            <w:pPr>
              <w:spacing w:before="0" w:after="0"/>
              <w:jc w:val="center"/>
              <w:rPr>
                <w:rFonts w:eastAsia="Times New Roman"/>
                <w:b/>
                <w:bCs/>
                <w:i/>
                <w:szCs w:val="24"/>
                <w:lang w:eastAsia="ru-RU"/>
              </w:rPr>
            </w:pPr>
          </w:p>
        </w:tc>
        <w:tc>
          <w:tcPr>
            <w:tcW w:w="6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EB96354" w14:textId="77777777" w:rsidR="00636CE4" w:rsidRPr="00C74F56" w:rsidRDefault="00636CE4" w:rsidP="00F65A6F">
            <w:pPr>
              <w:spacing w:before="0" w:after="0"/>
              <w:jc w:val="center"/>
              <w:rPr>
                <w:rFonts w:eastAsia="Times New Roman"/>
                <w:szCs w:val="24"/>
                <w:lang w:eastAsia="ru-RU"/>
              </w:rPr>
            </w:pPr>
          </w:p>
        </w:tc>
        <w:tc>
          <w:tcPr>
            <w:tcW w:w="2312" w:type="dxa"/>
            <w:vMerge w:val="restart"/>
            <w:tcBorders>
              <w:top w:val="nil"/>
              <w:left w:val="single" w:sz="4" w:space="0" w:color="auto"/>
              <w:bottom w:val="single" w:sz="4" w:space="0" w:color="000000"/>
              <w:right w:val="single" w:sz="4" w:space="0" w:color="auto"/>
            </w:tcBorders>
            <w:shd w:val="clear" w:color="auto" w:fill="auto"/>
            <w:vAlign w:val="center"/>
            <w:hideMark/>
          </w:tcPr>
          <w:p w14:paraId="39246568" w14:textId="77777777" w:rsidR="00636CE4" w:rsidRPr="00C74F56" w:rsidRDefault="00636CE4" w:rsidP="00F65A6F">
            <w:pPr>
              <w:spacing w:before="0" w:after="0"/>
              <w:jc w:val="center"/>
              <w:rPr>
                <w:rFonts w:eastAsia="Times New Roman"/>
                <w:szCs w:val="24"/>
                <w:lang w:eastAsia="ru-RU"/>
              </w:rPr>
            </w:pPr>
          </w:p>
        </w:tc>
        <w:tc>
          <w:tcPr>
            <w:tcW w:w="1999" w:type="dxa"/>
            <w:vMerge w:val="restart"/>
            <w:tcBorders>
              <w:top w:val="nil"/>
              <w:left w:val="single" w:sz="4" w:space="0" w:color="auto"/>
              <w:bottom w:val="single" w:sz="4" w:space="0" w:color="000000"/>
              <w:right w:val="single" w:sz="4" w:space="0" w:color="auto"/>
            </w:tcBorders>
            <w:shd w:val="clear" w:color="auto" w:fill="auto"/>
            <w:vAlign w:val="center"/>
            <w:hideMark/>
          </w:tcPr>
          <w:p w14:paraId="44532318" w14:textId="77777777" w:rsidR="00636CE4" w:rsidRPr="00C74F56" w:rsidRDefault="00636CE4" w:rsidP="00F65A6F">
            <w:pPr>
              <w:spacing w:before="0" w:after="0"/>
              <w:jc w:val="center"/>
              <w:rPr>
                <w:rFonts w:eastAsia="Times New Roman"/>
                <w:szCs w:val="24"/>
                <w:lang w:eastAsia="ru-RU"/>
              </w:rPr>
            </w:pPr>
          </w:p>
        </w:tc>
        <w:tc>
          <w:tcPr>
            <w:tcW w:w="1360" w:type="dxa"/>
            <w:tcBorders>
              <w:top w:val="nil"/>
              <w:left w:val="nil"/>
              <w:bottom w:val="single" w:sz="4" w:space="0" w:color="auto"/>
              <w:right w:val="single" w:sz="4" w:space="0" w:color="auto"/>
            </w:tcBorders>
            <w:shd w:val="clear" w:color="auto" w:fill="auto"/>
            <w:vAlign w:val="center"/>
            <w:hideMark/>
          </w:tcPr>
          <w:p w14:paraId="4476212A" w14:textId="77777777" w:rsidR="00636CE4" w:rsidRPr="00C74F56" w:rsidRDefault="00636CE4" w:rsidP="00F65A6F">
            <w:pPr>
              <w:spacing w:before="0" w:after="0"/>
              <w:jc w:val="center"/>
              <w:rPr>
                <w:rFonts w:eastAsia="Times New Roman"/>
                <w:szCs w:val="24"/>
                <w:lang w:eastAsia="ru-RU"/>
              </w:rPr>
            </w:pPr>
          </w:p>
        </w:tc>
        <w:tc>
          <w:tcPr>
            <w:tcW w:w="1360" w:type="dxa"/>
            <w:tcBorders>
              <w:top w:val="nil"/>
              <w:left w:val="nil"/>
              <w:bottom w:val="single" w:sz="4" w:space="0" w:color="auto"/>
              <w:right w:val="single" w:sz="4" w:space="0" w:color="auto"/>
            </w:tcBorders>
            <w:shd w:val="clear" w:color="auto" w:fill="auto"/>
            <w:vAlign w:val="center"/>
            <w:hideMark/>
          </w:tcPr>
          <w:p w14:paraId="02E3331C" w14:textId="77777777" w:rsidR="00636CE4" w:rsidRPr="00C74F56" w:rsidRDefault="00636CE4" w:rsidP="00F65A6F">
            <w:pPr>
              <w:spacing w:before="0" w:after="0"/>
              <w:jc w:val="center"/>
              <w:rPr>
                <w:rFonts w:eastAsia="Times New Roman"/>
                <w:szCs w:val="24"/>
                <w:lang w:eastAsia="ru-RU"/>
              </w:rPr>
            </w:pPr>
          </w:p>
        </w:tc>
        <w:tc>
          <w:tcPr>
            <w:tcW w:w="1909" w:type="dxa"/>
            <w:tcBorders>
              <w:top w:val="nil"/>
              <w:left w:val="nil"/>
              <w:bottom w:val="single" w:sz="4" w:space="0" w:color="auto"/>
              <w:right w:val="single" w:sz="4" w:space="0" w:color="auto"/>
            </w:tcBorders>
            <w:shd w:val="clear" w:color="auto" w:fill="auto"/>
            <w:vAlign w:val="center"/>
            <w:hideMark/>
          </w:tcPr>
          <w:p w14:paraId="612C6D65" w14:textId="77777777" w:rsidR="00636CE4" w:rsidRPr="00C74F56" w:rsidRDefault="00636CE4" w:rsidP="00F65A6F">
            <w:pPr>
              <w:spacing w:before="0" w:after="0"/>
              <w:jc w:val="center"/>
              <w:rPr>
                <w:rFonts w:eastAsia="Times New Roman"/>
                <w:szCs w:val="24"/>
                <w:lang w:eastAsia="ru-RU"/>
              </w:rPr>
            </w:pPr>
          </w:p>
        </w:tc>
        <w:tc>
          <w:tcPr>
            <w:tcW w:w="1360" w:type="dxa"/>
            <w:vMerge w:val="restart"/>
            <w:tcBorders>
              <w:top w:val="nil"/>
              <w:left w:val="single" w:sz="4" w:space="0" w:color="auto"/>
              <w:bottom w:val="single" w:sz="4" w:space="0" w:color="000000"/>
              <w:right w:val="single" w:sz="4" w:space="0" w:color="auto"/>
            </w:tcBorders>
            <w:shd w:val="clear" w:color="auto" w:fill="auto"/>
            <w:vAlign w:val="center"/>
            <w:hideMark/>
          </w:tcPr>
          <w:p w14:paraId="006DACB1" w14:textId="77777777" w:rsidR="00636CE4" w:rsidRPr="00C74F56" w:rsidRDefault="00636CE4" w:rsidP="00F65A6F">
            <w:pPr>
              <w:spacing w:before="0" w:after="0"/>
              <w:jc w:val="center"/>
              <w:rPr>
                <w:rFonts w:eastAsia="Times New Roman"/>
                <w:szCs w:val="24"/>
                <w:lang w:eastAsia="ru-RU"/>
              </w:rPr>
            </w:pPr>
          </w:p>
        </w:tc>
        <w:tc>
          <w:tcPr>
            <w:tcW w:w="1360" w:type="dxa"/>
            <w:vMerge w:val="restart"/>
            <w:tcBorders>
              <w:top w:val="nil"/>
              <w:left w:val="single" w:sz="4" w:space="0" w:color="auto"/>
              <w:bottom w:val="single" w:sz="4" w:space="0" w:color="000000"/>
              <w:right w:val="single" w:sz="4" w:space="0" w:color="auto"/>
            </w:tcBorders>
            <w:shd w:val="clear" w:color="auto" w:fill="auto"/>
            <w:vAlign w:val="center"/>
            <w:hideMark/>
          </w:tcPr>
          <w:p w14:paraId="0A86A31F" w14:textId="77777777" w:rsidR="00636CE4" w:rsidRPr="00C74F56" w:rsidRDefault="00636CE4" w:rsidP="00F65A6F">
            <w:pPr>
              <w:spacing w:before="0" w:after="0"/>
              <w:jc w:val="center"/>
              <w:rPr>
                <w:rFonts w:eastAsia="Times New Roman"/>
                <w:szCs w:val="24"/>
                <w:lang w:eastAsia="ru-RU"/>
              </w:rPr>
            </w:pPr>
          </w:p>
        </w:tc>
        <w:tc>
          <w:tcPr>
            <w:tcW w:w="1492" w:type="dxa"/>
            <w:vMerge w:val="restart"/>
            <w:tcBorders>
              <w:top w:val="nil"/>
              <w:left w:val="single" w:sz="4" w:space="0" w:color="auto"/>
              <w:bottom w:val="single" w:sz="4" w:space="0" w:color="000000"/>
              <w:right w:val="single" w:sz="4" w:space="0" w:color="auto"/>
            </w:tcBorders>
            <w:shd w:val="clear" w:color="auto" w:fill="auto"/>
            <w:vAlign w:val="center"/>
            <w:hideMark/>
          </w:tcPr>
          <w:p w14:paraId="6A2CA52A" w14:textId="77777777" w:rsidR="00636CE4" w:rsidRPr="00C74F56" w:rsidRDefault="00636CE4" w:rsidP="00F65A6F">
            <w:pPr>
              <w:spacing w:before="0" w:after="0"/>
              <w:jc w:val="center"/>
              <w:rPr>
                <w:rFonts w:eastAsia="Times New Roman"/>
                <w:szCs w:val="24"/>
                <w:lang w:eastAsia="ru-RU"/>
              </w:rPr>
            </w:pPr>
          </w:p>
        </w:tc>
      </w:tr>
      <w:tr w:rsidR="00564DFB" w:rsidRPr="00C74F56" w14:paraId="13A86DD9" w14:textId="77777777" w:rsidTr="0011415D">
        <w:trPr>
          <w:trHeight w:val="264"/>
        </w:trPr>
        <w:tc>
          <w:tcPr>
            <w:tcW w:w="10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C567A1C" w14:textId="77777777" w:rsidR="00636CE4" w:rsidRPr="00C74F56" w:rsidRDefault="00636CE4" w:rsidP="00F65A6F">
            <w:pPr>
              <w:spacing w:before="0" w:after="0"/>
              <w:jc w:val="center"/>
              <w:rPr>
                <w:rFonts w:eastAsia="Times New Roman"/>
                <w:b/>
                <w:bCs/>
                <w:szCs w:val="24"/>
                <w:lang w:eastAsia="ru-RU"/>
              </w:rPr>
            </w:pPr>
          </w:p>
        </w:tc>
        <w:tc>
          <w:tcPr>
            <w:tcW w:w="6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975A90" w14:textId="77777777" w:rsidR="00636CE4" w:rsidRPr="00C74F56" w:rsidRDefault="00636CE4" w:rsidP="00F65A6F">
            <w:pPr>
              <w:spacing w:before="0" w:after="0"/>
              <w:jc w:val="center"/>
              <w:rPr>
                <w:rFonts w:eastAsia="Times New Roman"/>
                <w:szCs w:val="24"/>
                <w:lang w:eastAsia="ru-RU"/>
              </w:rPr>
            </w:pPr>
          </w:p>
        </w:tc>
        <w:tc>
          <w:tcPr>
            <w:tcW w:w="2312" w:type="dxa"/>
            <w:vMerge/>
            <w:tcBorders>
              <w:top w:val="nil"/>
              <w:left w:val="single" w:sz="4" w:space="0" w:color="auto"/>
              <w:bottom w:val="single" w:sz="4" w:space="0" w:color="000000"/>
              <w:right w:val="single" w:sz="4" w:space="0" w:color="auto"/>
            </w:tcBorders>
            <w:shd w:val="clear" w:color="auto" w:fill="auto"/>
            <w:vAlign w:val="center"/>
            <w:hideMark/>
          </w:tcPr>
          <w:p w14:paraId="357A30B6" w14:textId="77777777" w:rsidR="00636CE4" w:rsidRPr="00C74F56" w:rsidRDefault="00636CE4" w:rsidP="00F65A6F">
            <w:pPr>
              <w:spacing w:before="0" w:after="0"/>
              <w:jc w:val="center"/>
              <w:rPr>
                <w:rFonts w:eastAsia="Times New Roman"/>
                <w:szCs w:val="24"/>
                <w:lang w:eastAsia="ru-RU"/>
              </w:rPr>
            </w:pPr>
          </w:p>
        </w:tc>
        <w:tc>
          <w:tcPr>
            <w:tcW w:w="1999" w:type="dxa"/>
            <w:vMerge/>
            <w:tcBorders>
              <w:top w:val="nil"/>
              <w:left w:val="single" w:sz="4" w:space="0" w:color="auto"/>
              <w:bottom w:val="single" w:sz="4" w:space="0" w:color="000000"/>
              <w:right w:val="single" w:sz="4" w:space="0" w:color="auto"/>
            </w:tcBorders>
            <w:shd w:val="clear" w:color="auto" w:fill="auto"/>
            <w:vAlign w:val="center"/>
            <w:hideMark/>
          </w:tcPr>
          <w:p w14:paraId="2BAB8D43" w14:textId="77777777" w:rsidR="00636CE4" w:rsidRPr="00C74F56" w:rsidRDefault="00636CE4" w:rsidP="00F65A6F">
            <w:pPr>
              <w:spacing w:before="0" w:after="0"/>
              <w:jc w:val="center"/>
              <w:rPr>
                <w:rFonts w:eastAsia="Times New Roman"/>
                <w:szCs w:val="24"/>
                <w:lang w:eastAsia="ru-RU"/>
              </w:rPr>
            </w:pPr>
          </w:p>
        </w:tc>
        <w:tc>
          <w:tcPr>
            <w:tcW w:w="1360" w:type="dxa"/>
            <w:tcBorders>
              <w:top w:val="nil"/>
              <w:left w:val="nil"/>
              <w:bottom w:val="single" w:sz="4" w:space="0" w:color="auto"/>
              <w:right w:val="single" w:sz="4" w:space="0" w:color="auto"/>
            </w:tcBorders>
            <w:shd w:val="clear" w:color="auto" w:fill="auto"/>
            <w:noWrap/>
            <w:vAlign w:val="center"/>
            <w:hideMark/>
          </w:tcPr>
          <w:p w14:paraId="6F570054" w14:textId="77777777" w:rsidR="00636CE4" w:rsidRPr="00C74F56" w:rsidRDefault="00636CE4" w:rsidP="00F65A6F">
            <w:pPr>
              <w:spacing w:before="0" w:after="0"/>
              <w:jc w:val="center"/>
              <w:rPr>
                <w:rFonts w:eastAsia="Times New Roman"/>
                <w:szCs w:val="24"/>
                <w:lang w:eastAsia="ru-RU"/>
              </w:rPr>
            </w:pPr>
          </w:p>
        </w:tc>
        <w:tc>
          <w:tcPr>
            <w:tcW w:w="1360" w:type="dxa"/>
            <w:tcBorders>
              <w:top w:val="nil"/>
              <w:left w:val="nil"/>
              <w:bottom w:val="single" w:sz="4" w:space="0" w:color="auto"/>
              <w:right w:val="single" w:sz="4" w:space="0" w:color="auto"/>
            </w:tcBorders>
            <w:shd w:val="clear" w:color="auto" w:fill="auto"/>
            <w:noWrap/>
            <w:vAlign w:val="center"/>
            <w:hideMark/>
          </w:tcPr>
          <w:p w14:paraId="77B4912C" w14:textId="77777777" w:rsidR="00636CE4" w:rsidRPr="00C74F56" w:rsidRDefault="00636CE4" w:rsidP="00F65A6F">
            <w:pPr>
              <w:spacing w:before="0" w:after="0"/>
              <w:jc w:val="center"/>
              <w:rPr>
                <w:rFonts w:eastAsia="Times New Roman"/>
                <w:szCs w:val="24"/>
                <w:lang w:eastAsia="ru-RU"/>
              </w:rPr>
            </w:pPr>
          </w:p>
        </w:tc>
        <w:tc>
          <w:tcPr>
            <w:tcW w:w="1909" w:type="dxa"/>
            <w:tcBorders>
              <w:top w:val="nil"/>
              <w:left w:val="nil"/>
              <w:bottom w:val="single" w:sz="4" w:space="0" w:color="auto"/>
              <w:right w:val="single" w:sz="4" w:space="0" w:color="auto"/>
            </w:tcBorders>
            <w:shd w:val="clear" w:color="auto" w:fill="auto"/>
            <w:vAlign w:val="center"/>
            <w:hideMark/>
          </w:tcPr>
          <w:p w14:paraId="65322C29" w14:textId="77777777" w:rsidR="00636CE4" w:rsidRPr="00C74F56" w:rsidRDefault="00636CE4" w:rsidP="00F65A6F">
            <w:pPr>
              <w:spacing w:before="0" w:after="0"/>
              <w:jc w:val="center"/>
              <w:rPr>
                <w:rFonts w:eastAsia="Times New Roman"/>
                <w:szCs w:val="24"/>
                <w:lang w:eastAsia="ru-RU"/>
              </w:rPr>
            </w:pPr>
          </w:p>
        </w:tc>
        <w:tc>
          <w:tcPr>
            <w:tcW w:w="1360" w:type="dxa"/>
            <w:vMerge/>
            <w:tcBorders>
              <w:top w:val="nil"/>
              <w:left w:val="single" w:sz="4" w:space="0" w:color="auto"/>
              <w:bottom w:val="single" w:sz="4" w:space="0" w:color="000000"/>
              <w:right w:val="single" w:sz="4" w:space="0" w:color="auto"/>
            </w:tcBorders>
            <w:shd w:val="clear" w:color="auto" w:fill="auto"/>
            <w:vAlign w:val="center"/>
            <w:hideMark/>
          </w:tcPr>
          <w:p w14:paraId="50D4FF61" w14:textId="77777777" w:rsidR="00636CE4" w:rsidRPr="00C74F56" w:rsidRDefault="00636CE4" w:rsidP="00F65A6F">
            <w:pPr>
              <w:spacing w:before="0" w:after="0"/>
              <w:jc w:val="center"/>
              <w:rPr>
                <w:rFonts w:eastAsia="Times New Roman"/>
                <w:szCs w:val="24"/>
                <w:lang w:eastAsia="ru-RU"/>
              </w:rPr>
            </w:pPr>
          </w:p>
        </w:tc>
        <w:tc>
          <w:tcPr>
            <w:tcW w:w="1360" w:type="dxa"/>
            <w:vMerge/>
            <w:tcBorders>
              <w:top w:val="nil"/>
              <w:left w:val="single" w:sz="4" w:space="0" w:color="auto"/>
              <w:bottom w:val="single" w:sz="4" w:space="0" w:color="000000"/>
              <w:right w:val="single" w:sz="4" w:space="0" w:color="auto"/>
            </w:tcBorders>
            <w:shd w:val="clear" w:color="auto" w:fill="auto"/>
            <w:vAlign w:val="center"/>
            <w:hideMark/>
          </w:tcPr>
          <w:p w14:paraId="165607F4" w14:textId="77777777" w:rsidR="00636CE4" w:rsidRPr="00C74F56" w:rsidRDefault="00636CE4" w:rsidP="00F65A6F">
            <w:pPr>
              <w:spacing w:before="0" w:after="0"/>
              <w:jc w:val="center"/>
              <w:rPr>
                <w:rFonts w:eastAsia="Times New Roman"/>
                <w:szCs w:val="24"/>
                <w:lang w:eastAsia="ru-RU"/>
              </w:rPr>
            </w:pPr>
          </w:p>
        </w:tc>
        <w:tc>
          <w:tcPr>
            <w:tcW w:w="1492" w:type="dxa"/>
            <w:vMerge/>
            <w:tcBorders>
              <w:top w:val="nil"/>
              <w:left w:val="single" w:sz="4" w:space="0" w:color="auto"/>
              <w:bottom w:val="single" w:sz="4" w:space="0" w:color="000000"/>
              <w:right w:val="single" w:sz="4" w:space="0" w:color="auto"/>
            </w:tcBorders>
            <w:shd w:val="clear" w:color="auto" w:fill="auto"/>
            <w:vAlign w:val="center"/>
            <w:hideMark/>
          </w:tcPr>
          <w:p w14:paraId="7D7BDBB3" w14:textId="77777777" w:rsidR="00636CE4" w:rsidRPr="00C74F56" w:rsidRDefault="00636CE4" w:rsidP="00F65A6F">
            <w:pPr>
              <w:spacing w:before="0" w:after="0"/>
              <w:jc w:val="center"/>
              <w:rPr>
                <w:rFonts w:eastAsia="Times New Roman"/>
                <w:szCs w:val="24"/>
                <w:lang w:eastAsia="ru-RU"/>
              </w:rPr>
            </w:pPr>
          </w:p>
        </w:tc>
      </w:tr>
      <w:tr w:rsidR="00564DFB" w:rsidRPr="00C74F56" w14:paraId="278E44F0" w14:textId="77777777" w:rsidTr="0011415D">
        <w:trPr>
          <w:trHeight w:val="264"/>
        </w:trPr>
        <w:tc>
          <w:tcPr>
            <w:tcW w:w="10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F8ACF36" w14:textId="77777777" w:rsidR="00636CE4" w:rsidRPr="00C74F56" w:rsidRDefault="00636CE4" w:rsidP="00F65A6F">
            <w:pPr>
              <w:spacing w:before="0" w:after="0"/>
              <w:jc w:val="center"/>
              <w:rPr>
                <w:rFonts w:eastAsia="Times New Roman"/>
                <w:b/>
                <w:bCs/>
                <w:szCs w:val="24"/>
                <w:lang w:eastAsia="ru-RU"/>
              </w:rPr>
            </w:pPr>
          </w:p>
        </w:tc>
        <w:tc>
          <w:tcPr>
            <w:tcW w:w="6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B3C18FE" w14:textId="77777777" w:rsidR="00636CE4" w:rsidRPr="00C74F56" w:rsidRDefault="00636CE4" w:rsidP="00F65A6F">
            <w:pPr>
              <w:spacing w:before="0" w:after="0"/>
              <w:jc w:val="center"/>
              <w:rPr>
                <w:rFonts w:eastAsia="Times New Roman"/>
                <w:szCs w:val="24"/>
                <w:lang w:eastAsia="ru-RU"/>
              </w:rPr>
            </w:pPr>
          </w:p>
        </w:tc>
        <w:tc>
          <w:tcPr>
            <w:tcW w:w="2312" w:type="dxa"/>
            <w:vMerge w:val="restart"/>
            <w:tcBorders>
              <w:top w:val="nil"/>
              <w:left w:val="single" w:sz="4" w:space="0" w:color="auto"/>
              <w:bottom w:val="single" w:sz="4" w:space="0" w:color="000000"/>
              <w:right w:val="single" w:sz="4" w:space="0" w:color="auto"/>
            </w:tcBorders>
            <w:shd w:val="clear" w:color="auto" w:fill="auto"/>
            <w:vAlign w:val="center"/>
            <w:hideMark/>
          </w:tcPr>
          <w:p w14:paraId="5B97A1F6" w14:textId="77777777" w:rsidR="00636CE4" w:rsidRPr="00C74F56" w:rsidRDefault="00636CE4" w:rsidP="00F65A6F">
            <w:pPr>
              <w:spacing w:before="0" w:after="0"/>
              <w:jc w:val="center"/>
              <w:rPr>
                <w:rFonts w:eastAsia="Times New Roman"/>
                <w:szCs w:val="24"/>
                <w:lang w:eastAsia="ru-RU"/>
              </w:rPr>
            </w:pPr>
          </w:p>
        </w:tc>
        <w:tc>
          <w:tcPr>
            <w:tcW w:w="1999" w:type="dxa"/>
            <w:vMerge w:val="restart"/>
            <w:tcBorders>
              <w:top w:val="nil"/>
              <w:left w:val="single" w:sz="4" w:space="0" w:color="auto"/>
              <w:bottom w:val="single" w:sz="4" w:space="0" w:color="000000"/>
              <w:right w:val="single" w:sz="4" w:space="0" w:color="auto"/>
            </w:tcBorders>
            <w:shd w:val="clear" w:color="auto" w:fill="auto"/>
            <w:vAlign w:val="center"/>
            <w:hideMark/>
          </w:tcPr>
          <w:p w14:paraId="632D4477" w14:textId="77777777" w:rsidR="00636CE4" w:rsidRPr="00C74F56" w:rsidRDefault="00636CE4" w:rsidP="00F65A6F">
            <w:pPr>
              <w:spacing w:before="0" w:after="0"/>
              <w:jc w:val="center"/>
              <w:rPr>
                <w:rFonts w:eastAsia="Times New Roman"/>
                <w:szCs w:val="24"/>
                <w:lang w:eastAsia="ru-RU"/>
              </w:rPr>
            </w:pPr>
          </w:p>
        </w:tc>
        <w:tc>
          <w:tcPr>
            <w:tcW w:w="1360" w:type="dxa"/>
            <w:tcBorders>
              <w:top w:val="nil"/>
              <w:left w:val="nil"/>
              <w:bottom w:val="single" w:sz="4" w:space="0" w:color="auto"/>
              <w:right w:val="single" w:sz="4" w:space="0" w:color="auto"/>
            </w:tcBorders>
            <w:shd w:val="clear" w:color="auto" w:fill="auto"/>
            <w:vAlign w:val="center"/>
            <w:hideMark/>
          </w:tcPr>
          <w:p w14:paraId="5AA86ADC" w14:textId="77777777" w:rsidR="00636CE4" w:rsidRPr="00C74F56" w:rsidRDefault="00636CE4" w:rsidP="00F65A6F">
            <w:pPr>
              <w:spacing w:before="0" w:after="0"/>
              <w:jc w:val="center"/>
              <w:rPr>
                <w:rFonts w:eastAsia="Times New Roman"/>
                <w:szCs w:val="24"/>
                <w:lang w:eastAsia="ru-RU"/>
              </w:rPr>
            </w:pPr>
          </w:p>
        </w:tc>
        <w:tc>
          <w:tcPr>
            <w:tcW w:w="1360" w:type="dxa"/>
            <w:tcBorders>
              <w:top w:val="nil"/>
              <w:left w:val="nil"/>
              <w:bottom w:val="single" w:sz="4" w:space="0" w:color="auto"/>
              <w:right w:val="single" w:sz="4" w:space="0" w:color="auto"/>
            </w:tcBorders>
            <w:shd w:val="clear" w:color="auto" w:fill="auto"/>
            <w:vAlign w:val="center"/>
            <w:hideMark/>
          </w:tcPr>
          <w:p w14:paraId="0A186DC4" w14:textId="77777777" w:rsidR="00636CE4" w:rsidRPr="00C74F56" w:rsidRDefault="00636CE4" w:rsidP="00F65A6F">
            <w:pPr>
              <w:spacing w:before="0" w:after="0"/>
              <w:jc w:val="center"/>
              <w:rPr>
                <w:rFonts w:eastAsia="Times New Roman"/>
                <w:szCs w:val="24"/>
                <w:lang w:eastAsia="ru-RU"/>
              </w:rPr>
            </w:pPr>
          </w:p>
        </w:tc>
        <w:tc>
          <w:tcPr>
            <w:tcW w:w="1909" w:type="dxa"/>
            <w:tcBorders>
              <w:top w:val="nil"/>
              <w:left w:val="nil"/>
              <w:bottom w:val="single" w:sz="4" w:space="0" w:color="auto"/>
              <w:right w:val="single" w:sz="4" w:space="0" w:color="auto"/>
            </w:tcBorders>
            <w:shd w:val="clear" w:color="auto" w:fill="auto"/>
            <w:vAlign w:val="center"/>
            <w:hideMark/>
          </w:tcPr>
          <w:p w14:paraId="6637A4A2" w14:textId="77777777" w:rsidR="00636CE4" w:rsidRPr="00C74F56" w:rsidRDefault="00636CE4" w:rsidP="00F65A6F">
            <w:pPr>
              <w:spacing w:before="0" w:after="0"/>
              <w:jc w:val="center"/>
              <w:rPr>
                <w:rFonts w:eastAsia="Times New Roman"/>
                <w:szCs w:val="24"/>
                <w:lang w:eastAsia="ru-RU"/>
              </w:rPr>
            </w:pPr>
          </w:p>
        </w:tc>
        <w:tc>
          <w:tcPr>
            <w:tcW w:w="1360" w:type="dxa"/>
            <w:vMerge w:val="restart"/>
            <w:tcBorders>
              <w:top w:val="nil"/>
              <w:left w:val="single" w:sz="4" w:space="0" w:color="auto"/>
              <w:bottom w:val="single" w:sz="4" w:space="0" w:color="000000"/>
              <w:right w:val="single" w:sz="4" w:space="0" w:color="auto"/>
            </w:tcBorders>
            <w:shd w:val="clear" w:color="auto" w:fill="auto"/>
            <w:vAlign w:val="center"/>
            <w:hideMark/>
          </w:tcPr>
          <w:p w14:paraId="7FB3D009" w14:textId="77777777" w:rsidR="00636CE4" w:rsidRPr="00C74F56" w:rsidRDefault="00636CE4" w:rsidP="00F65A6F">
            <w:pPr>
              <w:spacing w:before="0" w:after="0"/>
              <w:jc w:val="center"/>
              <w:rPr>
                <w:rFonts w:eastAsia="Times New Roman"/>
                <w:szCs w:val="24"/>
                <w:lang w:eastAsia="ru-RU"/>
              </w:rPr>
            </w:pPr>
          </w:p>
        </w:tc>
        <w:tc>
          <w:tcPr>
            <w:tcW w:w="1360" w:type="dxa"/>
            <w:vMerge w:val="restart"/>
            <w:tcBorders>
              <w:top w:val="nil"/>
              <w:left w:val="single" w:sz="4" w:space="0" w:color="auto"/>
              <w:bottom w:val="single" w:sz="4" w:space="0" w:color="000000"/>
              <w:right w:val="single" w:sz="4" w:space="0" w:color="auto"/>
            </w:tcBorders>
            <w:shd w:val="clear" w:color="auto" w:fill="auto"/>
            <w:vAlign w:val="center"/>
            <w:hideMark/>
          </w:tcPr>
          <w:p w14:paraId="3040ECC5" w14:textId="77777777" w:rsidR="00636CE4" w:rsidRPr="00C74F56" w:rsidRDefault="00636CE4" w:rsidP="00F65A6F">
            <w:pPr>
              <w:spacing w:before="0" w:after="0"/>
              <w:jc w:val="center"/>
              <w:rPr>
                <w:rFonts w:eastAsia="Times New Roman"/>
                <w:szCs w:val="24"/>
                <w:lang w:eastAsia="ru-RU"/>
              </w:rPr>
            </w:pPr>
          </w:p>
        </w:tc>
        <w:tc>
          <w:tcPr>
            <w:tcW w:w="1492" w:type="dxa"/>
            <w:vMerge w:val="restart"/>
            <w:tcBorders>
              <w:top w:val="nil"/>
              <w:left w:val="single" w:sz="4" w:space="0" w:color="auto"/>
              <w:bottom w:val="single" w:sz="4" w:space="0" w:color="000000"/>
              <w:right w:val="single" w:sz="4" w:space="0" w:color="auto"/>
            </w:tcBorders>
            <w:shd w:val="clear" w:color="auto" w:fill="auto"/>
            <w:vAlign w:val="center"/>
            <w:hideMark/>
          </w:tcPr>
          <w:p w14:paraId="45C81303" w14:textId="77777777" w:rsidR="00636CE4" w:rsidRPr="00C74F56" w:rsidRDefault="00636CE4" w:rsidP="00F65A6F">
            <w:pPr>
              <w:spacing w:before="0" w:after="0"/>
              <w:jc w:val="center"/>
              <w:rPr>
                <w:rFonts w:eastAsia="Times New Roman"/>
                <w:szCs w:val="24"/>
                <w:lang w:eastAsia="ru-RU"/>
              </w:rPr>
            </w:pPr>
          </w:p>
        </w:tc>
      </w:tr>
      <w:tr w:rsidR="00564DFB" w:rsidRPr="00C74F56" w14:paraId="2997F9C5" w14:textId="77777777" w:rsidTr="0011415D">
        <w:trPr>
          <w:trHeight w:val="264"/>
        </w:trPr>
        <w:tc>
          <w:tcPr>
            <w:tcW w:w="10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7F785C7" w14:textId="77777777" w:rsidR="00636CE4" w:rsidRPr="00C74F56" w:rsidRDefault="00636CE4" w:rsidP="00F65A6F">
            <w:pPr>
              <w:spacing w:before="0" w:after="0"/>
              <w:jc w:val="center"/>
              <w:rPr>
                <w:rFonts w:eastAsia="Times New Roman"/>
                <w:b/>
                <w:bCs/>
                <w:szCs w:val="24"/>
                <w:lang w:eastAsia="ru-RU"/>
              </w:rPr>
            </w:pPr>
          </w:p>
        </w:tc>
        <w:tc>
          <w:tcPr>
            <w:tcW w:w="6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D3EDED" w14:textId="77777777" w:rsidR="00636CE4" w:rsidRPr="00C74F56" w:rsidRDefault="00636CE4" w:rsidP="00F65A6F">
            <w:pPr>
              <w:spacing w:before="0" w:after="0"/>
              <w:jc w:val="center"/>
              <w:rPr>
                <w:rFonts w:eastAsia="Times New Roman"/>
                <w:szCs w:val="24"/>
                <w:lang w:eastAsia="ru-RU"/>
              </w:rPr>
            </w:pPr>
          </w:p>
        </w:tc>
        <w:tc>
          <w:tcPr>
            <w:tcW w:w="2312" w:type="dxa"/>
            <w:vMerge/>
            <w:tcBorders>
              <w:top w:val="nil"/>
              <w:left w:val="single" w:sz="4" w:space="0" w:color="auto"/>
              <w:bottom w:val="single" w:sz="4" w:space="0" w:color="000000"/>
              <w:right w:val="single" w:sz="4" w:space="0" w:color="auto"/>
            </w:tcBorders>
            <w:shd w:val="clear" w:color="auto" w:fill="auto"/>
            <w:vAlign w:val="center"/>
            <w:hideMark/>
          </w:tcPr>
          <w:p w14:paraId="165B4D48" w14:textId="77777777" w:rsidR="00636CE4" w:rsidRPr="00C74F56" w:rsidRDefault="00636CE4" w:rsidP="00F65A6F">
            <w:pPr>
              <w:spacing w:before="0" w:after="0"/>
              <w:jc w:val="center"/>
              <w:rPr>
                <w:rFonts w:eastAsia="Times New Roman"/>
                <w:szCs w:val="24"/>
                <w:lang w:eastAsia="ru-RU"/>
              </w:rPr>
            </w:pPr>
          </w:p>
        </w:tc>
        <w:tc>
          <w:tcPr>
            <w:tcW w:w="1999" w:type="dxa"/>
            <w:vMerge/>
            <w:tcBorders>
              <w:top w:val="nil"/>
              <w:left w:val="single" w:sz="4" w:space="0" w:color="auto"/>
              <w:bottom w:val="single" w:sz="4" w:space="0" w:color="000000"/>
              <w:right w:val="single" w:sz="4" w:space="0" w:color="auto"/>
            </w:tcBorders>
            <w:shd w:val="clear" w:color="auto" w:fill="auto"/>
            <w:vAlign w:val="center"/>
            <w:hideMark/>
          </w:tcPr>
          <w:p w14:paraId="47B06EC4" w14:textId="77777777" w:rsidR="00636CE4" w:rsidRPr="00C74F56" w:rsidRDefault="00636CE4" w:rsidP="00F65A6F">
            <w:pPr>
              <w:spacing w:before="0" w:after="0"/>
              <w:jc w:val="center"/>
              <w:rPr>
                <w:rFonts w:eastAsia="Times New Roman"/>
                <w:szCs w:val="24"/>
                <w:lang w:eastAsia="ru-RU"/>
              </w:rPr>
            </w:pP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14:paraId="5696241A" w14:textId="77777777" w:rsidR="00636CE4" w:rsidRPr="00C74F56" w:rsidRDefault="00636CE4" w:rsidP="00F65A6F">
            <w:pPr>
              <w:spacing w:before="0" w:after="0"/>
              <w:jc w:val="center"/>
              <w:rPr>
                <w:rFonts w:eastAsia="Times New Roman"/>
                <w:szCs w:val="24"/>
                <w:lang w:eastAsia="ru-RU"/>
              </w:rPr>
            </w:pP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14:paraId="58F3DD8C" w14:textId="77777777" w:rsidR="00636CE4" w:rsidRPr="00C74F56" w:rsidRDefault="00636CE4" w:rsidP="00F65A6F">
            <w:pPr>
              <w:spacing w:before="0" w:after="0"/>
              <w:jc w:val="center"/>
              <w:rPr>
                <w:rFonts w:eastAsia="Times New Roman"/>
                <w:szCs w:val="24"/>
                <w:lang w:eastAsia="ru-RU"/>
              </w:rPr>
            </w:pPr>
          </w:p>
        </w:tc>
        <w:tc>
          <w:tcPr>
            <w:tcW w:w="1909" w:type="dxa"/>
            <w:tcBorders>
              <w:top w:val="single" w:sz="4" w:space="0" w:color="auto"/>
              <w:left w:val="nil"/>
              <w:bottom w:val="single" w:sz="4" w:space="0" w:color="auto"/>
              <w:right w:val="single" w:sz="4" w:space="0" w:color="auto"/>
            </w:tcBorders>
            <w:shd w:val="clear" w:color="auto" w:fill="auto"/>
            <w:vAlign w:val="center"/>
            <w:hideMark/>
          </w:tcPr>
          <w:p w14:paraId="1E87377A" w14:textId="77777777" w:rsidR="00636CE4" w:rsidRPr="00C74F56" w:rsidRDefault="00636CE4" w:rsidP="00F65A6F">
            <w:pPr>
              <w:spacing w:before="0" w:after="0"/>
              <w:jc w:val="center"/>
              <w:rPr>
                <w:rFonts w:eastAsia="Times New Roman"/>
                <w:szCs w:val="24"/>
                <w:lang w:eastAsia="ru-RU"/>
              </w:rPr>
            </w:pPr>
          </w:p>
        </w:tc>
        <w:tc>
          <w:tcPr>
            <w:tcW w:w="1360" w:type="dxa"/>
            <w:vMerge/>
            <w:tcBorders>
              <w:top w:val="nil"/>
              <w:left w:val="single" w:sz="4" w:space="0" w:color="auto"/>
              <w:bottom w:val="single" w:sz="4" w:space="0" w:color="000000"/>
              <w:right w:val="single" w:sz="4" w:space="0" w:color="auto"/>
            </w:tcBorders>
            <w:shd w:val="clear" w:color="auto" w:fill="auto"/>
            <w:vAlign w:val="center"/>
            <w:hideMark/>
          </w:tcPr>
          <w:p w14:paraId="44680136" w14:textId="77777777" w:rsidR="00636CE4" w:rsidRPr="00C74F56" w:rsidRDefault="00636CE4" w:rsidP="00F65A6F">
            <w:pPr>
              <w:spacing w:before="0" w:after="0"/>
              <w:jc w:val="center"/>
              <w:rPr>
                <w:rFonts w:eastAsia="Times New Roman"/>
                <w:szCs w:val="24"/>
                <w:lang w:eastAsia="ru-RU"/>
              </w:rPr>
            </w:pPr>
          </w:p>
        </w:tc>
        <w:tc>
          <w:tcPr>
            <w:tcW w:w="1360" w:type="dxa"/>
            <w:vMerge/>
            <w:tcBorders>
              <w:top w:val="nil"/>
              <w:left w:val="single" w:sz="4" w:space="0" w:color="auto"/>
              <w:bottom w:val="single" w:sz="4" w:space="0" w:color="000000"/>
              <w:right w:val="single" w:sz="4" w:space="0" w:color="auto"/>
            </w:tcBorders>
            <w:shd w:val="clear" w:color="auto" w:fill="auto"/>
            <w:vAlign w:val="center"/>
            <w:hideMark/>
          </w:tcPr>
          <w:p w14:paraId="65034FCE" w14:textId="77777777" w:rsidR="00636CE4" w:rsidRPr="00C74F56" w:rsidRDefault="00636CE4" w:rsidP="00F65A6F">
            <w:pPr>
              <w:spacing w:before="0" w:after="0"/>
              <w:jc w:val="center"/>
              <w:rPr>
                <w:rFonts w:eastAsia="Times New Roman"/>
                <w:szCs w:val="24"/>
                <w:lang w:eastAsia="ru-RU"/>
              </w:rPr>
            </w:pPr>
          </w:p>
        </w:tc>
        <w:tc>
          <w:tcPr>
            <w:tcW w:w="1492" w:type="dxa"/>
            <w:vMerge/>
            <w:tcBorders>
              <w:top w:val="nil"/>
              <w:left w:val="single" w:sz="4" w:space="0" w:color="auto"/>
              <w:bottom w:val="single" w:sz="4" w:space="0" w:color="000000"/>
              <w:right w:val="single" w:sz="4" w:space="0" w:color="auto"/>
            </w:tcBorders>
            <w:shd w:val="clear" w:color="auto" w:fill="auto"/>
            <w:vAlign w:val="center"/>
            <w:hideMark/>
          </w:tcPr>
          <w:p w14:paraId="4B196DD9" w14:textId="77777777" w:rsidR="00636CE4" w:rsidRPr="00C74F56" w:rsidRDefault="00636CE4" w:rsidP="00F65A6F">
            <w:pPr>
              <w:spacing w:before="0" w:after="0"/>
              <w:jc w:val="center"/>
              <w:rPr>
                <w:rFonts w:eastAsia="Times New Roman"/>
                <w:szCs w:val="24"/>
                <w:lang w:eastAsia="ru-RU"/>
              </w:rPr>
            </w:pPr>
          </w:p>
        </w:tc>
      </w:tr>
    </w:tbl>
    <w:p w14:paraId="4655CF89" w14:textId="022FF57A" w:rsidR="001B624D" w:rsidRPr="00C74F56" w:rsidRDefault="004F61B6" w:rsidP="00D165A3">
      <w:pPr>
        <w:pStyle w:val="3"/>
        <w:spacing w:before="240"/>
        <w:rPr>
          <w:sz w:val="24"/>
          <w:szCs w:val="24"/>
        </w:rPr>
      </w:pPr>
      <w:r w:rsidRPr="00C74F56">
        <w:rPr>
          <w:sz w:val="24"/>
          <w:szCs w:val="24"/>
        </w:rPr>
        <w:t>1</w:t>
      </w:r>
      <w:r w:rsidR="009F164A" w:rsidRPr="00C74F56">
        <w:rPr>
          <w:sz w:val="24"/>
          <w:szCs w:val="24"/>
        </w:rPr>
        <w:t>.4.</w:t>
      </w:r>
      <w:r w:rsidR="001B624D" w:rsidRPr="00C74F56">
        <w:rPr>
          <w:sz w:val="24"/>
          <w:szCs w:val="24"/>
        </w:rPr>
        <w:t xml:space="preserve"> </w:t>
      </w:r>
      <w:r w:rsidR="0011415D" w:rsidRPr="00C74F56">
        <w:rPr>
          <w:sz w:val="24"/>
          <w:szCs w:val="24"/>
        </w:rPr>
        <w:t>Оцінка невизначеності та посилання на документ з розрахунками</w:t>
      </w:r>
    </w:p>
    <w:tbl>
      <w:tblPr>
        <w:tblStyle w:val="a3"/>
        <w:tblW w:w="0" w:type="auto"/>
        <w:tblLook w:val="04A0" w:firstRow="1" w:lastRow="0" w:firstColumn="1" w:lastColumn="0" w:noHBand="0" w:noVBand="1"/>
      </w:tblPr>
      <w:tblGrid>
        <w:gridCol w:w="15126"/>
      </w:tblGrid>
      <w:tr w:rsidR="00D165A3" w:rsidRPr="00C74F56" w14:paraId="6EC037A2" w14:textId="77777777" w:rsidTr="00D165A3">
        <w:tc>
          <w:tcPr>
            <w:tcW w:w="15352" w:type="dxa"/>
          </w:tcPr>
          <w:p w14:paraId="650793DB" w14:textId="77777777" w:rsidR="00D165A3" w:rsidRPr="00C74F56" w:rsidRDefault="00D165A3" w:rsidP="0019701B">
            <w:pPr>
              <w:rPr>
                <w:szCs w:val="24"/>
                <w:lang w:eastAsia="ru-RU"/>
              </w:rPr>
            </w:pPr>
          </w:p>
        </w:tc>
      </w:tr>
    </w:tbl>
    <w:p w14:paraId="5F234473" w14:textId="77777777" w:rsidR="00D165A3" w:rsidRPr="00C74F56" w:rsidRDefault="00D165A3" w:rsidP="0019701B">
      <w:pPr>
        <w:rPr>
          <w:szCs w:val="24"/>
          <w:lang w:eastAsia="ru-RU"/>
        </w:rPr>
      </w:pPr>
    </w:p>
    <w:p w14:paraId="6705E0B1" w14:textId="77777777" w:rsidR="00D165A3" w:rsidRPr="00C74F56" w:rsidRDefault="00D165A3">
      <w:pPr>
        <w:spacing w:before="0" w:after="0"/>
        <w:rPr>
          <w:szCs w:val="24"/>
          <w:lang w:eastAsia="ru-RU"/>
        </w:rPr>
      </w:pPr>
      <w:r w:rsidRPr="00C74F56">
        <w:rPr>
          <w:szCs w:val="24"/>
          <w:lang w:eastAsia="ru-RU"/>
        </w:rPr>
        <w:br w:type="page"/>
      </w:r>
    </w:p>
    <w:p w14:paraId="6789DC3C" w14:textId="79A14AFF" w:rsidR="001B624D" w:rsidRPr="00C74F56" w:rsidRDefault="00586523" w:rsidP="002A3ACB">
      <w:pPr>
        <w:pStyle w:val="3"/>
        <w:rPr>
          <w:sz w:val="24"/>
          <w:szCs w:val="24"/>
        </w:rPr>
      </w:pPr>
      <w:r w:rsidRPr="00C74F56">
        <w:rPr>
          <w:sz w:val="24"/>
          <w:szCs w:val="24"/>
        </w:rPr>
        <w:lastRenderedPageBreak/>
        <w:t xml:space="preserve"> </w:t>
      </w:r>
      <w:r w:rsidR="004F61B6" w:rsidRPr="00C74F56">
        <w:rPr>
          <w:sz w:val="24"/>
          <w:szCs w:val="24"/>
        </w:rPr>
        <w:t>1</w:t>
      </w:r>
      <w:r w:rsidR="009F164A" w:rsidRPr="00C74F56">
        <w:rPr>
          <w:sz w:val="24"/>
          <w:szCs w:val="24"/>
        </w:rPr>
        <w:t xml:space="preserve">.5. </w:t>
      </w:r>
      <w:r w:rsidR="001B624D" w:rsidRPr="00C74F56">
        <w:rPr>
          <w:sz w:val="24"/>
          <w:szCs w:val="24"/>
        </w:rPr>
        <w:t xml:space="preserve">Лабораторії та методи, які використовуються при застосуванні </w:t>
      </w:r>
      <w:r w:rsidR="001906C2" w:rsidRPr="00C74F56">
        <w:rPr>
          <w:sz w:val="24"/>
          <w:szCs w:val="24"/>
        </w:rPr>
        <w:t>метод</w:t>
      </w:r>
      <w:r w:rsidR="00295CD2" w:rsidRPr="00C74F56">
        <w:rPr>
          <w:sz w:val="24"/>
          <w:szCs w:val="24"/>
        </w:rPr>
        <w:t>ики</w:t>
      </w:r>
      <w:r w:rsidR="001906C2" w:rsidRPr="00C74F56">
        <w:rPr>
          <w:sz w:val="24"/>
          <w:szCs w:val="24"/>
        </w:rPr>
        <w:t xml:space="preserve"> на основі </w:t>
      </w:r>
      <w:r w:rsidR="002D74F4" w:rsidRPr="00C74F56">
        <w:rPr>
          <w:sz w:val="24"/>
          <w:szCs w:val="24"/>
        </w:rPr>
        <w:t>неперервних вимірювань</w:t>
      </w:r>
    </w:p>
    <w:tbl>
      <w:tblPr>
        <w:tblW w:w="15031" w:type="dxa"/>
        <w:tblInd w:w="103" w:type="dxa"/>
        <w:tblLook w:val="04A0" w:firstRow="1" w:lastRow="0" w:firstColumn="1" w:lastColumn="0" w:noHBand="0" w:noVBand="1"/>
      </w:tblPr>
      <w:tblGrid>
        <w:gridCol w:w="1469"/>
        <w:gridCol w:w="2644"/>
        <w:gridCol w:w="1351"/>
        <w:gridCol w:w="3807"/>
        <w:gridCol w:w="1690"/>
        <w:gridCol w:w="4070"/>
      </w:tblGrid>
      <w:tr w:rsidR="00564DFB" w:rsidRPr="00C74F56" w14:paraId="27CAAABA" w14:textId="77777777" w:rsidTr="00F46013">
        <w:trPr>
          <w:trHeight w:val="900"/>
        </w:trPr>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D2E641" w14:textId="77777777" w:rsidR="00D75EC5" w:rsidRPr="00C74F56" w:rsidRDefault="00D75EC5" w:rsidP="00F65A6F">
            <w:pPr>
              <w:spacing w:before="0" w:after="0"/>
              <w:jc w:val="center"/>
              <w:rPr>
                <w:bCs/>
                <w:i/>
                <w:szCs w:val="24"/>
                <w:lang w:eastAsia="ru-RU"/>
              </w:rPr>
            </w:pPr>
            <w:r w:rsidRPr="00C74F56">
              <w:rPr>
                <w:bCs/>
                <w:i/>
                <w:szCs w:val="24"/>
                <w:lang w:eastAsia="ru-RU"/>
              </w:rPr>
              <w:t>Ідентифі-каційний номер лабораторії</w:t>
            </w:r>
          </w:p>
        </w:tc>
        <w:tc>
          <w:tcPr>
            <w:tcW w:w="2669" w:type="dxa"/>
            <w:tcBorders>
              <w:top w:val="single" w:sz="4" w:space="0" w:color="auto"/>
              <w:left w:val="nil"/>
              <w:bottom w:val="single" w:sz="4" w:space="0" w:color="auto"/>
              <w:right w:val="single" w:sz="4" w:space="0" w:color="000000"/>
            </w:tcBorders>
            <w:shd w:val="clear" w:color="auto" w:fill="auto"/>
            <w:vAlign w:val="center"/>
            <w:hideMark/>
          </w:tcPr>
          <w:p w14:paraId="6BD81A23" w14:textId="77777777" w:rsidR="00D75EC5" w:rsidRPr="00C74F56" w:rsidRDefault="00D75EC5" w:rsidP="00F65A6F">
            <w:pPr>
              <w:spacing w:before="0" w:after="0"/>
              <w:jc w:val="center"/>
              <w:rPr>
                <w:bCs/>
                <w:i/>
                <w:szCs w:val="24"/>
                <w:lang w:eastAsia="ru-RU"/>
              </w:rPr>
            </w:pPr>
            <w:r w:rsidRPr="00C74F56">
              <w:rPr>
                <w:bCs/>
                <w:i/>
                <w:szCs w:val="24"/>
                <w:lang w:eastAsia="ru-RU"/>
              </w:rPr>
              <w:t>Назва лабораторії</w:t>
            </w:r>
          </w:p>
        </w:tc>
        <w:tc>
          <w:tcPr>
            <w:tcW w:w="1352" w:type="dxa"/>
            <w:tcBorders>
              <w:top w:val="single" w:sz="4" w:space="0" w:color="auto"/>
              <w:left w:val="nil"/>
              <w:bottom w:val="single" w:sz="4" w:space="0" w:color="auto"/>
              <w:right w:val="nil"/>
            </w:tcBorders>
            <w:shd w:val="clear" w:color="auto" w:fill="auto"/>
            <w:vAlign w:val="center"/>
            <w:hideMark/>
          </w:tcPr>
          <w:p w14:paraId="5C6F9857" w14:textId="77777777" w:rsidR="00D75EC5" w:rsidRPr="00C74F56" w:rsidRDefault="00D75EC5" w:rsidP="00F65A6F">
            <w:pPr>
              <w:spacing w:before="0" w:after="0"/>
              <w:jc w:val="center"/>
              <w:rPr>
                <w:bCs/>
                <w:i/>
                <w:szCs w:val="24"/>
                <w:lang w:eastAsia="ru-RU"/>
              </w:rPr>
            </w:pPr>
            <w:r w:rsidRPr="00C74F56">
              <w:rPr>
                <w:bCs/>
                <w:i/>
                <w:szCs w:val="24"/>
                <w:lang w:eastAsia="ru-RU"/>
              </w:rPr>
              <w:t>Параметр</w:t>
            </w:r>
          </w:p>
        </w:tc>
        <w:tc>
          <w:tcPr>
            <w:tcW w:w="38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342389" w14:textId="77777777" w:rsidR="00D75EC5" w:rsidRPr="00C74F56" w:rsidRDefault="00D75EC5" w:rsidP="009011EF">
            <w:pPr>
              <w:spacing w:before="0" w:after="0"/>
              <w:jc w:val="center"/>
              <w:rPr>
                <w:bCs/>
                <w:i/>
                <w:szCs w:val="24"/>
                <w:lang w:eastAsia="ru-RU"/>
              </w:rPr>
            </w:pPr>
            <w:r w:rsidRPr="00C74F56">
              <w:rPr>
                <w:bCs/>
                <w:i/>
                <w:szCs w:val="24"/>
                <w:lang w:eastAsia="ru-RU"/>
              </w:rPr>
              <w:t>Метод аналізу</w:t>
            </w:r>
            <w:r w:rsidRPr="00C74F56">
              <w:rPr>
                <w:bCs/>
                <w:i/>
                <w:szCs w:val="24"/>
                <w:lang w:eastAsia="ru-RU"/>
              </w:rPr>
              <w:br/>
            </w:r>
            <w:r w:rsidR="009011EF" w:rsidRPr="00C74F56">
              <w:rPr>
                <w:bCs/>
                <w:i/>
                <w:szCs w:val="24"/>
                <w:lang w:eastAsia="ru-RU"/>
              </w:rPr>
              <w:t>включаючи</w:t>
            </w:r>
            <w:r w:rsidR="00C94911" w:rsidRPr="00C74F56">
              <w:rPr>
                <w:bCs/>
                <w:i/>
                <w:szCs w:val="24"/>
                <w:lang w:eastAsia="ru-RU"/>
              </w:rPr>
              <w:t xml:space="preserve"> ідентифікаційний номер </w:t>
            </w:r>
            <w:r w:rsidRPr="00C74F56">
              <w:rPr>
                <w:bCs/>
                <w:i/>
                <w:szCs w:val="24"/>
                <w:lang w:eastAsia="ru-RU"/>
              </w:rPr>
              <w:t>процедур</w:t>
            </w:r>
            <w:r w:rsidR="00C94911" w:rsidRPr="00C74F56">
              <w:rPr>
                <w:bCs/>
                <w:i/>
                <w:szCs w:val="24"/>
                <w:lang w:eastAsia="ru-RU"/>
              </w:rPr>
              <w:t>и</w:t>
            </w:r>
            <w:r w:rsidRPr="00C74F56">
              <w:rPr>
                <w:bCs/>
                <w:i/>
                <w:szCs w:val="24"/>
                <w:lang w:eastAsia="ru-RU"/>
              </w:rPr>
              <w:t xml:space="preserve"> та короткий опис методу</w:t>
            </w:r>
          </w:p>
        </w:tc>
        <w:tc>
          <w:tcPr>
            <w:tcW w:w="1690" w:type="dxa"/>
            <w:tcBorders>
              <w:top w:val="single" w:sz="4" w:space="0" w:color="auto"/>
              <w:left w:val="nil"/>
              <w:bottom w:val="single" w:sz="4" w:space="0" w:color="auto"/>
              <w:right w:val="single" w:sz="4" w:space="0" w:color="auto"/>
            </w:tcBorders>
            <w:shd w:val="clear" w:color="auto" w:fill="auto"/>
            <w:vAlign w:val="center"/>
            <w:hideMark/>
          </w:tcPr>
          <w:p w14:paraId="2B44281F" w14:textId="77777777" w:rsidR="00D75EC5" w:rsidRPr="00C74F56" w:rsidRDefault="00D75EC5" w:rsidP="00F65A6F">
            <w:pPr>
              <w:spacing w:before="0" w:after="0"/>
              <w:jc w:val="center"/>
              <w:rPr>
                <w:bCs/>
                <w:i/>
                <w:szCs w:val="24"/>
                <w:lang w:eastAsia="ru-RU"/>
              </w:rPr>
            </w:pPr>
            <w:r w:rsidRPr="00C74F56">
              <w:rPr>
                <w:bCs/>
                <w:i/>
                <w:szCs w:val="24"/>
                <w:lang w:eastAsia="ru-RU"/>
              </w:rPr>
              <w:t xml:space="preserve">Чи акредитована лабораторія для цього аналізу </w:t>
            </w:r>
            <w:r w:rsidR="009D0F5F" w:rsidRPr="00C74F56">
              <w:rPr>
                <w:i/>
                <w:szCs w:val="24"/>
                <w:lang w:eastAsia="ru-RU"/>
              </w:rPr>
              <w:t xml:space="preserve">відповідно до </w:t>
            </w:r>
            <w:r w:rsidR="00BB6049" w:rsidRPr="00C74F56">
              <w:rPr>
                <w:bCs/>
                <w:i/>
                <w:szCs w:val="24"/>
                <w:lang w:eastAsia="ru-RU"/>
              </w:rPr>
              <w:t>ДСТУ ISO/IEC 17025:2019</w:t>
            </w:r>
          </w:p>
        </w:tc>
        <w:tc>
          <w:tcPr>
            <w:tcW w:w="4115" w:type="dxa"/>
            <w:tcBorders>
              <w:top w:val="single" w:sz="4" w:space="0" w:color="auto"/>
              <w:left w:val="nil"/>
              <w:bottom w:val="single" w:sz="4" w:space="0" w:color="auto"/>
              <w:right w:val="single" w:sz="4" w:space="0" w:color="auto"/>
            </w:tcBorders>
            <w:shd w:val="clear" w:color="auto" w:fill="auto"/>
            <w:vAlign w:val="center"/>
            <w:hideMark/>
          </w:tcPr>
          <w:p w14:paraId="70C3EF92" w14:textId="77777777" w:rsidR="00D75EC5" w:rsidRPr="00C74F56" w:rsidRDefault="001871CE" w:rsidP="00F65A6F">
            <w:pPr>
              <w:spacing w:before="0" w:after="0"/>
              <w:jc w:val="center"/>
              <w:rPr>
                <w:i/>
                <w:szCs w:val="24"/>
                <w:lang w:eastAsia="ru-RU"/>
              </w:rPr>
            </w:pPr>
            <w:r w:rsidRPr="00C74F56">
              <w:rPr>
                <w:i/>
                <w:szCs w:val="24"/>
                <w:lang w:eastAsia="ru-RU"/>
              </w:rPr>
              <w:t>Якщо лабораторія неакредитована, посилання на документ, що підтверджує відповідність лабораторії вимогам щодо управління якістю та технічної компетентності</w:t>
            </w:r>
            <w:r w:rsidRPr="00C74F56" w:rsidDel="00C62408">
              <w:rPr>
                <w:i/>
                <w:szCs w:val="24"/>
                <w:lang w:eastAsia="ru-RU"/>
              </w:rPr>
              <w:t xml:space="preserve"> </w:t>
            </w:r>
          </w:p>
        </w:tc>
      </w:tr>
      <w:tr w:rsidR="00C4787F" w:rsidRPr="00C74F56" w14:paraId="7B694F41" w14:textId="77777777" w:rsidTr="00F46013">
        <w:trPr>
          <w:trHeight w:val="490"/>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04709F" w14:textId="77777777" w:rsidR="00D75EC5" w:rsidRPr="00C74F56" w:rsidRDefault="00D165A3" w:rsidP="00D165A3">
            <w:pPr>
              <w:spacing w:before="0" w:after="0"/>
              <w:jc w:val="center"/>
              <w:rPr>
                <w:rFonts w:eastAsia="Times New Roman"/>
                <w:szCs w:val="24"/>
                <w:lang w:eastAsia="ru-RU"/>
              </w:rPr>
            </w:pPr>
            <w:r w:rsidRPr="00C74F56">
              <w:rPr>
                <w:rFonts w:eastAsia="Times New Roman"/>
                <w:b/>
                <w:bCs/>
                <w:i/>
                <w:szCs w:val="24"/>
                <w:lang w:eastAsia="ru-RU"/>
              </w:rPr>
              <w:t>Лаб01</w:t>
            </w:r>
          </w:p>
        </w:tc>
        <w:tc>
          <w:tcPr>
            <w:tcW w:w="2669" w:type="dxa"/>
            <w:tcBorders>
              <w:top w:val="single" w:sz="4" w:space="0" w:color="auto"/>
              <w:left w:val="nil"/>
              <w:bottom w:val="single" w:sz="4" w:space="0" w:color="auto"/>
              <w:right w:val="single" w:sz="4" w:space="0" w:color="000000"/>
            </w:tcBorders>
            <w:shd w:val="clear" w:color="auto" w:fill="auto"/>
            <w:vAlign w:val="center"/>
            <w:hideMark/>
          </w:tcPr>
          <w:p w14:paraId="36614F71" w14:textId="77777777" w:rsidR="00D75EC5" w:rsidRPr="00C74F56" w:rsidRDefault="00D75EC5" w:rsidP="00F65A6F">
            <w:pPr>
              <w:spacing w:before="0" w:after="0"/>
              <w:jc w:val="center"/>
              <w:rPr>
                <w:rFonts w:eastAsia="Times New Roman"/>
                <w:szCs w:val="24"/>
                <w:lang w:eastAsia="ru-RU"/>
              </w:rPr>
            </w:pPr>
          </w:p>
        </w:tc>
        <w:tc>
          <w:tcPr>
            <w:tcW w:w="1352" w:type="dxa"/>
            <w:tcBorders>
              <w:top w:val="single" w:sz="4" w:space="0" w:color="auto"/>
              <w:left w:val="nil"/>
              <w:bottom w:val="single" w:sz="4" w:space="0" w:color="auto"/>
              <w:right w:val="nil"/>
            </w:tcBorders>
            <w:shd w:val="clear" w:color="auto" w:fill="auto"/>
            <w:vAlign w:val="center"/>
            <w:hideMark/>
          </w:tcPr>
          <w:p w14:paraId="4E31670F" w14:textId="77777777" w:rsidR="00D75EC5" w:rsidRPr="00C74F56" w:rsidRDefault="00D75EC5" w:rsidP="00F65A6F">
            <w:pPr>
              <w:spacing w:before="0" w:after="0"/>
              <w:jc w:val="center"/>
              <w:rPr>
                <w:rFonts w:eastAsia="Times New Roman"/>
                <w:szCs w:val="24"/>
                <w:lang w:eastAsia="ru-RU"/>
              </w:rPr>
            </w:pPr>
          </w:p>
        </w:tc>
        <w:tc>
          <w:tcPr>
            <w:tcW w:w="38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4B8F74" w14:textId="77777777" w:rsidR="00D75EC5" w:rsidRPr="00C74F56" w:rsidRDefault="00D75EC5" w:rsidP="00F65A6F">
            <w:pPr>
              <w:spacing w:before="0" w:after="0"/>
              <w:jc w:val="center"/>
              <w:rPr>
                <w:rFonts w:eastAsia="Times New Roman"/>
                <w:szCs w:val="24"/>
                <w:lang w:eastAsia="ru-RU"/>
              </w:rPr>
            </w:pPr>
          </w:p>
        </w:tc>
        <w:tc>
          <w:tcPr>
            <w:tcW w:w="1690" w:type="dxa"/>
            <w:tcBorders>
              <w:top w:val="single" w:sz="4" w:space="0" w:color="auto"/>
              <w:left w:val="nil"/>
              <w:bottom w:val="single" w:sz="4" w:space="0" w:color="auto"/>
              <w:right w:val="single" w:sz="4" w:space="0" w:color="auto"/>
            </w:tcBorders>
            <w:shd w:val="clear" w:color="auto" w:fill="auto"/>
            <w:vAlign w:val="center"/>
          </w:tcPr>
          <w:p w14:paraId="65CB2948" w14:textId="77777777" w:rsidR="00D75EC5" w:rsidRPr="00C74F56" w:rsidRDefault="00D75EC5" w:rsidP="00F65A6F">
            <w:pPr>
              <w:spacing w:before="0" w:after="0"/>
              <w:jc w:val="center"/>
              <w:rPr>
                <w:rFonts w:eastAsia="Times New Roman"/>
                <w:szCs w:val="24"/>
                <w:lang w:eastAsia="ru-RU"/>
              </w:rPr>
            </w:pPr>
          </w:p>
        </w:tc>
        <w:tc>
          <w:tcPr>
            <w:tcW w:w="4115" w:type="dxa"/>
            <w:tcBorders>
              <w:top w:val="single" w:sz="4" w:space="0" w:color="auto"/>
              <w:left w:val="nil"/>
              <w:bottom w:val="single" w:sz="4" w:space="0" w:color="auto"/>
              <w:right w:val="single" w:sz="4" w:space="0" w:color="auto"/>
            </w:tcBorders>
            <w:shd w:val="clear" w:color="auto" w:fill="auto"/>
            <w:vAlign w:val="center"/>
            <w:hideMark/>
          </w:tcPr>
          <w:p w14:paraId="3DFBAEAF" w14:textId="77777777" w:rsidR="00D75EC5" w:rsidRPr="00C74F56" w:rsidRDefault="00D75EC5" w:rsidP="00F65A6F">
            <w:pPr>
              <w:spacing w:before="0" w:after="0"/>
              <w:jc w:val="center"/>
              <w:rPr>
                <w:rFonts w:eastAsia="Times New Roman"/>
                <w:szCs w:val="24"/>
                <w:lang w:eastAsia="ru-RU"/>
              </w:rPr>
            </w:pPr>
          </w:p>
        </w:tc>
      </w:tr>
      <w:tr w:rsidR="00564DFB" w:rsidRPr="00C74F56" w14:paraId="734802FE" w14:textId="77777777" w:rsidTr="00F46013">
        <w:trPr>
          <w:trHeight w:val="453"/>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126F18" w14:textId="77777777" w:rsidR="00D75EC5" w:rsidRPr="00C74F56" w:rsidRDefault="00D75EC5" w:rsidP="00F65A6F">
            <w:pPr>
              <w:spacing w:before="0" w:after="0"/>
              <w:jc w:val="center"/>
              <w:rPr>
                <w:rFonts w:eastAsia="Times New Roman"/>
                <w:szCs w:val="24"/>
                <w:lang w:eastAsia="ru-RU"/>
              </w:rPr>
            </w:pPr>
          </w:p>
        </w:tc>
        <w:tc>
          <w:tcPr>
            <w:tcW w:w="2669" w:type="dxa"/>
            <w:tcBorders>
              <w:top w:val="single" w:sz="4" w:space="0" w:color="auto"/>
              <w:left w:val="nil"/>
              <w:bottom w:val="single" w:sz="4" w:space="0" w:color="auto"/>
              <w:right w:val="single" w:sz="4" w:space="0" w:color="000000"/>
            </w:tcBorders>
            <w:shd w:val="clear" w:color="auto" w:fill="auto"/>
            <w:vAlign w:val="center"/>
            <w:hideMark/>
          </w:tcPr>
          <w:p w14:paraId="683CB692" w14:textId="77777777" w:rsidR="00D75EC5" w:rsidRPr="00C74F56" w:rsidRDefault="00D75EC5" w:rsidP="00F65A6F">
            <w:pPr>
              <w:spacing w:before="0" w:after="0"/>
              <w:jc w:val="center"/>
              <w:rPr>
                <w:rFonts w:eastAsia="Times New Roman"/>
                <w:szCs w:val="24"/>
                <w:lang w:eastAsia="ru-RU"/>
              </w:rPr>
            </w:pPr>
          </w:p>
        </w:tc>
        <w:tc>
          <w:tcPr>
            <w:tcW w:w="1352" w:type="dxa"/>
            <w:tcBorders>
              <w:top w:val="single" w:sz="4" w:space="0" w:color="auto"/>
              <w:left w:val="nil"/>
              <w:bottom w:val="single" w:sz="4" w:space="0" w:color="auto"/>
              <w:right w:val="nil"/>
            </w:tcBorders>
            <w:shd w:val="clear" w:color="auto" w:fill="auto"/>
            <w:vAlign w:val="center"/>
            <w:hideMark/>
          </w:tcPr>
          <w:p w14:paraId="7C34EA7C" w14:textId="77777777" w:rsidR="00D75EC5" w:rsidRPr="00C74F56" w:rsidRDefault="00D75EC5" w:rsidP="00F65A6F">
            <w:pPr>
              <w:spacing w:before="0" w:after="0"/>
              <w:jc w:val="center"/>
              <w:rPr>
                <w:rFonts w:eastAsia="Times New Roman"/>
                <w:szCs w:val="24"/>
                <w:lang w:eastAsia="ru-RU"/>
              </w:rPr>
            </w:pPr>
          </w:p>
        </w:tc>
        <w:tc>
          <w:tcPr>
            <w:tcW w:w="38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148306" w14:textId="77777777" w:rsidR="00D75EC5" w:rsidRPr="00C74F56" w:rsidRDefault="00D75EC5" w:rsidP="00F65A6F">
            <w:pPr>
              <w:spacing w:before="0" w:after="0"/>
              <w:jc w:val="center"/>
              <w:rPr>
                <w:rFonts w:eastAsia="Times New Roman"/>
                <w:szCs w:val="24"/>
                <w:lang w:eastAsia="ru-RU"/>
              </w:rPr>
            </w:pPr>
          </w:p>
        </w:tc>
        <w:tc>
          <w:tcPr>
            <w:tcW w:w="1690" w:type="dxa"/>
            <w:tcBorders>
              <w:top w:val="single" w:sz="4" w:space="0" w:color="auto"/>
              <w:left w:val="nil"/>
              <w:bottom w:val="single" w:sz="4" w:space="0" w:color="auto"/>
              <w:right w:val="single" w:sz="4" w:space="0" w:color="auto"/>
            </w:tcBorders>
            <w:shd w:val="clear" w:color="auto" w:fill="auto"/>
            <w:vAlign w:val="center"/>
            <w:hideMark/>
          </w:tcPr>
          <w:p w14:paraId="4EF326EA" w14:textId="77777777" w:rsidR="00D75EC5" w:rsidRPr="00C74F56" w:rsidRDefault="00D75EC5" w:rsidP="00F65A6F">
            <w:pPr>
              <w:spacing w:before="0" w:after="0"/>
              <w:jc w:val="center"/>
              <w:rPr>
                <w:rFonts w:eastAsia="Times New Roman"/>
                <w:szCs w:val="24"/>
                <w:lang w:eastAsia="ru-RU"/>
              </w:rPr>
            </w:pPr>
          </w:p>
        </w:tc>
        <w:tc>
          <w:tcPr>
            <w:tcW w:w="4115" w:type="dxa"/>
            <w:tcBorders>
              <w:top w:val="single" w:sz="4" w:space="0" w:color="auto"/>
              <w:left w:val="nil"/>
              <w:bottom w:val="single" w:sz="4" w:space="0" w:color="auto"/>
              <w:right w:val="single" w:sz="4" w:space="0" w:color="auto"/>
            </w:tcBorders>
            <w:shd w:val="clear" w:color="auto" w:fill="auto"/>
            <w:vAlign w:val="center"/>
            <w:hideMark/>
          </w:tcPr>
          <w:p w14:paraId="6128BF84" w14:textId="77777777" w:rsidR="00D75EC5" w:rsidRPr="00C74F56" w:rsidRDefault="00D75EC5" w:rsidP="00F65A6F">
            <w:pPr>
              <w:spacing w:before="0" w:after="0"/>
              <w:jc w:val="center"/>
              <w:rPr>
                <w:rFonts w:eastAsia="Times New Roman"/>
                <w:szCs w:val="24"/>
                <w:lang w:eastAsia="ru-RU"/>
              </w:rPr>
            </w:pPr>
          </w:p>
        </w:tc>
      </w:tr>
      <w:tr w:rsidR="00D165A3" w:rsidRPr="00C74F56" w14:paraId="7B9CDEE2" w14:textId="77777777" w:rsidTr="00F46013">
        <w:trPr>
          <w:trHeight w:val="453"/>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A7B486" w14:textId="77777777" w:rsidR="00D165A3" w:rsidRPr="00C74F56" w:rsidRDefault="00D165A3" w:rsidP="00F65A6F">
            <w:pPr>
              <w:spacing w:before="0" w:after="0"/>
              <w:jc w:val="center"/>
              <w:rPr>
                <w:rFonts w:eastAsia="Times New Roman"/>
                <w:szCs w:val="24"/>
                <w:lang w:eastAsia="ru-RU"/>
              </w:rPr>
            </w:pPr>
          </w:p>
        </w:tc>
        <w:tc>
          <w:tcPr>
            <w:tcW w:w="2669" w:type="dxa"/>
            <w:tcBorders>
              <w:top w:val="single" w:sz="4" w:space="0" w:color="auto"/>
              <w:left w:val="nil"/>
              <w:bottom w:val="single" w:sz="4" w:space="0" w:color="auto"/>
              <w:right w:val="single" w:sz="4" w:space="0" w:color="000000"/>
            </w:tcBorders>
            <w:shd w:val="clear" w:color="auto" w:fill="auto"/>
            <w:vAlign w:val="center"/>
          </w:tcPr>
          <w:p w14:paraId="38C54209" w14:textId="77777777" w:rsidR="00D165A3" w:rsidRPr="00C74F56" w:rsidRDefault="00D165A3" w:rsidP="00F65A6F">
            <w:pPr>
              <w:spacing w:before="0" w:after="0"/>
              <w:jc w:val="center"/>
              <w:rPr>
                <w:rFonts w:eastAsia="Times New Roman"/>
                <w:szCs w:val="24"/>
                <w:lang w:eastAsia="ru-RU"/>
              </w:rPr>
            </w:pPr>
          </w:p>
        </w:tc>
        <w:tc>
          <w:tcPr>
            <w:tcW w:w="1352" w:type="dxa"/>
            <w:tcBorders>
              <w:top w:val="single" w:sz="4" w:space="0" w:color="auto"/>
              <w:left w:val="nil"/>
              <w:bottom w:val="single" w:sz="4" w:space="0" w:color="auto"/>
              <w:right w:val="nil"/>
            </w:tcBorders>
            <w:shd w:val="clear" w:color="auto" w:fill="auto"/>
            <w:vAlign w:val="center"/>
          </w:tcPr>
          <w:p w14:paraId="02832672" w14:textId="77777777" w:rsidR="00D165A3" w:rsidRPr="00C74F56" w:rsidRDefault="00D165A3" w:rsidP="00F65A6F">
            <w:pPr>
              <w:spacing w:before="0" w:after="0"/>
              <w:jc w:val="center"/>
              <w:rPr>
                <w:rFonts w:eastAsia="Times New Roman"/>
                <w:szCs w:val="24"/>
                <w:lang w:eastAsia="ru-RU"/>
              </w:rPr>
            </w:pPr>
          </w:p>
        </w:tc>
        <w:tc>
          <w:tcPr>
            <w:tcW w:w="3845" w:type="dxa"/>
            <w:tcBorders>
              <w:top w:val="single" w:sz="4" w:space="0" w:color="auto"/>
              <w:left w:val="single" w:sz="4" w:space="0" w:color="auto"/>
              <w:bottom w:val="single" w:sz="4" w:space="0" w:color="auto"/>
              <w:right w:val="single" w:sz="4" w:space="0" w:color="auto"/>
            </w:tcBorders>
            <w:shd w:val="clear" w:color="auto" w:fill="auto"/>
            <w:vAlign w:val="center"/>
          </w:tcPr>
          <w:p w14:paraId="7C66885A" w14:textId="77777777" w:rsidR="00D165A3" w:rsidRPr="00C74F56" w:rsidRDefault="00D165A3" w:rsidP="00F65A6F">
            <w:pPr>
              <w:spacing w:before="0" w:after="0"/>
              <w:jc w:val="center"/>
              <w:rPr>
                <w:rFonts w:eastAsia="Times New Roman"/>
                <w:szCs w:val="24"/>
                <w:lang w:eastAsia="ru-RU"/>
              </w:rPr>
            </w:pPr>
          </w:p>
        </w:tc>
        <w:tc>
          <w:tcPr>
            <w:tcW w:w="1690" w:type="dxa"/>
            <w:tcBorders>
              <w:top w:val="single" w:sz="4" w:space="0" w:color="auto"/>
              <w:left w:val="nil"/>
              <w:bottom w:val="single" w:sz="4" w:space="0" w:color="auto"/>
              <w:right w:val="single" w:sz="4" w:space="0" w:color="auto"/>
            </w:tcBorders>
            <w:shd w:val="clear" w:color="auto" w:fill="auto"/>
            <w:vAlign w:val="center"/>
          </w:tcPr>
          <w:p w14:paraId="0489D398" w14:textId="77777777" w:rsidR="00D165A3" w:rsidRPr="00C74F56" w:rsidRDefault="00D165A3" w:rsidP="00F65A6F">
            <w:pPr>
              <w:spacing w:before="0" w:after="0"/>
              <w:jc w:val="center"/>
              <w:rPr>
                <w:rFonts w:eastAsia="Times New Roman"/>
                <w:szCs w:val="24"/>
                <w:lang w:eastAsia="ru-RU"/>
              </w:rPr>
            </w:pPr>
          </w:p>
        </w:tc>
        <w:tc>
          <w:tcPr>
            <w:tcW w:w="4115" w:type="dxa"/>
            <w:tcBorders>
              <w:top w:val="single" w:sz="4" w:space="0" w:color="auto"/>
              <w:left w:val="nil"/>
              <w:bottom w:val="single" w:sz="4" w:space="0" w:color="auto"/>
              <w:right w:val="single" w:sz="4" w:space="0" w:color="auto"/>
            </w:tcBorders>
            <w:shd w:val="clear" w:color="auto" w:fill="auto"/>
            <w:vAlign w:val="center"/>
          </w:tcPr>
          <w:p w14:paraId="3687322E" w14:textId="77777777" w:rsidR="00D165A3" w:rsidRPr="00C74F56" w:rsidRDefault="00D165A3" w:rsidP="00F65A6F">
            <w:pPr>
              <w:spacing w:before="0" w:after="0"/>
              <w:jc w:val="center"/>
              <w:rPr>
                <w:rFonts w:eastAsia="Times New Roman"/>
                <w:szCs w:val="24"/>
                <w:lang w:eastAsia="ru-RU"/>
              </w:rPr>
            </w:pPr>
          </w:p>
        </w:tc>
      </w:tr>
      <w:tr w:rsidR="00D165A3" w:rsidRPr="00C74F56" w14:paraId="28D94DD7" w14:textId="77777777" w:rsidTr="00F46013">
        <w:trPr>
          <w:trHeight w:val="453"/>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1F6B94" w14:textId="77777777" w:rsidR="00D165A3" w:rsidRPr="00C74F56" w:rsidRDefault="00D165A3" w:rsidP="00F65A6F">
            <w:pPr>
              <w:spacing w:before="0" w:after="0"/>
              <w:jc w:val="center"/>
              <w:rPr>
                <w:rFonts w:eastAsia="Times New Roman"/>
                <w:szCs w:val="24"/>
                <w:lang w:eastAsia="ru-RU"/>
              </w:rPr>
            </w:pPr>
          </w:p>
        </w:tc>
        <w:tc>
          <w:tcPr>
            <w:tcW w:w="2669" w:type="dxa"/>
            <w:tcBorders>
              <w:top w:val="single" w:sz="4" w:space="0" w:color="auto"/>
              <w:left w:val="nil"/>
              <w:bottom w:val="single" w:sz="4" w:space="0" w:color="auto"/>
              <w:right w:val="single" w:sz="4" w:space="0" w:color="000000"/>
            </w:tcBorders>
            <w:shd w:val="clear" w:color="auto" w:fill="auto"/>
            <w:vAlign w:val="center"/>
          </w:tcPr>
          <w:p w14:paraId="6C6EE0C2" w14:textId="77777777" w:rsidR="00D165A3" w:rsidRPr="00C74F56" w:rsidRDefault="00D165A3" w:rsidP="00F65A6F">
            <w:pPr>
              <w:spacing w:before="0" w:after="0"/>
              <w:jc w:val="center"/>
              <w:rPr>
                <w:rFonts w:eastAsia="Times New Roman"/>
                <w:szCs w:val="24"/>
                <w:lang w:eastAsia="ru-RU"/>
              </w:rPr>
            </w:pPr>
          </w:p>
        </w:tc>
        <w:tc>
          <w:tcPr>
            <w:tcW w:w="1352" w:type="dxa"/>
            <w:tcBorders>
              <w:top w:val="single" w:sz="4" w:space="0" w:color="auto"/>
              <w:left w:val="nil"/>
              <w:bottom w:val="single" w:sz="4" w:space="0" w:color="auto"/>
              <w:right w:val="nil"/>
            </w:tcBorders>
            <w:shd w:val="clear" w:color="auto" w:fill="auto"/>
            <w:vAlign w:val="center"/>
          </w:tcPr>
          <w:p w14:paraId="74B16411" w14:textId="77777777" w:rsidR="00D165A3" w:rsidRPr="00C74F56" w:rsidRDefault="00D165A3" w:rsidP="00F65A6F">
            <w:pPr>
              <w:spacing w:before="0" w:after="0"/>
              <w:jc w:val="center"/>
              <w:rPr>
                <w:rFonts w:eastAsia="Times New Roman"/>
                <w:szCs w:val="24"/>
                <w:lang w:eastAsia="ru-RU"/>
              </w:rPr>
            </w:pPr>
          </w:p>
        </w:tc>
        <w:tc>
          <w:tcPr>
            <w:tcW w:w="3845" w:type="dxa"/>
            <w:tcBorders>
              <w:top w:val="single" w:sz="4" w:space="0" w:color="auto"/>
              <w:left w:val="single" w:sz="4" w:space="0" w:color="auto"/>
              <w:bottom w:val="single" w:sz="4" w:space="0" w:color="auto"/>
              <w:right w:val="single" w:sz="4" w:space="0" w:color="auto"/>
            </w:tcBorders>
            <w:shd w:val="clear" w:color="auto" w:fill="auto"/>
            <w:vAlign w:val="center"/>
          </w:tcPr>
          <w:p w14:paraId="5458C81A" w14:textId="77777777" w:rsidR="00D165A3" w:rsidRPr="00C74F56" w:rsidRDefault="00D165A3" w:rsidP="00F65A6F">
            <w:pPr>
              <w:spacing w:before="0" w:after="0"/>
              <w:jc w:val="center"/>
              <w:rPr>
                <w:rFonts w:eastAsia="Times New Roman"/>
                <w:szCs w:val="24"/>
                <w:lang w:eastAsia="ru-RU"/>
              </w:rPr>
            </w:pPr>
          </w:p>
        </w:tc>
        <w:tc>
          <w:tcPr>
            <w:tcW w:w="1690" w:type="dxa"/>
            <w:tcBorders>
              <w:top w:val="single" w:sz="4" w:space="0" w:color="auto"/>
              <w:left w:val="nil"/>
              <w:bottom w:val="single" w:sz="4" w:space="0" w:color="auto"/>
              <w:right w:val="single" w:sz="4" w:space="0" w:color="auto"/>
            </w:tcBorders>
            <w:shd w:val="clear" w:color="auto" w:fill="auto"/>
            <w:vAlign w:val="center"/>
          </w:tcPr>
          <w:p w14:paraId="6D0164E2" w14:textId="77777777" w:rsidR="00D165A3" w:rsidRPr="00C74F56" w:rsidRDefault="00D165A3" w:rsidP="00F65A6F">
            <w:pPr>
              <w:spacing w:before="0" w:after="0"/>
              <w:jc w:val="center"/>
              <w:rPr>
                <w:rFonts w:eastAsia="Times New Roman"/>
                <w:szCs w:val="24"/>
                <w:lang w:eastAsia="ru-RU"/>
              </w:rPr>
            </w:pPr>
          </w:p>
        </w:tc>
        <w:tc>
          <w:tcPr>
            <w:tcW w:w="4115" w:type="dxa"/>
            <w:tcBorders>
              <w:top w:val="single" w:sz="4" w:space="0" w:color="auto"/>
              <w:left w:val="nil"/>
              <w:bottom w:val="single" w:sz="4" w:space="0" w:color="auto"/>
              <w:right w:val="single" w:sz="4" w:space="0" w:color="auto"/>
            </w:tcBorders>
            <w:shd w:val="clear" w:color="auto" w:fill="auto"/>
            <w:vAlign w:val="center"/>
          </w:tcPr>
          <w:p w14:paraId="69883154" w14:textId="77777777" w:rsidR="00D165A3" w:rsidRPr="00C74F56" w:rsidRDefault="00D165A3" w:rsidP="00F65A6F">
            <w:pPr>
              <w:spacing w:before="0" w:after="0"/>
              <w:jc w:val="center"/>
              <w:rPr>
                <w:rFonts w:eastAsia="Times New Roman"/>
                <w:szCs w:val="24"/>
                <w:lang w:eastAsia="ru-RU"/>
              </w:rPr>
            </w:pPr>
          </w:p>
        </w:tc>
      </w:tr>
    </w:tbl>
    <w:p w14:paraId="338C0148" w14:textId="77777777" w:rsidR="00B7405E" w:rsidRPr="00C74F56" w:rsidRDefault="00B7405E" w:rsidP="007F13F3">
      <w:pPr>
        <w:rPr>
          <w:szCs w:val="24"/>
        </w:rPr>
        <w:sectPr w:rsidR="00B7405E" w:rsidRPr="00C74F56" w:rsidSect="00B7405E">
          <w:pgSz w:w="16838" w:h="11906" w:orient="landscape"/>
          <w:pgMar w:top="851" w:right="851" w:bottom="1418" w:left="851" w:header="709" w:footer="709" w:gutter="0"/>
          <w:cols w:space="708"/>
          <w:docGrid w:linePitch="360"/>
        </w:sectPr>
      </w:pPr>
    </w:p>
    <w:p w14:paraId="1D19E845" w14:textId="25A9E104" w:rsidR="007F13F3" w:rsidRPr="00C74F56" w:rsidRDefault="004F61B6" w:rsidP="00F65A6F">
      <w:pPr>
        <w:pStyle w:val="2"/>
        <w:numPr>
          <w:ilvl w:val="0"/>
          <w:numId w:val="0"/>
        </w:numPr>
        <w:tabs>
          <w:tab w:val="clear" w:pos="567"/>
          <w:tab w:val="left" w:pos="851"/>
        </w:tabs>
        <w:rPr>
          <w:rFonts w:ascii="Times New Roman" w:hAnsi="Times New Roman"/>
          <w:szCs w:val="24"/>
        </w:rPr>
      </w:pPr>
      <w:bookmarkStart w:id="50" w:name="_Toc486107799"/>
      <w:bookmarkStart w:id="51" w:name="_Toc531269703"/>
      <w:bookmarkStart w:id="52" w:name="_Toc255061"/>
      <w:r w:rsidRPr="00C74F56">
        <w:rPr>
          <w:rFonts w:ascii="Times New Roman" w:hAnsi="Times New Roman"/>
          <w:szCs w:val="24"/>
        </w:rPr>
        <w:lastRenderedPageBreak/>
        <w:t>2</w:t>
      </w:r>
      <w:r w:rsidR="007F13F3" w:rsidRPr="00C74F56">
        <w:rPr>
          <w:rFonts w:ascii="Times New Roman" w:hAnsi="Times New Roman"/>
          <w:szCs w:val="24"/>
        </w:rPr>
        <w:t xml:space="preserve">. </w:t>
      </w:r>
      <w:r w:rsidR="00C32F78" w:rsidRPr="00C74F56">
        <w:rPr>
          <w:rFonts w:ascii="Times New Roman" w:hAnsi="Times New Roman"/>
          <w:szCs w:val="24"/>
        </w:rPr>
        <w:t>Інформація</w:t>
      </w:r>
      <w:r w:rsidR="007F13F3" w:rsidRPr="00C74F56">
        <w:rPr>
          <w:rFonts w:ascii="Times New Roman" w:hAnsi="Times New Roman"/>
          <w:szCs w:val="24"/>
        </w:rPr>
        <w:t xml:space="preserve"> щодо точок вимірювання</w:t>
      </w:r>
      <w:bookmarkEnd w:id="50"/>
      <w:bookmarkEnd w:id="51"/>
      <w:bookmarkEnd w:id="52"/>
    </w:p>
    <w:tbl>
      <w:tblPr>
        <w:tblW w:w="10065" w:type="dxa"/>
        <w:tblInd w:w="108" w:type="dxa"/>
        <w:tblLook w:val="04A0" w:firstRow="1" w:lastRow="0" w:firstColumn="1" w:lastColumn="0" w:noHBand="0" w:noVBand="1"/>
      </w:tblPr>
      <w:tblGrid>
        <w:gridCol w:w="2097"/>
        <w:gridCol w:w="2419"/>
        <w:gridCol w:w="3881"/>
        <w:gridCol w:w="1668"/>
      </w:tblGrid>
      <w:tr w:rsidR="00C4787F" w:rsidRPr="00C74F56" w14:paraId="7FAFA5B1" w14:textId="77777777" w:rsidTr="00543939">
        <w:trPr>
          <w:trHeight w:val="300"/>
        </w:trPr>
        <w:tc>
          <w:tcPr>
            <w:tcW w:w="20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F072FD" w14:textId="77777777" w:rsidR="00A50FED" w:rsidRPr="00C74F56" w:rsidRDefault="00775D70" w:rsidP="006B50D9">
            <w:pPr>
              <w:spacing w:before="0" w:after="0"/>
              <w:rPr>
                <w:rFonts w:eastAsia="Times New Roman"/>
                <w:b/>
                <w:bCs/>
                <w:szCs w:val="24"/>
                <w:lang w:eastAsia="ru-RU"/>
              </w:rPr>
            </w:pPr>
            <w:r w:rsidRPr="00C74F56">
              <w:rPr>
                <w:rFonts w:eastAsia="Times New Roman"/>
                <w:b/>
                <w:bCs/>
                <w:szCs w:val="24"/>
                <w:lang w:eastAsia="ru-RU"/>
              </w:rPr>
              <w:t>Точка вимірювання</w:t>
            </w:r>
          </w:p>
        </w:tc>
        <w:tc>
          <w:tcPr>
            <w:tcW w:w="24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78182B" w14:textId="77777777" w:rsidR="00A50FED" w:rsidRPr="00C74F56" w:rsidRDefault="00775D70" w:rsidP="00775D70">
            <w:pPr>
              <w:spacing w:before="0" w:after="0"/>
              <w:jc w:val="center"/>
              <w:rPr>
                <w:rFonts w:eastAsia="Times New Roman"/>
                <w:b/>
                <w:bCs/>
                <w:i/>
                <w:szCs w:val="24"/>
                <w:lang w:eastAsia="ru-RU"/>
              </w:rPr>
            </w:pPr>
            <w:r w:rsidRPr="00C74F56">
              <w:rPr>
                <w:rFonts w:eastAsia="Times New Roman"/>
                <w:b/>
                <w:bCs/>
                <w:i/>
                <w:szCs w:val="24"/>
                <w:lang w:eastAsia="ru-RU"/>
              </w:rPr>
              <w:t>ТВим01</w:t>
            </w:r>
          </w:p>
        </w:tc>
        <w:tc>
          <w:tcPr>
            <w:tcW w:w="3881" w:type="dxa"/>
            <w:tcBorders>
              <w:top w:val="single" w:sz="4" w:space="0" w:color="auto"/>
              <w:left w:val="single" w:sz="4" w:space="0" w:color="auto"/>
              <w:bottom w:val="single" w:sz="4" w:space="0" w:color="auto"/>
              <w:right w:val="single" w:sz="4" w:space="0" w:color="auto"/>
            </w:tcBorders>
            <w:shd w:val="clear" w:color="auto" w:fill="auto"/>
            <w:vAlign w:val="center"/>
          </w:tcPr>
          <w:p w14:paraId="3E4415AB" w14:textId="77777777" w:rsidR="00A50FED" w:rsidRPr="00C74F56" w:rsidRDefault="00122C9B" w:rsidP="00122C9B">
            <w:pPr>
              <w:spacing w:before="0" w:after="0"/>
              <w:jc w:val="center"/>
              <w:rPr>
                <w:rFonts w:eastAsia="Times New Roman"/>
                <w:b/>
                <w:bCs/>
                <w:szCs w:val="24"/>
                <w:lang w:eastAsia="ru-RU"/>
              </w:rPr>
            </w:pPr>
            <w:r w:rsidRPr="00C74F56">
              <w:rPr>
                <w:rFonts w:eastAsia="Times New Roman"/>
                <w:bCs/>
                <w:i/>
                <w:iCs/>
                <w:szCs w:val="24"/>
                <w:lang w:eastAsia="ru-RU"/>
              </w:rPr>
              <w:t>[назва]</w:t>
            </w:r>
          </w:p>
        </w:tc>
        <w:tc>
          <w:tcPr>
            <w:tcW w:w="1668"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55001843" w14:textId="77777777" w:rsidR="00A50FED" w:rsidRPr="00C74F56" w:rsidRDefault="00122C9B" w:rsidP="00122C9B">
            <w:pPr>
              <w:spacing w:before="0" w:after="0"/>
              <w:jc w:val="center"/>
              <w:rPr>
                <w:rFonts w:eastAsia="Times New Roman"/>
                <w:bCs/>
                <w:szCs w:val="24"/>
                <w:lang w:eastAsia="ru-RU"/>
              </w:rPr>
            </w:pPr>
            <w:r w:rsidRPr="00C74F56">
              <w:rPr>
                <w:rFonts w:eastAsia="Times New Roman"/>
                <w:bCs/>
                <w:i/>
                <w:iCs/>
                <w:szCs w:val="24"/>
                <w:lang w:eastAsia="ru-RU"/>
              </w:rPr>
              <w:t>[ПГ]</w:t>
            </w:r>
          </w:p>
        </w:tc>
      </w:tr>
    </w:tbl>
    <w:p w14:paraId="107471F6" w14:textId="77777777" w:rsidR="0086036F" w:rsidRPr="00C74F56" w:rsidRDefault="0086036F" w:rsidP="00A50FED">
      <w:pPr>
        <w:tabs>
          <w:tab w:val="left" w:pos="629"/>
          <w:tab w:val="left" w:pos="1089"/>
          <w:tab w:val="left" w:pos="3290"/>
          <w:tab w:val="left" w:pos="5183"/>
          <w:tab w:val="left" w:pos="7012"/>
          <w:tab w:val="left" w:pos="7483"/>
          <w:tab w:val="left" w:pos="8839"/>
          <w:tab w:val="left" w:pos="10194"/>
          <w:tab w:val="left" w:pos="11550"/>
          <w:tab w:val="left" w:pos="12624"/>
          <w:tab w:val="left" w:pos="13988"/>
        </w:tabs>
        <w:spacing w:before="0" w:after="0"/>
        <w:ind w:left="108"/>
        <w:rPr>
          <w:rFonts w:eastAsia="Times New Roman"/>
          <w:szCs w:val="24"/>
          <w:lang w:eastAsia="ru-RU"/>
        </w:rPr>
      </w:pPr>
    </w:p>
    <w:tbl>
      <w:tblPr>
        <w:tblW w:w="10065" w:type="dxa"/>
        <w:tblInd w:w="108" w:type="dxa"/>
        <w:tblLook w:val="04A0" w:firstRow="1" w:lastRow="0" w:firstColumn="1" w:lastColumn="0" w:noHBand="0" w:noVBand="1"/>
      </w:tblPr>
      <w:tblGrid>
        <w:gridCol w:w="904"/>
        <w:gridCol w:w="2323"/>
        <w:gridCol w:w="2977"/>
        <w:gridCol w:w="3861"/>
      </w:tblGrid>
      <w:tr w:rsidR="00D165A3" w:rsidRPr="00C74F56" w14:paraId="34B0D3B9" w14:textId="77777777" w:rsidTr="00543939">
        <w:trPr>
          <w:trHeight w:val="276"/>
        </w:trPr>
        <w:tc>
          <w:tcPr>
            <w:tcW w:w="904" w:type="dxa"/>
            <w:tcBorders>
              <w:top w:val="nil"/>
              <w:left w:val="nil"/>
              <w:bottom w:val="nil"/>
              <w:right w:val="single" w:sz="4" w:space="0" w:color="auto"/>
            </w:tcBorders>
            <w:shd w:val="clear" w:color="auto" w:fill="auto"/>
            <w:noWrap/>
            <w:hideMark/>
          </w:tcPr>
          <w:p w14:paraId="5E44AB2E" w14:textId="200DD6D1" w:rsidR="00D165A3" w:rsidRPr="00C74F56" w:rsidRDefault="004F61B6" w:rsidP="00B40D15">
            <w:pPr>
              <w:pStyle w:val="3"/>
              <w:rPr>
                <w:b w:val="0"/>
                <w:sz w:val="24"/>
                <w:szCs w:val="24"/>
              </w:rPr>
            </w:pPr>
            <w:r w:rsidRPr="00C74F56">
              <w:rPr>
                <w:sz w:val="24"/>
                <w:szCs w:val="24"/>
              </w:rPr>
              <w:t>2</w:t>
            </w:r>
            <w:r w:rsidR="00B244A4" w:rsidRPr="00C74F56">
              <w:rPr>
                <w:sz w:val="24"/>
                <w:szCs w:val="24"/>
              </w:rPr>
              <w:t>.1.</w:t>
            </w:r>
          </w:p>
        </w:tc>
        <w:tc>
          <w:tcPr>
            <w:tcW w:w="2323" w:type="dxa"/>
            <w:tcBorders>
              <w:top w:val="single" w:sz="4" w:space="0" w:color="auto"/>
              <w:left w:val="single" w:sz="4" w:space="0" w:color="auto"/>
              <w:bottom w:val="single" w:sz="4" w:space="0" w:color="auto"/>
              <w:right w:val="single" w:sz="4" w:space="0" w:color="auto"/>
            </w:tcBorders>
            <w:shd w:val="clear" w:color="auto" w:fill="auto"/>
            <w:noWrap/>
            <w:hideMark/>
          </w:tcPr>
          <w:p w14:paraId="0B67E220" w14:textId="77777777" w:rsidR="00D165A3" w:rsidRPr="00C74F56" w:rsidRDefault="00D165A3" w:rsidP="006B50D9">
            <w:pPr>
              <w:rPr>
                <w:b/>
                <w:szCs w:val="24"/>
              </w:rPr>
            </w:pPr>
            <w:r w:rsidRPr="00C74F56">
              <w:rPr>
                <w:b/>
                <w:szCs w:val="24"/>
              </w:rPr>
              <w:t>Тип операції</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5A9402" w14:textId="77777777" w:rsidR="00D165A3" w:rsidRPr="00C74F56" w:rsidRDefault="00D165A3" w:rsidP="00061EB3">
            <w:pPr>
              <w:spacing w:before="0" w:after="0"/>
              <w:jc w:val="center"/>
              <w:rPr>
                <w:rFonts w:eastAsia="Times New Roman"/>
                <w:szCs w:val="24"/>
                <w:lang w:eastAsia="ru-RU"/>
              </w:rPr>
            </w:pPr>
          </w:p>
        </w:tc>
        <w:tc>
          <w:tcPr>
            <w:tcW w:w="3861"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4CECD4E9" w14:textId="77777777" w:rsidR="00D165A3" w:rsidRPr="00C74F56" w:rsidRDefault="00D165A3" w:rsidP="00531BF7">
            <w:pPr>
              <w:spacing w:before="0" w:after="0"/>
              <w:jc w:val="center"/>
              <w:rPr>
                <w:rFonts w:eastAsia="Times New Roman"/>
                <w:b/>
                <w:bCs/>
                <w:szCs w:val="24"/>
                <w:lang w:eastAsia="ru-RU"/>
              </w:rPr>
            </w:pPr>
          </w:p>
        </w:tc>
      </w:tr>
    </w:tbl>
    <w:p w14:paraId="7EB73B51" w14:textId="7131A1E5" w:rsidR="005028E0" w:rsidRPr="00C74F56" w:rsidRDefault="00F46013" w:rsidP="00493018">
      <w:pPr>
        <w:pStyle w:val="3"/>
        <w:rPr>
          <w:sz w:val="24"/>
          <w:szCs w:val="24"/>
        </w:rPr>
      </w:pPr>
      <w:r w:rsidRPr="00C74F56">
        <w:rPr>
          <w:sz w:val="24"/>
          <w:szCs w:val="24"/>
        </w:rPr>
        <w:t xml:space="preserve">  </w:t>
      </w:r>
      <w:r w:rsidR="008E264B" w:rsidRPr="00C74F56">
        <w:rPr>
          <w:sz w:val="24"/>
          <w:szCs w:val="24"/>
        </w:rPr>
        <w:t>2</w:t>
      </w:r>
      <w:r w:rsidR="00B244A4" w:rsidRPr="00C74F56">
        <w:rPr>
          <w:sz w:val="24"/>
          <w:szCs w:val="24"/>
        </w:rPr>
        <w:t>.2.</w:t>
      </w:r>
      <w:r w:rsidR="005028E0" w:rsidRPr="00C74F56">
        <w:rPr>
          <w:sz w:val="24"/>
          <w:szCs w:val="24"/>
        </w:rPr>
        <w:t xml:space="preserve"> </w:t>
      </w:r>
      <w:r w:rsidR="00493018" w:rsidRPr="00C74F56">
        <w:rPr>
          <w:sz w:val="24"/>
          <w:szCs w:val="24"/>
        </w:rPr>
        <w:t>Ідентифікаційн</w:t>
      </w:r>
      <w:r w:rsidR="00081B1E" w:rsidRPr="00C74F56">
        <w:rPr>
          <w:sz w:val="24"/>
          <w:szCs w:val="24"/>
        </w:rPr>
        <w:t>і</w:t>
      </w:r>
      <w:r w:rsidR="00493018" w:rsidRPr="00C74F56">
        <w:rPr>
          <w:sz w:val="24"/>
          <w:szCs w:val="24"/>
        </w:rPr>
        <w:t xml:space="preserve"> номер</w:t>
      </w:r>
      <w:r w:rsidR="00081B1E" w:rsidRPr="00C74F56">
        <w:rPr>
          <w:sz w:val="24"/>
          <w:szCs w:val="24"/>
        </w:rPr>
        <w:t>и</w:t>
      </w:r>
      <w:r w:rsidR="00493018" w:rsidRPr="00C74F56">
        <w:rPr>
          <w:sz w:val="24"/>
          <w:szCs w:val="24"/>
        </w:rPr>
        <w:t xml:space="preserve"> </w:t>
      </w:r>
      <w:r w:rsidR="00081B1E" w:rsidRPr="00C74F56">
        <w:rPr>
          <w:sz w:val="24"/>
          <w:szCs w:val="24"/>
        </w:rPr>
        <w:t>засобів вимірювальної техніки</w:t>
      </w:r>
      <w:r w:rsidR="00493018" w:rsidRPr="00C74F56">
        <w:rPr>
          <w:sz w:val="24"/>
          <w:szCs w:val="24"/>
        </w:rPr>
        <w:t xml:space="preserve">, </w:t>
      </w:r>
      <w:r w:rsidR="005028E0" w:rsidRPr="00C74F56">
        <w:rPr>
          <w:sz w:val="24"/>
          <w:szCs w:val="24"/>
        </w:rPr>
        <w:t>що використову</w:t>
      </w:r>
      <w:r w:rsidR="00D275C1" w:rsidRPr="00C74F56">
        <w:rPr>
          <w:sz w:val="24"/>
          <w:szCs w:val="24"/>
        </w:rPr>
        <w:t>ють</w:t>
      </w:r>
      <w:r w:rsidR="005028E0" w:rsidRPr="00C74F56">
        <w:rPr>
          <w:sz w:val="24"/>
          <w:szCs w:val="24"/>
        </w:rPr>
        <w:t>ся</w:t>
      </w:r>
    </w:p>
    <w:tbl>
      <w:tblPr>
        <w:tblW w:w="100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2"/>
        <w:gridCol w:w="1443"/>
        <w:gridCol w:w="1442"/>
        <w:gridCol w:w="1443"/>
        <w:gridCol w:w="1442"/>
        <w:gridCol w:w="1443"/>
        <w:gridCol w:w="1443"/>
      </w:tblGrid>
      <w:tr w:rsidR="00F65A6F" w:rsidRPr="00C74F56" w14:paraId="00EE176E" w14:textId="77777777" w:rsidTr="00531BF7">
        <w:trPr>
          <w:trHeight w:val="255"/>
        </w:trPr>
        <w:tc>
          <w:tcPr>
            <w:tcW w:w="1442" w:type="dxa"/>
            <w:shd w:val="clear" w:color="auto" w:fill="auto"/>
            <w:hideMark/>
          </w:tcPr>
          <w:p w14:paraId="566B8DD5" w14:textId="77777777" w:rsidR="00F65A6F" w:rsidRPr="00C74F56" w:rsidRDefault="00F65A6F" w:rsidP="00531BF7">
            <w:pPr>
              <w:jc w:val="center"/>
              <w:rPr>
                <w:rFonts w:eastAsia="Times New Roman"/>
                <w:b/>
                <w:bCs/>
                <w:i/>
                <w:szCs w:val="24"/>
                <w:lang w:eastAsia="ru-RU"/>
              </w:rPr>
            </w:pPr>
            <w:r w:rsidRPr="00C74F56">
              <w:rPr>
                <w:rFonts w:eastAsia="Times New Roman"/>
                <w:b/>
                <w:bCs/>
                <w:i/>
                <w:szCs w:val="24"/>
                <w:lang w:eastAsia="ru-RU"/>
              </w:rPr>
              <w:t> </w:t>
            </w:r>
          </w:p>
        </w:tc>
        <w:tc>
          <w:tcPr>
            <w:tcW w:w="1443" w:type="dxa"/>
            <w:shd w:val="clear" w:color="auto" w:fill="auto"/>
            <w:hideMark/>
          </w:tcPr>
          <w:p w14:paraId="772D0482" w14:textId="77777777" w:rsidR="00F65A6F" w:rsidRPr="00C74F56" w:rsidRDefault="00F65A6F" w:rsidP="00F65A6F">
            <w:pPr>
              <w:jc w:val="center"/>
              <w:rPr>
                <w:rFonts w:eastAsia="Times New Roman"/>
                <w:b/>
                <w:bCs/>
                <w:i/>
                <w:szCs w:val="24"/>
                <w:lang w:eastAsia="ru-RU"/>
              </w:rPr>
            </w:pPr>
          </w:p>
        </w:tc>
        <w:tc>
          <w:tcPr>
            <w:tcW w:w="1442" w:type="dxa"/>
            <w:shd w:val="clear" w:color="auto" w:fill="auto"/>
          </w:tcPr>
          <w:p w14:paraId="1512F128" w14:textId="77777777" w:rsidR="00F65A6F" w:rsidRPr="00C74F56" w:rsidRDefault="00F65A6F" w:rsidP="00F65A6F">
            <w:pPr>
              <w:jc w:val="center"/>
              <w:rPr>
                <w:rFonts w:eastAsia="Times New Roman"/>
                <w:b/>
                <w:bCs/>
                <w:i/>
                <w:szCs w:val="24"/>
                <w:lang w:eastAsia="ru-RU"/>
              </w:rPr>
            </w:pPr>
          </w:p>
        </w:tc>
        <w:tc>
          <w:tcPr>
            <w:tcW w:w="1443" w:type="dxa"/>
            <w:shd w:val="clear" w:color="auto" w:fill="auto"/>
            <w:hideMark/>
          </w:tcPr>
          <w:p w14:paraId="12BA3DD0" w14:textId="77777777" w:rsidR="00F65A6F" w:rsidRPr="00C74F56" w:rsidRDefault="00F65A6F" w:rsidP="00F65A6F">
            <w:pPr>
              <w:jc w:val="center"/>
              <w:rPr>
                <w:rFonts w:eastAsia="Times New Roman"/>
                <w:szCs w:val="24"/>
                <w:lang w:eastAsia="ru-RU"/>
              </w:rPr>
            </w:pPr>
            <w:r w:rsidRPr="00C74F56">
              <w:rPr>
                <w:rFonts w:eastAsia="Times New Roman"/>
                <w:szCs w:val="24"/>
                <w:lang w:eastAsia="ru-RU"/>
              </w:rPr>
              <w:t> </w:t>
            </w:r>
          </w:p>
        </w:tc>
        <w:tc>
          <w:tcPr>
            <w:tcW w:w="1442" w:type="dxa"/>
            <w:shd w:val="clear" w:color="auto" w:fill="auto"/>
            <w:hideMark/>
          </w:tcPr>
          <w:p w14:paraId="0DE20379" w14:textId="77777777" w:rsidR="00F65A6F" w:rsidRPr="00C74F56" w:rsidRDefault="00F65A6F" w:rsidP="00F65A6F">
            <w:pPr>
              <w:jc w:val="center"/>
              <w:rPr>
                <w:rFonts w:eastAsia="Times New Roman"/>
                <w:szCs w:val="24"/>
                <w:lang w:eastAsia="ru-RU"/>
              </w:rPr>
            </w:pPr>
            <w:r w:rsidRPr="00C74F56">
              <w:rPr>
                <w:rFonts w:eastAsia="Times New Roman"/>
                <w:szCs w:val="24"/>
                <w:lang w:eastAsia="ru-RU"/>
              </w:rPr>
              <w:t> </w:t>
            </w:r>
          </w:p>
        </w:tc>
        <w:tc>
          <w:tcPr>
            <w:tcW w:w="1443" w:type="dxa"/>
          </w:tcPr>
          <w:p w14:paraId="32ABE132" w14:textId="77777777" w:rsidR="00F65A6F" w:rsidRPr="00C74F56" w:rsidRDefault="00F65A6F" w:rsidP="00F65A6F">
            <w:pPr>
              <w:jc w:val="center"/>
              <w:rPr>
                <w:rFonts w:eastAsia="Times New Roman"/>
                <w:szCs w:val="24"/>
                <w:lang w:eastAsia="ru-RU"/>
              </w:rPr>
            </w:pPr>
            <w:r w:rsidRPr="00C74F56">
              <w:rPr>
                <w:rFonts w:eastAsia="Times New Roman"/>
                <w:szCs w:val="24"/>
                <w:lang w:eastAsia="ru-RU"/>
              </w:rPr>
              <w:t> </w:t>
            </w:r>
          </w:p>
        </w:tc>
        <w:tc>
          <w:tcPr>
            <w:tcW w:w="1443" w:type="dxa"/>
          </w:tcPr>
          <w:p w14:paraId="06EB0366" w14:textId="77777777" w:rsidR="00F65A6F" w:rsidRPr="00C74F56" w:rsidRDefault="00F65A6F" w:rsidP="00F65A6F">
            <w:pPr>
              <w:jc w:val="center"/>
              <w:rPr>
                <w:rFonts w:eastAsia="Times New Roman"/>
                <w:szCs w:val="24"/>
                <w:lang w:eastAsia="ru-RU"/>
              </w:rPr>
            </w:pPr>
          </w:p>
        </w:tc>
      </w:tr>
    </w:tbl>
    <w:p w14:paraId="4905935A" w14:textId="77777777" w:rsidR="00F65A6F" w:rsidRPr="00C74F56" w:rsidRDefault="00F65A6F" w:rsidP="00A50FED">
      <w:pPr>
        <w:spacing w:before="0" w:after="0"/>
        <w:rPr>
          <w:rFonts w:eastAsia="Times New Roman"/>
          <w:szCs w:val="24"/>
          <w:lang w:eastAsia="ru-RU"/>
        </w:rPr>
      </w:pPr>
    </w:p>
    <w:p w14:paraId="75F2CCF8" w14:textId="77777777" w:rsidR="00A34BB3" w:rsidRPr="00C74F56" w:rsidRDefault="00A34BB3" w:rsidP="00D165A3">
      <w:pPr>
        <w:spacing w:before="0" w:after="0"/>
        <w:rPr>
          <w:szCs w:val="24"/>
          <w:lang w:eastAsia="ru-RU"/>
        </w:rPr>
      </w:pPr>
      <w:r w:rsidRPr="00C74F56">
        <w:rPr>
          <w:szCs w:val="24"/>
          <w:lang w:eastAsia="ru-RU"/>
        </w:rPr>
        <w:t>Коментар</w:t>
      </w:r>
      <w:r w:rsidR="00A814E3" w:rsidRPr="00C74F56">
        <w:rPr>
          <w:szCs w:val="24"/>
          <w:lang w:eastAsia="ru-RU"/>
        </w:rPr>
        <w:t xml:space="preserve"> щодо</w:t>
      </w:r>
      <w:r w:rsidRPr="00C74F56">
        <w:rPr>
          <w:szCs w:val="24"/>
          <w:lang w:eastAsia="ru-RU"/>
        </w:rPr>
        <w:t xml:space="preserve"> підходу, якщо використовується декілька ЗВТ</w:t>
      </w:r>
    </w:p>
    <w:tbl>
      <w:tblPr>
        <w:tblStyle w:val="a3"/>
        <w:tblW w:w="10173" w:type="dxa"/>
        <w:tblLook w:val="04A0" w:firstRow="1" w:lastRow="0" w:firstColumn="1" w:lastColumn="0" w:noHBand="0" w:noVBand="1"/>
      </w:tblPr>
      <w:tblGrid>
        <w:gridCol w:w="10173"/>
      </w:tblGrid>
      <w:tr w:rsidR="00D165A3" w:rsidRPr="00C74F56" w14:paraId="7BF18434" w14:textId="77777777" w:rsidTr="00D165A3">
        <w:tc>
          <w:tcPr>
            <w:tcW w:w="10173" w:type="dxa"/>
          </w:tcPr>
          <w:p w14:paraId="7EAE3343" w14:textId="77777777" w:rsidR="00D165A3" w:rsidRPr="00C74F56" w:rsidRDefault="00D165A3" w:rsidP="00A50FED">
            <w:pPr>
              <w:spacing w:before="0" w:after="0"/>
              <w:rPr>
                <w:rFonts w:eastAsia="Times New Roman"/>
                <w:szCs w:val="24"/>
                <w:lang w:eastAsia="ru-RU"/>
              </w:rPr>
            </w:pPr>
          </w:p>
        </w:tc>
      </w:tr>
    </w:tbl>
    <w:p w14:paraId="7B69AA42" w14:textId="77777777" w:rsidR="00A34BB3" w:rsidRPr="00C74F56" w:rsidRDefault="00A34BB3" w:rsidP="00A50FED">
      <w:pPr>
        <w:spacing w:before="0" w:after="0"/>
        <w:rPr>
          <w:rFonts w:eastAsia="Times New Roman"/>
          <w:szCs w:val="24"/>
          <w:lang w:eastAsia="ru-RU"/>
        </w:rPr>
      </w:pPr>
    </w:p>
    <w:tbl>
      <w:tblPr>
        <w:tblW w:w="10065" w:type="dxa"/>
        <w:tblInd w:w="108" w:type="dxa"/>
        <w:tblLook w:val="04A0" w:firstRow="1" w:lastRow="0" w:firstColumn="1" w:lastColumn="0" w:noHBand="0" w:noVBand="1"/>
      </w:tblPr>
      <w:tblGrid>
        <w:gridCol w:w="980"/>
        <w:gridCol w:w="3888"/>
        <w:gridCol w:w="1665"/>
        <w:gridCol w:w="3532"/>
      </w:tblGrid>
      <w:tr w:rsidR="00F65A6F" w:rsidRPr="00C74F56" w14:paraId="2BC7FDCE" w14:textId="77777777" w:rsidTr="00B40D15">
        <w:trPr>
          <w:trHeight w:val="340"/>
        </w:trPr>
        <w:tc>
          <w:tcPr>
            <w:tcW w:w="980" w:type="dxa"/>
            <w:shd w:val="clear" w:color="auto" w:fill="auto"/>
            <w:noWrap/>
            <w:hideMark/>
          </w:tcPr>
          <w:p w14:paraId="1FB5B16C" w14:textId="4040BA50" w:rsidR="00F65A6F" w:rsidRPr="00C74F56" w:rsidRDefault="00F65A6F" w:rsidP="00B40D15">
            <w:pPr>
              <w:pStyle w:val="3"/>
              <w:rPr>
                <w:sz w:val="24"/>
                <w:szCs w:val="24"/>
              </w:rPr>
            </w:pPr>
            <w:r w:rsidRPr="00C74F56">
              <w:rPr>
                <w:sz w:val="24"/>
                <w:szCs w:val="24"/>
              </w:rPr>
              <w:t> </w:t>
            </w:r>
            <w:r w:rsidR="008E264B" w:rsidRPr="00C74F56">
              <w:rPr>
                <w:sz w:val="24"/>
                <w:szCs w:val="24"/>
              </w:rPr>
              <w:t>2</w:t>
            </w:r>
            <w:r w:rsidR="00B244A4" w:rsidRPr="00C74F56">
              <w:rPr>
                <w:sz w:val="24"/>
                <w:szCs w:val="24"/>
              </w:rPr>
              <w:t>.3</w:t>
            </w:r>
          </w:p>
        </w:tc>
        <w:tc>
          <w:tcPr>
            <w:tcW w:w="3888" w:type="dxa"/>
            <w:tcBorders>
              <w:right w:val="single" w:sz="4" w:space="0" w:color="auto"/>
            </w:tcBorders>
            <w:shd w:val="clear" w:color="auto" w:fill="auto"/>
            <w:noWrap/>
            <w:hideMark/>
          </w:tcPr>
          <w:p w14:paraId="18643110" w14:textId="77777777" w:rsidR="00F65A6F" w:rsidRPr="00C74F56" w:rsidRDefault="00F65A6F" w:rsidP="00B40D15">
            <w:pPr>
              <w:rPr>
                <w:rFonts w:eastAsia="Times New Roman"/>
                <w:b/>
                <w:bCs/>
                <w:szCs w:val="24"/>
                <w:lang w:eastAsia="ru-RU"/>
              </w:rPr>
            </w:pPr>
            <w:r w:rsidRPr="00C74F56">
              <w:rPr>
                <w:rFonts w:eastAsia="Times New Roman"/>
                <w:b/>
                <w:bCs/>
                <w:szCs w:val="24"/>
                <w:lang w:eastAsia="ru-RU"/>
              </w:rPr>
              <w:t>Рівень точності, що</w:t>
            </w:r>
            <w:r w:rsidRPr="00C74F56" w:rsidDel="00B06518">
              <w:rPr>
                <w:rFonts w:eastAsia="Times New Roman"/>
                <w:b/>
                <w:bCs/>
                <w:szCs w:val="24"/>
                <w:lang w:eastAsia="ru-RU"/>
              </w:rPr>
              <w:t xml:space="preserve"> </w:t>
            </w:r>
            <w:r w:rsidRPr="00C74F56">
              <w:rPr>
                <w:rFonts w:eastAsia="Times New Roman"/>
                <w:b/>
                <w:bCs/>
                <w:szCs w:val="24"/>
                <w:lang w:eastAsia="ru-RU"/>
              </w:rPr>
              <w:t>вимагається:</w:t>
            </w: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BAE876" w14:textId="77777777" w:rsidR="00F65A6F" w:rsidRPr="00C74F56" w:rsidRDefault="00F65A6F" w:rsidP="00B40D15">
            <w:pPr>
              <w:jc w:val="center"/>
              <w:rPr>
                <w:rFonts w:eastAsia="Times New Roman"/>
                <w:i/>
                <w:szCs w:val="24"/>
                <w:lang w:eastAsia="ru-RU"/>
              </w:rPr>
            </w:pPr>
          </w:p>
        </w:tc>
        <w:tc>
          <w:tcPr>
            <w:tcW w:w="35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74D2CE" w14:textId="77777777" w:rsidR="00F65A6F" w:rsidRPr="00C74F56" w:rsidRDefault="00F65A6F" w:rsidP="00B40D15">
            <w:pPr>
              <w:rPr>
                <w:rFonts w:eastAsia="Times New Roman"/>
                <w:szCs w:val="24"/>
                <w:lang w:eastAsia="ru-RU"/>
              </w:rPr>
            </w:pPr>
          </w:p>
        </w:tc>
      </w:tr>
      <w:tr w:rsidR="00F65A6F" w:rsidRPr="00C74F56" w14:paraId="241C7E66" w14:textId="77777777" w:rsidTr="00B40D15">
        <w:trPr>
          <w:trHeight w:val="340"/>
        </w:trPr>
        <w:tc>
          <w:tcPr>
            <w:tcW w:w="980" w:type="dxa"/>
            <w:shd w:val="clear" w:color="auto" w:fill="auto"/>
            <w:noWrap/>
            <w:hideMark/>
          </w:tcPr>
          <w:p w14:paraId="3260A0ED" w14:textId="7A78EBE7" w:rsidR="00F65A6F" w:rsidRPr="00C74F56" w:rsidRDefault="00F65A6F" w:rsidP="00B40D15">
            <w:pPr>
              <w:pStyle w:val="3"/>
              <w:rPr>
                <w:sz w:val="24"/>
                <w:szCs w:val="24"/>
              </w:rPr>
            </w:pPr>
            <w:r w:rsidRPr="00C74F56">
              <w:rPr>
                <w:sz w:val="24"/>
                <w:szCs w:val="24"/>
              </w:rPr>
              <w:t> </w:t>
            </w:r>
            <w:r w:rsidR="008E264B" w:rsidRPr="00C74F56">
              <w:rPr>
                <w:sz w:val="24"/>
                <w:szCs w:val="24"/>
              </w:rPr>
              <w:t>2</w:t>
            </w:r>
            <w:r w:rsidR="00B244A4" w:rsidRPr="00C74F56">
              <w:rPr>
                <w:sz w:val="24"/>
                <w:szCs w:val="24"/>
              </w:rPr>
              <w:t>.4.</w:t>
            </w:r>
          </w:p>
        </w:tc>
        <w:tc>
          <w:tcPr>
            <w:tcW w:w="3888" w:type="dxa"/>
            <w:tcBorders>
              <w:right w:val="single" w:sz="4" w:space="0" w:color="auto"/>
            </w:tcBorders>
            <w:shd w:val="clear" w:color="auto" w:fill="auto"/>
            <w:noWrap/>
            <w:hideMark/>
          </w:tcPr>
          <w:p w14:paraId="400A7CD0" w14:textId="77777777" w:rsidR="00F65A6F" w:rsidRPr="00C74F56" w:rsidRDefault="00F65A6F" w:rsidP="00B40D15">
            <w:pPr>
              <w:rPr>
                <w:rFonts w:eastAsia="Times New Roman"/>
                <w:szCs w:val="24"/>
                <w:lang w:eastAsia="ru-RU"/>
              </w:rPr>
            </w:pPr>
            <w:r w:rsidRPr="00C74F56">
              <w:rPr>
                <w:rFonts w:eastAsia="Times New Roman"/>
                <w:b/>
                <w:bCs/>
                <w:szCs w:val="24"/>
                <w:lang w:eastAsia="ru-RU"/>
              </w:rPr>
              <w:t xml:space="preserve">Рівень точності, </w:t>
            </w:r>
            <w:r w:rsidR="00331FBB" w:rsidRPr="00C74F56">
              <w:rPr>
                <w:rFonts w:eastAsia="Times New Roman"/>
                <w:b/>
                <w:bCs/>
                <w:szCs w:val="24"/>
                <w:lang w:eastAsia="ru-RU"/>
              </w:rPr>
              <w:t>який застосовано</w:t>
            </w:r>
            <w:r w:rsidRPr="00C74F56">
              <w:rPr>
                <w:rFonts w:eastAsia="Times New Roman"/>
                <w:b/>
                <w:bCs/>
                <w:szCs w:val="24"/>
                <w:lang w:eastAsia="ru-RU"/>
              </w:rPr>
              <w:t>:</w:t>
            </w:r>
            <w:r w:rsidRPr="00C74F56">
              <w:rPr>
                <w:rFonts w:eastAsia="Times New Roman"/>
                <w:szCs w:val="24"/>
                <w:lang w:eastAsia="ru-RU"/>
              </w:rPr>
              <w:t> </w:t>
            </w: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6313CC" w14:textId="77777777" w:rsidR="00F65A6F" w:rsidRPr="00C74F56" w:rsidRDefault="00F65A6F" w:rsidP="00B40D15">
            <w:pPr>
              <w:jc w:val="center"/>
              <w:rPr>
                <w:rFonts w:eastAsia="Times New Roman"/>
                <w:szCs w:val="24"/>
                <w:lang w:eastAsia="ru-RU"/>
              </w:rPr>
            </w:pPr>
          </w:p>
        </w:tc>
        <w:tc>
          <w:tcPr>
            <w:tcW w:w="35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FB69F4" w14:textId="77777777" w:rsidR="00F65A6F" w:rsidRPr="00C74F56" w:rsidRDefault="00F65A6F" w:rsidP="00B40D15">
            <w:pPr>
              <w:rPr>
                <w:rFonts w:eastAsia="Times New Roman"/>
                <w:szCs w:val="24"/>
                <w:lang w:eastAsia="ru-RU"/>
              </w:rPr>
            </w:pPr>
          </w:p>
        </w:tc>
      </w:tr>
      <w:tr w:rsidR="00A814E3" w:rsidRPr="00C74F56" w14:paraId="78F8082C" w14:textId="77777777" w:rsidTr="00B40D15">
        <w:trPr>
          <w:trHeight w:val="340"/>
        </w:trPr>
        <w:tc>
          <w:tcPr>
            <w:tcW w:w="980" w:type="dxa"/>
            <w:shd w:val="clear" w:color="auto" w:fill="auto"/>
            <w:noWrap/>
            <w:hideMark/>
          </w:tcPr>
          <w:p w14:paraId="7429D0D7" w14:textId="6962592F" w:rsidR="00A814E3" w:rsidRPr="00C74F56" w:rsidRDefault="00A814E3" w:rsidP="00B40D15">
            <w:pPr>
              <w:pStyle w:val="3"/>
              <w:rPr>
                <w:sz w:val="24"/>
                <w:szCs w:val="24"/>
              </w:rPr>
            </w:pPr>
            <w:r w:rsidRPr="00C74F56">
              <w:rPr>
                <w:sz w:val="24"/>
                <w:szCs w:val="24"/>
              </w:rPr>
              <w:t> </w:t>
            </w:r>
            <w:r w:rsidR="008E264B" w:rsidRPr="00C74F56">
              <w:rPr>
                <w:sz w:val="24"/>
                <w:szCs w:val="24"/>
              </w:rPr>
              <w:t>2</w:t>
            </w:r>
            <w:r w:rsidRPr="00C74F56">
              <w:rPr>
                <w:sz w:val="24"/>
                <w:szCs w:val="24"/>
              </w:rPr>
              <w:t>.5.</w:t>
            </w:r>
          </w:p>
        </w:tc>
        <w:tc>
          <w:tcPr>
            <w:tcW w:w="3888" w:type="dxa"/>
            <w:tcBorders>
              <w:right w:val="single" w:sz="4" w:space="0" w:color="auto"/>
            </w:tcBorders>
            <w:shd w:val="clear" w:color="auto" w:fill="auto"/>
            <w:noWrap/>
            <w:hideMark/>
          </w:tcPr>
          <w:p w14:paraId="033DB462" w14:textId="77777777" w:rsidR="00A814E3" w:rsidRPr="00C74F56" w:rsidRDefault="00A814E3" w:rsidP="00B40D15">
            <w:pPr>
              <w:rPr>
                <w:rFonts w:eastAsia="Times New Roman"/>
                <w:szCs w:val="24"/>
                <w:lang w:eastAsia="ru-RU"/>
              </w:rPr>
            </w:pPr>
            <w:r w:rsidRPr="00C74F56">
              <w:rPr>
                <w:rFonts w:eastAsia="Times New Roman"/>
                <w:b/>
                <w:bCs/>
                <w:szCs w:val="24"/>
                <w:lang w:eastAsia="ru-RU"/>
              </w:rPr>
              <w:t>Досягнута невизначеність:</w:t>
            </w:r>
            <w:r w:rsidRPr="00C74F56">
              <w:rPr>
                <w:rFonts w:eastAsia="Times New Roman"/>
                <w:szCs w:val="24"/>
                <w:lang w:eastAsia="ru-RU"/>
              </w:rPr>
              <w:t> </w:t>
            </w: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3DB2D8" w14:textId="77777777" w:rsidR="00A814E3" w:rsidRPr="00C74F56" w:rsidRDefault="00A814E3" w:rsidP="00B40D15">
            <w:pPr>
              <w:jc w:val="center"/>
              <w:rPr>
                <w:rFonts w:eastAsia="Times New Roman"/>
                <w:i/>
                <w:szCs w:val="24"/>
                <w:lang w:eastAsia="ru-RU"/>
              </w:rPr>
            </w:pPr>
          </w:p>
        </w:tc>
        <w:tc>
          <w:tcPr>
            <w:tcW w:w="3532" w:type="dxa"/>
            <w:tcBorders>
              <w:top w:val="single" w:sz="4" w:space="0" w:color="auto"/>
              <w:left w:val="single" w:sz="4" w:space="0" w:color="auto"/>
              <w:bottom w:val="single" w:sz="4" w:space="0" w:color="auto"/>
              <w:right w:val="single" w:sz="4" w:space="0" w:color="auto"/>
            </w:tcBorders>
            <w:shd w:val="clear" w:color="auto" w:fill="auto"/>
            <w:noWrap/>
            <w:hideMark/>
          </w:tcPr>
          <w:p w14:paraId="6702FEDB" w14:textId="77777777" w:rsidR="00A814E3" w:rsidRPr="00C74F56" w:rsidRDefault="00A814E3" w:rsidP="00B40D15">
            <w:pPr>
              <w:rPr>
                <w:rFonts w:eastAsia="Times New Roman"/>
                <w:szCs w:val="24"/>
                <w:lang w:eastAsia="ru-RU"/>
              </w:rPr>
            </w:pPr>
          </w:p>
        </w:tc>
      </w:tr>
    </w:tbl>
    <w:p w14:paraId="5E5E8069" w14:textId="12DDD7C7" w:rsidR="00810DB9" w:rsidRPr="00C74F56" w:rsidRDefault="00531BF7" w:rsidP="002A3ACB">
      <w:pPr>
        <w:pStyle w:val="3"/>
        <w:rPr>
          <w:sz w:val="24"/>
          <w:szCs w:val="24"/>
        </w:rPr>
      </w:pPr>
      <w:r w:rsidRPr="00C74F56">
        <w:rPr>
          <w:sz w:val="24"/>
          <w:szCs w:val="24"/>
        </w:rPr>
        <w:t xml:space="preserve"> </w:t>
      </w:r>
      <w:r w:rsidR="008E264B" w:rsidRPr="00C74F56">
        <w:rPr>
          <w:sz w:val="24"/>
          <w:szCs w:val="24"/>
        </w:rPr>
        <w:t>2</w:t>
      </w:r>
      <w:r w:rsidR="00F46013" w:rsidRPr="00C74F56">
        <w:rPr>
          <w:sz w:val="24"/>
          <w:szCs w:val="24"/>
        </w:rPr>
        <w:t>.6.</w:t>
      </w:r>
      <w:r w:rsidR="00810DB9" w:rsidRPr="00C74F56">
        <w:rPr>
          <w:sz w:val="24"/>
          <w:szCs w:val="24"/>
        </w:rPr>
        <w:t xml:space="preserve"> Застосов</w:t>
      </w:r>
      <w:r w:rsidR="001B13DB" w:rsidRPr="00C74F56">
        <w:rPr>
          <w:sz w:val="24"/>
          <w:szCs w:val="24"/>
        </w:rPr>
        <w:t>а</w:t>
      </w:r>
      <w:r w:rsidR="00810DB9" w:rsidRPr="00C74F56">
        <w:rPr>
          <w:sz w:val="24"/>
          <w:szCs w:val="24"/>
        </w:rPr>
        <w:t>ні стандарти та будь-які відхилення від цих стандартів</w:t>
      </w:r>
    </w:p>
    <w:tbl>
      <w:tblPr>
        <w:tblStyle w:val="a3"/>
        <w:tblW w:w="0" w:type="auto"/>
        <w:tblLook w:val="04A0" w:firstRow="1" w:lastRow="0" w:firstColumn="1" w:lastColumn="0" w:noHBand="0" w:noVBand="1"/>
      </w:tblPr>
      <w:tblGrid>
        <w:gridCol w:w="9627"/>
      </w:tblGrid>
      <w:tr w:rsidR="00D165A3" w:rsidRPr="00C74F56" w14:paraId="11539FFA" w14:textId="77777777" w:rsidTr="00D165A3">
        <w:tc>
          <w:tcPr>
            <w:tcW w:w="9853" w:type="dxa"/>
          </w:tcPr>
          <w:p w14:paraId="6A7122DE" w14:textId="77777777" w:rsidR="00D165A3" w:rsidRPr="00C74F56" w:rsidRDefault="00D165A3" w:rsidP="004F739B">
            <w:pPr>
              <w:rPr>
                <w:szCs w:val="24"/>
                <w:lang w:eastAsia="ru-RU"/>
              </w:rPr>
            </w:pPr>
          </w:p>
        </w:tc>
      </w:tr>
    </w:tbl>
    <w:p w14:paraId="502D00ED" w14:textId="09314C4B" w:rsidR="00810DB9" w:rsidRPr="00C74F56" w:rsidRDefault="00810DB9" w:rsidP="002A3ACB">
      <w:pPr>
        <w:pStyle w:val="3"/>
        <w:rPr>
          <w:sz w:val="24"/>
          <w:szCs w:val="24"/>
        </w:rPr>
      </w:pPr>
      <w:r w:rsidRPr="00C74F56">
        <w:rPr>
          <w:sz w:val="24"/>
          <w:szCs w:val="24"/>
        </w:rPr>
        <w:t xml:space="preserve"> </w:t>
      </w:r>
      <w:r w:rsidR="008E264B" w:rsidRPr="00C74F56">
        <w:rPr>
          <w:sz w:val="24"/>
          <w:szCs w:val="24"/>
        </w:rPr>
        <w:t>2</w:t>
      </w:r>
      <w:r w:rsidR="00F46013" w:rsidRPr="00C74F56">
        <w:rPr>
          <w:sz w:val="24"/>
          <w:szCs w:val="24"/>
        </w:rPr>
        <w:t xml:space="preserve">.7. </w:t>
      </w:r>
      <w:r w:rsidR="00DB0C22" w:rsidRPr="00C74F56">
        <w:rPr>
          <w:sz w:val="24"/>
          <w:szCs w:val="24"/>
        </w:rPr>
        <w:t>Посилання на процедури</w:t>
      </w:r>
    </w:p>
    <w:p w14:paraId="69896C65" w14:textId="04EF1BEA" w:rsidR="00B60234" w:rsidRPr="00C74F56" w:rsidRDefault="00B06518" w:rsidP="00207AB3">
      <w:pPr>
        <w:tabs>
          <w:tab w:val="left" w:pos="3297"/>
        </w:tabs>
        <w:spacing w:before="0"/>
        <w:ind w:left="567"/>
        <w:rPr>
          <w:rFonts w:eastAsia="Times New Roman"/>
          <w:szCs w:val="24"/>
          <w:lang w:eastAsia="ru-RU"/>
        </w:rPr>
      </w:pPr>
      <w:r w:rsidRPr="00C74F56">
        <w:rPr>
          <w:rFonts w:eastAsia="Times New Roman"/>
          <w:szCs w:val="24"/>
          <w:lang w:eastAsia="ru-RU"/>
        </w:rPr>
        <w:t>Ф</w:t>
      </w:r>
      <w:r w:rsidR="00E50578" w:rsidRPr="00C74F56">
        <w:rPr>
          <w:rFonts w:eastAsia="Times New Roman"/>
          <w:szCs w:val="24"/>
          <w:lang w:eastAsia="ru-RU"/>
        </w:rPr>
        <w:t>ормула</w:t>
      </w:r>
      <w:r w:rsidRPr="00C74F56">
        <w:rPr>
          <w:rFonts w:eastAsia="Times New Roman"/>
          <w:szCs w:val="24"/>
          <w:lang w:eastAsia="ru-RU"/>
        </w:rPr>
        <w:t>(и)</w:t>
      </w:r>
      <w:r w:rsidR="00E50578" w:rsidRPr="00C74F56">
        <w:rPr>
          <w:rFonts w:eastAsia="Times New Roman"/>
          <w:szCs w:val="24"/>
          <w:lang w:eastAsia="ru-RU"/>
        </w:rPr>
        <w:t xml:space="preserve"> розрахунку, що </w:t>
      </w:r>
      <w:r w:rsidR="00E357F2" w:rsidRPr="00C74F56">
        <w:rPr>
          <w:rFonts w:eastAsia="Times New Roman"/>
          <w:szCs w:val="24"/>
          <w:lang w:eastAsia="ru-RU"/>
        </w:rPr>
        <w:t xml:space="preserve">застосовується </w:t>
      </w:r>
      <w:r w:rsidR="00E50578" w:rsidRPr="00C74F56">
        <w:rPr>
          <w:rFonts w:eastAsia="Times New Roman"/>
          <w:szCs w:val="24"/>
          <w:lang w:eastAsia="ru-RU"/>
        </w:rPr>
        <w:t xml:space="preserve">для агрегування даних і визначення </w:t>
      </w:r>
      <w:r w:rsidR="00222251" w:rsidRPr="00C74F56">
        <w:rPr>
          <w:rFonts w:eastAsia="Times New Roman"/>
          <w:szCs w:val="24"/>
          <w:lang w:eastAsia="ru-RU"/>
        </w:rPr>
        <w:t xml:space="preserve">річних </w:t>
      </w:r>
      <w:r w:rsidR="00E50578" w:rsidRPr="00C74F56">
        <w:rPr>
          <w:rFonts w:eastAsia="Times New Roman"/>
          <w:szCs w:val="24"/>
          <w:lang w:eastAsia="ru-RU"/>
        </w:rPr>
        <w:t>викидів</w:t>
      </w:r>
      <w:r w:rsidR="00E25675" w:rsidRPr="00C74F56">
        <w:rPr>
          <w:rFonts w:eastAsia="Times New Roman"/>
          <w:szCs w:val="24"/>
          <w:lang w:eastAsia="ru-RU"/>
        </w:rPr>
        <w:t xml:space="preserve"> ПГ</w:t>
      </w:r>
    </w:p>
    <w:tbl>
      <w:tblPr>
        <w:tblStyle w:val="a3"/>
        <w:tblW w:w="0" w:type="auto"/>
        <w:tblInd w:w="675" w:type="dxa"/>
        <w:tblLook w:val="04A0" w:firstRow="1" w:lastRow="0" w:firstColumn="1" w:lastColumn="0" w:noHBand="0" w:noVBand="1"/>
      </w:tblPr>
      <w:tblGrid>
        <w:gridCol w:w="8952"/>
      </w:tblGrid>
      <w:tr w:rsidR="00FE02CF" w:rsidRPr="00C74F56" w14:paraId="062F5337" w14:textId="77777777" w:rsidTr="00122C9B">
        <w:tc>
          <w:tcPr>
            <w:tcW w:w="9178" w:type="dxa"/>
          </w:tcPr>
          <w:p w14:paraId="581058E6" w14:textId="77777777" w:rsidR="00FE02CF" w:rsidRPr="00C74F56" w:rsidRDefault="00FE02CF" w:rsidP="00894386">
            <w:pPr>
              <w:tabs>
                <w:tab w:val="left" w:pos="1100"/>
                <w:tab w:val="left" w:pos="3297"/>
              </w:tabs>
              <w:spacing w:before="0"/>
              <w:rPr>
                <w:rFonts w:eastAsia="Times New Roman"/>
                <w:szCs w:val="24"/>
                <w:lang w:eastAsia="ru-RU"/>
              </w:rPr>
            </w:pPr>
          </w:p>
        </w:tc>
      </w:tr>
    </w:tbl>
    <w:p w14:paraId="6098086B" w14:textId="77777777" w:rsidR="00E357F2" w:rsidRPr="00C74F56" w:rsidRDefault="00E50578" w:rsidP="00207AB3">
      <w:pPr>
        <w:tabs>
          <w:tab w:val="left" w:pos="3297"/>
        </w:tabs>
        <w:spacing w:before="0"/>
        <w:ind w:left="567"/>
        <w:rPr>
          <w:rFonts w:eastAsia="Times New Roman"/>
          <w:szCs w:val="24"/>
          <w:lang w:eastAsia="ru-RU"/>
        </w:rPr>
      </w:pPr>
      <w:r w:rsidRPr="00C74F56">
        <w:rPr>
          <w:rFonts w:eastAsia="Times New Roman"/>
          <w:szCs w:val="24"/>
          <w:lang w:eastAsia="ru-RU"/>
        </w:rPr>
        <w:t xml:space="preserve">Метод, за яким </w:t>
      </w:r>
      <w:r w:rsidR="00E90596" w:rsidRPr="00C74F56">
        <w:rPr>
          <w:rFonts w:eastAsia="Times New Roman"/>
          <w:szCs w:val="24"/>
          <w:lang w:eastAsia="ru-RU"/>
        </w:rPr>
        <w:t>визначається можливість розрахунку погодинн</w:t>
      </w:r>
      <w:r w:rsidR="00222251" w:rsidRPr="00C74F56">
        <w:rPr>
          <w:rFonts w:eastAsia="Times New Roman"/>
          <w:szCs w:val="24"/>
          <w:lang w:eastAsia="ru-RU"/>
        </w:rPr>
        <w:t>их</w:t>
      </w:r>
      <w:r w:rsidR="00E90596" w:rsidRPr="00C74F56">
        <w:rPr>
          <w:rFonts w:eastAsia="Times New Roman"/>
          <w:szCs w:val="24"/>
          <w:lang w:eastAsia="ru-RU"/>
        </w:rPr>
        <w:t xml:space="preserve"> середні</w:t>
      </w:r>
      <w:r w:rsidR="00222251" w:rsidRPr="00C74F56">
        <w:rPr>
          <w:rFonts w:eastAsia="Times New Roman"/>
          <w:szCs w:val="24"/>
          <w:lang w:eastAsia="ru-RU"/>
        </w:rPr>
        <w:t>х</w:t>
      </w:r>
      <w:r w:rsidR="00E90596" w:rsidRPr="00C74F56">
        <w:rPr>
          <w:rFonts w:eastAsia="Times New Roman"/>
          <w:szCs w:val="24"/>
          <w:lang w:eastAsia="ru-RU"/>
        </w:rPr>
        <w:t xml:space="preserve"> значен</w:t>
      </w:r>
      <w:r w:rsidR="00222251" w:rsidRPr="00C74F56">
        <w:rPr>
          <w:rFonts w:eastAsia="Times New Roman"/>
          <w:szCs w:val="24"/>
          <w:lang w:eastAsia="ru-RU"/>
        </w:rPr>
        <w:t>ь</w:t>
      </w:r>
      <w:r w:rsidR="00E90596" w:rsidRPr="00C74F56">
        <w:rPr>
          <w:rFonts w:eastAsia="Times New Roman"/>
          <w:szCs w:val="24"/>
          <w:lang w:eastAsia="ru-RU"/>
        </w:rPr>
        <w:t xml:space="preserve"> кожного з параметрів </w:t>
      </w:r>
      <w:r w:rsidRPr="00C74F56">
        <w:rPr>
          <w:rFonts w:eastAsia="Times New Roman"/>
          <w:szCs w:val="24"/>
          <w:lang w:eastAsia="ru-RU"/>
        </w:rPr>
        <w:t xml:space="preserve">або </w:t>
      </w:r>
      <w:r w:rsidR="00E90596" w:rsidRPr="00C74F56">
        <w:rPr>
          <w:rFonts w:eastAsia="Times New Roman"/>
          <w:szCs w:val="24"/>
          <w:lang w:eastAsia="ru-RU"/>
        </w:rPr>
        <w:t>середні</w:t>
      </w:r>
      <w:r w:rsidR="00222251" w:rsidRPr="00C74F56">
        <w:rPr>
          <w:rFonts w:eastAsia="Times New Roman"/>
          <w:szCs w:val="24"/>
          <w:lang w:eastAsia="ru-RU"/>
        </w:rPr>
        <w:t>х</w:t>
      </w:r>
      <w:r w:rsidR="00E90596" w:rsidRPr="00C74F56">
        <w:rPr>
          <w:rFonts w:eastAsia="Times New Roman"/>
          <w:szCs w:val="24"/>
          <w:lang w:eastAsia="ru-RU"/>
        </w:rPr>
        <w:t xml:space="preserve"> значен</w:t>
      </w:r>
      <w:r w:rsidR="00222251" w:rsidRPr="00C74F56">
        <w:rPr>
          <w:rFonts w:eastAsia="Times New Roman"/>
          <w:szCs w:val="24"/>
          <w:lang w:eastAsia="ru-RU"/>
        </w:rPr>
        <w:t>ь</w:t>
      </w:r>
      <w:r w:rsidR="00E90596" w:rsidRPr="00C74F56">
        <w:rPr>
          <w:rFonts w:eastAsia="Times New Roman"/>
          <w:szCs w:val="24"/>
          <w:lang w:eastAsia="ru-RU"/>
        </w:rPr>
        <w:t xml:space="preserve"> за коротший референтний період</w:t>
      </w:r>
      <w:r w:rsidR="00222251" w:rsidRPr="00C74F56">
        <w:rPr>
          <w:rFonts w:eastAsia="Times New Roman"/>
          <w:szCs w:val="24"/>
          <w:lang w:eastAsia="ru-RU"/>
        </w:rPr>
        <w:t xml:space="preserve"> (за наявності 80% окремих результатів вимірювань</w:t>
      </w:r>
      <w:r w:rsidR="00FF4FD8" w:rsidRPr="00C74F56">
        <w:rPr>
          <w:rFonts w:eastAsia="Times New Roman"/>
          <w:szCs w:val="24"/>
          <w:lang w:eastAsia="ru-RU"/>
        </w:rPr>
        <w:t>,</w:t>
      </w:r>
      <w:r w:rsidR="00222251" w:rsidRPr="00C74F56">
        <w:rPr>
          <w:rFonts w:eastAsia="Times New Roman"/>
          <w:szCs w:val="24"/>
          <w:lang w:eastAsia="ru-RU"/>
        </w:rPr>
        <w:t xml:space="preserve"> як зазначено у абзаці першому </w:t>
      </w:r>
      <w:r w:rsidR="00C54127" w:rsidRPr="00C74F56">
        <w:rPr>
          <w:rFonts w:eastAsia="Times New Roman"/>
          <w:szCs w:val="24"/>
          <w:lang w:eastAsia="ru-RU"/>
        </w:rPr>
        <w:t>пункту</w:t>
      </w:r>
      <w:r w:rsidR="00222251" w:rsidRPr="00C74F56">
        <w:rPr>
          <w:rFonts w:eastAsia="Times New Roman"/>
          <w:szCs w:val="24"/>
          <w:lang w:eastAsia="ru-RU"/>
        </w:rPr>
        <w:t xml:space="preserve"> 48 ПМЗ),</w:t>
      </w:r>
      <w:r w:rsidR="00011CEA" w:rsidRPr="00C74F56">
        <w:rPr>
          <w:rFonts w:eastAsia="Times New Roman"/>
          <w:szCs w:val="24"/>
          <w:lang w:eastAsia="ru-RU"/>
        </w:rPr>
        <w:t xml:space="preserve"> </w:t>
      </w:r>
      <w:r w:rsidR="00E90596" w:rsidRPr="00C74F56">
        <w:rPr>
          <w:rFonts w:eastAsia="Times New Roman"/>
          <w:szCs w:val="24"/>
          <w:lang w:eastAsia="ru-RU"/>
        </w:rPr>
        <w:t>а також метод</w:t>
      </w:r>
      <w:r w:rsidR="00FF4FD8" w:rsidRPr="00C74F56">
        <w:rPr>
          <w:rFonts w:eastAsia="Times New Roman"/>
          <w:szCs w:val="24"/>
          <w:lang w:eastAsia="ru-RU"/>
        </w:rPr>
        <w:t xml:space="preserve"> заміщення відсутніх даних відповідно до вимог, передбачених у пункт</w:t>
      </w:r>
      <w:r w:rsidR="00222251" w:rsidRPr="00C74F56">
        <w:rPr>
          <w:rFonts w:eastAsia="Times New Roman"/>
          <w:szCs w:val="24"/>
          <w:lang w:eastAsia="ru-RU"/>
        </w:rPr>
        <w:t>і</w:t>
      </w:r>
      <w:r w:rsidR="00FF4FD8" w:rsidRPr="00C74F56">
        <w:rPr>
          <w:rFonts w:eastAsia="Times New Roman"/>
          <w:szCs w:val="24"/>
          <w:lang w:eastAsia="ru-RU"/>
        </w:rPr>
        <w:t xml:space="preserve"> 48 ПМЗ</w:t>
      </w:r>
    </w:p>
    <w:tbl>
      <w:tblPr>
        <w:tblStyle w:val="a3"/>
        <w:tblW w:w="0" w:type="auto"/>
        <w:tblInd w:w="675" w:type="dxa"/>
        <w:tblLook w:val="04A0" w:firstRow="1" w:lastRow="0" w:firstColumn="1" w:lastColumn="0" w:noHBand="0" w:noVBand="1"/>
      </w:tblPr>
      <w:tblGrid>
        <w:gridCol w:w="8952"/>
      </w:tblGrid>
      <w:tr w:rsidR="00FE02CF" w:rsidRPr="00C74F56" w14:paraId="50BC9D22" w14:textId="77777777" w:rsidTr="00122C9B">
        <w:tc>
          <w:tcPr>
            <w:tcW w:w="9178" w:type="dxa"/>
          </w:tcPr>
          <w:p w14:paraId="4387EDDA" w14:textId="77777777" w:rsidR="00FE02CF" w:rsidRPr="00C74F56" w:rsidRDefault="00FE02CF" w:rsidP="00894386">
            <w:pPr>
              <w:tabs>
                <w:tab w:val="left" w:pos="1100"/>
                <w:tab w:val="left" w:pos="3297"/>
              </w:tabs>
              <w:spacing w:before="0"/>
              <w:rPr>
                <w:rFonts w:eastAsia="Times New Roman"/>
                <w:szCs w:val="24"/>
                <w:lang w:eastAsia="ru-RU"/>
              </w:rPr>
            </w:pPr>
          </w:p>
        </w:tc>
      </w:tr>
    </w:tbl>
    <w:p w14:paraId="6EE5127E" w14:textId="77777777" w:rsidR="00E50578" w:rsidRPr="00C74F56" w:rsidRDefault="00E50578" w:rsidP="00207AB3">
      <w:pPr>
        <w:tabs>
          <w:tab w:val="left" w:pos="3297"/>
        </w:tabs>
        <w:spacing w:before="0"/>
        <w:ind w:left="567"/>
        <w:rPr>
          <w:rFonts w:eastAsia="Times New Roman"/>
          <w:szCs w:val="24"/>
          <w:lang w:eastAsia="ru-RU"/>
        </w:rPr>
      </w:pPr>
      <w:r w:rsidRPr="00C74F56">
        <w:rPr>
          <w:rFonts w:eastAsia="Times New Roman"/>
          <w:szCs w:val="24"/>
          <w:lang w:eastAsia="ru-RU"/>
        </w:rPr>
        <w:t xml:space="preserve">Розрахунок </w:t>
      </w:r>
      <w:r w:rsidR="00222251" w:rsidRPr="00C74F56">
        <w:rPr>
          <w:rFonts w:eastAsia="Times New Roman"/>
          <w:szCs w:val="24"/>
          <w:lang w:eastAsia="ru-RU"/>
        </w:rPr>
        <w:t>обсягу відхідного газового потоку</w:t>
      </w:r>
      <w:r w:rsidRPr="00C74F56">
        <w:rPr>
          <w:rFonts w:eastAsia="Times New Roman"/>
          <w:szCs w:val="24"/>
          <w:lang w:eastAsia="ru-RU"/>
        </w:rPr>
        <w:t xml:space="preserve"> (якщо застосовується)</w:t>
      </w:r>
      <w:r w:rsidR="00651039" w:rsidRPr="00C74F56">
        <w:rPr>
          <w:rFonts w:eastAsia="Times New Roman"/>
          <w:szCs w:val="24"/>
          <w:lang w:eastAsia="ru-RU"/>
        </w:rPr>
        <w:t xml:space="preserve"> </w:t>
      </w:r>
    </w:p>
    <w:tbl>
      <w:tblPr>
        <w:tblStyle w:val="a3"/>
        <w:tblW w:w="0" w:type="auto"/>
        <w:tblInd w:w="675" w:type="dxa"/>
        <w:tblLook w:val="04A0" w:firstRow="1" w:lastRow="0" w:firstColumn="1" w:lastColumn="0" w:noHBand="0" w:noVBand="1"/>
      </w:tblPr>
      <w:tblGrid>
        <w:gridCol w:w="8952"/>
      </w:tblGrid>
      <w:tr w:rsidR="00FE02CF" w:rsidRPr="00C74F56" w14:paraId="4B2A976B" w14:textId="77777777" w:rsidTr="00122C9B">
        <w:tc>
          <w:tcPr>
            <w:tcW w:w="9178" w:type="dxa"/>
          </w:tcPr>
          <w:p w14:paraId="65035040" w14:textId="77777777" w:rsidR="00FE02CF" w:rsidRPr="00C74F56" w:rsidRDefault="00FE02CF" w:rsidP="00894386">
            <w:pPr>
              <w:tabs>
                <w:tab w:val="left" w:pos="1100"/>
                <w:tab w:val="left" w:pos="3297"/>
              </w:tabs>
              <w:spacing w:before="0"/>
              <w:rPr>
                <w:rFonts w:eastAsia="Times New Roman"/>
                <w:szCs w:val="24"/>
                <w:lang w:eastAsia="ru-RU"/>
              </w:rPr>
            </w:pPr>
          </w:p>
        </w:tc>
      </w:tr>
    </w:tbl>
    <w:p w14:paraId="3BFFBA7D" w14:textId="77777777" w:rsidR="00E50578" w:rsidRPr="00C74F56" w:rsidRDefault="00E50578" w:rsidP="00207AB3">
      <w:pPr>
        <w:tabs>
          <w:tab w:val="left" w:pos="3297"/>
        </w:tabs>
        <w:spacing w:before="0"/>
        <w:ind w:left="567"/>
        <w:rPr>
          <w:rFonts w:eastAsia="Times New Roman"/>
          <w:szCs w:val="24"/>
          <w:lang w:eastAsia="ru-RU"/>
        </w:rPr>
      </w:pPr>
      <w:r w:rsidRPr="00C74F56">
        <w:rPr>
          <w:rFonts w:eastAsia="Times New Roman"/>
          <w:szCs w:val="24"/>
          <w:lang w:eastAsia="ru-RU"/>
        </w:rPr>
        <w:t>Визначення</w:t>
      </w:r>
      <w:r w:rsidR="00D275C1" w:rsidRPr="00C74F56">
        <w:rPr>
          <w:rFonts w:eastAsia="Times New Roman"/>
          <w:szCs w:val="24"/>
          <w:lang w:eastAsia="ru-RU"/>
        </w:rPr>
        <w:t xml:space="preserve"> обсягу</w:t>
      </w:r>
      <w:r w:rsidRPr="00C74F56">
        <w:rPr>
          <w:rFonts w:eastAsia="Times New Roman"/>
          <w:szCs w:val="24"/>
          <w:lang w:eastAsia="ru-RU"/>
        </w:rPr>
        <w:t xml:space="preserve"> СО</w:t>
      </w:r>
      <w:r w:rsidRPr="00C74F56">
        <w:rPr>
          <w:rFonts w:eastAsia="Times New Roman"/>
          <w:szCs w:val="24"/>
          <w:vertAlign w:val="subscript"/>
          <w:lang w:eastAsia="ru-RU"/>
        </w:rPr>
        <w:t>2</w:t>
      </w:r>
      <w:r w:rsidRPr="00C74F56">
        <w:rPr>
          <w:rFonts w:eastAsia="Times New Roman"/>
          <w:szCs w:val="24"/>
          <w:lang w:eastAsia="ru-RU"/>
        </w:rPr>
        <w:t xml:space="preserve">, що походить з біомаси та </w:t>
      </w:r>
      <w:r w:rsidR="002F201B" w:rsidRPr="00C74F56">
        <w:rPr>
          <w:rFonts w:eastAsia="Times New Roman"/>
          <w:szCs w:val="24"/>
          <w:lang w:eastAsia="ru-RU"/>
        </w:rPr>
        <w:t>вираховується</w:t>
      </w:r>
      <w:r w:rsidRPr="00C74F56">
        <w:rPr>
          <w:rFonts w:eastAsia="Times New Roman"/>
          <w:szCs w:val="24"/>
          <w:lang w:eastAsia="ru-RU"/>
        </w:rPr>
        <w:t xml:space="preserve"> </w:t>
      </w:r>
      <w:r w:rsidR="00C07BEF" w:rsidRPr="00C74F56">
        <w:rPr>
          <w:rFonts w:eastAsia="Times New Roman"/>
          <w:szCs w:val="24"/>
          <w:lang w:eastAsia="ru-RU"/>
        </w:rPr>
        <w:t xml:space="preserve">з </w:t>
      </w:r>
      <w:r w:rsidRPr="00C74F56">
        <w:rPr>
          <w:rFonts w:eastAsia="Times New Roman"/>
          <w:szCs w:val="24"/>
          <w:lang w:eastAsia="ru-RU"/>
        </w:rPr>
        <w:t>виміряних викидів CO</w:t>
      </w:r>
      <w:r w:rsidRPr="00C74F56">
        <w:rPr>
          <w:rFonts w:eastAsia="Times New Roman"/>
          <w:szCs w:val="24"/>
          <w:vertAlign w:val="subscript"/>
          <w:lang w:eastAsia="ru-RU"/>
        </w:rPr>
        <w:t>2</w:t>
      </w:r>
      <w:r w:rsidRPr="00C74F56">
        <w:rPr>
          <w:rFonts w:eastAsia="Times New Roman"/>
          <w:szCs w:val="24"/>
          <w:lang w:eastAsia="ru-RU"/>
        </w:rPr>
        <w:t xml:space="preserve">, якщо </w:t>
      </w:r>
      <w:r w:rsidR="00DB0C22" w:rsidRPr="00C74F56">
        <w:rPr>
          <w:rFonts w:eastAsia="Times New Roman"/>
          <w:szCs w:val="24"/>
          <w:lang w:eastAsia="ru-RU"/>
        </w:rPr>
        <w:t>це доречно</w:t>
      </w:r>
    </w:p>
    <w:tbl>
      <w:tblPr>
        <w:tblStyle w:val="a3"/>
        <w:tblW w:w="0" w:type="auto"/>
        <w:tblInd w:w="675" w:type="dxa"/>
        <w:tblLook w:val="04A0" w:firstRow="1" w:lastRow="0" w:firstColumn="1" w:lastColumn="0" w:noHBand="0" w:noVBand="1"/>
      </w:tblPr>
      <w:tblGrid>
        <w:gridCol w:w="8952"/>
      </w:tblGrid>
      <w:tr w:rsidR="00FE02CF" w:rsidRPr="00C74F56" w14:paraId="53A61579" w14:textId="77777777" w:rsidTr="00122C9B">
        <w:tc>
          <w:tcPr>
            <w:tcW w:w="9178" w:type="dxa"/>
          </w:tcPr>
          <w:p w14:paraId="5CA22659" w14:textId="77777777" w:rsidR="00FE02CF" w:rsidRPr="00C74F56" w:rsidRDefault="00FE02CF" w:rsidP="00894386">
            <w:pPr>
              <w:tabs>
                <w:tab w:val="left" w:pos="1100"/>
                <w:tab w:val="left" w:pos="3297"/>
              </w:tabs>
              <w:spacing w:before="0"/>
              <w:rPr>
                <w:rFonts w:eastAsia="Times New Roman"/>
                <w:szCs w:val="24"/>
                <w:lang w:eastAsia="ru-RU"/>
              </w:rPr>
            </w:pPr>
          </w:p>
        </w:tc>
      </w:tr>
    </w:tbl>
    <w:p w14:paraId="2592A770" w14:textId="77777777" w:rsidR="00E50578" w:rsidRPr="00C74F56" w:rsidRDefault="00E50578" w:rsidP="00207AB3">
      <w:pPr>
        <w:tabs>
          <w:tab w:val="left" w:pos="3297"/>
        </w:tabs>
        <w:spacing w:before="0"/>
        <w:ind w:left="567"/>
        <w:rPr>
          <w:rFonts w:eastAsia="Times New Roman"/>
          <w:szCs w:val="24"/>
          <w:lang w:eastAsia="ru-RU"/>
        </w:rPr>
      </w:pPr>
      <w:r w:rsidRPr="00C74F56">
        <w:rPr>
          <w:rFonts w:eastAsia="Times New Roman"/>
          <w:szCs w:val="24"/>
          <w:lang w:eastAsia="ru-RU"/>
        </w:rPr>
        <w:t xml:space="preserve">Підтвердження </w:t>
      </w:r>
      <w:r w:rsidR="00D275C1" w:rsidRPr="00C74F56">
        <w:rPr>
          <w:rFonts w:eastAsia="Times New Roman"/>
          <w:szCs w:val="24"/>
          <w:lang w:eastAsia="ru-RU"/>
        </w:rPr>
        <w:t xml:space="preserve">обсягів викидів ПГ, визначених </w:t>
      </w:r>
      <w:r w:rsidR="009C23C4" w:rsidRPr="00C74F56">
        <w:rPr>
          <w:rFonts w:eastAsia="Times New Roman"/>
          <w:szCs w:val="24"/>
          <w:lang w:eastAsia="ru-RU"/>
        </w:rPr>
        <w:t>з використанням</w:t>
      </w:r>
      <w:r w:rsidR="00D275C1" w:rsidRPr="00C74F56">
        <w:rPr>
          <w:rFonts w:eastAsia="Times New Roman"/>
          <w:szCs w:val="24"/>
          <w:lang w:eastAsia="ru-RU"/>
        </w:rPr>
        <w:t xml:space="preserve"> методики на основі неперервних вимірювань, за допомогою </w:t>
      </w:r>
      <w:r w:rsidRPr="00C74F56">
        <w:rPr>
          <w:rFonts w:eastAsia="Times New Roman"/>
          <w:szCs w:val="24"/>
          <w:lang w:eastAsia="ru-RU"/>
        </w:rPr>
        <w:t>розрахунків</w:t>
      </w:r>
      <w:r w:rsidR="00424DB7" w:rsidRPr="00C74F56">
        <w:rPr>
          <w:rFonts w:eastAsia="Times New Roman"/>
          <w:szCs w:val="24"/>
          <w:lang w:eastAsia="ru-RU"/>
        </w:rPr>
        <w:t xml:space="preserve"> відповідно до </w:t>
      </w:r>
      <w:r w:rsidR="00FF4FD8" w:rsidRPr="00C74F56">
        <w:rPr>
          <w:rFonts w:eastAsia="Times New Roman"/>
          <w:szCs w:val="24"/>
          <w:lang w:eastAsia="ru-RU"/>
        </w:rPr>
        <w:t xml:space="preserve">пункту 49 </w:t>
      </w:r>
      <w:r w:rsidR="00E87085" w:rsidRPr="00C74F56">
        <w:rPr>
          <w:rFonts w:eastAsia="Times New Roman"/>
          <w:szCs w:val="24"/>
          <w:lang w:eastAsia="ru-RU"/>
        </w:rPr>
        <w:t>ПМЗ</w:t>
      </w:r>
      <w:r w:rsidR="00011CEA" w:rsidRPr="00C74F56">
        <w:rPr>
          <w:rFonts w:eastAsia="Times New Roman"/>
          <w:szCs w:val="24"/>
          <w:lang w:eastAsia="ru-RU"/>
        </w:rPr>
        <w:t>,</w:t>
      </w:r>
      <w:r w:rsidRPr="00C74F56">
        <w:rPr>
          <w:rFonts w:eastAsia="Times New Roman"/>
          <w:szCs w:val="24"/>
          <w:lang w:eastAsia="ru-RU"/>
        </w:rPr>
        <w:t xml:space="preserve"> якщо це доречно</w:t>
      </w:r>
    </w:p>
    <w:tbl>
      <w:tblPr>
        <w:tblStyle w:val="a3"/>
        <w:tblW w:w="0" w:type="auto"/>
        <w:tblInd w:w="675" w:type="dxa"/>
        <w:tblLook w:val="04A0" w:firstRow="1" w:lastRow="0" w:firstColumn="1" w:lastColumn="0" w:noHBand="0" w:noVBand="1"/>
      </w:tblPr>
      <w:tblGrid>
        <w:gridCol w:w="8952"/>
      </w:tblGrid>
      <w:tr w:rsidR="00FE02CF" w:rsidRPr="00C74F56" w14:paraId="36F70185" w14:textId="77777777" w:rsidTr="00122C9B">
        <w:tc>
          <w:tcPr>
            <w:tcW w:w="9178" w:type="dxa"/>
          </w:tcPr>
          <w:p w14:paraId="062E3D6C" w14:textId="77777777" w:rsidR="00FE02CF" w:rsidRPr="00C74F56" w:rsidRDefault="00FE02CF" w:rsidP="00D8398B">
            <w:pPr>
              <w:tabs>
                <w:tab w:val="left" w:pos="1100"/>
                <w:tab w:val="left" w:pos="3297"/>
              </w:tabs>
              <w:spacing w:before="0"/>
              <w:rPr>
                <w:rFonts w:eastAsia="Times New Roman"/>
                <w:szCs w:val="24"/>
                <w:lang w:eastAsia="ru-RU"/>
              </w:rPr>
            </w:pPr>
          </w:p>
        </w:tc>
      </w:tr>
    </w:tbl>
    <w:p w14:paraId="3D022861" w14:textId="32EC1CC3" w:rsidR="00502C20" w:rsidRPr="00C74F56" w:rsidRDefault="008E264B" w:rsidP="002A3ACB">
      <w:pPr>
        <w:pStyle w:val="3"/>
        <w:rPr>
          <w:sz w:val="24"/>
          <w:szCs w:val="24"/>
        </w:rPr>
      </w:pPr>
      <w:r w:rsidRPr="00C74F56">
        <w:rPr>
          <w:sz w:val="24"/>
          <w:szCs w:val="24"/>
        </w:rPr>
        <w:t>2</w:t>
      </w:r>
      <w:r w:rsidR="00F46013" w:rsidRPr="00C74F56">
        <w:rPr>
          <w:sz w:val="24"/>
          <w:szCs w:val="24"/>
        </w:rPr>
        <w:t xml:space="preserve">.8. </w:t>
      </w:r>
      <w:r w:rsidR="00214AE8" w:rsidRPr="00C74F56">
        <w:rPr>
          <w:sz w:val="24"/>
          <w:szCs w:val="24"/>
        </w:rPr>
        <w:t>Коментарі</w:t>
      </w:r>
      <w:r w:rsidR="008068F3" w:rsidRPr="00C74F56">
        <w:rPr>
          <w:sz w:val="24"/>
          <w:szCs w:val="24"/>
        </w:rPr>
        <w:t xml:space="preserve"> та пояснення</w:t>
      </w:r>
    </w:p>
    <w:tbl>
      <w:tblPr>
        <w:tblStyle w:val="a3"/>
        <w:tblW w:w="0" w:type="auto"/>
        <w:tblLook w:val="04A0" w:firstRow="1" w:lastRow="0" w:firstColumn="1" w:lastColumn="0" w:noHBand="0" w:noVBand="1"/>
      </w:tblPr>
      <w:tblGrid>
        <w:gridCol w:w="9627"/>
      </w:tblGrid>
      <w:tr w:rsidR="00FE02CF" w:rsidRPr="00C74F56" w14:paraId="589E0A94" w14:textId="77777777" w:rsidTr="00FE02CF">
        <w:tc>
          <w:tcPr>
            <w:tcW w:w="9853" w:type="dxa"/>
          </w:tcPr>
          <w:p w14:paraId="16D3DBA5" w14:textId="77777777" w:rsidR="00FE02CF" w:rsidRPr="00C74F56" w:rsidRDefault="00FE02CF" w:rsidP="004F739B">
            <w:pPr>
              <w:rPr>
                <w:szCs w:val="24"/>
                <w:lang w:eastAsia="ru-RU"/>
              </w:rPr>
            </w:pPr>
          </w:p>
        </w:tc>
      </w:tr>
    </w:tbl>
    <w:p w14:paraId="4208AE1A" w14:textId="10B8008F" w:rsidR="00502C20" w:rsidRPr="00C74F56" w:rsidRDefault="008E264B" w:rsidP="002A3ACB">
      <w:pPr>
        <w:pStyle w:val="3"/>
        <w:rPr>
          <w:sz w:val="24"/>
          <w:szCs w:val="24"/>
        </w:rPr>
      </w:pPr>
      <w:r w:rsidRPr="00C74F56">
        <w:rPr>
          <w:sz w:val="24"/>
          <w:szCs w:val="24"/>
        </w:rPr>
        <w:lastRenderedPageBreak/>
        <w:t>2</w:t>
      </w:r>
      <w:r w:rsidR="00F46013" w:rsidRPr="00C74F56">
        <w:rPr>
          <w:sz w:val="24"/>
          <w:szCs w:val="24"/>
        </w:rPr>
        <w:t xml:space="preserve">.9. </w:t>
      </w:r>
      <w:r w:rsidR="008068F3" w:rsidRPr="00C74F56">
        <w:rPr>
          <w:sz w:val="24"/>
          <w:szCs w:val="24"/>
        </w:rPr>
        <w:t>Обґрунтування, якщо не застосовується належний рівень точності</w:t>
      </w:r>
    </w:p>
    <w:tbl>
      <w:tblPr>
        <w:tblStyle w:val="a3"/>
        <w:tblW w:w="0" w:type="auto"/>
        <w:tblLook w:val="04A0" w:firstRow="1" w:lastRow="0" w:firstColumn="1" w:lastColumn="0" w:noHBand="0" w:noVBand="1"/>
      </w:tblPr>
      <w:tblGrid>
        <w:gridCol w:w="9627"/>
      </w:tblGrid>
      <w:tr w:rsidR="00FE02CF" w:rsidRPr="00C74F56" w14:paraId="7DFEF802" w14:textId="77777777" w:rsidTr="00FE02CF">
        <w:tc>
          <w:tcPr>
            <w:tcW w:w="9853" w:type="dxa"/>
          </w:tcPr>
          <w:p w14:paraId="620BE938" w14:textId="77777777" w:rsidR="00FE02CF" w:rsidRPr="00C74F56" w:rsidRDefault="00FE02CF" w:rsidP="007F13F3">
            <w:pPr>
              <w:rPr>
                <w:szCs w:val="24"/>
              </w:rPr>
            </w:pPr>
          </w:p>
        </w:tc>
      </w:tr>
    </w:tbl>
    <w:p w14:paraId="397D6FCB" w14:textId="77777777" w:rsidR="00A50FED" w:rsidRPr="00C74F56" w:rsidRDefault="00A50FED" w:rsidP="007F13F3">
      <w:pPr>
        <w:rPr>
          <w:szCs w:val="24"/>
        </w:rPr>
        <w:sectPr w:rsidR="00A50FED" w:rsidRPr="00C74F56" w:rsidSect="00FE02CF">
          <w:pgSz w:w="11906" w:h="16838" w:code="9"/>
          <w:pgMar w:top="851" w:right="851" w:bottom="851" w:left="1418" w:header="709" w:footer="709" w:gutter="0"/>
          <w:cols w:space="708"/>
          <w:docGrid w:linePitch="360"/>
        </w:sectPr>
      </w:pPr>
    </w:p>
    <w:p w14:paraId="1C369D62" w14:textId="45AF2ACF" w:rsidR="007F13F3" w:rsidRPr="00C74F56" w:rsidRDefault="008E264B" w:rsidP="008321E2">
      <w:pPr>
        <w:pStyle w:val="2"/>
        <w:numPr>
          <w:ilvl w:val="0"/>
          <w:numId w:val="0"/>
        </w:numPr>
        <w:rPr>
          <w:rFonts w:ascii="Times New Roman" w:hAnsi="Times New Roman"/>
          <w:szCs w:val="24"/>
        </w:rPr>
      </w:pPr>
      <w:bookmarkStart w:id="53" w:name="_Toc486107800"/>
      <w:bookmarkStart w:id="54" w:name="_Toc531269704"/>
      <w:bookmarkStart w:id="55" w:name="_Toc255062"/>
      <w:r w:rsidRPr="00C74F56">
        <w:rPr>
          <w:rFonts w:ascii="Times New Roman" w:hAnsi="Times New Roman"/>
          <w:szCs w:val="24"/>
        </w:rPr>
        <w:lastRenderedPageBreak/>
        <w:t>3</w:t>
      </w:r>
      <w:r w:rsidR="007F13F3" w:rsidRPr="00C74F56">
        <w:rPr>
          <w:rFonts w:ascii="Times New Roman" w:hAnsi="Times New Roman"/>
          <w:szCs w:val="24"/>
        </w:rPr>
        <w:t>. Управління та процедури для метод</w:t>
      </w:r>
      <w:r w:rsidR="007428A8" w:rsidRPr="00C74F56">
        <w:rPr>
          <w:rFonts w:ascii="Times New Roman" w:hAnsi="Times New Roman"/>
          <w:szCs w:val="24"/>
        </w:rPr>
        <w:t>ики</w:t>
      </w:r>
      <w:r w:rsidR="007F13F3" w:rsidRPr="00C74F56">
        <w:rPr>
          <w:rFonts w:ascii="Times New Roman" w:hAnsi="Times New Roman"/>
          <w:szCs w:val="24"/>
        </w:rPr>
        <w:t xml:space="preserve"> на основі </w:t>
      </w:r>
      <w:bookmarkEnd w:id="53"/>
      <w:bookmarkEnd w:id="54"/>
      <w:bookmarkEnd w:id="55"/>
      <w:r w:rsidR="002D74F4" w:rsidRPr="00C74F56">
        <w:rPr>
          <w:rFonts w:ascii="Times New Roman" w:hAnsi="Times New Roman"/>
          <w:szCs w:val="24"/>
        </w:rPr>
        <w:t>неперервних вимірювань</w:t>
      </w:r>
    </w:p>
    <w:p w14:paraId="76407BE2" w14:textId="16192AB1" w:rsidR="00C53F4F" w:rsidRPr="00C74F56" w:rsidRDefault="008E264B" w:rsidP="002A3ACB">
      <w:pPr>
        <w:pStyle w:val="3"/>
        <w:rPr>
          <w:sz w:val="24"/>
          <w:szCs w:val="24"/>
        </w:rPr>
      </w:pPr>
      <w:r w:rsidRPr="00C74F56">
        <w:rPr>
          <w:sz w:val="24"/>
          <w:szCs w:val="24"/>
        </w:rPr>
        <w:t>3</w:t>
      </w:r>
      <w:r w:rsidR="00FA23AA" w:rsidRPr="00C74F56">
        <w:rPr>
          <w:sz w:val="24"/>
          <w:szCs w:val="24"/>
        </w:rPr>
        <w:t>.1.</w:t>
      </w:r>
      <w:r w:rsidR="00C53F4F" w:rsidRPr="00C74F56">
        <w:rPr>
          <w:sz w:val="24"/>
          <w:szCs w:val="24"/>
        </w:rPr>
        <w:t xml:space="preserve"> </w:t>
      </w:r>
      <w:r w:rsidR="00D87E54" w:rsidRPr="00C74F56">
        <w:rPr>
          <w:sz w:val="24"/>
          <w:szCs w:val="24"/>
        </w:rPr>
        <w:t>Опис письмових</w:t>
      </w:r>
      <w:r w:rsidR="00692B3E" w:rsidRPr="00C74F56">
        <w:rPr>
          <w:sz w:val="24"/>
          <w:szCs w:val="24"/>
        </w:rPr>
        <w:t xml:space="preserve"> процедур</w:t>
      </w:r>
      <w:r w:rsidR="000E39FB" w:rsidRPr="00C74F56">
        <w:rPr>
          <w:sz w:val="24"/>
          <w:szCs w:val="24"/>
        </w:rPr>
        <w:t xml:space="preserve"> </w:t>
      </w:r>
      <w:r w:rsidR="00807C6F" w:rsidRPr="00C74F56">
        <w:rPr>
          <w:sz w:val="24"/>
          <w:szCs w:val="24"/>
        </w:rPr>
        <w:t xml:space="preserve">щодо </w:t>
      </w:r>
      <w:r w:rsidR="00C53F4F" w:rsidRPr="00C74F56">
        <w:rPr>
          <w:sz w:val="24"/>
          <w:szCs w:val="24"/>
        </w:rPr>
        <w:t>метод</w:t>
      </w:r>
      <w:r w:rsidR="00807C6F" w:rsidRPr="00C74F56">
        <w:rPr>
          <w:sz w:val="24"/>
          <w:szCs w:val="24"/>
        </w:rPr>
        <w:t>у</w:t>
      </w:r>
      <w:r w:rsidR="00C53F4F" w:rsidRPr="00C74F56">
        <w:rPr>
          <w:sz w:val="24"/>
          <w:szCs w:val="24"/>
        </w:rPr>
        <w:t xml:space="preserve"> і розрахунков</w:t>
      </w:r>
      <w:r w:rsidR="00807C6F" w:rsidRPr="00C74F56">
        <w:rPr>
          <w:sz w:val="24"/>
          <w:szCs w:val="24"/>
        </w:rPr>
        <w:t>их</w:t>
      </w:r>
      <w:r w:rsidR="00C53F4F" w:rsidRPr="00C74F56">
        <w:rPr>
          <w:sz w:val="24"/>
          <w:szCs w:val="24"/>
        </w:rPr>
        <w:t xml:space="preserve"> формул для агрегування даних і визначення річних викидів </w:t>
      </w:r>
      <w:r w:rsidR="00692B3E" w:rsidRPr="00C74F56">
        <w:rPr>
          <w:sz w:val="24"/>
          <w:szCs w:val="24"/>
        </w:rPr>
        <w:t xml:space="preserve">ПГ </w:t>
      </w:r>
      <w:r w:rsidR="00C53F4F" w:rsidRPr="00C74F56">
        <w:rPr>
          <w:sz w:val="24"/>
          <w:szCs w:val="24"/>
        </w:rPr>
        <w:t>у</w:t>
      </w:r>
      <w:r w:rsidR="00782A6A" w:rsidRPr="00C74F56">
        <w:rPr>
          <w:sz w:val="24"/>
          <w:szCs w:val="24"/>
        </w:rPr>
        <w:t xml:space="preserve"> </w:t>
      </w:r>
      <w:r w:rsidR="00807C6F" w:rsidRPr="00C74F56">
        <w:rPr>
          <w:sz w:val="24"/>
          <w:szCs w:val="24"/>
        </w:rPr>
        <w:t>CO</w:t>
      </w:r>
      <w:r w:rsidR="00807C6F" w:rsidRPr="00C74F56">
        <w:rPr>
          <w:sz w:val="24"/>
          <w:szCs w:val="24"/>
          <w:vertAlign w:val="subscript"/>
        </w:rPr>
        <w:t>2</w:t>
      </w:r>
      <w:r w:rsidR="00807C6F" w:rsidRPr="00C74F56">
        <w:rPr>
          <w:sz w:val="24"/>
          <w:szCs w:val="24"/>
        </w:rPr>
        <w:t>екв</w:t>
      </w:r>
      <w:r w:rsidR="000E39FB" w:rsidRPr="00C74F56">
        <w:rPr>
          <w:sz w:val="24"/>
          <w:szCs w:val="24"/>
        </w:rPr>
        <w:t>.</w:t>
      </w:r>
      <w:r w:rsidR="00807C6F" w:rsidRPr="00C74F56">
        <w:rPr>
          <w:sz w:val="24"/>
          <w:szCs w:val="24"/>
        </w:rPr>
        <w:t xml:space="preserve"> </w:t>
      </w:r>
      <w:r w:rsidR="00C53F4F" w:rsidRPr="00C74F56">
        <w:rPr>
          <w:sz w:val="24"/>
          <w:szCs w:val="24"/>
        </w:rPr>
        <w:t>при застосуванні метод</w:t>
      </w:r>
      <w:r w:rsidR="00F50BD5" w:rsidRPr="00C74F56">
        <w:rPr>
          <w:sz w:val="24"/>
          <w:szCs w:val="24"/>
        </w:rPr>
        <w:t>ики</w:t>
      </w:r>
      <w:r w:rsidR="00C53F4F" w:rsidRPr="00C74F56">
        <w:rPr>
          <w:sz w:val="24"/>
          <w:szCs w:val="24"/>
        </w:rPr>
        <w:t xml:space="preserve"> на основі </w:t>
      </w:r>
      <w:r w:rsidR="002D74F4" w:rsidRPr="00C74F56">
        <w:rPr>
          <w:sz w:val="24"/>
          <w:szCs w:val="24"/>
        </w:rPr>
        <w:t>неперервних вимірювань</w:t>
      </w:r>
    </w:p>
    <w:tbl>
      <w:tblPr>
        <w:tblW w:w="9503" w:type="dxa"/>
        <w:tblInd w:w="103" w:type="dxa"/>
        <w:tblLook w:val="04A0" w:firstRow="1" w:lastRow="0" w:firstColumn="1" w:lastColumn="0" w:noHBand="0" w:noVBand="1"/>
      </w:tblPr>
      <w:tblGrid>
        <w:gridCol w:w="3153"/>
        <w:gridCol w:w="6350"/>
      </w:tblGrid>
      <w:tr w:rsidR="00057C9D" w:rsidRPr="00C74F56" w14:paraId="3643F2A5"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000000" w:fill="FFFFFF"/>
            <w:tcMar>
              <w:top w:w="17" w:type="dxa"/>
              <w:bottom w:w="17" w:type="dxa"/>
            </w:tcMar>
          </w:tcPr>
          <w:p w14:paraId="22DD91A7" w14:textId="77777777" w:rsidR="00057C9D" w:rsidRPr="00C74F56" w:rsidRDefault="00057C9D" w:rsidP="00FA5874">
            <w:pPr>
              <w:spacing w:before="0" w:after="0"/>
              <w:rPr>
                <w:szCs w:val="24"/>
                <w:lang w:eastAsia="ru-RU"/>
              </w:rPr>
            </w:pPr>
            <w:r w:rsidRPr="00C74F56">
              <w:rPr>
                <w:szCs w:val="24"/>
                <w:lang w:eastAsia="ru-RU"/>
              </w:rPr>
              <w:t>Назва процедури</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29297395" w14:textId="77777777" w:rsidR="00057C9D" w:rsidRPr="00C74F56" w:rsidRDefault="00057C9D" w:rsidP="00C53F4F">
            <w:pPr>
              <w:spacing w:before="0" w:after="0"/>
              <w:rPr>
                <w:rFonts w:eastAsia="Times New Roman"/>
                <w:szCs w:val="24"/>
                <w:lang w:eastAsia="ru-RU"/>
              </w:rPr>
            </w:pPr>
            <w:r w:rsidRPr="00C74F56">
              <w:rPr>
                <w:rFonts w:eastAsia="Times New Roman"/>
                <w:szCs w:val="24"/>
                <w:lang w:eastAsia="ru-RU"/>
              </w:rPr>
              <w:t> </w:t>
            </w:r>
          </w:p>
        </w:tc>
      </w:tr>
      <w:tr w:rsidR="00057C9D" w:rsidRPr="00C74F56" w14:paraId="1F0D0E29"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000000" w:fill="FFFFFF"/>
            <w:tcMar>
              <w:top w:w="17" w:type="dxa"/>
              <w:bottom w:w="17" w:type="dxa"/>
            </w:tcMar>
          </w:tcPr>
          <w:p w14:paraId="67C083C6" w14:textId="77777777" w:rsidR="00057C9D" w:rsidRPr="00C74F56" w:rsidRDefault="00057C9D" w:rsidP="00FA5874">
            <w:pPr>
              <w:spacing w:before="0" w:after="0"/>
              <w:rPr>
                <w:szCs w:val="24"/>
                <w:lang w:eastAsia="ru-RU"/>
              </w:rPr>
            </w:pPr>
            <w:r w:rsidRPr="00C74F56">
              <w:rPr>
                <w:szCs w:val="24"/>
                <w:lang w:eastAsia="ru-RU"/>
              </w:rPr>
              <w:t>Посилання на процедуру</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5F8C28FB" w14:textId="77777777" w:rsidR="00057C9D" w:rsidRPr="00C74F56" w:rsidRDefault="00057C9D" w:rsidP="00C53F4F">
            <w:pPr>
              <w:spacing w:before="0" w:after="0"/>
              <w:rPr>
                <w:rFonts w:eastAsia="Times New Roman"/>
                <w:szCs w:val="24"/>
                <w:lang w:eastAsia="ru-RU"/>
              </w:rPr>
            </w:pPr>
            <w:r w:rsidRPr="00C74F56">
              <w:rPr>
                <w:rFonts w:eastAsia="Times New Roman"/>
                <w:szCs w:val="24"/>
                <w:lang w:eastAsia="ru-RU"/>
              </w:rPr>
              <w:t> </w:t>
            </w:r>
          </w:p>
        </w:tc>
      </w:tr>
      <w:tr w:rsidR="00C4787F" w:rsidRPr="00C74F56" w14:paraId="2CD42FAD"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000000" w:fill="FFFFFF"/>
            <w:tcMar>
              <w:top w:w="17" w:type="dxa"/>
              <w:bottom w:w="17" w:type="dxa"/>
            </w:tcMar>
            <w:vAlign w:val="center"/>
          </w:tcPr>
          <w:p w14:paraId="52E500BA" w14:textId="77777777" w:rsidR="00057C9D" w:rsidRPr="00C74F56" w:rsidRDefault="00057C9D" w:rsidP="00FA5874">
            <w:pPr>
              <w:spacing w:before="0" w:after="0"/>
              <w:rPr>
                <w:szCs w:val="24"/>
                <w:lang w:eastAsia="ru-RU"/>
              </w:rPr>
            </w:pPr>
            <w:r w:rsidRPr="00C74F56">
              <w:rPr>
                <w:szCs w:val="24"/>
                <w:lang w:eastAsia="ru-RU"/>
              </w:rPr>
              <w:t>Посилання на схему/діаграму (якщо застосовується)</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3659C480" w14:textId="77777777" w:rsidR="00057C9D" w:rsidRPr="00C74F56" w:rsidRDefault="00057C9D" w:rsidP="00C53F4F">
            <w:pPr>
              <w:spacing w:before="0" w:after="0"/>
              <w:rPr>
                <w:rFonts w:eastAsia="Times New Roman"/>
                <w:szCs w:val="24"/>
                <w:lang w:eastAsia="ru-RU"/>
              </w:rPr>
            </w:pPr>
            <w:r w:rsidRPr="00C74F56">
              <w:rPr>
                <w:rFonts w:eastAsia="Times New Roman"/>
                <w:szCs w:val="24"/>
                <w:lang w:eastAsia="ru-RU"/>
              </w:rPr>
              <w:t> </w:t>
            </w:r>
          </w:p>
        </w:tc>
      </w:tr>
      <w:tr w:rsidR="00C03803" w:rsidRPr="00C74F56" w14:paraId="27CA6F09"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000000" w:fill="FFFFFF"/>
            <w:tcMar>
              <w:top w:w="17" w:type="dxa"/>
              <w:bottom w:w="17" w:type="dxa"/>
            </w:tcMar>
            <w:vAlign w:val="center"/>
          </w:tcPr>
          <w:p w14:paraId="6335DD22" w14:textId="77777777" w:rsidR="00C03803" w:rsidRPr="00C74F56" w:rsidRDefault="00C03803" w:rsidP="009372F1">
            <w:pPr>
              <w:spacing w:before="0" w:after="0"/>
              <w:rPr>
                <w:szCs w:val="24"/>
                <w:lang w:eastAsia="ru-RU"/>
              </w:rPr>
            </w:pPr>
            <w:r w:rsidRPr="00C74F56">
              <w:rPr>
                <w:szCs w:val="24"/>
                <w:lang w:eastAsia="ru-RU"/>
              </w:rPr>
              <w:t>Відповідальна посадова особа або підрозділ</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247140AA" w14:textId="77777777" w:rsidR="00C03803" w:rsidRPr="00C74F56" w:rsidRDefault="00C03803" w:rsidP="00C53F4F">
            <w:pPr>
              <w:spacing w:before="0" w:after="0"/>
              <w:rPr>
                <w:rFonts w:eastAsia="Times New Roman"/>
                <w:szCs w:val="24"/>
                <w:lang w:eastAsia="ru-RU"/>
              </w:rPr>
            </w:pPr>
            <w:r w:rsidRPr="00C74F56">
              <w:rPr>
                <w:rFonts w:eastAsia="Times New Roman"/>
                <w:szCs w:val="24"/>
                <w:lang w:eastAsia="ru-RU"/>
              </w:rPr>
              <w:t> </w:t>
            </w:r>
          </w:p>
        </w:tc>
      </w:tr>
      <w:tr w:rsidR="00C03803" w:rsidRPr="00C74F56" w14:paraId="6A13C2A3"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000000" w:fill="FFFFFF"/>
            <w:tcMar>
              <w:top w:w="17" w:type="dxa"/>
              <w:bottom w:w="17" w:type="dxa"/>
            </w:tcMar>
            <w:vAlign w:val="center"/>
          </w:tcPr>
          <w:p w14:paraId="1C12655E" w14:textId="77777777" w:rsidR="00C03803" w:rsidRPr="00C74F56" w:rsidRDefault="00C03803" w:rsidP="009372F1">
            <w:pPr>
              <w:spacing w:before="0" w:after="0"/>
              <w:rPr>
                <w:szCs w:val="24"/>
                <w:lang w:eastAsia="ru-RU"/>
              </w:rPr>
            </w:pPr>
            <w:r w:rsidRPr="00C74F56">
              <w:rPr>
                <w:szCs w:val="24"/>
                <w:lang w:eastAsia="ru-RU"/>
              </w:rPr>
              <w:t>Короткий опис процедури</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08C78A5D" w14:textId="77777777" w:rsidR="00C03803" w:rsidRPr="00C74F56" w:rsidRDefault="00C03803" w:rsidP="00C53F4F">
            <w:pPr>
              <w:spacing w:before="0" w:after="0"/>
              <w:rPr>
                <w:rFonts w:eastAsia="Times New Roman"/>
                <w:szCs w:val="24"/>
                <w:lang w:eastAsia="ru-RU"/>
              </w:rPr>
            </w:pPr>
            <w:r w:rsidRPr="00C74F56">
              <w:rPr>
                <w:rFonts w:eastAsia="Times New Roman"/>
                <w:szCs w:val="24"/>
                <w:lang w:eastAsia="ru-RU"/>
              </w:rPr>
              <w:t> </w:t>
            </w:r>
          </w:p>
        </w:tc>
      </w:tr>
      <w:tr w:rsidR="00C03803" w:rsidRPr="00C74F56" w14:paraId="217676D0"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000000" w:fill="FFFFFF"/>
            <w:tcMar>
              <w:top w:w="17" w:type="dxa"/>
              <w:bottom w:w="17" w:type="dxa"/>
            </w:tcMar>
            <w:vAlign w:val="center"/>
          </w:tcPr>
          <w:p w14:paraId="131ED18B" w14:textId="77777777" w:rsidR="00C03803" w:rsidRPr="00C74F56" w:rsidRDefault="00C03803" w:rsidP="00FA5874">
            <w:pPr>
              <w:spacing w:before="0" w:after="0"/>
              <w:rPr>
                <w:szCs w:val="24"/>
                <w:lang w:eastAsia="ru-RU"/>
              </w:rPr>
            </w:pPr>
            <w:r w:rsidRPr="00C74F56">
              <w:rPr>
                <w:szCs w:val="24"/>
                <w:lang w:eastAsia="ru-RU"/>
              </w:rPr>
              <w:t>Місцезнаходження відповідних записів та інформації</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20596B4F" w14:textId="77777777" w:rsidR="00C03803" w:rsidRPr="00C74F56" w:rsidRDefault="00C03803" w:rsidP="00C53F4F">
            <w:pPr>
              <w:spacing w:before="0" w:after="0"/>
              <w:rPr>
                <w:rFonts w:eastAsia="Times New Roman"/>
                <w:szCs w:val="24"/>
                <w:lang w:eastAsia="ru-RU"/>
              </w:rPr>
            </w:pPr>
            <w:r w:rsidRPr="00C74F56">
              <w:rPr>
                <w:rFonts w:eastAsia="Times New Roman"/>
                <w:szCs w:val="24"/>
                <w:lang w:eastAsia="ru-RU"/>
              </w:rPr>
              <w:t> </w:t>
            </w:r>
          </w:p>
        </w:tc>
      </w:tr>
      <w:tr w:rsidR="00C03803" w:rsidRPr="00C74F56" w14:paraId="24007662"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000000" w:fill="FFFFFF"/>
            <w:tcMar>
              <w:top w:w="17" w:type="dxa"/>
              <w:bottom w:w="17" w:type="dxa"/>
            </w:tcMar>
            <w:vAlign w:val="center"/>
          </w:tcPr>
          <w:p w14:paraId="58B8DD7B" w14:textId="77777777" w:rsidR="00C03803" w:rsidRPr="00C74F56" w:rsidRDefault="00C03803" w:rsidP="009372F1">
            <w:pPr>
              <w:spacing w:before="0" w:after="0"/>
              <w:rPr>
                <w:szCs w:val="24"/>
                <w:lang w:eastAsia="ru-RU"/>
              </w:rPr>
            </w:pPr>
            <w:r w:rsidRPr="00C74F56">
              <w:rPr>
                <w:szCs w:val="24"/>
                <w:lang w:eastAsia="ru-RU"/>
              </w:rPr>
              <w:t>Назви інформаційних технологій (якщо застосовуються)</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4715A24E" w14:textId="77777777" w:rsidR="00C03803" w:rsidRPr="00C74F56" w:rsidRDefault="00C03803" w:rsidP="00C53F4F">
            <w:pPr>
              <w:spacing w:before="0" w:after="0"/>
              <w:rPr>
                <w:rFonts w:eastAsia="Times New Roman"/>
                <w:szCs w:val="24"/>
                <w:lang w:eastAsia="ru-RU"/>
              </w:rPr>
            </w:pPr>
            <w:r w:rsidRPr="00C74F56">
              <w:rPr>
                <w:rFonts w:eastAsia="Times New Roman"/>
                <w:szCs w:val="24"/>
                <w:lang w:eastAsia="ru-RU"/>
              </w:rPr>
              <w:t> </w:t>
            </w:r>
          </w:p>
        </w:tc>
      </w:tr>
      <w:tr w:rsidR="00C4787F" w:rsidRPr="00C74F56" w14:paraId="26F979C1"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000000" w:fill="FFFFFF"/>
            <w:tcMar>
              <w:top w:w="17" w:type="dxa"/>
              <w:bottom w:w="17" w:type="dxa"/>
            </w:tcMar>
            <w:vAlign w:val="center"/>
          </w:tcPr>
          <w:p w14:paraId="40CA6498" w14:textId="77777777" w:rsidR="00057C9D" w:rsidRPr="00C74F56" w:rsidRDefault="00057C9D" w:rsidP="00FA5874">
            <w:pPr>
              <w:spacing w:before="0" w:after="0"/>
              <w:rPr>
                <w:szCs w:val="24"/>
                <w:lang w:eastAsia="ru-RU"/>
              </w:rPr>
            </w:pPr>
            <w:r w:rsidRPr="00C74F56">
              <w:rPr>
                <w:szCs w:val="24"/>
                <w:lang w:eastAsia="ru-RU"/>
              </w:rPr>
              <w:t>Перелік стандартів (</w:t>
            </w:r>
            <w:r w:rsidR="00901F4C" w:rsidRPr="00C74F56">
              <w:rPr>
                <w:szCs w:val="24"/>
                <w:lang w:eastAsia="ru-RU"/>
              </w:rPr>
              <w:t>у відповідних випадках</w:t>
            </w:r>
            <w:r w:rsidRPr="00C74F56">
              <w:rPr>
                <w:szCs w:val="24"/>
                <w:lang w:eastAsia="ru-RU"/>
              </w:rPr>
              <w:t xml:space="preserve">) </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2F81F0A3" w14:textId="77777777" w:rsidR="00057C9D" w:rsidRPr="00C74F56" w:rsidRDefault="00057C9D" w:rsidP="00C53F4F">
            <w:pPr>
              <w:spacing w:before="0" w:after="0"/>
              <w:rPr>
                <w:rFonts w:eastAsia="Times New Roman"/>
                <w:szCs w:val="24"/>
                <w:lang w:eastAsia="ru-RU"/>
              </w:rPr>
            </w:pPr>
            <w:r w:rsidRPr="00C74F56">
              <w:rPr>
                <w:rFonts w:eastAsia="Times New Roman"/>
                <w:szCs w:val="24"/>
                <w:lang w:eastAsia="ru-RU"/>
              </w:rPr>
              <w:t> </w:t>
            </w:r>
          </w:p>
        </w:tc>
      </w:tr>
    </w:tbl>
    <w:p w14:paraId="4BC0A11A" w14:textId="77777777" w:rsidR="00F46013" w:rsidRPr="00C74F56" w:rsidRDefault="00F46013" w:rsidP="00F46013">
      <w:pPr>
        <w:rPr>
          <w:szCs w:val="24"/>
        </w:rPr>
      </w:pPr>
    </w:p>
    <w:p w14:paraId="37F140EE" w14:textId="512EC43A" w:rsidR="00443C62" w:rsidRPr="00C74F56" w:rsidRDefault="008E264B" w:rsidP="002A3ACB">
      <w:pPr>
        <w:pStyle w:val="3"/>
        <w:rPr>
          <w:sz w:val="24"/>
          <w:szCs w:val="24"/>
        </w:rPr>
      </w:pPr>
      <w:r w:rsidRPr="00C74F56">
        <w:rPr>
          <w:sz w:val="24"/>
          <w:szCs w:val="24"/>
        </w:rPr>
        <w:t>3</w:t>
      </w:r>
      <w:r w:rsidR="00FA23AA" w:rsidRPr="00C74F56">
        <w:rPr>
          <w:sz w:val="24"/>
          <w:szCs w:val="24"/>
        </w:rPr>
        <w:t>.2.</w:t>
      </w:r>
      <w:r w:rsidR="00944288" w:rsidRPr="00C74F56">
        <w:rPr>
          <w:sz w:val="24"/>
          <w:szCs w:val="24"/>
        </w:rPr>
        <w:t xml:space="preserve"> </w:t>
      </w:r>
      <w:r w:rsidR="00D87E54" w:rsidRPr="00C74F56">
        <w:rPr>
          <w:sz w:val="24"/>
          <w:szCs w:val="24"/>
        </w:rPr>
        <w:t xml:space="preserve">Опис письмових </w:t>
      </w:r>
      <w:r w:rsidR="00692B3E" w:rsidRPr="00C74F56">
        <w:rPr>
          <w:sz w:val="24"/>
          <w:szCs w:val="24"/>
        </w:rPr>
        <w:t xml:space="preserve"> процедур</w:t>
      </w:r>
      <w:r w:rsidR="00D87E54" w:rsidRPr="00C74F56">
        <w:rPr>
          <w:sz w:val="24"/>
          <w:szCs w:val="24"/>
        </w:rPr>
        <w:t xml:space="preserve"> щодо</w:t>
      </w:r>
      <w:r w:rsidR="00F7725D" w:rsidRPr="00C74F56">
        <w:rPr>
          <w:sz w:val="24"/>
          <w:szCs w:val="24"/>
        </w:rPr>
        <w:t xml:space="preserve"> </w:t>
      </w:r>
      <w:r w:rsidR="00443C62" w:rsidRPr="00C74F56">
        <w:rPr>
          <w:sz w:val="24"/>
          <w:szCs w:val="24"/>
        </w:rPr>
        <w:t>метод</w:t>
      </w:r>
      <w:r w:rsidR="00A34BB3" w:rsidRPr="00C74F56">
        <w:rPr>
          <w:sz w:val="24"/>
          <w:szCs w:val="24"/>
        </w:rPr>
        <w:t>у</w:t>
      </w:r>
      <w:r w:rsidR="00F7725D" w:rsidRPr="00C74F56">
        <w:rPr>
          <w:sz w:val="24"/>
          <w:szCs w:val="24"/>
        </w:rPr>
        <w:t xml:space="preserve"> </w:t>
      </w:r>
      <w:r w:rsidR="00DD2E9F" w:rsidRPr="00C74F56">
        <w:rPr>
          <w:sz w:val="24"/>
          <w:szCs w:val="24"/>
        </w:rPr>
        <w:t xml:space="preserve">визначення </w:t>
      </w:r>
      <w:r w:rsidR="00F7725D" w:rsidRPr="00C74F56">
        <w:rPr>
          <w:sz w:val="24"/>
          <w:szCs w:val="24"/>
        </w:rPr>
        <w:t>можливості розрахунку погодинних середніх значень кожного з параметрів (або середніх значень за коротший референтний період)</w:t>
      </w:r>
      <w:r w:rsidR="00DD2E9F" w:rsidRPr="00C74F56">
        <w:rPr>
          <w:sz w:val="24"/>
          <w:szCs w:val="24"/>
        </w:rPr>
        <w:t xml:space="preserve">, </w:t>
      </w:r>
      <w:r w:rsidR="00F7725D" w:rsidRPr="00C74F56">
        <w:rPr>
          <w:sz w:val="24"/>
          <w:szCs w:val="24"/>
        </w:rPr>
        <w:t>а також</w:t>
      </w:r>
      <w:r w:rsidR="00DD2E9F" w:rsidRPr="00C74F56">
        <w:rPr>
          <w:sz w:val="24"/>
          <w:szCs w:val="24"/>
        </w:rPr>
        <w:t xml:space="preserve"> методи заміщення відсутніх даних</w:t>
      </w:r>
    </w:p>
    <w:tbl>
      <w:tblPr>
        <w:tblW w:w="9503" w:type="dxa"/>
        <w:tblInd w:w="103" w:type="dxa"/>
        <w:tblLook w:val="04A0" w:firstRow="1" w:lastRow="0" w:firstColumn="1" w:lastColumn="0" w:noHBand="0" w:noVBand="1"/>
      </w:tblPr>
      <w:tblGrid>
        <w:gridCol w:w="3153"/>
        <w:gridCol w:w="6350"/>
      </w:tblGrid>
      <w:tr w:rsidR="00057C9D" w:rsidRPr="00C74F56" w14:paraId="4DA2DD99"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tcPr>
          <w:p w14:paraId="3D54C62C" w14:textId="77777777" w:rsidR="00057C9D" w:rsidRPr="00C74F56" w:rsidRDefault="00057C9D" w:rsidP="00FA5874">
            <w:pPr>
              <w:spacing w:before="0" w:after="0"/>
              <w:rPr>
                <w:szCs w:val="24"/>
                <w:lang w:eastAsia="ru-RU"/>
              </w:rPr>
            </w:pPr>
            <w:r w:rsidRPr="00C74F56">
              <w:rPr>
                <w:szCs w:val="24"/>
                <w:lang w:eastAsia="ru-RU"/>
              </w:rPr>
              <w:t>Назва процедури</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78436C69" w14:textId="77777777" w:rsidR="00057C9D" w:rsidRPr="00C74F56" w:rsidRDefault="00057C9D" w:rsidP="00FA5874">
            <w:pPr>
              <w:spacing w:before="0" w:after="0"/>
              <w:rPr>
                <w:rFonts w:eastAsia="Times New Roman"/>
                <w:szCs w:val="24"/>
                <w:lang w:eastAsia="ru-RU"/>
              </w:rPr>
            </w:pPr>
            <w:r w:rsidRPr="00C74F56">
              <w:rPr>
                <w:rFonts w:eastAsia="Times New Roman"/>
                <w:szCs w:val="24"/>
                <w:lang w:eastAsia="ru-RU"/>
              </w:rPr>
              <w:t> </w:t>
            </w:r>
          </w:p>
        </w:tc>
      </w:tr>
      <w:tr w:rsidR="00057C9D" w:rsidRPr="00C74F56" w14:paraId="4CDD98E2"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tcPr>
          <w:p w14:paraId="7C1C0E52" w14:textId="77777777" w:rsidR="00057C9D" w:rsidRPr="00C74F56" w:rsidRDefault="00057C9D" w:rsidP="00FA5874">
            <w:pPr>
              <w:spacing w:before="0" w:after="0"/>
              <w:rPr>
                <w:szCs w:val="24"/>
                <w:lang w:eastAsia="ru-RU"/>
              </w:rPr>
            </w:pPr>
            <w:r w:rsidRPr="00C74F56">
              <w:rPr>
                <w:szCs w:val="24"/>
                <w:lang w:eastAsia="ru-RU"/>
              </w:rPr>
              <w:t>Посилання на процедуру</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5B5E5487" w14:textId="77777777" w:rsidR="00057C9D" w:rsidRPr="00C74F56" w:rsidRDefault="00057C9D" w:rsidP="00FA5874">
            <w:pPr>
              <w:spacing w:before="0" w:after="0"/>
              <w:rPr>
                <w:rFonts w:eastAsia="Times New Roman"/>
                <w:szCs w:val="24"/>
                <w:lang w:eastAsia="ru-RU"/>
              </w:rPr>
            </w:pPr>
            <w:r w:rsidRPr="00C74F56">
              <w:rPr>
                <w:rFonts w:eastAsia="Times New Roman"/>
                <w:szCs w:val="24"/>
                <w:lang w:eastAsia="ru-RU"/>
              </w:rPr>
              <w:t> </w:t>
            </w:r>
          </w:p>
        </w:tc>
      </w:tr>
      <w:tr w:rsidR="00057C9D" w:rsidRPr="00C74F56" w14:paraId="1037C818"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6C3EE7C5" w14:textId="77777777" w:rsidR="00057C9D" w:rsidRPr="00C74F56" w:rsidRDefault="00057C9D" w:rsidP="00FA5874">
            <w:pPr>
              <w:spacing w:before="0" w:after="0"/>
              <w:rPr>
                <w:szCs w:val="24"/>
                <w:lang w:eastAsia="ru-RU"/>
              </w:rPr>
            </w:pPr>
            <w:r w:rsidRPr="00C74F56">
              <w:rPr>
                <w:szCs w:val="24"/>
                <w:lang w:eastAsia="ru-RU"/>
              </w:rPr>
              <w:t>Посилання на схему/діаграму (якщо застосовується)</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444E7052" w14:textId="77777777" w:rsidR="00057C9D" w:rsidRPr="00C74F56" w:rsidRDefault="00057C9D" w:rsidP="00FA5874">
            <w:pPr>
              <w:spacing w:before="0" w:after="0"/>
              <w:rPr>
                <w:rFonts w:eastAsia="Times New Roman"/>
                <w:szCs w:val="24"/>
                <w:lang w:eastAsia="ru-RU"/>
              </w:rPr>
            </w:pPr>
            <w:r w:rsidRPr="00C74F56">
              <w:rPr>
                <w:rFonts w:eastAsia="Times New Roman"/>
                <w:szCs w:val="24"/>
                <w:lang w:eastAsia="ru-RU"/>
              </w:rPr>
              <w:t> </w:t>
            </w:r>
          </w:p>
        </w:tc>
      </w:tr>
      <w:tr w:rsidR="00080310" w:rsidRPr="00C74F56" w14:paraId="4264E685"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4703ED14" w14:textId="77777777" w:rsidR="00080310" w:rsidRPr="00C74F56" w:rsidRDefault="00080310" w:rsidP="00FA5874">
            <w:pPr>
              <w:spacing w:before="0" w:after="0"/>
              <w:rPr>
                <w:szCs w:val="24"/>
                <w:lang w:eastAsia="ru-RU"/>
              </w:rPr>
            </w:pPr>
            <w:r w:rsidRPr="00C74F56">
              <w:rPr>
                <w:szCs w:val="24"/>
                <w:lang w:eastAsia="ru-RU"/>
              </w:rPr>
              <w:t>Відповідальна посадова особа або підрозділ</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7CAAE01E" w14:textId="77777777" w:rsidR="00080310" w:rsidRPr="00C74F56" w:rsidRDefault="00080310" w:rsidP="00FA5874">
            <w:pPr>
              <w:spacing w:before="0" w:after="0"/>
              <w:rPr>
                <w:rFonts w:eastAsia="Times New Roman"/>
                <w:szCs w:val="24"/>
                <w:lang w:eastAsia="ru-RU"/>
              </w:rPr>
            </w:pPr>
            <w:r w:rsidRPr="00C74F56">
              <w:rPr>
                <w:rFonts w:eastAsia="Times New Roman"/>
                <w:szCs w:val="24"/>
                <w:lang w:eastAsia="ru-RU"/>
              </w:rPr>
              <w:t> </w:t>
            </w:r>
          </w:p>
        </w:tc>
      </w:tr>
      <w:tr w:rsidR="00080310" w:rsidRPr="00C74F56" w14:paraId="2DEFBEF7"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33EC4D77" w14:textId="77777777" w:rsidR="00080310" w:rsidRPr="00C74F56" w:rsidRDefault="00080310" w:rsidP="009D15DF">
            <w:pPr>
              <w:spacing w:before="0" w:after="0"/>
              <w:rPr>
                <w:szCs w:val="24"/>
                <w:lang w:eastAsia="ru-RU"/>
              </w:rPr>
            </w:pPr>
            <w:r w:rsidRPr="00C74F56">
              <w:rPr>
                <w:szCs w:val="24"/>
                <w:lang w:eastAsia="ru-RU"/>
              </w:rPr>
              <w:t>Короткий опис процедури</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0B649D35" w14:textId="77777777" w:rsidR="00080310" w:rsidRPr="00C74F56" w:rsidRDefault="00080310" w:rsidP="00FA5874">
            <w:pPr>
              <w:spacing w:before="0" w:after="0"/>
              <w:rPr>
                <w:rFonts w:eastAsia="Times New Roman"/>
                <w:szCs w:val="24"/>
                <w:lang w:eastAsia="ru-RU"/>
              </w:rPr>
            </w:pPr>
            <w:r w:rsidRPr="00C74F56">
              <w:rPr>
                <w:rFonts w:eastAsia="Times New Roman"/>
                <w:szCs w:val="24"/>
                <w:lang w:eastAsia="ru-RU"/>
              </w:rPr>
              <w:t> </w:t>
            </w:r>
          </w:p>
        </w:tc>
      </w:tr>
      <w:tr w:rsidR="00080310" w:rsidRPr="00C74F56" w14:paraId="6746C6E3"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617DD2DC" w14:textId="77777777" w:rsidR="00080310" w:rsidRPr="00C74F56" w:rsidRDefault="00080310" w:rsidP="00FA5874">
            <w:pPr>
              <w:spacing w:before="0" w:after="0"/>
              <w:rPr>
                <w:szCs w:val="24"/>
                <w:lang w:eastAsia="ru-RU"/>
              </w:rPr>
            </w:pPr>
            <w:r w:rsidRPr="00C74F56">
              <w:rPr>
                <w:szCs w:val="24"/>
                <w:lang w:eastAsia="ru-RU"/>
              </w:rPr>
              <w:t>Місцезнаходження відповідних записів та інформації</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330F268D" w14:textId="77777777" w:rsidR="00080310" w:rsidRPr="00C74F56" w:rsidRDefault="00080310" w:rsidP="00FA5874">
            <w:pPr>
              <w:spacing w:before="0" w:after="0"/>
              <w:rPr>
                <w:rFonts w:eastAsia="Times New Roman"/>
                <w:szCs w:val="24"/>
                <w:lang w:eastAsia="ru-RU"/>
              </w:rPr>
            </w:pPr>
            <w:r w:rsidRPr="00C74F56">
              <w:rPr>
                <w:rFonts w:eastAsia="Times New Roman"/>
                <w:szCs w:val="24"/>
                <w:lang w:eastAsia="ru-RU"/>
              </w:rPr>
              <w:t> </w:t>
            </w:r>
          </w:p>
        </w:tc>
      </w:tr>
      <w:tr w:rsidR="00080310" w:rsidRPr="00C74F56" w14:paraId="402E9308"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2148E03D" w14:textId="77777777" w:rsidR="00080310" w:rsidRPr="00C74F56" w:rsidRDefault="00080310" w:rsidP="009D15DF">
            <w:pPr>
              <w:spacing w:before="0" w:after="0"/>
              <w:rPr>
                <w:szCs w:val="24"/>
                <w:lang w:eastAsia="ru-RU"/>
              </w:rPr>
            </w:pPr>
            <w:r w:rsidRPr="00C74F56">
              <w:rPr>
                <w:szCs w:val="24"/>
                <w:lang w:eastAsia="ru-RU"/>
              </w:rPr>
              <w:t>Назви інформаційних технологій (якщо застосовуються)</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03CF3B9C" w14:textId="77777777" w:rsidR="00080310" w:rsidRPr="00C74F56" w:rsidRDefault="00080310" w:rsidP="00FA5874">
            <w:pPr>
              <w:spacing w:before="0" w:after="0"/>
              <w:rPr>
                <w:rFonts w:eastAsia="Times New Roman"/>
                <w:szCs w:val="24"/>
                <w:lang w:eastAsia="ru-RU"/>
              </w:rPr>
            </w:pPr>
            <w:r w:rsidRPr="00C74F56">
              <w:rPr>
                <w:rFonts w:eastAsia="Times New Roman"/>
                <w:szCs w:val="24"/>
                <w:lang w:eastAsia="ru-RU"/>
              </w:rPr>
              <w:t> </w:t>
            </w:r>
          </w:p>
        </w:tc>
      </w:tr>
      <w:tr w:rsidR="00057C9D" w:rsidRPr="00C74F56" w14:paraId="090FE655"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55CB7F0F" w14:textId="77777777" w:rsidR="00057C9D" w:rsidRPr="00C74F56" w:rsidRDefault="00057C9D" w:rsidP="00FA5874">
            <w:pPr>
              <w:spacing w:before="0" w:after="0"/>
              <w:rPr>
                <w:szCs w:val="24"/>
                <w:lang w:eastAsia="ru-RU"/>
              </w:rPr>
            </w:pPr>
            <w:r w:rsidRPr="00C74F56">
              <w:rPr>
                <w:szCs w:val="24"/>
                <w:lang w:eastAsia="ru-RU"/>
              </w:rPr>
              <w:t>Перелік стандартів (</w:t>
            </w:r>
            <w:r w:rsidR="009D15DF" w:rsidRPr="00C74F56">
              <w:rPr>
                <w:szCs w:val="24"/>
                <w:lang w:eastAsia="ru-RU"/>
              </w:rPr>
              <w:t>у відповідних випадках</w:t>
            </w:r>
            <w:r w:rsidRPr="00C74F56">
              <w:rPr>
                <w:szCs w:val="24"/>
                <w:lang w:eastAsia="ru-RU"/>
              </w:rPr>
              <w:t xml:space="preserve">) </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7AD64487" w14:textId="77777777" w:rsidR="00057C9D" w:rsidRPr="00C74F56" w:rsidRDefault="00057C9D" w:rsidP="00FA5874">
            <w:pPr>
              <w:spacing w:before="0" w:after="0"/>
              <w:rPr>
                <w:rFonts w:eastAsia="Times New Roman"/>
                <w:szCs w:val="24"/>
                <w:lang w:eastAsia="ru-RU"/>
              </w:rPr>
            </w:pPr>
            <w:r w:rsidRPr="00C74F56">
              <w:rPr>
                <w:rFonts w:eastAsia="Times New Roman"/>
                <w:szCs w:val="24"/>
                <w:lang w:eastAsia="ru-RU"/>
              </w:rPr>
              <w:t> </w:t>
            </w:r>
          </w:p>
        </w:tc>
      </w:tr>
    </w:tbl>
    <w:p w14:paraId="420404F3" w14:textId="77777777" w:rsidR="00F46013" w:rsidRPr="00C74F56" w:rsidRDefault="00F46013" w:rsidP="00F46013">
      <w:pPr>
        <w:rPr>
          <w:szCs w:val="24"/>
        </w:rPr>
      </w:pPr>
    </w:p>
    <w:p w14:paraId="2F3EAF5A" w14:textId="25FAB352" w:rsidR="00443C62" w:rsidRPr="00C74F56" w:rsidRDefault="008E264B" w:rsidP="002A3ACB">
      <w:pPr>
        <w:pStyle w:val="3"/>
        <w:rPr>
          <w:sz w:val="24"/>
          <w:szCs w:val="24"/>
        </w:rPr>
      </w:pPr>
      <w:r w:rsidRPr="00C74F56">
        <w:rPr>
          <w:sz w:val="24"/>
          <w:szCs w:val="24"/>
        </w:rPr>
        <w:t>3</w:t>
      </w:r>
      <w:r w:rsidR="00FA23AA" w:rsidRPr="00C74F56">
        <w:rPr>
          <w:sz w:val="24"/>
          <w:szCs w:val="24"/>
        </w:rPr>
        <w:t>.3.</w:t>
      </w:r>
      <w:r w:rsidR="00443C62" w:rsidRPr="00C74F56">
        <w:rPr>
          <w:sz w:val="24"/>
          <w:szCs w:val="24"/>
        </w:rPr>
        <w:t xml:space="preserve"> </w:t>
      </w:r>
      <w:r w:rsidR="00D87E54" w:rsidRPr="00C74F56">
        <w:rPr>
          <w:sz w:val="24"/>
          <w:szCs w:val="24"/>
        </w:rPr>
        <w:t>Опис</w:t>
      </w:r>
      <w:r w:rsidR="008B3970" w:rsidRPr="00C74F56">
        <w:rPr>
          <w:sz w:val="24"/>
          <w:szCs w:val="24"/>
        </w:rPr>
        <w:t xml:space="preserve"> письмових процедур</w:t>
      </w:r>
      <w:r w:rsidR="000E39FB" w:rsidRPr="00C74F56">
        <w:rPr>
          <w:sz w:val="24"/>
          <w:szCs w:val="24"/>
        </w:rPr>
        <w:t xml:space="preserve"> </w:t>
      </w:r>
      <w:r w:rsidR="00807C6F" w:rsidRPr="00C74F56">
        <w:rPr>
          <w:sz w:val="24"/>
          <w:szCs w:val="24"/>
        </w:rPr>
        <w:t xml:space="preserve">щодо </w:t>
      </w:r>
      <w:r w:rsidR="009F4062" w:rsidRPr="00C74F56">
        <w:rPr>
          <w:sz w:val="24"/>
          <w:szCs w:val="24"/>
        </w:rPr>
        <w:t xml:space="preserve">розрахунку </w:t>
      </w:r>
      <w:r w:rsidR="00F7725D" w:rsidRPr="00C74F56">
        <w:rPr>
          <w:sz w:val="24"/>
          <w:szCs w:val="24"/>
        </w:rPr>
        <w:t>обсягу</w:t>
      </w:r>
      <w:r w:rsidR="009F4062" w:rsidRPr="00C74F56">
        <w:rPr>
          <w:sz w:val="24"/>
          <w:szCs w:val="24"/>
        </w:rPr>
        <w:t xml:space="preserve"> відхідного газового потоку</w:t>
      </w:r>
      <w:r w:rsidR="00E6421A" w:rsidRPr="00C74F56">
        <w:rPr>
          <w:sz w:val="24"/>
          <w:szCs w:val="24"/>
        </w:rPr>
        <w:t xml:space="preserve"> </w:t>
      </w:r>
      <w:r w:rsidR="001C5CC2" w:rsidRPr="00C74F56">
        <w:rPr>
          <w:sz w:val="24"/>
          <w:szCs w:val="24"/>
        </w:rPr>
        <w:t xml:space="preserve">(якщо обсяг відхідного газового потоку визначається шляхом розрахунків </w:t>
      </w:r>
      <w:r w:rsidR="009F4062" w:rsidRPr="00C74F56">
        <w:rPr>
          <w:sz w:val="24"/>
          <w:szCs w:val="24"/>
        </w:rPr>
        <w:t xml:space="preserve">відповідно до </w:t>
      </w:r>
      <w:r w:rsidR="007A1AA4" w:rsidRPr="00C74F56">
        <w:rPr>
          <w:sz w:val="24"/>
          <w:szCs w:val="24"/>
        </w:rPr>
        <w:t xml:space="preserve">підпункту 1 абзацу шостого </w:t>
      </w:r>
      <w:r w:rsidR="00E6421A" w:rsidRPr="00C74F56">
        <w:rPr>
          <w:sz w:val="24"/>
          <w:szCs w:val="24"/>
        </w:rPr>
        <w:t>пункту 46 ПМЗ</w:t>
      </w:r>
      <w:r w:rsidR="00F7725D" w:rsidRPr="00C74F56">
        <w:rPr>
          <w:sz w:val="24"/>
          <w:szCs w:val="24"/>
        </w:rPr>
        <w:t>)</w:t>
      </w:r>
    </w:p>
    <w:tbl>
      <w:tblPr>
        <w:tblW w:w="9503" w:type="dxa"/>
        <w:tblInd w:w="103" w:type="dxa"/>
        <w:tblLook w:val="04A0" w:firstRow="1" w:lastRow="0" w:firstColumn="1" w:lastColumn="0" w:noHBand="0" w:noVBand="1"/>
      </w:tblPr>
      <w:tblGrid>
        <w:gridCol w:w="3153"/>
        <w:gridCol w:w="6350"/>
      </w:tblGrid>
      <w:tr w:rsidR="00057C9D" w:rsidRPr="00C74F56" w14:paraId="69179C76"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tcPr>
          <w:p w14:paraId="12D9D7B4" w14:textId="77777777" w:rsidR="00057C9D" w:rsidRPr="00C74F56" w:rsidRDefault="00057C9D" w:rsidP="00FA5874">
            <w:pPr>
              <w:spacing w:before="0" w:after="0"/>
              <w:rPr>
                <w:szCs w:val="24"/>
                <w:lang w:eastAsia="ru-RU"/>
              </w:rPr>
            </w:pPr>
            <w:r w:rsidRPr="00C74F56">
              <w:rPr>
                <w:szCs w:val="24"/>
                <w:lang w:eastAsia="ru-RU"/>
              </w:rPr>
              <w:t>Назва процедури</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4A34DD38" w14:textId="77777777" w:rsidR="00057C9D" w:rsidRPr="00C74F56" w:rsidRDefault="00057C9D" w:rsidP="00FA5874">
            <w:pPr>
              <w:spacing w:before="0" w:after="0"/>
              <w:rPr>
                <w:rFonts w:eastAsia="Times New Roman"/>
                <w:szCs w:val="24"/>
                <w:lang w:eastAsia="ru-RU"/>
              </w:rPr>
            </w:pPr>
            <w:r w:rsidRPr="00C74F56">
              <w:rPr>
                <w:rFonts w:eastAsia="Times New Roman"/>
                <w:szCs w:val="24"/>
                <w:lang w:eastAsia="ru-RU"/>
              </w:rPr>
              <w:t> </w:t>
            </w:r>
          </w:p>
        </w:tc>
      </w:tr>
      <w:tr w:rsidR="00057C9D" w:rsidRPr="00C74F56" w14:paraId="0DA5911B"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tcPr>
          <w:p w14:paraId="49DA4304" w14:textId="77777777" w:rsidR="00057C9D" w:rsidRPr="00C74F56" w:rsidRDefault="00057C9D" w:rsidP="00FA5874">
            <w:pPr>
              <w:spacing w:before="0" w:after="0"/>
              <w:rPr>
                <w:szCs w:val="24"/>
                <w:lang w:eastAsia="ru-RU"/>
              </w:rPr>
            </w:pPr>
            <w:r w:rsidRPr="00C74F56">
              <w:rPr>
                <w:szCs w:val="24"/>
                <w:lang w:eastAsia="ru-RU"/>
              </w:rPr>
              <w:t>Посилання на процедуру</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5549DCB9" w14:textId="77777777" w:rsidR="00057C9D" w:rsidRPr="00C74F56" w:rsidRDefault="00057C9D" w:rsidP="00FA5874">
            <w:pPr>
              <w:spacing w:before="0" w:after="0"/>
              <w:rPr>
                <w:rFonts w:eastAsia="Times New Roman"/>
                <w:szCs w:val="24"/>
                <w:lang w:eastAsia="ru-RU"/>
              </w:rPr>
            </w:pPr>
            <w:r w:rsidRPr="00C74F56">
              <w:rPr>
                <w:rFonts w:eastAsia="Times New Roman"/>
                <w:szCs w:val="24"/>
                <w:lang w:eastAsia="ru-RU"/>
              </w:rPr>
              <w:t> </w:t>
            </w:r>
          </w:p>
        </w:tc>
      </w:tr>
      <w:tr w:rsidR="00057C9D" w:rsidRPr="00C74F56" w14:paraId="476597B3"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23BC81DE" w14:textId="77777777" w:rsidR="00057C9D" w:rsidRPr="00C74F56" w:rsidRDefault="00057C9D" w:rsidP="00FA5874">
            <w:pPr>
              <w:spacing w:before="0" w:after="0"/>
              <w:rPr>
                <w:szCs w:val="24"/>
                <w:lang w:eastAsia="ru-RU"/>
              </w:rPr>
            </w:pPr>
            <w:r w:rsidRPr="00C74F56">
              <w:rPr>
                <w:szCs w:val="24"/>
                <w:lang w:eastAsia="ru-RU"/>
              </w:rPr>
              <w:lastRenderedPageBreak/>
              <w:t>Посилання на схему/діаграму (якщо застосовується)</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11CED8F3" w14:textId="77777777" w:rsidR="00057C9D" w:rsidRPr="00C74F56" w:rsidRDefault="00057C9D" w:rsidP="00FA5874">
            <w:pPr>
              <w:spacing w:before="0" w:after="0"/>
              <w:rPr>
                <w:rFonts w:eastAsia="Times New Roman"/>
                <w:szCs w:val="24"/>
                <w:lang w:eastAsia="ru-RU"/>
              </w:rPr>
            </w:pPr>
            <w:r w:rsidRPr="00C74F56">
              <w:rPr>
                <w:rFonts w:eastAsia="Times New Roman"/>
                <w:szCs w:val="24"/>
                <w:lang w:eastAsia="ru-RU"/>
              </w:rPr>
              <w:t> </w:t>
            </w:r>
          </w:p>
        </w:tc>
      </w:tr>
      <w:tr w:rsidR="00080310" w:rsidRPr="00C74F56" w14:paraId="67FB15A4"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1F799B6D" w14:textId="77777777" w:rsidR="00080310" w:rsidRPr="00C74F56" w:rsidRDefault="00080310" w:rsidP="00E25675">
            <w:pPr>
              <w:spacing w:before="0" w:after="0"/>
              <w:rPr>
                <w:szCs w:val="24"/>
                <w:lang w:eastAsia="ru-RU"/>
              </w:rPr>
            </w:pPr>
            <w:r w:rsidRPr="00C74F56">
              <w:rPr>
                <w:szCs w:val="24"/>
                <w:lang w:eastAsia="ru-RU"/>
              </w:rPr>
              <w:t>Відповідальна посадова особа або підрозділ</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174C5F92" w14:textId="77777777" w:rsidR="00080310" w:rsidRPr="00C74F56" w:rsidRDefault="00080310" w:rsidP="00FA5874">
            <w:pPr>
              <w:spacing w:before="0" w:after="0"/>
              <w:rPr>
                <w:rFonts w:eastAsia="Times New Roman"/>
                <w:szCs w:val="24"/>
                <w:lang w:eastAsia="ru-RU"/>
              </w:rPr>
            </w:pPr>
            <w:r w:rsidRPr="00C74F56">
              <w:rPr>
                <w:rFonts w:eastAsia="Times New Roman"/>
                <w:szCs w:val="24"/>
                <w:lang w:eastAsia="ru-RU"/>
              </w:rPr>
              <w:t> </w:t>
            </w:r>
          </w:p>
        </w:tc>
      </w:tr>
      <w:tr w:rsidR="00080310" w:rsidRPr="00C74F56" w14:paraId="47CBFC1C"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267A17DC" w14:textId="77777777" w:rsidR="00080310" w:rsidRPr="00C74F56" w:rsidRDefault="00080310" w:rsidP="009D15DF">
            <w:pPr>
              <w:spacing w:before="0" w:after="0"/>
              <w:rPr>
                <w:szCs w:val="24"/>
                <w:lang w:eastAsia="ru-RU"/>
              </w:rPr>
            </w:pPr>
            <w:r w:rsidRPr="00C74F56">
              <w:rPr>
                <w:szCs w:val="24"/>
                <w:lang w:eastAsia="ru-RU"/>
              </w:rPr>
              <w:t>Короткий опис процедури</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34F22040" w14:textId="77777777" w:rsidR="00080310" w:rsidRPr="00C74F56" w:rsidRDefault="00080310" w:rsidP="00FA5874">
            <w:pPr>
              <w:spacing w:before="0" w:after="0"/>
              <w:rPr>
                <w:rFonts w:eastAsia="Times New Roman"/>
                <w:szCs w:val="24"/>
                <w:lang w:eastAsia="ru-RU"/>
              </w:rPr>
            </w:pPr>
            <w:r w:rsidRPr="00C74F56">
              <w:rPr>
                <w:rFonts w:eastAsia="Times New Roman"/>
                <w:szCs w:val="24"/>
                <w:lang w:eastAsia="ru-RU"/>
              </w:rPr>
              <w:t> </w:t>
            </w:r>
          </w:p>
        </w:tc>
      </w:tr>
      <w:tr w:rsidR="00080310" w:rsidRPr="00C74F56" w14:paraId="3900D05A"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7793953C" w14:textId="77777777" w:rsidR="00080310" w:rsidRPr="00C74F56" w:rsidRDefault="00080310" w:rsidP="00FA5874">
            <w:pPr>
              <w:spacing w:before="0" w:after="0"/>
              <w:rPr>
                <w:szCs w:val="24"/>
                <w:lang w:eastAsia="ru-RU"/>
              </w:rPr>
            </w:pPr>
            <w:r w:rsidRPr="00C74F56">
              <w:rPr>
                <w:szCs w:val="24"/>
                <w:lang w:eastAsia="ru-RU"/>
              </w:rPr>
              <w:t>Місцезнаходження відповідних записів та інформації</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73D1218B" w14:textId="77777777" w:rsidR="00080310" w:rsidRPr="00C74F56" w:rsidRDefault="00080310" w:rsidP="00FA5874">
            <w:pPr>
              <w:spacing w:before="0" w:after="0"/>
              <w:rPr>
                <w:rFonts w:eastAsia="Times New Roman"/>
                <w:szCs w:val="24"/>
                <w:lang w:eastAsia="ru-RU"/>
              </w:rPr>
            </w:pPr>
            <w:r w:rsidRPr="00C74F56">
              <w:rPr>
                <w:rFonts w:eastAsia="Times New Roman"/>
                <w:szCs w:val="24"/>
                <w:lang w:eastAsia="ru-RU"/>
              </w:rPr>
              <w:t> </w:t>
            </w:r>
          </w:p>
        </w:tc>
      </w:tr>
      <w:tr w:rsidR="00080310" w:rsidRPr="00C74F56" w14:paraId="0476F257"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6F45D419" w14:textId="77777777" w:rsidR="00080310" w:rsidRPr="00C74F56" w:rsidRDefault="00080310" w:rsidP="009D15DF">
            <w:pPr>
              <w:spacing w:before="0" w:after="0"/>
              <w:rPr>
                <w:szCs w:val="24"/>
                <w:lang w:eastAsia="ru-RU"/>
              </w:rPr>
            </w:pPr>
            <w:r w:rsidRPr="00C74F56">
              <w:rPr>
                <w:szCs w:val="24"/>
                <w:lang w:eastAsia="ru-RU"/>
              </w:rPr>
              <w:t>Назви інформаційних технологій (якщо застосовуються)</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64E6C741" w14:textId="77777777" w:rsidR="00080310" w:rsidRPr="00C74F56" w:rsidRDefault="00080310" w:rsidP="00FA5874">
            <w:pPr>
              <w:spacing w:before="0" w:after="0"/>
              <w:rPr>
                <w:rFonts w:eastAsia="Times New Roman"/>
                <w:szCs w:val="24"/>
                <w:lang w:eastAsia="ru-RU"/>
              </w:rPr>
            </w:pPr>
            <w:r w:rsidRPr="00C74F56">
              <w:rPr>
                <w:rFonts w:eastAsia="Times New Roman"/>
                <w:szCs w:val="24"/>
                <w:lang w:eastAsia="ru-RU"/>
              </w:rPr>
              <w:t> </w:t>
            </w:r>
          </w:p>
        </w:tc>
      </w:tr>
      <w:tr w:rsidR="00057C9D" w:rsidRPr="00C74F56" w14:paraId="1E38B2DB"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623BB265" w14:textId="77777777" w:rsidR="00057C9D" w:rsidRPr="00C74F56" w:rsidRDefault="00057C9D" w:rsidP="00FA5874">
            <w:pPr>
              <w:spacing w:before="0" w:after="0"/>
              <w:rPr>
                <w:szCs w:val="24"/>
                <w:lang w:eastAsia="ru-RU"/>
              </w:rPr>
            </w:pPr>
            <w:r w:rsidRPr="00C74F56">
              <w:rPr>
                <w:szCs w:val="24"/>
                <w:lang w:eastAsia="ru-RU"/>
              </w:rPr>
              <w:t>Перелік стандартів (</w:t>
            </w:r>
            <w:r w:rsidR="009D15DF" w:rsidRPr="00C74F56">
              <w:rPr>
                <w:szCs w:val="24"/>
                <w:lang w:eastAsia="ru-RU"/>
              </w:rPr>
              <w:t>у відповідних випадках</w:t>
            </w:r>
            <w:r w:rsidRPr="00C74F56">
              <w:rPr>
                <w:szCs w:val="24"/>
                <w:lang w:eastAsia="ru-RU"/>
              </w:rPr>
              <w:t xml:space="preserve">) </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2737AEC6" w14:textId="77777777" w:rsidR="00057C9D" w:rsidRPr="00C74F56" w:rsidRDefault="00057C9D" w:rsidP="00FA5874">
            <w:pPr>
              <w:spacing w:before="0" w:after="0"/>
              <w:rPr>
                <w:rFonts w:eastAsia="Times New Roman"/>
                <w:szCs w:val="24"/>
                <w:lang w:eastAsia="ru-RU"/>
              </w:rPr>
            </w:pPr>
            <w:r w:rsidRPr="00C74F56">
              <w:rPr>
                <w:rFonts w:eastAsia="Times New Roman"/>
                <w:szCs w:val="24"/>
                <w:lang w:eastAsia="ru-RU"/>
              </w:rPr>
              <w:t> </w:t>
            </w:r>
          </w:p>
        </w:tc>
      </w:tr>
    </w:tbl>
    <w:p w14:paraId="003235A2" w14:textId="23482BB8" w:rsidR="00A904B1" w:rsidRPr="00C74F56" w:rsidRDefault="008E264B" w:rsidP="002A3ACB">
      <w:pPr>
        <w:pStyle w:val="3"/>
        <w:rPr>
          <w:sz w:val="24"/>
          <w:szCs w:val="24"/>
        </w:rPr>
      </w:pPr>
      <w:r w:rsidRPr="00C74F56">
        <w:rPr>
          <w:sz w:val="24"/>
          <w:szCs w:val="24"/>
        </w:rPr>
        <w:t>3</w:t>
      </w:r>
      <w:r w:rsidR="000361FE" w:rsidRPr="00C74F56">
        <w:rPr>
          <w:sz w:val="24"/>
          <w:szCs w:val="24"/>
        </w:rPr>
        <w:t>.4.</w:t>
      </w:r>
      <w:r w:rsidR="00A904B1" w:rsidRPr="00C74F56">
        <w:rPr>
          <w:sz w:val="24"/>
          <w:szCs w:val="24"/>
        </w:rPr>
        <w:t xml:space="preserve"> </w:t>
      </w:r>
      <w:r w:rsidR="000A63BC" w:rsidRPr="00C74F56">
        <w:rPr>
          <w:sz w:val="24"/>
          <w:szCs w:val="24"/>
        </w:rPr>
        <w:t>Опис</w:t>
      </w:r>
      <w:r w:rsidR="00044245" w:rsidRPr="00C74F56">
        <w:rPr>
          <w:sz w:val="24"/>
          <w:szCs w:val="24"/>
        </w:rPr>
        <w:t xml:space="preserve"> письмов</w:t>
      </w:r>
      <w:r w:rsidR="000A63BC" w:rsidRPr="00C74F56">
        <w:rPr>
          <w:sz w:val="24"/>
          <w:szCs w:val="24"/>
        </w:rPr>
        <w:t>их</w:t>
      </w:r>
      <w:r w:rsidR="00044245" w:rsidRPr="00C74F56">
        <w:rPr>
          <w:sz w:val="24"/>
          <w:szCs w:val="24"/>
        </w:rPr>
        <w:t xml:space="preserve"> процедур визначення </w:t>
      </w:r>
      <w:r w:rsidR="001C5CC2" w:rsidRPr="00C74F56">
        <w:rPr>
          <w:sz w:val="24"/>
          <w:szCs w:val="24"/>
        </w:rPr>
        <w:t>обсягу</w:t>
      </w:r>
      <w:r w:rsidR="00044245" w:rsidRPr="00C74F56">
        <w:rPr>
          <w:sz w:val="24"/>
          <w:szCs w:val="24"/>
        </w:rPr>
        <w:t xml:space="preserve"> СО</w:t>
      </w:r>
      <w:r w:rsidR="00044245" w:rsidRPr="00C74F56">
        <w:rPr>
          <w:sz w:val="24"/>
          <w:szCs w:val="24"/>
          <w:vertAlign w:val="subscript"/>
        </w:rPr>
        <w:t>2</w:t>
      </w:r>
      <w:r w:rsidR="00044245" w:rsidRPr="00C74F56">
        <w:rPr>
          <w:sz w:val="24"/>
          <w:szCs w:val="24"/>
        </w:rPr>
        <w:t>, що походить від біомаси,</w:t>
      </w:r>
      <w:r w:rsidR="001C5CC2" w:rsidRPr="00C74F56">
        <w:rPr>
          <w:sz w:val="24"/>
          <w:szCs w:val="24"/>
        </w:rPr>
        <w:t xml:space="preserve"> та його віднімання </w:t>
      </w:r>
      <w:r w:rsidR="00044245" w:rsidRPr="00C74F56">
        <w:rPr>
          <w:sz w:val="24"/>
          <w:szCs w:val="24"/>
        </w:rPr>
        <w:t>від вимірян</w:t>
      </w:r>
      <w:r w:rsidR="001C5CC2" w:rsidRPr="00C74F56">
        <w:rPr>
          <w:sz w:val="24"/>
          <w:szCs w:val="24"/>
        </w:rPr>
        <w:t>ого о</w:t>
      </w:r>
      <w:r w:rsidR="00B60234" w:rsidRPr="00C74F56">
        <w:rPr>
          <w:sz w:val="24"/>
          <w:szCs w:val="24"/>
        </w:rPr>
        <w:t>б</w:t>
      </w:r>
      <w:r w:rsidR="001C5CC2" w:rsidRPr="00C74F56">
        <w:rPr>
          <w:sz w:val="24"/>
          <w:szCs w:val="24"/>
        </w:rPr>
        <w:t>сягу</w:t>
      </w:r>
      <w:r w:rsidR="00044245" w:rsidRPr="00C74F56">
        <w:rPr>
          <w:sz w:val="24"/>
          <w:szCs w:val="24"/>
        </w:rPr>
        <w:t xml:space="preserve"> викидів CO</w:t>
      </w:r>
      <w:r w:rsidR="00044245" w:rsidRPr="00C74F56">
        <w:rPr>
          <w:sz w:val="24"/>
          <w:szCs w:val="24"/>
          <w:vertAlign w:val="subscript"/>
        </w:rPr>
        <w:t>2</w:t>
      </w:r>
      <w:r w:rsidR="00044245" w:rsidRPr="00C74F56">
        <w:rPr>
          <w:sz w:val="24"/>
          <w:szCs w:val="24"/>
        </w:rPr>
        <w:t xml:space="preserve"> відповідно до  абзацу </w:t>
      </w:r>
      <w:r w:rsidR="007A1AA4" w:rsidRPr="00C74F56">
        <w:rPr>
          <w:sz w:val="24"/>
          <w:szCs w:val="24"/>
        </w:rPr>
        <w:t xml:space="preserve">п’ятого </w:t>
      </w:r>
      <w:r w:rsidR="00044245" w:rsidRPr="00C74F56">
        <w:rPr>
          <w:sz w:val="24"/>
          <w:szCs w:val="24"/>
        </w:rPr>
        <w:t>пункту 46 ПМЗ</w:t>
      </w:r>
    </w:p>
    <w:tbl>
      <w:tblPr>
        <w:tblW w:w="9503" w:type="dxa"/>
        <w:tblInd w:w="103" w:type="dxa"/>
        <w:tblLook w:val="04A0" w:firstRow="1" w:lastRow="0" w:firstColumn="1" w:lastColumn="0" w:noHBand="0" w:noVBand="1"/>
      </w:tblPr>
      <w:tblGrid>
        <w:gridCol w:w="3153"/>
        <w:gridCol w:w="6350"/>
      </w:tblGrid>
      <w:tr w:rsidR="00057C9D" w:rsidRPr="00C74F56" w14:paraId="5E8DCF01"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21403290" w14:textId="77777777" w:rsidR="00057C9D" w:rsidRPr="00C74F56" w:rsidRDefault="00057C9D" w:rsidP="008321E2">
            <w:pPr>
              <w:spacing w:before="0" w:after="0"/>
              <w:rPr>
                <w:szCs w:val="24"/>
                <w:lang w:eastAsia="ru-RU"/>
              </w:rPr>
            </w:pPr>
            <w:r w:rsidRPr="00C74F56">
              <w:rPr>
                <w:szCs w:val="24"/>
                <w:lang w:eastAsia="ru-RU"/>
              </w:rPr>
              <w:t>Назва процедури</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36E08652" w14:textId="77777777" w:rsidR="00057C9D" w:rsidRPr="00C74F56" w:rsidRDefault="00057C9D" w:rsidP="00FA5874">
            <w:pPr>
              <w:spacing w:before="0" w:after="0"/>
              <w:rPr>
                <w:rFonts w:eastAsia="Times New Roman"/>
                <w:szCs w:val="24"/>
                <w:lang w:eastAsia="ru-RU"/>
              </w:rPr>
            </w:pPr>
            <w:r w:rsidRPr="00C74F56">
              <w:rPr>
                <w:rFonts w:eastAsia="Times New Roman"/>
                <w:szCs w:val="24"/>
                <w:lang w:eastAsia="ru-RU"/>
              </w:rPr>
              <w:t> </w:t>
            </w:r>
          </w:p>
        </w:tc>
      </w:tr>
      <w:tr w:rsidR="00057C9D" w:rsidRPr="00C74F56" w14:paraId="5AFC24A6"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014B43B1" w14:textId="77777777" w:rsidR="00057C9D" w:rsidRPr="00C74F56" w:rsidRDefault="00057C9D" w:rsidP="008321E2">
            <w:pPr>
              <w:spacing w:before="0" w:after="0"/>
              <w:rPr>
                <w:szCs w:val="24"/>
                <w:lang w:eastAsia="ru-RU"/>
              </w:rPr>
            </w:pPr>
            <w:r w:rsidRPr="00C74F56">
              <w:rPr>
                <w:szCs w:val="24"/>
                <w:lang w:eastAsia="ru-RU"/>
              </w:rPr>
              <w:t>Посилання на процедуру</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3F70871C" w14:textId="77777777" w:rsidR="00057C9D" w:rsidRPr="00C74F56" w:rsidRDefault="00057C9D" w:rsidP="00FA5874">
            <w:pPr>
              <w:spacing w:before="0" w:after="0"/>
              <w:rPr>
                <w:rFonts w:eastAsia="Times New Roman"/>
                <w:szCs w:val="24"/>
                <w:lang w:eastAsia="ru-RU"/>
              </w:rPr>
            </w:pPr>
            <w:r w:rsidRPr="00C74F56">
              <w:rPr>
                <w:rFonts w:eastAsia="Times New Roman"/>
                <w:szCs w:val="24"/>
                <w:lang w:eastAsia="ru-RU"/>
              </w:rPr>
              <w:t> </w:t>
            </w:r>
          </w:p>
        </w:tc>
      </w:tr>
      <w:tr w:rsidR="00057C9D" w:rsidRPr="00C74F56" w14:paraId="6AE354D5"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1616D3B1" w14:textId="77777777" w:rsidR="00057C9D" w:rsidRPr="00C74F56" w:rsidRDefault="00057C9D" w:rsidP="008321E2">
            <w:pPr>
              <w:spacing w:before="0" w:after="0"/>
              <w:rPr>
                <w:szCs w:val="24"/>
                <w:lang w:eastAsia="ru-RU"/>
              </w:rPr>
            </w:pPr>
            <w:r w:rsidRPr="00C74F56">
              <w:rPr>
                <w:szCs w:val="24"/>
                <w:lang w:eastAsia="ru-RU"/>
              </w:rPr>
              <w:t>Посилання на схему/діаграму (якщо застосовується)</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04C3E98C" w14:textId="77777777" w:rsidR="00057C9D" w:rsidRPr="00C74F56" w:rsidRDefault="00057C9D" w:rsidP="00FA5874">
            <w:pPr>
              <w:spacing w:before="0" w:after="0"/>
              <w:rPr>
                <w:rFonts w:eastAsia="Times New Roman"/>
                <w:szCs w:val="24"/>
                <w:lang w:eastAsia="ru-RU"/>
              </w:rPr>
            </w:pPr>
            <w:r w:rsidRPr="00C74F56">
              <w:rPr>
                <w:rFonts w:eastAsia="Times New Roman"/>
                <w:szCs w:val="24"/>
                <w:lang w:eastAsia="ru-RU"/>
              </w:rPr>
              <w:t> </w:t>
            </w:r>
          </w:p>
        </w:tc>
      </w:tr>
      <w:tr w:rsidR="00080310" w:rsidRPr="00C74F56" w14:paraId="7F971013"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2E3A5954" w14:textId="77777777" w:rsidR="00080310" w:rsidRPr="00C74F56" w:rsidRDefault="00080310" w:rsidP="008321E2">
            <w:pPr>
              <w:spacing w:before="0" w:after="0"/>
              <w:rPr>
                <w:szCs w:val="24"/>
                <w:lang w:eastAsia="ru-RU"/>
              </w:rPr>
            </w:pPr>
            <w:r w:rsidRPr="00C74F56">
              <w:rPr>
                <w:szCs w:val="24"/>
                <w:lang w:eastAsia="ru-RU"/>
              </w:rPr>
              <w:t>Відповідальна посадова особа або підрозділ</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0F81BF5D" w14:textId="77777777" w:rsidR="00080310" w:rsidRPr="00C74F56" w:rsidRDefault="00080310" w:rsidP="00FA5874">
            <w:pPr>
              <w:spacing w:before="0" w:after="0"/>
              <w:rPr>
                <w:rFonts w:eastAsia="Times New Roman"/>
                <w:szCs w:val="24"/>
                <w:lang w:eastAsia="ru-RU"/>
              </w:rPr>
            </w:pPr>
            <w:r w:rsidRPr="00C74F56">
              <w:rPr>
                <w:rFonts w:eastAsia="Times New Roman"/>
                <w:szCs w:val="24"/>
                <w:lang w:eastAsia="ru-RU"/>
              </w:rPr>
              <w:t> </w:t>
            </w:r>
          </w:p>
        </w:tc>
      </w:tr>
      <w:tr w:rsidR="00080310" w:rsidRPr="00C74F56" w14:paraId="4E4D9D57"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61509911" w14:textId="77777777" w:rsidR="00080310" w:rsidRPr="00C74F56" w:rsidRDefault="00080310" w:rsidP="008321E2">
            <w:pPr>
              <w:spacing w:before="0" w:after="0"/>
              <w:rPr>
                <w:szCs w:val="24"/>
                <w:lang w:eastAsia="ru-RU"/>
              </w:rPr>
            </w:pPr>
            <w:r w:rsidRPr="00C74F56">
              <w:rPr>
                <w:szCs w:val="24"/>
                <w:lang w:eastAsia="ru-RU"/>
              </w:rPr>
              <w:t>Короткий опис процедури</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6C0D1E3B" w14:textId="77777777" w:rsidR="00080310" w:rsidRPr="00C74F56" w:rsidRDefault="00080310" w:rsidP="00FA5874">
            <w:pPr>
              <w:spacing w:before="0" w:after="0"/>
              <w:rPr>
                <w:rFonts w:eastAsia="Times New Roman"/>
                <w:szCs w:val="24"/>
                <w:lang w:eastAsia="ru-RU"/>
              </w:rPr>
            </w:pPr>
            <w:r w:rsidRPr="00C74F56">
              <w:rPr>
                <w:rFonts w:eastAsia="Times New Roman"/>
                <w:szCs w:val="24"/>
                <w:lang w:eastAsia="ru-RU"/>
              </w:rPr>
              <w:t> </w:t>
            </w:r>
          </w:p>
        </w:tc>
      </w:tr>
      <w:tr w:rsidR="00080310" w:rsidRPr="00C74F56" w14:paraId="7DB74063"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1299FFA1" w14:textId="77777777" w:rsidR="00080310" w:rsidRPr="00C74F56" w:rsidRDefault="00080310" w:rsidP="008321E2">
            <w:pPr>
              <w:spacing w:before="0" w:after="0"/>
              <w:rPr>
                <w:szCs w:val="24"/>
                <w:lang w:eastAsia="ru-RU"/>
              </w:rPr>
            </w:pPr>
            <w:r w:rsidRPr="00C74F56">
              <w:rPr>
                <w:szCs w:val="24"/>
                <w:lang w:eastAsia="ru-RU"/>
              </w:rPr>
              <w:t>Місцезнаходження відповідних записів та інформації</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38F081FB" w14:textId="77777777" w:rsidR="00080310" w:rsidRPr="00C74F56" w:rsidRDefault="00080310" w:rsidP="00FA5874">
            <w:pPr>
              <w:spacing w:before="0" w:after="0"/>
              <w:rPr>
                <w:rFonts w:eastAsia="Times New Roman"/>
                <w:szCs w:val="24"/>
                <w:lang w:eastAsia="ru-RU"/>
              </w:rPr>
            </w:pPr>
            <w:r w:rsidRPr="00C74F56">
              <w:rPr>
                <w:rFonts w:eastAsia="Times New Roman"/>
                <w:szCs w:val="24"/>
                <w:lang w:eastAsia="ru-RU"/>
              </w:rPr>
              <w:t> </w:t>
            </w:r>
          </w:p>
        </w:tc>
      </w:tr>
      <w:tr w:rsidR="00080310" w:rsidRPr="00C74F56" w14:paraId="2D3E7AAB"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7A2E1DBB" w14:textId="77777777" w:rsidR="00080310" w:rsidRPr="00C74F56" w:rsidRDefault="00080310" w:rsidP="008321E2">
            <w:pPr>
              <w:spacing w:before="0" w:after="0"/>
              <w:rPr>
                <w:szCs w:val="24"/>
                <w:lang w:eastAsia="ru-RU"/>
              </w:rPr>
            </w:pPr>
            <w:r w:rsidRPr="00C74F56">
              <w:rPr>
                <w:szCs w:val="24"/>
                <w:lang w:eastAsia="ru-RU"/>
              </w:rPr>
              <w:t>Назви інформаційних технологій (якщо застосовуються)</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5637943B" w14:textId="77777777" w:rsidR="00080310" w:rsidRPr="00C74F56" w:rsidRDefault="00080310" w:rsidP="00FA5874">
            <w:pPr>
              <w:spacing w:before="0" w:after="0"/>
              <w:rPr>
                <w:rFonts w:eastAsia="Times New Roman"/>
                <w:szCs w:val="24"/>
                <w:lang w:eastAsia="ru-RU"/>
              </w:rPr>
            </w:pPr>
            <w:r w:rsidRPr="00C74F56">
              <w:rPr>
                <w:rFonts w:eastAsia="Times New Roman"/>
                <w:szCs w:val="24"/>
                <w:lang w:eastAsia="ru-RU"/>
              </w:rPr>
              <w:t> </w:t>
            </w:r>
          </w:p>
        </w:tc>
      </w:tr>
      <w:tr w:rsidR="00057C9D" w:rsidRPr="00C74F56" w14:paraId="622CC491"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50F4C6CA" w14:textId="77777777" w:rsidR="00057C9D" w:rsidRPr="00C74F56" w:rsidRDefault="00057C9D" w:rsidP="008321E2">
            <w:pPr>
              <w:spacing w:before="0" w:after="0"/>
              <w:rPr>
                <w:szCs w:val="24"/>
                <w:lang w:eastAsia="ru-RU"/>
              </w:rPr>
            </w:pPr>
            <w:r w:rsidRPr="00C74F56">
              <w:rPr>
                <w:szCs w:val="24"/>
                <w:lang w:eastAsia="ru-RU"/>
              </w:rPr>
              <w:t>Перелік стандартів (</w:t>
            </w:r>
            <w:r w:rsidR="002F6804" w:rsidRPr="00C74F56">
              <w:rPr>
                <w:szCs w:val="24"/>
                <w:lang w:eastAsia="ru-RU"/>
              </w:rPr>
              <w:t>у відповідних випадках</w:t>
            </w:r>
            <w:r w:rsidRPr="00C74F56">
              <w:rPr>
                <w:szCs w:val="24"/>
                <w:lang w:eastAsia="ru-RU"/>
              </w:rPr>
              <w:t xml:space="preserve">) </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597B16F6" w14:textId="77777777" w:rsidR="00057C9D" w:rsidRPr="00C74F56" w:rsidRDefault="00057C9D" w:rsidP="00FA5874">
            <w:pPr>
              <w:spacing w:before="0" w:after="0"/>
              <w:rPr>
                <w:rFonts w:eastAsia="Times New Roman"/>
                <w:szCs w:val="24"/>
                <w:lang w:eastAsia="ru-RU"/>
              </w:rPr>
            </w:pPr>
            <w:r w:rsidRPr="00C74F56">
              <w:rPr>
                <w:rFonts w:eastAsia="Times New Roman"/>
                <w:szCs w:val="24"/>
                <w:lang w:eastAsia="ru-RU"/>
              </w:rPr>
              <w:t> </w:t>
            </w:r>
          </w:p>
        </w:tc>
      </w:tr>
    </w:tbl>
    <w:p w14:paraId="6A7DC969" w14:textId="059F267E" w:rsidR="00A904B1" w:rsidRPr="00C74F56" w:rsidRDefault="008E264B" w:rsidP="002A3ACB">
      <w:pPr>
        <w:pStyle w:val="3"/>
        <w:rPr>
          <w:sz w:val="24"/>
          <w:szCs w:val="24"/>
        </w:rPr>
      </w:pPr>
      <w:r w:rsidRPr="00C74F56">
        <w:rPr>
          <w:sz w:val="24"/>
          <w:szCs w:val="24"/>
        </w:rPr>
        <w:t>3</w:t>
      </w:r>
      <w:r w:rsidR="000361FE" w:rsidRPr="00C74F56">
        <w:rPr>
          <w:sz w:val="24"/>
          <w:szCs w:val="24"/>
        </w:rPr>
        <w:t>.5.</w:t>
      </w:r>
      <w:r w:rsidR="00A904B1" w:rsidRPr="00C74F56">
        <w:rPr>
          <w:sz w:val="24"/>
          <w:szCs w:val="24"/>
        </w:rPr>
        <w:t xml:space="preserve"> </w:t>
      </w:r>
      <w:r w:rsidR="000A63BC" w:rsidRPr="00C74F56">
        <w:rPr>
          <w:sz w:val="24"/>
          <w:szCs w:val="24"/>
        </w:rPr>
        <w:t>Опис</w:t>
      </w:r>
      <w:r w:rsidR="00A904B1" w:rsidRPr="00C74F56">
        <w:rPr>
          <w:sz w:val="24"/>
          <w:szCs w:val="24"/>
        </w:rPr>
        <w:t xml:space="preserve"> письмов</w:t>
      </w:r>
      <w:r w:rsidR="000A63BC" w:rsidRPr="00C74F56">
        <w:rPr>
          <w:sz w:val="24"/>
          <w:szCs w:val="24"/>
        </w:rPr>
        <w:t>их</w:t>
      </w:r>
      <w:r w:rsidR="00A904B1" w:rsidRPr="00C74F56">
        <w:rPr>
          <w:sz w:val="24"/>
          <w:szCs w:val="24"/>
        </w:rPr>
        <w:t xml:space="preserve"> процедур для проведення підтверджуючих розрахунків</w:t>
      </w:r>
      <w:r w:rsidR="00651039" w:rsidRPr="00C74F56">
        <w:rPr>
          <w:sz w:val="24"/>
          <w:szCs w:val="24"/>
        </w:rPr>
        <w:t xml:space="preserve"> </w:t>
      </w:r>
      <w:r w:rsidR="009F417A" w:rsidRPr="00C74F56">
        <w:rPr>
          <w:sz w:val="24"/>
          <w:szCs w:val="24"/>
        </w:rPr>
        <w:t>відповідно до пункту 49 ПМЗ</w:t>
      </w:r>
    </w:p>
    <w:tbl>
      <w:tblPr>
        <w:tblW w:w="9503" w:type="dxa"/>
        <w:tblInd w:w="103" w:type="dxa"/>
        <w:tblLook w:val="04A0" w:firstRow="1" w:lastRow="0" w:firstColumn="1" w:lastColumn="0" w:noHBand="0" w:noVBand="1"/>
      </w:tblPr>
      <w:tblGrid>
        <w:gridCol w:w="3153"/>
        <w:gridCol w:w="6350"/>
      </w:tblGrid>
      <w:tr w:rsidR="00057C9D" w:rsidRPr="00C74F56" w14:paraId="4BA908B0"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tcPr>
          <w:p w14:paraId="76A4C012" w14:textId="77777777" w:rsidR="00057C9D" w:rsidRPr="00C74F56" w:rsidRDefault="00057C9D" w:rsidP="00FA5874">
            <w:pPr>
              <w:spacing w:before="0" w:after="0"/>
              <w:rPr>
                <w:szCs w:val="24"/>
                <w:lang w:eastAsia="ru-RU"/>
              </w:rPr>
            </w:pPr>
            <w:r w:rsidRPr="00C74F56">
              <w:rPr>
                <w:szCs w:val="24"/>
                <w:lang w:eastAsia="ru-RU"/>
              </w:rPr>
              <w:t>Назва процедури</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29696734" w14:textId="77777777" w:rsidR="00057C9D" w:rsidRPr="00C74F56" w:rsidRDefault="00057C9D" w:rsidP="00FA5874">
            <w:pPr>
              <w:spacing w:before="0" w:after="0"/>
              <w:rPr>
                <w:rFonts w:eastAsia="Times New Roman"/>
                <w:szCs w:val="24"/>
                <w:lang w:eastAsia="ru-RU"/>
              </w:rPr>
            </w:pPr>
            <w:r w:rsidRPr="00C74F56">
              <w:rPr>
                <w:rFonts w:eastAsia="Times New Roman"/>
                <w:szCs w:val="24"/>
                <w:lang w:eastAsia="ru-RU"/>
              </w:rPr>
              <w:t> </w:t>
            </w:r>
          </w:p>
        </w:tc>
      </w:tr>
      <w:tr w:rsidR="00057C9D" w:rsidRPr="00C74F56" w14:paraId="69E02F31"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tcPr>
          <w:p w14:paraId="2EBF16C3" w14:textId="77777777" w:rsidR="00057C9D" w:rsidRPr="00C74F56" w:rsidRDefault="00057C9D" w:rsidP="00FA5874">
            <w:pPr>
              <w:spacing w:before="0" w:after="0"/>
              <w:rPr>
                <w:szCs w:val="24"/>
                <w:lang w:eastAsia="ru-RU"/>
              </w:rPr>
            </w:pPr>
            <w:r w:rsidRPr="00C74F56">
              <w:rPr>
                <w:szCs w:val="24"/>
                <w:lang w:eastAsia="ru-RU"/>
              </w:rPr>
              <w:t>Посилання на процедуру</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73D913F9" w14:textId="77777777" w:rsidR="00057C9D" w:rsidRPr="00C74F56" w:rsidRDefault="00057C9D" w:rsidP="00FA5874">
            <w:pPr>
              <w:spacing w:before="0" w:after="0"/>
              <w:rPr>
                <w:rFonts w:eastAsia="Times New Roman"/>
                <w:szCs w:val="24"/>
                <w:lang w:eastAsia="ru-RU"/>
              </w:rPr>
            </w:pPr>
            <w:r w:rsidRPr="00C74F56">
              <w:rPr>
                <w:rFonts w:eastAsia="Times New Roman"/>
                <w:szCs w:val="24"/>
                <w:lang w:eastAsia="ru-RU"/>
              </w:rPr>
              <w:t> </w:t>
            </w:r>
          </w:p>
        </w:tc>
      </w:tr>
      <w:tr w:rsidR="00057C9D" w:rsidRPr="00C74F56" w14:paraId="4732C6C5"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587F4ED4" w14:textId="77777777" w:rsidR="00057C9D" w:rsidRPr="00C74F56" w:rsidRDefault="00057C9D" w:rsidP="00FA5874">
            <w:pPr>
              <w:spacing w:before="0" w:after="0"/>
              <w:rPr>
                <w:szCs w:val="24"/>
                <w:lang w:eastAsia="ru-RU"/>
              </w:rPr>
            </w:pPr>
            <w:r w:rsidRPr="00C74F56">
              <w:rPr>
                <w:szCs w:val="24"/>
                <w:lang w:eastAsia="ru-RU"/>
              </w:rPr>
              <w:t>Посилання на схему/діаграму (якщо застосовується)</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270007AA" w14:textId="77777777" w:rsidR="00057C9D" w:rsidRPr="00C74F56" w:rsidRDefault="00057C9D" w:rsidP="00FA5874">
            <w:pPr>
              <w:spacing w:before="0" w:after="0"/>
              <w:rPr>
                <w:rFonts w:eastAsia="Times New Roman"/>
                <w:szCs w:val="24"/>
                <w:lang w:eastAsia="ru-RU"/>
              </w:rPr>
            </w:pPr>
            <w:r w:rsidRPr="00C74F56">
              <w:rPr>
                <w:rFonts w:eastAsia="Times New Roman"/>
                <w:szCs w:val="24"/>
                <w:lang w:eastAsia="ru-RU"/>
              </w:rPr>
              <w:t> </w:t>
            </w:r>
          </w:p>
        </w:tc>
      </w:tr>
      <w:tr w:rsidR="00080310" w:rsidRPr="00C74F56" w14:paraId="03627C1D"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02004E62" w14:textId="77777777" w:rsidR="00080310" w:rsidRPr="00C74F56" w:rsidRDefault="00080310" w:rsidP="00FA5874">
            <w:pPr>
              <w:spacing w:before="0" w:after="0"/>
              <w:rPr>
                <w:szCs w:val="24"/>
                <w:lang w:eastAsia="ru-RU"/>
              </w:rPr>
            </w:pPr>
            <w:r w:rsidRPr="00C74F56">
              <w:rPr>
                <w:szCs w:val="24"/>
                <w:lang w:eastAsia="ru-RU"/>
              </w:rPr>
              <w:t>Відповідальна посадова особа або підрозділ</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60CBBEC5" w14:textId="77777777" w:rsidR="00080310" w:rsidRPr="00C74F56" w:rsidRDefault="00080310" w:rsidP="00FA5874">
            <w:pPr>
              <w:spacing w:before="0" w:after="0"/>
              <w:rPr>
                <w:rFonts w:eastAsia="Times New Roman"/>
                <w:szCs w:val="24"/>
                <w:lang w:eastAsia="ru-RU"/>
              </w:rPr>
            </w:pPr>
            <w:r w:rsidRPr="00C74F56">
              <w:rPr>
                <w:rFonts w:eastAsia="Times New Roman"/>
                <w:szCs w:val="24"/>
                <w:lang w:eastAsia="ru-RU"/>
              </w:rPr>
              <w:t> </w:t>
            </w:r>
          </w:p>
        </w:tc>
      </w:tr>
      <w:tr w:rsidR="00080310" w:rsidRPr="00C74F56" w14:paraId="60CE6094"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74402844" w14:textId="77777777" w:rsidR="00080310" w:rsidRPr="00C74F56" w:rsidRDefault="00080310" w:rsidP="00A4120C">
            <w:pPr>
              <w:spacing w:before="0" w:after="0"/>
              <w:rPr>
                <w:szCs w:val="24"/>
                <w:lang w:eastAsia="ru-RU"/>
              </w:rPr>
            </w:pPr>
            <w:r w:rsidRPr="00C74F56">
              <w:rPr>
                <w:szCs w:val="24"/>
                <w:lang w:eastAsia="ru-RU"/>
              </w:rPr>
              <w:t>Короткий опис процедури</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5C55C0B2" w14:textId="77777777" w:rsidR="00080310" w:rsidRPr="00C74F56" w:rsidRDefault="00080310" w:rsidP="00FA5874">
            <w:pPr>
              <w:spacing w:before="0" w:after="0"/>
              <w:rPr>
                <w:rFonts w:eastAsia="Times New Roman"/>
                <w:szCs w:val="24"/>
                <w:lang w:eastAsia="ru-RU"/>
              </w:rPr>
            </w:pPr>
            <w:r w:rsidRPr="00C74F56">
              <w:rPr>
                <w:rFonts w:eastAsia="Times New Roman"/>
                <w:szCs w:val="24"/>
                <w:lang w:eastAsia="ru-RU"/>
              </w:rPr>
              <w:t> </w:t>
            </w:r>
          </w:p>
        </w:tc>
      </w:tr>
      <w:tr w:rsidR="00080310" w:rsidRPr="00C74F56" w14:paraId="05596AB0"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685BE787" w14:textId="77777777" w:rsidR="00080310" w:rsidRPr="00C74F56" w:rsidRDefault="00080310" w:rsidP="00FA5874">
            <w:pPr>
              <w:spacing w:before="0" w:after="0"/>
              <w:rPr>
                <w:szCs w:val="24"/>
                <w:lang w:eastAsia="ru-RU"/>
              </w:rPr>
            </w:pPr>
            <w:r w:rsidRPr="00C74F56">
              <w:rPr>
                <w:szCs w:val="24"/>
                <w:lang w:eastAsia="ru-RU"/>
              </w:rPr>
              <w:t>Місцезнаходження відповідних записів та інформації</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28CE171D" w14:textId="77777777" w:rsidR="00080310" w:rsidRPr="00C74F56" w:rsidRDefault="00080310" w:rsidP="00FA5874">
            <w:pPr>
              <w:spacing w:before="0" w:after="0"/>
              <w:rPr>
                <w:rFonts w:eastAsia="Times New Roman"/>
                <w:szCs w:val="24"/>
                <w:lang w:eastAsia="ru-RU"/>
              </w:rPr>
            </w:pPr>
            <w:r w:rsidRPr="00C74F56">
              <w:rPr>
                <w:rFonts w:eastAsia="Times New Roman"/>
                <w:szCs w:val="24"/>
                <w:lang w:eastAsia="ru-RU"/>
              </w:rPr>
              <w:t> </w:t>
            </w:r>
          </w:p>
        </w:tc>
      </w:tr>
      <w:tr w:rsidR="00080310" w:rsidRPr="00C74F56" w14:paraId="767AF097"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525E896D" w14:textId="77777777" w:rsidR="00080310" w:rsidRPr="00C74F56" w:rsidRDefault="00080310" w:rsidP="00A4120C">
            <w:pPr>
              <w:spacing w:before="0" w:after="0"/>
              <w:rPr>
                <w:szCs w:val="24"/>
                <w:lang w:eastAsia="ru-RU"/>
              </w:rPr>
            </w:pPr>
            <w:r w:rsidRPr="00C74F56">
              <w:rPr>
                <w:szCs w:val="24"/>
                <w:lang w:eastAsia="ru-RU"/>
              </w:rPr>
              <w:lastRenderedPageBreak/>
              <w:t>Назви інформаційних технологій (якщо застосовуються)</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0FCAE9E0" w14:textId="77777777" w:rsidR="00080310" w:rsidRPr="00C74F56" w:rsidRDefault="00080310" w:rsidP="00FA5874">
            <w:pPr>
              <w:spacing w:before="0" w:after="0"/>
              <w:rPr>
                <w:rFonts w:eastAsia="Times New Roman"/>
                <w:szCs w:val="24"/>
                <w:lang w:eastAsia="ru-RU"/>
              </w:rPr>
            </w:pPr>
            <w:r w:rsidRPr="00C74F56">
              <w:rPr>
                <w:rFonts w:eastAsia="Times New Roman"/>
                <w:szCs w:val="24"/>
                <w:lang w:eastAsia="ru-RU"/>
              </w:rPr>
              <w:t> </w:t>
            </w:r>
          </w:p>
        </w:tc>
      </w:tr>
      <w:tr w:rsidR="00057C9D" w:rsidRPr="00C74F56" w14:paraId="4CC84F1B"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656CD63A" w14:textId="77777777" w:rsidR="00057C9D" w:rsidRPr="00C74F56" w:rsidRDefault="00057C9D" w:rsidP="00FA5874">
            <w:pPr>
              <w:spacing w:before="0" w:after="0"/>
              <w:rPr>
                <w:szCs w:val="24"/>
                <w:lang w:eastAsia="ru-RU"/>
              </w:rPr>
            </w:pPr>
            <w:r w:rsidRPr="00C74F56">
              <w:rPr>
                <w:szCs w:val="24"/>
                <w:lang w:eastAsia="ru-RU"/>
              </w:rPr>
              <w:t>Перелік стандартів (</w:t>
            </w:r>
            <w:r w:rsidR="00A4120C" w:rsidRPr="00C74F56">
              <w:rPr>
                <w:szCs w:val="24"/>
                <w:lang w:eastAsia="ru-RU"/>
              </w:rPr>
              <w:t>у відповідних випадках</w:t>
            </w:r>
            <w:r w:rsidRPr="00C74F56">
              <w:rPr>
                <w:szCs w:val="24"/>
                <w:lang w:eastAsia="ru-RU"/>
              </w:rPr>
              <w:t xml:space="preserve">) </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1B635533" w14:textId="77777777" w:rsidR="00057C9D" w:rsidRPr="00C74F56" w:rsidRDefault="00057C9D" w:rsidP="00FA5874">
            <w:pPr>
              <w:spacing w:before="0" w:after="0"/>
              <w:rPr>
                <w:rFonts w:eastAsia="Times New Roman"/>
                <w:szCs w:val="24"/>
                <w:lang w:eastAsia="ru-RU"/>
              </w:rPr>
            </w:pPr>
            <w:r w:rsidRPr="00C74F56">
              <w:rPr>
                <w:rFonts w:eastAsia="Times New Roman"/>
                <w:szCs w:val="24"/>
                <w:lang w:eastAsia="ru-RU"/>
              </w:rPr>
              <w:t> </w:t>
            </w:r>
          </w:p>
        </w:tc>
      </w:tr>
    </w:tbl>
    <w:p w14:paraId="3B8FA6E2" w14:textId="77777777" w:rsidR="00F46013" w:rsidRPr="00C74F56" w:rsidRDefault="00F46013" w:rsidP="00F46013">
      <w:pPr>
        <w:rPr>
          <w:szCs w:val="24"/>
        </w:rPr>
      </w:pPr>
      <w:bookmarkStart w:id="56" w:name="_Toc486107801"/>
      <w:bookmarkStart w:id="57" w:name="_Toc531269705"/>
      <w:bookmarkStart w:id="58" w:name="_Toc255063"/>
    </w:p>
    <w:p w14:paraId="11021168" w14:textId="77777777" w:rsidR="005533F6" w:rsidRPr="00C74F56" w:rsidRDefault="005533F6">
      <w:pPr>
        <w:spacing w:before="0" w:after="0"/>
        <w:rPr>
          <w:rFonts w:eastAsiaTheme="minorHAnsi"/>
          <w:b/>
          <w:szCs w:val="24"/>
        </w:rPr>
      </w:pPr>
      <w:r w:rsidRPr="00C74F56">
        <w:rPr>
          <w:szCs w:val="24"/>
        </w:rPr>
        <w:br w:type="page"/>
      </w:r>
    </w:p>
    <w:p w14:paraId="17628C70" w14:textId="77777777" w:rsidR="007F13F3" w:rsidRPr="00C74F56" w:rsidRDefault="007F13F3" w:rsidP="00F46013">
      <w:pPr>
        <w:pStyle w:val="1"/>
        <w:rPr>
          <w:sz w:val="24"/>
          <w:szCs w:val="24"/>
        </w:rPr>
      </w:pPr>
      <w:r w:rsidRPr="00C74F56">
        <w:rPr>
          <w:sz w:val="24"/>
          <w:szCs w:val="24"/>
        </w:rPr>
        <w:lastRenderedPageBreak/>
        <w:t>Альтернативна метод</w:t>
      </w:r>
      <w:r w:rsidR="00FA41D1" w:rsidRPr="00C74F56">
        <w:rPr>
          <w:sz w:val="24"/>
          <w:szCs w:val="24"/>
        </w:rPr>
        <w:t>ика</w:t>
      </w:r>
      <w:bookmarkEnd w:id="56"/>
      <w:bookmarkEnd w:id="57"/>
      <w:bookmarkEnd w:id="58"/>
    </w:p>
    <w:p w14:paraId="3AB26D5E" w14:textId="459473A9" w:rsidR="007F13F3" w:rsidRPr="00C74F56" w:rsidRDefault="007F13F3" w:rsidP="008321E2">
      <w:pPr>
        <w:pStyle w:val="2"/>
        <w:numPr>
          <w:ilvl w:val="0"/>
          <w:numId w:val="0"/>
        </w:numPr>
        <w:rPr>
          <w:rFonts w:ascii="Times New Roman" w:hAnsi="Times New Roman"/>
          <w:szCs w:val="24"/>
        </w:rPr>
      </w:pPr>
      <w:bookmarkStart w:id="59" w:name="_Toc486107802"/>
      <w:bookmarkStart w:id="60" w:name="_Toc531269706"/>
      <w:bookmarkStart w:id="61" w:name="_Toc255064"/>
      <w:r w:rsidRPr="00C74F56">
        <w:rPr>
          <w:rFonts w:ascii="Times New Roman" w:hAnsi="Times New Roman"/>
          <w:szCs w:val="24"/>
        </w:rPr>
        <w:t xml:space="preserve">1. Опис альтернативної </w:t>
      </w:r>
      <w:bookmarkEnd w:id="59"/>
      <w:r w:rsidR="00FA41D1" w:rsidRPr="00C74F56">
        <w:rPr>
          <w:rFonts w:ascii="Times New Roman" w:hAnsi="Times New Roman"/>
          <w:szCs w:val="24"/>
        </w:rPr>
        <w:t>методики</w:t>
      </w:r>
      <w:bookmarkEnd w:id="60"/>
      <w:bookmarkEnd w:id="61"/>
    </w:p>
    <w:p w14:paraId="6A1A9054" w14:textId="6B25E399" w:rsidR="00E4297B" w:rsidRPr="00C74F56" w:rsidRDefault="00F46013" w:rsidP="002A3ACB">
      <w:pPr>
        <w:pStyle w:val="3"/>
        <w:rPr>
          <w:sz w:val="24"/>
          <w:szCs w:val="24"/>
        </w:rPr>
      </w:pPr>
      <w:r w:rsidRPr="00C74F56">
        <w:rPr>
          <w:sz w:val="24"/>
          <w:szCs w:val="24"/>
        </w:rPr>
        <w:t>1.1.</w:t>
      </w:r>
      <w:r w:rsidR="00E25675" w:rsidRPr="00C74F56">
        <w:rPr>
          <w:sz w:val="24"/>
          <w:szCs w:val="24"/>
        </w:rPr>
        <w:t xml:space="preserve"> </w:t>
      </w:r>
      <w:r w:rsidR="0025316E" w:rsidRPr="00C74F56">
        <w:rPr>
          <w:sz w:val="24"/>
          <w:szCs w:val="24"/>
        </w:rPr>
        <w:t>Опис методики моніторингу, яка застосовується до окремих матеріальних потоків або джерел викидів ПГ</w:t>
      </w:r>
      <w:r w:rsidR="0025316E" w:rsidRPr="00C74F56" w:rsidDel="002F6469">
        <w:rPr>
          <w:sz w:val="24"/>
          <w:szCs w:val="24"/>
        </w:rPr>
        <w:t xml:space="preserve"> </w:t>
      </w:r>
    </w:p>
    <w:tbl>
      <w:tblPr>
        <w:tblStyle w:val="a3"/>
        <w:tblW w:w="0" w:type="auto"/>
        <w:tblLook w:val="04A0" w:firstRow="1" w:lastRow="0" w:firstColumn="1" w:lastColumn="0" w:noHBand="0" w:noVBand="1"/>
      </w:tblPr>
      <w:tblGrid>
        <w:gridCol w:w="9629"/>
      </w:tblGrid>
      <w:tr w:rsidR="00516662" w:rsidRPr="00C74F56" w14:paraId="2B75446A" w14:textId="77777777" w:rsidTr="00516662">
        <w:tc>
          <w:tcPr>
            <w:tcW w:w="9855" w:type="dxa"/>
          </w:tcPr>
          <w:p w14:paraId="181FD6E9" w14:textId="77777777" w:rsidR="00516662" w:rsidRPr="00C74F56" w:rsidRDefault="00516662" w:rsidP="00080310">
            <w:pPr>
              <w:rPr>
                <w:szCs w:val="24"/>
                <w:lang w:eastAsia="ru-RU"/>
              </w:rPr>
            </w:pPr>
          </w:p>
          <w:p w14:paraId="18846DCE" w14:textId="77777777" w:rsidR="00516662" w:rsidRPr="00C74F56" w:rsidRDefault="00516662" w:rsidP="00080310">
            <w:pPr>
              <w:rPr>
                <w:szCs w:val="24"/>
                <w:lang w:eastAsia="ru-RU"/>
              </w:rPr>
            </w:pPr>
          </w:p>
        </w:tc>
      </w:tr>
    </w:tbl>
    <w:p w14:paraId="4CCE6269" w14:textId="2799502E" w:rsidR="003B58B1" w:rsidRPr="00C74F56" w:rsidRDefault="00F46013" w:rsidP="002A3ACB">
      <w:pPr>
        <w:pStyle w:val="3"/>
        <w:rPr>
          <w:sz w:val="24"/>
          <w:szCs w:val="24"/>
        </w:rPr>
      </w:pPr>
      <w:r w:rsidRPr="00C74F56">
        <w:rPr>
          <w:sz w:val="24"/>
          <w:szCs w:val="24"/>
        </w:rPr>
        <w:t xml:space="preserve">1.2. </w:t>
      </w:r>
      <w:r w:rsidR="0025316E" w:rsidRPr="00C74F56">
        <w:rPr>
          <w:sz w:val="24"/>
          <w:szCs w:val="24"/>
        </w:rPr>
        <w:t>Обґрунтування застосування альтернативної методики до окремих матеріальних потоків або джерел викидів ПГ</w:t>
      </w:r>
    </w:p>
    <w:tbl>
      <w:tblPr>
        <w:tblStyle w:val="a3"/>
        <w:tblW w:w="0" w:type="auto"/>
        <w:tblLook w:val="04A0" w:firstRow="1" w:lastRow="0" w:firstColumn="1" w:lastColumn="0" w:noHBand="0" w:noVBand="1"/>
      </w:tblPr>
      <w:tblGrid>
        <w:gridCol w:w="9629"/>
      </w:tblGrid>
      <w:tr w:rsidR="00516662" w:rsidRPr="00C74F56" w14:paraId="7DE3AF9F" w14:textId="77777777" w:rsidTr="00516662">
        <w:tc>
          <w:tcPr>
            <w:tcW w:w="9855" w:type="dxa"/>
          </w:tcPr>
          <w:p w14:paraId="24A2300F" w14:textId="77777777" w:rsidR="00516662" w:rsidRPr="00C74F56" w:rsidRDefault="00516662" w:rsidP="00080310">
            <w:pPr>
              <w:rPr>
                <w:szCs w:val="24"/>
                <w:lang w:eastAsia="ru-RU"/>
              </w:rPr>
            </w:pPr>
          </w:p>
          <w:p w14:paraId="7D1A8816" w14:textId="77777777" w:rsidR="00516662" w:rsidRPr="00C74F56" w:rsidRDefault="00516662" w:rsidP="00080310">
            <w:pPr>
              <w:rPr>
                <w:szCs w:val="24"/>
                <w:lang w:eastAsia="ru-RU"/>
              </w:rPr>
            </w:pPr>
          </w:p>
        </w:tc>
      </w:tr>
    </w:tbl>
    <w:p w14:paraId="22D55BE0" w14:textId="3FA5C842" w:rsidR="00104BC0" w:rsidRPr="00C74F56" w:rsidRDefault="00F46013" w:rsidP="002A3ACB">
      <w:pPr>
        <w:pStyle w:val="3"/>
        <w:rPr>
          <w:sz w:val="24"/>
          <w:szCs w:val="24"/>
        </w:rPr>
      </w:pPr>
      <w:r w:rsidRPr="00C74F56">
        <w:rPr>
          <w:sz w:val="24"/>
          <w:szCs w:val="24"/>
        </w:rPr>
        <w:t xml:space="preserve">1.3. </w:t>
      </w:r>
      <w:r w:rsidR="000A63BC" w:rsidRPr="00C74F56">
        <w:rPr>
          <w:sz w:val="24"/>
          <w:szCs w:val="24"/>
        </w:rPr>
        <w:t>Опис</w:t>
      </w:r>
      <w:r w:rsidR="00C55FA6" w:rsidRPr="00C74F56">
        <w:rPr>
          <w:sz w:val="24"/>
          <w:szCs w:val="24"/>
        </w:rPr>
        <w:t xml:space="preserve"> письмових процедур, які використовуються для проведення </w:t>
      </w:r>
      <w:r w:rsidR="00C54127" w:rsidRPr="00C74F56">
        <w:rPr>
          <w:sz w:val="24"/>
          <w:szCs w:val="24"/>
        </w:rPr>
        <w:t xml:space="preserve">щорічної оцінки </w:t>
      </w:r>
      <w:r w:rsidR="00C55FA6" w:rsidRPr="00C74F56">
        <w:rPr>
          <w:sz w:val="24"/>
          <w:szCs w:val="24"/>
        </w:rPr>
        <w:t xml:space="preserve">невизначеності </w:t>
      </w:r>
      <w:r w:rsidR="00104BC0" w:rsidRPr="00C74F56">
        <w:rPr>
          <w:sz w:val="24"/>
          <w:szCs w:val="24"/>
        </w:rPr>
        <w:t>відповідно до вимог, передбачених у  пункті 22 ПМЗ</w:t>
      </w:r>
    </w:p>
    <w:tbl>
      <w:tblPr>
        <w:tblW w:w="9531" w:type="dxa"/>
        <w:tblInd w:w="103" w:type="dxa"/>
        <w:tblLook w:val="04A0" w:firstRow="1" w:lastRow="0" w:firstColumn="1" w:lastColumn="0" w:noHBand="0" w:noVBand="1"/>
      </w:tblPr>
      <w:tblGrid>
        <w:gridCol w:w="3153"/>
        <w:gridCol w:w="6378"/>
      </w:tblGrid>
      <w:tr w:rsidR="00C55FA6" w:rsidRPr="00C74F56" w14:paraId="34864275" w14:textId="77777777" w:rsidTr="00516662">
        <w:trPr>
          <w:trHeight w:val="377"/>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tcPr>
          <w:p w14:paraId="6E32769D" w14:textId="77777777" w:rsidR="00C55FA6" w:rsidRPr="00C74F56" w:rsidRDefault="00C55FA6" w:rsidP="00902EB8">
            <w:pPr>
              <w:spacing w:before="0" w:after="0"/>
              <w:rPr>
                <w:szCs w:val="24"/>
                <w:lang w:eastAsia="ru-RU"/>
              </w:rPr>
            </w:pPr>
            <w:r w:rsidRPr="00C74F56">
              <w:rPr>
                <w:szCs w:val="24"/>
                <w:lang w:eastAsia="ru-RU"/>
              </w:rPr>
              <w:t>Назва процедури</w:t>
            </w:r>
          </w:p>
        </w:tc>
        <w:tc>
          <w:tcPr>
            <w:tcW w:w="6378"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20FD67DD" w14:textId="77777777" w:rsidR="00C55FA6" w:rsidRPr="00C74F56" w:rsidRDefault="00C55FA6" w:rsidP="00902EB8">
            <w:pPr>
              <w:spacing w:before="0" w:after="0"/>
              <w:rPr>
                <w:rFonts w:eastAsia="Times New Roman"/>
                <w:szCs w:val="24"/>
                <w:lang w:eastAsia="ru-RU"/>
              </w:rPr>
            </w:pPr>
            <w:r w:rsidRPr="00C74F56">
              <w:rPr>
                <w:rFonts w:eastAsia="Times New Roman"/>
                <w:szCs w:val="24"/>
                <w:lang w:eastAsia="ru-RU"/>
              </w:rPr>
              <w:t> </w:t>
            </w:r>
          </w:p>
        </w:tc>
      </w:tr>
      <w:tr w:rsidR="00C55FA6" w:rsidRPr="00C74F56" w14:paraId="6FA592D1" w14:textId="77777777" w:rsidTr="00516662">
        <w:trPr>
          <w:trHeight w:val="383"/>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tcPr>
          <w:p w14:paraId="1DB04CAF" w14:textId="77777777" w:rsidR="00C55FA6" w:rsidRPr="00C74F56" w:rsidRDefault="00C55FA6" w:rsidP="00902EB8">
            <w:pPr>
              <w:spacing w:before="0" w:after="0"/>
              <w:rPr>
                <w:szCs w:val="24"/>
                <w:lang w:eastAsia="ru-RU"/>
              </w:rPr>
            </w:pPr>
            <w:r w:rsidRPr="00C74F56">
              <w:rPr>
                <w:szCs w:val="24"/>
                <w:lang w:eastAsia="ru-RU"/>
              </w:rPr>
              <w:t>Посилання на процедуру</w:t>
            </w:r>
          </w:p>
        </w:tc>
        <w:tc>
          <w:tcPr>
            <w:tcW w:w="6378"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0F7AA8AC" w14:textId="77777777" w:rsidR="00C55FA6" w:rsidRPr="00C74F56" w:rsidRDefault="00C55FA6" w:rsidP="00902EB8">
            <w:pPr>
              <w:spacing w:before="0" w:after="0"/>
              <w:rPr>
                <w:rFonts w:eastAsia="Times New Roman"/>
                <w:szCs w:val="24"/>
                <w:lang w:eastAsia="ru-RU"/>
              </w:rPr>
            </w:pPr>
            <w:r w:rsidRPr="00C74F56">
              <w:rPr>
                <w:rFonts w:eastAsia="Times New Roman"/>
                <w:szCs w:val="24"/>
                <w:lang w:eastAsia="ru-RU"/>
              </w:rPr>
              <w:t> </w:t>
            </w:r>
          </w:p>
        </w:tc>
      </w:tr>
      <w:tr w:rsidR="00C55FA6" w:rsidRPr="00C74F56" w14:paraId="5DC852E5" w14:textId="77777777" w:rsidTr="00516662">
        <w:trPr>
          <w:trHeight w:val="673"/>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3DFE4EF1" w14:textId="77777777" w:rsidR="00C55FA6" w:rsidRPr="00C74F56" w:rsidRDefault="00C55FA6" w:rsidP="00902EB8">
            <w:pPr>
              <w:spacing w:before="0" w:after="0"/>
              <w:rPr>
                <w:szCs w:val="24"/>
                <w:lang w:eastAsia="ru-RU"/>
              </w:rPr>
            </w:pPr>
            <w:r w:rsidRPr="00C74F56">
              <w:rPr>
                <w:szCs w:val="24"/>
                <w:lang w:eastAsia="ru-RU"/>
              </w:rPr>
              <w:t>Посилання на схему (якщо можливо)</w:t>
            </w:r>
          </w:p>
        </w:tc>
        <w:tc>
          <w:tcPr>
            <w:tcW w:w="6378"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6027467F" w14:textId="77777777" w:rsidR="00C55FA6" w:rsidRPr="00C74F56" w:rsidRDefault="00C55FA6" w:rsidP="00902EB8">
            <w:pPr>
              <w:spacing w:before="0" w:after="0"/>
              <w:rPr>
                <w:rFonts w:eastAsia="Times New Roman"/>
                <w:szCs w:val="24"/>
                <w:lang w:eastAsia="ru-RU"/>
              </w:rPr>
            </w:pPr>
            <w:r w:rsidRPr="00C74F56">
              <w:rPr>
                <w:rFonts w:eastAsia="Times New Roman"/>
                <w:szCs w:val="24"/>
                <w:lang w:eastAsia="ru-RU"/>
              </w:rPr>
              <w:t> </w:t>
            </w:r>
          </w:p>
        </w:tc>
      </w:tr>
      <w:tr w:rsidR="00080310" w:rsidRPr="00C74F56" w14:paraId="4D405364" w14:textId="77777777" w:rsidTr="00516662">
        <w:trPr>
          <w:trHeight w:val="654"/>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69211672" w14:textId="77777777" w:rsidR="00080310" w:rsidRPr="00C74F56" w:rsidRDefault="00080310" w:rsidP="00902EB8">
            <w:pPr>
              <w:spacing w:before="0" w:after="0"/>
              <w:rPr>
                <w:szCs w:val="24"/>
                <w:lang w:eastAsia="ru-RU"/>
              </w:rPr>
            </w:pPr>
            <w:r w:rsidRPr="00C74F56">
              <w:rPr>
                <w:szCs w:val="24"/>
                <w:lang w:eastAsia="ru-RU"/>
              </w:rPr>
              <w:t>Відповідальна посадова особа або підрозділ</w:t>
            </w:r>
          </w:p>
        </w:tc>
        <w:tc>
          <w:tcPr>
            <w:tcW w:w="6378"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35670BE6" w14:textId="77777777" w:rsidR="00080310" w:rsidRPr="00C74F56" w:rsidRDefault="00080310" w:rsidP="00902EB8">
            <w:pPr>
              <w:spacing w:before="0" w:after="0"/>
              <w:rPr>
                <w:rFonts w:eastAsia="Times New Roman"/>
                <w:szCs w:val="24"/>
                <w:lang w:eastAsia="ru-RU"/>
              </w:rPr>
            </w:pPr>
            <w:r w:rsidRPr="00C74F56">
              <w:rPr>
                <w:rFonts w:eastAsia="Times New Roman"/>
                <w:szCs w:val="24"/>
                <w:lang w:eastAsia="ru-RU"/>
              </w:rPr>
              <w:t> </w:t>
            </w:r>
          </w:p>
        </w:tc>
      </w:tr>
      <w:tr w:rsidR="00080310" w:rsidRPr="00C74F56" w14:paraId="1A693DB0" w14:textId="77777777" w:rsidTr="00516662">
        <w:trPr>
          <w:trHeight w:val="419"/>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37CBFF31" w14:textId="77777777" w:rsidR="00080310" w:rsidRPr="00C74F56" w:rsidRDefault="00080310" w:rsidP="00D153F1">
            <w:pPr>
              <w:spacing w:before="0" w:after="0"/>
              <w:rPr>
                <w:szCs w:val="24"/>
                <w:lang w:eastAsia="ru-RU"/>
              </w:rPr>
            </w:pPr>
            <w:r w:rsidRPr="00C74F56">
              <w:rPr>
                <w:szCs w:val="24"/>
                <w:lang w:eastAsia="ru-RU"/>
              </w:rPr>
              <w:t>Короткий опис процедури</w:t>
            </w:r>
          </w:p>
        </w:tc>
        <w:tc>
          <w:tcPr>
            <w:tcW w:w="6378"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2809C8CE" w14:textId="77777777" w:rsidR="00080310" w:rsidRPr="00C74F56" w:rsidRDefault="00080310" w:rsidP="00902EB8">
            <w:pPr>
              <w:spacing w:before="0" w:after="0"/>
              <w:rPr>
                <w:rFonts w:eastAsia="Times New Roman"/>
                <w:szCs w:val="24"/>
                <w:lang w:eastAsia="ru-RU"/>
              </w:rPr>
            </w:pPr>
            <w:r w:rsidRPr="00C74F56">
              <w:rPr>
                <w:rFonts w:eastAsia="Times New Roman"/>
                <w:szCs w:val="24"/>
                <w:lang w:eastAsia="ru-RU"/>
              </w:rPr>
              <w:t> </w:t>
            </w:r>
          </w:p>
        </w:tc>
      </w:tr>
      <w:tr w:rsidR="00080310" w:rsidRPr="00C74F56" w14:paraId="7423F849" w14:textId="77777777" w:rsidTr="00516662">
        <w:trPr>
          <w:trHeight w:val="95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52703AEA" w14:textId="77777777" w:rsidR="00080310" w:rsidRPr="00C74F56" w:rsidRDefault="00080310" w:rsidP="00902EB8">
            <w:pPr>
              <w:spacing w:before="0" w:after="0"/>
              <w:rPr>
                <w:szCs w:val="24"/>
                <w:lang w:eastAsia="ru-RU"/>
              </w:rPr>
            </w:pPr>
            <w:r w:rsidRPr="00C74F56">
              <w:rPr>
                <w:szCs w:val="24"/>
                <w:lang w:eastAsia="ru-RU"/>
              </w:rPr>
              <w:t>Місцезнаходження відповідних записів та інформації</w:t>
            </w:r>
          </w:p>
        </w:tc>
        <w:tc>
          <w:tcPr>
            <w:tcW w:w="6378"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369102C4" w14:textId="77777777" w:rsidR="00080310" w:rsidRPr="00C74F56" w:rsidRDefault="00080310" w:rsidP="00902EB8">
            <w:pPr>
              <w:spacing w:before="0" w:after="0"/>
              <w:rPr>
                <w:rFonts w:eastAsia="Times New Roman"/>
                <w:szCs w:val="24"/>
                <w:lang w:eastAsia="ru-RU"/>
              </w:rPr>
            </w:pPr>
            <w:r w:rsidRPr="00C74F56">
              <w:rPr>
                <w:rFonts w:eastAsia="Times New Roman"/>
                <w:szCs w:val="24"/>
                <w:lang w:eastAsia="ru-RU"/>
              </w:rPr>
              <w:t> </w:t>
            </w:r>
          </w:p>
        </w:tc>
      </w:tr>
      <w:tr w:rsidR="00080310" w:rsidRPr="00C74F56" w14:paraId="6DB08102" w14:textId="77777777" w:rsidTr="00516662">
        <w:trPr>
          <w:trHeight w:val="808"/>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22F8F59E" w14:textId="77777777" w:rsidR="00080310" w:rsidRPr="00C74F56" w:rsidRDefault="00080310" w:rsidP="00D153F1">
            <w:pPr>
              <w:spacing w:before="0" w:after="0"/>
              <w:rPr>
                <w:szCs w:val="24"/>
                <w:lang w:eastAsia="ru-RU"/>
              </w:rPr>
            </w:pPr>
            <w:r w:rsidRPr="00C74F56">
              <w:rPr>
                <w:szCs w:val="24"/>
                <w:lang w:eastAsia="ru-RU"/>
              </w:rPr>
              <w:t>Назви інформаційних технологій (якщо застосовуються)</w:t>
            </w:r>
          </w:p>
        </w:tc>
        <w:tc>
          <w:tcPr>
            <w:tcW w:w="6378"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43F373DB" w14:textId="77777777" w:rsidR="00080310" w:rsidRPr="00C74F56" w:rsidRDefault="00080310" w:rsidP="00902EB8">
            <w:pPr>
              <w:spacing w:before="0" w:after="0"/>
              <w:rPr>
                <w:rFonts w:eastAsia="Times New Roman"/>
                <w:szCs w:val="24"/>
                <w:lang w:eastAsia="ru-RU"/>
              </w:rPr>
            </w:pPr>
            <w:r w:rsidRPr="00C74F56">
              <w:rPr>
                <w:rFonts w:eastAsia="Times New Roman"/>
                <w:szCs w:val="24"/>
                <w:lang w:eastAsia="ru-RU"/>
              </w:rPr>
              <w:t> </w:t>
            </w:r>
          </w:p>
        </w:tc>
      </w:tr>
      <w:tr w:rsidR="00C55FA6" w:rsidRPr="00C74F56" w14:paraId="69351F00" w14:textId="77777777" w:rsidTr="00516662">
        <w:trPr>
          <w:trHeight w:val="664"/>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27520B83" w14:textId="77777777" w:rsidR="00C55FA6" w:rsidRPr="00C74F56" w:rsidRDefault="00C55FA6" w:rsidP="00902EB8">
            <w:pPr>
              <w:spacing w:before="0" w:after="0"/>
              <w:rPr>
                <w:szCs w:val="24"/>
                <w:lang w:eastAsia="ru-RU"/>
              </w:rPr>
            </w:pPr>
            <w:r w:rsidRPr="00C74F56">
              <w:rPr>
                <w:szCs w:val="24"/>
                <w:lang w:eastAsia="ru-RU"/>
              </w:rPr>
              <w:t>Список стандартів (</w:t>
            </w:r>
            <w:r w:rsidR="00104BC0" w:rsidRPr="00C74F56">
              <w:rPr>
                <w:szCs w:val="24"/>
                <w:lang w:eastAsia="ru-RU"/>
              </w:rPr>
              <w:t>якщо застосовуються</w:t>
            </w:r>
            <w:r w:rsidRPr="00C74F56">
              <w:rPr>
                <w:szCs w:val="24"/>
                <w:lang w:eastAsia="ru-RU"/>
              </w:rPr>
              <w:t xml:space="preserve">) </w:t>
            </w:r>
          </w:p>
        </w:tc>
        <w:tc>
          <w:tcPr>
            <w:tcW w:w="6378"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119055B8" w14:textId="77777777" w:rsidR="00C55FA6" w:rsidRPr="00C74F56" w:rsidRDefault="00C55FA6" w:rsidP="00902EB8">
            <w:pPr>
              <w:spacing w:before="0" w:after="0"/>
              <w:rPr>
                <w:rFonts w:eastAsia="Times New Roman"/>
                <w:szCs w:val="24"/>
                <w:lang w:eastAsia="ru-RU"/>
              </w:rPr>
            </w:pPr>
            <w:r w:rsidRPr="00C74F56">
              <w:rPr>
                <w:rFonts w:eastAsia="Times New Roman"/>
                <w:szCs w:val="24"/>
                <w:lang w:eastAsia="ru-RU"/>
              </w:rPr>
              <w:t> </w:t>
            </w:r>
          </w:p>
        </w:tc>
      </w:tr>
    </w:tbl>
    <w:p w14:paraId="35F334D1" w14:textId="77777777" w:rsidR="00D83161" w:rsidRPr="00C74F56" w:rsidRDefault="00D83161">
      <w:pPr>
        <w:spacing w:before="0" w:after="0"/>
        <w:rPr>
          <w:szCs w:val="24"/>
        </w:rPr>
      </w:pPr>
    </w:p>
    <w:p w14:paraId="4E3E0C64" w14:textId="77777777" w:rsidR="00516662" w:rsidRPr="00C74F56" w:rsidRDefault="00516662">
      <w:pPr>
        <w:spacing w:before="0" w:after="0"/>
        <w:rPr>
          <w:szCs w:val="24"/>
        </w:rPr>
      </w:pPr>
      <w:r w:rsidRPr="00C74F56">
        <w:rPr>
          <w:szCs w:val="24"/>
        </w:rPr>
        <w:br w:type="page"/>
      </w:r>
    </w:p>
    <w:p w14:paraId="3D6E49B2" w14:textId="77777777" w:rsidR="007F13F3" w:rsidRPr="00C74F56" w:rsidRDefault="007F13F3" w:rsidP="00B61EF6">
      <w:pPr>
        <w:pStyle w:val="1"/>
        <w:rPr>
          <w:sz w:val="24"/>
          <w:szCs w:val="24"/>
        </w:rPr>
      </w:pPr>
      <w:bookmarkStart w:id="62" w:name="_Toc486107803"/>
      <w:bookmarkStart w:id="63" w:name="_Toc531269707"/>
      <w:bookmarkStart w:id="64" w:name="_Toc255065"/>
      <w:r w:rsidRPr="00C74F56">
        <w:rPr>
          <w:sz w:val="24"/>
          <w:szCs w:val="24"/>
        </w:rPr>
        <w:lastRenderedPageBreak/>
        <w:t>Викиди N</w:t>
      </w:r>
      <w:r w:rsidRPr="00C74F56">
        <w:rPr>
          <w:sz w:val="24"/>
          <w:szCs w:val="24"/>
          <w:vertAlign w:val="subscript"/>
        </w:rPr>
        <w:t>2</w:t>
      </w:r>
      <w:r w:rsidRPr="00C74F56">
        <w:rPr>
          <w:sz w:val="24"/>
          <w:szCs w:val="24"/>
        </w:rPr>
        <w:t>O</w:t>
      </w:r>
      <w:bookmarkEnd w:id="62"/>
      <w:bookmarkEnd w:id="63"/>
      <w:bookmarkEnd w:id="64"/>
    </w:p>
    <w:p w14:paraId="4B0E04AF" w14:textId="560053C2" w:rsidR="007F13F3" w:rsidRPr="00C74F56" w:rsidRDefault="007F13F3" w:rsidP="008321E2">
      <w:pPr>
        <w:pStyle w:val="2"/>
        <w:numPr>
          <w:ilvl w:val="0"/>
          <w:numId w:val="0"/>
        </w:numPr>
        <w:rPr>
          <w:rFonts w:ascii="Times New Roman" w:hAnsi="Times New Roman"/>
          <w:szCs w:val="24"/>
        </w:rPr>
      </w:pPr>
      <w:bookmarkStart w:id="65" w:name="_Toc486107804"/>
      <w:bookmarkStart w:id="66" w:name="_Toc531269708"/>
      <w:bookmarkStart w:id="67" w:name="_Toc255066"/>
      <w:r w:rsidRPr="00C74F56">
        <w:rPr>
          <w:rFonts w:ascii="Times New Roman" w:hAnsi="Times New Roman"/>
          <w:szCs w:val="24"/>
        </w:rPr>
        <w:t>1. Управління та процедури для моніторингу викидів N</w:t>
      </w:r>
      <w:r w:rsidRPr="00C74F56">
        <w:rPr>
          <w:rFonts w:ascii="Times New Roman" w:hAnsi="Times New Roman"/>
          <w:szCs w:val="24"/>
          <w:vertAlign w:val="subscript"/>
        </w:rPr>
        <w:t>2</w:t>
      </w:r>
      <w:r w:rsidRPr="00C74F56">
        <w:rPr>
          <w:rFonts w:ascii="Times New Roman" w:hAnsi="Times New Roman"/>
          <w:szCs w:val="24"/>
        </w:rPr>
        <w:t>O</w:t>
      </w:r>
      <w:bookmarkEnd w:id="65"/>
      <w:bookmarkEnd w:id="66"/>
      <w:bookmarkEnd w:id="67"/>
    </w:p>
    <w:p w14:paraId="73D6914D" w14:textId="659A13C3" w:rsidR="008321E2" w:rsidRPr="00C74F56" w:rsidRDefault="00B61EF6" w:rsidP="002A3ACB">
      <w:pPr>
        <w:pStyle w:val="3"/>
        <w:rPr>
          <w:sz w:val="24"/>
          <w:szCs w:val="24"/>
        </w:rPr>
      </w:pPr>
      <w:r w:rsidRPr="00C74F56">
        <w:rPr>
          <w:sz w:val="24"/>
          <w:szCs w:val="24"/>
        </w:rPr>
        <w:t>1.1.</w:t>
      </w:r>
      <w:r w:rsidR="00C07A8A" w:rsidRPr="00C74F56">
        <w:rPr>
          <w:sz w:val="24"/>
          <w:szCs w:val="24"/>
        </w:rPr>
        <w:t xml:space="preserve"> </w:t>
      </w:r>
      <w:r w:rsidR="000A63BC" w:rsidRPr="00C74F56">
        <w:rPr>
          <w:sz w:val="24"/>
          <w:szCs w:val="24"/>
        </w:rPr>
        <w:t>Опис</w:t>
      </w:r>
      <w:r w:rsidR="00C07A8A" w:rsidRPr="00C74F56">
        <w:rPr>
          <w:sz w:val="24"/>
          <w:szCs w:val="24"/>
        </w:rPr>
        <w:t xml:space="preserve"> письмов</w:t>
      </w:r>
      <w:r w:rsidR="000A63BC" w:rsidRPr="00C74F56">
        <w:rPr>
          <w:sz w:val="24"/>
          <w:szCs w:val="24"/>
        </w:rPr>
        <w:t>их</w:t>
      </w:r>
      <w:r w:rsidR="00C07A8A" w:rsidRPr="00C74F56">
        <w:rPr>
          <w:sz w:val="24"/>
          <w:szCs w:val="24"/>
        </w:rPr>
        <w:t xml:space="preserve"> процедур</w:t>
      </w:r>
      <w:r w:rsidR="000A63BC" w:rsidRPr="00C74F56">
        <w:rPr>
          <w:sz w:val="24"/>
          <w:szCs w:val="24"/>
        </w:rPr>
        <w:t xml:space="preserve"> щодо</w:t>
      </w:r>
      <w:r w:rsidR="00C07A8A" w:rsidRPr="00C74F56">
        <w:rPr>
          <w:sz w:val="24"/>
          <w:szCs w:val="24"/>
        </w:rPr>
        <w:t xml:space="preserve"> метод</w:t>
      </w:r>
      <w:r w:rsidR="000A63BC" w:rsidRPr="00C74F56">
        <w:rPr>
          <w:sz w:val="24"/>
          <w:szCs w:val="24"/>
        </w:rPr>
        <w:t>у</w:t>
      </w:r>
      <w:r w:rsidR="00C07A8A" w:rsidRPr="00C74F56">
        <w:rPr>
          <w:sz w:val="24"/>
          <w:szCs w:val="24"/>
        </w:rPr>
        <w:t xml:space="preserve"> і параметр</w:t>
      </w:r>
      <w:r w:rsidR="000A63BC" w:rsidRPr="00C74F56">
        <w:rPr>
          <w:sz w:val="24"/>
          <w:szCs w:val="24"/>
        </w:rPr>
        <w:t>ів</w:t>
      </w:r>
      <w:r w:rsidR="00C07A8A" w:rsidRPr="00C74F56">
        <w:rPr>
          <w:sz w:val="24"/>
          <w:szCs w:val="24"/>
        </w:rPr>
        <w:t xml:space="preserve">, </w:t>
      </w:r>
      <w:r w:rsidR="000A63BC" w:rsidRPr="00C74F56">
        <w:rPr>
          <w:sz w:val="24"/>
          <w:szCs w:val="24"/>
        </w:rPr>
        <w:t xml:space="preserve">які застосовуються </w:t>
      </w:r>
      <w:r w:rsidR="00C07A8A" w:rsidRPr="00C74F56">
        <w:rPr>
          <w:sz w:val="24"/>
          <w:szCs w:val="24"/>
        </w:rPr>
        <w:t xml:space="preserve">для визначення </w:t>
      </w:r>
      <w:r w:rsidR="001C5CC2" w:rsidRPr="00C74F56">
        <w:rPr>
          <w:sz w:val="24"/>
          <w:szCs w:val="24"/>
        </w:rPr>
        <w:t xml:space="preserve">обсягу </w:t>
      </w:r>
      <w:r w:rsidR="00C07A8A" w:rsidRPr="00C74F56">
        <w:rPr>
          <w:sz w:val="24"/>
          <w:szCs w:val="24"/>
        </w:rPr>
        <w:t>матеріалів, що використовуються в процесі виробництва</w:t>
      </w:r>
      <w:r w:rsidR="000E326B" w:rsidRPr="00C74F56">
        <w:rPr>
          <w:sz w:val="24"/>
          <w:szCs w:val="24"/>
        </w:rPr>
        <w:t xml:space="preserve">, а також </w:t>
      </w:r>
      <w:r w:rsidR="001C5CC2" w:rsidRPr="00C74F56">
        <w:rPr>
          <w:sz w:val="24"/>
          <w:szCs w:val="24"/>
        </w:rPr>
        <w:t xml:space="preserve">максимального обсягу </w:t>
      </w:r>
      <w:r w:rsidR="00C07A8A" w:rsidRPr="00C74F56">
        <w:rPr>
          <w:sz w:val="24"/>
          <w:szCs w:val="24"/>
        </w:rPr>
        <w:t>матеріалу, що використовується при повній потужності</w:t>
      </w:r>
    </w:p>
    <w:tbl>
      <w:tblPr>
        <w:tblW w:w="9503" w:type="dxa"/>
        <w:tblInd w:w="103" w:type="dxa"/>
        <w:tblLook w:val="04A0" w:firstRow="1" w:lastRow="0" w:firstColumn="1" w:lastColumn="0" w:noHBand="0" w:noVBand="1"/>
      </w:tblPr>
      <w:tblGrid>
        <w:gridCol w:w="3153"/>
        <w:gridCol w:w="6350"/>
      </w:tblGrid>
      <w:tr w:rsidR="008826D9" w:rsidRPr="00C74F56" w14:paraId="7AE5CB2C"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tcPr>
          <w:p w14:paraId="09912E1D" w14:textId="77777777" w:rsidR="008826D9" w:rsidRPr="00C74F56" w:rsidRDefault="008826D9" w:rsidP="00902EB8">
            <w:pPr>
              <w:spacing w:before="0" w:after="0"/>
              <w:rPr>
                <w:szCs w:val="24"/>
                <w:lang w:eastAsia="ru-RU"/>
              </w:rPr>
            </w:pPr>
            <w:r w:rsidRPr="00C74F56">
              <w:rPr>
                <w:szCs w:val="24"/>
                <w:lang w:eastAsia="ru-RU"/>
              </w:rPr>
              <w:t>Назва процедури</w:t>
            </w:r>
          </w:p>
        </w:tc>
        <w:tc>
          <w:tcPr>
            <w:tcW w:w="6350" w:type="dxa"/>
            <w:tcBorders>
              <w:top w:val="single" w:sz="4" w:space="0" w:color="auto"/>
              <w:left w:val="nil"/>
              <w:bottom w:val="single" w:sz="4" w:space="0" w:color="auto"/>
              <w:right w:val="single" w:sz="4" w:space="0" w:color="000000"/>
            </w:tcBorders>
            <w:shd w:val="clear" w:color="auto" w:fill="auto"/>
            <w:hideMark/>
          </w:tcPr>
          <w:p w14:paraId="21A2BAD2" w14:textId="77777777" w:rsidR="008826D9" w:rsidRPr="00C74F56" w:rsidRDefault="008826D9" w:rsidP="00902EB8">
            <w:pPr>
              <w:spacing w:before="0" w:after="0"/>
              <w:rPr>
                <w:rFonts w:eastAsia="Times New Roman"/>
                <w:szCs w:val="24"/>
                <w:lang w:eastAsia="ru-RU"/>
              </w:rPr>
            </w:pPr>
            <w:r w:rsidRPr="00C74F56">
              <w:rPr>
                <w:rFonts w:eastAsia="Times New Roman"/>
                <w:szCs w:val="24"/>
                <w:lang w:eastAsia="ru-RU"/>
              </w:rPr>
              <w:t> </w:t>
            </w:r>
          </w:p>
        </w:tc>
      </w:tr>
      <w:tr w:rsidR="008826D9" w:rsidRPr="00C74F56" w14:paraId="1FD60499"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tcPr>
          <w:p w14:paraId="5CB062B9" w14:textId="77777777" w:rsidR="008826D9" w:rsidRPr="00C74F56" w:rsidRDefault="008826D9" w:rsidP="00902EB8">
            <w:pPr>
              <w:spacing w:before="0" w:after="0"/>
              <w:rPr>
                <w:szCs w:val="24"/>
                <w:lang w:eastAsia="ru-RU"/>
              </w:rPr>
            </w:pPr>
            <w:r w:rsidRPr="00C74F56">
              <w:rPr>
                <w:szCs w:val="24"/>
                <w:lang w:eastAsia="ru-RU"/>
              </w:rPr>
              <w:t>Посилання на процедуру</w:t>
            </w:r>
          </w:p>
        </w:tc>
        <w:tc>
          <w:tcPr>
            <w:tcW w:w="6350" w:type="dxa"/>
            <w:tcBorders>
              <w:top w:val="single" w:sz="4" w:space="0" w:color="auto"/>
              <w:left w:val="nil"/>
              <w:bottom w:val="single" w:sz="4" w:space="0" w:color="auto"/>
              <w:right w:val="single" w:sz="4" w:space="0" w:color="000000"/>
            </w:tcBorders>
            <w:shd w:val="clear" w:color="auto" w:fill="auto"/>
            <w:hideMark/>
          </w:tcPr>
          <w:p w14:paraId="75C84A44" w14:textId="77777777" w:rsidR="008826D9" w:rsidRPr="00C74F56" w:rsidRDefault="008826D9" w:rsidP="00902EB8">
            <w:pPr>
              <w:spacing w:before="0" w:after="0"/>
              <w:rPr>
                <w:rFonts w:eastAsia="Times New Roman"/>
                <w:szCs w:val="24"/>
                <w:lang w:eastAsia="ru-RU"/>
              </w:rPr>
            </w:pPr>
            <w:r w:rsidRPr="00C74F56">
              <w:rPr>
                <w:rFonts w:eastAsia="Times New Roman"/>
                <w:szCs w:val="24"/>
                <w:lang w:eastAsia="ru-RU"/>
              </w:rPr>
              <w:t> </w:t>
            </w:r>
          </w:p>
        </w:tc>
      </w:tr>
      <w:tr w:rsidR="008826D9" w:rsidRPr="00C74F56" w14:paraId="3369038E"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707B18A7" w14:textId="77777777" w:rsidR="008826D9" w:rsidRPr="00C74F56" w:rsidRDefault="008826D9" w:rsidP="00902EB8">
            <w:pPr>
              <w:spacing w:before="0" w:after="0"/>
              <w:rPr>
                <w:szCs w:val="24"/>
                <w:lang w:eastAsia="ru-RU"/>
              </w:rPr>
            </w:pPr>
            <w:r w:rsidRPr="00C74F56">
              <w:rPr>
                <w:szCs w:val="24"/>
                <w:lang w:eastAsia="ru-RU"/>
              </w:rPr>
              <w:t>Посилання на схему (якщо можливо)</w:t>
            </w:r>
          </w:p>
        </w:tc>
        <w:tc>
          <w:tcPr>
            <w:tcW w:w="6350" w:type="dxa"/>
            <w:tcBorders>
              <w:top w:val="single" w:sz="4" w:space="0" w:color="auto"/>
              <w:left w:val="nil"/>
              <w:bottom w:val="single" w:sz="4" w:space="0" w:color="auto"/>
              <w:right w:val="single" w:sz="4" w:space="0" w:color="000000"/>
            </w:tcBorders>
            <w:shd w:val="clear" w:color="auto" w:fill="auto"/>
            <w:hideMark/>
          </w:tcPr>
          <w:p w14:paraId="3D6DABEA" w14:textId="77777777" w:rsidR="008826D9" w:rsidRPr="00C74F56" w:rsidRDefault="008826D9" w:rsidP="00902EB8">
            <w:pPr>
              <w:spacing w:before="0" w:after="0"/>
              <w:rPr>
                <w:rFonts w:eastAsia="Times New Roman"/>
                <w:szCs w:val="24"/>
                <w:lang w:eastAsia="ru-RU"/>
              </w:rPr>
            </w:pPr>
            <w:r w:rsidRPr="00C74F56">
              <w:rPr>
                <w:rFonts w:eastAsia="Times New Roman"/>
                <w:szCs w:val="24"/>
                <w:lang w:eastAsia="ru-RU"/>
              </w:rPr>
              <w:t> </w:t>
            </w:r>
          </w:p>
        </w:tc>
      </w:tr>
      <w:tr w:rsidR="00C80B7D" w:rsidRPr="00C74F56" w14:paraId="1BBCA3CF"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5EBA265E" w14:textId="77777777" w:rsidR="00C80B7D" w:rsidRPr="00C74F56" w:rsidRDefault="00C80B7D" w:rsidP="00902EB8">
            <w:pPr>
              <w:spacing w:before="0" w:after="0"/>
              <w:rPr>
                <w:szCs w:val="24"/>
                <w:lang w:eastAsia="ru-RU"/>
              </w:rPr>
            </w:pPr>
            <w:r w:rsidRPr="00C74F56">
              <w:rPr>
                <w:szCs w:val="24"/>
                <w:lang w:eastAsia="ru-RU"/>
              </w:rPr>
              <w:t>Відповідальна посадова особа або підрозділ</w:t>
            </w:r>
          </w:p>
        </w:tc>
        <w:tc>
          <w:tcPr>
            <w:tcW w:w="6350" w:type="dxa"/>
            <w:tcBorders>
              <w:top w:val="single" w:sz="4" w:space="0" w:color="auto"/>
              <w:left w:val="nil"/>
              <w:bottom w:val="single" w:sz="4" w:space="0" w:color="auto"/>
              <w:right w:val="single" w:sz="4" w:space="0" w:color="000000"/>
            </w:tcBorders>
            <w:shd w:val="clear" w:color="auto" w:fill="auto"/>
            <w:hideMark/>
          </w:tcPr>
          <w:p w14:paraId="265EBE70" w14:textId="77777777" w:rsidR="00C80B7D" w:rsidRPr="00C74F56" w:rsidRDefault="00C80B7D" w:rsidP="00902EB8">
            <w:pPr>
              <w:spacing w:before="0" w:after="0"/>
              <w:rPr>
                <w:rFonts w:eastAsia="Times New Roman"/>
                <w:szCs w:val="24"/>
                <w:lang w:eastAsia="ru-RU"/>
              </w:rPr>
            </w:pPr>
            <w:r w:rsidRPr="00C74F56">
              <w:rPr>
                <w:rFonts w:eastAsia="Times New Roman"/>
                <w:szCs w:val="24"/>
                <w:lang w:eastAsia="ru-RU"/>
              </w:rPr>
              <w:t> </w:t>
            </w:r>
          </w:p>
        </w:tc>
      </w:tr>
      <w:tr w:rsidR="00C80B7D" w:rsidRPr="00C74F56" w14:paraId="30034177"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2EE4FCDD" w14:textId="77777777" w:rsidR="00C80B7D" w:rsidRPr="00C74F56" w:rsidRDefault="00C80B7D" w:rsidP="00DF17A0">
            <w:pPr>
              <w:spacing w:before="0" w:after="0"/>
              <w:rPr>
                <w:szCs w:val="24"/>
                <w:lang w:eastAsia="ru-RU"/>
              </w:rPr>
            </w:pPr>
            <w:r w:rsidRPr="00C74F56">
              <w:rPr>
                <w:szCs w:val="24"/>
                <w:lang w:eastAsia="ru-RU"/>
              </w:rPr>
              <w:t>Короткий опис процедури</w:t>
            </w:r>
          </w:p>
        </w:tc>
        <w:tc>
          <w:tcPr>
            <w:tcW w:w="6350" w:type="dxa"/>
            <w:tcBorders>
              <w:top w:val="single" w:sz="4" w:space="0" w:color="auto"/>
              <w:left w:val="nil"/>
              <w:bottom w:val="single" w:sz="4" w:space="0" w:color="auto"/>
              <w:right w:val="single" w:sz="4" w:space="0" w:color="000000"/>
            </w:tcBorders>
            <w:shd w:val="clear" w:color="auto" w:fill="auto"/>
            <w:hideMark/>
          </w:tcPr>
          <w:p w14:paraId="21C57AC3" w14:textId="77777777" w:rsidR="00C80B7D" w:rsidRPr="00C74F56" w:rsidRDefault="00C80B7D" w:rsidP="00902EB8">
            <w:pPr>
              <w:spacing w:before="0" w:after="0"/>
              <w:rPr>
                <w:rFonts w:eastAsia="Times New Roman"/>
                <w:szCs w:val="24"/>
                <w:lang w:eastAsia="ru-RU"/>
              </w:rPr>
            </w:pPr>
            <w:r w:rsidRPr="00C74F56">
              <w:rPr>
                <w:rFonts w:eastAsia="Times New Roman"/>
                <w:szCs w:val="24"/>
                <w:lang w:eastAsia="ru-RU"/>
              </w:rPr>
              <w:t> </w:t>
            </w:r>
          </w:p>
        </w:tc>
      </w:tr>
      <w:tr w:rsidR="00C80B7D" w:rsidRPr="00C74F56" w14:paraId="0234E3B4"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07F335AB" w14:textId="77777777" w:rsidR="00C80B7D" w:rsidRPr="00C74F56" w:rsidRDefault="00C80B7D" w:rsidP="00902EB8">
            <w:pPr>
              <w:spacing w:before="0" w:after="0"/>
              <w:rPr>
                <w:szCs w:val="24"/>
                <w:lang w:eastAsia="ru-RU"/>
              </w:rPr>
            </w:pPr>
            <w:r w:rsidRPr="00C74F56">
              <w:rPr>
                <w:szCs w:val="24"/>
                <w:lang w:eastAsia="ru-RU"/>
              </w:rPr>
              <w:t>Місцезнаходження відповідних записів та інформації</w:t>
            </w:r>
          </w:p>
        </w:tc>
        <w:tc>
          <w:tcPr>
            <w:tcW w:w="6350" w:type="dxa"/>
            <w:tcBorders>
              <w:top w:val="single" w:sz="4" w:space="0" w:color="auto"/>
              <w:left w:val="nil"/>
              <w:bottom w:val="single" w:sz="4" w:space="0" w:color="auto"/>
              <w:right w:val="single" w:sz="4" w:space="0" w:color="000000"/>
            </w:tcBorders>
            <w:shd w:val="clear" w:color="auto" w:fill="auto"/>
            <w:hideMark/>
          </w:tcPr>
          <w:p w14:paraId="185EA6E2" w14:textId="77777777" w:rsidR="00C80B7D" w:rsidRPr="00C74F56" w:rsidRDefault="00C80B7D" w:rsidP="00902EB8">
            <w:pPr>
              <w:spacing w:before="0" w:after="0"/>
              <w:rPr>
                <w:rFonts w:eastAsia="Times New Roman"/>
                <w:szCs w:val="24"/>
                <w:lang w:eastAsia="ru-RU"/>
              </w:rPr>
            </w:pPr>
            <w:r w:rsidRPr="00C74F56">
              <w:rPr>
                <w:rFonts w:eastAsia="Times New Roman"/>
                <w:szCs w:val="24"/>
                <w:lang w:eastAsia="ru-RU"/>
              </w:rPr>
              <w:t> </w:t>
            </w:r>
          </w:p>
        </w:tc>
      </w:tr>
      <w:tr w:rsidR="00C80B7D" w:rsidRPr="00C74F56" w14:paraId="1C428BA6"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42101B53" w14:textId="77777777" w:rsidR="00C80B7D" w:rsidRPr="00C74F56" w:rsidRDefault="00C80B7D" w:rsidP="00DF17A0">
            <w:pPr>
              <w:spacing w:before="0" w:after="0"/>
              <w:rPr>
                <w:szCs w:val="24"/>
                <w:lang w:eastAsia="ru-RU"/>
              </w:rPr>
            </w:pPr>
            <w:r w:rsidRPr="00C74F56">
              <w:rPr>
                <w:szCs w:val="24"/>
                <w:lang w:eastAsia="ru-RU"/>
              </w:rPr>
              <w:t>Назви інформаційних технологій (якщо застосовуються)</w:t>
            </w:r>
          </w:p>
        </w:tc>
        <w:tc>
          <w:tcPr>
            <w:tcW w:w="6350" w:type="dxa"/>
            <w:tcBorders>
              <w:top w:val="single" w:sz="4" w:space="0" w:color="auto"/>
              <w:left w:val="nil"/>
              <w:bottom w:val="single" w:sz="4" w:space="0" w:color="auto"/>
              <w:right w:val="single" w:sz="4" w:space="0" w:color="000000"/>
            </w:tcBorders>
            <w:shd w:val="clear" w:color="auto" w:fill="auto"/>
            <w:hideMark/>
          </w:tcPr>
          <w:p w14:paraId="7EF51C10" w14:textId="77777777" w:rsidR="00C80B7D" w:rsidRPr="00C74F56" w:rsidRDefault="00C80B7D" w:rsidP="00902EB8">
            <w:pPr>
              <w:spacing w:before="0" w:after="0"/>
              <w:rPr>
                <w:rFonts w:eastAsia="Times New Roman"/>
                <w:szCs w:val="24"/>
                <w:lang w:eastAsia="ru-RU"/>
              </w:rPr>
            </w:pPr>
            <w:r w:rsidRPr="00C74F56">
              <w:rPr>
                <w:rFonts w:eastAsia="Times New Roman"/>
                <w:szCs w:val="24"/>
                <w:lang w:eastAsia="ru-RU"/>
              </w:rPr>
              <w:t> </w:t>
            </w:r>
          </w:p>
        </w:tc>
      </w:tr>
      <w:tr w:rsidR="008826D9" w:rsidRPr="00C74F56" w14:paraId="330F683A"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3FF42045" w14:textId="77777777" w:rsidR="008826D9" w:rsidRPr="00C74F56" w:rsidRDefault="008826D9" w:rsidP="00902EB8">
            <w:pPr>
              <w:spacing w:before="0" w:after="0"/>
              <w:rPr>
                <w:szCs w:val="24"/>
                <w:lang w:eastAsia="ru-RU"/>
              </w:rPr>
            </w:pPr>
            <w:r w:rsidRPr="00C74F56">
              <w:rPr>
                <w:szCs w:val="24"/>
                <w:lang w:eastAsia="ru-RU"/>
              </w:rPr>
              <w:t>Список стандартів (</w:t>
            </w:r>
            <w:r w:rsidR="00AD5952" w:rsidRPr="00C74F56">
              <w:rPr>
                <w:szCs w:val="24"/>
                <w:lang w:eastAsia="ru-RU"/>
              </w:rPr>
              <w:t>якщо застосовуються</w:t>
            </w:r>
            <w:r w:rsidRPr="00C74F56">
              <w:rPr>
                <w:szCs w:val="24"/>
                <w:lang w:eastAsia="ru-RU"/>
              </w:rPr>
              <w:t xml:space="preserve">) </w:t>
            </w:r>
          </w:p>
        </w:tc>
        <w:tc>
          <w:tcPr>
            <w:tcW w:w="6350" w:type="dxa"/>
            <w:tcBorders>
              <w:top w:val="single" w:sz="4" w:space="0" w:color="auto"/>
              <w:left w:val="nil"/>
              <w:bottom w:val="single" w:sz="4" w:space="0" w:color="auto"/>
              <w:right w:val="single" w:sz="4" w:space="0" w:color="000000"/>
            </w:tcBorders>
            <w:shd w:val="clear" w:color="auto" w:fill="auto"/>
            <w:hideMark/>
          </w:tcPr>
          <w:p w14:paraId="1386BD0D" w14:textId="77777777" w:rsidR="008826D9" w:rsidRPr="00C74F56" w:rsidRDefault="008826D9" w:rsidP="00902EB8">
            <w:pPr>
              <w:spacing w:before="0" w:after="0"/>
              <w:rPr>
                <w:rFonts w:eastAsia="Times New Roman"/>
                <w:szCs w:val="24"/>
                <w:lang w:eastAsia="ru-RU"/>
              </w:rPr>
            </w:pPr>
            <w:r w:rsidRPr="00C74F56">
              <w:rPr>
                <w:rFonts w:eastAsia="Times New Roman"/>
                <w:szCs w:val="24"/>
                <w:lang w:eastAsia="ru-RU"/>
              </w:rPr>
              <w:t> </w:t>
            </w:r>
          </w:p>
        </w:tc>
      </w:tr>
    </w:tbl>
    <w:p w14:paraId="711E3E00" w14:textId="77777777" w:rsidR="00B61EF6" w:rsidRPr="00C74F56" w:rsidRDefault="00B61EF6" w:rsidP="00B61EF6">
      <w:pPr>
        <w:rPr>
          <w:szCs w:val="24"/>
        </w:rPr>
      </w:pPr>
    </w:p>
    <w:p w14:paraId="303D8A66" w14:textId="77777777" w:rsidR="00B61EF6" w:rsidRPr="00C74F56" w:rsidRDefault="00B61EF6" w:rsidP="00B61EF6">
      <w:pPr>
        <w:rPr>
          <w:szCs w:val="24"/>
        </w:rPr>
      </w:pPr>
    </w:p>
    <w:p w14:paraId="43F34365" w14:textId="62F51B52" w:rsidR="00DF17A0" w:rsidRPr="00C74F56" w:rsidRDefault="00B61EF6" w:rsidP="002A3ACB">
      <w:pPr>
        <w:pStyle w:val="3"/>
        <w:rPr>
          <w:sz w:val="24"/>
          <w:szCs w:val="24"/>
        </w:rPr>
      </w:pPr>
      <w:r w:rsidRPr="00C74F56">
        <w:rPr>
          <w:sz w:val="24"/>
          <w:szCs w:val="24"/>
        </w:rPr>
        <w:t xml:space="preserve">1.2. </w:t>
      </w:r>
      <w:r w:rsidR="00CF0DE2" w:rsidRPr="00C74F56">
        <w:rPr>
          <w:sz w:val="24"/>
          <w:szCs w:val="24"/>
        </w:rPr>
        <w:t>Опис</w:t>
      </w:r>
      <w:r w:rsidR="00DF17A0" w:rsidRPr="00C74F56">
        <w:rPr>
          <w:sz w:val="24"/>
          <w:szCs w:val="24"/>
        </w:rPr>
        <w:t xml:space="preserve"> </w:t>
      </w:r>
      <w:r w:rsidR="00341BFC" w:rsidRPr="00C74F56">
        <w:rPr>
          <w:sz w:val="24"/>
          <w:szCs w:val="24"/>
        </w:rPr>
        <w:t>письмов</w:t>
      </w:r>
      <w:r w:rsidR="00CF0DE2" w:rsidRPr="00C74F56">
        <w:rPr>
          <w:sz w:val="24"/>
          <w:szCs w:val="24"/>
        </w:rPr>
        <w:t>их</w:t>
      </w:r>
      <w:r w:rsidR="00341BFC" w:rsidRPr="00C74F56">
        <w:rPr>
          <w:sz w:val="24"/>
          <w:szCs w:val="24"/>
        </w:rPr>
        <w:t xml:space="preserve"> процедур</w:t>
      </w:r>
      <w:r w:rsidR="00CF0DE2" w:rsidRPr="00C74F56">
        <w:rPr>
          <w:sz w:val="24"/>
          <w:szCs w:val="24"/>
        </w:rPr>
        <w:t xml:space="preserve"> щодо</w:t>
      </w:r>
      <w:r w:rsidR="00341BFC" w:rsidRPr="00C74F56">
        <w:rPr>
          <w:sz w:val="24"/>
          <w:szCs w:val="24"/>
        </w:rPr>
        <w:t xml:space="preserve"> </w:t>
      </w:r>
      <w:r w:rsidR="00DF17A0" w:rsidRPr="00C74F56">
        <w:rPr>
          <w:sz w:val="24"/>
          <w:szCs w:val="24"/>
        </w:rPr>
        <w:t>метод</w:t>
      </w:r>
      <w:r w:rsidR="00CF0DE2" w:rsidRPr="00C74F56">
        <w:rPr>
          <w:sz w:val="24"/>
          <w:szCs w:val="24"/>
        </w:rPr>
        <w:t>у</w:t>
      </w:r>
      <w:r w:rsidR="00DF17A0" w:rsidRPr="00C74F56">
        <w:rPr>
          <w:sz w:val="24"/>
          <w:szCs w:val="24"/>
        </w:rPr>
        <w:t xml:space="preserve"> </w:t>
      </w:r>
      <w:r w:rsidR="00341BFC" w:rsidRPr="00C74F56">
        <w:rPr>
          <w:sz w:val="24"/>
          <w:szCs w:val="24"/>
        </w:rPr>
        <w:t>і параметр</w:t>
      </w:r>
      <w:r w:rsidR="00CF0DE2" w:rsidRPr="00C74F56">
        <w:rPr>
          <w:sz w:val="24"/>
          <w:szCs w:val="24"/>
        </w:rPr>
        <w:t>ів</w:t>
      </w:r>
      <w:r w:rsidR="00341BFC" w:rsidRPr="00C74F56">
        <w:rPr>
          <w:sz w:val="24"/>
          <w:szCs w:val="24"/>
        </w:rPr>
        <w:t xml:space="preserve">, </w:t>
      </w:r>
      <w:r w:rsidR="00CF0DE2" w:rsidRPr="00C74F56">
        <w:rPr>
          <w:sz w:val="24"/>
          <w:szCs w:val="24"/>
        </w:rPr>
        <w:t xml:space="preserve">які </w:t>
      </w:r>
      <w:r w:rsidR="001C5CC2" w:rsidRPr="00C74F56">
        <w:rPr>
          <w:sz w:val="24"/>
          <w:szCs w:val="24"/>
        </w:rPr>
        <w:t xml:space="preserve">використовуються </w:t>
      </w:r>
      <w:r w:rsidR="00341BFC" w:rsidRPr="00C74F56">
        <w:rPr>
          <w:sz w:val="24"/>
          <w:szCs w:val="24"/>
        </w:rPr>
        <w:t>для визначення</w:t>
      </w:r>
      <w:r w:rsidR="00651039" w:rsidRPr="00C74F56">
        <w:rPr>
          <w:sz w:val="24"/>
          <w:szCs w:val="24"/>
        </w:rPr>
        <w:t xml:space="preserve"> </w:t>
      </w:r>
      <w:r w:rsidR="001C5CC2" w:rsidRPr="00C74F56">
        <w:rPr>
          <w:sz w:val="24"/>
          <w:szCs w:val="24"/>
        </w:rPr>
        <w:t xml:space="preserve">погодинного </w:t>
      </w:r>
      <w:r w:rsidR="00341BFC" w:rsidRPr="00C74F56">
        <w:rPr>
          <w:sz w:val="24"/>
          <w:szCs w:val="24"/>
        </w:rPr>
        <w:t>обсягу виробленого продукту</w:t>
      </w:r>
      <w:r w:rsidR="008F4515" w:rsidRPr="00C74F56">
        <w:rPr>
          <w:sz w:val="24"/>
          <w:szCs w:val="24"/>
        </w:rPr>
        <w:t xml:space="preserve"> </w:t>
      </w:r>
      <w:r w:rsidR="001C5CC2" w:rsidRPr="00C74F56">
        <w:rPr>
          <w:sz w:val="24"/>
          <w:szCs w:val="24"/>
        </w:rPr>
        <w:t>(</w:t>
      </w:r>
      <w:r w:rsidR="00341BFC" w:rsidRPr="00C74F56">
        <w:rPr>
          <w:sz w:val="24"/>
          <w:szCs w:val="24"/>
        </w:rPr>
        <w:t>азотн</w:t>
      </w:r>
      <w:r w:rsidR="00E0601A" w:rsidRPr="00C74F56">
        <w:rPr>
          <w:sz w:val="24"/>
          <w:szCs w:val="24"/>
        </w:rPr>
        <w:t>ої</w:t>
      </w:r>
      <w:r w:rsidR="00341BFC" w:rsidRPr="00C74F56">
        <w:rPr>
          <w:sz w:val="24"/>
          <w:szCs w:val="24"/>
        </w:rPr>
        <w:t xml:space="preserve"> кислот</w:t>
      </w:r>
      <w:r w:rsidR="00E0601A" w:rsidRPr="00C74F56">
        <w:rPr>
          <w:sz w:val="24"/>
          <w:szCs w:val="24"/>
        </w:rPr>
        <w:t>и при</w:t>
      </w:r>
      <w:r w:rsidR="00341BFC" w:rsidRPr="00C74F56">
        <w:rPr>
          <w:sz w:val="24"/>
          <w:szCs w:val="24"/>
        </w:rPr>
        <w:t xml:space="preserve"> </w:t>
      </w:r>
      <w:r w:rsidR="001C5CC2" w:rsidRPr="00C74F56">
        <w:rPr>
          <w:sz w:val="24"/>
          <w:szCs w:val="24"/>
        </w:rPr>
        <w:t>100%</w:t>
      </w:r>
      <w:r w:rsidR="00E0601A" w:rsidRPr="00C74F56">
        <w:rPr>
          <w:sz w:val="24"/>
          <w:szCs w:val="24"/>
        </w:rPr>
        <w:t xml:space="preserve"> концентрації</w:t>
      </w:r>
      <w:r w:rsidR="00341BFC" w:rsidRPr="00C74F56">
        <w:rPr>
          <w:sz w:val="24"/>
          <w:szCs w:val="24"/>
        </w:rPr>
        <w:t>)</w:t>
      </w:r>
    </w:p>
    <w:tbl>
      <w:tblPr>
        <w:tblW w:w="9503" w:type="dxa"/>
        <w:tblInd w:w="103" w:type="dxa"/>
        <w:tblLook w:val="04A0" w:firstRow="1" w:lastRow="0" w:firstColumn="1" w:lastColumn="0" w:noHBand="0" w:noVBand="1"/>
      </w:tblPr>
      <w:tblGrid>
        <w:gridCol w:w="3153"/>
        <w:gridCol w:w="6350"/>
      </w:tblGrid>
      <w:tr w:rsidR="008321E2" w:rsidRPr="00C74F56" w14:paraId="7A893804" w14:textId="77777777" w:rsidTr="00FA424B">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tcPr>
          <w:p w14:paraId="666D5973" w14:textId="77777777" w:rsidR="008321E2" w:rsidRPr="00C74F56" w:rsidRDefault="008321E2" w:rsidP="00FA424B">
            <w:pPr>
              <w:spacing w:before="0" w:after="0"/>
              <w:rPr>
                <w:szCs w:val="24"/>
                <w:lang w:eastAsia="ru-RU"/>
              </w:rPr>
            </w:pPr>
            <w:r w:rsidRPr="00C74F56">
              <w:rPr>
                <w:szCs w:val="24"/>
                <w:lang w:eastAsia="ru-RU"/>
              </w:rPr>
              <w:t>Назва процедури</w:t>
            </w:r>
          </w:p>
        </w:tc>
        <w:tc>
          <w:tcPr>
            <w:tcW w:w="6350" w:type="dxa"/>
            <w:tcBorders>
              <w:top w:val="single" w:sz="4" w:space="0" w:color="auto"/>
              <w:left w:val="nil"/>
              <w:bottom w:val="single" w:sz="4" w:space="0" w:color="auto"/>
              <w:right w:val="single" w:sz="4" w:space="0" w:color="000000"/>
            </w:tcBorders>
            <w:shd w:val="clear" w:color="auto" w:fill="auto"/>
            <w:hideMark/>
          </w:tcPr>
          <w:p w14:paraId="0C0D6FDD" w14:textId="77777777" w:rsidR="008321E2" w:rsidRPr="00C74F56" w:rsidRDefault="008321E2" w:rsidP="00FA424B">
            <w:pPr>
              <w:spacing w:before="0" w:after="0"/>
              <w:rPr>
                <w:rFonts w:eastAsia="Times New Roman"/>
                <w:szCs w:val="24"/>
                <w:lang w:eastAsia="ru-RU"/>
              </w:rPr>
            </w:pPr>
            <w:r w:rsidRPr="00C74F56">
              <w:rPr>
                <w:rFonts w:eastAsia="Times New Roman"/>
                <w:szCs w:val="24"/>
                <w:lang w:eastAsia="ru-RU"/>
              </w:rPr>
              <w:t> </w:t>
            </w:r>
          </w:p>
        </w:tc>
      </w:tr>
      <w:tr w:rsidR="008321E2" w:rsidRPr="00C74F56" w14:paraId="1FEBAF78" w14:textId="77777777" w:rsidTr="00FA424B">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tcPr>
          <w:p w14:paraId="7D36DD46" w14:textId="77777777" w:rsidR="008321E2" w:rsidRPr="00C74F56" w:rsidRDefault="008321E2" w:rsidP="00FA424B">
            <w:pPr>
              <w:spacing w:before="0" w:after="0"/>
              <w:rPr>
                <w:szCs w:val="24"/>
                <w:lang w:eastAsia="ru-RU"/>
              </w:rPr>
            </w:pPr>
            <w:r w:rsidRPr="00C74F56">
              <w:rPr>
                <w:szCs w:val="24"/>
                <w:lang w:eastAsia="ru-RU"/>
              </w:rPr>
              <w:t>Посилання на процедуру</w:t>
            </w:r>
          </w:p>
        </w:tc>
        <w:tc>
          <w:tcPr>
            <w:tcW w:w="6350" w:type="dxa"/>
            <w:tcBorders>
              <w:top w:val="single" w:sz="4" w:space="0" w:color="auto"/>
              <w:left w:val="nil"/>
              <w:bottom w:val="single" w:sz="4" w:space="0" w:color="auto"/>
              <w:right w:val="single" w:sz="4" w:space="0" w:color="000000"/>
            </w:tcBorders>
            <w:shd w:val="clear" w:color="auto" w:fill="auto"/>
            <w:hideMark/>
          </w:tcPr>
          <w:p w14:paraId="3CD3AEF5" w14:textId="77777777" w:rsidR="008321E2" w:rsidRPr="00C74F56" w:rsidRDefault="008321E2" w:rsidP="00FA424B">
            <w:pPr>
              <w:spacing w:before="0" w:after="0"/>
              <w:rPr>
                <w:rFonts w:eastAsia="Times New Roman"/>
                <w:szCs w:val="24"/>
                <w:lang w:eastAsia="ru-RU"/>
              </w:rPr>
            </w:pPr>
            <w:r w:rsidRPr="00C74F56">
              <w:rPr>
                <w:rFonts w:eastAsia="Times New Roman"/>
                <w:szCs w:val="24"/>
                <w:lang w:eastAsia="ru-RU"/>
              </w:rPr>
              <w:t> </w:t>
            </w:r>
          </w:p>
        </w:tc>
      </w:tr>
      <w:tr w:rsidR="008321E2" w:rsidRPr="00C74F56" w14:paraId="28271E8F" w14:textId="77777777" w:rsidTr="00FA424B">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2FB7467E" w14:textId="77777777" w:rsidR="008321E2" w:rsidRPr="00C74F56" w:rsidRDefault="008321E2" w:rsidP="00FA424B">
            <w:pPr>
              <w:spacing w:before="0" w:after="0"/>
              <w:rPr>
                <w:szCs w:val="24"/>
                <w:lang w:eastAsia="ru-RU"/>
              </w:rPr>
            </w:pPr>
            <w:r w:rsidRPr="00C74F56">
              <w:rPr>
                <w:szCs w:val="24"/>
                <w:lang w:eastAsia="ru-RU"/>
              </w:rPr>
              <w:t>Посилання на схему (якщо можливо)</w:t>
            </w:r>
          </w:p>
        </w:tc>
        <w:tc>
          <w:tcPr>
            <w:tcW w:w="6350" w:type="dxa"/>
            <w:tcBorders>
              <w:top w:val="single" w:sz="4" w:space="0" w:color="auto"/>
              <w:left w:val="nil"/>
              <w:bottom w:val="single" w:sz="4" w:space="0" w:color="auto"/>
              <w:right w:val="single" w:sz="4" w:space="0" w:color="000000"/>
            </w:tcBorders>
            <w:shd w:val="clear" w:color="auto" w:fill="auto"/>
            <w:hideMark/>
          </w:tcPr>
          <w:p w14:paraId="25181695" w14:textId="77777777" w:rsidR="008321E2" w:rsidRPr="00C74F56" w:rsidRDefault="008321E2" w:rsidP="00FA424B">
            <w:pPr>
              <w:spacing w:before="0" w:after="0"/>
              <w:rPr>
                <w:rFonts w:eastAsia="Times New Roman"/>
                <w:szCs w:val="24"/>
                <w:lang w:eastAsia="ru-RU"/>
              </w:rPr>
            </w:pPr>
            <w:r w:rsidRPr="00C74F56">
              <w:rPr>
                <w:rFonts w:eastAsia="Times New Roman"/>
                <w:szCs w:val="24"/>
                <w:lang w:eastAsia="ru-RU"/>
              </w:rPr>
              <w:t> </w:t>
            </w:r>
          </w:p>
        </w:tc>
      </w:tr>
      <w:tr w:rsidR="00C80B7D" w:rsidRPr="00C74F56" w14:paraId="4856C34C" w14:textId="77777777" w:rsidTr="00FA424B">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7FCC11E9" w14:textId="77777777" w:rsidR="00C80B7D" w:rsidRPr="00C74F56" w:rsidRDefault="00C80B7D" w:rsidP="00FA424B">
            <w:pPr>
              <w:spacing w:before="0" w:after="0"/>
              <w:rPr>
                <w:szCs w:val="24"/>
                <w:lang w:eastAsia="ru-RU"/>
              </w:rPr>
            </w:pPr>
            <w:r w:rsidRPr="00C74F56">
              <w:rPr>
                <w:szCs w:val="24"/>
                <w:lang w:eastAsia="ru-RU"/>
              </w:rPr>
              <w:t>Відповідальна посадова особа або підрозділ</w:t>
            </w:r>
          </w:p>
        </w:tc>
        <w:tc>
          <w:tcPr>
            <w:tcW w:w="6350" w:type="dxa"/>
            <w:tcBorders>
              <w:top w:val="single" w:sz="4" w:space="0" w:color="auto"/>
              <w:left w:val="nil"/>
              <w:bottom w:val="single" w:sz="4" w:space="0" w:color="auto"/>
              <w:right w:val="single" w:sz="4" w:space="0" w:color="000000"/>
            </w:tcBorders>
            <w:shd w:val="clear" w:color="auto" w:fill="auto"/>
            <w:hideMark/>
          </w:tcPr>
          <w:p w14:paraId="52D8202A" w14:textId="77777777" w:rsidR="00C80B7D" w:rsidRPr="00C74F56" w:rsidRDefault="00C80B7D" w:rsidP="00FA424B">
            <w:pPr>
              <w:spacing w:before="0" w:after="0"/>
              <w:rPr>
                <w:rFonts w:eastAsia="Times New Roman"/>
                <w:szCs w:val="24"/>
                <w:lang w:eastAsia="ru-RU"/>
              </w:rPr>
            </w:pPr>
            <w:r w:rsidRPr="00C74F56">
              <w:rPr>
                <w:rFonts w:eastAsia="Times New Roman"/>
                <w:szCs w:val="24"/>
                <w:lang w:eastAsia="ru-RU"/>
              </w:rPr>
              <w:t> </w:t>
            </w:r>
          </w:p>
        </w:tc>
      </w:tr>
      <w:tr w:rsidR="00C80B7D" w:rsidRPr="00C74F56" w14:paraId="5A4E1839" w14:textId="77777777" w:rsidTr="00FA424B">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438F24DC" w14:textId="77777777" w:rsidR="00C80B7D" w:rsidRPr="00C74F56" w:rsidRDefault="00C80B7D" w:rsidP="00FA424B">
            <w:pPr>
              <w:spacing w:before="0" w:after="0"/>
              <w:rPr>
                <w:szCs w:val="24"/>
                <w:lang w:eastAsia="ru-RU"/>
              </w:rPr>
            </w:pPr>
            <w:r w:rsidRPr="00C74F56">
              <w:rPr>
                <w:szCs w:val="24"/>
                <w:lang w:eastAsia="ru-RU"/>
              </w:rPr>
              <w:t>Короткий опис процедури</w:t>
            </w:r>
          </w:p>
        </w:tc>
        <w:tc>
          <w:tcPr>
            <w:tcW w:w="6350" w:type="dxa"/>
            <w:tcBorders>
              <w:top w:val="single" w:sz="4" w:space="0" w:color="auto"/>
              <w:left w:val="nil"/>
              <w:bottom w:val="single" w:sz="4" w:space="0" w:color="auto"/>
              <w:right w:val="single" w:sz="4" w:space="0" w:color="000000"/>
            </w:tcBorders>
            <w:shd w:val="clear" w:color="auto" w:fill="auto"/>
            <w:hideMark/>
          </w:tcPr>
          <w:p w14:paraId="6585D520" w14:textId="77777777" w:rsidR="00C80B7D" w:rsidRPr="00C74F56" w:rsidRDefault="00C80B7D" w:rsidP="00FA424B">
            <w:pPr>
              <w:spacing w:before="0" w:after="0"/>
              <w:rPr>
                <w:rFonts w:eastAsia="Times New Roman"/>
                <w:szCs w:val="24"/>
                <w:lang w:eastAsia="ru-RU"/>
              </w:rPr>
            </w:pPr>
            <w:r w:rsidRPr="00C74F56">
              <w:rPr>
                <w:rFonts w:eastAsia="Times New Roman"/>
                <w:szCs w:val="24"/>
                <w:lang w:eastAsia="ru-RU"/>
              </w:rPr>
              <w:t> </w:t>
            </w:r>
          </w:p>
        </w:tc>
      </w:tr>
      <w:tr w:rsidR="00C80B7D" w:rsidRPr="00C74F56" w14:paraId="047B93FC" w14:textId="77777777" w:rsidTr="00FA424B">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01041642" w14:textId="77777777" w:rsidR="00C80B7D" w:rsidRPr="00C74F56" w:rsidRDefault="00C80B7D" w:rsidP="00FA424B">
            <w:pPr>
              <w:spacing w:before="0" w:after="0"/>
              <w:rPr>
                <w:szCs w:val="24"/>
                <w:lang w:eastAsia="ru-RU"/>
              </w:rPr>
            </w:pPr>
            <w:r w:rsidRPr="00C74F56">
              <w:rPr>
                <w:szCs w:val="24"/>
                <w:lang w:eastAsia="ru-RU"/>
              </w:rPr>
              <w:t>Місцезнаходження відповідних записів та інформації</w:t>
            </w:r>
          </w:p>
        </w:tc>
        <w:tc>
          <w:tcPr>
            <w:tcW w:w="6350" w:type="dxa"/>
            <w:tcBorders>
              <w:top w:val="single" w:sz="4" w:space="0" w:color="auto"/>
              <w:left w:val="nil"/>
              <w:bottom w:val="single" w:sz="4" w:space="0" w:color="auto"/>
              <w:right w:val="single" w:sz="4" w:space="0" w:color="000000"/>
            </w:tcBorders>
            <w:shd w:val="clear" w:color="auto" w:fill="auto"/>
            <w:hideMark/>
          </w:tcPr>
          <w:p w14:paraId="14D68366" w14:textId="77777777" w:rsidR="00C80B7D" w:rsidRPr="00C74F56" w:rsidRDefault="00C80B7D" w:rsidP="00FA424B">
            <w:pPr>
              <w:spacing w:before="0" w:after="0"/>
              <w:rPr>
                <w:rFonts w:eastAsia="Times New Roman"/>
                <w:szCs w:val="24"/>
                <w:lang w:eastAsia="ru-RU"/>
              </w:rPr>
            </w:pPr>
            <w:r w:rsidRPr="00C74F56">
              <w:rPr>
                <w:rFonts w:eastAsia="Times New Roman"/>
                <w:szCs w:val="24"/>
                <w:lang w:eastAsia="ru-RU"/>
              </w:rPr>
              <w:t> </w:t>
            </w:r>
          </w:p>
        </w:tc>
      </w:tr>
      <w:tr w:rsidR="00C80B7D" w:rsidRPr="00C74F56" w14:paraId="23F3BCB1" w14:textId="77777777" w:rsidTr="00FA424B">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13E8E4CF" w14:textId="77777777" w:rsidR="00C80B7D" w:rsidRPr="00C74F56" w:rsidRDefault="00C80B7D" w:rsidP="00FA424B">
            <w:pPr>
              <w:spacing w:before="0" w:after="0"/>
              <w:rPr>
                <w:szCs w:val="24"/>
                <w:lang w:eastAsia="ru-RU"/>
              </w:rPr>
            </w:pPr>
            <w:r w:rsidRPr="00C74F56">
              <w:rPr>
                <w:szCs w:val="24"/>
                <w:lang w:eastAsia="ru-RU"/>
              </w:rPr>
              <w:t>Назви інформаційних технологій (якщо застосовуються)</w:t>
            </w:r>
          </w:p>
        </w:tc>
        <w:tc>
          <w:tcPr>
            <w:tcW w:w="6350" w:type="dxa"/>
            <w:tcBorders>
              <w:top w:val="single" w:sz="4" w:space="0" w:color="auto"/>
              <w:left w:val="nil"/>
              <w:bottom w:val="single" w:sz="4" w:space="0" w:color="auto"/>
              <w:right w:val="single" w:sz="4" w:space="0" w:color="000000"/>
            </w:tcBorders>
            <w:shd w:val="clear" w:color="auto" w:fill="auto"/>
            <w:hideMark/>
          </w:tcPr>
          <w:p w14:paraId="689E8225" w14:textId="77777777" w:rsidR="00C80B7D" w:rsidRPr="00C74F56" w:rsidRDefault="00C80B7D" w:rsidP="00FA424B">
            <w:pPr>
              <w:spacing w:before="0" w:after="0"/>
              <w:rPr>
                <w:rFonts w:eastAsia="Times New Roman"/>
                <w:szCs w:val="24"/>
                <w:lang w:eastAsia="ru-RU"/>
              </w:rPr>
            </w:pPr>
            <w:r w:rsidRPr="00C74F56">
              <w:rPr>
                <w:rFonts w:eastAsia="Times New Roman"/>
                <w:szCs w:val="24"/>
                <w:lang w:eastAsia="ru-RU"/>
              </w:rPr>
              <w:t> </w:t>
            </w:r>
          </w:p>
        </w:tc>
      </w:tr>
      <w:tr w:rsidR="008321E2" w:rsidRPr="00C74F56" w14:paraId="1E155AA6" w14:textId="77777777" w:rsidTr="00FA424B">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589A9C07" w14:textId="77777777" w:rsidR="008321E2" w:rsidRPr="00C74F56" w:rsidRDefault="008321E2" w:rsidP="00FA424B">
            <w:pPr>
              <w:spacing w:before="0" w:after="0"/>
              <w:rPr>
                <w:szCs w:val="24"/>
                <w:lang w:eastAsia="ru-RU"/>
              </w:rPr>
            </w:pPr>
            <w:r w:rsidRPr="00C74F56">
              <w:rPr>
                <w:szCs w:val="24"/>
                <w:lang w:eastAsia="ru-RU"/>
              </w:rPr>
              <w:t>Список стандартів (</w:t>
            </w:r>
            <w:r w:rsidR="00AD5952" w:rsidRPr="00C74F56">
              <w:rPr>
                <w:szCs w:val="24"/>
                <w:lang w:eastAsia="ru-RU"/>
              </w:rPr>
              <w:t>якщо застосовуються</w:t>
            </w:r>
            <w:r w:rsidRPr="00C74F56">
              <w:rPr>
                <w:szCs w:val="24"/>
                <w:lang w:eastAsia="ru-RU"/>
              </w:rPr>
              <w:t xml:space="preserve">) </w:t>
            </w:r>
          </w:p>
        </w:tc>
        <w:tc>
          <w:tcPr>
            <w:tcW w:w="6350" w:type="dxa"/>
            <w:tcBorders>
              <w:top w:val="single" w:sz="4" w:space="0" w:color="auto"/>
              <w:left w:val="nil"/>
              <w:bottom w:val="single" w:sz="4" w:space="0" w:color="auto"/>
              <w:right w:val="single" w:sz="4" w:space="0" w:color="000000"/>
            </w:tcBorders>
            <w:shd w:val="clear" w:color="auto" w:fill="auto"/>
            <w:hideMark/>
          </w:tcPr>
          <w:p w14:paraId="3E60AE8E" w14:textId="77777777" w:rsidR="008321E2" w:rsidRPr="00C74F56" w:rsidRDefault="008321E2" w:rsidP="00FA424B">
            <w:pPr>
              <w:spacing w:before="0" w:after="0"/>
              <w:rPr>
                <w:rFonts w:eastAsia="Times New Roman"/>
                <w:szCs w:val="24"/>
                <w:lang w:eastAsia="ru-RU"/>
              </w:rPr>
            </w:pPr>
            <w:r w:rsidRPr="00C74F56">
              <w:rPr>
                <w:rFonts w:eastAsia="Times New Roman"/>
                <w:szCs w:val="24"/>
                <w:lang w:eastAsia="ru-RU"/>
              </w:rPr>
              <w:t> </w:t>
            </w:r>
          </w:p>
        </w:tc>
      </w:tr>
    </w:tbl>
    <w:p w14:paraId="34435CB6" w14:textId="77777777" w:rsidR="00B61EF6" w:rsidRPr="00C74F56" w:rsidRDefault="00B61EF6" w:rsidP="00B61EF6">
      <w:pPr>
        <w:rPr>
          <w:szCs w:val="24"/>
        </w:rPr>
      </w:pPr>
    </w:p>
    <w:p w14:paraId="174873C2" w14:textId="77777777" w:rsidR="00B61EF6" w:rsidRPr="00C74F56" w:rsidRDefault="00B61EF6">
      <w:pPr>
        <w:spacing w:before="0" w:after="0"/>
        <w:rPr>
          <w:rFonts w:eastAsia="Times New Roman"/>
          <w:b/>
          <w:bCs/>
          <w:szCs w:val="24"/>
          <w:lang w:eastAsia="ru-RU"/>
        </w:rPr>
      </w:pPr>
      <w:r w:rsidRPr="00C74F56">
        <w:rPr>
          <w:szCs w:val="24"/>
        </w:rPr>
        <w:br w:type="page"/>
      </w:r>
    </w:p>
    <w:p w14:paraId="518D9172" w14:textId="7025FFD0" w:rsidR="008826D9" w:rsidRPr="00C74F56" w:rsidRDefault="00B61EF6" w:rsidP="002A3ACB">
      <w:pPr>
        <w:pStyle w:val="3"/>
        <w:rPr>
          <w:sz w:val="24"/>
          <w:szCs w:val="24"/>
        </w:rPr>
      </w:pPr>
      <w:r w:rsidRPr="00C74F56">
        <w:rPr>
          <w:sz w:val="24"/>
          <w:szCs w:val="24"/>
        </w:rPr>
        <w:lastRenderedPageBreak/>
        <w:t>1.3.</w:t>
      </w:r>
      <w:r w:rsidR="00C07A8A" w:rsidRPr="00C74F56">
        <w:rPr>
          <w:sz w:val="24"/>
          <w:szCs w:val="24"/>
        </w:rPr>
        <w:t xml:space="preserve"> </w:t>
      </w:r>
      <w:r w:rsidR="00CF0DE2" w:rsidRPr="00C74F56">
        <w:rPr>
          <w:sz w:val="24"/>
          <w:szCs w:val="24"/>
        </w:rPr>
        <w:t>Опис</w:t>
      </w:r>
      <w:r w:rsidR="00C07A8A" w:rsidRPr="00C74F56">
        <w:rPr>
          <w:sz w:val="24"/>
          <w:szCs w:val="24"/>
        </w:rPr>
        <w:t xml:space="preserve"> письмов</w:t>
      </w:r>
      <w:r w:rsidR="00CF0DE2" w:rsidRPr="00C74F56">
        <w:rPr>
          <w:sz w:val="24"/>
          <w:szCs w:val="24"/>
        </w:rPr>
        <w:t>их</w:t>
      </w:r>
      <w:r w:rsidR="00C07A8A" w:rsidRPr="00C74F56">
        <w:rPr>
          <w:sz w:val="24"/>
          <w:szCs w:val="24"/>
        </w:rPr>
        <w:t xml:space="preserve"> процедур</w:t>
      </w:r>
      <w:r w:rsidR="00CF0DE2" w:rsidRPr="00C74F56">
        <w:rPr>
          <w:sz w:val="24"/>
          <w:szCs w:val="24"/>
        </w:rPr>
        <w:t xml:space="preserve"> щодо</w:t>
      </w:r>
      <w:r w:rsidR="00C07A8A" w:rsidRPr="00C74F56">
        <w:rPr>
          <w:sz w:val="24"/>
          <w:szCs w:val="24"/>
        </w:rPr>
        <w:t xml:space="preserve"> метод</w:t>
      </w:r>
      <w:r w:rsidR="00CF0DE2" w:rsidRPr="00C74F56">
        <w:rPr>
          <w:sz w:val="24"/>
          <w:szCs w:val="24"/>
        </w:rPr>
        <w:t>у</w:t>
      </w:r>
      <w:r w:rsidR="00C07A8A" w:rsidRPr="00C74F56">
        <w:rPr>
          <w:sz w:val="24"/>
          <w:szCs w:val="24"/>
        </w:rPr>
        <w:t xml:space="preserve"> та параметр</w:t>
      </w:r>
      <w:r w:rsidR="00CF0DE2" w:rsidRPr="00C74F56">
        <w:rPr>
          <w:sz w:val="24"/>
          <w:szCs w:val="24"/>
        </w:rPr>
        <w:t>ів</w:t>
      </w:r>
      <w:r w:rsidR="00C07A8A" w:rsidRPr="00C74F56">
        <w:rPr>
          <w:sz w:val="24"/>
          <w:szCs w:val="24"/>
        </w:rPr>
        <w:t xml:space="preserve">, </w:t>
      </w:r>
      <w:r w:rsidR="00CF0DE2" w:rsidRPr="00C74F56">
        <w:rPr>
          <w:sz w:val="24"/>
          <w:szCs w:val="24"/>
        </w:rPr>
        <w:t xml:space="preserve">які </w:t>
      </w:r>
      <w:r w:rsidR="00D32B6B" w:rsidRPr="00C74F56">
        <w:rPr>
          <w:sz w:val="24"/>
          <w:szCs w:val="24"/>
        </w:rPr>
        <w:t>застосову</w:t>
      </w:r>
      <w:r w:rsidR="004F54F2" w:rsidRPr="00C74F56">
        <w:rPr>
          <w:sz w:val="24"/>
          <w:szCs w:val="24"/>
        </w:rPr>
        <w:t>ю</w:t>
      </w:r>
      <w:r w:rsidR="009505C1" w:rsidRPr="00C74F56">
        <w:rPr>
          <w:sz w:val="24"/>
          <w:szCs w:val="24"/>
        </w:rPr>
        <w:t xml:space="preserve">ться </w:t>
      </w:r>
      <w:r w:rsidR="00C07A8A" w:rsidRPr="00C74F56">
        <w:rPr>
          <w:sz w:val="24"/>
          <w:szCs w:val="24"/>
        </w:rPr>
        <w:t>для визначення концентрації N</w:t>
      </w:r>
      <w:r w:rsidR="00C07A8A" w:rsidRPr="00C74F56">
        <w:rPr>
          <w:sz w:val="24"/>
          <w:szCs w:val="24"/>
          <w:vertAlign w:val="subscript"/>
        </w:rPr>
        <w:t>2</w:t>
      </w:r>
      <w:r w:rsidR="00C07A8A" w:rsidRPr="00C74F56">
        <w:rPr>
          <w:sz w:val="24"/>
          <w:szCs w:val="24"/>
        </w:rPr>
        <w:t xml:space="preserve">O </w:t>
      </w:r>
      <w:r w:rsidR="00E0601A" w:rsidRPr="00C74F56">
        <w:rPr>
          <w:sz w:val="24"/>
          <w:szCs w:val="24"/>
        </w:rPr>
        <w:t>у</w:t>
      </w:r>
      <w:r w:rsidR="00AD5952" w:rsidRPr="00C74F56">
        <w:rPr>
          <w:sz w:val="24"/>
          <w:szCs w:val="24"/>
        </w:rPr>
        <w:t xml:space="preserve"> відхідних газових потоках</w:t>
      </w:r>
      <w:r w:rsidR="00AD5952" w:rsidRPr="00C74F56" w:rsidDel="00AD5952">
        <w:rPr>
          <w:sz w:val="24"/>
          <w:szCs w:val="24"/>
        </w:rPr>
        <w:t xml:space="preserve"> </w:t>
      </w:r>
      <w:r w:rsidR="00C07A8A" w:rsidRPr="00C74F56">
        <w:rPr>
          <w:sz w:val="24"/>
          <w:szCs w:val="24"/>
        </w:rPr>
        <w:t>від кожного джерела викидів</w:t>
      </w:r>
      <w:r w:rsidR="00894386" w:rsidRPr="00C74F56">
        <w:rPr>
          <w:sz w:val="24"/>
          <w:szCs w:val="24"/>
        </w:rPr>
        <w:t xml:space="preserve"> ПГ</w:t>
      </w:r>
      <w:r w:rsidR="00C07A8A" w:rsidRPr="00C74F56">
        <w:rPr>
          <w:sz w:val="24"/>
          <w:szCs w:val="24"/>
        </w:rPr>
        <w:t xml:space="preserve">, робочого діапазону </w:t>
      </w:r>
      <w:r w:rsidR="00E0601A" w:rsidRPr="00C74F56">
        <w:rPr>
          <w:sz w:val="24"/>
          <w:szCs w:val="24"/>
        </w:rPr>
        <w:t xml:space="preserve">обладнання </w:t>
      </w:r>
      <w:r w:rsidR="00C07A8A" w:rsidRPr="00C74F56">
        <w:rPr>
          <w:sz w:val="24"/>
          <w:szCs w:val="24"/>
        </w:rPr>
        <w:t xml:space="preserve">та </w:t>
      </w:r>
      <w:r w:rsidR="00E0601A" w:rsidRPr="00C74F56">
        <w:rPr>
          <w:sz w:val="24"/>
          <w:szCs w:val="24"/>
        </w:rPr>
        <w:t xml:space="preserve">його </w:t>
      </w:r>
      <w:r w:rsidR="00C07A8A" w:rsidRPr="00C74F56">
        <w:rPr>
          <w:sz w:val="24"/>
          <w:szCs w:val="24"/>
        </w:rPr>
        <w:t>невизначеності, а також методи</w:t>
      </w:r>
      <w:r w:rsidR="00E0601A" w:rsidRPr="00C74F56">
        <w:rPr>
          <w:sz w:val="24"/>
          <w:szCs w:val="24"/>
        </w:rPr>
        <w:t xml:space="preserve"> визначення концентрації у випадках виходу значень за межі</w:t>
      </w:r>
      <w:r w:rsidR="00C07A8A" w:rsidRPr="00C74F56">
        <w:rPr>
          <w:sz w:val="24"/>
          <w:szCs w:val="24"/>
        </w:rPr>
        <w:t xml:space="preserve"> </w:t>
      </w:r>
      <w:r w:rsidR="009505C1" w:rsidRPr="00C74F56">
        <w:rPr>
          <w:sz w:val="24"/>
          <w:szCs w:val="24"/>
        </w:rPr>
        <w:t>робоч</w:t>
      </w:r>
      <w:r w:rsidR="00E0601A" w:rsidRPr="00C74F56">
        <w:rPr>
          <w:sz w:val="24"/>
          <w:szCs w:val="24"/>
        </w:rPr>
        <w:t>ого</w:t>
      </w:r>
      <w:r w:rsidR="009505C1" w:rsidRPr="00C74F56">
        <w:rPr>
          <w:sz w:val="24"/>
          <w:szCs w:val="24"/>
        </w:rPr>
        <w:t xml:space="preserve"> </w:t>
      </w:r>
      <w:r w:rsidR="00C07A8A" w:rsidRPr="00C74F56">
        <w:rPr>
          <w:sz w:val="24"/>
          <w:szCs w:val="24"/>
        </w:rPr>
        <w:t>діапазон</w:t>
      </w:r>
      <w:r w:rsidR="00E0601A" w:rsidRPr="00C74F56">
        <w:rPr>
          <w:sz w:val="24"/>
          <w:szCs w:val="24"/>
        </w:rPr>
        <w:t>у</w:t>
      </w:r>
      <w:r w:rsidR="00C07A8A" w:rsidRPr="00C74F56">
        <w:rPr>
          <w:sz w:val="24"/>
          <w:szCs w:val="24"/>
        </w:rPr>
        <w:t xml:space="preserve"> та ситуації, за яких це може відбуватися</w:t>
      </w:r>
    </w:p>
    <w:tbl>
      <w:tblPr>
        <w:tblW w:w="9503" w:type="dxa"/>
        <w:tblInd w:w="103" w:type="dxa"/>
        <w:tblLook w:val="04A0" w:firstRow="1" w:lastRow="0" w:firstColumn="1" w:lastColumn="0" w:noHBand="0" w:noVBand="1"/>
      </w:tblPr>
      <w:tblGrid>
        <w:gridCol w:w="3153"/>
        <w:gridCol w:w="6350"/>
      </w:tblGrid>
      <w:tr w:rsidR="008321E2" w:rsidRPr="00C74F56" w14:paraId="670E6888" w14:textId="77777777" w:rsidTr="00FA424B">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tcPr>
          <w:p w14:paraId="3F11B68E" w14:textId="77777777" w:rsidR="008321E2" w:rsidRPr="00C74F56" w:rsidRDefault="008321E2" w:rsidP="00FA424B">
            <w:pPr>
              <w:spacing w:before="0" w:after="0"/>
              <w:rPr>
                <w:szCs w:val="24"/>
                <w:lang w:eastAsia="ru-RU"/>
              </w:rPr>
            </w:pPr>
            <w:r w:rsidRPr="00C74F56">
              <w:rPr>
                <w:szCs w:val="24"/>
                <w:lang w:eastAsia="ru-RU"/>
              </w:rPr>
              <w:t>Назва процедури</w:t>
            </w:r>
          </w:p>
        </w:tc>
        <w:tc>
          <w:tcPr>
            <w:tcW w:w="6350" w:type="dxa"/>
            <w:tcBorders>
              <w:top w:val="single" w:sz="4" w:space="0" w:color="auto"/>
              <w:left w:val="nil"/>
              <w:bottom w:val="single" w:sz="4" w:space="0" w:color="auto"/>
              <w:right w:val="single" w:sz="4" w:space="0" w:color="000000"/>
            </w:tcBorders>
            <w:shd w:val="clear" w:color="auto" w:fill="auto"/>
            <w:hideMark/>
          </w:tcPr>
          <w:p w14:paraId="25952DE5" w14:textId="77777777" w:rsidR="008321E2" w:rsidRPr="00C74F56" w:rsidRDefault="008321E2" w:rsidP="00FA424B">
            <w:pPr>
              <w:spacing w:before="0" w:after="0"/>
              <w:rPr>
                <w:rFonts w:eastAsia="Times New Roman"/>
                <w:szCs w:val="24"/>
                <w:lang w:eastAsia="ru-RU"/>
              </w:rPr>
            </w:pPr>
            <w:r w:rsidRPr="00C74F56">
              <w:rPr>
                <w:rFonts w:eastAsia="Times New Roman"/>
                <w:szCs w:val="24"/>
                <w:lang w:eastAsia="ru-RU"/>
              </w:rPr>
              <w:t> </w:t>
            </w:r>
          </w:p>
        </w:tc>
      </w:tr>
      <w:tr w:rsidR="008321E2" w:rsidRPr="00C74F56" w14:paraId="28CD1558" w14:textId="77777777" w:rsidTr="00FA424B">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tcPr>
          <w:p w14:paraId="2ECD080B" w14:textId="77777777" w:rsidR="008321E2" w:rsidRPr="00C74F56" w:rsidRDefault="008321E2" w:rsidP="00FA424B">
            <w:pPr>
              <w:spacing w:before="0" w:after="0"/>
              <w:rPr>
                <w:szCs w:val="24"/>
                <w:lang w:eastAsia="ru-RU"/>
              </w:rPr>
            </w:pPr>
            <w:r w:rsidRPr="00C74F56">
              <w:rPr>
                <w:szCs w:val="24"/>
                <w:lang w:eastAsia="ru-RU"/>
              </w:rPr>
              <w:t>Посилання на процедуру</w:t>
            </w:r>
          </w:p>
        </w:tc>
        <w:tc>
          <w:tcPr>
            <w:tcW w:w="6350" w:type="dxa"/>
            <w:tcBorders>
              <w:top w:val="single" w:sz="4" w:space="0" w:color="auto"/>
              <w:left w:val="nil"/>
              <w:bottom w:val="single" w:sz="4" w:space="0" w:color="auto"/>
              <w:right w:val="single" w:sz="4" w:space="0" w:color="000000"/>
            </w:tcBorders>
            <w:shd w:val="clear" w:color="auto" w:fill="auto"/>
            <w:hideMark/>
          </w:tcPr>
          <w:p w14:paraId="0ABA5149" w14:textId="77777777" w:rsidR="008321E2" w:rsidRPr="00C74F56" w:rsidRDefault="008321E2" w:rsidP="00FA424B">
            <w:pPr>
              <w:spacing w:before="0" w:after="0"/>
              <w:rPr>
                <w:rFonts w:eastAsia="Times New Roman"/>
                <w:szCs w:val="24"/>
                <w:lang w:eastAsia="ru-RU"/>
              </w:rPr>
            </w:pPr>
            <w:r w:rsidRPr="00C74F56">
              <w:rPr>
                <w:rFonts w:eastAsia="Times New Roman"/>
                <w:szCs w:val="24"/>
                <w:lang w:eastAsia="ru-RU"/>
              </w:rPr>
              <w:t> </w:t>
            </w:r>
          </w:p>
        </w:tc>
      </w:tr>
      <w:tr w:rsidR="008321E2" w:rsidRPr="00C74F56" w14:paraId="0CECF458" w14:textId="77777777" w:rsidTr="00FA424B">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5EB890CE" w14:textId="77777777" w:rsidR="008321E2" w:rsidRPr="00C74F56" w:rsidRDefault="008321E2" w:rsidP="00FA424B">
            <w:pPr>
              <w:spacing w:before="0" w:after="0"/>
              <w:rPr>
                <w:szCs w:val="24"/>
                <w:lang w:eastAsia="ru-RU"/>
              </w:rPr>
            </w:pPr>
            <w:r w:rsidRPr="00C74F56">
              <w:rPr>
                <w:szCs w:val="24"/>
                <w:lang w:eastAsia="ru-RU"/>
              </w:rPr>
              <w:t>Посилання на схему (якщо можливо)</w:t>
            </w:r>
          </w:p>
        </w:tc>
        <w:tc>
          <w:tcPr>
            <w:tcW w:w="6350" w:type="dxa"/>
            <w:tcBorders>
              <w:top w:val="single" w:sz="4" w:space="0" w:color="auto"/>
              <w:left w:val="nil"/>
              <w:bottom w:val="single" w:sz="4" w:space="0" w:color="auto"/>
              <w:right w:val="single" w:sz="4" w:space="0" w:color="000000"/>
            </w:tcBorders>
            <w:shd w:val="clear" w:color="auto" w:fill="auto"/>
            <w:hideMark/>
          </w:tcPr>
          <w:p w14:paraId="699825BF" w14:textId="77777777" w:rsidR="008321E2" w:rsidRPr="00C74F56" w:rsidRDefault="008321E2" w:rsidP="00FA424B">
            <w:pPr>
              <w:spacing w:before="0" w:after="0"/>
              <w:rPr>
                <w:rFonts w:eastAsia="Times New Roman"/>
                <w:szCs w:val="24"/>
                <w:lang w:eastAsia="ru-RU"/>
              </w:rPr>
            </w:pPr>
            <w:r w:rsidRPr="00C74F56">
              <w:rPr>
                <w:rFonts w:eastAsia="Times New Roman"/>
                <w:szCs w:val="24"/>
                <w:lang w:eastAsia="ru-RU"/>
              </w:rPr>
              <w:t> </w:t>
            </w:r>
          </w:p>
        </w:tc>
      </w:tr>
      <w:tr w:rsidR="00C80B7D" w:rsidRPr="00C74F56" w14:paraId="30D76A1C" w14:textId="77777777" w:rsidTr="00FA424B">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79669348" w14:textId="77777777" w:rsidR="00C80B7D" w:rsidRPr="00C74F56" w:rsidRDefault="00C80B7D" w:rsidP="00FA424B">
            <w:pPr>
              <w:spacing w:before="0" w:after="0"/>
              <w:rPr>
                <w:szCs w:val="24"/>
                <w:lang w:eastAsia="ru-RU"/>
              </w:rPr>
            </w:pPr>
            <w:r w:rsidRPr="00C74F56">
              <w:rPr>
                <w:szCs w:val="24"/>
                <w:lang w:eastAsia="ru-RU"/>
              </w:rPr>
              <w:t>Відповідальна посадова особа або підрозділ</w:t>
            </w:r>
          </w:p>
        </w:tc>
        <w:tc>
          <w:tcPr>
            <w:tcW w:w="6350" w:type="dxa"/>
            <w:tcBorders>
              <w:top w:val="single" w:sz="4" w:space="0" w:color="auto"/>
              <w:left w:val="nil"/>
              <w:bottom w:val="single" w:sz="4" w:space="0" w:color="auto"/>
              <w:right w:val="single" w:sz="4" w:space="0" w:color="000000"/>
            </w:tcBorders>
            <w:shd w:val="clear" w:color="auto" w:fill="auto"/>
            <w:hideMark/>
          </w:tcPr>
          <w:p w14:paraId="6F2D1DA6" w14:textId="77777777" w:rsidR="00C80B7D" w:rsidRPr="00C74F56" w:rsidRDefault="00C80B7D" w:rsidP="00FA424B">
            <w:pPr>
              <w:spacing w:before="0" w:after="0"/>
              <w:rPr>
                <w:rFonts w:eastAsia="Times New Roman"/>
                <w:szCs w:val="24"/>
                <w:lang w:eastAsia="ru-RU"/>
              </w:rPr>
            </w:pPr>
            <w:r w:rsidRPr="00C74F56">
              <w:rPr>
                <w:rFonts w:eastAsia="Times New Roman"/>
                <w:szCs w:val="24"/>
                <w:lang w:eastAsia="ru-RU"/>
              </w:rPr>
              <w:t> </w:t>
            </w:r>
          </w:p>
        </w:tc>
      </w:tr>
      <w:tr w:rsidR="00C80B7D" w:rsidRPr="00C74F56" w14:paraId="2B9EC6A7" w14:textId="77777777" w:rsidTr="00FA424B">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530E70F0" w14:textId="77777777" w:rsidR="00C80B7D" w:rsidRPr="00C74F56" w:rsidRDefault="00C80B7D" w:rsidP="00FA424B">
            <w:pPr>
              <w:spacing w:before="0" w:after="0"/>
              <w:rPr>
                <w:szCs w:val="24"/>
                <w:lang w:eastAsia="ru-RU"/>
              </w:rPr>
            </w:pPr>
            <w:r w:rsidRPr="00C74F56">
              <w:rPr>
                <w:szCs w:val="24"/>
                <w:lang w:eastAsia="ru-RU"/>
              </w:rPr>
              <w:t>Короткий опис процедури</w:t>
            </w:r>
          </w:p>
        </w:tc>
        <w:tc>
          <w:tcPr>
            <w:tcW w:w="6350" w:type="dxa"/>
            <w:tcBorders>
              <w:top w:val="single" w:sz="4" w:space="0" w:color="auto"/>
              <w:left w:val="nil"/>
              <w:bottom w:val="single" w:sz="4" w:space="0" w:color="auto"/>
              <w:right w:val="single" w:sz="4" w:space="0" w:color="000000"/>
            </w:tcBorders>
            <w:shd w:val="clear" w:color="auto" w:fill="auto"/>
            <w:hideMark/>
          </w:tcPr>
          <w:p w14:paraId="6C0F8CF0" w14:textId="77777777" w:rsidR="00C80B7D" w:rsidRPr="00C74F56" w:rsidRDefault="00C80B7D" w:rsidP="00FA424B">
            <w:pPr>
              <w:spacing w:before="0" w:after="0"/>
              <w:rPr>
                <w:rFonts w:eastAsia="Times New Roman"/>
                <w:szCs w:val="24"/>
                <w:lang w:eastAsia="ru-RU"/>
              </w:rPr>
            </w:pPr>
            <w:r w:rsidRPr="00C74F56">
              <w:rPr>
                <w:rFonts w:eastAsia="Times New Roman"/>
                <w:szCs w:val="24"/>
                <w:lang w:eastAsia="ru-RU"/>
              </w:rPr>
              <w:t> </w:t>
            </w:r>
          </w:p>
        </w:tc>
      </w:tr>
      <w:tr w:rsidR="00C80B7D" w:rsidRPr="00C74F56" w14:paraId="6E72A3F9" w14:textId="77777777" w:rsidTr="00FA424B">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0537CB10" w14:textId="77777777" w:rsidR="00C80B7D" w:rsidRPr="00C74F56" w:rsidRDefault="00C80B7D" w:rsidP="00FA424B">
            <w:pPr>
              <w:spacing w:before="0" w:after="0"/>
              <w:rPr>
                <w:szCs w:val="24"/>
                <w:lang w:eastAsia="ru-RU"/>
              </w:rPr>
            </w:pPr>
            <w:r w:rsidRPr="00C74F56">
              <w:rPr>
                <w:szCs w:val="24"/>
                <w:lang w:eastAsia="ru-RU"/>
              </w:rPr>
              <w:t>Місцезнаходження відповідних записів та інформації</w:t>
            </w:r>
          </w:p>
        </w:tc>
        <w:tc>
          <w:tcPr>
            <w:tcW w:w="6350" w:type="dxa"/>
            <w:tcBorders>
              <w:top w:val="single" w:sz="4" w:space="0" w:color="auto"/>
              <w:left w:val="nil"/>
              <w:bottom w:val="single" w:sz="4" w:space="0" w:color="auto"/>
              <w:right w:val="single" w:sz="4" w:space="0" w:color="000000"/>
            </w:tcBorders>
            <w:shd w:val="clear" w:color="auto" w:fill="auto"/>
            <w:hideMark/>
          </w:tcPr>
          <w:p w14:paraId="4875E8D9" w14:textId="77777777" w:rsidR="00C80B7D" w:rsidRPr="00C74F56" w:rsidRDefault="00C80B7D" w:rsidP="00FA424B">
            <w:pPr>
              <w:spacing w:before="0" w:after="0"/>
              <w:rPr>
                <w:rFonts w:eastAsia="Times New Roman"/>
                <w:szCs w:val="24"/>
                <w:lang w:eastAsia="ru-RU"/>
              </w:rPr>
            </w:pPr>
            <w:r w:rsidRPr="00C74F56">
              <w:rPr>
                <w:rFonts w:eastAsia="Times New Roman"/>
                <w:szCs w:val="24"/>
                <w:lang w:eastAsia="ru-RU"/>
              </w:rPr>
              <w:t> </w:t>
            </w:r>
          </w:p>
        </w:tc>
      </w:tr>
      <w:tr w:rsidR="00C80B7D" w:rsidRPr="00C74F56" w14:paraId="09AF5568" w14:textId="77777777" w:rsidTr="00FA424B">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3F096AD0" w14:textId="77777777" w:rsidR="00C80B7D" w:rsidRPr="00C74F56" w:rsidRDefault="00C80B7D" w:rsidP="00FA424B">
            <w:pPr>
              <w:spacing w:before="0" w:after="0"/>
              <w:rPr>
                <w:szCs w:val="24"/>
                <w:lang w:eastAsia="ru-RU"/>
              </w:rPr>
            </w:pPr>
            <w:r w:rsidRPr="00C74F56">
              <w:rPr>
                <w:szCs w:val="24"/>
                <w:lang w:eastAsia="ru-RU"/>
              </w:rPr>
              <w:t>Назви інформаційних технологій (якщо застосовуються)</w:t>
            </w:r>
          </w:p>
        </w:tc>
        <w:tc>
          <w:tcPr>
            <w:tcW w:w="6350" w:type="dxa"/>
            <w:tcBorders>
              <w:top w:val="single" w:sz="4" w:space="0" w:color="auto"/>
              <w:left w:val="nil"/>
              <w:bottom w:val="single" w:sz="4" w:space="0" w:color="auto"/>
              <w:right w:val="single" w:sz="4" w:space="0" w:color="000000"/>
            </w:tcBorders>
            <w:shd w:val="clear" w:color="auto" w:fill="auto"/>
            <w:hideMark/>
          </w:tcPr>
          <w:p w14:paraId="67538201" w14:textId="77777777" w:rsidR="00C80B7D" w:rsidRPr="00C74F56" w:rsidRDefault="00C80B7D" w:rsidP="00FA424B">
            <w:pPr>
              <w:spacing w:before="0" w:after="0"/>
              <w:rPr>
                <w:rFonts w:eastAsia="Times New Roman"/>
                <w:szCs w:val="24"/>
                <w:lang w:eastAsia="ru-RU"/>
              </w:rPr>
            </w:pPr>
            <w:r w:rsidRPr="00C74F56">
              <w:rPr>
                <w:rFonts w:eastAsia="Times New Roman"/>
                <w:szCs w:val="24"/>
                <w:lang w:eastAsia="ru-RU"/>
              </w:rPr>
              <w:t> </w:t>
            </w:r>
          </w:p>
        </w:tc>
      </w:tr>
      <w:tr w:rsidR="008321E2" w:rsidRPr="00C74F56" w14:paraId="0223B839" w14:textId="77777777" w:rsidTr="00FA424B">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266C1F9E" w14:textId="77777777" w:rsidR="008321E2" w:rsidRPr="00C74F56" w:rsidRDefault="008321E2" w:rsidP="00FA424B">
            <w:pPr>
              <w:spacing w:before="0" w:after="0"/>
              <w:rPr>
                <w:szCs w:val="24"/>
                <w:lang w:eastAsia="ru-RU"/>
              </w:rPr>
            </w:pPr>
            <w:r w:rsidRPr="00C74F56">
              <w:rPr>
                <w:szCs w:val="24"/>
                <w:lang w:eastAsia="ru-RU"/>
              </w:rPr>
              <w:t>Список стандартів (</w:t>
            </w:r>
            <w:r w:rsidR="00AD5952" w:rsidRPr="00C74F56">
              <w:rPr>
                <w:szCs w:val="24"/>
                <w:lang w:eastAsia="ru-RU"/>
              </w:rPr>
              <w:t>якщо застосовуються</w:t>
            </w:r>
            <w:r w:rsidRPr="00C74F56">
              <w:rPr>
                <w:szCs w:val="24"/>
                <w:lang w:eastAsia="ru-RU"/>
              </w:rPr>
              <w:t xml:space="preserve">) </w:t>
            </w:r>
          </w:p>
        </w:tc>
        <w:tc>
          <w:tcPr>
            <w:tcW w:w="6350" w:type="dxa"/>
            <w:tcBorders>
              <w:top w:val="single" w:sz="4" w:space="0" w:color="auto"/>
              <w:left w:val="nil"/>
              <w:bottom w:val="single" w:sz="4" w:space="0" w:color="auto"/>
              <w:right w:val="single" w:sz="4" w:space="0" w:color="000000"/>
            </w:tcBorders>
            <w:shd w:val="clear" w:color="auto" w:fill="auto"/>
            <w:hideMark/>
          </w:tcPr>
          <w:p w14:paraId="1D05CA04" w14:textId="77777777" w:rsidR="008321E2" w:rsidRPr="00C74F56" w:rsidRDefault="008321E2" w:rsidP="00FA424B">
            <w:pPr>
              <w:spacing w:before="0" w:after="0"/>
              <w:rPr>
                <w:rFonts w:eastAsia="Times New Roman"/>
                <w:szCs w:val="24"/>
                <w:lang w:eastAsia="ru-RU"/>
              </w:rPr>
            </w:pPr>
            <w:r w:rsidRPr="00C74F56">
              <w:rPr>
                <w:rFonts w:eastAsia="Times New Roman"/>
                <w:szCs w:val="24"/>
                <w:lang w:eastAsia="ru-RU"/>
              </w:rPr>
              <w:t> </w:t>
            </w:r>
          </w:p>
        </w:tc>
      </w:tr>
    </w:tbl>
    <w:p w14:paraId="2F5F2219" w14:textId="77777777" w:rsidR="00B61EF6" w:rsidRPr="00C74F56" w:rsidRDefault="00B61EF6" w:rsidP="00B61EF6">
      <w:pPr>
        <w:rPr>
          <w:szCs w:val="24"/>
        </w:rPr>
      </w:pPr>
    </w:p>
    <w:p w14:paraId="6FABE62F" w14:textId="77777777" w:rsidR="00B61EF6" w:rsidRPr="00C74F56" w:rsidRDefault="00B61EF6" w:rsidP="00B61EF6">
      <w:pPr>
        <w:rPr>
          <w:szCs w:val="24"/>
        </w:rPr>
      </w:pPr>
    </w:p>
    <w:p w14:paraId="30AA8665" w14:textId="7CD3C565" w:rsidR="00341BFC" w:rsidRPr="00C74F56" w:rsidRDefault="00B61EF6" w:rsidP="002A3ACB">
      <w:pPr>
        <w:pStyle w:val="3"/>
        <w:rPr>
          <w:sz w:val="24"/>
          <w:szCs w:val="24"/>
        </w:rPr>
      </w:pPr>
      <w:r w:rsidRPr="00C74F56">
        <w:rPr>
          <w:sz w:val="24"/>
          <w:szCs w:val="24"/>
        </w:rPr>
        <w:t xml:space="preserve">1.4. </w:t>
      </w:r>
      <w:r w:rsidR="00CF0DE2" w:rsidRPr="00C74F56">
        <w:rPr>
          <w:sz w:val="24"/>
          <w:szCs w:val="24"/>
        </w:rPr>
        <w:t xml:space="preserve">Опис </w:t>
      </w:r>
      <w:r w:rsidR="00341BFC" w:rsidRPr="00C74F56">
        <w:rPr>
          <w:sz w:val="24"/>
          <w:szCs w:val="24"/>
        </w:rPr>
        <w:t>письмов</w:t>
      </w:r>
      <w:r w:rsidR="00CF0DE2" w:rsidRPr="00C74F56">
        <w:rPr>
          <w:sz w:val="24"/>
          <w:szCs w:val="24"/>
        </w:rPr>
        <w:t>их</w:t>
      </w:r>
      <w:r w:rsidR="00341BFC" w:rsidRPr="00C74F56">
        <w:rPr>
          <w:sz w:val="24"/>
          <w:szCs w:val="24"/>
        </w:rPr>
        <w:t xml:space="preserve"> процедур</w:t>
      </w:r>
      <w:r w:rsidR="00CF0DE2" w:rsidRPr="00C74F56">
        <w:rPr>
          <w:sz w:val="24"/>
          <w:szCs w:val="24"/>
        </w:rPr>
        <w:t xml:space="preserve"> щодо </w:t>
      </w:r>
      <w:r w:rsidR="00341BFC" w:rsidRPr="00C74F56">
        <w:rPr>
          <w:sz w:val="24"/>
          <w:szCs w:val="24"/>
        </w:rPr>
        <w:t xml:space="preserve"> метод</w:t>
      </w:r>
      <w:r w:rsidR="00CF0DE2" w:rsidRPr="00C74F56">
        <w:rPr>
          <w:sz w:val="24"/>
          <w:szCs w:val="24"/>
        </w:rPr>
        <w:t>у</w:t>
      </w:r>
      <w:r w:rsidR="00341BFC" w:rsidRPr="00C74F56">
        <w:rPr>
          <w:sz w:val="24"/>
          <w:szCs w:val="24"/>
        </w:rPr>
        <w:t xml:space="preserve">, </w:t>
      </w:r>
      <w:r w:rsidR="00CF0DE2" w:rsidRPr="00C74F56">
        <w:rPr>
          <w:sz w:val="24"/>
          <w:szCs w:val="24"/>
        </w:rPr>
        <w:t xml:space="preserve">який </w:t>
      </w:r>
      <w:r w:rsidR="00D32B6B" w:rsidRPr="00C74F56">
        <w:rPr>
          <w:sz w:val="24"/>
          <w:szCs w:val="24"/>
        </w:rPr>
        <w:t xml:space="preserve">застосовується </w:t>
      </w:r>
      <w:r w:rsidR="00341BFC" w:rsidRPr="00C74F56">
        <w:rPr>
          <w:sz w:val="24"/>
          <w:szCs w:val="24"/>
        </w:rPr>
        <w:t>для визначення періодичних</w:t>
      </w:r>
      <w:r w:rsidR="00651039" w:rsidRPr="00C74F56">
        <w:rPr>
          <w:sz w:val="24"/>
          <w:szCs w:val="24"/>
        </w:rPr>
        <w:t xml:space="preserve"> </w:t>
      </w:r>
      <w:r w:rsidR="00A34BB3" w:rsidRPr="00C74F56">
        <w:rPr>
          <w:sz w:val="24"/>
          <w:szCs w:val="24"/>
        </w:rPr>
        <w:t xml:space="preserve">неконтрольованих </w:t>
      </w:r>
      <w:r w:rsidR="00341BFC" w:rsidRPr="00C74F56">
        <w:rPr>
          <w:sz w:val="24"/>
          <w:szCs w:val="24"/>
        </w:rPr>
        <w:t>викидів N</w:t>
      </w:r>
      <w:r w:rsidR="00341BFC" w:rsidRPr="00C74F56">
        <w:rPr>
          <w:sz w:val="24"/>
          <w:szCs w:val="24"/>
          <w:vertAlign w:val="subscript"/>
        </w:rPr>
        <w:t>2</w:t>
      </w:r>
      <w:r w:rsidR="00341BFC" w:rsidRPr="00C74F56">
        <w:rPr>
          <w:sz w:val="24"/>
          <w:szCs w:val="24"/>
        </w:rPr>
        <w:t>O з</w:t>
      </w:r>
      <w:r w:rsidR="00651039" w:rsidRPr="00C74F56">
        <w:rPr>
          <w:sz w:val="24"/>
          <w:szCs w:val="24"/>
        </w:rPr>
        <w:t xml:space="preserve"> </w:t>
      </w:r>
      <w:r w:rsidR="00341BFC" w:rsidRPr="00C74F56">
        <w:rPr>
          <w:sz w:val="24"/>
          <w:szCs w:val="24"/>
        </w:rPr>
        <w:t>джерел викидів при виробництві</w:t>
      </w:r>
      <w:r w:rsidR="00651039" w:rsidRPr="00C74F56">
        <w:rPr>
          <w:sz w:val="24"/>
          <w:szCs w:val="24"/>
        </w:rPr>
        <w:t xml:space="preserve"> </w:t>
      </w:r>
      <w:r w:rsidR="00341BFC" w:rsidRPr="00C74F56">
        <w:rPr>
          <w:sz w:val="24"/>
          <w:szCs w:val="24"/>
        </w:rPr>
        <w:t>азотної кислоти</w:t>
      </w:r>
    </w:p>
    <w:tbl>
      <w:tblPr>
        <w:tblW w:w="9503" w:type="dxa"/>
        <w:tblInd w:w="103" w:type="dxa"/>
        <w:tblLook w:val="04A0" w:firstRow="1" w:lastRow="0" w:firstColumn="1" w:lastColumn="0" w:noHBand="0" w:noVBand="1"/>
      </w:tblPr>
      <w:tblGrid>
        <w:gridCol w:w="3153"/>
        <w:gridCol w:w="6350"/>
      </w:tblGrid>
      <w:tr w:rsidR="008321E2" w:rsidRPr="00C74F56" w14:paraId="69EE28C7" w14:textId="77777777" w:rsidTr="00FA424B">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tcPr>
          <w:p w14:paraId="18F2AB22" w14:textId="77777777" w:rsidR="008321E2" w:rsidRPr="00C74F56" w:rsidRDefault="008321E2" w:rsidP="00FA424B">
            <w:pPr>
              <w:spacing w:before="0" w:after="0"/>
              <w:rPr>
                <w:szCs w:val="24"/>
                <w:lang w:eastAsia="ru-RU"/>
              </w:rPr>
            </w:pPr>
            <w:r w:rsidRPr="00C74F56">
              <w:rPr>
                <w:szCs w:val="24"/>
                <w:lang w:eastAsia="ru-RU"/>
              </w:rPr>
              <w:t>Назва процедури</w:t>
            </w:r>
          </w:p>
        </w:tc>
        <w:tc>
          <w:tcPr>
            <w:tcW w:w="6350" w:type="dxa"/>
            <w:tcBorders>
              <w:top w:val="single" w:sz="4" w:space="0" w:color="auto"/>
              <w:left w:val="nil"/>
              <w:bottom w:val="single" w:sz="4" w:space="0" w:color="auto"/>
              <w:right w:val="single" w:sz="4" w:space="0" w:color="000000"/>
            </w:tcBorders>
            <w:shd w:val="clear" w:color="auto" w:fill="auto"/>
            <w:hideMark/>
          </w:tcPr>
          <w:p w14:paraId="309BF40B" w14:textId="77777777" w:rsidR="008321E2" w:rsidRPr="00C74F56" w:rsidRDefault="008321E2" w:rsidP="00FA424B">
            <w:pPr>
              <w:spacing w:before="0" w:after="0"/>
              <w:rPr>
                <w:rFonts w:eastAsia="Times New Roman"/>
                <w:szCs w:val="24"/>
                <w:lang w:eastAsia="ru-RU"/>
              </w:rPr>
            </w:pPr>
            <w:r w:rsidRPr="00C74F56">
              <w:rPr>
                <w:rFonts w:eastAsia="Times New Roman"/>
                <w:szCs w:val="24"/>
                <w:lang w:eastAsia="ru-RU"/>
              </w:rPr>
              <w:t> </w:t>
            </w:r>
          </w:p>
        </w:tc>
      </w:tr>
      <w:tr w:rsidR="008321E2" w:rsidRPr="00C74F56" w14:paraId="5EE1CC3C" w14:textId="77777777" w:rsidTr="00FA424B">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tcPr>
          <w:p w14:paraId="709F51E0" w14:textId="77777777" w:rsidR="008321E2" w:rsidRPr="00C74F56" w:rsidRDefault="008321E2" w:rsidP="00FA424B">
            <w:pPr>
              <w:spacing w:before="0" w:after="0"/>
              <w:rPr>
                <w:szCs w:val="24"/>
                <w:lang w:eastAsia="ru-RU"/>
              </w:rPr>
            </w:pPr>
            <w:r w:rsidRPr="00C74F56">
              <w:rPr>
                <w:szCs w:val="24"/>
                <w:lang w:eastAsia="ru-RU"/>
              </w:rPr>
              <w:t>Посилання на процедуру</w:t>
            </w:r>
          </w:p>
        </w:tc>
        <w:tc>
          <w:tcPr>
            <w:tcW w:w="6350" w:type="dxa"/>
            <w:tcBorders>
              <w:top w:val="single" w:sz="4" w:space="0" w:color="auto"/>
              <w:left w:val="nil"/>
              <w:bottom w:val="single" w:sz="4" w:space="0" w:color="auto"/>
              <w:right w:val="single" w:sz="4" w:space="0" w:color="000000"/>
            </w:tcBorders>
            <w:shd w:val="clear" w:color="auto" w:fill="auto"/>
            <w:hideMark/>
          </w:tcPr>
          <w:p w14:paraId="2B14FAAF" w14:textId="77777777" w:rsidR="008321E2" w:rsidRPr="00C74F56" w:rsidRDefault="008321E2" w:rsidP="00FA424B">
            <w:pPr>
              <w:spacing w:before="0" w:after="0"/>
              <w:rPr>
                <w:rFonts w:eastAsia="Times New Roman"/>
                <w:szCs w:val="24"/>
                <w:lang w:eastAsia="ru-RU"/>
              </w:rPr>
            </w:pPr>
            <w:r w:rsidRPr="00C74F56">
              <w:rPr>
                <w:rFonts w:eastAsia="Times New Roman"/>
                <w:szCs w:val="24"/>
                <w:lang w:eastAsia="ru-RU"/>
              </w:rPr>
              <w:t> </w:t>
            </w:r>
          </w:p>
        </w:tc>
      </w:tr>
      <w:tr w:rsidR="008321E2" w:rsidRPr="00C74F56" w14:paraId="6606428A" w14:textId="77777777" w:rsidTr="00FA424B">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176510A3" w14:textId="77777777" w:rsidR="008321E2" w:rsidRPr="00C74F56" w:rsidRDefault="008321E2" w:rsidP="00FA424B">
            <w:pPr>
              <w:spacing w:before="0" w:after="0"/>
              <w:rPr>
                <w:szCs w:val="24"/>
                <w:lang w:eastAsia="ru-RU"/>
              </w:rPr>
            </w:pPr>
            <w:r w:rsidRPr="00C74F56">
              <w:rPr>
                <w:szCs w:val="24"/>
                <w:lang w:eastAsia="ru-RU"/>
              </w:rPr>
              <w:t>Посилання на схему (якщо можливо)</w:t>
            </w:r>
          </w:p>
        </w:tc>
        <w:tc>
          <w:tcPr>
            <w:tcW w:w="6350" w:type="dxa"/>
            <w:tcBorders>
              <w:top w:val="single" w:sz="4" w:space="0" w:color="auto"/>
              <w:left w:val="nil"/>
              <w:bottom w:val="single" w:sz="4" w:space="0" w:color="auto"/>
              <w:right w:val="single" w:sz="4" w:space="0" w:color="000000"/>
            </w:tcBorders>
            <w:shd w:val="clear" w:color="auto" w:fill="auto"/>
            <w:hideMark/>
          </w:tcPr>
          <w:p w14:paraId="1B3BF3D7" w14:textId="77777777" w:rsidR="008321E2" w:rsidRPr="00C74F56" w:rsidRDefault="008321E2" w:rsidP="00FA424B">
            <w:pPr>
              <w:spacing w:before="0" w:after="0"/>
              <w:rPr>
                <w:rFonts w:eastAsia="Times New Roman"/>
                <w:szCs w:val="24"/>
                <w:lang w:eastAsia="ru-RU"/>
              </w:rPr>
            </w:pPr>
            <w:r w:rsidRPr="00C74F56">
              <w:rPr>
                <w:rFonts w:eastAsia="Times New Roman"/>
                <w:szCs w:val="24"/>
                <w:lang w:eastAsia="ru-RU"/>
              </w:rPr>
              <w:t> </w:t>
            </w:r>
          </w:p>
        </w:tc>
      </w:tr>
      <w:tr w:rsidR="00C80B7D" w:rsidRPr="00C74F56" w14:paraId="171E5BB4" w14:textId="77777777" w:rsidTr="00FA424B">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19339442" w14:textId="77777777" w:rsidR="00C80B7D" w:rsidRPr="00C74F56" w:rsidRDefault="00C80B7D" w:rsidP="00FA424B">
            <w:pPr>
              <w:spacing w:before="0" w:after="0"/>
              <w:rPr>
                <w:szCs w:val="24"/>
                <w:lang w:eastAsia="ru-RU"/>
              </w:rPr>
            </w:pPr>
            <w:r w:rsidRPr="00C74F56">
              <w:rPr>
                <w:szCs w:val="24"/>
                <w:lang w:eastAsia="ru-RU"/>
              </w:rPr>
              <w:t>Відповідальна посадова особа або підрозділ</w:t>
            </w:r>
          </w:p>
        </w:tc>
        <w:tc>
          <w:tcPr>
            <w:tcW w:w="6350" w:type="dxa"/>
            <w:tcBorders>
              <w:top w:val="single" w:sz="4" w:space="0" w:color="auto"/>
              <w:left w:val="nil"/>
              <w:bottom w:val="single" w:sz="4" w:space="0" w:color="auto"/>
              <w:right w:val="single" w:sz="4" w:space="0" w:color="000000"/>
            </w:tcBorders>
            <w:shd w:val="clear" w:color="auto" w:fill="auto"/>
            <w:hideMark/>
          </w:tcPr>
          <w:p w14:paraId="6ACB5F92" w14:textId="77777777" w:rsidR="00C80B7D" w:rsidRPr="00C74F56" w:rsidRDefault="00C80B7D" w:rsidP="00FA424B">
            <w:pPr>
              <w:spacing w:before="0" w:after="0"/>
              <w:rPr>
                <w:rFonts w:eastAsia="Times New Roman"/>
                <w:szCs w:val="24"/>
                <w:lang w:eastAsia="ru-RU"/>
              </w:rPr>
            </w:pPr>
            <w:r w:rsidRPr="00C74F56">
              <w:rPr>
                <w:rFonts w:eastAsia="Times New Roman"/>
                <w:szCs w:val="24"/>
                <w:lang w:eastAsia="ru-RU"/>
              </w:rPr>
              <w:t> </w:t>
            </w:r>
          </w:p>
        </w:tc>
      </w:tr>
      <w:tr w:rsidR="00C80B7D" w:rsidRPr="00C74F56" w14:paraId="057A5398" w14:textId="77777777" w:rsidTr="00FA424B">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02B0BF04" w14:textId="77777777" w:rsidR="00C80B7D" w:rsidRPr="00C74F56" w:rsidRDefault="00C80B7D" w:rsidP="00FA424B">
            <w:pPr>
              <w:spacing w:before="0" w:after="0"/>
              <w:rPr>
                <w:szCs w:val="24"/>
                <w:lang w:eastAsia="ru-RU"/>
              </w:rPr>
            </w:pPr>
            <w:r w:rsidRPr="00C74F56">
              <w:rPr>
                <w:szCs w:val="24"/>
                <w:lang w:eastAsia="ru-RU"/>
              </w:rPr>
              <w:t>Короткий опис процедури</w:t>
            </w:r>
          </w:p>
        </w:tc>
        <w:tc>
          <w:tcPr>
            <w:tcW w:w="6350" w:type="dxa"/>
            <w:tcBorders>
              <w:top w:val="single" w:sz="4" w:space="0" w:color="auto"/>
              <w:left w:val="nil"/>
              <w:bottom w:val="single" w:sz="4" w:space="0" w:color="auto"/>
              <w:right w:val="single" w:sz="4" w:space="0" w:color="000000"/>
            </w:tcBorders>
            <w:shd w:val="clear" w:color="auto" w:fill="auto"/>
            <w:hideMark/>
          </w:tcPr>
          <w:p w14:paraId="519CBFE3" w14:textId="77777777" w:rsidR="00C80B7D" w:rsidRPr="00C74F56" w:rsidRDefault="00C80B7D" w:rsidP="00FA424B">
            <w:pPr>
              <w:spacing w:before="0" w:after="0"/>
              <w:rPr>
                <w:rFonts w:eastAsia="Times New Roman"/>
                <w:szCs w:val="24"/>
                <w:lang w:eastAsia="ru-RU"/>
              </w:rPr>
            </w:pPr>
            <w:r w:rsidRPr="00C74F56">
              <w:rPr>
                <w:rFonts w:eastAsia="Times New Roman"/>
                <w:szCs w:val="24"/>
                <w:lang w:eastAsia="ru-RU"/>
              </w:rPr>
              <w:t> </w:t>
            </w:r>
          </w:p>
        </w:tc>
      </w:tr>
      <w:tr w:rsidR="00C80B7D" w:rsidRPr="00C74F56" w14:paraId="530CE008" w14:textId="77777777" w:rsidTr="00FA424B">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40E59675" w14:textId="77777777" w:rsidR="00C80B7D" w:rsidRPr="00C74F56" w:rsidRDefault="00C80B7D" w:rsidP="00FA424B">
            <w:pPr>
              <w:spacing w:before="0" w:after="0"/>
              <w:rPr>
                <w:szCs w:val="24"/>
                <w:lang w:eastAsia="ru-RU"/>
              </w:rPr>
            </w:pPr>
            <w:r w:rsidRPr="00C74F56">
              <w:rPr>
                <w:szCs w:val="24"/>
                <w:lang w:eastAsia="ru-RU"/>
              </w:rPr>
              <w:t>Місцезнаходження відповідних записів та інформації</w:t>
            </w:r>
          </w:p>
        </w:tc>
        <w:tc>
          <w:tcPr>
            <w:tcW w:w="6350" w:type="dxa"/>
            <w:tcBorders>
              <w:top w:val="single" w:sz="4" w:space="0" w:color="auto"/>
              <w:left w:val="nil"/>
              <w:bottom w:val="single" w:sz="4" w:space="0" w:color="auto"/>
              <w:right w:val="single" w:sz="4" w:space="0" w:color="000000"/>
            </w:tcBorders>
            <w:shd w:val="clear" w:color="auto" w:fill="auto"/>
            <w:hideMark/>
          </w:tcPr>
          <w:p w14:paraId="42C9CEBC" w14:textId="77777777" w:rsidR="00C80B7D" w:rsidRPr="00C74F56" w:rsidRDefault="00C80B7D" w:rsidP="00FA424B">
            <w:pPr>
              <w:spacing w:before="0" w:after="0"/>
              <w:rPr>
                <w:rFonts w:eastAsia="Times New Roman"/>
                <w:szCs w:val="24"/>
                <w:lang w:eastAsia="ru-RU"/>
              </w:rPr>
            </w:pPr>
            <w:r w:rsidRPr="00C74F56">
              <w:rPr>
                <w:rFonts w:eastAsia="Times New Roman"/>
                <w:szCs w:val="24"/>
                <w:lang w:eastAsia="ru-RU"/>
              </w:rPr>
              <w:t> </w:t>
            </w:r>
          </w:p>
        </w:tc>
      </w:tr>
      <w:tr w:rsidR="00C80B7D" w:rsidRPr="00C74F56" w14:paraId="41C22AD4" w14:textId="77777777" w:rsidTr="00FA424B">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2FFB75AA" w14:textId="77777777" w:rsidR="00C80B7D" w:rsidRPr="00C74F56" w:rsidRDefault="00C80B7D" w:rsidP="00FA424B">
            <w:pPr>
              <w:spacing w:before="0" w:after="0"/>
              <w:rPr>
                <w:szCs w:val="24"/>
                <w:lang w:eastAsia="ru-RU"/>
              </w:rPr>
            </w:pPr>
            <w:r w:rsidRPr="00C74F56">
              <w:rPr>
                <w:szCs w:val="24"/>
                <w:lang w:eastAsia="ru-RU"/>
              </w:rPr>
              <w:t>Назви інформаційних технологій (якщо застосовуються)</w:t>
            </w:r>
          </w:p>
        </w:tc>
        <w:tc>
          <w:tcPr>
            <w:tcW w:w="6350" w:type="dxa"/>
            <w:tcBorders>
              <w:top w:val="single" w:sz="4" w:space="0" w:color="auto"/>
              <w:left w:val="nil"/>
              <w:bottom w:val="single" w:sz="4" w:space="0" w:color="auto"/>
              <w:right w:val="single" w:sz="4" w:space="0" w:color="000000"/>
            </w:tcBorders>
            <w:shd w:val="clear" w:color="auto" w:fill="auto"/>
            <w:hideMark/>
          </w:tcPr>
          <w:p w14:paraId="5CDDBDAB" w14:textId="77777777" w:rsidR="00C80B7D" w:rsidRPr="00C74F56" w:rsidRDefault="00C80B7D" w:rsidP="00FA424B">
            <w:pPr>
              <w:spacing w:before="0" w:after="0"/>
              <w:rPr>
                <w:rFonts w:eastAsia="Times New Roman"/>
                <w:szCs w:val="24"/>
                <w:lang w:eastAsia="ru-RU"/>
              </w:rPr>
            </w:pPr>
            <w:r w:rsidRPr="00C74F56">
              <w:rPr>
                <w:rFonts w:eastAsia="Times New Roman"/>
                <w:szCs w:val="24"/>
                <w:lang w:eastAsia="ru-RU"/>
              </w:rPr>
              <w:t> </w:t>
            </w:r>
          </w:p>
        </w:tc>
      </w:tr>
      <w:tr w:rsidR="008321E2" w:rsidRPr="00C74F56" w14:paraId="7D56FFB1" w14:textId="77777777" w:rsidTr="00FA424B">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50F1DB76" w14:textId="77777777" w:rsidR="008321E2" w:rsidRPr="00C74F56" w:rsidRDefault="008321E2" w:rsidP="00767596">
            <w:pPr>
              <w:spacing w:before="0" w:after="0"/>
              <w:rPr>
                <w:szCs w:val="24"/>
                <w:lang w:eastAsia="ru-RU"/>
              </w:rPr>
            </w:pPr>
            <w:r w:rsidRPr="00C74F56">
              <w:rPr>
                <w:szCs w:val="24"/>
                <w:lang w:eastAsia="ru-RU"/>
              </w:rPr>
              <w:t>Список стандартів (</w:t>
            </w:r>
            <w:r w:rsidR="00AD5952" w:rsidRPr="00C74F56">
              <w:rPr>
                <w:szCs w:val="24"/>
                <w:lang w:eastAsia="ru-RU"/>
              </w:rPr>
              <w:t>якщо застосовуються</w:t>
            </w:r>
            <w:r w:rsidRPr="00C74F56">
              <w:rPr>
                <w:szCs w:val="24"/>
                <w:lang w:eastAsia="ru-RU"/>
              </w:rPr>
              <w:t xml:space="preserve">) </w:t>
            </w:r>
          </w:p>
        </w:tc>
        <w:tc>
          <w:tcPr>
            <w:tcW w:w="6350" w:type="dxa"/>
            <w:tcBorders>
              <w:top w:val="single" w:sz="4" w:space="0" w:color="auto"/>
              <w:left w:val="nil"/>
              <w:bottom w:val="single" w:sz="4" w:space="0" w:color="auto"/>
              <w:right w:val="single" w:sz="4" w:space="0" w:color="000000"/>
            </w:tcBorders>
            <w:shd w:val="clear" w:color="auto" w:fill="auto"/>
            <w:hideMark/>
          </w:tcPr>
          <w:p w14:paraId="697D0C8A" w14:textId="77777777" w:rsidR="008321E2" w:rsidRPr="00C74F56" w:rsidRDefault="008321E2" w:rsidP="00FA424B">
            <w:pPr>
              <w:spacing w:before="0" w:after="0"/>
              <w:rPr>
                <w:rFonts w:eastAsia="Times New Roman"/>
                <w:szCs w:val="24"/>
                <w:lang w:eastAsia="ru-RU"/>
              </w:rPr>
            </w:pPr>
            <w:r w:rsidRPr="00C74F56">
              <w:rPr>
                <w:rFonts w:eastAsia="Times New Roman"/>
                <w:szCs w:val="24"/>
                <w:lang w:eastAsia="ru-RU"/>
              </w:rPr>
              <w:t> </w:t>
            </w:r>
          </w:p>
        </w:tc>
      </w:tr>
    </w:tbl>
    <w:p w14:paraId="0D9C2948" w14:textId="77777777" w:rsidR="00B61EF6" w:rsidRPr="00C74F56" w:rsidRDefault="00B61EF6" w:rsidP="00B61EF6">
      <w:pPr>
        <w:rPr>
          <w:szCs w:val="24"/>
        </w:rPr>
      </w:pPr>
    </w:p>
    <w:p w14:paraId="3AE86BEC" w14:textId="77777777" w:rsidR="00B61EF6" w:rsidRPr="00C74F56" w:rsidRDefault="00B61EF6">
      <w:pPr>
        <w:spacing w:before="0" w:after="0"/>
        <w:rPr>
          <w:rFonts w:eastAsia="Times New Roman"/>
          <w:b/>
          <w:bCs/>
          <w:szCs w:val="24"/>
          <w:lang w:eastAsia="ru-RU"/>
        </w:rPr>
      </w:pPr>
      <w:r w:rsidRPr="00C74F56">
        <w:rPr>
          <w:szCs w:val="24"/>
        </w:rPr>
        <w:br w:type="page"/>
      </w:r>
    </w:p>
    <w:p w14:paraId="0181227E" w14:textId="6348B730" w:rsidR="008C631F" w:rsidRPr="00C74F56" w:rsidRDefault="00B61EF6" w:rsidP="002A3ACB">
      <w:pPr>
        <w:pStyle w:val="3"/>
        <w:rPr>
          <w:sz w:val="24"/>
          <w:szCs w:val="24"/>
        </w:rPr>
      </w:pPr>
      <w:r w:rsidRPr="00C74F56">
        <w:rPr>
          <w:sz w:val="24"/>
          <w:szCs w:val="24"/>
        </w:rPr>
        <w:lastRenderedPageBreak/>
        <w:t xml:space="preserve">1.5. </w:t>
      </w:r>
      <w:r w:rsidR="00CF0DE2" w:rsidRPr="00C74F56">
        <w:rPr>
          <w:sz w:val="24"/>
          <w:szCs w:val="24"/>
        </w:rPr>
        <w:t>Опис</w:t>
      </w:r>
      <w:r w:rsidR="00CD23A0" w:rsidRPr="00C74F56">
        <w:rPr>
          <w:sz w:val="24"/>
          <w:szCs w:val="24"/>
        </w:rPr>
        <w:t xml:space="preserve"> </w:t>
      </w:r>
      <w:r w:rsidR="00341BFC" w:rsidRPr="00C74F56">
        <w:rPr>
          <w:sz w:val="24"/>
          <w:szCs w:val="24"/>
        </w:rPr>
        <w:t>письмов</w:t>
      </w:r>
      <w:r w:rsidR="00CF0DE2" w:rsidRPr="00C74F56">
        <w:rPr>
          <w:sz w:val="24"/>
          <w:szCs w:val="24"/>
        </w:rPr>
        <w:t>их</w:t>
      </w:r>
      <w:r w:rsidR="00341BFC" w:rsidRPr="00C74F56">
        <w:rPr>
          <w:sz w:val="24"/>
          <w:szCs w:val="24"/>
        </w:rPr>
        <w:t xml:space="preserve"> процедур, </w:t>
      </w:r>
      <w:r w:rsidR="00CD23A0" w:rsidRPr="00C74F56">
        <w:rPr>
          <w:sz w:val="24"/>
          <w:szCs w:val="24"/>
        </w:rPr>
        <w:t>як</w:t>
      </w:r>
      <w:r w:rsidR="00CF0DE2" w:rsidRPr="00C74F56">
        <w:rPr>
          <w:sz w:val="24"/>
          <w:szCs w:val="24"/>
        </w:rPr>
        <w:t>і</w:t>
      </w:r>
      <w:r w:rsidR="00CD23A0" w:rsidRPr="00C74F56">
        <w:rPr>
          <w:sz w:val="24"/>
          <w:szCs w:val="24"/>
        </w:rPr>
        <w:t xml:space="preserve"> </w:t>
      </w:r>
      <w:r w:rsidR="00CF0DE2" w:rsidRPr="00C74F56">
        <w:rPr>
          <w:sz w:val="24"/>
          <w:szCs w:val="24"/>
        </w:rPr>
        <w:t>визначають</w:t>
      </w:r>
      <w:r w:rsidR="008C631F" w:rsidRPr="00C74F56">
        <w:rPr>
          <w:sz w:val="24"/>
          <w:szCs w:val="24"/>
        </w:rPr>
        <w:t xml:space="preserve">, яким чином або </w:t>
      </w:r>
      <w:r w:rsidR="00830E16" w:rsidRPr="00C74F56">
        <w:rPr>
          <w:sz w:val="24"/>
          <w:szCs w:val="24"/>
        </w:rPr>
        <w:t xml:space="preserve">якою мірою </w:t>
      </w:r>
      <w:r w:rsidR="00CD1836" w:rsidRPr="00C74F56">
        <w:rPr>
          <w:sz w:val="24"/>
          <w:szCs w:val="24"/>
        </w:rPr>
        <w:t>установка працює</w:t>
      </w:r>
      <w:r w:rsidR="00341BFC" w:rsidRPr="00C74F56">
        <w:rPr>
          <w:sz w:val="24"/>
          <w:szCs w:val="24"/>
        </w:rPr>
        <w:t xml:space="preserve"> зі змінними навантаженнями</w:t>
      </w:r>
      <w:r w:rsidR="001F7773" w:rsidRPr="00C74F56">
        <w:rPr>
          <w:sz w:val="24"/>
          <w:szCs w:val="24"/>
        </w:rPr>
        <w:t>, а також</w:t>
      </w:r>
      <w:r w:rsidR="00341BFC" w:rsidRPr="00C74F56">
        <w:rPr>
          <w:sz w:val="24"/>
          <w:szCs w:val="24"/>
        </w:rPr>
        <w:t xml:space="preserve"> яким чином здійснюється оперативне управління</w:t>
      </w:r>
      <w:r w:rsidR="001F7773" w:rsidRPr="00C74F56">
        <w:rPr>
          <w:sz w:val="24"/>
          <w:szCs w:val="24"/>
        </w:rPr>
        <w:t xml:space="preserve"> </w:t>
      </w:r>
    </w:p>
    <w:tbl>
      <w:tblPr>
        <w:tblW w:w="9503" w:type="dxa"/>
        <w:tblInd w:w="103" w:type="dxa"/>
        <w:tblLook w:val="04A0" w:firstRow="1" w:lastRow="0" w:firstColumn="1" w:lastColumn="0" w:noHBand="0" w:noVBand="1"/>
      </w:tblPr>
      <w:tblGrid>
        <w:gridCol w:w="3153"/>
        <w:gridCol w:w="6350"/>
      </w:tblGrid>
      <w:tr w:rsidR="008321E2" w:rsidRPr="00C74F56" w14:paraId="42E4602D" w14:textId="77777777" w:rsidTr="00FA424B">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tcPr>
          <w:p w14:paraId="5214E283" w14:textId="77777777" w:rsidR="008321E2" w:rsidRPr="00C74F56" w:rsidRDefault="008321E2" w:rsidP="00FA424B">
            <w:pPr>
              <w:spacing w:before="0" w:after="0"/>
              <w:rPr>
                <w:szCs w:val="24"/>
                <w:lang w:eastAsia="ru-RU"/>
              </w:rPr>
            </w:pPr>
            <w:r w:rsidRPr="00C74F56">
              <w:rPr>
                <w:szCs w:val="24"/>
                <w:lang w:eastAsia="ru-RU"/>
              </w:rPr>
              <w:t>Назва процедури</w:t>
            </w:r>
          </w:p>
        </w:tc>
        <w:tc>
          <w:tcPr>
            <w:tcW w:w="6350" w:type="dxa"/>
            <w:tcBorders>
              <w:top w:val="single" w:sz="4" w:space="0" w:color="auto"/>
              <w:left w:val="nil"/>
              <w:bottom w:val="single" w:sz="4" w:space="0" w:color="auto"/>
              <w:right w:val="single" w:sz="4" w:space="0" w:color="000000"/>
            </w:tcBorders>
            <w:shd w:val="clear" w:color="auto" w:fill="auto"/>
            <w:hideMark/>
          </w:tcPr>
          <w:p w14:paraId="064291EA" w14:textId="77777777" w:rsidR="008321E2" w:rsidRPr="00C74F56" w:rsidRDefault="008321E2" w:rsidP="00FA424B">
            <w:pPr>
              <w:spacing w:before="0" w:after="0"/>
              <w:rPr>
                <w:rFonts w:eastAsia="Times New Roman"/>
                <w:szCs w:val="24"/>
                <w:lang w:eastAsia="ru-RU"/>
              </w:rPr>
            </w:pPr>
            <w:r w:rsidRPr="00C74F56">
              <w:rPr>
                <w:rFonts w:eastAsia="Times New Roman"/>
                <w:szCs w:val="24"/>
                <w:lang w:eastAsia="ru-RU"/>
              </w:rPr>
              <w:t> </w:t>
            </w:r>
          </w:p>
        </w:tc>
      </w:tr>
      <w:tr w:rsidR="008321E2" w:rsidRPr="00C74F56" w14:paraId="7CA3F42E" w14:textId="77777777" w:rsidTr="00FA424B">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tcPr>
          <w:p w14:paraId="4E4A7198" w14:textId="77777777" w:rsidR="008321E2" w:rsidRPr="00C74F56" w:rsidRDefault="008321E2" w:rsidP="00FA424B">
            <w:pPr>
              <w:spacing w:before="0" w:after="0"/>
              <w:rPr>
                <w:szCs w:val="24"/>
                <w:lang w:eastAsia="ru-RU"/>
              </w:rPr>
            </w:pPr>
            <w:r w:rsidRPr="00C74F56">
              <w:rPr>
                <w:szCs w:val="24"/>
                <w:lang w:eastAsia="ru-RU"/>
              </w:rPr>
              <w:t>Посилання на процедуру</w:t>
            </w:r>
          </w:p>
        </w:tc>
        <w:tc>
          <w:tcPr>
            <w:tcW w:w="6350" w:type="dxa"/>
            <w:tcBorders>
              <w:top w:val="single" w:sz="4" w:space="0" w:color="auto"/>
              <w:left w:val="nil"/>
              <w:bottom w:val="single" w:sz="4" w:space="0" w:color="auto"/>
              <w:right w:val="single" w:sz="4" w:space="0" w:color="000000"/>
            </w:tcBorders>
            <w:shd w:val="clear" w:color="auto" w:fill="auto"/>
            <w:hideMark/>
          </w:tcPr>
          <w:p w14:paraId="18F4A67E" w14:textId="77777777" w:rsidR="008321E2" w:rsidRPr="00C74F56" w:rsidRDefault="008321E2" w:rsidP="00FA424B">
            <w:pPr>
              <w:spacing w:before="0" w:after="0"/>
              <w:rPr>
                <w:rFonts w:eastAsia="Times New Roman"/>
                <w:szCs w:val="24"/>
                <w:lang w:eastAsia="ru-RU"/>
              </w:rPr>
            </w:pPr>
            <w:r w:rsidRPr="00C74F56">
              <w:rPr>
                <w:rFonts w:eastAsia="Times New Roman"/>
                <w:szCs w:val="24"/>
                <w:lang w:eastAsia="ru-RU"/>
              </w:rPr>
              <w:t> </w:t>
            </w:r>
          </w:p>
        </w:tc>
      </w:tr>
      <w:tr w:rsidR="008321E2" w:rsidRPr="00C74F56" w14:paraId="060979AE" w14:textId="77777777" w:rsidTr="00FA424B">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38DB82B2" w14:textId="77777777" w:rsidR="008321E2" w:rsidRPr="00C74F56" w:rsidRDefault="008321E2" w:rsidP="00FA424B">
            <w:pPr>
              <w:spacing w:before="0" w:after="0"/>
              <w:rPr>
                <w:szCs w:val="24"/>
                <w:lang w:eastAsia="ru-RU"/>
              </w:rPr>
            </w:pPr>
            <w:r w:rsidRPr="00C74F56">
              <w:rPr>
                <w:szCs w:val="24"/>
                <w:lang w:eastAsia="ru-RU"/>
              </w:rPr>
              <w:t>Посилання на схему (якщо можливо)</w:t>
            </w:r>
          </w:p>
        </w:tc>
        <w:tc>
          <w:tcPr>
            <w:tcW w:w="6350" w:type="dxa"/>
            <w:tcBorders>
              <w:top w:val="single" w:sz="4" w:space="0" w:color="auto"/>
              <w:left w:val="nil"/>
              <w:bottom w:val="single" w:sz="4" w:space="0" w:color="auto"/>
              <w:right w:val="single" w:sz="4" w:space="0" w:color="000000"/>
            </w:tcBorders>
            <w:shd w:val="clear" w:color="auto" w:fill="auto"/>
            <w:hideMark/>
          </w:tcPr>
          <w:p w14:paraId="5831B56A" w14:textId="77777777" w:rsidR="008321E2" w:rsidRPr="00C74F56" w:rsidRDefault="008321E2" w:rsidP="00FA424B">
            <w:pPr>
              <w:spacing w:before="0" w:after="0"/>
              <w:rPr>
                <w:rFonts w:eastAsia="Times New Roman"/>
                <w:szCs w:val="24"/>
                <w:lang w:eastAsia="ru-RU"/>
              </w:rPr>
            </w:pPr>
            <w:r w:rsidRPr="00C74F56">
              <w:rPr>
                <w:rFonts w:eastAsia="Times New Roman"/>
                <w:szCs w:val="24"/>
                <w:lang w:eastAsia="ru-RU"/>
              </w:rPr>
              <w:t> </w:t>
            </w:r>
          </w:p>
        </w:tc>
      </w:tr>
      <w:tr w:rsidR="00C80B7D" w:rsidRPr="00C74F56" w14:paraId="3909DC67" w14:textId="77777777" w:rsidTr="00FA424B">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348DB758" w14:textId="77777777" w:rsidR="00C80B7D" w:rsidRPr="00C74F56" w:rsidRDefault="00C80B7D" w:rsidP="00FA424B">
            <w:pPr>
              <w:spacing w:before="0" w:after="0"/>
              <w:rPr>
                <w:szCs w:val="24"/>
                <w:lang w:eastAsia="ru-RU"/>
              </w:rPr>
            </w:pPr>
            <w:r w:rsidRPr="00C74F56">
              <w:rPr>
                <w:szCs w:val="24"/>
                <w:lang w:eastAsia="ru-RU"/>
              </w:rPr>
              <w:t>Відповідальна посадова особа або підрозділ</w:t>
            </w:r>
          </w:p>
        </w:tc>
        <w:tc>
          <w:tcPr>
            <w:tcW w:w="6350" w:type="dxa"/>
            <w:tcBorders>
              <w:top w:val="single" w:sz="4" w:space="0" w:color="auto"/>
              <w:left w:val="nil"/>
              <w:bottom w:val="single" w:sz="4" w:space="0" w:color="auto"/>
              <w:right w:val="single" w:sz="4" w:space="0" w:color="000000"/>
            </w:tcBorders>
            <w:shd w:val="clear" w:color="auto" w:fill="auto"/>
            <w:hideMark/>
          </w:tcPr>
          <w:p w14:paraId="3BBF681C" w14:textId="77777777" w:rsidR="00C80B7D" w:rsidRPr="00C74F56" w:rsidRDefault="00C80B7D" w:rsidP="00FA424B">
            <w:pPr>
              <w:spacing w:before="0" w:after="0"/>
              <w:rPr>
                <w:rFonts w:eastAsia="Times New Roman"/>
                <w:szCs w:val="24"/>
                <w:lang w:eastAsia="ru-RU"/>
              </w:rPr>
            </w:pPr>
            <w:r w:rsidRPr="00C74F56">
              <w:rPr>
                <w:rFonts w:eastAsia="Times New Roman"/>
                <w:szCs w:val="24"/>
                <w:lang w:eastAsia="ru-RU"/>
              </w:rPr>
              <w:t> </w:t>
            </w:r>
          </w:p>
        </w:tc>
      </w:tr>
      <w:tr w:rsidR="00C80B7D" w:rsidRPr="00C74F56" w14:paraId="74DCCE5E" w14:textId="77777777" w:rsidTr="00FA424B">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4A593A47" w14:textId="77777777" w:rsidR="00C80B7D" w:rsidRPr="00C74F56" w:rsidRDefault="00C80B7D" w:rsidP="00FA424B">
            <w:pPr>
              <w:spacing w:before="0" w:after="0"/>
              <w:rPr>
                <w:szCs w:val="24"/>
                <w:lang w:eastAsia="ru-RU"/>
              </w:rPr>
            </w:pPr>
            <w:r w:rsidRPr="00C74F56">
              <w:rPr>
                <w:szCs w:val="24"/>
                <w:lang w:eastAsia="ru-RU"/>
              </w:rPr>
              <w:t>Короткий опис процедури</w:t>
            </w:r>
          </w:p>
        </w:tc>
        <w:tc>
          <w:tcPr>
            <w:tcW w:w="6350" w:type="dxa"/>
            <w:tcBorders>
              <w:top w:val="single" w:sz="4" w:space="0" w:color="auto"/>
              <w:left w:val="nil"/>
              <w:bottom w:val="single" w:sz="4" w:space="0" w:color="auto"/>
              <w:right w:val="single" w:sz="4" w:space="0" w:color="000000"/>
            </w:tcBorders>
            <w:shd w:val="clear" w:color="auto" w:fill="auto"/>
            <w:hideMark/>
          </w:tcPr>
          <w:p w14:paraId="5C1D8DFB" w14:textId="77777777" w:rsidR="00C80B7D" w:rsidRPr="00C74F56" w:rsidRDefault="00C80B7D" w:rsidP="00FA424B">
            <w:pPr>
              <w:spacing w:before="0" w:after="0"/>
              <w:rPr>
                <w:rFonts w:eastAsia="Times New Roman"/>
                <w:szCs w:val="24"/>
                <w:lang w:eastAsia="ru-RU"/>
              </w:rPr>
            </w:pPr>
            <w:r w:rsidRPr="00C74F56">
              <w:rPr>
                <w:rFonts w:eastAsia="Times New Roman"/>
                <w:szCs w:val="24"/>
                <w:lang w:eastAsia="ru-RU"/>
              </w:rPr>
              <w:t> </w:t>
            </w:r>
          </w:p>
        </w:tc>
      </w:tr>
      <w:tr w:rsidR="00C80B7D" w:rsidRPr="00C74F56" w14:paraId="1CB11DB6" w14:textId="77777777" w:rsidTr="00FA424B">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55E5D379" w14:textId="77777777" w:rsidR="00C80B7D" w:rsidRPr="00C74F56" w:rsidRDefault="00C80B7D" w:rsidP="00FA424B">
            <w:pPr>
              <w:spacing w:before="0" w:after="0"/>
              <w:rPr>
                <w:szCs w:val="24"/>
                <w:lang w:eastAsia="ru-RU"/>
              </w:rPr>
            </w:pPr>
            <w:r w:rsidRPr="00C74F56">
              <w:rPr>
                <w:szCs w:val="24"/>
                <w:lang w:eastAsia="ru-RU"/>
              </w:rPr>
              <w:t>Місцезнаходження відповідних записів та інформації</w:t>
            </w:r>
          </w:p>
        </w:tc>
        <w:tc>
          <w:tcPr>
            <w:tcW w:w="6350" w:type="dxa"/>
            <w:tcBorders>
              <w:top w:val="single" w:sz="4" w:space="0" w:color="auto"/>
              <w:left w:val="nil"/>
              <w:bottom w:val="single" w:sz="4" w:space="0" w:color="auto"/>
              <w:right w:val="single" w:sz="4" w:space="0" w:color="000000"/>
            </w:tcBorders>
            <w:shd w:val="clear" w:color="auto" w:fill="auto"/>
            <w:hideMark/>
          </w:tcPr>
          <w:p w14:paraId="6CEEB560" w14:textId="77777777" w:rsidR="00C80B7D" w:rsidRPr="00C74F56" w:rsidRDefault="00C80B7D" w:rsidP="00FA424B">
            <w:pPr>
              <w:spacing w:before="0" w:after="0"/>
              <w:rPr>
                <w:rFonts w:eastAsia="Times New Roman"/>
                <w:szCs w:val="24"/>
                <w:lang w:eastAsia="ru-RU"/>
              </w:rPr>
            </w:pPr>
            <w:r w:rsidRPr="00C74F56">
              <w:rPr>
                <w:rFonts w:eastAsia="Times New Roman"/>
                <w:szCs w:val="24"/>
                <w:lang w:eastAsia="ru-RU"/>
              </w:rPr>
              <w:t> </w:t>
            </w:r>
          </w:p>
        </w:tc>
      </w:tr>
      <w:tr w:rsidR="00C80B7D" w:rsidRPr="00C74F56" w14:paraId="3A84C28A" w14:textId="77777777" w:rsidTr="00FA424B">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51CD9014" w14:textId="77777777" w:rsidR="00C80B7D" w:rsidRPr="00C74F56" w:rsidRDefault="00C80B7D" w:rsidP="00FA424B">
            <w:pPr>
              <w:spacing w:before="0" w:after="0"/>
              <w:rPr>
                <w:szCs w:val="24"/>
                <w:lang w:eastAsia="ru-RU"/>
              </w:rPr>
            </w:pPr>
            <w:r w:rsidRPr="00C74F56">
              <w:rPr>
                <w:szCs w:val="24"/>
                <w:lang w:eastAsia="ru-RU"/>
              </w:rPr>
              <w:t>Назви інформаційних технологій (якщо застосовуються)</w:t>
            </w:r>
          </w:p>
        </w:tc>
        <w:tc>
          <w:tcPr>
            <w:tcW w:w="6350" w:type="dxa"/>
            <w:tcBorders>
              <w:top w:val="single" w:sz="4" w:space="0" w:color="auto"/>
              <w:left w:val="nil"/>
              <w:bottom w:val="single" w:sz="4" w:space="0" w:color="auto"/>
              <w:right w:val="single" w:sz="4" w:space="0" w:color="000000"/>
            </w:tcBorders>
            <w:shd w:val="clear" w:color="auto" w:fill="auto"/>
            <w:hideMark/>
          </w:tcPr>
          <w:p w14:paraId="561D3B9C" w14:textId="77777777" w:rsidR="00C80B7D" w:rsidRPr="00C74F56" w:rsidRDefault="00C80B7D" w:rsidP="00FA424B">
            <w:pPr>
              <w:spacing w:before="0" w:after="0"/>
              <w:rPr>
                <w:rFonts w:eastAsia="Times New Roman"/>
                <w:szCs w:val="24"/>
                <w:lang w:eastAsia="ru-RU"/>
              </w:rPr>
            </w:pPr>
            <w:r w:rsidRPr="00C74F56">
              <w:rPr>
                <w:rFonts w:eastAsia="Times New Roman"/>
                <w:szCs w:val="24"/>
                <w:lang w:eastAsia="ru-RU"/>
              </w:rPr>
              <w:t> </w:t>
            </w:r>
          </w:p>
        </w:tc>
      </w:tr>
      <w:tr w:rsidR="008321E2" w:rsidRPr="00C74F56" w14:paraId="47BC86E2" w14:textId="77777777" w:rsidTr="00FA424B">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1227ED12" w14:textId="77777777" w:rsidR="008321E2" w:rsidRPr="00C74F56" w:rsidRDefault="008321E2" w:rsidP="00FA424B">
            <w:pPr>
              <w:spacing w:before="0" w:after="0"/>
              <w:rPr>
                <w:szCs w:val="24"/>
                <w:lang w:eastAsia="ru-RU"/>
              </w:rPr>
            </w:pPr>
            <w:r w:rsidRPr="00C74F56">
              <w:rPr>
                <w:szCs w:val="24"/>
                <w:lang w:eastAsia="ru-RU"/>
              </w:rPr>
              <w:t>Список стандартів (</w:t>
            </w:r>
            <w:r w:rsidR="00AD5952" w:rsidRPr="00C74F56">
              <w:rPr>
                <w:szCs w:val="24"/>
                <w:lang w:eastAsia="ru-RU"/>
              </w:rPr>
              <w:t>якщо застосовуються</w:t>
            </w:r>
            <w:r w:rsidRPr="00C74F56">
              <w:rPr>
                <w:szCs w:val="24"/>
                <w:lang w:eastAsia="ru-RU"/>
              </w:rPr>
              <w:t xml:space="preserve">) </w:t>
            </w:r>
          </w:p>
        </w:tc>
        <w:tc>
          <w:tcPr>
            <w:tcW w:w="6350" w:type="dxa"/>
            <w:tcBorders>
              <w:top w:val="single" w:sz="4" w:space="0" w:color="auto"/>
              <w:left w:val="nil"/>
              <w:bottom w:val="single" w:sz="4" w:space="0" w:color="auto"/>
              <w:right w:val="single" w:sz="4" w:space="0" w:color="000000"/>
            </w:tcBorders>
            <w:shd w:val="clear" w:color="auto" w:fill="auto"/>
            <w:hideMark/>
          </w:tcPr>
          <w:p w14:paraId="20BE8337" w14:textId="77777777" w:rsidR="008321E2" w:rsidRPr="00C74F56" w:rsidRDefault="008321E2" w:rsidP="00FA424B">
            <w:pPr>
              <w:spacing w:before="0" w:after="0"/>
              <w:rPr>
                <w:rFonts w:eastAsia="Times New Roman"/>
                <w:szCs w:val="24"/>
                <w:lang w:eastAsia="ru-RU"/>
              </w:rPr>
            </w:pPr>
            <w:r w:rsidRPr="00C74F56">
              <w:rPr>
                <w:rFonts w:eastAsia="Times New Roman"/>
                <w:szCs w:val="24"/>
                <w:lang w:eastAsia="ru-RU"/>
              </w:rPr>
              <w:t> </w:t>
            </w:r>
          </w:p>
        </w:tc>
      </w:tr>
    </w:tbl>
    <w:p w14:paraId="268F64E5" w14:textId="77777777" w:rsidR="00B61EF6" w:rsidRPr="00C74F56" w:rsidRDefault="00B61EF6" w:rsidP="00B61EF6">
      <w:pPr>
        <w:rPr>
          <w:szCs w:val="24"/>
        </w:rPr>
      </w:pPr>
    </w:p>
    <w:p w14:paraId="661E6208" w14:textId="77777777" w:rsidR="00B61EF6" w:rsidRPr="00C74F56" w:rsidRDefault="00B61EF6" w:rsidP="00B61EF6">
      <w:pPr>
        <w:rPr>
          <w:szCs w:val="24"/>
        </w:rPr>
      </w:pPr>
    </w:p>
    <w:p w14:paraId="36A3B9A1" w14:textId="77777777" w:rsidR="00B61EF6" w:rsidRPr="00C74F56" w:rsidRDefault="00B61EF6" w:rsidP="00B61EF6">
      <w:pPr>
        <w:rPr>
          <w:szCs w:val="24"/>
        </w:rPr>
      </w:pPr>
    </w:p>
    <w:p w14:paraId="42151E78" w14:textId="77A8A43F" w:rsidR="00C50FDC" w:rsidRPr="00C74F56" w:rsidRDefault="00C03138" w:rsidP="002A3ACB">
      <w:pPr>
        <w:pStyle w:val="3"/>
        <w:rPr>
          <w:sz w:val="24"/>
          <w:szCs w:val="24"/>
        </w:rPr>
      </w:pPr>
      <w:r w:rsidRPr="00C74F56">
        <w:rPr>
          <w:sz w:val="24"/>
          <w:szCs w:val="24"/>
        </w:rPr>
        <w:t>1.6.</w:t>
      </w:r>
      <w:r w:rsidR="00C50FDC" w:rsidRPr="00C74F56">
        <w:rPr>
          <w:sz w:val="24"/>
          <w:szCs w:val="24"/>
        </w:rPr>
        <w:t xml:space="preserve"> </w:t>
      </w:r>
      <w:r w:rsidR="00C10E83" w:rsidRPr="00C74F56">
        <w:rPr>
          <w:sz w:val="24"/>
          <w:szCs w:val="24"/>
        </w:rPr>
        <w:t>І</w:t>
      </w:r>
      <w:r w:rsidR="00C50FDC" w:rsidRPr="00C74F56">
        <w:rPr>
          <w:sz w:val="24"/>
          <w:szCs w:val="24"/>
        </w:rPr>
        <w:t>нформаці</w:t>
      </w:r>
      <w:r w:rsidR="00C10E83" w:rsidRPr="00C74F56">
        <w:rPr>
          <w:sz w:val="24"/>
          <w:szCs w:val="24"/>
        </w:rPr>
        <w:t>я</w:t>
      </w:r>
      <w:r w:rsidR="00C50FDC" w:rsidRPr="00C74F56">
        <w:rPr>
          <w:sz w:val="24"/>
          <w:szCs w:val="24"/>
        </w:rPr>
        <w:t xml:space="preserve"> про </w:t>
      </w:r>
      <w:r w:rsidR="00B17814" w:rsidRPr="00C74F56">
        <w:rPr>
          <w:sz w:val="24"/>
          <w:szCs w:val="24"/>
        </w:rPr>
        <w:t>технологічні умови</w:t>
      </w:r>
      <w:r w:rsidR="00C50FDC" w:rsidRPr="00C74F56">
        <w:rPr>
          <w:sz w:val="24"/>
          <w:szCs w:val="24"/>
        </w:rPr>
        <w:t>, які відрізняються від</w:t>
      </w:r>
      <w:r w:rsidR="008661D9" w:rsidRPr="00C74F56">
        <w:rPr>
          <w:sz w:val="24"/>
          <w:szCs w:val="24"/>
        </w:rPr>
        <w:t xml:space="preserve"> умов під час</w:t>
      </w:r>
      <w:r w:rsidR="00C50FDC" w:rsidRPr="00C74F56">
        <w:rPr>
          <w:sz w:val="24"/>
          <w:szCs w:val="24"/>
        </w:rPr>
        <w:t xml:space="preserve"> звичайн</w:t>
      </w:r>
      <w:r w:rsidR="008661D9" w:rsidRPr="00C74F56">
        <w:rPr>
          <w:sz w:val="24"/>
          <w:szCs w:val="24"/>
        </w:rPr>
        <w:t>ого режиму роботи</w:t>
      </w:r>
    </w:p>
    <w:tbl>
      <w:tblPr>
        <w:tblStyle w:val="a3"/>
        <w:tblW w:w="0" w:type="auto"/>
        <w:tblLook w:val="04A0" w:firstRow="1" w:lastRow="0" w:firstColumn="1" w:lastColumn="0" w:noHBand="0" w:noVBand="1"/>
      </w:tblPr>
      <w:tblGrid>
        <w:gridCol w:w="9629"/>
      </w:tblGrid>
      <w:tr w:rsidR="00516662" w:rsidRPr="00C74F56" w14:paraId="6430A86D" w14:textId="77777777" w:rsidTr="00516662">
        <w:tc>
          <w:tcPr>
            <w:tcW w:w="9855" w:type="dxa"/>
          </w:tcPr>
          <w:p w14:paraId="3F3EB849" w14:textId="77777777" w:rsidR="00516662" w:rsidRPr="00C74F56" w:rsidRDefault="00516662" w:rsidP="00C80B7D">
            <w:pPr>
              <w:rPr>
                <w:szCs w:val="24"/>
                <w:lang w:eastAsia="ru-RU"/>
              </w:rPr>
            </w:pPr>
          </w:p>
        </w:tc>
      </w:tr>
    </w:tbl>
    <w:p w14:paraId="39BA4A9E" w14:textId="77777777" w:rsidR="00C80B7D" w:rsidRPr="00C74F56" w:rsidRDefault="00C80B7D" w:rsidP="00C80B7D">
      <w:pPr>
        <w:rPr>
          <w:szCs w:val="24"/>
          <w:lang w:eastAsia="ru-RU"/>
        </w:rPr>
      </w:pPr>
    </w:p>
    <w:p w14:paraId="3ACD7441" w14:textId="77777777" w:rsidR="00D83161" w:rsidRPr="00C74F56" w:rsidRDefault="00D83161" w:rsidP="007F13F3">
      <w:pPr>
        <w:rPr>
          <w:szCs w:val="24"/>
        </w:rPr>
      </w:pPr>
    </w:p>
    <w:p w14:paraId="76F1A7D1" w14:textId="77777777" w:rsidR="00B61EF6" w:rsidRPr="00C74F56" w:rsidRDefault="00B61EF6">
      <w:pPr>
        <w:spacing w:before="0" w:after="0"/>
        <w:rPr>
          <w:rFonts w:eastAsia="Times New Roman"/>
          <w:b/>
          <w:bCs/>
          <w:szCs w:val="24"/>
        </w:rPr>
      </w:pPr>
      <w:bookmarkStart w:id="68" w:name="_Toc486107805"/>
      <w:bookmarkStart w:id="69" w:name="_Toc531269709"/>
      <w:bookmarkStart w:id="70" w:name="_Toc255067"/>
      <w:r w:rsidRPr="00C74F56">
        <w:rPr>
          <w:szCs w:val="24"/>
        </w:rPr>
        <w:br w:type="page"/>
      </w:r>
    </w:p>
    <w:p w14:paraId="2FC004B2" w14:textId="77777777" w:rsidR="005D1D53" w:rsidRPr="00C74F56" w:rsidRDefault="005D1D53" w:rsidP="00B61EF6">
      <w:pPr>
        <w:pStyle w:val="1"/>
        <w:rPr>
          <w:sz w:val="24"/>
          <w:szCs w:val="24"/>
        </w:rPr>
      </w:pPr>
      <w:r w:rsidRPr="00C74F56">
        <w:rPr>
          <w:sz w:val="24"/>
          <w:szCs w:val="24"/>
        </w:rPr>
        <w:lastRenderedPageBreak/>
        <w:t>У</w:t>
      </w:r>
      <w:r w:rsidR="00125D44" w:rsidRPr="00C74F56">
        <w:rPr>
          <w:sz w:val="24"/>
          <w:szCs w:val="24"/>
        </w:rPr>
        <w:t>правління</w:t>
      </w:r>
      <w:r w:rsidR="000E421A" w:rsidRPr="00C74F56">
        <w:rPr>
          <w:sz w:val="24"/>
          <w:szCs w:val="24"/>
        </w:rPr>
        <w:t xml:space="preserve"> та контроль</w:t>
      </w:r>
      <w:bookmarkEnd w:id="68"/>
      <w:bookmarkEnd w:id="69"/>
      <w:bookmarkEnd w:id="70"/>
    </w:p>
    <w:p w14:paraId="7480FF98" w14:textId="1BB1EFBD" w:rsidR="000E421A" w:rsidRPr="00C74F56" w:rsidRDefault="00FC6107" w:rsidP="008321E2">
      <w:pPr>
        <w:pStyle w:val="2"/>
        <w:numPr>
          <w:ilvl w:val="0"/>
          <w:numId w:val="0"/>
        </w:numPr>
        <w:spacing w:before="360"/>
        <w:rPr>
          <w:rFonts w:ascii="Times New Roman" w:hAnsi="Times New Roman"/>
          <w:szCs w:val="24"/>
        </w:rPr>
      </w:pPr>
      <w:bookmarkStart w:id="71" w:name="_Toc486107806"/>
      <w:bookmarkStart w:id="72" w:name="_Toc531269710"/>
      <w:bookmarkStart w:id="73" w:name="_Toc255068"/>
      <w:r w:rsidRPr="00C74F56">
        <w:rPr>
          <w:rFonts w:ascii="Times New Roman" w:hAnsi="Times New Roman"/>
          <w:szCs w:val="24"/>
        </w:rPr>
        <w:t>1</w:t>
      </w:r>
      <w:r w:rsidR="00733A62" w:rsidRPr="00C74F56">
        <w:rPr>
          <w:rFonts w:ascii="Times New Roman" w:hAnsi="Times New Roman"/>
          <w:szCs w:val="24"/>
        </w:rPr>
        <w:t>. Управління</w:t>
      </w:r>
      <w:bookmarkEnd w:id="71"/>
      <w:bookmarkEnd w:id="72"/>
      <w:bookmarkEnd w:id="73"/>
    </w:p>
    <w:p w14:paraId="13DA6FBE" w14:textId="1446DA0A" w:rsidR="005D1D53" w:rsidRPr="00C74F56" w:rsidRDefault="00B61EF6" w:rsidP="002A3ACB">
      <w:pPr>
        <w:pStyle w:val="3"/>
        <w:rPr>
          <w:sz w:val="24"/>
          <w:szCs w:val="24"/>
        </w:rPr>
      </w:pPr>
      <w:r w:rsidRPr="00C74F56">
        <w:rPr>
          <w:sz w:val="24"/>
          <w:szCs w:val="24"/>
        </w:rPr>
        <w:t>1.1.</w:t>
      </w:r>
      <w:r w:rsidR="000E421A" w:rsidRPr="00C74F56">
        <w:rPr>
          <w:sz w:val="24"/>
          <w:szCs w:val="24"/>
        </w:rPr>
        <w:t xml:space="preserve"> </w:t>
      </w:r>
      <w:r w:rsidR="00125D44" w:rsidRPr="00C74F56">
        <w:rPr>
          <w:sz w:val="24"/>
          <w:szCs w:val="24"/>
        </w:rPr>
        <w:t xml:space="preserve">Обов'язки з моніторингу та звітності про викиди ПГ </w:t>
      </w:r>
      <w:r w:rsidR="005F35AB" w:rsidRPr="00C74F56">
        <w:rPr>
          <w:sz w:val="24"/>
          <w:szCs w:val="24"/>
        </w:rPr>
        <w:t xml:space="preserve">від </w:t>
      </w:r>
      <w:r w:rsidR="00125D44" w:rsidRPr="00C74F56">
        <w:rPr>
          <w:sz w:val="24"/>
          <w:szCs w:val="24"/>
        </w:rPr>
        <w:t>установки</w:t>
      </w:r>
      <w:r w:rsidR="00C54127" w:rsidRPr="00C74F56">
        <w:rPr>
          <w:iCs/>
          <w:sz w:val="24"/>
          <w:szCs w:val="24"/>
        </w:rPr>
        <w:t xml:space="preserve"> відповідно до вимог, передбачених у пункті 61 ПМЗ</w:t>
      </w:r>
    </w:p>
    <w:tbl>
      <w:tblPr>
        <w:tblW w:w="974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000000"/>
        </w:tblBorders>
        <w:shd w:val="clear" w:color="auto" w:fill="FFFFFF" w:themeFill="background1"/>
        <w:tblLook w:val="00A0" w:firstRow="1" w:lastRow="0" w:firstColumn="1" w:lastColumn="0" w:noHBand="0" w:noVBand="0"/>
      </w:tblPr>
      <w:tblGrid>
        <w:gridCol w:w="2127"/>
        <w:gridCol w:w="7620"/>
      </w:tblGrid>
      <w:tr w:rsidR="005D1D53" w:rsidRPr="00C74F56" w14:paraId="6A50C1E3" w14:textId="77777777" w:rsidTr="00710D1B">
        <w:trPr>
          <w:trHeight w:val="20"/>
          <w:jc w:val="right"/>
        </w:trPr>
        <w:tc>
          <w:tcPr>
            <w:tcW w:w="2127" w:type="dxa"/>
            <w:tcBorders>
              <w:bottom w:val="single" w:sz="4" w:space="0" w:color="auto"/>
            </w:tcBorders>
            <w:shd w:val="clear" w:color="auto" w:fill="FFFFFF" w:themeFill="background1"/>
            <w:tcMar>
              <w:top w:w="28" w:type="dxa"/>
              <w:bottom w:w="28" w:type="dxa"/>
            </w:tcMar>
          </w:tcPr>
          <w:p w14:paraId="3DFD99E0" w14:textId="77777777" w:rsidR="005D1D53" w:rsidRPr="00C74F56" w:rsidRDefault="00125D44" w:rsidP="00710D1B">
            <w:pPr>
              <w:spacing w:before="0" w:after="0"/>
              <w:jc w:val="center"/>
              <w:rPr>
                <w:b/>
                <w:i/>
                <w:szCs w:val="24"/>
                <w:lang w:eastAsia="ru-RU"/>
              </w:rPr>
            </w:pPr>
            <w:r w:rsidRPr="00C74F56">
              <w:rPr>
                <w:b/>
                <w:i/>
                <w:szCs w:val="24"/>
                <w:lang w:eastAsia="ru-RU"/>
              </w:rPr>
              <w:t>Посада</w:t>
            </w:r>
          </w:p>
        </w:tc>
        <w:tc>
          <w:tcPr>
            <w:tcW w:w="7620" w:type="dxa"/>
            <w:tcBorders>
              <w:bottom w:val="single" w:sz="4" w:space="0" w:color="auto"/>
            </w:tcBorders>
            <w:shd w:val="clear" w:color="auto" w:fill="FFFFFF" w:themeFill="background1"/>
            <w:tcMar>
              <w:top w:w="28" w:type="dxa"/>
              <w:bottom w:w="28" w:type="dxa"/>
            </w:tcMar>
          </w:tcPr>
          <w:p w14:paraId="4504F5A6" w14:textId="77777777" w:rsidR="005D1D53" w:rsidRPr="00C74F56" w:rsidRDefault="00125D44" w:rsidP="00710D1B">
            <w:pPr>
              <w:spacing w:before="0" w:after="0"/>
              <w:jc w:val="center"/>
              <w:rPr>
                <w:b/>
                <w:i/>
                <w:szCs w:val="24"/>
                <w:lang w:eastAsia="ru-RU"/>
              </w:rPr>
            </w:pPr>
            <w:r w:rsidRPr="00C74F56">
              <w:rPr>
                <w:b/>
                <w:i/>
                <w:szCs w:val="24"/>
                <w:lang w:eastAsia="ru-RU"/>
              </w:rPr>
              <w:t>Обов'язки</w:t>
            </w:r>
          </w:p>
        </w:tc>
      </w:tr>
      <w:tr w:rsidR="00275634" w:rsidRPr="00C74F56" w14:paraId="2B34B21E" w14:textId="77777777" w:rsidTr="00710D1B">
        <w:trPr>
          <w:trHeight w:val="20"/>
          <w:jc w:val="right"/>
        </w:trPr>
        <w:tc>
          <w:tcPr>
            <w:tcW w:w="2127" w:type="dxa"/>
            <w:shd w:val="clear" w:color="auto" w:fill="FFFFFF" w:themeFill="background1"/>
            <w:tcMar>
              <w:top w:w="28" w:type="dxa"/>
              <w:bottom w:w="28" w:type="dxa"/>
            </w:tcMar>
          </w:tcPr>
          <w:p w14:paraId="372B007A" w14:textId="39DF59F0" w:rsidR="00275634" w:rsidRPr="00C74F56" w:rsidRDefault="00275634" w:rsidP="00C64A4D">
            <w:pPr>
              <w:spacing w:before="40" w:after="40"/>
              <w:rPr>
                <w:szCs w:val="24"/>
              </w:rPr>
            </w:pPr>
            <w:r w:rsidRPr="00C74F56">
              <w:rPr>
                <w:szCs w:val="24"/>
              </w:rPr>
              <w:t xml:space="preserve">Заступник начальника </w:t>
            </w:r>
            <w:r w:rsidR="00C80FBF" w:rsidRPr="00C74F56">
              <w:rPr>
                <w:b/>
                <w:bCs/>
                <w:szCs w:val="24"/>
                <w:highlight w:val="cyan"/>
                <w:lang w:eastAsia="ru-RU"/>
              </w:rPr>
              <w:t>БУ «НЦО»</w:t>
            </w:r>
          </w:p>
        </w:tc>
        <w:tc>
          <w:tcPr>
            <w:tcW w:w="7620" w:type="dxa"/>
            <w:shd w:val="clear" w:color="auto" w:fill="FFFFFF" w:themeFill="background1"/>
            <w:tcMar>
              <w:top w:w="28" w:type="dxa"/>
              <w:bottom w:w="28" w:type="dxa"/>
            </w:tcMar>
          </w:tcPr>
          <w:p w14:paraId="07BE0817" w14:textId="77777777" w:rsidR="00275634" w:rsidRPr="00C74F56" w:rsidRDefault="00275634" w:rsidP="00C64A4D">
            <w:pPr>
              <w:spacing w:before="40" w:after="40"/>
              <w:rPr>
                <w:b/>
                <w:i/>
                <w:szCs w:val="24"/>
              </w:rPr>
            </w:pPr>
            <w:r w:rsidRPr="00C74F56">
              <w:rPr>
                <w:b/>
                <w:i/>
                <w:szCs w:val="24"/>
              </w:rPr>
              <w:t xml:space="preserve">Відповідальний за </w:t>
            </w:r>
            <w:r w:rsidRPr="00C74F56">
              <w:rPr>
                <w:rFonts w:eastAsia="Times New Roman"/>
                <w:b/>
                <w:i/>
                <w:color w:val="000000"/>
                <w:szCs w:val="24"/>
                <w:lang w:eastAsia="ru-RU"/>
              </w:rPr>
              <w:t xml:space="preserve">здійснення </w:t>
            </w:r>
            <w:r w:rsidRPr="00C74F56">
              <w:rPr>
                <w:b/>
                <w:i/>
                <w:szCs w:val="24"/>
              </w:rPr>
              <w:t>моніторингу:</w:t>
            </w:r>
          </w:p>
          <w:p w14:paraId="2048FD93" w14:textId="77777777" w:rsidR="00275634" w:rsidRPr="00C74F56" w:rsidRDefault="00275634" w:rsidP="00C64A4D">
            <w:pPr>
              <w:spacing w:before="40" w:after="40"/>
              <w:rPr>
                <w:szCs w:val="24"/>
              </w:rPr>
            </w:pPr>
            <w:r w:rsidRPr="00C74F56">
              <w:rPr>
                <w:szCs w:val="24"/>
              </w:rPr>
              <w:t>Контактна особа для взаємодії з УО, координація діяльності усіх підрозділів установки, що залучені до моніторингу. Оцінка правильності плану моніторингу. Управління компетентністю персоналу з моніторингу і звітності на установці.</w:t>
            </w:r>
          </w:p>
        </w:tc>
      </w:tr>
      <w:tr w:rsidR="00275634" w:rsidRPr="00C74F56" w14:paraId="043D7881" w14:textId="77777777" w:rsidTr="00710D1B">
        <w:trPr>
          <w:trHeight w:val="20"/>
          <w:jc w:val="right"/>
        </w:trPr>
        <w:tc>
          <w:tcPr>
            <w:tcW w:w="2127" w:type="dxa"/>
            <w:shd w:val="clear" w:color="auto" w:fill="FFFFFF" w:themeFill="background1"/>
            <w:tcMar>
              <w:top w:w="28" w:type="dxa"/>
              <w:bottom w:w="28" w:type="dxa"/>
            </w:tcMar>
          </w:tcPr>
          <w:p w14:paraId="1FA1E7D7" w14:textId="7EA43E96" w:rsidR="00275634" w:rsidRPr="00C74F56" w:rsidRDefault="00275634" w:rsidP="00C64A4D">
            <w:pPr>
              <w:spacing w:before="40" w:after="40"/>
              <w:rPr>
                <w:szCs w:val="24"/>
              </w:rPr>
            </w:pPr>
            <w:r w:rsidRPr="00C74F56">
              <w:rPr>
                <w:szCs w:val="24"/>
              </w:rPr>
              <w:t xml:space="preserve">Провідний фахівець </w:t>
            </w:r>
            <w:r w:rsidR="008D5937" w:rsidRPr="00C74F56">
              <w:rPr>
                <w:szCs w:val="24"/>
              </w:rPr>
              <w:t>«</w:t>
            </w:r>
          </w:p>
        </w:tc>
        <w:tc>
          <w:tcPr>
            <w:tcW w:w="7620" w:type="dxa"/>
            <w:shd w:val="clear" w:color="auto" w:fill="FFFFFF" w:themeFill="background1"/>
            <w:tcMar>
              <w:top w:w="28" w:type="dxa"/>
              <w:bottom w:w="28" w:type="dxa"/>
            </w:tcMar>
          </w:tcPr>
          <w:p w14:paraId="2147ECC3" w14:textId="77777777" w:rsidR="00275634" w:rsidRPr="00C74F56" w:rsidRDefault="00275634" w:rsidP="00C64A4D">
            <w:pPr>
              <w:spacing w:before="40" w:after="40"/>
              <w:rPr>
                <w:b/>
                <w:i/>
                <w:szCs w:val="24"/>
              </w:rPr>
            </w:pPr>
            <w:r w:rsidRPr="00C74F56">
              <w:rPr>
                <w:b/>
                <w:i/>
                <w:szCs w:val="24"/>
              </w:rPr>
              <w:t xml:space="preserve">Заступник відповідального за </w:t>
            </w:r>
            <w:r w:rsidRPr="00C74F56">
              <w:rPr>
                <w:rFonts w:eastAsia="Times New Roman"/>
                <w:b/>
                <w:i/>
                <w:color w:val="000000"/>
                <w:szCs w:val="24"/>
                <w:lang w:eastAsia="ru-RU"/>
              </w:rPr>
              <w:t xml:space="preserve">здійснення </w:t>
            </w:r>
            <w:r w:rsidRPr="00C74F56">
              <w:rPr>
                <w:b/>
                <w:i/>
                <w:szCs w:val="24"/>
              </w:rPr>
              <w:t xml:space="preserve">моніторингу: </w:t>
            </w:r>
          </w:p>
          <w:p w14:paraId="5F52BD85" w14:textId="77777777" w:rsidR="00275634" w:rsidRPr="00C74F56" w:rsidRDefault="00275634" w:rsidP="00C64A4D">
            <w:pPr>
              <w:spacing w:before="40" w:after="40"/>
              <w:rPr>
                <w:szCs w:val="24"/>
              </w:rPr>
            </w:pPr>
            <w:r w:rsidRPr="00C74F56">
              <w:rPr>
                <w:szCs w:val="24"/>
              </w:rPr>
              <w:t>Виконання функцій відповідальної особи за здійснення моніторингу в періоди його/її відсутності.  Збір даних про діяльність і розрахункових коефіцієнтів, здійснення розрахунку викидів ПГ, підготовка звіту оператора, архівування та зберігання даних.</w:t>
            </w:r>
          </w:p>
        </w:tc>
      </w:tr>
      <w:tr w:rsidR="00275634" w:rsidRPr="00C74F56" w14:paraId="52F66540" w14:textId="77777777" w:rsidTr="00C64A4D">
        <w:trPr>
          <w:trHeight w:val="20"/>
          <w:jc w:val="right"/>
        </w:trPr>
        <w:tc>
          <w:tcPr>
            <w:tcW w:w="2127" w:type="dxa"/>
            <w:shd w:val="clear" w:color="auto" w:fill="FFFFFF" w:themeFill="background1"/>
            <w:tcMar>
              <w:top w:w="28" w:type="dxa"/>
              <w:bottom w:w="28" w:type="dxa"/>
            </w:tcMar>
          </w:tcPr>
          <w:p w14:paraId="45449087" w14:textId="77777777" w:rsidR="00275634" w:rsidRPr="00C74F56" w:rsidRDefault="00275634" w:rsidP="00C64A4D">
            <w:pPr>
              <w:spacing w:before="40" w:after="40"/>
              <w:rPr>
                <w:szCs w:val="24"/>
              </w:rPr>
            </w:pPr>
            <w:r w:rsidRPr="00C74F56">
              <w:rPr>
                <w:szCs w:val="24"/>
              </w:rPr>
              <w:t>Керівник Лабораторії</w:t>
            </w:r>
          </w:p>
        </w:tc>
        <w:tc>
          <w:tcPr>
            <w:tcW w:w="7620" w:type="dxa"/>
            <w:shd w:val="clear" w:color="auto" w:fill="FFFFFF" w:themeFill="background1"/>
            <w:tcMar>
              <w:top w:w="28" w:type="dxa"/>
              <w:bottom w:w="28" w:type="dxa"/>
            </w:tcMar>
            <w:vAlign w:val="center"/>
          </w:tcPr>
          <w:p w14:paraId="72697690" w14:textId="77777777" w:rsidR="00275634" w:rsidRPr="00C74F56" w:rsidRDefault="00275634" w:rsidP="00C64A4D">
            <w:pPr>
              <w:spacing w:before="0" w:after="0"/>
              <w:rPr>
                <w:rFonts w:eastAsia="Times New Roman"/>
                <w:color w:val="000000"/>
                <w:szCs w:val="24"/>
                <w:lang w:eastAsia="ru-RU"/>
              </w:rPr>
            </w:pPr>
            <w:r w:rsidRPr="00C74F56">
              <w:rPr>
                <w:rFonts w:eastAsia="Times New Roman"/>
                <w:color w:val="000000"/>
                <w:szCs w:val="24"/>
                <w:lang w:eastAsia="ru-RU"/>
              </w:rPr>
              <w:t>Відповідальний за проведення за відбір проб та проведення аналізів.</w:t>
            </w:r>
          </w:p>
        </w:tc>
      </w:tr>
      <w:tr w:rsidR="00275634" w:rsidRPr="00C74F56" w14:paraId="2609F812" w14:textId="77777777" w:rsidTr="00C64A4D">
        <w:trPr>
          <w:trHeight w:val="20"/>
          <w:jc w:val="right"/>
        </w:trPr>
        <w:tc>
          <w:tcPr>
            <w:tcW w:w="2127" w:type="dxa"/>
            <w:shd w:val="clear" w:color="auto" w:fill="FFFFFF" w:themeFill="background1"/>
            <w:tcMar>
              <w:top w:w="28" w:type="dxa"/>
              <w:bottom w:w="28" w:type="dxa"/>
            </w:tcMar>
          </w:tcPr>
          <w:p w14:paraId="51973AAA" w14:textId="77777777" w:rsidR="00275634" w:rsidRPr="00C74F56" w:rsidRDefault="00275634" w:rsidP="00C64A4D">
            <w:pPr>
              <w:spacing w:before="40" w:after="40"/>
              <w:rPr>
                <w:szCs w:val="24"/>
              </w:rPr>
            </w:pPr>
            <w:r w:rsidRPr="00C74F56">
              <w:rPr>
                <w:szCs w:val="24"/>
              </w:rPr>
              <w:t>Керівник служби метрології</w:t>
            </w:r>
          </w:p>
        </w:tc>
        <w:tc>
          <w:tcPr>
            <w:tcW w:w="7620" w:type="dxa"/>
            <w:shd w:val="clear" w:color="auto" w:fill="FFFFFF" w:themeFill="background1"/>
            <w:tcMar>
              <w:top w:w="28" w:type="dxa"/>
              <w:bottom w:w="28" w:type="dxa"/>
            </w:tcMar>
            <w:vAlign w:val="center"/>
          </w:tcPr>
          <w:p w14:paraId="31B2739C" w14:textId="77777777" w:rsidR="00275634" w:rsidRPr="00C74F56" w:rsidRDefault="00275634" w:rsidP="00C64A4D">
            <w:pPr>
              <w:spacing w:before="0" w:after="0"/>
              <w:rPr>
                <w:rFonts w:eastAsia="Times New Roman"/>
                <w:color w:val="000000"/>
                <w:szCs w:val="24"/>
                <w:lang w:eastAsia="ru-RU"/>
              </w:rPr>
            </w:pPr>
            <w:r w:rsidRPr="00C74F56">
              <w:rPr>
                <w:rFonts w:eastAsia="Times New Roman"/>
                <w:color w:val="000000"/>
                <w:szCs w:val="24"/>
                <w:lang w:eastAsia="ru-RU"/>
              </w:rPr>
              <w:t>Контроль та технічне обслуговування ЗВТ, що використовуються в процесі моніторингу.</w:t>
            </w:r>
          </w:p>
        </w:tc>
      </w:tr>
      <w:tr w:rsidR="00275634" w:rsidRPr="00C74F56" w14:paraId="28F7219D" w14:textId="77777777" w:rsidTr="00C64A4D">
        <w:trPr>
          <w:trHeight w:val="20"/>
          <w:jc w:val="right"/>
        </w:trPr>
        <w:tc>
          <w:tcPr>
            <w:tcW w:w="2127" w:type="dxa"/>
            <w:shd w:val="clear" w:color="auto" w:fill="FFFFFF" w:themeFill="background1"/>
            <w:tcMar>
              <w:top w:w="28" w:type="dxa"/>
              <w:bottom w:w="28" w:type="dxa"/>
            </w:tcMar>
          </w:tcPr>
          <w:p w14:paraId="677EA08E" w14:textId="77777777" w:rsidR="00275634" w:rsidRPr="00C74F56" w:rsidRDefault="00275634" w:rsidP="00C64A4D">
            <w:pPr>
              <w:spacing w:before="40" w:after="40"/>
              <w:rPr>
                <w:b/>
                <w:szCs w:val="24"/>
              </w:rPr>
            </w:pPr>
            <w:r w:rsidRPr="00C74F56">
              <w:rPr>
                <w:szCs w:val="24"/>
              </w:rPr>
              <w:t>Начальник ВТВ</w:t>
            </w:r>
          </w:p>
        </w:tc>
        <w:tc>
          <w:tcPr>
            <w:tcW w:w="7620" w:type="dxa"/>
            <w:shd w:val="clear" w:color="auto" w:fill="FFFFFF" w:themeFill="background1"/>
            <w:tcMar>
              <w:top w:w="28" w:type="dxa"/>
              <w:bottom w:w="28" w:type="dxa"/>
            </w:tcMar>
          </w:tcPr>
          <w:p w14:paraId="7FE25581" w14:textId="77777777" w:rsidR="00275634" w:rsidRPr="00C74F56" w:rsidRDefault="00275634" w:rsidP="00C64A4D">
            <w:pPr>
              <w:spacing w:before="40" w:after="40"/>
              <w:rPr>
                <w:szCs w:val="24"/>
              </w:rPr>
            </w:pPr>
            <w:r w:rsidRPr="00C74F56">
              <w:rPr>
                <w:szCs w:val="24"/>
              </w:rPr>
              <w:t xml:space="preserve">Контроль даних щодо використання сировини та випуску продукції, реалізації продукції, отримання даних щодо залишків сировини та продукції на складах від маркшейдера, розрахунок їх місячного або річного споживання (в залежності від матеріального потоку). </w:t>
            </w:r>
          </w:p>
        </w:tc>
      </w:tr>
      <w:tr w:rsidR="00275634" w:rsidRPr="00C74F56" w14:paraId="796CDE5B" w14:textId="77777777" w:rsidTr="00C64A4D">
        <w:trPr>
          <w:trHeight w:val="20"/>
          <w:jc w:val="right"/>
        </w:trPr>
        <w:tc>
          <w:tcPr>
            <w:tcW w:w="2127" w:type="dxa"/>
            <w:shd w:val="clear" w:color="auto" w:fill="FFFFFF" w:themeFill="background1"/>
            <w:tcMar>
              <w:top w:w="28" w:type="dxa"/>
              <w:bottom w:w="28" w:type="dxa"/>
            </w:tcMar>
          </w:tcPr>
          <w:p w14:paraId="2BD13F4E" w14:textId="77777777" w:rsidR="00275634" w:rsidRPr="00C74F56" w:rsidRDefault="00275634" w:rsidP="00C64A4D">
            <w:pPr>
              <w:spacing w:before="40" w:after="40"/>
              <w:rPr>
                <w:b/>
                <w:szCs w:val="24"/>
              </w:rPr>
            </w:pPr>
            <w:r w:rsidRPr="00C74F56">
              <w:rPr>
                <w:szCs w:val="24"/>
              </w:rPr>
              <w:t>Головний маркшейдер</w:t>
            </w:r>
          </w:p>
        </w:tc>
        <w:tc>
          <w:tcPr>
            <w:tcW w:w="7620" w:type="dxa"/>
            <w:shd w:val="clear" w:color="auto" w:fill="FFFFFF" w:themeFill="background1"/>
            <w:tcMar>
              <w:top w:w="28" w:type="dxa"/>
              <w:bottom w:w="28" w:type="dxa"/>
            </w:tcMar>
          </w:tcPr>
          <w:p w14:paraId="157660D1" w14:textId="77777777" w:rsidR="00275634" w:rsidRPr="00C74F56" w:rsidRDefault="00275634" w:rsidP="00C64A4D">
            <w:pPr>
              <w:spacing w:before="40" w:after="40"/>
              <w:rPr>
                <w:szCs w:val="24"/>
              </w:rPr>
            </w:pPr>
            <w:r w:rsidRPr="00C74F56">
              <w:rPr>
                <w:szCs w:val="24"/>
              </w:rPr>
              <w:t>Визначення обсягу запасів сировини та продукції на складах</w:t>
            </w:r>
          </w:p>
        </w:tc>
      </w:tr>
      <w:tr w:rsidR="00275634" w:rsidRPr="00C74F56" w14:paraId="7A65BB8C" w14:textId="77777777" w:rsidTr="00C64A4D">
        <w:trPr>
          <w:trHeight w:val="20"/>
          <w:jc w:val="right"/>
        </w:trPr>
        <w:tc>
          <w:tcPr>
            <w:tcW w:w="2127" w:type="dxa"/>
            <w:shd w:val="clear" w:color="auto" w:fill="FFFFFF" w:themeFill="background1"/>
            <w:tcMar>
              <w:top w:w="28" w:type="dxa"/>
              <w:bottom w:w="28" w:type="dxa"/>
            </w:tcMar>
          </w:tcPr>
          <w:p w14:paraId="609B3E3F" w14:textId="77777777" w:rsidR="00275634" w:rsidRPr="00C74F56" w:rsidRDefault="00275634" w:rsidP="00C64A4D">
            <w:pPr>
              <w:spacing w:before="40" w:after="40"/>
              <w:rPr>
                <w:szCs w:val="24"/>
              </w:rPr>
            </w:pPr>
            <w:r w:rsidRPr="00C74F56">
              <w:rPr>
                <w:szCs w:val="24"/>
              </w:rPr>
              <w:t>Головний енергетик</w:t>
            </w:r>
          </w:p>
        </w:tc>
        <w:tc>
          <w:tcPr>
            <w:tcW w:w="7620" w:type="dxa"/>
            <w:shd w:val="clear" w:color="auto" w:fill="FFFFFF" w:themeFill="background1"/>
            <w:tcMar>
              <w:top w:w="28" w:type="dxa"/>
              <w:bottom w:w="28" w:type="dxa"/>
            </w:tcMar>
          </w:tcPr>
          <w:p w14:paraId="3EAFD406" w14:textId="77777777" w:rsidR="00275634" w:rsidRPr="00C74F56" w:rsidRDefault="00275634" w:rsidP="00C64A4D">
            <w:pPr>
              <w:spacing w:before="40" w:after="40"/>
              <w:rPr>
                <w:szCs w:val="24"/>
              </w:rPr>
            </w:pPr>
            <w:r w:rsidRPr="00C74F56">
              <w:rPr>
                <w:szCs w:val="24"/>
              </w:rPr>
              <w:t>Збір та контроль первинних даних щодо використання природного газу, а саме щомісячних обсягів та отримання паспортів про його фізико-хімічні показники від постачальника.</w:t>
            </w:r>
          </w:p>
        </w:tc>
      </w:tr>
      <w:tr w:rsidR="00275634" w:rsidRPr="00C74F56" w14:paraId="12C070A9" w14:textId="77777777" w:rsidTr="00275634">
        <w:trPr>
          <w:trHeight w:val="20"/>
          <w:jc w:val="right"/>
        </w:trPr>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bottom w:w="28" w:type="dxa"/>
            </w:tcMar>
          </w:tcPr>
          <w:p w14:paraId="2BD8F41B" w14:textId="77777777" w:rsidR="00275634" w:rsidRPr="00C74F56" w:rsidRDefault="00275634" w:rsidP="00275634">
            <w:pPr>
              <w:rPr>
                <w:szCs w:val="24"/>
              </w:rPr>
            </w:pPr>
            <w:r w:rsidRPr="00C74F56">
              <w:rPr>
                <w:szCs w:val="24"/>
              </w:rPr>
              <w:t>Начальник підрозділу IT</w:t>
            </w:r>
          </w:p>
        </w:tc>
        <w:tc>
          <w:tcPr>
            <w:tcW w:w="7620" w:type="dxa"/>
            <w:tcBorders>
              <w:top w:val="single" w:sz="4" w:space="0" w:color="auto"/>
              <w:left w:val="single" w:sz="4" w:space="0" w:color="000000"/>
              <w:bottom w:val="single" w:sz="4" w:space="0" w:color="auto"/>
              <w:right w:val="single" w:sz="4" w:space="0" w:color="auto"/>
            </w:tcBorders>
            <w:shd w:val="clear" w:color="auto" w:fill="FFFFFF" w:themeFill="background1"/>
            <w:tcMar>
              <w:top w:w="28" w:type="dxa"/>
              <w:bottom w:w="28" w:type="dxa"/>
            </w:tcMar>
          </w:tcPr>
          <w:p w14:paraId="3D19683B" w14:textId="77777777" w:rsidR="00275634" w:rsidRPr="00C74F56" w:rsidRDefault="00275634" w:rsidP="00275634">
            <w:pPr>
              <w:rPr>
                <w:szCs w:val="24"/>
              </w:rPr>
            </w:pPr>
            <w:r w:rsidRPr="00C74F56">
              <w:rPr>
                <w:szCs w:val="24"/>
              </w:rPr>
              <w:t>Доступність, надійність та безпека системи інформаційних технологій.</w:t>
            </w:r>
          </w:p>
        </w:tc>
      </w:tr>
    </w:tbl>
    <w:p w14:paraId="7BAEB2F8" w14:textId="61584DA2" w:rsidR="005D1D53" w:rsidRPr="00C74F56" w:rsidRDefault="00122177" w:rsidP="002A3ACB">
      <w:pPr>
        <w:pStyle w:val="3"/>
        <w:rPr>
          <w:sz w:val="24"/>
          <w:szCs w:val="24"/>
        </w:rPr>
      </w:pPr>
      <w:r w:rsidRPr="00C74F56">
        <w:rPr>
          <w:sz w:val="24"/>
          <w:szCs w:val="24"/>
        </w:rPr>
        <w:t>1.2.</w:t>
      </w:r>
      <w:r w:rsidR="000E421A" w:rsidRPr="00C74F56">
        <w:rPr>
          <w:sz w:val="24"/>
          <w:szCs w:val="24"/>
        </w:rPr>
        <w:t xml:space="preserve"> </w:t>
      </w:r>
      <w:r w:rsidR="00CF0DE2" w:rsidRPr="00C74F56">
        <w:rPr>
          <w:sz w:val="24"/>
          <w:szCs w:val="24"/>
        </w:rPr>
        <w:t>Опис</w:t>
      </w:r>
      <w:r w:rsidR="00CA4CAD" w:rsidRPr="00C74F56">
        <w:rPr>
          <w:sz w:val="24"/>
          <w:szCs w:val="24"/>
        </w:rPr>
        <w:t xml:space="preserve"> </w:t>
      </w:r>
      <w:r w:rsidR="00CF0DE2" w:rsidRPr="00C74F56">
        <w:rPr>
          <w:sz w:val="24"/>
          <w:szCs w:val="24"/>
        </w:rPr>
        <w:t xml:space="preserve">письмової </w:t>
      </w:r>
      <w:r w:rsidR="00CA4CAD" w:rsidRPr="00C74F56">
        <w:rPr>
          <w:sz w:val="24"/>
          <w:szCs w:val="24"/>
        </w:rPr>
        <w:t>процедур</w:t>
      </w:r>
      <w:r w:rsidR="00CF0DE2" w:rsidRPr="00C74F56">
        <w:rPr>
          <w:sz w:val="24"/>
          <w:szCs w:val="24"/>
        </w:rPr>
        <w:t>и</w:t>
      </w:r>
      <w:r w:rsidR="00CA4CAD" w:rsidRPr="00C74F56">
        <w:rPr>
          <w:sz w:val="24"/>
          <w:szCs w:val="24"/>
        </w:rPr>
        <w:t xml:space="preserve"> </w:t>
      </w:r>
      <w:r w:rsidR="00C54127" w:rsidRPr="00C74F56">
        <w:rPr>
          <w:sz w:val="24"/>
          <w:szCs w:val="24"/>
        </w:rPr>
        <w:t xml:space="preserve">розмежування обов’язків з обробки даних та здійснення заходів з контролю, а також управління необхідними компетенціями відповідно до вимог, передбачених у підпункті 3 абзацу </w:t>
      </w:r>
      <w:r w:rsidRPr="00C74F56">
        <w:rPr>
          <w:sz w:val="24"/>
          <w:szCs w:val="24"/>
        </w:rPr>
        <w:t xml:space="preserve">першого </w:t>
      </w:r>
      <w:r w:rsidR="00C54127" w:rsidRPr="00C74F56">
        <w:rPr>
          <w:sz w:val="24"/>
          <w:szCs w:val="24"/>
        </w:rPr>
        <w:t xml:space="preserve"> пункту 58 ПМЗ</w:t>
      </w:r>
    </w:p>
    <w:tbl>
      <w:tblPr>
        <w:tblW w:w="9855" w:type="dxa"/>
        <w:jc w:val="right"/>
        <w:shd w:val="clear" w:color="auto" w:fill="FFFFFF" w:themeFill="background1"/>
        <w:tblLook w:val="00A0" w:firstRow="1" w:lastRow="0" w:firstColumn="1" w:lastColumn="0" w:noHBand="0" w:noVBand="0"/>
      </w:tblPr>
      <w:tblGrid>
        <w:gridCol w:w="2752"/>
        <w:gridCol w:w="7103"/>
      </w:tblGrid>
      <w:tr w:rsidR="00275634" w:rsidRPr="00C74F56" w14:paraId="41C77B3A" w14:textId="77777777" w:rsidTr="00275634">
        <w:trPr>
          <w:trHeight w:val="288"/>
          <w:jc w:val="right"/>
        </w:trPr>
        <w:tc>
          <w:tcPr>
            <w:tcW w:w="2752" w:type="dxa"/>
            <w:tcBorders>
              <w:top w:val="single" w:sz="4" w:space="0" w:color="auto"/>
              <w:left w:val="single" w:sz="4" w:space="0" w:color="auto"/>
              <w:bottom w:val="single" w:sz="4" w:space="0" w:color="auto"/>
              <w:right w:val="single" w:sz="4" w:space="0" w:color="auto"/>
            </w:tcBorders>
            <w:shd w:val="clear" w:color="auto" w:fill="FFFFFF" w:themeFill="background1"/>
          </w:tcPr>
          <w:p w14:paraId="7814E168" w14:textId="77777777" w:rsidR="00275634" w:rsidRPr="00C74F56" w:rsidRDefault="00275634" w:rsidP="00C85138">
            <w:pPr>
              <w:spacing w:before="0" w:after="0"/>
              <w:rPr>
                <w:szCs w:val="24"/>
                <w:lang w:eastAsia="ru-RU"/>
              </w:rPr>
            </w:pPr>
            <w:r w:rsidRPr="00C74F56">
              <w:rPr>
                <w:szCs w:val="24"/>
                <w:lang w:eastAsia="ru-RU"/>
              </w:rPr>
              <w:t>Назва процедури</w:t>
            </w:r>
          </w:p>
        </w:tc>
        <w:tc>
          <w:tcPr>
            <w:tcW w:w="7103" w:type="dxa"/>
            <w:tcBorders>
              <w:top w:val="single" w:sz="4" w:space="0" w:color="auto"/>
              <w:left w:val="single" w:sz="4" w:space="0" w:color="auto"/>
              <w:bottom w:val="single" w:sz="4" w:space="0" w:color="auto"/>
              <w:right w:val="single" w:sz="4" w:space="0" w:color="auto"/>
            </w:tcBorders>
            <w:shd w:val="clear" w:color="auto" w:fill="FFFFFF" w:themeFill="background1"/>
          </w:tcPr>
          <w:p w14:paraId="541842CC" w14:textId="624B0862" w:rsidR="00275634" w:rsidRPr="00C74F56" w:rsidRDefault="00275634" w:rsidP="00C64A4D">
            <w:pPr>
              <w:spacing w:before="0" w:after="0"/>
              <w:rPr>
                <w:szCs w:val="24"/>
              </w:rPr>
            </w:pPr>
            <w:r w:rsidRPr="00C74F56">
              <w:rPr>
                <w:szCs w:val="24"/>
              </w:rPr>
              <w:t>Процедура щодо організації моніторингу та звітності викидів П</w:t>
            </w:r>
            <w:r w:rsidR="00F85178">
              <w:rPr>
                <w:szCs w:val="24"/>
              </w:rPr>
              <w:t xml:space="preserve">Г на </w:t>
            </w:r>
            <w:r w:rsidR="00F85178" w:rsidRPr="00C74F56">
              <w:rPr>
                <w:b/>
                <w:bCs/>
                <w:szCs w:val="24"/>
                <w:highlight w:val="cyan"/>
                <w:lang w:eastAsia="ru-RU"/>
              </w:rPr>
              <w:t>БУ «НЦО»</w:t>
            </w:r>
            <w:r w:rsidR="00F85178" w:rsidRPr="00C74F56">
              <w:rPr>
                <w:szCs w:val="24"/>
                <w:highlight w:val="cyan"/>
              </w:rPr>
              <w:t>.</w:t>
            </w:r>
            <w:r w:rsidR="00F85178" w:rsidRPr="00C74F56">
              <w:rPr>
                <w:szCs w:val="24"/>
              </w:rPr>
              <w:t xml:space="preserve"> </w:t>
            </w:r>
            <w:r w:rsidRPr="00C74F56">
              <w:rPr>
                <w:szCs w:val="24"/>
              </w:rPr>
              <w:t xml:space="preserve"> Розділ 1. </w:t>
            </w:r>
            <w:r w:rsidRPr="00C74F56">
              <w:rPr>
                <w:szCs w:val="24"/>
                <w:lang w:eastAsia="ru-RU"/>
              </w:rPr>
              <w:t>Обов'язки персоналу з моніторингу і звітності.</w:t>
            </w:r>
          </w:p>
        </w:tc>
      </w:tr>
      <w:tr w:rsidR="00275634" w:rsidRPr="00C74F56" w14:paraId="7AAA0AEE" w14:textId="77777777" w:rsidTr="00275634">
        <w:trPr>
          <w:trHeight w:val="288"/>
          <w:jc w:val="right"/>
        </w:trPr>
        <w:tc>
          <w:tcPr>
            <w:tcW w:w="2752" w:type="dxa"/>
            <w:tcBorders>
              <w:top w:val="single" w:sz="4" w:space="0" w:color="auto"/>
              <w:left w:val="single" w:sz="4" w:space="0" w:color="auto"/>
              <w:bottom w:val="single" w:sz="4" w:space="0" w:color="auto"/>
              <w:right w:val="single" w:sz="4" w:space="0" w:color="auto"/>
            </w:tcBorders>
            <w:shd w:val="clear" w:color="auto" w:fill="FFFFFF" w:themeFill="background1"/>
          </w:tcPr>
          <w:p w14:paraId="1CCF4839" w14:textId="77777777" w:rsidR="00275634" w:rsidRPr="00C74F56" w:rsidRDefault="00275634" w:rsidP="00C85138">
            <w:pPr>
              <w:spacing w:before="0" w:after="0"/>
              <w:rPr>
                <w:szCs w:val="24"/>
                <w:lang w:eastAsia="ru-RU"/>
              </w:rPr>
            </w:pPr>
            <w:r w:rsidRPr="00C74F56">
              <w:rPr>
                <w:szCs w:val="24"/>
                <w:lang w:eastAsia="ru-RU"/>
              </w:rPr>
              <w:t>Посилання на процедуру</w:t>
            </w:r>
          </w:p>
        </w:tc>
        <w:tc>
          <w:tcPr>
            <w:tcW w:w="7103" w:type="dxa"/>
            <w:tcBorders>
              <w:top w:val="single" w:sz="4" w:space="0" w:color="auto"/>
              <w:left w:val="single" w:sz="4" w:space="0" w:color="auto"/>
              <w:bottom w:val="single" w:sz="4" w:space="0" w:color="auto"/>
              <w:right w:val="single" w:sz="4" w:space="0" w:color="auto"/>
            </w:tcBorders>
            <w:shd w:val="clear" w:color="auto" w:fill="FFFFFF" w:themeFill="background1"/>
          </w:tcPr>
          <w:p w14:paraId="5712789D" w14:textId="77777777" w:rsidR="00275634" w:rsidRPr="00C74F56" w:rsidRDefault="00275634" w:rsidP="00C64A4D">
            <w:pPr>
              <w:spacing w:before="0" w:after="0"/>
              <w:rPr>
                <w:szCs w:val="24"/>
              </w:rPr>
            </w:pPr>
            <w:r w:rsidRPr="00C74F56">
              <w:rPr>
                <w:szCs w:val="24"/>
              </w:rPr>
              <w:t>Процедура МЗВ</w:t>
            </w:r>
          </w:p>
        </w:tc>
      </w:tr>
      <w:tr w:rsidR="00275634" w:rsidRPr="00C74F56" w14:paraId="416878B6" w14:textId="77777777" w:rsidTr="00275634">
        <w:trPr>
          <w:trHeight w:val="288"/>
          <w:jc w:val="right"/>
        </w:trPr>
        <w:tc>
          <w:tcPr>
            <w:tcW w:w="27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723BE1" w14:textId="77777777" w:rsidR="00275634" w:rsidRPr="00C74F56" w:rsidRDefault="00275634" w:rsidP="00C85138">
            <w:pPr>
              <w:spacing w:before="0" w:after="0"/>
              <w:rPr>
                <w:szCs w:val="24"/>
                <w:lang w:eastAsia="ru-RU"/>
              </w:rPr>
            </w:pPr>
            <w:r w:rsidRPr="00C74F56">
              <w:rPr>
                <w:szCs w:val="24"/>
                <w:lang w:eastAsia="ru-RU"/>
              </w:rPr>
              <w:t>Посилання на схему (якщо можливо)</w:t>
            </w:r>
          </w:p>
        </w:tc>
        <w:tc>
          <w:tcPr>
            <w:tcW w:w="7103" w:type="dxa"/>
            <w:tcBorders>
              <w:top w:val="single" w:sz="4" w:space="0" w:color="auto"/>
              <w:left w:val="single" w:sz="4" w:space="0" w:color="auto"/>
              <w:bottom w:val="single" w:sz="4" w:space="0" w:color="auto"/>
              <w:right w:val="single" w:sz="4" w:space="0" w:color="auto"/>
            </w:tcBorders>
            <w:shd w:val="clear" w:color="auto" w:fill="FFFFFF" w:themeFill="background1"/>
          </w:tcPr>
          <w:p w14:paraId="0170047A" w14:textId="77777777" w:rsidR="00275634" w:rsidRPr="00C74F56" w:rsidRDefault="00275634" w:rsidP="00C64A4D">
            <w:pPr>
              <w:rPr>
                <w:szCs w:val="24"/>
              </w:rPr>
            </w:pPr>
            <w:r w:rsidRPr="00C74F56">
              <w:rPr>
                <w:szCs w:val="24"/>
              </w:rPr>
              <w:t>Рисунок 2. Схема обробки даних.</w:t>
            </w:r>
          </w:p>
        </w:tc>
      </w:tr>
      <w:tr w:rsidR="00275634" w:rsidRPr="00C74F56" w14:paraId="73E3DEED" w14:textId="77777777" w:rsidTr="00275634">
        <w:trPr>
          <w:trHeight w:val="288"/>
          <w:jc w:val="right"/>
        </w:trPr>
        <w:tc>
          <w:tcPr>
            <w:tcW w:w="27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EBC764" w14:textId="77777777" w:rsidR="00275634" w:rsidRPr="00C74F56" w:rsidRDefault="00275634" w:rsidP="00C85138">
            <w:pPr>
              <w:spacing w:before="0" w:after="0"/>
              <w:rPr>
                <w:szCs w:val="24"/>
                <w:lang w:eastAsia="ru-RU"/>
              </w:rPr>
            </w:pPr>
            <w:r w:rsidRPr="00C74F56">
              <w:rPr>
                <w:szCs w:val="24"/>
                <w:lang w:eastAsia="ru-RU"/>
              </w:rPr>
              <w:t>Відповідальна посадова особа або підрозділ</w:t>
            </w:r>
          </w:p>
        </w:tc>
        <w:tc>
          <w:tcPr>
            <w:tcW w:w="7103" w:type="dxa"/>
            <w:tcBorders>
              <w:top w:val="single" w:sz="4" w:space="0" w:color="auto"/>
              <w:left w:val="single" w:sz="4" w:space="0" w:color="auto"/>
              <w:bottom w:val="single" w:sz="4" w:space="0" w:color="auto"/>
              <w:right w:val="single" w:sz="4" w:space="0" w:color="auto"/>
            </w:tcBorders>
            <w:shd w:val="clear" w:color="auto" w:fill="FFFFFF" w:themeFill="background1"/>
          </w:tcPr>
          <w:p w14:paraId="734D347F" w14:textId="77777777" w:rsidR="00275634" w:rsidRPr="00C74F56" w:rsidRDefault="00275634" w:rsidP="00C64A4D">
            <w:pPr>
              <w:spacing w:before="0" w:after="0"/>
              <w:rPr>
                <w:szCs w:val="24"/>
              </w:rPr>
            </w:pPr>
            <w:r w:rsidRPr="00C74F56">
              <w:rPr>
                <w:szCs w:val="24"/>
              </w:rPr>
              <w:t>Відповідальний за моніторинг</w:t>
            </w:r>
          </w:p>
        </w:tc>
      </w:tr>
      <w:tr w:rsidR="00275634" w:rsidRPr="00C74F56" w14:paraId="35E2069D" w14:textId="77777777" w:rsidTr="00275634">
        <w:trPr>
          <w:trHeight w:val="288"/>
          <w:jc w:val="right"/>
        </w:trPr>
        <w:tc>
          <w:tcPr>
            <w:tcW w:w="27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EC0E6E" w14:textId="77777777" w:rsidR="00275634" w:rsidRPr="00C74F56" w:rsidRDefault="00275634" w:rsidP="003E0029">
            <w:pPr>
              <w:spacing w:before="0" w:after="0"/>
              <w:rPr>
                <w:szCs w:val="24"/>
                <w:lang w:eastAsia="ru-RU"/>
              </w:rPr>
            </w:pPr>
            <w:r w:rsidRPr="00C74F56">
              <w:rPr>
                <w:szCs w:val="24"/>
                <w:lang w:eastAsia="ru-RU"/>
              </w:rPr>
              <w:t>Короткий опис процедури</w:t>
            </w:r>
          </w:p>
        </w:tc>
        <w:tc>
          <w:tcPr>
            <w:tcW w:w="7103" w:type="dxa"/>
            <w:tcBorders>
              <w:top w:val="single" w:sz="4" w:space="0" w:color="auto"/>
              <w:left w:val="single" w:sz="4" w:space="0" w:color="auto"/>
              <w:bottom w:val="single" w:sz="4" w:space="0" w:color="auto"/>
              <w:right w:val="single" w:sz="4" w:space="0" w:color="auto"/>
            </w:tcBorders>
            <w:shd w:val="clear" w:color="auto" w:fill="FFFFFF" w:themeFill="background1"/>
          </w:tcPr>
          <w:p w14:paraId="05F24DD5" w14:textId="77777777" w:rsidR="00275634" w:rsidRPr="00C74F56" w:rsidRDefault="00275634" w:rsidP="00C64A4D">
            <w:pPr>
              <w:spacing w:before="0" w:after="0"/>
              <w:rPr>
                <w:szCs w:val="24"/>
              </w:rPr>
            </w:pPr>
            <w:r w:rsidRPr="00C74F56">
              <w:rPr>
                <w:szCs w:val="24"/>
              </w:rPr>
              <w:t xml:space="preserve">Розподіл обов'язків з моніторингу і звітності персоналу відбувається з урахуванням обов’язків персоналу згідно </w:t>
            </w:r>
            <w:r w:rsidRPr="00C74F56">
              <w:rPr>
                <w:szCs w:val="24"/>
              </w:rPr>
              <w:lastRenderedPageBreak/>
              <w:t>стандартам та процедурам поточної практики функціонування підприємства.</w:t>
            </w:r>
          </w:p>
          <w:p w14:paraId="3BA09CE0" w14:textId="77777777" w:rsidR="00275634" w:rsidRPr="00C74F56" w:rsidRDefault="00275634" w:rsidP="00C64A4D">
            <w:pPr>
              <w:spacing w:before="0" w:after="0"/>
              <w:rPr>
                <w:rFonts w:eastAsia="Times New Roman"/>
                <w:szCs w:val="24"/>
                <w:lang w:eastAsia="ru-RU"/>
              </w:rPr>
            </w:pPr>
            <w:r w:rsidRPr="00C74F56">
              <w:rPr>
                <w:rFonts w:eastAsia="Times New Roman"/>
                <w:szCs w:val="24"/>
                <w:lang w:eastAsia="ru-RU"/>
              </w:rPr>
              <w:t>Процедура регулює наступні питання:</w:t>
            </w:r>
          </w:p>
          <w:p w14:paraId="1BAF1591" w14:textId="77777777" w:rsidR="00275634" w:rsidRPr="00C74F56" w:rsidRDefault="00275634" w:rsidP="00275634">
            <w:pPr>
              <w:pStyle w:val="a6"/>
              <w:numPr>
                <w:ilvl w:val="0"/>
                <w:numId w:val="11"/>
              </w:numPr>
              <w:spacing w:before="0" w:after="0"/>
              <w:ind w:left="340" w:hanging="227"/>
              <w:rPr>
                <w:rFonts w:eastAsia="Times New Roman"/>
                <w:szCs w:val="24"/>
                <w:lang w:eastAsia="ru-RU"/>
              </w:rPr>
            </w:pPr>
            <w:r w:rsidRPr="00C74F56">
              <w:rPr>
                <w:rFonts w:eastAsia="Times New Roman"/>
                <w:szCs w:val="24"/>
                <w:lang w:eastAsia="ru-RU"/>
              </w:rPr>
              <w:t xml:space="preserve">підвищення кваліфікації персоналу підприємства, залученому у </w:t>
            </w:r>
            <w:r w:rsidRPr="00C74F56">
              <w:rPr>
                <w:szCs w:val="24"/>
              </w:rPr>
              <w:t>впровадженні</w:t>
            </w:r>
            <w:r w:rsidRPr="00C74F56">
              <w:rPr>
                <w:rFonts w:eastAsia="Times New Roman"/>
                <w:szCs w:val="24"/>
                <w:lang w:eastAsia="ru-RU"/>
              </w:rPr>
              <w:t xml:space="preserve"> та функціонуванні проекту МЗВ викидів ПГ;</w:t>
            </w:r>
          </w:p>
          <w:p w14:paraId="26DB2D80" w14:textId="77777777" w:rsidR="00275634" w:rsidRPr="00C74F56" w:rsidRDefault="00275634" w:rsidP="00275634">
            <w:pPr>
              <w:pStyle w:val="a6"/>
              <w:numPr>
                <w:ilvl w:val="0"/>
                <w:numId w:val="11"/>
              </w:numPr>
              <w:spacing w:before="0" w:after="0"/>
              <w:ind w:left="340" w:hanging="227"/>
              <w:rPr>
                <w:rFonts w:eastAsia="Times New Roman"/>
                <w:szCs w:val="24"/>
                <w:lang w:eastAsia="ru-RU"/>
              </w:rPr>
            </w:pPr>
            <w:r w:rsidRPr="00C74F56">
              <w:rPr>
                <w:szCs w:val="24"/>
              </w:rPr>
              <w:t>перевірка</w:t>
            </w:r>
            <w:r w:rsidRPr="00C74F56">
              <w:rPr>
                <w:rFonts w:eastAsia="Times New Roman"/>
                <w:szCs w:val="24"/>
                <w:lang w:eastAsia="ru-RU"/>
              </w:rPr>
              <w:t xml:space="preserve"> даних моніторингу персоналом, який не було залучено до збору та обробки даних.</w:t>
            </w:r>
          </w:p>
          <w:p w14:paraId="416D4877" w14:textId="77777777" w:rsidR="00275634" w:rsidRPr="00C74F56" w:rsidRDefault="00275634" w:rsidP="00C64A4D">
            <w:pPr>
              <w:spacing w:before="0" w:after="0"/>
              <w:rPr>
                <w:szCs w:val="24"/>
              </w:rPr>
            </w:pPr>
            <w:r w:rsidRPr="00C74F56">
              <w:rPr>
                <w:szCs w:val="24"/>
              </w:rPr>
              <w:t>Відповідальний за моніторинг відповідно зобов’язанням з управління компетентністю персоналу на установці:</w:t>
            </w:r>
          </w:p>
          <w:p w14:paraId="1881C337" w14:textId="77777777" w:rsidR="00275634" w:rsidRPr="00C74F56" w:rsidRDefault="00275634" w:rsidP="00275634">
            <w:pPr>
              <w:pStyle w:val="a6"/>
              <w:numPr>
                <w:ilvl w:val="0"/>
                <w:numId w:val="11"/>
              </w:numPr>
              <w:spacing w:before="0" w:after="0"/>
              <w:ind w:left="340" w:hanging="227"/>
              <w:rPr>
                <w:szCs w:val="24"/>
              </w:rPr>
            </w:pPr>
            <w:r w:rsidRPr="00C74F56">
              <w:rPr>
                <w:szCs w:val="24"/>
              </w:rPr>
              <w:t>веде список персоналу, залученого до моніторингу;</w:t>
            </w:r>
          </w:p>
          <w:p w14:paraId="452AE17B" w14:textId="77777777" w:rsidR="00275634" w:rsidRPr="00C74F56" w:rsidRDefault="00275634" w:rsidP="00275634">
            <w:pPr>
              <w:pStyle w:val="a6"/>
              <w:numPr>
                <w:ilvl w:val="0"/>
                <w:numId w:val="11"/>
              </w:numPr>
              <w:spacing w:before="0" w:after="0"/>
              <w:ind w:left="340" w:hanging="227"/>
              <w:rPr>
                <w:szCs w:val="24"/>
              </w:rPr>
            </w:pPr>
            <w:r w:rsidRPr="00C74F56">
              <w:rPr>
                <w:szCs w:val="24"/>
              </w:rPr>
              <w:t>проводить принаймні одну зустріч на рік з кожною залученою до моніторингу особою, принаймні 4 зустрічі на рік з ключовим персоналом з моніторингу. Мета: визначення потреб у навчанні персоналу.</w:t>
            </w:r>
          </w:p>
          <w:p w14:paraId="191916FC" w14:textId="77777777" w:rsidR="00275634" w:rsidRPr="00C74F56" w:rsidRDefault="00275634" w:rsidP="00275634">
            <w:pPr>
              <w:pStyle w:val="a6"/>
              <w:numPr>
                <w:ilvl w:val="0"/>
                <w:numId w:val="11"/>
              </w:numPr>
              <w:spacing w:before="0" w:after="0"/>
              <w:ind w:left="340" w:hanging="227"/>
              <w:rPr>
                <w:szCs w:val="24"/>
              </w:rPr>
            </w:pPr>
            <w:r w:rsidRPr="00C74F56">
              <w:rPr>
                <w:szCs w:val="24"/>
              </w:rPr>
              <w:t>відповідальний за моніторинг організує навчання відповідно до визначених потреб.</w:t>
            </w:r>
          </w:p>
          <w:p w14:paraId="72937937" w14:textId="201440DB" w:rsidR="00275634" w:rsidRPr="00C74F56" w:rsidRDefault="00275634" w:rsidP="00C64A4D">
            <w:pPr>
              <w:spacing w:before="0"/>
              <w:rPr>
                <w:rFonts w:eastAsia="Times New Roman"/>
                <w:szCs w:val="24"/>
                <w:lang w:eastAsia="ru-RU"/>
              </w:rPr>
            </w:pPr>
            <w:r w:rsidRPr="00C74F56">
              <w:rPr>
                <w:rFonts w:eastAsia="Times New Roman"/>
                <w:szCs w:val="24"/>
                <w:lang w:eastAsia="ru-RU"/>
              </w:rPr>
              <w:t>Особи, відповідальні за здійснення моніторингу і звітності про викиди парникових газів  призначаються наказом керівника установки.</w:t>
            </w:r>
          </w:p>
          <w:p w14:paraId="1E9E319D" w14:textId="77777777" w:rsidR="00275634" w:rsidRPr="00C74F56" w:rsidRDefault="00275634" w:rsidP="00C64A4D">
            <w:pPr>
              <w:spacing w:before="0" w:after="0"/>
              <w:rPr>
                <w:szCs w:val="24"/>
              </w:rPr>
            </w:pPr>
            <w:r w:rsidRPr="00C74F56">
              <w:rPr>
                <w:rFonts w:eastAsia="Times New Roman"/>
                <w:szCs w:val="24"/>
                <w:lang w:eastAsia="ru-RU"/>
              </w:rPr>
              <w:t>Збір інформації, необхідної для розрахунків викидів ПГ відбувається у відповідності зі стандартними процедурами, які діють на установці. Посилання на них наводяться у відповідних розділах ПМ.</w:t>
            </w:r>
          </w:p>
        </w:tc>
      </w:tr>
      <w:tr w:rsidR="00275634" w:rsidRPr="00C74F56" w14:paraId="26DAF6BA" w14:textId="77777777" w:rsidTr="00275634">
        <w:trPr>
          <w:trHeight w:val="288"/>
          <w:jc w:val="right"/>
        </w:trPr>
        <w:tc>
          <w:tcPr>
            <w:tcW w:w="27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247FD0" w14:textId="77777777" w:rsidR="00275634" w:rsidRPr="00C74F56" w:rsidRDefault="00275634" w:rsidP="00C85138">
            <w:pPr>
              <w:spacing w:before="0" w:after="0"/>
              <w:rPr>
                <w:szCs w:val="24"/>
                <w:lang w:eastAsia="ru-RU"/>
              </w:rPr>
            </w:pPr>
            <w:r w:rsidRPr="00C74F56">
              <w:rPr>
                <w:szCs w:val="24"/>
                <w:lang w:eastAsia="ru-RU"/>
              </w:rPr>
              <w:t>Місцезнаходження відповідних записів та інформації</w:t>
            </w:r>
          </w:p>
        </w:tc>
        <w:tc>
          <w:tcPr>
            <w:tcW w:w="7103" w:type="dxa"/>
            <w:tcBorders>
              <w:top w:val="single" w:sz="4" w:space="0" w:color="auto"/>
              <w:left w:val="single" w:sz="4" w:space="0" w:color="auto"/>
              <w:bottom w:val="single" w:sz="4" w:space="0" w:color="auto"/>
              <w:right w:val="single" w:sz="4" w:space="0" w:color="auto"/>
            </w:tcBorders>
            <w:shd w:val="clear" w:color="auto" w:fill="FFFFFF" w:themeFill="background1"/>
          </w:tcPr>
          <w:p w14:paraId="0248330C" w14:textId="77777777" w:rsidR="00275634" w:rsidRPr="00C74F56" w:rsidRDefault="00275634" w:rsidP="00C64A4D">
            <w:pPr>
              <w:spacing w:before="0" w:after="0"/>
              <w:rPr>
                <w:szCs w:val="24"/>
              </w:rPr>
            </w:pPr>
            <w:r w:rsidRPr="00C74F56">
              <w:rPr>
                <w:szCs w:val="24"/>
              </w:rPr>
              <w:t>ВТВ/ВЕ</w:t>
            </w:r>
          </w:p>
        </w:tc>
      </w:tr>
      <w:tr w:rsidR="00275634" w:rsidRPr="00C74F56" w14:paraId="7C011981" w14:textId="77777777" w:rsidTr="00275634">
        <w:trPr>
          <w:trHeight w:val="288"/>
          <w:jc w:val="right"/>
        </w:trPr>
        <w:tc>
          <w:tcPr>
            <w:tcW w:w="27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380D39" w14:textId="77777777" w:rsidR="00275634" w:rsidRPr="00C74F56" w:rsidRDefault="00275634" w:rsidP="003E0029">
            <w:pPr>
              <w:spacing w:before="0" w:after="0"/>
              <w:rPr>
                <w:szCs w:val="24"/>
                <w:lang w:eastAsia="ru-RU"/>
              </w:rPr>
            </w:pPr>
            <w:r w:rsidRPr="00C74F56">
              <w:rPr>
                <w:szCs w:val="24"/>
                <w:lang w:eastAsia="ru-RU"/>
              </w:rPr>
              <w:t>Назви інформаційних технологій (якщо застосовуються)</w:t>
            </w:r>
          </w:p>
        </w:tc>
        <w:tc>
          <w:tcPr>
            <w:tcW w:w="7103" w:type="dxa"/>
            <w:tcBorders>
              <w:top w:val="single" w:sz="4" w:space="0" w:color="auto"/>
              <w:left w:val="single" w:sz="4" w:space="0" w:color="auto"/>
              <w:bottom w:val="single" w:sz="4" w:space="0" w:color="auto"/>
              <w:right w:val="single" w:sz="4" w:space="0" w:color="auto"/>
            </w:tcBorders>
            <w:shd w:val="clear" w:color="auto" w:fill="FFFFFF" w:themeFill="background1"/>
          </w:tcPr>
          <w:p w14:paraId="36601169" w14:textId="77777777" w:rsidR="00275634" w:rsidRPr="00C74F56" w:rsidRDefault="00275634" w:rsidP="00275634">
            <w:pPr>
              <w:pStyle w:val="a6"/>
              <w:numPr>
                <w:ilvl w:val="0"/>
                <w:numId w:val="11"/>
              </w:numPr>
              <w:spacing w:before="0" w:after="0"/>
              <w:ind w:left="340" w:hanging="227"/>
              <w:rPr>
                <w:szCs w:val="24"/>
              </w:rPr>
            </w:pPr>
            <w:r w:rsidRPr="00C74F56">
              <w:rPr>
                <w:szCs w:val="24"/>
              </w:rPr>
              <w:t>Стандартне програмне забезпечення Windows (MS Excel,  MS Word)</w:t>
            </w:r>
          </w:p>
          <w:p w14:paraId="1E88AA7C" w14:textId="2BB6C552" w:rsidR="00275634" w:rsidRPr="00C74F56" w:rsidRDefault="00275634" w:rsidP="00275634">
            <w:pPr>
              <w:pStyle w:val="a6"/>
              <w:numPr>
                <w:ilvl w:val="0"/>
                <w:numId w:val="11"/>
              </w:numPr>
              <w:spacing w:before="0" w:after="0"/>
              <w:ind w:left="340" w:hanging="227"/>
              <w:rPr>
                <w:szCs w:val="24"/>
              </w:rPr>
            </w:pPr>
            <w:r w:rsidRPr="00C74F56">
              <w:rPr>
                <w:szCs w:val="24"/>
              </w:rPr>
              <w:t xml:space="preserve">База даних підприємства </w:t>
            </w:r>
            <w:r w:rsidR="0098124B" w:rsidRPr="00C74F56">
              <w:rPr>
                <w:b/>
                <w:bCs/>
                <w:szCs w:val="24"/>
                <w:highlight w:val="cyan"/>
                <w:lang w:eastAsia="ru-RU"/>
              </w:rPr>
              <w:t>БУ «НЦО»</w:t>
            </w:r>
            <w:r w:rsidR="0098124B" w:rsidRPr="00C74F56">
              <w:rPr>
                <w:szCs w:val="24"/>
                <w:highlight w:val="cyan"/>
              </w:rPr>
              <w:t>.</w:t>
            </w:r>
          </w:p>
        </w:tc>
      </w:tr>
      <w:tr w:rsidR="00275634" w:rsidRPr="00C74F56" w14:paraId="1A818884" w14:textId="77777777" w:rsidTr="00275634">
        <w:trPr>
          <w:trHeight w:val="288"/>
          <w:jc w:val="right"/>
        </w:trPr>
        <w:tc>
          <w:tcPr>
            <w:tcW w:w="27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3C6E7C" w14:textId="77777777" w:rsidR="00275634" w:rsidRPr="00C74F56" w:rsidRDefault="00275634" w:rsidP="00C85138">
            <w:pPr>
              <w:spacing w:before="0" w:after="0"/>
              <w:rPr>
                <w:szCs w:val="24"/>
                <w:lang w:eastAsia="ru-RU"/>
              </w:rPr>
            </w:pPr>
            <w:r w:rsidRPr="00C74F56">
              <w:rPr>
                <w:szCs w:val="24"/>
                <w:lang w:eastAsia="ru-RU"/>
              </w:rPr>
              <w:t xml:space="preserve">Список стандартів (якщо застосовуються) </w:t>
            </w:r>
          </w:p>
        </w:tc>
        <w:tc>
          <w:tcPr>
            <w:tcW w:w="7103" w:type="dxa"/>
            <w:tcBorders>
              <w:top w:val="single" w:sz="4" w:space="0" w:color="auto"/>
              <w:left w:val="single" w:sz="4" w:space="0" w:color="auto"/>
              <w:bottom w:val="single" w:sz="4" w:space="0" w:color="auto"/>
              <w:right w:val="single" w:sz="4" w:space="0" w:color="auto"/>
            </w:tcBorders>
            <w:shd w:val="clear" w:color="auto" w:fill="FFFFFF" w:themeFill="background1"/>
          </w:tcPr>
          <w:p w14:paraId="1667785F" w14:textId="77777777" w:rsidR="00275634" w:rsidRPr="00C74F56" w:rsidRDefault="00275634" w:rsidP="00C64A4D">
            <w:pPr>
              <w:spacing w:before="0" w:after="0"/>
              <w:rPr>
                <w:iCs/>
                <w:szCs w:val="24"/>
                <w:lang w:eastAsia="ru-RU"/>
              </w:rPr>
            </w:pPr>
            <w:r w:rsidRPr="00C74F56">
              <w:rPr>
                <w:rFonts w:eastAsia="Times New Roman"/>
                <w:szCs w:val="24"/>
                <w:lang w:eastAsia="ru-RU"/>
              </w:rPr>
              <w:t>ДСТУ ISO 9001:2009 Системи управління якістю. Вимоги</w:t>
            </w:r>
          </w:p>
        </w:tc>
      </w:tr>
    </w:tbl>
    <w:p w14:paraId="765EE5AC" w14:textId="13A71C8A" w:rsidR="005D1D53" w:rsidRPr="00C74F56" w:rsidRDefault="006E6DB2" w:rsidP="002A3ACB">
      <w:pPr>
        <w:pStyle w:val="3"/>
        <w:rPr>
          <w:sz w:val="24"/>
          <w:szCs w:val="24"/>
        </w:rPr>
      </w:pPr>
      <w:r w:rsidRPr="00C74F56">
        <w:rPr>
          <w:sz w:val="24"/>
          <w:szCs w:val="24"/>
        </w:rPr>
        <w:t>1.3.</w:t>
      </w:r>
      <w:r w:rsidR="005D1D53" w:rsidRPr="00C74F56">
        <w:rPr>
          <w:sz w:val="24"/>
          <w:szCs w:val="24"/>
        </w:rPr>
        <w:t xml:space="preserve"> </w:t>
      </w:r>
      <w:r w:rsidR="00CA2F53" w:rsidRPr="00C74F56">
        <w:rPr>
          <w:sz w:val="24"/>
          <w:szCs w:val="24"/>
        </w:rPr>
        <w:t xml:space="preserve">Опис письмової </w:t>
      </w:r>
      <w:r w:rsidR="00083879" w:rsidRPr="00C74F56">
        <w:rPr>
          <w:sz w:val="24"/>
          <w:szCs w:val="24"/>
        </w:rPr>
        <w:t>процедур</w:t>
      </w:r>
      <w:r w:rsidR="00CA2F53" w:rsidRPr="00C74F56">
        <w:rPr>
          <w:sz w:val="24"/>
          <w:szCs w:val="24"/>
        </w:rPr>
        <w:t>и</w:t>
      </w:r>
      <w:r w:rsidR="00083879" w:rsidRPr="00C74F56">
        <w:rPr>
          <w:sz w:val="24"/>
          <w:szCs w:val="24"/>
        </w:rPr>
        <w:t xml:space="preserve"> регулярної оцінки </w:t>
      </w:r>
      <w:r w:rsidR="006B4327" w:rsidRPr="00C74F56">
        <w:rPr>
          <w:sz w:val="24"/>
          <w:szCs w:val="24"/>
        </w:rPr>
        <w:t xml:space="preserve">прийнятності </w:t>
      </w:r>
      <w:r w:rsidR="00083879" w:rsidRPr="00C74F56">
        <w:rPr>
          <w:sz w:val="24"/>
          <w:szCs w:val="24"/>
        </w:rPr>
        <w:t xml:space="preserve">плану </w:t>
      </w:r>
      <w:r w:rsidR="0023544B" w:rsidRPr="00C74F56">
        <w:rPr>
          <w:sz w:val="24"/>
          <w:szCs w:val="24"/>
        </w:rPr>
        <w:t>моніторингу</w:t>
      </w:r>
      <w:r w:rsidR="00083879" w:rsidRPr="00C74F56">
        <w:rPr>
          <w:sz w:val="24"/>
          <w:szCs w:val="24"/>
        </w:rPr>
        <w:t>, що охоплює, зокрема, будь-які потенційні заходи з удосконалення метод</w:t>
      </w:r>
      <w:r w:rsidR="003D4F01" w:rsidRPr="00C74F56">
        <w:rPr>
          <w:sz w:val="24"/>
          <w:szCs w:val="24"/>
        </w:rPr>
        <w:t>ики</w:t>
      </w:r>
      <w:r w:rsidR="00083879" w:rsidRPr="00C74F56">
        <w:rPr>
          <w:sz w:val="24"/>
          <w:szCs w:val="24"/>
        </w:rPr>
        <w:t xml:space="preserve"> </w:t>
      </w:r>
      <w:r w:rsidR="0023544B" w:rsidRPr="00C74F56">
        <w:rPr>
          <w:sz w:val="24"/>
          <w:szCs w:val="24"/>
        </w:rPr>
        <w:t>моніторингу</w:t>
      </w:r>
      <w:r w:rsidR="007836C4" w:rsidRPr="00C74F56">
        <w:rPr>
          <w:sz w:val="24"/>
          <w:szCs w:val="24"/>
        </w:rPr>
        <w:t>,</w:t>
      </w:r>
      <w:r w:rsidR="007836C4" w:rsidRPr="00C74F56">
        <w:rPr>
          <w:iCs/>
          <w:sz w:val="24"/>
          <w:szCs w:val="24"/>
        </w:rPr>
        <w:t xml:space="preserve"> відповідно до вимог, передбачених у пункті 13 ПМЗ</w:t>
      </w:r>
    </w:p>
    <w:tbl>
      <w:tblPr>
        <w:tblW w:w="9634" w:type="dxa"/>
        <w:shd w:val="clear" w:color="auto" w:fill="FFFFFF" w:themeFill="background1"/>
        <w:tblLook w:val="00A0" w:firstRow="1" w:lastRow="0" w:firstColumn="1" w:lastColumn="0" w:noHBand="0" w:noVBand="0"/>
      </w:tblPr>
      <w:tblGrid>
        <w:gridCol w:w="3136"/>
        <w:gridCol w:w="6498"/>
      </w:tblGrid>
      <w:tr w:rsidR="00275634" w:rsidRPr="00C74F56" w14:paraId="465102D5" w14:textId="77777777" w:rsidTr="00275634">
        <w:trPr>
          <w:trHeight w:val="288"/>
        </w:trPr>
        <w:tc>
          <w:tcPr>
            <w:tcW w:w="3136" w:type="dxa"/>
            <w:tcBorders>
              <w:top w:val="single" w:sz="4" w:space="0" w:color="auto"/>
              <w:left w:val="single" w:sz="4" w:space="0" w:color="auto"/>
              <w:bottom w:val="single" w:sz="4" w:space="0" w:color="auto"/>
              <w:right w:val="single" w:sz="4" w:space="0" w:color="auto"/>
            </w:tcBorders>
            <w:shd w:val="clear" w:color="auto" w:fill="FFFFFF" w:themeFill="background1"/>
          </w:tcPr>
          <w:p w14:paraId="319E00C1" w14:textId="77777777" w:rsidR="00275634" w:rsidRPr="00C74F56" w:rsidRDefault="00275634" w:rsidP="00C85138">
            <w:pPr>
              <w:spacing w:before="0" w:after="0"/>
              <w:rPr>
                <w:szCs w:val="24"/>
                <w:lang w:eastAsia="ru-RU"/>
              </w:rPr>
            </w:pPr>
            <w:r w:rsidRPr="00C74F56">
              <w:rPr>
                <w:szCs w:val="24"/>
                <w:lang w:eastAsia="ru-RU"/>
              </w:rPr>
              <w:t>Назва процедури</w:t>
            </w:r>
          </w:p>
        </w:tc>
        <w:tc>
          <w:tcPr>
            <w:tcW w:w="6498" w:type="dxa"/>
            <w:tcBorders>
              <w:top w:val="single" w:sz="4" w:space="0" w:color="auto"/>
              <w:left w:val="single" w:sz="4" w:space="0" w:color="auto"/>
              <w:bottom w:val="single" w:sz="4" w:space="0" w:color="auto"/>
              <w:right w:val="single" w:sz="4" w:space="0" w:color="auto"/>
            </w:tcBorders>
            <w:shd w:val="clear" w:color="auto" w:fill="FFFFFF" w:themeFill="background1"/>
          </w:tcPr>
          <w:p w14:paraId="158FBCF7" w14:textId="288C8C39" w:rsidR="00275634" w:rsidRPr="00C74F56" w:rsidRDefault="00275634" w:rsidP="00C64A4D">
            <w:pPr>
              <w:spacing w:before="0" w:after="0"/>
              <w:rPr>
                <w:szCs w:val="24"/>
                <w:lang w:eastAsia="ru-RU"/>
              </w:rPr>
            </w:pPr>
            <w:r w:rsidRPr="00C74F56">
              <w:rPr>
                <w:szCs w:val="24"/>
              </w:rPr>
              <w:t xml:space="preserve">Процедура щодо організації моніторингу та звітності викидів ПГ на </w:t>
            </w:r>
            <w:r w:rsidR="00C80FBF" w:rsidRPr="00C74F56">
              <w:rPr>
                <w:b/>
                <w:bCs/>
                <w:szCs w:val="24"/>
                <w:highlight w:val="cyan"/>
                <w:lang w:eastAsia="ru-RU"/>
              </w:rPr>
              <w:t>БУ «НЦО»</w:t>
            </w:r>
            <w:r w:rsidRPr="00C74F56">
              <w:rPr>
                <w:szCs w:val="24"/>
                <w:highlight w:val="cyan"/>
              </w:rPr>
              <w:t>.</w:t>
            </w:r>
            <w:r w:rsidRPr="00C74F56">
              <w:rPr>
                <w:szCs w:val="24"/>
              </w:rPr>
              <w:t xml:space="preserve"> Розділ 7. </w:t>
            </w:r>
            <w:r w:rsidRPr="00C74F56">
              <w:rPr>
                <w:szCs w:val="24"/>
                <w:lang w:eastAsia="ru-RU"/>
              </w:rPr>
              <w:t>Регулярна оцінка правильності плану моніторингу</w:t>
            </w:r>
          </w:p>
        </w:tc>
      </w:tr>
      <w:tr w:rsidR="00275634" w:rsidRPr="00C74F56" w14:paraId="107522A0" w14:textId="77777777" w:rsidTr="00275634">
        <w:trPr>
          <w:trHeight w:val="288"/>
        </w:trPr>
        <w:tc>
          <w:tcPr>
            <w:tcW w:w="3136" w:type="dxa"/>
            <w:tcBorders>
              <w:top w:val="single" w:sz="4" w:space="0" w:color="auto"/>
              <w:left w:val="single" w:sz="4" w:space="0" w:color="auto"/>
              <w:bottom w:val="single" w:sz="4" w:space="0" w:color="auto"/>
              <w:right w:val="single" w:sz="4" w:space="0" w:color="auto"/>
            </w:tcBorders>
            <w:shd w:val="clear" w:color="auto" w:fill="FFFFFF" w:themeFill="background1"/>
          </w:tcPr>
          <w:p w14:paraId="2CE67A93" w14:textId="77777777" w:rsidR="00275634" w:rsidRPr="00C74F56" w:rsidRDefault="00275634" w:rsidP="00C85138">
            <w:pPr>
              <w:spacing w:before="0" w:after="0"/>
              <w:rPr>
                <w:szCs w:val="24"/>
                <w:lang w:eastAsia="ru-RU"/>
              </w:rPr>
            </w:pPr>
            <w:r w:rsidRPr="00C74F56">
              <w:rPr>
                <w:szCs w:val="24"/>
                <w:lang w:eastAsia="ru-RU"/>
              </w:rPr>
              <w:t>Посилання на процедуру</w:t>
            </w:r>
          </w:p>
        </w:tc>
        <w:tc>
          <w:tcPr>
            <w:tcW w:w="6498" w:type="dxa"/>
            <w:tcBorders>
              <w:top w:val="single" w:sz="4" w:space="0" w:color="auto"/>
              <w:left w:val="single" w:sz="4" w:space="0" w:color="auto"/>
              <w:bottom w:val="single" w:sz="4" w:space="0" w:color="auto"/>
              <w:right w:val="single" w:sz="4" w:space="0" w:color="auto"/>
            </w:tcBorders>
            <w:shd w:val="clear" w:color="auto" w:fill="FFFFFF" w:themeFill="background1"/>
          </w:tcPr>
          <w:p w14:paraId="20F92109" w14:textId="77777777" w:rsidR="00275634" w:rsidRPr="00C74F56" w:rsidRDefault="00275634" w:rsidP="00C64A4D">
            <w:pPr>
              <w:spacing w:before="0" w:after="0"/>
              <w:rPr>
                <w:szCs w:val="24"/>
              </w:rPr>
            </w:pPr>
            <w:r w:rsidRPr="00C74F56">
              <w:rPr>
                <w:szCs w:val="24"/>
                <w:lang w:eastAsia="ru-RU"/>
              </w:rPr>
              <w:t>Процедура МЗВ</w:t>
            </w:r>
          </w:p>
        </w:tc>
      </w:tr>
      <w:tr w:rsidR="00275634" w:rsidRPr="00C74F56" w14:paraId="5B78A7B9" w14:textId="77777777" w:rsidTr="00275634">
        <w:trPr>
          <w:trHeight w:val="288"/>
        </w:trPr>
        <w:tc>
          <w:tcPr>
            <w:tcW w:w="3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BE0B1F" w14:textId="77777777" w:rsidR="00275634" w:rsidRPr="00C74F56" w:rsidRDefault="00275634" w:rsidP="00C85138">
            <w:pPr>
              <w:spacing w:before="0" w:after="0"/>
              <w:rPr>
                <w:szCs w:val="24"/>
                <w:lang w:eastAsia="ru-RU"/>
              </w:rPr>
            </w:pPr>
            <w:r w:rsidRPr="00C74F56">
              <w:rPr>
                <w:szCs w:val="24"/>
                <w:lang w:eastAsia="ru-RU"/>
              </w:rPr>
              <w:t>Посилання на схему (якщо можливо)</w:t>
            </w:r>
          </w:p>
        </w:tc>
        <w:tc>
          <w:tcPr>
            <w:tcW w:w="6498" w:type="dxa"/>
            <w:tcBorders>
              <w:top w:val="single" w:sz="4" w:space="0" w:color="auto"/>
              <w:left w:val="single" w:sz="4" w:space="0" w:color="auto"/>
              <w:bottom w:val="single" w:sz="4" w:space="0" w:color="auto"/>
              <w:right w:val="single" w:sz="4" w:space="0" w:color="auto"/>
            </w:tcBorders>
            <w:shd w:val="clear" w:color="auto" w:fill="FFFFFF" w:themeFill="background1"/>
          </w:tcPr>
          <w:p w14:paraId="2DBD8A8A" w14:textId="77777777" w:rsidR="00275634" w:rsidRPr="00C74F56" w:rsidRDefault="00275634" w:rsidP="00C64A4D">
            <w:pPr>
              <w:spacing w:before="0" w:after="0"/>
              <w:rPr>
                <w:szCs w:val="24"/>
                <w:lang w:eastAsia="ru-RU"/>
              </w:rPr>
            </w:pPr>
            <w:r w:rsidRPr="00C74F56">
              <w:rPr>
                <w:szCs w:val="24"/>
                <w:lang w:eastAsia="ru-RU"/>
              </w:rPr>
              <w:t> н/з</w:t>
            </w:r>
          </w:p>
        </w:tc>
      </w:tr>
      <w:tr w:rsidR="00275634" w:rsidRPr="00C74F56" w14:paraId="459CAF61" w14:textId="77777777" w:rsidTr="00275634">
        <w:trPr>
          <w:trHeight w:val="288"/>
        </w:trPr>
        <w:tc>
          <w:tcPr>
            <w:tcW w:w="3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C74B02" w14:textId="77777777" w:rsidR="00275634" w:rsidRPr="00C74F56" w:rsidRDefault="00275634" w:rsidP="00C85138">
            <w:pPr>
              <w:spacing w:before="0" w:after="0"/>
              <w:rPr>
                <w:szCs w:val="24"/>
                <w:lang w:eastAsia="ru-RU"/>
              </w:rPr>
            </w:pPr>
            <w:r w:rsidRPr="00C74F56">
              <w:rPr>
                <w:szCs w:val="24"/>
                <w:lang w:eastAsia="ru-RU"/>
              </w:rPr>
              <w:t>Відповідальна посадова особа або підрозділ</w:t>
            </w:r>
          </w:p>
        </w:tc>
        <w:tc>
          <w:tcPr>
            <w:tcW w:w="6498" w:type="dxa"/>
            <w:tcBorders>
              <w:top w:val="single" w:sz="4" w:space="0" w:color="auto"/>
              <w:left w:val="single" w:sz="4" w:space="0" w:color="auto"/>
              <w:bottom w:val="single" w:sz="4" w:space="0" w:color="auto"/>
              <w:right w:val="single" w:sz="4" w:space="0" w:color="auto"/>
            </w:tcBorders>
            <w:shd w:val="clear" w:color="auto" w:fill="FFFFFF" w:themeFill="background1"/>
          </w:tcPr>
          <w:p w14:paraId="7E956DA8" w14:textId="77777777" w:rsidR="00275634" w:rsidRPr="00C74F56" w:rsidRDefault="00275634" w:rsidP="00C64A4D">
            <w:pPr>
              <w:spacing w:before="0" w:after="0"/>
              <w:rPr>
                <w:szCs w:val="24"/>
              </w:rPr>
            </w:pPr>
            <w:r w:rsidRPr="00C74F56">
              <w:rPr>
                <w:szCs w:val="24"/>
              </w:rPr>
              <w:t>Відповідальний за моніторинг</w:t>
            </w:r>
          </w:p>
        </w:tc>
      </w:tr>
      <w:tr w:rsidR="00275634" w:rsidRPr="00C74F56" w14:paraId="4F3140B6" w14:textId="77777777" w:rsidTr="00275634">
        <w:trPr>
          <w:trHeight w:val="288"/>
        </w:trPr>
        <w:tc>
          <w:tcPr>
            <w:tcW w:w="3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010511" w14:textId="77777777" w:rsidR="00275634" w:rsidRPr="00C74F56" w:rsidRDefault="00275634" w:rsidP="006B4327">
            <w:pPr>
              <w:spacing w:before="0" w:after="0"/>
              <w:rPr>
                <w:szCs w:val="24"/>
                <w:lang w:eastAsia="ru-RU"/>
              </w:rPr>
            </w:pPr>
            <w:r w:rsidRPr="00C74F56">
              <w:rPr>
                <w:szCs w:val="24"/>
                <w:lang w:eastAsia="ru-RU"/>
              </w:rPr>
              <w:t>Короткий опис процедури</w:t>
            </w:r>
          </w:p>
        </w:tc>
        <w:tc>
          <w:tcPr>
            <w:tcW w:w="6498" w:type="dxa"/>
            <w:tcBorders>
              <w:top w:val="single" w:sz="4" w:space="0" w:color="auto"/>
              <w:left w:val="single" w:sz="4" w:space="0" w:color="auto"/>
              <w:bottom w:val="single" w:sz="4" w:space="0" w:color="auto"/>
              <w:right w:val="single" w:sz="4" w:space="0" w:color="auto"/>
            </w:tcBorders>
            <w:shd w:val="clear" w:color="auto" w:fill="FFFFFF" w:themeFill="background1"/>
          </w:tcPr>
          <w:p w14:paraId="6D2C1512" w14:textId="77777777" w:rsidR="00275634" w:rsidRPr="00C74F56" w:rsidRDefault="00275634" w:rsidP="00C64A4D">
            <w:pPr>
              <w:spacing w:after="0"/>
              <w:rPr>
                <w:szCs w:val="24"/>
              </w:rPr>
            </w:pPr>
            <w:r w:rsidRPr="00C74F56">
              <w:rPr>
                <w:szCs w:val="24"/>
              </w:rPr>
              <w:t>Внесення необхідних змін до плану моніторингу в будь-якій з наступних ситуацій:</w:t>
            </w:r>
            <w:r w:rsidRPr="00C74F56">
              <w:rPr>
                <w:szCs w:val="24"/>
              </w:rPr>
              <w:br/>
              <w:t>- викиди ПГ відбуваються за рахунок нових видів діяльності або використання нових видів палива або матеріалів, які не включені до ПМ;</w:t>
            </w:r>
            <w:r w:rsidRPr="00C74F56">
              <w:rPr>
                <w:szCs w:val="24"/>
              </w:rPr>
              <w:br/>
              <w:t>- зміни пов'язані з використанням нових типів ЗВТ, методів відбору проб та аналізів, або з інших причин, що призводять до підвищення точності визначення викидів ПГ;</w:t>
            </w:r>
            <w:r w:rsidRPr="00C74F56">
              <w:rPr>
                <w:szCs w:val="24"/>
              </w:rPr>
              <w:br/>
            </w:r>
            <w:r w:rsidRPr="00C74F56">
              <w:rPr>
                <w:szCs w:val="24"/>
              </w:rPr>
              <w:lastRenderedPageBreak/>
              <w:t>- дані, отримані згідно з раніше застосованої методики моніторингу, невірні;</w:t>
            </w:r>
            <w:r w:rsidRPr="00C74F56">
              <w:rPr>
                <w:szCs w:val="24"/>
              </w:rPr>
              <w:br/>
              <w:t>- зміна ПМ підвищує точність звітних даних;</w:t>
            </w:r>
            <w:r w:rsidRPr="00C74F56">
              <w:rPr>
                <w:szCs w:val="24"/>
              </w:rPr>
              <w:br/>
              <w:t>- ПМ не відповідає вимогам ПМЗ, звітності і верифікації викидів ПГ та Міндовкілля вимагає від оператора внести зміни до нього;</w:t>
            </w:r>
            <w:r w:rsidRPr="00C74F56">
              <w:rPr>
                <w:szCs w:val="24"/>
              </w:rPr>
              <w:br/>
              <w:t>- у верифікаційному звіті наведені пропозиції щодо вдосконалення ПМ;</w:t>
            </w:r>
            <w:r w:rsidRPr="00C74F56">
              <w:rPr>
                <w:szCs w:val="24"/>
              </w:rPr>
              <w:br/>
              <w:t xml:space="preserve">Ведення обліку всіх змін до ПМ. </w:t>
            </w:r>
          </w:p>
        </w:tc>
      </w:tr>
      <w:tr w:rsidR="00275634" w:rsidRPr="00C74F56" w14:paraId="01B924B4" w14:textId="77777777" w:rsidTr="00275634">
        <w:trPr>
          <w:trHeight w:val="288"/>
        </w:trPr>
        <w:tc>
          <w:tcPr>
            <w:tcW w:w="3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8C529F" w14:textId="77777777" w:rsidR="00275634" w:rsidRPr="00C74F56" w:rsidRDefault="00275634" w:rsidP="00C85138">
            <w:pPr>
              <w:spacing w:before="0" w:after="0"/>
              <w:rPr>
                <w:szCs w:val="24"/>
                <w:lang w:eastAsia="ru-RU"/>
              </w:rPr>
            </w:pPr>
            <w:r w:rsidRPr="00C74F56">
              <w:rPr>
                <w:szCs w:val="24"/>
                <w:lang w:eastAsia="ru-RU"/>
              </w:rPr>
              <w:t>Місцезнаходження відповідних записів та інформації</w:t>
            </w:r>
          </w:p>
        </w:tc>
        <w:tc>
          <w:tcPr>
            <w:tcW w:w="6498" w:type="dxa"/>
            <w:tcBorders>
              <w:top w:val="single" w:sz="4" w:space="0" w:color="auto"/>
              <w:left w:val="single" w:sz="4" w:space="0" w:color="auto"/>
              <w:bottom w:val="single" w:sz="4" w:space="0" w:color="auto"/>
              <w:right w:val="single" w:sz="4" w:space="0" w:color="auto"/>
            </w:tcBorders>
            <w:shd w:val="clear" w:color="auto" w:fill="FFFFFF" w:themeFill="background1"/>
          </w:tcPr>
          <w:p w14:paraId="354A62B2" w14:textId="77777777" w:rsidR="00275634" w:rsidRPr="00C74F56" w:rsidRDefault="00275634" w:rsidP="00C64A4D">
            <w:pPr>
              <w:spacing w:before="0" w:after="0"/>
              <w:rPr>
                <w:szCs w:val="24"/>
              </w:rPr>
            </w:pPr>
            <w:r w:rsidRPr="00C74F56">
              <w:rPr>
                <w:szCs w:val="24"/>
              </w:rPr>
              <w:t>ВТВ/ВЕ</w:t>
            </w:r>
          </w:p>
        </w:tc>
      </w:tr>
      <w:tr w:rsidR="00275634" w:rsidRPr="00C74F56" w14:paraId="0F34487B" w14:textId="77777777" w:rsidTr="00275634">
        <w:trPr>
          <w:trHeight w:val="288"/>
        </w:trPr>
        <w:tc>
          <w:tcPr>
            <w:tcW w:w="3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C1BF4B" w14:textId="77777777" w:rsidR="00275634" w:rsidRPr="00C74F56" w:rsidRDefault="00275634" w:rsidP="006B4327">
            <w:pPr>
              <w:spacing w:before="0" w:after="0"/>
              <w:rPr>
                <w:szCs w:val="24"/>
                <w:lang w:eastAsia="ru-RU"/>
              </w:rPr>
            </w:pPr>
            <w:r w:rsidRPr="00C74F56">
              <w:rPr>
                <w:szCs w:val="24"/>
                <w:lang w:eastAsia="ru-RU"/>
              </w:rPr>
              <w:t>Назви інформаційних технологій (якщо застосовуються)</w:t>
            </w:r>
          </w:p>
        </w:tc>
        <w:tc>
          <w:tcPr>
            <w:tcW w:w="6498" w:type="dxa"/>
            <w:tcBorders>
              <w:top w:val="single" w:sz="4" w:space="0" w:color="auto"/>
              <w:left w:val="single" w:sz="4" w:space="0" w:color="auto"/>
              <w:bottom w:val="single" w:sz="4" w:space="0" w:color="auto"/>
              <w:right w:val="single" w:sz="4" w:space="0" w:color="auto"/>
            </w:tcBorders>
            <w:shd w:val="clear" w:color="auto" w:fill="FFFFFF" w:themeFill="background1"/>
          </w:tcPr>
          <w:p w14:paraId="41D4790A" w14:textId="77777777" w:rsidR="00275634" w:rsidRPr="00C74F56" w:rsidRDefault="00275634" w:rsidP="00C64A4D">
            <w:pPr>
              <w:spacing w:before="0" w:after="0"/>
              <w:ind w:left="113"/>
              <w:rPr>
                <w:szCs w:val="24"/>
              </w:rPr>
            </w:pPr>
            <w:r w:rsidRPr="00C74F56">
              <w:rPr>
                <w:szCs w:val="24"/>
                <w:lang w:eastAsia="ru-RU"/>
              </w:rPr>
              <w:t>Стандартне програмне забезпечення Windows (MS Excel,  MS Word)</w:t>
            </w:r>
          </w:p>
        </w:tc>
      </w:tr>
      <w:tr w:rsidR="00275634" w:rsidRPr="00C74F56" w14:paraId="51633BBE" w14:textId="77777777" w:rsidTr="00275634">
        <w:trPr>
          <w:trHeight w:val="288"/>
        </w:trPr>
        <w:tc>
          <w:tcPr>
            <w:tcW w:w="3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CD53F9" w14:textId="77777777" w:rsidR="00275634" w:rsidRPr="00C74F56" w:rsidRDefault="00275634" w:rsidP="00C85138">
            <w:pPr>
              <w:spacing w:before="0" w:after="0"/>
              <w:rPr>
                <w:szCs w:val="24"/>
                <w:lang w:eastAsia="ru-RU"/>
              </w:rPr>
            </w:pPr>
            <w:r w:rsidRPr="00C74F56">
              <w:rPr>
                <w:szCs w:val="24"/>
                <w:lang w:eastAsia="ru-RU"/>
              </w:rPr>
              <w:t xml:space="preserve">Список стандартів (якщо застосовуються) </w:t>
            </w:r>
          </w:p>
        </w:tc>
        <w:tc>
          <w:tcPr>
            <w:tcW w:w="6498" w:type="dxa"/>
            <w:tcBorders>
              <w:top w:val="single" w:sz="4" w:space="0" w:color="auto"/>
              <w:left w:val="single" w:sz="4" w:space="0" w:color="auto"/>
              <w:bottom w:val="single" w:sz="4" w:space="0" w:color="auto"/>
              <w:right w:val="single" w:sz="4" w:space="0" w:color="auto"/>
            </w:tcBorders>
            <w:shd w:val="clear" w:color="auto" w:fill="FFFFFF" w:themeFill="background1"/>
          </w:tcPr>
          <w:p w14:paraId="571B67A0" w14:textId="77777777" w:rsidR="00275634" w:rsidRPr="00C74F56" w:rsidRDefault="00275634" w:rsidP="00C64A4D">
            <w:pPr>
              <w:spacing w:before="0" w:after="0"/>
              <w:rPr>
                <w:szCs w:val="24"/>
                <w:lang w:eastAsia="ru-RU"/>
              </w:rPr>
            </w:pPr>
            <w:r w:rsidRPr="00C74F56">
              <w:rPr>
                <w:szCs w:val="24"/>
                <w:lang w:eastAsia="ru-RU"/>
              </w:rPr>
              <w:t>н/з</w:t>
            </w:r>
          </w:p>
        </w:tc>
      </w:tr>
    </w:tbl>
    <w:p w14:paraId="66F7C0F6" w14:textId="77777777" w:rsidR="005909DC" w:rsidRPr="00C74F56" w:rsidRDefault="005909DC" w:rsidP="00516662">
      <w:pPr>
        <w:rPr>
          <w:szCs w:val="24"/>
        </w:rPr>
      </w:pPr>
      <w:bookmarkStart w:id="74" w:name="_Toc486107807"/>
      <w:bookmarkStart w:id="75" w:name="_Toc531269711"/>
      <w:bookmarkStart w:id="76" w:name="_Toc255069"/>
    </w:p>
    <w:p w14:paraId="49B28E82" w14:textId="3AB9EBC3" w:rsidR="002F3F96" w:rsidRPr="00C74F56" w:rsidRDefault="006D0F31" w:rsidP="00586523">
      <w:pPr>
        <w:pStyle w:val="2"/>
        <w:numPr>
          <w:ilvl w:val="0"/>
          <w:numId w:val="0"/>
        </w:numPr>
        <w:spacing w:after="120"/>
        <w:rPr>
          <w:rFonts w:ascii="Times New Roman" w:hAnsi="Times New Roman"/>
          <w:szCs w:val="24"/>
        </w:rPr>
      </w:pPr>
      <w:r w:rsidRPr="00C74F56">
        <w:rPr>
          <w:rFonts w:ascii="Times New Roman" w:hAnsi="Times New Roman"/>
          <w:szCs w:val="24"/>
        </w:rPr>
        <w:t>2</w:t>
      </w:r>
      <w:r w:rsidR="00BB480D" w:rsidRPr="00C74F56">
        <w:rPr>
          <w:rFonts w:ascii="Times New Roman" w:hAnsi="Times New Roman"/>
          <w:szCs w:val="24"/>
        </w:rPr>
        <w:t xml:space="preserve">. </w:t>
      </w:r>
      <w:r w:rsidR="00E93965" w:rsidRPr="00C74F56">
        <w:rPr>
          <w:rFonts w:ascii="Times New Roman" w:hAnsi="Times New Roman"/>
          <w:szCs w:val="24"/>
        </w:rPr>
        <w:t>Обробка даних</w:t>
      </w:r>
      <w:bookmarkEnd w:id="74"/>
      <w:bookmarkEnd w:id="75"/>
      <w:bookmarkEnd w:id="76"/>
    </w:p>
    <w:p w14:paraId="6211F5B4" w14:textId="060DE067" w:rsidR="005D1D53" w:rsidRPr="00C74F56" w:rsidRDefault="006D0F31" w:rsidP="002A3ACB">
      <w:pPr>
        <w:pStyle w:val="3"/>
        <w:rPr>
          <w:sz w:val="24"/>
          <w:szCs w:val="24"/>
        </w:rPr>
      </w:pPr>
      <w:r w:rsidRPr="00C74F56">
        <w:rPr>
          <w:sz w:val="24"/>
          <w:szCs w:val="24"/>
        </w:rPr>
        <w:t>2</w:t>
      </w:r>
      <w:r w:rsidR="006E6DB2" w:rsidRPr="00C74F56">
        <w:rPr>
          <w:sz w:val="24"/>
          <w:szCs w:val="24"/>
        </w:rPr>
        <w:t>.1.</w:t>
      </w:r>
      <w:r w:rsidR="00BB480D" w:rsidRPr="00C74F56">
        <w:rPr>
          <w:sz w:val="24"/>
          <w:szCs w:val="24"/>
        </w:rPr>
        <w:t xml:space="preserve"> </w:t>
      </w:r>
      <w:r w:rsidR="00CA2F53" w:rsidRPr="00C74F56">
        <w:rPr>
          <w:sz w:val="24"/>
          <w:szCs w:val="24"/>
        </w:rPr>
        <w:t xml:space="preserve">Опис письмових </w:t>
      </w:r>
      <w:r w:rsidR="006F73F3" w:rsidRPr="00C74F56">
        <w:rPr>
          <w:sz w:val="24"/>
          <w:szCs w:val="24"/>
        </w:rPr>
        <w:t xml:space="preserve"> процедур, </w:t>
      </w:r>
      <w:r w:rsidR="00CA2F53" w:rsidRPr="00C74F56">
        <w:rPr>
          <w:sz w:val="24"/>
          <w:szCs w:val="24"/>
        </w:rPr>
        <w:t xml:space="preserve">які </w:t>
      </w:r>
      <w:r w:rsidR="006F73F3" w:rsidRPr="00C74F56">
        <w:rPr>
          <w:sz w:val="24"/>
          <w:szCs w:val="24"/>
        </w:rPr>
        <w:t xml:space="preserve">застосовуються для </w:t>
      </w:r>
      <w:r w:rsidR="00E93965" w:rsidRPr="00C74F56">
        <w:rPr>
          <w:sz w:val="24"/>
          <w:szCs w:val="24"/>
        </w:rPr>
        <w:t>обробки даних</w:t>
      </w:r>
      <w:r w:rsidR="00C54127" w:rsidRPr="00C74F56">
        <w:rPr>
          <w:iCs/>
          <w:sz w:val="24"/>
          <w:szCs w:val="24"/>
        </w:rPr>
        <w:t xml:space="preserve"> відповідно до вимог, передбачених у пункті 56 ПМЗ</w:t>
      </w:r>
    </w:p>
    <w:tbl>
      <w:tblPr>
        <w:tblW w:w="971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0A0" w:firstRow="1" w:lastRow="0" w:firstColumn="1" w:lastColumn="0" w:noHBand="0" w:noVBand="0"/>
      </w:tblPr>
      <w:tblGrid>
        <w:gridCol w:w="3114"/>
        <w:gridCol w:w="6596"/>
      </w:tblGrid>
      <w:tr w:rsidR="00275634" w:rsidRPr="00C74F56" w14:paraId="1F8397BA" w14:textId="77777777" w:rsidTr="00275634">
        <w:trPr>
          <w:trHeight w:val="20"/>
          <w:jc w:val="right"/>
        </w:trPr>
        <w:tc>
          <w:tcPr>
            <w:tcW w:w="3114" w:type="dxa"/>
            <w:shd w:val="clear" w:color="auto" w:fill="FFFFFF" w:themeFill="background1"/>
            <w:tcMar>
              <w:top w:w="17" w:type="dxa"/>
              <w:bottom w:w="17" w:type="dxa"/>
            </w:tcMar>
          </w:tcPr>
          <w:p w14:paraId="660BEA7B" w14:textId="77777777" w:rsidR="00275634" w:rsidRPr="00C74F56" w:rsidRDefault="00275634" w:rsidP="00710D1B">
            <w:pPr>
              <w:spacing w:before="0" w:after="0"/>
              <w:rPr>
                <w:szCs w:val="24"/>
                <w:lang w:eastAsia="ru-RU"/>
              </w:rPr>
            </w:pPr>
            <w:r w:rsidRPr="00C74F56">
              <w:rPr>
                <w:szCs w:val="24"/>
                <w:lang w:eastAsia="ru-RU"/>
              </w:rPr>
              <w:t>Назва процедури</w:t>
            </w:r>
          </w:p>
        </w:tc>
        <w:tc>
          <w:tcPr>
            <w:tcW w:w="6596" w:type="dxa"/>
            <w:shd w:val="clear" w:color="auto" w:fill="FFFFFF" w:themeFill="background1"/>
          </w:tcPr>
          <w:p w14:paraId="722F66B1" w14:textId="738D77A8" w:rsidR="00275634" w:rsidRPr="00C74F56" w:rsidRDefault="00275634" w:rsidP="00C64A4D">
            <w:pPr>
              <w:spacing w:before="0" w:after="0"/>
              <w:rPr>
                <w:szCs w:val="24"/>
              </w:rPr>
            </w:pPr>
            <w:r w:rsidRPr="00C74F56">
              <w:rPr>
                <w:szCs w:val="24"/>
              </w:rPr>
              <w:t xml:space="preserve">Процедура щодо організації моніторингу та звітності викидів ПГ на </w:t>
            </w:r>
            <w:r w:rsidR="00C80FBF" w:rsidRPr="00C74F56">
              <w:rPr>
                <w:b/>
                <w:bCs/>
                <w:szCs w:val="24"/>
                <w:highlight w:val="cyan"/>
                <w:lang w:eastAsia="ru-RU"/>
              </w:rPr>
              <w:t xml:space="preserve"> БУ «НЦО»</w:t>
            </w:r>
            <w:r w:rsidR="00C80FBF" w:rsidRPr="00C74F56">
              <w:rPr>
                <w:b/>
                <w:bCs/>
                <w:szCs w:val="24"/>
                <w:lang w:eastAsia="ru-RU"/>
              </w:rPr>
              <w:t xml:space="preserve"> </w:t>
            </w:r>
            <w:r w:rsidRPr="00C74F56">
              <w:rPr>
                <w:szCs w:val="24"/>
              </w:rPr>
              <w:t>Розділ 3. Процедура обробки даних</w:t>
            </w:r>
          </w:p>
        </w:tc>
      </w:tr>
      <w:tr w:rsidR="00275634" w:rsidRPr="00C74F56" w14:paraId="1C75369F" w14:textId="77777777" w:rsidTr="00275634">
        <w:trPr>
          <w:trHeight w:val="20"/>
          <w:jc w:val="right"/>
        </w:trPr>
        <w:tc>
          <w:tcPr>
            <w:tcW w:w="3114" w:type="dxa"/>
            <w:shd w:val="clear" w:color="auto" w:fill="FFFFFF" w:themeFill="background1"/>
            <w:tcMar>
              <w:top w:w="17" w:type="dxa"/>
              <w:bottom w:w="17" w:type="dxa"/>
            </w:tcMar>
          </w:tcPr>
          <w:p w14:paraId="16608520" w14:textId="77777777" w:rsidR="00275634" w:rsidRPr="00C74F56" w:rsidRDefault="00275634" w:rsidP="00710D1B">
            <w:pPr>
              <w:spacing w:before="0" w:after="0"/>
              <w:rPr>
                <w:szCs w:val="24"/>
                <w:lang w:eastAsia="ru-RU"/>
              </w:rPr>
            </w:pPr>
            <w:r w:rsidRPr="00C74F56">
              <w:rPr>
                <w:szCs w:val="24"/>
                <w:lang w:eastAsia="ru-RU"/>
              </w:rPr>
              <w:t>Посилання на процедуру</w:t>
            </w:r>
          </w:p>
        </w:tc>
        <w:tc>
          <w:tcPr>
            <w:tcW w:w="6596" w:type="dxa"/>
            <w:shd w:val="clear" w:color="auto" w:fill="FFFFFF" w:themeFill="background1"/>
          </w:tcPr>
          <w:p w14:paraId="0FDFEC34" w14:textId="77777777" w:rsidR="00275634" w:rsidRPr="00C74F56" w:rsidRDefault="00275634" w:rsidP="00C64A4D">
            <w:pPr>
              <w:spacing w:before="0" w:after="0"/>
              <w:rPr>
                <w:szCs w:val="24"/>
              </w:rPr>
            </w:pPr>
            <w:r w:rsidRPr="00C74F56">
              <w:rPr>
                <w:szCs w:val="24"/>
              </w:rPr>
              <w:t>Процедура МЗВ</w:t>
            </w:r>
          </w:p>
        </w:tc>
      </w:tr>
      <w:tr w:rsidR="00275634" w:rsidRPr="00C74F56" w14:paraId="58A3254C" w14:textId="77777777" w:rsidTr="00275634">
        <w:trPr>
          <w:trHeight w:val="20"/>
          <w:jc w:val="right"/>
        </w:trPr>
        <w:tc>
          <w:tcPr>
            <w:tcW w:w="3114" w:type="dxa"/>
            <w:shd w:val="clear" w:color="auto" w:fill="FFFFFF" w:themeFill="background1"/>
            <w:tcMar>
              <w:top w:w="17" w:type="dxa"/>
              <w:bottom w:w="17" w:type="dxa"/>
            </w:tcMar>
            <w:vAlign w:val="center"/>
          </w:tcPr>
          <w:p w14:paraId="57BD4049" w14:textId="77777777" w:rsidR="00275634" w:rsidRPr="00C74F56" w:rsidRDefault="00275634" w:rsidP="008F4515">
            <w:pPr>
              <w:spacing w:before="0" w:after="0"/>
              <w:rPr>
                <w:szCs w:val="24"/>
                <w:lang w:eastAsia="ru-RU"/>
              </w:rPr>
            </w:pPr>
            <w:r w:rsidRPr="00C74F56">
              <w:rPr>
                <w:szCs w:val="24"/>
                <w:lang w:eastAsia="ru-RU"/>
              </w:rPr>
              <w:t>Посилання на схему (обов’язково)</w:t>
            </w:r>
          </w:p>
        </w:tc>
        <w:tc>
          <w:tcPr>
            <w:tcW w:w="6596" w:type="dxa"/>
            <w:shd w:val="clear" w:color="auto" w:fill="FFFFFF" w:themeFill="background1"/>
          </w:tcPr>
          <w:p w14:paraId="12581826" w14:textId="77777777" w:rsidR="00275634" w:rsidRPr="00C74F56" w:rsidRDefault="00275634" w:rsidP="00C64A4D">
            <w:pPr>
              <w:rPr>
                <w:b/>
                <w:szCs w:val="24"/>
              </w:rPr>
            </w:pPr>
            <w:r w:rsidRPr="00C74F56">
              <w:rPr>
                <w:szCs w:val="24"/>
              </w:rPr>
              <w:t>Рисунок 2. Схема обробки даних.</w:t>
            </w:r>
          </w:p>
        </w:tc>
      </w:tr>
      <w:tr w:rsidR="00275634" w:rsidRPr="00C74F56" w14:paraId="637A93B3" w14:textId="77777777" w:rsidTr="00275634">
        <w:trPr>
          <w:trHeight w:val="20"/>
          <w:jc w:val="right"/>
        </w:trPr>
        <w:tc>
          <w:tcPr>
            <w:tcW w:w="3114" w:type="dxa"/>
            <w:shd w:val="clear" w:color="auto" w:fill="FFFFFF" w:themeFill="background1"/>
            <w:tcMar>
              <w:top w:w="17" w:type="dxa"/>
              <w:bottom w:w="17" w:type="dxa"/>
            </w:tcMar>
            <w:vAlign w:val="center"/>
          </w:tcPr>
          <w:p w14:paraId="05DAB6FE" w14:textId="77777777" w:rsidR="00275634" w:rsidRPr="00C74F56" w:rsidRDefault="00275634" w:rsidP="00710D1B">
            <w:pPr>
              <w:spacing w:before="0" w:after="0"/>
              <w:rPr>
                <w:szCs w:val="24"/>
                <w:lang w:eastAsia="ru-RU"/>
              </w:rPr>
            </w:pPr>
            <w:r w:rsidRPr="00C74F56">
              <w:rPr>
                <w:szCs w:val="24"/>
                <w:lang w:eastAsia="ru-RU"/>
              </w:rPr>
              <w:t>Відповідальна посадова особа або підрозділ</w:t>
            </w:r>
          </w:p>
        </w:tc>
        <w:tc>
          <w:tcPr>
            <w:tcW w:w="6596" w:type="dxa"/>
            <w:shd w:val="clear" w:color="auto" w:fill="FFFFFF" w:themeFill="background1"/>
          </w:tcPr>
          <w:p w14:paraId="32AAF4B5" w14:textId="77777777" w:rsidR="00275634" w:rsidRPr="00C74F56" w:rsidRDefault="00275634" w:rsidP="00C64A4D">
            <w:pPr>
              <w:spacing w:before="0" w:after="0"/>
              <w:rPr>
                <w:szCs w:val="24"/>
              </w:rPr>
            </w:pPr>
            <w:r w:rsidRPr="00C74F56">
              <w:rPr>
                <w:szCs w:val="24"/>
              </w:rPr>
              <w:t>Відповідальний за моніторинг та його заступник</w:t>
            </w:r>
          </w:p>
        </w:tc>
      </w:tr>
      <w:tr w:rsidR="00275634" w:rsidRPr="00C74F56" w14:paraId="5F2FB2D3" w14:textId="77777777" w:rsidTr="00275634">
        <w:trPr>
          <w:trHeight w:val="20"/>
          <w:jc w:val="right"/>
        </w:trPr>
        <w:tc>
          <w:tcPr>
            <w:tcW w:w="3114" w:type="dxa"/>
            <w:shd w:val="clear" w:color="auto" w:fill="FFFFFF" w:themeFill="background1"/>
            <w:tcMar>
              <w:top w:w="17" w:type="dxa"/>
              <w:bottom w:w="17" w:type="dxa"/>
            </w:tcMar>
            <w:vAlign w:val="center"/>
          </w:tcPr>
          <w:p w14:paraId="708132F5" w14:textId="77777777" w:rsidR="00275634" w:rsidRPr="00C74F56" w:rsidRDefault="00275634" w:rsidP="00710D1B">
            <w:pPr>
              <w:spacing w:before="0" w:after="0"/>
              <w:rPr>
                <w:szCs w:val="24"/>
                <w:lang w:eastAsia="ru-RU"/>
              </w:rPr>
            </w:pPr>
            <w:r w:rsidRPr="00C74F56">
              <w:rPr>
                <w:szCs w:val="24"/>
                <w:lang w:eastAsia="ru-RU"/>
              </w:rPr>
              <w:t>Короткий опис процедури</w:t>
            </w:r>
          </w:p>
        </w:tc>
        <w:tc>
          <w:tcPr>
            <w:tcW w:w="6596" w:type="dxa"/>
            <w:shd w:val="clear" w:color="auto" w:fill="FFFFFF" w:themeFill="background1"/>
          </w:tcPr>
          <w:p w14:paraId="278CE7A7" w14:textId="77777777" w:rsidR="00275634" w:rsidRPr="00C74F56" w:rsidRDefault="00275634" w:rsidP="00C64A4D">
            <w:pPr>
              <w:spacing w:before="0" w:after="0"/>
              <w:rPr>
                <w:rFonts w:eastAsia="Times New Roman"/>
                <w:szCs w:val="24"/>
                <w:lang w:eastAsia="ru-RU"/>
              </w:rPr>
            </w:pPr>
            <w:r w:rsidRPr="00C74F56">
              <w:rPr>
                <w:rFonts w:eastAsia="Times New Roman"/>
                <w:szCs w:val="24"/>
                <w:lang w:eastAsia="ru-RU"/>
              </w:rPr>
              <w:t xml:space="preserve">В даній процедурі наводиться опис: </w:t>
            </w:r>
          </w:p>
          <w:p w14:paraId="639FB4E0" w14:textId="77777777" w:rsidR="00275634" w:rsidRPr="00C74F56" w:rsidRDefault="00275634" w:rsidP="00275634">
            <w:pPr>
              <w:numPr>
                <w:ilvl w:val="0"/>
                <w:numId w:val="12"/>
              </w:numPr>
              <w:spacing w:before="0" w:after="0"/>
              <w:rPr>
                <w:rFonts w:eastAsia="Times New Roman"/>
                <w:szCs w:val="24"/>
                <w:lang w:eastAsia="ru-RU"/>
              </w:rPr>
            </w:pPr>
            <w:r w:rsidRPr="00C74F56">
              <w:rPr>
                <w:rFonts w:eastAsia="Times New Roman"/>
                <w:szCs w:val="24"/>
                <w:lang w:eastAsia="ru-RU"/>
              </w:rPr>
              <w:t>передачі та обробки даних;</w:t>
            </w:r>
          </w:p>
          <w:p w14:paraId="00EAF2F6" w14:textId="77777777" w:rsidR="00275634" w:rsidRPr="00C74F56" w:rsidRDefault="00275634" w:rsidP="00275634">
            <w:pPr>
              <w:pStyle w:val="a6"/>
              <w:numPr>
                <w:ilvl w:val="0"/>
                <w:numId w:val="9"/>
              </w:numPr>
              <w:spacing w:before="0" w:after="0"/>
              <w:rPr>
                <w:szCs w:val="24"/>
              </w:rPr>
            </w:pPr>
            <w:r w:rsidRPr="00C74F56">
              <w:rPr>
                <w:rFonts w:eastAsia="Times New Roman"/>
                <w:szCs w:val="24"/>
                <w:lang w:eastAsia="ru-RU"/>
              </w:rPr>
              <w:t>перевірки наявності необхідних даних та їх</w:t>
            </w:r>
            <w:r w:rsidRPr="00C74F56">
              <w:rPr>
                <w:szCs w:val="24"/>
              </w:rPr>
              <w:t xml:space="preserve"> повноти;</w:t>
            </w:r>
          </w:p>
          <w:p w14:paraId="507764F7" w14:textId="77777777" w:rsidR="00275634" w:rsidRPr="00C74F56" w:rsidRDefault="00275634" w:rsidP="00275634">
            <w:pPr>
              <w:pStyle w:val="a6"/>
              <w:numPr>
                <w:ilvl w:val="0"/>
                <w:numId w:val="9"/>
              </w:numPr>
              <w:spacing w:before="0" w:after="0"/>
              <w:rPr>
                <w:szCs w:val="24"/>
              </w:rPr>
            </w:pPr>
            <w:r w:rsidRPr="00C74F56">
              <w:rPr>
                <w:szCs w:val="24"/>
              </w:rPr>
              <w:t>виконання розрахунку викидів ПГ за звітній період;</w:t>
            </w:r>
          </w:p>
          <w:p w14:paraId="0F6927E8" w14:textId="77777777" w:rsidR="00275634" w:rsidRPr="00C74F56" w:rsidRDefault="00275634" w:rsidP="00275634">
            <w:pPr>
              <w:pStyle w:val="a6"/>
              <w:numPr>
                <w:ilvl w:val="0"/>
                <w:numId w:val="9"/>
              </w:numPr>
              <w:spacing w:before="0" w:after="0"/>
              <w:rPr>
                <w:szCs w:val="24"/>
              </w:rPr>
            </w:pPr>
            <w:r w:rsidRPr="00C74F56">
              <w:rPr>
                <w:szCs w:val="24"/>
              </w:rPr>
              <w:t>внесення даних до звіту оператора;</w:t>
            </w:r>
          </w:p>
          <w:p w14:paraId="502CBBDB" w14:textId="77777777" w:rsidR="00275634" w:rsidRPr="00C74F56" w:rsidRDefault="00275634" w:rsidP="00275634">
            <w:pPr>
              <w:pStyle w:val="a6"/>
              <w:numPr>
                <w:ilvl w:val="0"/>
                <w:numId w:val="9"/>
              </w:numPr>
              <w:spacing w:before="0" w:after="0"/>
              <w:rPr>
                <w:szCs w:val="24"/>
              </w:rPr>
            </w:pPr>
            <w:r w:rsidRPr="00C74F56">
              <w:rPr>
                <w:szCs w:val="24"/>
              </w:rPr>
              <w:t>зберігання результатів.</w:t>
            </w:r>
          </w:p>
        </w:tc>
      </w:tr>
      <w:tr w:rsidR="00275634" w:rsidRPr="00C74F56" w14:paraId="1FFB11B2" w14:textId="77777777" w:rsidTr="00275634">
        <w:trPr>
          <w:trHeight w:val="20"/>
          <w:jc w:val="right"/>
        </w:trPr>
        <w:tc>
          <w:tcPr>
            <w:tcW w:w="3114" w:type="dxa"/>
            <w:shd w:val="clear" w:color="auto" w:fill="FFFFFF" w:themeFill="background1"/>
            <w:tcMar>
              <w:top w:w="17" w:type="dxa"/>
              <w:bottom w:w="17" w:type="dxa"/>
            </w:tcMar>
            <w:vAlign w:val="center"/>
          </w:tcPr>
          <w:p w14:paraId="43EC2291" w14:textId="77777777" w:rsidR="00275634" w:rsidRPr="00C74F56" w:rsidRDefault="00275634" w:rsidP="00710D1B">
            <w:pPr>
              <w:spacing w:before="0" w:after="0"/>
              <w:rPr>
                <w:szCs w:val="24"/>
                <w:lang w:eastAsia="ru-RU"/>
              </w:rPr>
            </w:pPr>
            <w:r w:rsidRPr="00C74F56">
              <w:rPr>
                <w:szCs w:val="24"/>
                <w:lang w:eastAsia="ru-RU"/>
              </w:rPr>
              <w:t>Місцезнаходження відповідних записів та інформації</w:t>
            </w:r>
          </w:p>
        </w:tc>
        <w:tc>
          <w:tcPr>
            <w:tcW w:w="6596" w:type="dxa"/>
            <w:shd w:val="clear" w:color="auto" w:fill="FFFFFF" w:themeFill="background1"/>
          </w:tcPr>
          <w:p w14:paraId="54F6ED51" w14:textId="77777777" w:rsidR="00275634" w:rsidRPr="00C74F56" w:rsidRDefault="00275634" w:rsidP="00C64A4D">
            <w:pPr>
              <w:spacing w:before="0" w:after="0"/>
              <w:rPr>
                <w:szCs w:val="24"/>
              </w:rPr>
            </w:pPr>
            <w:r w:rsidRPr="00C74F56">
              <w:rPr>
                <w:szCs w:val="24"/>
              </w:rPr>
              <w:t>ВТВ/ВЕ</w:t>
            </w:r>
          </w:p>
        </w:tc>
      </w:tr>
      <w:tr w:rsidR="00275634" w:rsidRPr="00C74F56" w14:paraId="787386C7" w14:textId="77777777" w:rsidTr="00275634">
        <w:trPr>
          <w:trHeight w:val="20"/>
          <w:jc w:val="right"/>
        </w:trPr>
        <w:tc>
          <w:tcPr>
            <w:tcW w:w="3114" w:type="dxa"/>
            <w:shd w:val="clear" w:color="auto" w:fill="FFFFFF" w:themeFill="background1"/>
            <w:tcMar>
              <w:top w:w="17" w:type="dxa"/>
              <w:bottom w:w="17" w:type="dxa"/>
            </w:tcMar>
            <w:vAlign w:val="center"/>
          </w:tcPr>
          <w:p w14:paraId="7DE2A843" w14:textId="77777777" w:rsidR="00275634" w:rsidRPr="00C74F56" w:rsidRDefault="00275634" w:rsidP="00710D1B">
            <w:pPr>
              <w:spacing w:before="0" w:after="0"/>
              <w:rPr>
                <w:szCs w:val="24"/>
                <w:lang w:eastAsia="ru-RU"/>
              </w:rPr>
            </w:pPr>
            <w:r w:rsidRPr="00C74F56">
              <w:rPr>
                <w:szCs w:val="24"/>
                <w:lang w:eastAsia="ru-RU"/>
              </w:rPr>
              <w:t>Назви інформаційних технологій (якщо застосовуються)</w:t>
            </w:r>
          </w:p>
        </w:tc>
        <w:tc>
          <w:tcPr>
            <w:tcW w:w="6596" w:type="dxa"/>
            <w:shd w:val="clear" w:color="auto" w:fill="FFFFFF" w:themeFill="background1"/>
          </w:tcPr>
          <w:p w14:paraId="7B5E00EE" w14:textId="77777777" w:rsidR="00275634" w:rsidRPr="00C74F56" w:rsidRDefault="00275634" w:rsidP="00275634">
            <w:pPr>
              <w:pStyle w:val="a6"/>
              <w:numPr>
                <w:ilvl w:val="0"/>
                <w:numId w:val="13"/>
              </w:numPr>
              <w:spacing w:after="0"/>
              <w:rPr>
                <w:szCs w:val="24"/>
              </w:rPr>
            </w:pPr>
            <w:r w:rsidRPr="00C74F56">
              <w:rPr>
                <w:szCs w:val="24"/>
              </w:rPr>
              <w:t>Стандартне програмне забезпечення Windows (MS Excel,  MS Word)</w:t>
            </w:r>
          </w:p>
          <w:p w14:paraId="6056AE8F" w14:textId="153462FE" w:rsidR="00275634" w:rsidRPr="00C74F56" w:rsidRDefault="00275634" w:rsidP="00275634">
            <w:pPr>
              <w:pStyle w:val="a6"/>
              <w:numPr>
                <w:ilvl w:val="0"/>
                <w:numId w:val="13"/>
              </w:numPr>
              <w:spacing w:after="0"/>
              <w:rPr>
                <w:szCs w:val="24"/>
              </w:rPr>
            </w:pPr>
            <w:r w:rsidRPr="00C74F56">
              <w:rPr>
                <w:szCs w:val="24"/>
              </w:rPr>
              <w:t xml:space="preserve">База даних підприємства </w:t>
            </w:r>
            <w:r w:rsidR="001C6ABE" w:rsidRPr="00C74F56">
              <w:rPr>
                <w:b/>
                <w:bCs/>
                <w:szCs w:val="24"/>
                <w:highlight w:val="cyan"/>
                <w:lang w:eastAsia="ru-RU"/>
              </w:rPr>
              <w:t>БУ «НЦО»</w:t>
            </w:r>
          </w:p>
        </w:tc>
      </w:tr>
      <w:tr w:rsidR="00275634" w:rsidRPr="00C74F56" w14:paraId="1BFDD8A0" w14:textId="77777777" w:rsidTr="00275634">
        <w:trPr>
          <w:trHeight w:val="20"/>
          <w:jc w:val="right"/>
        </w:trPr>
        <w:tc>
          <w:tcPr>
            <w:tcW w:w="3114" w:type="dxa"/>
            <w:shd w:val="clear" w:color="auto" w:fill="FFFFFF" w:themeFill="background1"/>
            <w:tcMar>
              <w:top w:w="17" w:type="dxa"/>
              <w:bottom w:w="17" w:type="dxa"/>
            </w:tcMar>
            <w:vAlign w:val="center"/>
          </w:tcPr>
          <w:p w14:paraId="0306708A" w14:textId="77777777" w:rsidR="00275634" w:rsidRPr="00C74F56" w:rsidRDefault="00275634" w:rsidP="00710D1B">
            <w:pPr>
              <w:spacing w:before="0" w:after="0"/>
              <w:rPr>
                <w:szCs w:val="24"/>
                <w:lang w:eastAsia="ru-RU"/>
              </w:rPr>
            </w:pPr>
            <w:r w:rsidRPr="00C74F56">
              <w:rPr>
                <w:szCs w:val="24"/>
                <w:lang w:eastAsia="ru-RU"/>
              </w:rPr>
              <w:t xml:space="preserve">Список стандартів (якщо застосовуються) </w:t>
            </w:r>
          </w:p>
        </w:tc>
        <w:tc>
          <w:tcPr>
            <w:tcW w:w="6596" w:type="dxa"/>
            <w:shd w:val="clear" w:color="auto" w:fill="FFFFFF" w:themeFill="background1"/>
          </w:tcPr>
          <w:p w14:paraId="29181582" w14:textId="77777777" w:rsidR="00275634" w:rsidRPr="00C74F56" w:rsidRDefault="00275634" w:rsidP="00C64A4D">
            <w:pPr>
              <w:spacing w:before="0" w:after="0"/>
              <w:rPr>
                <w:szCs w:val="24"/>
              </w:rPr>
            </w:pPr>
            <w:r w:rsidRPr="00C74F56">
              <w:rPr>
                <w:szCs w:val="24"/>
              </w:rPr>
              <w:t>н/з</w:t>
            </w:r>
          </w:p>
        </w:tc>
      </w:tr>
      <w:tr w:rsidR="00275634" w:rsidRPr="00C74F56" w14:paraId="14EA188F" w14:textId="77777777" w:rsidTr="00275634">
        <w:trPr>
          <w:trHeight w:val="20"/>
          <w:jc w:val="right"/>
        </w:trPr>
        <w:tc>
          <w:tcPr>
            <w:tcW w:w="3114" w:type="dxa"/>
            <w:shd w:val="clear" w:color="auto" w:fill="FFFFFF" w:themeFill="background1"/>
            <w:tcMar>
              <w:top w:w="17" w:type="dxa"/>
              <w:bottom w:w="17" w:type="dxa"/>
            </w:tcMar>
          </w:tcPr>
          <w:p w14:paraId="746C25AC" w14:textId="77777777" w:rsidR="00275634" w:rsidRPr="00C74F56" w:rsidRDefault="00275634" w:rsidP="00710D1B">
            <w:pPr>
              <w:spacing w:before="0" w:after="0"/>
              <w:rPr>
                <w:szCs w:val="24"/>
                <w:lang w:eastAsia="ru-RU"/>
              </w:rPr>
            </w:pPr>
            <w:r w:rsidRPr="00C74F56">
              <w:rPr>
                <w:szCs w:val="24"/>
                <w:lang w:eastAsia="ru-RU"/>
              </w:rPr>
              <w:t>Перелік джерел первинних даних</w:t>
            </w:r>
          </w:p>
        </w:tc>
        <w:tc>
          <w:tcPr>
            <w:tcW w:w="6596" w:type="dxa"/>
            <w:shd w:val="clear" w:color="auto" w:fill="FFFFFF" w:themeFill="background1"/>
          </w:tcPr>
          <w:p w14:paraId="73EE367C" w14:textId="77777777" w:rsidR="00275634" w:rsidRPr="00C74F56" w:rsidRDefault="00275634" w:rsidP="00275634">
            <w:pPr>
              <w:pStyle w:val="a6"/>
              <w:numPr>
                <w:ilvl w:val="0"/>
                <w:numId w:val="14"/>
              </w:numPr>
              <w:spacing w:before="0" w:after="0"/>
              <w:ind w:left="414" w:hanging="357"/>
              <w:rPr>
                <w:szCs w:val="24"/>
              </w:rPr>
            </w:pPr>
            <w:r w:rsidRPr="00C74F56">
              <w:rPr>
                <w:szCs w:val="24"/>
              </w:rPr>
              <w:t>показники ЗВТ - річні обсяги споживання палива, сировини та виробництва продукції;</w:t>
            </w:r>
          </w:p>
          <w:p w14:paraId="14AD2EC2" w14:textId="77777777" w:rsidR="00275634" w:rsidRPr="00C74F56" w:rsidRDefault="00275634" w:rsidP="00275634">
            <w:pPr>
              <w:pStyle w:val="a6"/>
              <w:numPr>
                <w:ilvl w:val="0"/>
                <w:numId w:val="14"/>
              </w:numPr>
              <w:spacing w:before="0" w:after="0"/>
              <w:ind w:left="414" w:hanging="357"/>
              <w:rPr>
                <w:szCs w:val="24"/>
              </w:rPr>
            </w:pPr>
            <w:r w:rsidRPr="00C74F56">
              <w:rPr>
                <w:szCs w:val="24"/>
              </w:rPr>
              <w:t>Лаб01 - вміст вуглецю в усіх матеріальних потоках, до яких застосовується рівень точності 3, крім П01.</w:t>
            </w:r>
          </w:p>
          <w:p w14:paraId="52E777C1" w14:textId="77777777" w:rsidR="00275634" w:rsidRPr="00C74F56" w:rsidRDefault="00275634" w:rsidP="00275634">
            <w:pPr>
              <w:pStyle w:val="a6"/>
              <w:numPr>
                <w:ilvl w:val="0"/>
                <w:numId w:val="14"/>
              </w:numPr>
              <w:spacing w:before="0" w:after="0"/>
              <w:ind w:left="414" w:hanging="357"/>
              <w:rPr>
                <w:szCs w:val="24"/>
              </w:rPr>
            </w:pPr>
            <w:r w:rsidRPr="00C74F56">
              <w:rPr>
                <w:szCs w:val="24"/>
              </w:rPr>
              <w:t>Лаб02 - вміст вуглецю у П01 – природному газу.</w:t>
            </w:r>
          </w:p>
        </w:tc>
      </w:tr>
      <w:tr w:rsidR="00275634" w:rsidRPr="00C74F56" w14:paraId="48A746AA" w14:textId="77777777" w:rsidTr="00275634">
        <w:trPr>
          <w:trHeight w:val="20"/>
          <w:jc w:val="right"/>
        </w:trPr>
        <w:tc>
          <w:tcPr>
            <w:tcW w:w="3114" w:type="dxa"/>
            <w:shd w:val="clear" w:color="auto" w:fill="FFFFFF" w:themeFill="background1"/>
            <w:tcMar>
              <w:top w:w="17" w:type="dxa"/>
              <w:bottom w:w="17" w:type="dxa"/>
            </w:tcMar>
          </w:tcPr>
          <w:p w14:paraId="73BCD992" w14:textId="77777777" w:rsidR="00275634" w:rsidRPr="00C74F56" w:rsidRDefault="00275634">
            <w:pPr>
              <w:spacing w:before="0" w:after="0"/>
              <w:rPr>
                <w:szCs w:val="24"/>
                <w:lang w:eastAsia="ru-RU"/>
              </w:rPr>
            </w:pPr>
            <w:r w:rsidRPr="00C74F56">
              <w:rPr>
                <w:szCs w:val="24"/>
                <w:lang w:eastAsia="ru-RU"/>
              </w:rPr>
              <w:lastRenderedPageBreak/>
              <w:t xml:space="preserve">Опис відповідних етапів обробки даних для кожного конкретного виду діяльності </w:t>
            </w:r>
          </w:p>
        </w:tc>
        <w:tc>
          <w:tcPr>
            <w:tcW w:w="6596" w:type="dxa"/>
            <w:shd w:val="clear" w:color="auto" w:fill="FFFFFF" w:themeFill="background1"/>
          </w:tcPr>
          <w:p w14:paraId="2EF3BC03" w14:textId="77777777" w:rsidR="00275634" w:rsidRPr="00C74F56" w:rsidRDefault="00275634" w:rsidP="00C64A4D">
            <w:pPr>
              <w:spacing w:before="0" w:after="0"/>
              <w:rPr>
                <w:i/>
                <w:szCs w:val="24"/>
              </w:rPr>
            </w:pPr>
            <w:r w:rsidRPr="00C74F56">
              <w:rPr>
                <w:i/>
                <w:szCs w:val="24"/>
              </w:rPr>
              <w:t>Начальник ВТВ, відповідальний персонал в підрозділах установки:</w:t>
            </w:r>
          </w:p>
          <w:p w14:paraId="5780903C" w14:textId="77777777" w:rsidR="00275634" w:rsidRPr="00C74F56" w:rsidRDefault="00275634" w:rsidP="00275634">
            <w:pPr>
              <w:pStyle w:val="a6"/>
              <w:numPr>
                <w:ilvl w:val="0"/>
                <w:numId w:val="14"/>
              </w:numPr>
              <w:spacing w:before="0" w:after="0"/>
              <w:ind w:left="414" w:hanging="357"/>
              <w:rPr>
                <w:szCs w:val="24"/>
              </w:rPr>
            </w:pPr>
            <w:r w:rsidRPr="00C74F56">
              <w:rPr>
                <w:szCs w:val="24"/>
              </w:rPr>
              <w:t>контроль первинних даних моніторингу відповідно цього ПМ, внесення даних до виробничих звітів та бази даних.</w:t>
            </w:r>
          </w:p>
          <w:p w14:paraId="7A2A4322" w14:textId="77777777" w:rsidR="00275634" w:rsidRPr="00C74F56" w:rsidRDefault="00275634" w:rsidP="00C64A4D">
            <w:pPr>
              <w:spacing w:before="0" w:after="0"/>
              <w:rPr>
                <w:i/>
                <w:szCs w:val="24"/>
              </w:rPr>
            </w:pPr>
            <w:r w:rsidRPr="00C74F56">
              <w:rPr>
                <w:i/>
                <w:szCs w:val="24"/>
              </w:rPr>
              <w:t>Заступник відповідального за моніторинг:</w:t>
            </w:r>
          </w:p>
          <w:p w14:paraId="425E5A6D" w14:textId="77777777" w:rsidR="00275634" w:rsidRPr="00C74F56" w:rsidRDefault="00275634" w:rsidP="00275634">
            <w:pPr>
              <w:pStyle w:val="a6"/>
              <w:numPr>
                <w:ilvl w:val="0"/>
                <w:numId w:val="14"/>
              </w:numPr>
              <w:spacing w:before="0" w:after="0"/>
              <w:ind w:left="414" w:hanging="357"/>
              <w:rPr>
                <w:szCs w:val="24"/>
              </w:rPr>
            </w:pPr>
            <w:r w:rsidRPr="00C74F56">
              <w:rPr>
                <w:szCs w:val="24"/>
              </w:rPr>
              <w:t>отримання даних про діяльність, розрахункових коефіцієнтів, обробка та аналіз даних моніторингу;</w:t>
            </w:r>
          </w:p>
          <w:p w14:paraId="38BFD0CE" w14:textId="77777777" w:rsidR="00275634" w:rsidRPr="00C74F56" w:rsidRDefault="00275634" w:rsidP="00275634">
            <w:pPr>
              <w:pStyle w:val="a6"/>
              <w:numPr>
                <w:ilvl w:val="0"/>
                <w:numId w:val="14"/>
              </w:numPr>
              <w:spacing w:before="0" w:after="0"/>
              <w:ind w:left="414" w:hanging="357"/>
              <w:rPr>
                <w:szCs w:val="24"/>
              </w:rPr>
            </w:pPr>
            <w:r w:rsidRPr="00C74F56">
              <w:rPr>
                <w:szCs w:val="24"/>
              </w:rPr>
              <w:t>ввід відповідних даних до моделі моніторингу для розрахунку викидів ПГ за звітній період;</w:t>
            </w:r>
          </w:p>
          <w:p w14:paraId="31BA3412" w14:textId="77777777" w:rsidR="00275634" w:rsidRPr="00C74F56" w:rsidRDefault="00275634" w:rsidP="00275634">
            <w:pPr>
              <w:pStyle w:val="a6"/>
              <w:numPr>
                <w:ilvl w:val="0"/>
                <w:numId w:val="14"/>
              </w:numPr>
              <w:spacing w:before="0" w:after="0"/>
              <w:ind w:left="414" w:hanging="357"/>
              <w:rPr>
                <w:szCs w:val="24"/>
              </w:rPr>
            </w:pPr>
            <w:r w:rsidRPr="00C74F56">
              <w:rPr>
                <w:szCs w:val="24"/>
              </w:rPr>
              <w:t>проведення та документування аналізу невизначеності, аналізу ризиків та підготовка інших відповідних супровідних документів до ПМ;</w:t>
            </w:r>
          </w:p>
          <w:p w14:paraId="4F6C6A15" w14:textId="77777777" w:rsidR="00275634" w:rsidRPr="00C74F56" w:rsidRDefault="00275634" w:rsidP="00275634">
            <w:pPr>
              <w:pStyle w:val="a6"/>
              <w:numPr>
                <w:ilvl w:val="0"/>
                <w:numId w:val="14"/>
              </w:numPr>
              <w:spacing w:before="0" w:after="0"/>
              <w:ind w:left="414" w:hanging="357"/>
              <w:rPr>
                <w:szCs w:val="24"/>
              </w:rPr>
            </w:pPr>
            <w:r w:rsidRPr="00C74F56">
              <w:rPr>
                <w:szCs w:val="24"/>
              </w:rPr>
              <w:t>підготовка звіту оператора та передача пакету документів для верифікації відповідальному з моніторингу;</w:t>
            </w:r>
          </w:p>
          <w:p w14:paraId="0D2E95C7" w14:textId="77777777" w:rsidR="00275634" w:rsidRPr="00C74F56" w:rsidRDefault="00275634" w:rsidP="00C64A4D">
            <w:pPr>
              <w:spacing w:before="0" w:after="0"/>
              <w:ind w:left="57"/>
              <w:rPr>
                <w:i/>
                <w:szCs w:val="24"/>
              </w:rPr>
            </w:pPr>
            <w:r w:rsidRPr="00C74F56">
              <w:rPr>
                <w:i/>
                <w:szCs w:val="24"/>
              </w:rPr>
              <w:t>Відповідальний за моніторинг:</w:t>
            </w:r>
          </w:p>
          <w:p w14:paraId="4F34A738" w14:textId="77777777" w:rsidR="00275634" w:rsidRPr="00C74F56" w:rsidRDefault="00275634" w:rsidP="00275634">
            <w:pPr>
              <w:pStyle w:val="a6"/>
              <w:numPr>
                <w:ilvl w:val="0"/>
                <w:numId w:val="14"/>
              </w:numPr>
              <w:spacing w:before="0" w:after="0"/>
              <w:ind w:left="414" w:hanging="357"/>
              <w:rPr>
                <w:szCs w:val="24"/>
              </w:rPr>
            </w:pPr>
            <w:r w:rsidRPr="00C74F56">
              <w:rPr>
                <w:szCs w:val="24"/>
              </w:rPr>
              <w:t xml:space="preserve">перевіряє наявність необхідних даних та їх повноту. </w:t>
            </w:r>
          </w:p>
          <w:p w14:paraId="31FFE477" w14:textId="77777777" w:rsidR="00275634" w:rsidRPr="00C74F56" w:rsidRDefault="00275634" w:rsidP="00275634">
            <w:pPr>
              <w:pStyle w:val="a6"/>
              <w:numPr>
                <w:ilvl w:val="0"/>
                <w:numId w:val="14"/>
              </w:numPr>
              <w:spacing w:before="0" w:after="0"/>
              <w:ind w:left="414" w:hanging="357"/>
              <w:rPr>
                <w:szCs w:val="24"/>
              </w:rPr>
            </w:pPr>
            <w:r w:rsidRPr="00C74F56">
              <w:rPr>
                <w:szCs w:val="24"/>
              </w:rPr>
              <w:t>перевіряє та погоджує звіт про викиди ПГ, передає звіт та інші супровідні  документи на схвалення керівнику та на верифікацію;</w:t>
            </w:r>
          </w:p>
          <w:p w14:paraId="40EC69E5" w14:textId="77777777" w:rsidR="00275634" w:rsidRPr="00C74F56" w:rsidRDefault="00275634" w:rsidP="00275634">
            <w:pPr>
              <w:pStyle w:val="a6"/>
              <w:numPr>
                <w:ilvl w:val="0"/>
                <w:numId w:val="14"/>
              </w:numPr>
              <w:spacing w:before="0" w:after="0"/>
              <w:ind w:left="414" w:hanging="357"/>
              <w:rPr>
                <w:szCs w:val="24"/>
              </w:rPr>
            </w:pPr>
            <w:r w:rsidRPr="00C74F56">
              <w:rPr>
                <w:szCs w:val="24"/>
              </w:rPr>
              <w:t>подає пакет звітних документів для затвердження до Міндовкілля.</w:t>
            </w:r>
          </w:p>
        </w:tc>
      </w:tr>
    </w:tbl>
    <w:p w14:paraId="544EC4BE" w14:textId="77777777" w:rsidR="009D2F18" w:rsidRPr="00C74F56" w:rsidRDefault="009D2F18" w:rsidP="00586523">
      <w:pPr>
        <w:spacing w:before="0" w:after="0"/>
        <w:rPr>
          <w:szCs w:val="24"/>
          <w:lang w:eastAsia="ru-RU"/>
        </w:rPr>
      </w:pPr>
    </w:p>
    <w:tbl>
      <w:tblPr>
        <w:tblStyle w:val="a3"/>
        <w:tblW w:w="0" w:type="auto"/>
        <w:tblLook w:val="04A0" w:firstRow="1" w:lastRow="0" w:firstColumn="1" w:lastColumn="0" w:noHBand="0" w:noVBand="1"/>
      </w:tblPr>
      <w:tblGrid>
        <w:gridCol w:w="9629"/>
      </w:tblGrid>
      <w:tr w:rsidR="00543939" w:rsidRPr="00C74F56" w14:paraId="324CE269" w14:textId="77777777" w:rsidTr="00543939">
        <w:tc>
          <w:tcPr>
            <w:tcW w:w="9855" w:type="dxa"/>
          </w:tcPr>
          <w:p w14:paraId="6CDE96D2" w14:textId="77777777" w:rsidR="00543939" w:rsidRPr="00C74F56" w:rsidRDefault="00276273" w:rsidP="00586523">
            <w:pPr>
              <w:spacing w:before="0" w:after="0"/>
              <w:rPr>
                <w:szCs w:val="24"/>
                <w:lang w:eastAsia="ru-RU"/>
              </w:rPr>
            </w:pPr>
            <w:r w:rsidRPr="00C74F56">
              <w:rPr>
                <w:noProof/>
                <w:szCs w:val="24"/>
                <w:lang w:eastAsia="ru-RU"/>
              </w:rPr>
              <w:lastRenderedPageBreak/>
              <w:drawing>
                <wp:inline distT="0" distB="0" distL="0" distR="0" wp14:anchorId="7AA760A1" wp14:editId="02330291">
                  <wp:extent cx="6122670" cy="6561455"/>
                  <wp:effectExtent l="19050" t="0" r="0" b="0"/>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6122670" cy="6561455"/>
                          </a:xfrm>
                          <a:prstGeom prst="rect">
                            <a:avLst/>
                          </a:prstGeom>
                          <a:noFill/>
                          <a:ln w="9525">
                            <a:noFill/>
                            <a:miter lim="800000"/>
                            <a:headEnd/>
                            <a:tailEnd/>
                          </a:ln>
                        </pic:spPr>
                      </pic:pic>
                    </a:graphicData>
                  </a:graphic>
                </wp:inline>
              </w:drawing>
            </w:r>
          </w:p>
        </w:tc>
      </w:tr>
    </w:tbl>
    <w:p w14:paraId="4A96B42E" w14:textId="77777777" w:rsidR="00543939" w:rsidRPr="00C74F56" w:rsidRDefault="00543939" w:rsidP="00586523">
      <w:pPr>
        <w:spacing w:before="0" w:after="0"/>
        <w:rPr>
          <w:szCs w:val="24"/>
          <w:lang w:eastAsia="ru-RU"/>
        </w:rPr>
      </w:pPr>
    </w:p>
    <w:p w14:paraId="128B20FB" w14:textId="77777777" w:rsidR="00717540" w:rsidRPr="00C74F56" w:rsidRDefault="00717540" w:rsidP="00586523">
      <w:pPr>
        <w:pStyle w:val="af1"/>
        <w:spacing w:after="0"/>
        <w:rPr>
          <w:szCs w:val="24"/>
        </w:rPr>
      </w:pPr>
      <w:r w:rsidRPr="00C74F56">
        <w:rPr>
          <w:szCs w:val="24"/>
        </w:rPr>
        <w:t xml:space="preserve">Рисунок </w:t>
      </w:r>
      <w:r w:rsidR="00CE1F98" w:rsidRPr="00C74F56">
        <w:rPr>
          <w:szCs w:val="24"/>
        </w:rPr>
        <w:fldChar w:fldCharType="begin"/>
      </w:r>
      <w:r w:rsidRPr="00C74F56">
        <w:rPr>
          <w:szCs w:val="24"/>
        </w:rPr>
        <w:instrText xml:space="preserve"> SEQ Рисунок \* ARABIC </w:instrText>
      </w:r>
      <w:r w:rsidR="00CE1F98" w:rsidRPr="00C74F56">
        <w:rPr>
          <w:szCs w:val="24"/>
        </w:rPr>
        <w:fldChar w:fldCharType="separate"/>
      </w:r>
      <w:r w:rsidR="00E015AC" w:rsidRPr="00C74F56">
        <w:rPr>
          <w:noProof/>
          <w:szCs w:val="24"/>
        </w:rPr>
        <w:t>2</w:t>
      </w:r>
      <w:r w:rsidR="00CE1F98" w:rsidRPr="00C74F56">
        <w:rPr>
          <w:szCs w:val="24"/>
        </w:rPr>
        <w:fldChar w:fldCharType="end"/>
      </w:r>
      <w:r w:rsidRPr="00C74F56">
        <w:rPr>
          <w:szCs w:val="24"/>
        </w:rPr>
        <w:t>. Схема обробки даних</w:t>
      </w:r>
    </w:p>
    <w:p w14:paraId="7E7CEF9B" w14:textId="77777777" w:rsidR="00B61EF6" w:rsidRPr="00C74F56" w:rsidRDefault="00B61EF6" w:rsidP="00B61EF6">
      <w:pPr>
        <w:rPr>
          <w:szCs w:val="24"/>
          <w:lang w:eastAsia="ru-RU"/>
        </w:rPr>
      </w:pPr>
      <w:bookmarkStart w:id="77" w:name="_Toc486107808"/>
      <w:bookmarkStart w:id="78" w:name="_Toc531269712"/>
      <w:bookmarkStart w:id="79" w:name="_Toc255070"/>
    </w:p>
    <w:p w14:paraId="1A0116E1" w14:textId="77777777" w:rsidR="00B61EF6" w:rsidRPr="00C74F56" w:rsidRDefault="00B61EF6" w:rsidP="00B61EF6">
      <w:pPr>
        <w:rPr>
          <w:szCs w:val="24"/>
          <w:lang w:eastAsia="ru-RU"/>
        </w:rPr>
      </w:pPr>
    </w:p>
    <w:p w14:paraId="36D77C19" w14:textId="0738BC10" w:rsidR="005D1D53" w:rsidRPr="00C74F56" w:rsidRDefault="006D0F31" w:rsidP="00710D1B">
      <w:pPr>
        <w:pStyle w:val="2"/>
        <w:numPr>
          <w:ilvl w:val="0"/>
          <w:numId w:val="0"/>
        </w:numPr>
        <w:tabs>
          <w:tab w:val="clear" w:pos="567"/>
          <w:tab w:val="left" w:pos="426"/>
        </w:tabs>
        <w:rPr>
          <w:rFonts w:ascii="Times New Roman" w:hAnsi="Times New Roman"/>
          <w:szCs w:val="24"/>
          <w:lang w:eastAsia="ru-RU"/>
        </w:rPr>
      </w:pPr>
      <w:r w:rsidRPr="00C74F56">
        <w:rPr>
          <w:rFonts w:ascii="Times New Roman" w:hAnsi="Times New Roman"/>
          <w:szCs w:val="24"/>
          <w:lang w:eastAsia="ru-RU"/>
        </w:rPr>
        <w:t>3</w:t>
      </w:r>
      <w:r w:rsidR="00BB480D" w:rsidRPr="00C74F56">
        <w:rPr>
          <w:rFonts w:ascii="Times New Roman" w:hAnsi="Times New Roman"/>
          <w:szCs w:val="24"/>
          <w:lang w:eastAsia="ru-RU"/>
        </w:rPr>
        <w:t xml:space="preserve">. </w:t>
      </w:r>
      <w:r w:rsidR="008B0099" w:rsidRPr="00C74F56">
        <w:rPr>
          <w:rFonts w:ascii="Times New Roman" w:hAnsi="Times New Roman"/>
          <w:szCs w:val="24"/>
          <w:lang w:eastAsia="ru-RU"/>
        </w:rPr>
        <w:t>Діяльність з контролю</w:t>
      </w:r>
      <w:bookmarkEnd w:id="77"/>
      <w:bookmarkEnd w:id="78"/>
      <w:bookmarkEnd w:id="79"/>
    </w:p>
    <w:p w14:paraId="03C09411" w14:textId="5051C2CD" w:rsidR="005D1D53" w:rsidRPr="00C74F56" w:rsidRDefault="006D0F31" w:rsidP="002A3ACB">
      <w:pPr>
        <w:pStyle w:val="3"/>
        <w:rPr>
          <w:sz w:val="24"/>
          <w:szCs w:val="24"/>
        </w:rPr>
      </w:pPr>
      <w:r w:rsidRPr="00C74F56">
        <w:rPr>
          <w:sz w:val="24"/>
          <w:szCs w:val="24"/>
        </w:rPr>
        <w:t>3</w:t>
      </w:r>
      <w:r w:rsidR="00B61EF6" w:rsidRPr="00C74F56">
        <w:rPr>
          <w:sz w:val="24"/>
          <w:szCs w:val="24"/>
        </w:rPr>
        <w:t>.1.</w:t>
      </w:r>
      <w:r w:rsidR="005D1D53" w:rsidRPr="00C74F56">
        <w:rPr>
          <w:sz w:val="24"/>
          <w:szCs w:val="24"/>
        </w:rPr>
        <w:t xml:space="preserve"> </w:t>
      </w:r>
      <w:r w:rsidR="00CA2F53" w:rsidRPr="00C74F56">
        <w:rPr>
          <w:sz w:val="24"/>
          <w:szCs w:val="24"/>
        </w:rPr>
        <w:t xml:space="preserve">Опис письмових </w:t>
      </w:r>
      <w:r w:rsidR="008B0099" w:rsidRPr="00C74F56">
        <w:rPr>
          <w:sz w:val="24"/>
          <w:szCs w:val="24"/>
        </w:rPr>
        <w:t xml:space="preserve"> процедур, </w:t>
      </w:r>
      <w:r w:rsidR="00CA2F53" w:rsidRPr="00C74F56">
        <w:rPr>
          <w:sz w:val="24"/>
          <w:szCs w:val="24"/>
        </w:rPr>
        <w:t xml:space="preserve">які </w:t>
      </w:r>
      <w:r w:rsidR="008B0099" w:rsidRPr="00C74F56">
        <w:rPr>
          <w:sz w:val="24"/>
          <w:szCs w:val="24"/>
        </w:rPr>
        <w:t xml:space="preserve">використовуються для оцінки </w:t>
      </w:r>
      <w:r w:rsidR="00063EE5" w:rsidRPr="00C74F56">
        <w:rPr>
          <w:sz w:val="24"/>
          <w:szCs w:val="24"/>
        </w:rPr>
        <w:t>властивих ризиків</w:t>
      </w:r>
      <w:r w:rsidR="0076547E" w:rsidRPr="00C74F56">
        <w:rPr>
          <w:sz w:val="24"/>
          <w:szCs w:val="24"/>
        </w:rPr>
        <w:t xml:space="preserve"> та ризиків системи </w:t>
      </w:r>
      <w:r w:rsidR="00FE7E7A" w:rsidRPr="00C74F56">
        <w:rPr>
          <w:sz w:val="24"/>
          <w:szCs w:val="24"/>
        </w:rPr>
        <w:t>контролю</w:t>
      </w:r>
      <w:r w:rsidR="0035552D" w:rsidRPr="00C74F56">
        <w:rPr>
          <w:sz w:val="24"/>
          <w:szCs w:val="24"/>
        </w:rPr>
        <w:t xml:space="preserve"> відповідно до вимог, передбачених у пункті 57 ПМЗ</w:t>
      </w:r>
      <w:r w:rsidR="00FE7E7A" w:rsidRPr="00C74F56">
        <w:rPr>
          <w:sz w:val="24"/>
          <w:szCs w:val="24"/>
        </w:rPr>
        <w:t xml:space="preserve"> </w:t>
      </w:r>
    </w:p>
    <w:tbl>
      <w:tblPr>
        <w:tblW w:w="9634" w:type="dxa"/>
        <w:shd w:val="clear" w:color="auto" w:fill="FFFFFF" w:themeFill="background1"/>
        <w:tblLook w:val="00A0" w:firstRow="1" w:lastRow="0" w:firstColumn="1" w:lastColumn="0" w:noHBand="0" w:noVBand="0"/>
      </w:tblPr>
      <w:tblGrid>
        <w:gridCol w:w="3136"/>
        <w:gridCol w:w="6498"/>
      </w:tblGrid>
      <w:tr w:rsidR="00276273" w:rsidRPr="00C74F56" w14:paraId="023A5697" w14:textId="77777777" w:rsidTr="00276273">
        <w:trPr>
          <w:trHeight w:val="288"/>
        </w:trPr>
        <w:tc>
          <w:tcPr>
            <w:tcW w:w="3136" w:type="dxa"/>
            <w:tcBorders>
              <w:top w:val="single" w:sz="4" w:space="0" w:color="auto"/>
              <w:left w:val="single" w:sz="4" w:space="0" w:color="auto"/>
              <w:bottom w:val="single" w:sz="4" w:space="0" w:color="auto"/>
              <w:right w:val="single" w:sz="4" w:space="0" w:color="auto"/>
            </w:tcBorders>
            <w:shd w:val="clear" w:color="auto" w:fill="FFFFFF" w:themeFill="background1"/>
          </w:tcPr>
          <w:p w14:paraId="0DFD0082" w14:textId="77777777" w:rsidR="00276273" w:rsidRPr="00C74F56" w:rsidRDefault="00276273" w:rsidP="00FA424B">
            <w:pPr>
              <w:spacing w:before="0" w:after="0"/>
              <w:rPr>
                <w:szCs w:val="24"/>
                <w:lang w:eastAsia="ru-RU"/>
              </w:rPr>
            </w:pPr>
            <w:r w:rsidRPr="00C74F56">
              <w:rPr>
                <w:szCs w:val="24"/>
                <w:lang w:eastAsia="ru-RU"/>
              </w:rPr>
              <w:t>Назва процедури</w:t>
            </w:r>
          </w:p>
        </w:tc>
        <w:tc>
          <w:tcPr>
            <w:tcW w:w="6498" w:type="dxa"/>
            <w:tcBorders>
              <w:top w:val="single" w:sz="4" w:space="0" w:color="auto"/>
              <w:left w:val="single" w:sz="4" w:space="0" w:color="auto"/>
              <w:bottom w:val="single" w:sz="4" w:space="0" w:color="auto"/>
              <w:right w:val="single" w:sz="4" w:space="0" w:color="auto"/>
            </w:tcBorders>
            <w:shd w:val="clear" w:color="auto" w:fill="FFFFFF" w:themeFill="background1"/>
          </w:tcPr>
          <w:p w14:paraId="3E0934C6" w14:textId="15C66099" w:rsidR="00276273" w:rsidRPr="00C74F56" w:rsidRDefault="00276273" w:rsidP="00C64A4D">
            <w:pPr>
              <w:rPr>
                <w:szCs w:val="24"/>
                <w:lang w:eastAsia="ru-RU"/>
              </w:rPr>
            </w:pPr>
            <w:r w:rsidRPr="00C74F56">
              <w:rPr>
                <w:szCs w:val="24"/>
              </w:rPr>
              <w:t xml:space="preserve">Процедура щодо організації моніторингу та звітності викидів ПГ на </w:t>
            </w:r>
            <w:r w:rsidR="001C6ABE" w:rsidRPr="00C74F56">
              <w:rPr>
                <w:b/>
                <w:bCs/>
                <w:szCs w:val="24"/>
                <w:highlight w:val="cyan"/>
                <w:lang w:eastAsia="ru-RU"/>
              </w:rPr>
              <w:t xml:space="preserve"> БУ «НЦО»</w:t>
            </w:r>
            <w:r w:rsidR="001C6ABE" w:rsidRPr="00C74F56">
              <w:rPr>
                <w:b/>
                <w:bCs/>
                <w:szCs w:val="24"/>
                <w:lang w:eastAsia="ru-RU"/>
              </w:rPr>
              <w:t xml:space="preserve"> </w:t>
            </w:r>
            <w:r w:rsidRPr="00C74F56">
              <w:rPr>
                <w:szCs w:val="24"/>
              </w:rPr>
              <w:t>". Розділ 9. Управління ризиками</w:t>
            </w:r>
          </w:p>
        </w:tc>
      </w:tr>
      <w:tr w:rsidR="00276273" w:rsidRPr="00C74F56" w14:paraId="2102178B" w14:textId="77777777" w:rsidTr="00276273">
        <w:trPr>
          <w:trHeight w:val="288"/>
        </w:trPr>
        <w:tc>
          <w:tcPr>
            <w:tcW w:w="3136" w:type="dxa"/>
            <w:tcBorders>
              <w:top w:val="single" w:sz="4" w:space="0" w:color="auto"/>
              <w:left w:val="single" w:sz="4" w:space="0" w:color="auto"/>
              <w:bottom w:val="single" w:sz="4" w:space="0" w:color="auto"/>
              <w:right w:val="single" w:sz="4" w:space="0" w:color="auto"/>
            </w:tcBorders>
            <w:shd w:val="clear" w:color="auto" w:fill="FFFFFF" w:themeFill="background1"/>
          </w:tcPr>
          <w:p w14:paraId="13189D59" w14:textId="77777777" w:rsidR="00276273" w:rsidRPr="00C74F56" w:rsidRDefault="00276273" w:rsidP="00FA424B">
            <w:pPr>
              <w:spacing w:before="0" w:after="0"/>
              <w:rPr>
                <w:szCs w:val="24"/>
                <w:lang w:eastAsia="ru-RU"/>
              </w:rPr>
            </w:pPr>
            <w:r w:rsidRPr="00C74F56">
              <w:rPr>
                <w:szCs w:val="24"/>
                <w:lang w:eastAsia="ru-RU"/>
              </w:rPr>
              <w:t>Посилання на процедуру</w:t>
            </w:r>
          </w:p>
        </w:tc>
        <w:tc>
          <w:tcPr>
            <w:tcW w:w="6498" w:type="dxa"/>
            <w:tcBorders>
              <w:top w:val="single" w:sz="4" w:space="0" w:color="auto"/>
              <w:left w:val="single" w:sz="4" w:space="0" w:color="auto"/>
              <w:bottom w:val="single" w:sz="4" w:space="0" w:color="auto"/>
              <w:right w:val="single" w:sz="4" w:space="0" w:color="auto"/>
            </w:tcBorders>
            <w:shd w:val="clear" w:color="auto" w:fill="FFFFFF" w:themeFill="background1"/>
          </w:tcPr>
          <w:p w14:paraId="3259258B" w14:textId="77777777" w:rsidR="00276273" w:rsidRPr="00C74F56" w:rsidRDefault="00276273" w:rsidP="00C64A4D">
            <w:pPr>
              <w:spacing w:before="0" w:after="0"/>
              <w:rPr>
                <w:szCs w:val="24"/>
              </w:rPr>
            </w:pPr>
            <w:r w:rsidRPr="00C74F56">
              <w:rPr>
                <w:szCs w:val="24"/>
              </w:rPr>
              <w:t>Процедура МЗВ</w:t>
            </w:r>
          </w:p>
        </w:tc>
      </w:tr>
      <w:tr w:rsidR="00276273" w:rsidRPr="00C74F56" w14:paraId="28947332" w14:textId="77777777" w:rsidTr="00276273">
        <w:trPr>
          <w:trHeight w:val="288"/>
        </w:trPr>
        <w:tc>
          <w:tcPr>
            <w:tcW w:w="3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4E055D" w14:textId="77777777" w:rsidR="00276273" w:rsidRPr="00C74F56" w:rsidRDefault="00276273" w:rsidP="00FA424B">
            <w:pPr>
              <w:spacing w:before="0" w:after="0"/>
              <w:rPr>
                <w:szCs w:val="24"/>
                <w:lang w:eastAsia="ru-RU"/>
              </w:rPr>
            </w:pPr>
            <w:r w:rsidRPr="00C74F56">
              <w:rPr>
                <w:szCs w:val="24"/>
                <w:lang w:eastAsia="ru-RU"/>
              </w:rPr>
              <w:lastRenderedPageBreak/>
              <w:t>Посилання на схему (якщо можливо)</w:t>
            </w:r>
          </w:p>
        </w:tc>
        <w:tc>
          <w:tcPr>
            <w:tcW w:w="6498" w:type="dxa"/>
            <w:tcBorders>
              <w:top w:val="single" w:sz="4" w:space="0" w:color="auto"/>
              <w:left w:val="single" w:sz="4" w:space="0" w:color="auto"/>
              <w:bottom w:val="single" w:sz="4" w:space="0" w:color="auto"/>
              <w:right w:val="single" w:sz="4" w:space="0" w:color="auto"/>
            </w:tcBorders>
            <w:shd w:val="clear" w:color="auto" w:fill="FFFFFF" w:themeFill="background1"/>
          </w:tcPr>
          <w:p w14:paraId="1430A0C5" w14:textId="77777777" w:rsidR="00276273" w:rsidRPr="00C74F56" w:rsidRDefault="00276273" w:rsidP="00C64A4D">
            <w:pPr>
              <w:rPr>
                <w:szCs w:val="24"/>
              </w:rPr>
            </w:pPr>
            <w:r w:rsidRPr="00C74F56">
              <w:rPr>
                <w:szCs w:val="24"/>
              </w:rPr>
              <w:t>н/з</w:t>
            </w:r>
          </w:p>
        </w:tc>
      </w:tr>
      <w:tr w:rsidR="00276273" w:rsidRPr="00C74F56" w14:paraId="6DBDE794" w14:textId="77777777" w:rsidTr="00276273">
        <w:trPr>
          <w:trHeight w:val="288"/>
        </w:trPr>
        <w:tc>
          <w:tcPr>
            <w:tcW w:w="3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13FF88" w14:textId="77777777" w:rsidR="00276273" w:rsidRPr="00C74F56" w:rsidRDefault="00276273" w:rsidP="00FA424B">
            <w:pPr>
              <w:spacing w:before="0" w:after="0"/>
              <w:rPr>
                <w:szCs w:val="24"/>
                <w:lang w:eastAsia="ru-RU"/>
              </w:rPr>
            </w:pPr>
            <w:r w:rsidRPr="00C74F56">
              <w:rPr>
                <w:szCs w:val="24"/>
                <w:lang w:eastAsia="ru-RU"/>
              </w:rPr>
              <w:t>Відповідальна посадова особа або підрозділ</w:t>
            </w:r>
          </w:p>
        </w:tc>
        <w:tc>
          <w:tcPr>
            <w:tcW w:w="6498" w:type="dxa"/>
            <w:tcBorders>
              <w:top w:val="single" w:sz="4" w:space="0" w:color="auto"/>
              <w:left w:val="single" w:sz="4" w:space="0" w:color="auto"/>
              <w:bottom w:val="single" w:sz="4" w:space="0" w:color="auto"/>
              <w:right w:val="single" w:sz="4" w:space="0" w:color="auto"/>
            </w:tcBorders>
            <w:shd w:val="clear" w:color="auto" w:fill="FFFFFF" w:themeFill="background1"/>
          </w:tcPr>
          <w:p w14:paraId="343EF15A" w14:textId="77777777" w:rsidR="00276273" w:rsidRPr="00C74F56" w:rsidRDefault="00276273" w:rsidP="00C64A4D">
            <w:pPr>
              <w:rPr>
                <w:szCs w:val="24"/>
              </w:rPr>
            </w:pPr>
            <w:r w:rsidRPr="00C74F56">
              <w:rPr>
                <w:szCs w:val="24"/>
              </w:rPr>
              <w:t>ВТВ/ВЕ</w:t>
            </w:r>
          </w:p>
        </w:tc>
      </w:tr>
      <w:tr w:rsidR="00276273" w:rsidRPr="00C74F56" w14:paraId="247D402C" w14:textId="77777777" w:rsidTr="00276273">
        <w:trPr>
          <w:trHeight w:val="288"/>
        </w:trPr>
        <w:tc>
          <w:tcPr>
            <w:tcW w:w="3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6A0976" w14:textId="77777777" w:rsidR="00276273" w:rsidRPr="00C74F56" w:rsidRDefault="00276273" w:rsidP="00FA424B">
            <w:pPr>
              <w:spacing w:before="0" w:after="0"/>
              <w:rPr>
                <w:szCs w:val="24"/>
                <w:lang w:eastAsia="ru-RU"/>
              </w:rPr>
            </w:pPr>
            <w:r w:rsidRPr="00C74F56">
              <w:rPr>
                <w:szCs w:val="24"/>
                <w:lang w:eastAsia="ru-RU"/>
              </w:rPr>
              <w:t>Короткий опис процедури</w:t>
            </w:r>
          </w:p>
        </w:tc>
        <w:tc>
          <w:tcPr>
            <w:tcW w:w="6498" w:type="dxa"/>
            <w:tcBorders>
              <w:top w:val="single" w:sz="4" w:space="0" w:color="auto"/>
              <w:left w:val="single" w:sz="4" w:space="0" w:color="auto"/>
              <w:bottom w:val="single" w:sz="4" w:space="0" w:color="auto"/>
              <w:right w:val="single" w:sz="4" w:space="0" w:color="auto"/>
            </w:tcBorders>
            <w:shd w:val="clear" w:color="auto" w:fill="FFFFFF" w:themeFill="background1"/>
          </w:tcPr>
          <w:p w14:paraId="63F9AE89" w14:textId="77777777" w:rsidR="00276273" w:rsidRPr="00C74F56" w:rsidRDefault="00276273" w:rsidP="00C64A4D">
            <w:pPr>
              <w:spacing w:before="0" w:after="0"/>
              <w:rPr>
                <w:szCs w:val="24"/>
              </w:rPr>
            </w:pPr>
            <w:r w:rsidRPr="00C74F56">
              <w:rPr>
                <w:szCs w:val="24"/>
              </w:rPr>
              <w:t>Оцінка ризиків включає в себе:</w:t>
            </w:r>
          </w:p>
          <w:p w14:paraId="7CA9A039" w14:textId="77777777" w:rsidR="00276273" w:rsidRPr="00C74F56" w:rsidRDefault="00276273" w:rsidP="00C64A4D">
            <w:pPr>
              <w:pStyle w:val="a6"/>
              <w:spacing w:before="0" w:after="0"/>
              <w:ind w:left="0"/>
              <w:rPr>
                <w:szCs w:val="24"/>
              </w:rPr>
            </w:pPr>
            <w:r w:rsidRPr="00C74F56">
              <w:rPr>
                <w:szCs w:val="24"/>
              </w:rPr>
              <w:t>1. Визначення властивих ризиків.</w:t>
            </w:r>
          </w:p>
          <w:p w14:paraId="12749E79" w14:textId="77777777" w:rsidR="00276273" w:rsidRPr="00C74F56" w:rsidRDefault="00276273" w:rsidP="00C64A4D">
            <w:pPr>
              <w:pStyle w:val="a6"/>
              <w:spacing w:before="0" w:after="0"/>
              <w:ind w:left="0"/>
              <w:rPr>
                <w:szCs w:val="24"/>
              </w:rPr>
            </w:pPr>
            <w:r w:rsidRPr="00C74F56">
              <w:rPr>
                <w:szCs w:val="24"/>
              </w:rPr>
              <w:t>2. Опис методу оцінки властивих ризиків.</w:t>
            </w:r>
          </w:p>
          <w:p w14:paraId="1EF053DD" w14:textId="77777777" w:rsidR="00276273" w:rsidRPr="00C74F56" w:rsidRDefault="00276273" w:rsidP="00C64A4D">
            <w:pPr>
              <w:pStyle w:val="a6"/>
              <w:spacing w:before="0" w:after="0"/>
              <w:ind w:left="0"/>
              <w:rPr>
                <w:szCs w:val="24"/>
              </w:rPr>
            </w:pPr>
            <w:r w:rsidRPr="00C74F56">
              <w:rPr>
                <w:szCs w:val="24"/>
              </w:rPr>
              <w:t>3. Оцінка властивих ризиків.</w:t>
            </w:r>
          </w:p>
          <w:p w14:paraId="04CDF8D7" w14:textId="77777777" w:rsidR="00276273" w:rsidRPr="00C74F56" w:rsidRDefault="00276273" w:rsidP="00C64A4D">
            <w:pPr>
              <w:pStyle w:val="a6"/>
              <w:spacing w:before="0" w:after="0"/>
              <w:ind w:left="0"/>
              <w:rPr>
                <w:szCs w:val="24"/>
              </w:rPr>
            </w:pPr>
            <w:r w:rsidRPr="00C74F56">
              <w:rPr>
                <w:szCs w:val="24"/>
              </w:rPr>
              <w:t>4. Зменшення властивих ризиків:</w:t>
            </w:r>
          </w:p>
          <w:p w14:paraId="6CD00261" w14:textId="77777777" w:rsidR="00276273" w:rsidRPr="00C74F56" w:rsidRDefault="00276273" w:rsidP="00C64A4D">
            <w:pPr>
              <w:pStyle w:val="a6"/>
              <w:spacing w:before="0" w:after="0"/>
              <w:ind w:left="0"/>
              <w:rPr>
                <w:szCs w:val="24"/>
              </w:rPr>
            </w:pPr>
            <w:r w:rsidRPr="00C74F56">
              <w:rPr>
                <w:szCs w:val="24"/>
              </w:rPr>
              <w:t xml:space="preserve">    - Заходи з упередження та контролю;</w:t>
            </w:r>
          </w:p>
          <w:p w14:paraId="02F83EE0" w14:textId="77777777" w:rsidR="00276273" w:rsidRPr="00C74F56" w:rsidRDefault="00276273" w:rsidP="00C64A4D">
            <w:pPr>
              <w:pStyle w:val="a6"/>
              <w:spacing w:before="0" w:after="0"/>
              <w:ind w:left="0"/>
              <w:rPr>
                <w:szCs w:val="24"/>
              </w:rPr>
            </w:pPr>
            <w:r w:rsidRPr="00C74F56">
              <w:rPr>
                <w:szCs w:val="24"/>
              </w:rPr>
              <w:t xml:space="preserve">    - Ризики системи контролю та зменшення цих ризиків.</w:t>
            </w:r>
          </w:p>
          <w:p w14:paraId="0890BFC4" w14:textId="77777777" w:rsidR="00276273" w:rsidRPr="00C74F56" w:rsidRDefault="00276273" w:rsidP="00C64A4D">
            <w:pPr>
              <w:pStyle w:val="a6"/>
              <w:spacing w:before="0" w:after="0"/>
              <w:ind w:left="0"/>
              <w:rPr>
                <w:szCs w:val="24"/>
              </w:rPr>
            </w:pPr>
            <w:r w:rsidRPr="00C74F56">
              <w:rPr>
                <w:szCs w:val="24"/>
              </w:rPr>
              <w:t>5. Результати кінцевої оцінки ризиків.</w:t>
            </w:r>
          </w:p>
          <w:p w14:paraId="34197203" w14:textId="77777777" w:rsidR="00276273" w:rsidRPr="00C74F56" w:rsidRDefault="00276273" w:rsidP="00C64A4D">
            <w:pPr>
              <w:spacing w:before="0" w:after="0"/>
              <w:rPr>
                <w:szCs w:val="24"/>
              </w:rPr>
            </w:pPr>
            <w:r w:rsidRPr="00C74F56">
              <w:rPr>
                <w:szCs w:val="24"/>
              </w:rPr>
              <w:t xml:space="preserve">Оцінка властивих ризиків та ризиків системи контролю заснована на оцінці впливу інцидентів на кількість ПГ та ймовірності виникнення таких інцидентів. </w:t>
            </w:r>
          </w:p>
          <w:p w14:paraId="4F37A336" w14:textId="77777777" w:rsidR="00276273" w:rsidRPr="00C74F56" w:rsidRDefault="00276273" w:rsidP="00C64A4D">
            <w:pPr>
              <w:spacing w:before="0" w:after="0"/>
              <w:rPr>
                <w:szCs w:val="24"/>
              </w:rPr>
            </w:pPr>
            <w:r w:rsidRPr="00C74F56">
              <w:rPr>
                <w:szCs w:val="24"/>
              </w:rPr>
              <w:t>На основі оцінки властивих ризиків визначається діяльність з контролю з метою зменшення ризиків, а також та кінцевий  ризик після впровадження діяльності з контролю. .</w:t>
            </w:r>
          </w:p>
        </w:tc>
      </w:tr>
      <w:tr w:rsidR="00276273" w:rsidRPr="00C74F56" w14:paraId="455F6131" w14:textId="77777777" w:rsidTr="00276273">
        <w:trPr>
          <w:trHeight w:val="288"/>
        </w:trPr>
        <w:tc>
          <w:tcPr>
            <w:tcW w:w="3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13A934" w14:textId="77777777" w:rsidR="00276273" w:rsidRPr="00C74F56" w:rsidRDefault="00276273" w:rsidP="00FA424B">
            <w:pPr>
              <w:spacing w:before="0" w:after="0"/>
              <w:rPr>
                <w:szCs w:val="24"/>
                <w:lang w:eastAsia="ru-RU"/>
              </w:rPr>
            </w:pPr>
            <w:r w:rsidRPr="00C74F56">
              <w:rPr>
                <w:szCs w:val="24"/>
                <w:lang w:eastAsia="ru-RU"/>
              </w:rPr>
              <w:t>Місцезнаходження відповідних записів та інформації</w:t>
            </w:r>
          </w:p>
        </w:tc>
        <w:tc>
          <w:tcPr>
            <w:tcW w:w="6498" w:type="dxa"/>
            <w:tcBorders>
              <w:top w:val="single" w:sz="4" w:space="0" w:color="auto"/>
              <w:left w:val="single" w:sz="4" w:space="0" w:color="auto"/>
              <w:bottom w:val="single" w:sz="4" w:space="0" w:color="auto"/>
              <w:right w:val="single" w:sz="4" w:space="0" w:color="auto"/>
            </w:tcBorders>
            <w:shd w:val="clear" w:color="auto" w:fill="FFFFFF" w:themeFill="background1"/>
          </w:tcPr>
          <w:p w14:paraId="314F2C33" w14:textId="77777777" w:rsidR="00276273" w:rsidRPr="00C74F56" w:rsidRDefault="00276273" w:rsidP="00C64A4D">
            <w:pPr>
              <w:rPr>
                <w:szCs w:val="24"/>
              </w:rPr>
            </w:pPr>
            <w:r w:rsidRPr="00C74F56">
              <w:rPr>
                <w:szCs w:val="24"/>
              </w:rPr>
              <w:t>ВТВ/ВЕ</w:t>
            </w:r>
          </w:p>
        </w:tc>
      </w:tr>
      <w:tr w:rsidR="00276273" w:rsidRPr="00C74F56" w14:paraId="37F4CB62" w14:textId="77777777" w:rsidTr="00276273">
        <w:trPr>
          <w:trHeight w:val="288"/>
        </w:trPr>
        <w:tc>
          <w:tcPr>
            <w:tcW w:w="3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206545" w14:textId="77777777" w:rsidR="00276273" w:rsidRPr="00C74F56" w:rsidRDefault="00276273" w:rsidP="00FA424B">
            <w:pPr>
              <w:spacing w:before="0" w:after="0"/>
              <w:rPr>
                <w:szCs w:val="24"/>
                <w:lang w:eastAsia="ru-RU"/>
              </w:rPr>
            </w:pPr>
            <w:r w:rsidRPr="00C74F56">
              <w:rPr>
                <w:szCs w:val="24"/>
                <w:lang w:eastAsia="ru-RU"/>
              </w:rPr>
              <w:t>Назви інформаційних технологій (якщо застосовуються)</w:t>
            </w:r>
          </w:p>
        </w:tc>
        <w:tc>
          <w:tcPr>
            <w:tcW w:w="6498" w:type="dxa"/>
            <w:tcBorders>
              <w:top w:val="single" w:sz="4" w:space="0" w:color="auto"/>
              <w:left w:val="single" w:sz="4" w:space="0" w:color="auto"/>
              <w:bottom w:val="single" w:sz="4" w:space="0" w:color="auto"/>
              <w:right w:val="single" w:sz="4" w:space="0" w:color="auto"/>
            </w:tcBorders>
            <w:shd w:val="clear" w:color="auto" w:fill="FFFFFF" w:themeFill="background1"/>
          </w:tcPr>
          <w:p w14:paraId="30DA0B6B" w14:textId="77777777" w:rsidR="00276273" w:rsidRPr="00C74F56" w:rsidRDefault="00276273" w:rsidP="00C64A4D">
            <w:pPr>
              <w:spacing w:after="0"/>
              <w:ind w:left="57"/>
              <w:rPr>
                <w:szCs w:val="24"/>
              </w:rPr>
            </w:pPr>
            <w:r w:rsidRPr="00C74F56">
              <w:rPr>
                <w:szCs w:val="24"/>
              </w:rPr>
              <w:t>Стандартне програмне забезпечення Windows (MS Excel,  MS Word)</w:t>
            </w:r>
          </w:p>
        </w:tc>
      </w:tr>
      <w:tr w:rsidR="00276273" w:rsidRPr="00C74F56" w14:paraId="787877BA" w14:textId="77777777" w:rsidTr="00276273">
        <w:trPr>
          <w:trHeight w:val="288"/>
        </w:trPr>
        <w:tc>
          <w:tcPr>
            <w:tcW w:w="3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2B3B54" w14:textId="77777777" w:rsidR="00276273" w:rsidRPr="00C74F56" w:rsidRDefault="00276273" w:rsidP="00FA424B">
            <w:pPr>
              <w:spacing w:before="0" w:after="0"/>
              <w:rPr>
                <w:szCs w:val="24"/>
                <w:lang w:eastAsia="ru-RU"/>
              </w:rPr>
            </w:pPr>
            <w:r w:rsidRPr="00C74F56">
              <w:rPr>
                <w:szCs w:val="24"/>
                <w:lang w:eastAsia="ru-RU"/>
              </w:rPr>
              <w:t xml:space="preserve">Список стандартів (якщо застосовуються) </w:t>
            </w:r>
          </w:p>
        </w:tc>
        <w:tc>
          <w:tcPr>
            <w:tcW w:w="6498" w:type="dxa"/>
            <w:tcBorders>
              <w:top w:val="single" w:sz="4" w:space="0" w:color="auto"/>
              <w:left w:val="single" w:sz="4" w:space="0" w:color="auto"/>
              <w:bottom w:val="single" w:sz="4" w:space="0" w:color="auto"/>
              <w:right w:val="single" w:sz="4" w:space="0" w:color="auto"/>
            </w:tcBorders>
            <w:shd w:val="clear" w:color="auto" w:fill="FFFFFF" w:themeFill="background1"/>
          </w:tcPr>
          <w:p w14:paraId="268FDF5B" w14:textId="77777777" w:rsidR="00276273" w:rsidRPr="00C74F56" w:rsidRDefault="00276273" w:rsidP="00C64A4D">
            <w:pPr>
              <w:spacing w:before="0" w:after="0"/>
              <w:rPr>
                <w:b/>
                <w:i/>
                <w:szCs w:val="24"/>
              </w:rPr>
            </w:pPr>
            <w:r w:rsidRPr="00C74F56">
              <w:rPr>
                <w:szCs w:val="24"/>
              </w:rPr>
              <w:t xml:space="preserve">н/з </w:t>
            </w:r>
          </w:p>
        </w:tc>
      </w:tr>
    </w:tbl>
    <w:p w14:paraId="40961A53" w14:textId="77777777" w:rsidR="00B61EF6" w:rsidRPr="00C74F56" w:rsidRDefault="00B61EF6" w:rsidP="00B61EF6">
      <w:pPr>
        <w:rPr>
          <w:szCs w:val="24"/>
        </w:rPr>
      </w:pPr>
    </w:p>
    <w:p w14:paraId="597CB074" w14:textId="518006B5" w:rsidR="005D1D53" w:rsidRPr="00C74F56" w:rsidRDefault="006D0F31" w:rsidP="002A3ACB">
      <w:pPr>
        <w:pStyle w:val="3"/>
        <w:rPr>
          <w:sz w:val="24"/>
          <w:szCs w:val="24"/>
        </w:rPr>
      </w:pPr>
      <w:r w:rsidRPr="00C74F56">
        <w:rPr>
          <w:sz w:val="24"/>
          <w:szCs w:val="24"/>
        </w:rPr>
        <w:t>3</w:t>
      </w:r>
      <w:r w:rsidR="00B61EF6" w:rsidRPr="00C74F56">
        <w:rPr>
          <w:sz w:val="24"/>
          <w:szCs w:val="24"/>
        </w:rPr>
        <w:t>.2.</w:t>
      </w:r>
      <w:r w:rsidR="00E86D92" w:rsidRPr="00C74F56">
        <w:rPr>
          <w:sz w:val="24"/>
          <w:szCs w:val="24"/>
        </w:rPr>
        <w:t xml:space="preserve"> </w:t>
      </w:r>
      <w:r w:rsidR="00CA2F53" w:rsidRPr="00C74F56">
        <w:rPr>
          <w:sz w:val="24"/>
          <w:szCs w:val="24"/>
        </w:rPr>
        <w:t>Опис письмових</w:t>
      </w:r>
      <w:r w:rsidR="008B0099" w:rsidRPr="00C74F56">
        <w:rPr>
          <w:sz w:val="24"/>
          <w:szCs w:val="24"/>
        </w:rPr>
        <w:t xml:space="preserve"> процедур, </w:t>
      </w:r>
      <w:r w:rsidR="00FA58A4" w:rsidRPr="00C74F56">
        <w:rPr>
          <w:sz w:val="24"/>
          <w:szCs w:val="24"/>
        </w:rPr>
        <w:t>які</w:t>
      </w:r>
      <w:r w:rsidR="008B0099" w:rsidRPr="00C74F56">
        <w:rPr>
          <w:sz w:val="24"/>
          <w:szCs w:val="24"/>
        </w:rPr>
        <w:t xml:space="preserve"> використовуються для забезпечення контролю якості </w:t>
      </w:r>
      <w:r w:rsidR="002B2556" w:rsidRPr="00C74F56">
        <w:rPr>
          <w:sz w:val="24"/>
          <w:szCs w:val="24"/>
        </w:rPr>
        <w:t>ЗВТ</w:t>
      </w:r>
      <w:r w:rsidR="0035552D" w:rsidRPr="00C74F56">
        <w:rPr>
          <w:sz w:val="24"/>
          <w:szCs w:val="24"/>
        </w:rPr>
        <w:t xml:space="preserve"> відповідно до вимог, передбачених у пункті 59 ПМЗ</w:t>
      </w:r>
    </w:p>
    <w:tbl>
      <w:tblPr>
        <w:tblW w:w="9634" w:type="dxa"/>
        <w:shd w:val="clear" w:color="auto" w:fill="FFFFFF" w:themeFill="background1"/>
        <w:tblLook w:val="00A0" w:firstRow="1" w:lastRow="0" w:firstColumn="1" w:lastColumn="0" w:noHBand="0" w:noVBand="0"/>
      </w:tblPr>
      <w:tblGrid>
        <w:gridCol w:w="3136"/>
        <w:gridCol w:w="6498"/>
      </w:tblGrid>
      <w:tr w:rsidR="00276273" w:rsidRPr="00C74F56" w14:paraId="66ED1855" w14:textId="77777777" w:rsidTr="00276273">
        <w:trPr>
          <w:trHeight w:val="288"/>
        </w:trPr>
        <w:tc>
          <w:tcPr>
            <w:tcW w:w="3136" w:type="dxa"/>
            <w:tcBorders>
              <w:top w:val="single" w:sz="4" w:space="0" w:color="auto"/>
              <w:left w:val="single" w:sz="4" w:space="0" w:color="auto"/>
              <w:bottom w:val="single" w:sz="4" w:space="0" w:color="auto"/>
              <w:right w:val="single" w:sz="4" w:space="0" w:color="auto"/>
            </w:tcBorders>
            <w:shd w:val="clear" w:color="auto" w:fill="FFFFFF" w:themeFill="background1"/>
          </w:tcPr>
          <w:p w14:paraId="1F8A24DD" w14:textId="77777777" w:rsidR="00276273" w:rsidRPr="00C74F56" w:rsidRDefault="00276273" w:rsidP="00FA424B">
            <w:pPr>
              <w:spacing w:before="0" w:after="0"/>
              <w:rPr>
                <w:szCs w:val="24"/>
                <w:lang w:eastAsia="ru-RU"/>
              </w:rPr>
            </w:pPr>
            <w:r w:rsidRPr="00C74F56">
              <w:rPr>
                <w:szCs w:val="24"/>
                <w:lang w:eastAsia="ru-RU"/>
              </w:rPr>
              <w:t>Назва процедури</w:t>
            </w:r>
          </w:p>
        </w:tc>
        <w:tc>
          <w:tcPr>
            <w:tcW w:w="6498" w:type="dxa"/>
            <w:tcBorders>
              <w:top w:val="single" w:sz="4" w:space="0" w:color="auto"/>
              <w:left w:val="single" w:sz="4" w:space="0" w:color="auto"/>
              <w:bottom w:val="single" w:sz="4" w:space="0" w:color="auto"/>
              <w:right w:val="single" w:sz="4" w:space="0" w:color="auto"/>
            </w:tcBorders>
            <w:shd w:val="clear" w:color="auto" w:fill="FFFFFF" w:themeFill="background1"/>
          </w:tcPr>
          <w:p w14:paraId="11B4FA25" w14:textId="77777777" w:rsidR="00276273" w:rsidRPr="00C74F56" w:rsidRDefault="00276273" w:rsidP="00C64A4D">
            <w:pPr>
              <w:spacing w:before="0" w:after="0"/>
              <w:rPr>
                <w:szCs w:val="24"/>
                <w:lang w:eastAsia="ru-RU"/>
              </w:rPr>
            </w:pPr>
            <w:r w:rsidRPr="00C74F56">
              <w:rPr>
                <w:szCs w:val="24"/>
                <w:lang w:eastAsia="ru-RU"/>
              </w:rPr>
              <w:t xml:space="preserve">Процедура підприємства  «Метрологічне забезпечення виробництва» </w:t>
            </w:r>
          </w:p>
        </w:tc>
      </w:tr>
      <w:tr w:rsidR="00276273" w:rsidRPr="00C74F56" w14:paraId="4A3A2C43" w14:textId="77777777" w:rsidTr="00276273">
        <w:trPr>
          <w:trHeight w:val="288"/>
        </w:trPr>
        <w:tc>
          <w:tcPr>
            <w:tcW w:w="3136" w:type="dxa"/>
            <w:tcBorders>
              <w:top w:val="single" w:sz="4" w:space="0" w:color="auto"/>
              <w:left w:val="single" w:sz="4" w:space="0" w:color="auto"/>
              <w:bottom w:val="single" w:sz="4" w:space="0" w:color="auto"/>
              <w:right w:val="single" w:sz="4" w:space="0" w:color="auto"/>
            </w:tcBorders>
            <w:shd w:val="clear" w:color="auto" w:fill="FFFFFF" w:themeFill="background1"/>
          </w:tcPr>
          <w:p w14:paraId="30CB6C3E" w14:textId="77777777" w:rsidR="00276273" w:rsidRPr="00C74F56" w:rsidRDefault="00276273" w:rsidP="00FA424B">
            <w:pPr>
              <w:spacing w:before="0" w:after="0"/>
              <w:rPr>
                <w:szCs w:val="24"/>
                <w:lang w:eastAsia="ru-RU"/>
              </w:rPr>
            </w:pPr>
            <w:r w:rsidRPr="00C74F56">
              <w:rPr>
                <w:szCs w:val="24"/>
                <w:lang w:eastAsia="ru-RU"/>
              </w:rPr>
              <w:t>Посилання на процедуру</w:t>
            </w:r>
          </w:p>
        </w:tc>
        <w:tc>
          <w:tcPr>
            <w:tcW w:w="6498" w:type="dxa"/>
            <w:tcBorders>
              <w:top w:val="single" w:sz="4" w:space="0" w:color="auto"/>
              <w:left w:val="single" w:sz="4" w:space="0" w:color="auto"/>
              <w:bottom w:val="single" w:sz="4" w:space="0" w:color="auto"/>
              <w:right w:val="single" w:sz="4" w:space="0" w:color="auto"/>
            </w:tcBorders>
            <w:shd w:val="clear" w:color="auto" w:fill="FFFFFF" w:themeFill="background1"/>
          </w:tcPr>
          <w:p w14:paraId="07044791" w14:textId="77777777" w:rsidR="00276273" w:rsidRPr="00C74F56" w:rsidRDefault="00276273" w:rsidP="00C64A4D">
            <w:pPr>
              <w:spacing w:before="0" w:after="0"/>
              <w:rPr>
                <w:szCs w:val="24"/>
              </w:rPr>
            </w:pPr>
            <w:r w:rsidRPr="00C74F56">
              <w:rPr>
                <w:szCs w:val="24"/>
                <w:lang w:eastAsia="ru-RU"/>
              </w:rPr>
              <w:t>МТД №10/02446</w:t>
            </w:r>
          </w:p>
        </w:tc>
      </w:tr>
      <w:tr w:rsidR="00276273" w:rsidRPr="00C74F56" w14:paraId="7DD5EE7C" w14:textId="77777777" w:rsidTr="00276273">
        <w:trPr>
          <w:trHeight w:val="288"/>
        </w:trPr>
        <w:tc>
          <w:tcPr>
            <w:tcW w:w="3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C0F516" w14:textId="77777777" w:rsidR="00276273" w:rsidRPr="00C74F56" w:rsidRDefault="00276273" w:rsidP="00FA424B">
            <w:pPr>
              <w:spacing w:before="0" w:after="0"/>
              <w:rPr>
                <w:szCs w:val="24"/>
                <w:lang w:eastAsia="ru-RU"/>
              </w:rPr>
            </w:pPr>
            <w:r w:rsidRPr="00C74F56">
              <w:rPr>
                <w:szCs w:val="24"/>
                <w:lang w:eastAsia="ru-RU"/>
              </w:rPr>
              <w:t>Посилання на схему (якщо можливо)</w:t>
            </w:r>
          </w:p>
        </w:tc>
        <w:tc>
          <w:tcPr>
            <w:tcW w:w="6498" w:type="dxa"/>
            <w:tcBorders>
              <w:top w:val="single" w:sz="4" w:space="0" w:color="auto"/>
              <w:left w:val="single" w:sz="4" w:space="0" w:color="auto"/>
              <w:bottom w:val="single" w:sz="4" w:space="0" w:color="auto"/>
              <w:right w:val="single" w:sz="4" w:space="0" w:color="auto"/>
            </w:tcBorders>
            <w:shd w:val="clear" w:color="auto" w:fill="FFFFFF" w:themeFill="background1"/>
          </w:tcPr>
          <w:p w14:paraId="6987124C" w14:textId="77777777" w:rsidR="00276273" w:rsidRPr="00C74F56" w:rsidRDefault="00276273" w:rsidP="00C64A4D">
            <w:pPr>
              <w:spacing w:before="0" w:after="0"/>
              <w:rPr>
                <w:szCs w:val="24"/>
                <w:lang w:eastAsia="ru-RU"/>
              </w:rPr>
            </w:pPr>
            <w:r w:rsidRPr="00C74F56">
              <w:rPr>
                <w:szCs w:val="24"/>
                <w:lang w:eastAsia="ru-RU"/>
              </w:rPr>
              <w:t>н/з</w:t>
            </w:r>
          </w:p>
        </w:tc>
      </w:tr>
      <w:tr w:rsidR="00276273" w:rsidRPr="00C74F56" w14:paraId="4D47125C" w14:textId="77777777" w:rsidTr="00276273">
        <w:trPr>
          <w:trHeight w:val="288"/>
        </w:trPr>
        <w:tc>
          <w:tcPr>
            <w:tcW w:w="3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2AF513" w14:textId="77777777" w:rsidR="00276273" w:rsidRPr="00C74F56" w:rsidRDefault="00276273" w:rsidP="00FA424B">
            <w:pPr>
              <w:spacing w:before="0" w:after="0"/>
              <w:rPr>
                <w:szCs w:val="24"/>
                <w:lang w:eastAsia="ru-RU"/>
              </w:rPr>
            </w:pPr>
            <w:r w:rsidRPr="00C74F56">
              <w:rPr>
                <w:szCs w:val="24"/>
                <w:lang w:eastAsia="ru-RU"/>
              </w:rPr>
              <w:t>Відповідальна посадова особа або підрозділ</w:t>
            </w:r>
          </w:p>
        </w:tc>
        <w:tc>
          <w:tcPr>
            <w:tcW w:w="6498" w:type="dxa"/>
            <w:tcBorders>
              <w:top w:val="single" w:sz="4" w:space="0" w:color="auto"/>
              <w:left w:val="single" w:sz="4" w:space="0" w:color="auto"/>
              <w:bottom w:val="single" w:sz="4" w:space="0" w:color="auto"/>
              <w:right w:val="single" w:sz="4" w:space="0" w:color="auto"/>
            </w:tcBorders>
            <w:shd w:val="clear" w:color="auto" w:fill="FFFFFF" w:themeFill="background1"/>
          </w:tcPr>
          <w:p w14:paraId="72088E46" w14:textId="77777777" w:rsidR="00276273" w:rsidRPr="00C74F56" w:rsidRDefault="00276273" w:rsidP="00C64A4D">
            <w:pPr>
              <w:spacing w:before="0" w:after="0"/>
              <w:rPr>
                <w:szCs w:val="24"/>
                <w:lang w:eastAsia="ru-RU"/>
              </w:rPr>
            </w:pPr>
            <w:r w:rsidRPr="00C74F56">
              <w:rPr>
                <w:szCs w:val="24"/>
                <w:lang w:eastAsia="ru-RU"/>
              </w:rPr>
              <w:t>Керівник метрологічної служби</w:t>
            </w:r>
          </w:p>
        </w:tc>
      </w:tr>
      <w:tr w:rsidR="00276273" w:rsidRPr="00C74F56" w14:paraId="19756C50" w14:textId="77777777" w:rsidTr="00276273">
        <w:trPr>
          <w:trHeight w:val="288"/>
        </w:trPr>
        <w:tc>
          <w:tcPr>
            <w:tcW w:w="3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9821DF" w14:textId="77777777" w:rsidR="00276273" w:rsidRPr="00C74F56" w:rsidRDefault="00276273" w:rsidP="00FA424B">
            <w:pPr>
              <w:spacing w:before="0" w:after="0"/>
              <w:rPr>
                <w:szCs w:val="24"/>
                <w:lang w:eastAsia="ru-RU"/>
              </w:rPr>
            </w:pPr>
            <w:r w:rsidRPr="00C74F56">
              <w:rPr>
                <w:szCs w:val="24"/>
                <w:lang w:eastAsia="ru-RU"/>
              </w:rPr>
              <w:t>Короткий опис процедури</w:t>
            </w:r>
          </w:p>
        </w:tc>
        <w:tc>
          <w:tcPr>
            <w:tcW w:w="6498" w:type="dxa"/>
            <w:tcBorders>
              <w:top w:val="single" w:sz="4" w:space="0" w:color="auto"/>
              <w:left w:val="single" w:sz="4" w:space="0" w:color="auto"/>
              <w:bottom w:val="single" w:sz="4" w:space="0" w:color="auto"/>
              <w:right w:val="single" w:sz="4" w:space="0" w:color="auto"/>
            </w:tcBorders>
            <w:shd w:val="clear" w:color="auto" w:fill="FFFFFF" w:themeFill="background1"/>
          </w:tcPr>
          <w:p w14:paraId="795848AB" w14:textId="77777777" w:rsidR="00276273" w:rsidRPr="00C74F56" w:rsidRDefault="00276273" w:rsidP="00C64A4D">
            <w:pPr>
              <w:spacing w:before="0"/>
              <w:rPr>
                <w:szCs w:val="24"/>
                <w:lang w:eastAsia="ru-RU"/>
              </w:rPr>
            </w:pPr>
            <w:r w:rsidRPr="00C74F56">
              <w:rPr>
                <w:szCs w:val="24"/>
                <w:lang w:eastAsia="ru-RU"/>
              </w:rPr>
              <w:t xml:space="preserve">Всі ЗВТ, що використовуються на установці для отримання даних про діяльність і розрахункових коефіцієнтів підлягають обов'язковому метрологічному контролю. </w:t>
            </w:r>
          </w:p>
          <w:p w14:paraId="4AE8AE19" w14:textId="77777777" w:rsidR="00276273" w:rsidRPr="00C74F56" w:rsidRDefault="00276273" w:rsidP="00C64A4D">
            <w:pPr>
              <w:spacing w:before="0"/>
              <w:rPr>
                <w:szCs w:val="24"/>
                <w:lang w:eastAsia="ru-RU"/>
              </w:rPr>
            </w:pPr>
            <w:r w:rsidRPr="00C74F56">
              <w:rPr>
                <w:szCs w:val="24"/>
                <w:lang w:eastAsia="ru-RU"/>
              </w:rPr>
              <w:t>Метрологічний контроль ЗВТ передбачає комплекс заходів, направлених на проведення профілактичних дій для обмеження видачі ЗВТ  недостовірних результатів вимірювання.</w:t>
            </w:r>
          </w:p>
          <w:p w14:paraId="5B6BD729" w14:textId="77777777" w:rsidR="00276273" w:rsidRPr="00C74F56" w:rsidRDefault="00276273" w:rsidP="00C64A4D">
            <w:pPr>
              <w:spacing w:before="0" w:after="0"/>
              <w:rPr>
                <w:szCs w:val="24"/>
                <w:lang w:eastAsia="ru-RU"/>
              </w:rPr>
            </w:pPr>
            <w:r w:rsidRPr="00C74F56">
              <w:rPr>
                <w:szCs w:val="24"/>
                <w:lang w:eastAsia="ru-RU"/>
              </w:rPr>
              <w:t>Процедура включає наступне:</w:t>
            </w:r>
          </w:p>
          <w:p w14:paraId="532A372E" w14:textId="77777777" w:rsidR="00276273" w:rsidRPr="00C74F56" w:rsidRDefault="00276273" w:rsidP="00276273">
            <w:pPr>
              <w:pStyle w:val="a6"/>
              <w:numPr>
                <w:ilvl w:val="0"/>
                <w:numId w:val="9"/>
              </w:numPr>
              <w:tabs>
                <w:tab w:val="left" w:pos="176"/>
              </w:tabs>
              <w:spacing w:before="0" w:after="0"/>
              <w:ind w:left="0" w:firstLine="0"/>
              <w:rPr>
                <w:szCs w:val="24"/>
                <w:lang w:eastAsia="ru-RU"/>
              </w:rPr>
            </w:pPr>
            <w:r w:rsidRPr="00C74F56">
              <w:rPr>
                <w:szCs w:val="24"/>
                <w:lang w:eastAsia="ru-RU"/>
              </w:rPr>
              <w:t>повірку ЗВТ;</w:t>
            </w:r>
          </w:p>
          <w:p w14:paraId="1593C026" w14:textId="77777777" w:rsidR="00276273" w:rsidRPr="00C74F56" w:rsidRDefault="00276273" w:rsidP="00276273">
            <w:pPr>
              <w:pStyle w:val="a6"/>
              <w:numPr>
                <w:ilvl w:val="0"/>
                <w:numId w:val="9"/>
              </w:numPr>
              <w:tabs>
                <w:tab w:val="left" w:pos="176"/>
              </w:tabs>
              <w:spacing w:before="0" w:after="0"/>
              <w:ind w:left="0" w:firstLine="0"/>
              <w:rPr>
                <w:szCs w:val="24"/>
                <w:lang w:eastAsia="ru-RU"/>
              </w:rPr>
            </w:pPr>
            <w:r w:rsidRPr="00C74F56">
              <w:rPr>
                <w:szCs w:val="24"/>
                <w:lang w:eastAsia="ru-RU"/>
              </w:rPr>
              <w:t>калібрування ЗВТ;</w:t>
            </w:r>
          </w:p>
          <w:p w14:paraId="603F1C83" w14:textId="77777777" w:rsidR="00276273" w:rsidRPr="00C74F56" w:rsidRDefault="00276273" w:rsidP="00276273">
            <w:pPr>
              <w:pStyle w:val="a6"/>
              <w:numPr>
                <w:ilvl w:val="0"/>
                <w:numId w:val="9"/>
              </w:numPr>
              <w:tabs>
                <w:tab w:val="left" w:pos="176"/>
              </w:tabs>
              <w:spacing w:before="0" w:after="0"/>
              <w:ind w:left="0" w:firstLine="0"/>
              <w:rPr>
                <w:szCs w:val="24"/>
                <w:lang w:eastAsia="ru-RU"/>
              </w:rPr>
            </w:pPr>
            <w:r w:rsidRPr="00C74F56">
              <w:rPr>
                <w:szCs w:val="24"/>
                <w:lang w:eastAsia="ru-RU"/>
              </w:rPr>
              <w:t>метрологічну атестацію ЗВТ, не включених у «Державний реєстр ЗВТ, допущених до застосування в Україні»;</w:t>
            </w:r>
          </w:p>
          <w:p w14:paraId="7035BBF5" w14:textId="77777777" w:rsidR="00276273" w:rsidRPr="00C74F56" w:rsidRDefault="00276273" w:rsidP="00276273">
            <w:pPr>
              <w:pStyle w:val="a6"/>
              <w:numPr>
                <w:ilvl w:val="0"/>
                <w:numId w:val="9"/>
              </w:numPr>
              <w:tabs>
                <w:tab w:val="left" w:pos="176"/>
              </w:tabs>
              <w:spacing w:before="0" w:after="0"/>
              <w:ind w:left="0" w:firstLine="0"/>
              <w:rPr>
                <w:szCs w:val="24"/>
                <w:lang w:eastAsia="ru-RU"/>
              </w:rPr>
            </w:pPr>
            <w:r w:rsidRPr="00C74F56">
              <w:rPr>
                <w:szCs w:val="24"/>
                <w:lang w:eastAsia="ru-RU"/>
              </w:rPr>
              <w:lastRenderedPageBreak/>
              <w:t>метрологічну експертизу документації (технічних завдань, нормативних документів, конструкторської, проектної і технологічної документації);</w:t>
            </w:r>
          </w:p>
          <w:p w14:paraId="58789532" w14:textId="77777777" w:rsidR="00276273" w:rsidRPr="00C74F56" w:rsidRDefault="00276273" w:rsidP="00276273">
            <w:pPr>
              <w:pStyle w:val="a6"/>
              <w:numPr>
                <w:ilvl w:val="0"/>
                <w:numId w:val="9"/>
              </w:numPr>
              <w:tabs>
                <w:tab w:val="left" w:pos="176"/>
              </w:tabs>
              <w:spacing w:before="0" w:after="0"/>
              <w:ind w:left="0" w:firstLine="0"/>
              <w:rPr>
                <w:szCs w:val="24"/>
                <w:lang w:eastAsia="ru-RU"/>
              </w:rPr>
            </w:pPr>
            <w:r w:rsidRPr="00C74F56">
              <w:rPr>
                <w:szCs w:val="24"/>
                <w:lang w:eastAsia="ru-RU"/>
              </w:rPr>
              <w:t>атестацію методик виконання вимірювання;</w:t>
            </w:r>
          </w:p>
          <w:p w14:paraId="25008E49" w14:textId="77777777" w:rsidR="00276273" w:rsidRPr="00C74F56" w:rsidRDefault="00276273" w:rsidP="00276273">
            <w:pPr>
              <w:pStyle w:val="a6"/>
              <w:numPr>
                <w:ilvl w:val="0"/>
                <w:numId w:val="9"/>
              </w:numPr>
              <w:tabs>
                <w:tab w:val="left" w:pos="176"/>
              </w:tabs>
              <w:spacing w:before="0" w:after="0"/>
              <w:ind w:left="0" w:firstLine="0"/>
              <w:rPr>
                <w:szCs w:val="24"/>
                <w:lang w:eastAsia="ru-RU"/>
              </w:rPr>
            </w:pPr>
            <w:r w:rsidRPr="00C74F56">
              <w:rPr>
                <w:szCs w:val="24"/>
                <w:lang w:eastAsia="ru-RU"/>
              </w:rPr>
              <w:t>атестацію лабораторій контролю;</w:t>
            </w:r>
          </w:p>
          <w:p w14:paraId="215F484F" w14:textId="77777777" w:rsidR="00276273" w:rsidRPr="00C74F56" w:rsidRDefault="00276273" w:rsidP="00276273">
            <w:pPr>
              <w:pStyle w:val="a6"/>
              <w:numPr>
                <w:ilvl w:val="0"/>
                <w:numId w:val="9"/>
              </w:numPr>
              <w:tabs>
                <w:tab w:val="left" w:pos="176"/>
              </w:tabs>
              <w:spacing w:before="0" w:after="0"/>
              <w:ind w:left="0" w:firstLine="0"/>
              <w:rPr>
                <w:szCs w:val="24"/>
                <w:lang w:eastAsia="ru-RU"/>
              </w:rPr>
            </w:pPr>
            <w:r w:rsidRPr="00C74F56">
              <w:rPr>
                <w:szCs w:val="24"/>
                <w:lang w:eastAsia="ru-RU"/>
              </w:rPr>
              <w:t>метрологічний нагляд за забезпеченням єдності вимірювання;</w:t>
            </w:r>
          </w:p>
          <w:p w14:paraId="5F65C49B" w14:textId="77777777" w:rsidR="00276273" w:rsidRPr="00C74F56" w:rsidRDefault="00276273" w:rsidP="00276273">
            <w:pPr>
              <w:pStyle w:val="a6"/>
              <w:numPr>
                <w:ilvl w:val="0"/>
                <w:numId w:val="9"/>
              </w:numPr>
              <w:tabs>
                <w:tab w:val="left" w:pos="176"/>
              </w:tabs>
              <w:spacing w:before="0" w:after="0"/>
              <w:ind w:left="0" w:firstLine="0"/>
              <w:rPr>
                <w:szCs w:val="24"/>
                <w:lang w:eastAsia="ru-RU"/>
              </w:rPr>
            </w:pPr>
            <w:r w:rsidRPr="00C74F56">
              <w:rPr>
                <w:szCs w:val="24"/>
                <w:lang w:eastAsia="ru-RU"/>
              </w:rPr>
              <w:t>метрологічні вимоги до технологічних регламентів;</w:t>
            </w:r>
          </w:p>
          <w:p w14:paraId="5E345A34" w14:textId="77777777" w:rsidR="00276273" w:rsidRPr="00C74F56" w:rsidRDefault="00276273" w:rsidP="00276273">
            <w:pPr>
              <w:pStyle w:val="a6"/>
              <w:numPr>
                <w:ilvl w:val="0"/>
                <w:numId w:val="9"/>
              </w:numPr>
              <w:tabs>
                <w:tab w:val="left" w:pos="176"/>
              </w:tabs>
              <w:spacing w:before="0" w:after="0"/>
              <w:ind w:left="0" w:firstLine="0"/>
              <w:rPr>
                <w:szCs w:val="24"/>
                <w:lang w:eastAsia="ru-RU"/>
              </w:rPr>
            </w:pPr>
            <w:r w:rsidRPr="00C74F56">
              <w:rPr>
                <w:szCs w:val="24"/>
                <w:lang w:eastAsia="ru-RU"/>
              </w:rPr>
              <w:t>нагляд за ЗВТ та своєчасне технічне обслуговування.</w:t>
            </w:r>
            <w:r w:rsidRPr="00C74F56">
              <w:rPr>
                <w:szCs w:val="24"/>
                <w:highlight w:val="yellow"/>
                <w:lang w:eastAsia="ru-RU"/>
              </w:rPr>
              <w:t xml:space="preserve"> </w:t>
            </w:r>
          </w:p>
        </w:tc>
      </w:tr>
      <w:tr w:rsidR="00276273" w:rsidRPr="00C74F56" w14:paraId="77353FA5" w14:textId="77777777" w:rsidTr="00276273">
        <w:trPr>
          <w:trHeight w:val="288"/>
        </w:trPr>
        <w:tc>
          <w:tcPr>
            <w:tcW w:w="3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C8F05C" w14:textId="77777777" w:rsidR="00276273" w:rsidRPr="00C74F56" w:rsidRDefault="00276273" w:rsidP="00FA424B">
            <w:pPr>
              <w:spacing w:before="0" w:after="0"/>
              <w:rPr>
                <w:szCs w:val="24"/>
                <w:lang w:eastAsia="ru-RU"/>
              </w:rPr>
            </w:pPr>
            <w:r w:rsidRPr="00C74F56">
              <w:rPr>
                <w:szCs w:val="24"/>
                <w:lang w:eastAsia="ru-RU"/>
              </w:rPr>
              <w:t>Місцезнаходження відповідних записів та інформації</w:t>
            </w:r>
          </w:p>
        </w:tc>
        <w:tc>
          <w:tcPr>
            <w:tcW w:w="6498" w:type="dxa"/>
            <w:tcBorders>
              <w:top w:val="single" w:sz="4" w:space="0" w:color="auto"/>
              <w:left w:val="single" w:sz="4" w:space="0" w:color="auto"/>
              <w:bottom w:val="single" w:sz="4" w:space="0" w:color="auto"/>
              <w:right w:val="single" w:sz="4" w:space="0" w:color="auto"/>
            </w:tcBorders>
            <w:shd w:val="clear" w:color="auto" w:fill="FFFFFF" w:themeFill="background1"/>
          </w:tcPr>
          <w:p w14:paraId="5FB9D535" w14:textId="77777777" w:rsidR="00276273" w:rsidRPr="00C74F56" w:rsidRDefault="00276273" w:rsidP="00C64A4D">
            <w:pPr>
              <w:spacing w:before="0" w:after="0"/>
              <w:rPr>
                <w:szCs w:val="24"/>
                <w:lang w:eastAsia="ru-RU"/>
              </w:rPr>
            </w:pPr>
            <w:r w:rsidRPr="00C74F56">
              <w:rPr>
                <w:szCs w:val="24"/>
                <w:lang w:eastAsia="ru-RU"/>
              </w:rPr>
              <w:t>Метрологічна служба</w:t>
            </w:r>
          </w:p>
        </w:tc>
      </w:tr>
      <w:tr w:rsidR="00276273" w:rsidRPr="00C74F56" w14:paraId="56BCF3A4" w14:textId="77777777" w:rsidTr="00276273">
        <w:trPr>
          <w:trHeight w:val="288"/>
        </w:trPr>
        <w:tc>
          <w:tcPr>
            <w:tcW w:w="3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D7A4A3" w14:textId="77777777" w:rsidR="00276273" w:rsidRPr="00C74F56" w:rsidRDefault="00276273" w:rsidP="00FA424B">
            <w:pPr>
              <w:spacing w:before="0" w:after="0"/>
              <w:rPr>
                <w:szCs w:val="24"/>
                <w:lang w:eastAsia="ru-RU"/>
              </w:rPr>
            </w:pPr>
            <w:r w:rsidRPr="00C74F56">
              <w:rPr>
                <w:szCs w:val="24"/>
                <w:lang w:eastAsia="ru-RU"/>
              </w:rPr>
              <w:t>Назви інформаційних технологій (якщо застосовуються)</w:t>
            </w:r>
          </w:p>
        </w:tc>
        <w:tc>
          <w:tcPr>
            <w:tcW w:w="6498" w:type="dxa"/>
            <w:tcBorders>
              <w:top w:val="single" w:sz="4" w:space="0" w:color="auto"/>
              <w:left w:val="single" w:sz="4" w:space="0" w:color="auto"/>
              <w:bottom w:val="single" w:sz="4" w:space="0" w:color="auto"/>
              <w:right w:val="single" w:sz="4" w:space="0" w:color="auto"/>
            </w:tcBorders>
            <w:shd w:val="clear" w:color="auto" w:fill="FFFFFF" w:themeFill="background1"/>
          </w:tcPr>
          <w:p w14:paraId="7BD3D941" w14:textId="77777777" w:rsidR="00276273" w:rsidRPr="00C74F56" w:rsidRDefault="00276273" w:rsidP="00276273">
            <w:pPr>
              <w:pStyle w:val="a6"/>
              <w:numPr>
                <w:ilvl w:val="0"/>
                <w:numId w:val="13"/>
              </w:numPr>
              <w:spacing w:after="0"/>
              <w:rPr>
                <w:szCs w:val="24"/>
              </w:rPr>
            </w:pPr>
            <w:r w:rsidRPr="00C74F56">
              <w:rPr>
                <w:szCs w:val="24"/>
              </w:rPr>
              <w:t>Стандартне програмне забезпечення Windows (MS Excel,  MS Word)</w:t>
            </w:r>
          </w:p>
          <w:p w14:paraId="09427CDE" w14:textId="6ABAFE0C" w:rsidR="00276273" w:rsidRPr="00C74F56" w:rsidRDefault="00276273" w:rsidP="00276273">
            <w:pPr>
              <w:pStyle w:val="a6"/>
              <w:numPr>
                <w:ilvl w:val="0"/>
                <w:numId w:val="13"/>
              </w:numPr>
              <w:spacing w:after="0"/>
              <w:rPr>
                <w:szCs w:val="24"/>
              </w:rPr>
            </w:pPr>
            <w:r w:rsidRPr="00C74F56">
              <w:rPr>
                <w:szCs w:val="24"/>
              </w:rPr>
              <w:t xml:space="preserve">База даних підприємства </w:t>
            </w:r>
            <w:r w:rsidR="0098124B" w:rsidRPr="00C74F56">
              <w:rPr>
                <w:b/>
                <w:bCs/>
                <w:szCs w:val="24"/>
                <w:highlight w:val="cyan"/>
                <w:lang w:eastAsia="ru-RU"/>
              </w:rPr>
              <w:t>БУ «НЦО»</w:t>
            </w:r>
            <w:r w:rsidR="0098124B" w:rsidRPr="00C74F56">
              <w:rPr>
                <w:szCs w:val="24"/>
                <w:highlight w:val="cyan"/>
              </w:rPr>
              <w:t>.</w:t>
            </w:r>
          </w:p>
        </w:tc>
      </w:tr>
      <w:tr w:rsidR="00276273" w:rsidRPr="00C74F56" w14:paraId="2F3EC737" w14:textId="77777777" w:rsidTr="00276273">
        <w:trPr>
          <w:trHeight w:val="288"/>
        </w:trPr>
        <w:tc>
          <w:tcPr>
            <w:tcW w:w="3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DBADC0" w14:textId="77777777" w:rsidR="00276273" w:rsidRPr="00C74F56" w:rsidRDefault="00276273" w:rsidP="00FA424B">
            <w:pPr>
              <w:spacing w:before="0" w:after="0"/>
              <w:rPr>
                <w:szCs w:val="24"/>
                <w:lang w:eastAsia="ru-RU"/>
              </w:rPr>
            </w:pPr>
            <w:r w:rsidRPr="00C74F56">
              <w:rPr>
                <w:szCs w:val="24"/>
                <w:lang w:eastAsia="ru-RU"/>
              </w:rPr>
              <w:t xml:space="preserve">Список стандартів (якщо застосовуються) </w:t>
            </w:r>
          </w:p>
        </w:tc>
        <w:tc>
          <w:tcPr>
            <w:tcW w:w="6498" w:type="dxa"/>
            <w:tcBorders>
              <w:top w:val="single" w:sz="4" w:space="0" w:color="auto"/>
              <w:left w:val="single" w:sz="4" w:space="0" w:color="auto"/>
              <w:bottom w:val="single" w:sz="4" w:space="0" w:color="auto"/>
              <w:right w:val="single" w:sz="4" w:space="0" w:color="auto"/>
            </w:tcBorders>
            <w:shd w:val="clear" w:color="auto" w:fill="FFFFFF" w:themeFill="background1"/>
          </w:tcPr>
          <w:p w14:paraId="6BA56A0D" w14:textId="77777777" w:rsidR="00276273" w:rsidRPr="00C74F56" w:rsidRDefault="00276273" w:rsidP="00276273">
            <w:pPr>
              <w:pStyle w:val="a6"/>
              <w:numPr>
                <w:ilvl w:val="0"/>
                <w:numId w:val="13"/>
              </w:numPr>
              <w:spacing w:after="0"/>
              <w:rPr>
                <w:szCs w:val="24"/>
              </w:rPr>
            </w:pPr>
            <w:r w:rsidRPr="00C74F56">
              <w:rPr>
                <w:szCs w:val="24"/>
              </w:rPr>
              <w:t>ДСТУ ISO 9001:2009 Системи управління якістю. Вимоги;</w:t>
            </w:r>
          </w:p>
          <w:p w14:paraId="43E2639E" w14:textId="77777777" w:rsidR="00276273" w:rsidRPr="00C74F56" w:rsidRDefault="00276273" w:rsidP="00276273">
            <w:pPr>
              <w:pStyle w:val="a6"/>
              <w:numPr>
                <w:ilvl w:val="0"/>
                <w:numId w:val="13"/>
              </w:numPr>
              <w:spacing w:after="0"/>
              <w:rPr>
                <w:szCs w:val="24"/>
                <w:lang w:eastAsia="ru-RU"/>
              </w:rPr>
            </w:pPr>
            <w:r w:rsidRPr="00C74F56">
              <w:rPr>
                <w:szCs w:val="24"/>
              </w:rPr>
              <w:t>ДСТУ ГОСТ 8,586, (1, 2, 3, 4, 5):2009 Метрологія, Вимірювання витрати та кількості рідини й газу із застосуванням стандартних звужувальних пристроїв</w:t>
            </w:r>
          </w:p>
          <w:p w14:paraId="5F1477A4" w14:textId="77777777" w:rsidR="00276273" w:rsidRPr="00C74F56" w:rsidRDefault="00276273" w:rsidP="00276273">
            <w:pPr>
              <w:pStyle w:val="a6"/>
              <w:numPr>
                <w:ilvl w:val="0"/>
                <w:numId w:val="13"/>
              </w:numPr>
              <w:spacing w:after="0"/>
              <w:rPr>
                <w:szCs w:val="24"/>
                <w:lang w:eastAsia="ru-RU"/>
              </w:rPr>
            </w:pPr>
            <w:r w:rsidRPr="00C74F56">
              <w:rPr>
                <w:szCs w:val="24"/>
                <w:lang w:eastAsia="ru-RU"/>
              </w:rPr>
              <w:t xml:space="preserve">… </w:t>
            </w:r>
          </w:p>
        </w:tc>
      </w:tr>
    </w:tbl>
    <w:p w14:paraId="166D4D65" w14:textId="77777777" w:rsidR="00B61EF6" w:rsidRPr="00C74F56" w:rsidRDefault="00B61EF6" w:rsidP="00B61EF6">
      <w:pPr>
        <w:rPr>
          <w:szCs w:val="24"/>
        </w:rPr>
      </w:pPr>
    </w:p>
    <w:p w14:paraId="7A3EC8F2" w14:textId="77777777" w:rsidR="00B61EF6" w:rsidRPr="00C74F56" w:rsidRDefault="00B61EF6" w:rsidP="00B61EF6">
      <w:pPr>
        <w:rPr>
          <w:szCs w:val="24"/>
        </w:rPr>
      </w:pPr>
    </w:p>
    <w:p w14:paraId="55AFE107" w14:textId="66663032" w:rsidR="0062406B" w:rsidRPr="00C74F56" w:rsidRDefault="006D0F31" w:rsidP="002A3ACB">
      <w:pPr>
        <w:pStyle w:val="3"/>
        <w:rPr>
          <w:sz w:val="24"/>
          <w:szCs w:val="24"/>
        </w:rPr>
      </w:pPr>
      <w:r w:rsidRPr="00C74F56">
        <w:rPr>
          <w:sz w:val="24"/>
          <w:szCs w:val="24"/>
        </w:rPr>
        <w:t>3</w:t>
      </w:r>
      <w:r w:rsidR="00B61EF6" w:rsidRPr="00C74F56">
        <w:rPr>
          <w:sz w:val="24"/>
          <w:szCs w:val="24"/>
        </w:rPr>
        <w:t xml:space="preserve">.3. </w:t>
      </w:r>
      <w:r w:rsidR="00CA2F53" w:rsidRPr="00C74F56">
        <w:rPr>
          <w:sz w:val="24"/>
          <w:szCs w:val="24"/>
        </w:rPr>
        <w:t>Опис письмових</w:t>
      </w:r>
      <w:r w:rsidR="008B0099" w:rsidRPr="00C74F56">
        <w:rPr>
          <w:sz w:val="24"/>
          <w:szCs w:val="24"/>
        </w:rPr>
        <w:t xml:space="preserve"> процедур</w:t>
      </w:r>
      <w:r w:rsidR="006727D1" w:rsidRPr="00C74F56">
        <w:rPr>
          <w:sz w:val="24"/>
          <w:szCs w:val="24"/>
        </w:rPr>
        <w:t xml:space="preserve"> щодо</w:t>
      </w:r>
      <w:r w:rsidR="00484443" w:rsidRPr="00C74F56">
        <w:rPr>
          <w:sz w:val="24"/>
          <w:szCs w:val="24"/>
        </w:rPr>
        <w:t xml:space="preserve"> </w:t>
      </w:r>
      <w:r w:rsidR="008B0099" w:rsidRPr="00C74F56">
        <w:rPr>
          <w:sz w:val="24"/>
          <w:szCs w:val="24"/>
        </w:rPr>
        <w:t xml:space="preserve">забезпечення якості </w:t>
      </w:r>
      <w:r w:rsidR="0035552D" w:rsidRPr="00C74F56">
        <w:rPr>
          <w:sz w:val="24"/>
          <w:szCs w:val="24"/>
        </w:rPr>
        <w:t xml:space="preserve">системи </w:t>
      </w:r>
      <w:r w:rsidR="008B0099" w:rsidRPr="00C74F56">
        <w:rPr>
          <w:sz w:val="24"/>
          <w:szCs w:val="24"/>
        </w:rPr>
        <w:t>інформаційних технологій</w:t>
      </w:r>
      <w:r w:rsidR="0035552D" w:rsidRPr="00C74F56">
        <w:rPr>
          <w:sz w:val="24"/>
          <w:szCs w:val="24"/>
        </w:rPr>
        <w:t>, що використовується для обробки даних відповідно до вимог, передбачених у пункті 60 ПМЗ</w:t>
      </w:r>
    </w:p>
    <w:tbl>
      <w:tblPr>
        <w:tblW w:w="9634" w:type="dxa"/>
        <w:shd w:val="clear" w:color="auto" w:fill="FFFFFF" w:themeFill="background1"/>
        <w:tblLook w:val="00A0" w:firstRow="1" w:lastRow="0" w:firstColumn="1" w:lastColumn="0" w:noHBand="0" w:noVBand="0"/>
      </w:tblPr>
      <w:tblGrid>
        <w:gridCol w:w="3136"/>
        <w:gridCol w:w="6498"/>
      </w:tblGrid>
      <w:tr w:rsidR="00276273" w:rsidRPr="00C74F56" w14:paraId="7DF65410" w14:textId="77777777" w:rsidTr="00276273">
        <w:trPr>
          <w:trHeight w:val="288"/>
        </w:trPr>
        <w:tc>
          <w:tcPr>
            <w:tcW w:w="3136" w:type="dxa"/>
            <w:tcBorders>
              <w:top w:val="single" w:sz="4" w:space="0" w:color="auto"/>
              <w:left w:val="single" w:sz="4" w:space="0" w:color="auto"/>
              <w:bottom w:val="single" w:sz="4" w:space="0" w:color="auto"/>
              <w:right w:val="single" w:sz="4" w:space="0" w:color="auto"/>
            </w:tcBorders>
            <w:shd w:val="clear" w:color="auto" w:fill="FFFFFF" w:themeFill="background1"/>
          </w:tcPr>
          <w:p w14:paraId="57589FC9" w14:textId="77777777" w:rsidR="00276273" w:rsidRPr="00C74F56" w:rsidRDefault="00276273" w:rsidP="00FA424B">
            <w:pPr>
              <w:spacing w:before="0" w:after="0"/>
              <w:rPr>
                <w:szCs w:val="24"/>
                <w:lang w:eastAsia="ru-RU"/>
              </w:rPr>
            </w:pPr>
            <w:r w:rsidRPr="00C74F56">
              <w:rPr>
                <w:szCs w:val="24"/>
                <w:lang w:eastAsia="ru-RU"/>
              </w:rPr>
              <w:t>Назва процедури</w:t>
            </w:r>
          </w:p>
        </w:tc>
        <w:tc>
          <w:tcPr>
            <w:tcW w:w="6498" w:type="dxa"/>
            <w:tcBorders>
              <w:top w:val="single" w:sz="4" w:space="0" w:color="auto"/>
              <w:left w:val="single" w:sz="4" w:space="0" w:color="auto"/>
              <w:bottom w:val="single" w:sz="4" w:space="0" w:color="auto"/>
              <w:right w:val="single" w:sz="4" w:space="0" w:color="auto"/>
            </w:tcBorders>
            <w:shd w:val="clear" w:color="auto" w:fill="FFFFFF" w:themeFill="background1"/>
          </w:tcPr>
          <w:p w14:paraId="7DF6BE7A" w14:textId="77777777" w:rsidR="00276273" w:rsidRPr="00C74F56" w:rsidDel="005220F2" w:rsidRDefault="00276273" w:rsidP="00C64A4D">
            <w:pPr>
              <w:spacing w:before="0" w:after="0"/>
              <w:rPr>
                <w:szCs w:val="24"/>
                <w:lang w:eastAsia="ru-RU"/>
              </w:rPr>
            </w:pPr>
            <w:r w:rsidRPr="00C74F56">
              <w:rPr>
                <w:szCs w:val="24"/>
                <w:lang w:eastAsia="ru-RU"/>
              </w:rPr>
              <w:t>Процедура підприємства  «Обслуговування комп’ютерної техніки і програмне забезпечення»</w:t>
            </w:r>
          </w:p>
        </w:tc>
      </w:tr>
      <w:tr w:rsidR="00276273" w:rsidRPr="00C74F56" w14:paraId="1C1FED10" w14:textId="77777777" w:rsidTr="00276273">
        <w:trPr>
          <w:trHeight w:val="288"/>
        </w:trPr>
        <w:tc>
          <w:tcPr>
            <w:tcW w:w="3136" w:type="dxa"/>
            <w:tcBorders>
              <w:top w:val="single" w:sz="4" w:space="0" w:color="auto"/>
              <w:left w:val="single" w:sz="4" w:space="0" w:color="auto"/>
              <w:bottom w:val="single" w:sz="4" w:space="0" w:color="auto"/>
              <w:right w:val="single" w:sz="4" w:space="0" w:color="auto"/>
            </w:tcBorders>
            <w:shd w:val="clear" w:color="auto" w:fill="FFFFFF" w:themeFill="background1"/>
          </w:tcPr>
          <w:p w14:paraId="6E03F2DB" w14:textId="77777777" w:rsidR="00276273" w:rsidRPr="00C74F56" w:rsidRDefault="00276273" w:rsidP="00FA424B">
            <w:pPr>
              <w:spacing w:before="0" w:after="0"/>
              <w:rPr>
                <w:szCs w:val="24"/>
                <w:lang w:eastAsia="ru-RU"/>
              </w:rPr>
            </w:pPr>
            <w:r w:rsidRPr="00C74F56">
              <w:rPr>
                <w:szCs w:val="24"/>
                <w:lang w:eastAsia="ru-RU"/>
              </w:rPr>
              <w:t>Посилання на процедуру</w:t>
            </w:r>
          </w:p>
        </w:tc>
        <w:tc>
          <w:tcPr>
            <w:tcW w:w="6498" w:type="dxa"/>
            <w:tcBorders>
              <w:top w:val="single" w:sz="4" w:space="0" w:color="auto"/>
              <w:left w:val="single" w:sz="4" w:space="0" w:color="auto"/>
              <w:bottom w:val="single" w:sz="4" w:space="0" w:color="auto"/>
              <w:right w:val="single" w:sz="4" w:space="0" w:color="auto"/>
            </w:tcBorders>
            <w:shd w:val="clear" w:color="auto" w:fill="FFFFFF" w:themeFill="background1"/>
          </w:tcPr>
          <w:p w14:paraId="28889DF1" w14:textId="77777777" w:rsidR="00276273" w:rsidRPr="00C74F56" w:rsidDel="005220F2" w:rsidRDefault="00276273" w:rsidP="00C64A4D">
            <w:pPr>
              <w:spacing w:before="0" w:after="0"/>
              <w:rPr>
                <w:szCs w:val="24"/>
                <w:lang w:eastAsia="ru-RU"/>
              </w:rPr>
            </w:pPr>
            <w:r w:rsidRPr="00C74F56">
              <w:rPr>
                <w:szCs w:val="24"/>
                <w:lang w:eastAsia="ru-RU"/>
              </w:rPr>
              <w:t>МТД №02/02153</w:t>
            </w:r>
          </w:p>
        </w:tc>
      </w:tr>
      <w:tr w:rsidR="00276273" w:rsidRPr="00C74F56" w14:paraId="129E893E" w14:textId="77777777" w:rsidTr="00276273">
        <w:trPr>
          <w:trHeight w:val="288"/>
        </w:trPr>
        <w:tc>
          <w:tcPr>
            <w:tcW w:w="3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D62F5F" w14:textId="77777777" w:rsidR="00276273" w:rsidRPr="00C74F56" w:rsidRDefault="00276273" w:rsidP="00FA424B">
            <w:pPr>
              <w:spacing w:before="0" w:after="0"/>
              <w:rPr>
                <w:szCs w:val="24"/>
                <w:lang w:eastAsia="ru-RU"/>
              </w:rPr>
            </w:pPr>
            <w:r w:rsidRPr="00C74F56">
              <w:rPr>
                <w:szCs w:val="24"/>
                <w:lang w:eastAsia="ru-RU"/>
              </w:rPr>
              <w:t>Посилання на схему (якщо можливо)</w:t>
            </w:r>
          </w:p>
        </w:tc>
        <w:tc>
          <w:tcPr>
            <w:tcW w:w="6498" w:type="dxa"/>
            <w:tcBorders>
              <w:top w:val="single" w:sz="4" w:space="0" w:color="auto"/>
              <w:left w:val="single" w:sz="4" w:space="0" w:color="auto"/>
              <w:bottom w:val="single" w:sz="4" w:space="0" w:color="auto"/>
              <w:right w:val="single" w:sz="4" w:space="0" w:color="auto"/>
            </w:tcBorders>
            <w:shd w:val="clear" w:color="auto" w:fill="FFFFFF" w:themeFill="background1"/>
          </w:tcPr>
          <w:p w14:paraId="26E3F79A" w14:textId="77777777" w:rsidR="00276273" w:rsidRPr="00C74F56" w:rsidRDefault="00276273" w:rsidP="00C64A4D">
            <w:pPr>
              <w:spacing w:before="0" w:after="0"/>
              <w:rPr>
                <w:szCs w:val="24"/>
                <w:lang w:eastAsia="ru-RU"/>
              </w:rPr>
            </w:pPr>
            <w:r w:rsidRPr="00C74F56">
              <w:rPr>
                <w:szCs w:val="24"/>
                <w:lang w:eastAsia="ru-RU"/>
              </w:rPr>
              <w:t>н/з</w:t>
            </w:r>
          </w:p>
        </w:tc>
      </w:tr>
      <w:tr w:rsidR="00276273" w:rsidRPr="00C74F56" w14:paraId="08D9B083" w14:textId="77777777" w:rsidTr="00276273">
        <w:trPr>
          <w:trHeight w:val="288"/>
        </w:trPr>
        <w:tc>
          <w:tcPr>
            <w:tcW w:w="3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03CF23" w14:textId="77777777" w:rsidR="00276273" w:rsidRPr="00C74F56" w:rsidRDefault="00276273" w:rsidP="00FA424B">
            <w:pPr>
              <w:spacing w:before="0" w:after="0"/>
              <w:rPr>
                <w:szCs w:val="24"/>
                <w:lang w:eastAsia="ru-RU"/>
              </w:rPr>
            </w:pPr>
            <w:r w:rsidRPr="00C74F56">
              <w:rPr>
                <w:szCs w:val="24"/>
                <w:lang w:eastAsia="ru-RU"/>
              </w:rPr>
              <w:t>Відповідальна посадова особа або підрозділ</w:t>
            </w:r>
          </w:p>
        </w:tc>
        <w:tc>
          <w:tcPr>
            <w:tcW w:w="6498" w:type="dxa"/>
            <w:tcBorders>
              <w:top w:val="single" w:sz="4" w:space="0" w:color="auto"/>
              <w:left w:val="single" w:sz="4" w:space="0" w:color="auto"/>
              <w:bottom w:val="single" w:sz="4" w:space="0" w:color="auto"/>
              <w:right w:val="single" w:sz="4" w:space="0" w:color="auto"/>
            </w:tcBorders>
            <w:shd w:val="clear" w:color="auto" w:fill="FFFFFF" w:themeFill="background1"/>
          </w:tcPr>
          <w:p w14:paraId="182E53B9" w14:textId="77777777" w:rsidR="00276273" w:rsidRPr="00C74F56" w:rsidRDefault="00276273" w:rsidP="00C64A4D">
            <w:pPr>
              <w:autoSpaceDE w:val="0"/>
              <w:autoSpaceDN w:val="0"/>
              <w:adjustRightInd w:val="0"/>
              <w:spacing w:before="0"/>
              <w:rPr>
                <w:rFonts w:eastAsia="Times New Roman"/>
                <w:szCs w:val="24"/>
              </w:rPr>
            </w:pPr>
            <w:r w:rsidRPr="00C74F56">
              <w:rPr>
                <w:szCs w:val="24"/>
                <w:lang w:eastAsia="ru-RU"/>
              </w:rPr>
              <w:t xml:space="preserve">Процедура </w:t>
            </w:r>
            <w:r w:rsidRPr="00C74F56">
              <w:rPr>
                <w:rFonts w:eastAsia="Times New Roman"/>
                <w:szCs w:val="24"/>
              </w:rPr>
              <w:t>поширюється на всі структурні підрозділи підприємства і визначає:</w:t>
            </w:r>
          </w:p>
          <w:p w14:paraId="444EAA29" w14:textId="77777777" w:rsidR="00276273" w:rsidRPr="00C74F56" w:rsidRDefault="00276273" w:rsidP="00276273">
            <w:pPr>
              <w:pStyle w:val="a6"/>
              <w:numPr>
                <w:ilvl w:val="0"/>
                <w:numId w:val="9"/>
              </w:numPr>
              <w:tabs>
                <w:tab w:val="left" w:pos="176"/>
              </w:tabs>
              <w:spacing w:before="0" w:after="0"/>
              <w:ind w:left="0" w:firstLine="0"/>
              <w:rPr>
                <w:rFonts w:eastAsia="Times New Roman"/>
                <w:szCs w:val="24"/>
              </w:rPr>
            </w:pPr>
            <w:r w:rsidRPr="00C74F56">
              <w:rPr>
                <w:rFonts w:eastAsia="Times New Roman"/>
                <w:szCs w:val="24"/>
              </w:rPr>
              <w:t>порядок обслуговування комп'ютерної та офісної техніки;</w:t>
            </w:r>
          </w:p>
          <w:p w14:paraId="18E2CB73" w14:textId="77777777" w:rsidR="00276273" w:rsidRPr="00C74F56" w:rsidRDefault="00276273" w:rsidP="00276273">
            <w:pPr>
              <w:pStyle w:val="a6"/>
              <w:numPr>
                <w:ilvl w:val="0"/>
                <w:numId w:val="9"/>
              </w:numPr>
              <w:tabs>
                <w:tab w:val="left" w:pos="176"/>
              </w:tabs>
              <w:spacing w:before="0" w:after="0"/>
              <w:ind w:left="0" w:firstLine="0"/>
              <w:rPr>
                <w:rFonts w:eastAsia="Times New Roman"/>
                <w:szCs w:val="24"/>
              </w:rPr>
            </w:pPr>
            <w:r w:rsidRPr="00C74F56">
              <w:rPr>
                <w:rFonts w:eastAsia="Times New Roman"/>
                <w:szCs w:val="24"/>
              </w:rPr>
              <w:t>супровід програмного забезпечення;</w:t>
            </w:r>
          </w:p>
          <w:p w14:paraId="4FA3CB79" w14:textId="77777777" w:rsidR="00276273" w:rsidRPr="00C74F56" w:rsidRDefault="00276273" w:rsidP="00276273">
            <w:pPr>
              <w:pStyle w:val="a6"/>
              <w:numPr>
                <w:ilvl w:val="0"/>
                <w:numId w:val="9"/>
              </w:numPr>
              <w:tabs>
                <w:tab w:val="left" w:pos="176"/>
              </w:tabs>
              <w:spacing w:before="0" w:after="0"/>
              <w:ind w:left="0" w:firstLine="0"/>
              <w:rPr>
                <w:rFonts w:eastAsia="Times New Roman"/>
                <w:szCs w:val="24"/>
              </w:rPr>
            </w:pPr>
            <w:r w:rsidRPr="00C74F56">
              <w:rPr>
                <w:rFonts w:eastAsia="Times New Roman"/>
                <w:szCs w:val="24"/>
              </w:rPr>
              <w:t>впровадження програмного забезпечення, розробленого відділом інформаційних систем і сторонніми організаціями;</w:t>
            </w:r>
          </w:p>
          <w:p w14:paraId="59C1D2D9" w14:textId="77777777" w:rsidR="00276273" w:rsidRPr="00C74F56" w:rsidRDefault="00276273" w:rsidP="00276273">
            <w:pPr>
              <w:pStyle w:val="a6"/>
              <w:numPr>
                <w:ilvl w:val="0"/>
                <w:numId w:val="9"/>
              </w:numPr>
              <w:tabs>
                <w:tab w:val="left" w:pos="176"/>
              </w:tabs>
              <w:spacing w:before="0" w:after="0"/>
              <w:ind w:left="0" w:firstLine="0"/>
              <w:rPr>
                <w:rFonts w:eastAsia="Times New Roman"/>
                <w:szCs w:val="24"/>
              </w:rPr>
            </w:pPr>
            <w:r w:rsidRPr="00C74F56">
              <w:rPr>
                <w:rFonts w:eastAsia="Times New Roman"/>
                <w:szCs w:val="24"/>
              </w:rPr>
              <w:t>управління даними на електронних носіях;</w:t>
            </w:r>
          </w:p>
          <w:p w14:paraId="7BC2AC44" w14:textId="77777777" w:rsidR="00276273" w:rsidRPr="00C74F56" w:rsidRDefault="00276273" w:rsidP="00276273">
            <w:pPr>
              <w:pStyle w:val="a6"/>
              <w:numPr>
                <w:ilvl w:val="0"/>
                <w:numId w:val="9"/>
              </w:numPr>
              <w:tabs>
                <w:tab w:val="left" w:pos="176"/>
              </w:tabs>
              <w:spacing w:before="0"/>
              <w:ind w:left="0" w:firstLine="0"/>
              <w:rPr>
                <w:rFonts w:eastAsia="Times New Roman"/>
                <w:szCs w:val="24"/>
              </w:rPr>
            </w:pPr>
            <w:r w:rsidRPr="00C74F56">
              <w:rPr>
                <w:rFonts w:eastAsia="Times New Roman"/>
                <w:szCs w:val="24"/>
              </w:rPr>
              <w:t>організацію інформаційної безпеки.</w:t>
            </w:r>
          </w:p>
          <w:p w14:paraId="765799F2" w14:textId="6932C979" w:rsidR="00276273" w:rsidRPr="00C74F56" w:rsidRDefault="00276273" w:rsidP="00C64A4D">
            <w:pPr>
              <w:autoSpaceDE w:val="0"/>
              <w:autoSpaceDN w:val="0"/>
              <w:adjustRightInd w:val="0"/>
              <w:spacing w:before="0"/>
              <w:rPr>
                <w:rFonts w:eastAsia="Times New Roman"/>
                <w:szCs w:val="24"/>
              </w:rPr>
            </w:pPr>
            <w:r w:rsidRPr="00C74F56">
              <w:rPr>
                <w:rFonts w:eastAsia="Times New Roman"/>
                <w:szCs w:val="24"/>
              </w:rPr>
              <w:t xml:space="preserve">Прикладне програмне забезпечення, що експлуатується на підприємстві, складається з багатьох автоматизованих систем і програмних комплексів, основним з яких є база даних підприємства </w:t>
            </w:r>
            <w:r w:rsidR="001C6ABE" w:rsidRPr="00C74F56">
              <w:rPr>
                <w:b/>
                <w:bCs/>
                <w:szCs w:val="24"/>
                <w:highlight w:val="cyan"/>
                <w:lang w:eastAsia="ru-RU"/>
              </w:rPr>
              <w:t>БУ «НЦО»</w:t>
            </w:r>
            <w:r w:rsidR="001C6ABE" w:rsidRPr="00C74F56">
              <w:rPr>
                <w:b/>
                <w:bCs/>
                <w:szCs w:val="24"/>
                <w:lang w:eastAsia="ru-RU"/>
              </w:rPr>
              <w:t xml:space="preserve"> , </w:t>
            </w:r>
            <w:r w:rsidRPr="00C74F56">
              <w:rPr>
                <w:rFonts w:eastAsia="Times New Roman"/>
                <w:szCs w:val="24"/>
              </w:rPr>
              <w:t>яке охоплює всі сторони виробничої, фінансової та господарської діяльності підприємства та складається з модулів, кожний з яких автоматизує певні задачі, в т.ч. забезпечує збір та зберігання даних, необхідних для моніторингу.</w:t>
            </w:r>
          </w:p>
          <w:p w14:paraId="19B9D2D3" w14:textId="22B100F5" w:rsidR="00276273" w:rsidRPr="00C74F56" w:rsidRDefault="00276273" w:rsidP="00C64A4D">
            <w:pPr>
              <w:spacing w:before="0" w:after="0"/>
              <w:rPr>
                <w:szCs w:val="24"/>
                <w:lang w:eastAsia="ru-RU"/>
              </w:rPr>
            </w:pPr>
            <w:r w:rsidRPr="00C74F56">
              <w:rPr>
                <w:rFonts w:eastAsia="Times New Roman"/>
                <w:szCs w:val="24"/>
              </w:rPr>
              <w:lastRenderedPageBreak/>
              <w:t>Всі дані, які вносяться до системи база даних підприємства знаходяться на окремому сервері. Системою також передбачено паралельний запис всіх даних на «дзеркальний» сервер в режимі реального часу. При цьому, додатково, всі дані щодоби зберігаються на зовнішньому диску з щотижневим перезаписом.</w:t>
            </w:r>
          </w:p>
        </w:tc>
      </w:tr>
      <w:tr w:rsidR="00276273" w:rsidRPr="00C74F56" w14:paraId="40AF4766" w14:textId="77777777" w:rsidTr="00276273">
        <w:trPr>
          <w:trHeight w:val="288"/>
        </w:trPr>
        <w:tc>
          <w:tcPr>
            <w:tcW w:w="3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554C7C" w14:textId="77777777" w:rsidR="00276273" w:rsidRPr="00C74F56" w:rsidRDefault="00276273" w:rsidP="00FA424B">
            <w:pPr>
              <w:spacing w:before="0" w:after="0"/>
              <w:rPr>
                <w:szCs w:val="24"/>
                <w:lang w:eastAsia="ru-RU"/>
              </w:rPr>
            </w:pPr>
            <w:r w:rsidRPr="00C74F56">
              <w:rPr>
                <w:szCs w:val="24"/>
                <w:lang w:eastAsia="ru-RU"/>
              </w:rPr>
              <w:t>Короткий опис процедури</w:t>
            </w:r>
          </w:p>
        </w:tc>
        <w:tc>
          <w:tcPr>
            <w:tcW w:w="6498" w:type="dxa"/>
            <w:tcBorders>
              <w:top w:val="single" w:sz="4" w:space="0" w:color="auto"/>
              <w:left w:val="single" w:sz="4" w:space="0" w:color="auto"/>
              <w:bottom w:val="single" w:sz="4" w:space="0" w:color="auto"/>
              <w:right w:val="single" w:sz="4" w:space="0" w:color="auto"/>
            </w:tcBorders>
            <w:shd w:val="clear" w:color="auto" w:fill="FFFFFF" w:themeFill="background1"/>
          </w:tcPr>
          <w:p w14:paraId="3D64020B" w14:textId="77777777" w:rsidR="00276273" w:rsidRPr="00C74F56" w:rsidDel="005220F2" w:rsidRDefault="00276273" w:rsidP="00C64A4D">
            <w:pPr>
              <w:tabs>
                <w:tab w:val="left" w:pos="176"/>
              </w:tabs>
              <w:spacing w:before="0"/>
              <w:rPr>
                <w:szCs w:val="24"/>
                <w:lang w:eastAsia="ru-RU"/>
              </w:rPr>
            </w:pPr>
            <w:r w:rsidRPr="00C74F56">
              <w:rPr>
                <w:rFonts w:eastAsia="Times New Roman"/>
                <w:szCs w:val="24"/>
              </w:rPr>
              <w:t>Начальник відділу інформаційних технологій.</w:t>
            </w:r>
          </w:p>
        </w:tc>
      </w:tr>
      <w:tr w:rsidR="00276273" w:rsidRPr="00C74F56" w14:paraId="071F417C" w14:textId="77777777" w:rsidTr="00276273">
        <w:trPr>
          <w:trHeight w:val="288"/>
        </w:trPr>
        <w:tc>
          <w:tcPr>
            <w:tcW w:w="3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52E102" w14:textId="77777777" w:rsidR="00276273" w:rsidRPr="00C74F56" w:rsidRDefault="00276273" w:rsidP="00FA424B">
            <w:pPr>
              <w:spacing w:before="0" w:after="0"/>
              <w:rPr>
                <w:szCs w:val="24"/>
                <w:lang w:eastAsia="ru-RU"/>
              </w:rPr>
            </w:pPr>
            <w:r w:rsidRPr="00C74F56">
              <w:rPr>
                <w:szCs w:val="24"/>
                <w:lang w:eastAsia="ru-RU"/>
              </w:rPr>
              <w:t>Місцезнаходження відповідних записів та інформації</w:t>
            </w:r>
          </w:p>
        </w:tc>
        <w:tc>
          <w:tcPr>
            <w:tcW w:w="6498" w:type="dxa"/>
            <w:tcBorders>
              <w:top w:val="single" w:sz="4" w:space="0" w:color="auto"/>
              <w:left w:val="single" w:sz="4" w:space="0" w:color="auto"/>
              <w:bottom w:val="single" w:sz="4" w:space="0" w:color="auto"/>
              <w:right w:val="single" w:sz="4" w:space="0" w:color="auto"/>
            </w:tcBorders>
            <w:shd w:val="clear" w:color="auto" w:fill="FFFFFF" w:themeFill="background1"/>
          </w:tcPr>
          <w:p w14:paraId="498ED21B" w14:textId="77777777" w:rsidR="00276273" w:rsidRPr="00C74F56" w:rsidRDefault="00276273" w:rsidP="00C64A4D">
            <w:pPr>
              <w:tabs>
                <w:tab w:val="left" w:pos="176"/>
              </w:tabs>
              <w:spacing w:before="0" w:after="0"/>
              <w:rPr>
                <w:szCs w:val="24"/>
                <w:lang w:eastAsia="ru-RU"/>
              </w:rPr>
            </w:pPr>
            <w:r w:rsidRPr="00C74F56">
              <w:rPr>
                <w:rFonts w:eastAsia="Times New Roman"/>
                <w:szCs w:val="24"/>
              </w:rPr>
              <w:t>Відділ інформаційних технологій</w:t>
            </w:r>
          </w:p>
        </w:tc>
      </w:tr>
      <w:tr w:rsidR="00276273" w:rsidRPr="00C74F56" w14:paraId="7E3E390A" w14:textId="77777777" w:rsidTr="00276273">
        <w:trPr>
          <w:trHeight w:val="288"/>
        </w:trPr>
        <w:tc>
          <w:tcPr>
            <w:tcW w:w="3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1FE632" w14:textId="77777777" w:rsidR="00276273" w:rsidRPr="00C74F56" w:rsidRDefault="00276273" w:rsidP="007D30FD">
            <w:pPr>
              <w:spacing w:before="0" w:after="0"/>
              <w:rPr>
                <w:szCs w:val="24"/>
                <w:lang w:eastAsia="ru-RU"/>
              </w:rPr>
            </w:pPr>
            <w:r w:rsidRPr="00C74F56">
              <w:rPr>
                <w:szCs w:val="24"/>
                <w:lang w:eastAsia="ru-RU"/>
              </w:rPr>
              <w:t xml:space="preserve">Назви інформаційних технологій </w:t>
            </w:r>
          </w:p>
        </w:tc>
        <w:tc>
          <w:tcPr>
            <w:tcW w:w="6498" w:type="dxa"/>
            <w:tcBorders>
              <w:top w:val="single" w:sz="4" w:space="0" w:color="auto"/>
              <w:left w:val="single" w:sz="4" w:space="0" w:color="auto"/>
              <w:bottom w:val="single" w:sz="4" w:space="0" w:color="auto"/>
              <w:right w:val="single" w:sz="4" w:space="0" w:color="auto"/>
            </w:tcBorders>
            <w:shd w:val="clear" w:color="auto" w:fill="FFFFFF" w:themeFill="background1"/>
          </w:tcPr>
          <w:p w14:paraId="43CEF630" w14:textId="77777777" w:rsidR="00276273" w:rsidRPr="00C74F56" w:rsidRDefault="00276273" w:rsidP="00276273">
            <w:pPr>
              <w:pStyle w:val="a6"/>
              <w:numPr>
                <w:ilvl w:val="0"/>
                <w:numId w:val="13"/>
              </w:numPr>
              <w:spacing w:after="0"/>
              <w:rPr>
                <w:szCs w:val="24"/>
              </w:rPr>
            </w:pPr>
            <w:r w:rsidRPr="00C74F56">
              <w:rPr>
                <w:szCs w:val="24"/>
              </w:rPr>
              <w:t>Стандартне програмне забезпечення Windows (MS Excel,  MS Word)</w:t>
            </w:r>
          </w:p>
          <w:p w14:paraId="75C76A19" w14:textId="3C5D3BA2" w:rsidR="00276273" w:rsidRPr="00C74F56" w:rsidRDefault="00276273" w:rsidP="00276273">
            <w:pPr>
              <w:pStyle w:val="a6"/>
              <w:numPr>
                <w:ilvl w:val="0"/>
                <w:numId w:val="13"/>
              </w:numPr>
              <w:spacing w:after="0"/>
              <w:rPr>
                <w:szCs w:val="24"/>
              </w:rPr>
            </w:pPr>
            <w:r w:rsidRPr="00C74F56">
              <w:rPr>
                <w:szCs w:val="24"/>
              </w:rPr>
              <w:t xml:space="preserve">База даних підприємства </w:t>
            </w:r>
            <w:r w:rsidR="0098124B" w:rsidRPr="00C74F56">
              <w:rPr>
                <w:b/>
                <w:bCs/>
                <w:szCs w:val="24"/>
                <w:highlight w:val="cyan"/>
                <w:lang w:eastAsia="ru-RU"/>
              </w:rPr>
              <w:t>БУ «НЦО»</w:t>
            </w:r>
            <w:r w:rsidR="0098124B" w:rsidRPr="00C74F56">
              <w:rPr>
                <w:szCs w:val="24"/>
                <w:highlight w:val="cyan"/>
              </w:rPr>
              <w:t>.</w:t>
            </w:r>
          </w:p>
        </w:tc>
      </w:tr>
      <w:tr w:rsidR="00276273" w:rsidRPr="00C74F56" w14:paraId="2F0F5D7C" w14:textId="77777777" w:rsidTr="00276273">
        <w:trPr>
          <w:trHeight w:val="288"/>
        </w:trPr>
        <w:tc>
          <w:tcPr>
            <w:tcW w:w="3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1F2D7E" w14:textId="77777777" w:rsidR="00276273" w:rsidRPr="00C74F56" w:rsidRDefault="00276273" w:rsidP="00FA424B">
            <w:pPr>
              <w:spacing w:before="0" w:after="0"/>
              <w:rPr>
                <w:szCs w:val="24"/>
                <w:lang w:eastAsia="ru-RU"/>
              </w:rPr>
            </w:pPr>
            <w:r w:rsidRPr="00C74F56">
              <w:rPr>
                <w:szCs w:val="24"/>
                <w:lang w:eastAsia="ru-RU"/>
              </w:rPr>
              <w:t xml:space="preserve">Список стандартів (якщо застосовуються) </w:t>
            </w:r>
          </w:p>
        </w:tc>
        <w:tc>
          <w:tcPr>
            <w:tcW w:w="6498" w:type="dxa"/>
            <w:tcBorders>
              <w:top w:val="single" w:sz="4" w:space="0" w:color="auto"/>
              <w:left w:val="single" w:sz="4" w:space="0" w:color="auto"/>
              <w:bottom w:val="single" w:sz="4" w:space="0" w:color="auto"/>
              <w:right w:val="single" w:sz="4" w:space="0" w:color="auto"/>
            </w:tcBorders>
            <w:shd w:val="clear" w:color="auto" w:fill="FFFFFF" w:themeFill="background1"/>
          </w:tcPr>
          <w:p w14:paraId="2B21142A" w14:textId="77777777" w:rsidR="00276273" w:rsidRPr="00C74F56" w:rsidRDefault="00276273" w:rsidP="00C64A4D">
            <w:pPr>
              <w:tabs>
                <w:tab w:val="left" w:pos="176"/>
              </w:tabs>
              <w:spacing w:before="0" w:after="0"/>
              <w:rPr>
                <w:szCs w:val="24"/>
                <w:lang w:eastAsia="ru-RU"/>
              </w:rPr>
            </w:pPr>
            <w:r w:rsidRPr="00C74F56">
              <w:rPr>
                <w:szCs w:val="24"/>
                <w:lang w:eastAsia="ru-RU"/>
              </w:rPr>
              <w:t>ДСТУ ISO 9001:2009 Системи управління якістю. Вимоги</w:t>
            </w:r>
          </w:p>
        </w:tc>
      </w:tr>
    </w:tbl>
    <w:p w14:paraId="7B8229CC" w14:textId="77777777" w:rsidR="00B61EF6" w:rsidRPr="00C74F56" w:rsidRDefault="00B61EF6" w:rsidP="00B61EF6">
      <w:pPr>
        <w:rPr>
          <w:szCs w:val="24"/>
        </w:rPr>
      </w:pPr>
    </w:p>
    <w:p w14:paraId="4B8A6973" w14:textId="73A06EB0" w:rsidR="005D1D53" w:rsidRPr="00C74F56" w:rsidRDefault="006D0F31" w:rsidP="002A3ACB">
      <w:pPr>
        <w:pStyle w:val="3"/>
        <w:rPr>
          <w:sz w:val="24"/>
          <w:szCs w:val="24"/>
        </w:rPr>
      </w:pPr>
      <w:r w:rsidRPr="00C74F56">
        <w:rPr>
          <w:sz w:val="24"/>
          <w:szCs w:val="24"/>
        </w:rPr>
        <w:t>3</w:t>
      </w:r>
      <w:r w:rsidR="00B61EF6" w:rsidRPr="00C74F56">
        <w:rPr>
          <w:sz w:val="24"/>
          <w:szCs w:val="24"/>
        </w:rPr>
        <w:t xml:space="preserve">.4. </w:t>
      </w:r>
      <w:r w:rsidR="00CA2F53" w:rsidRPr="00C74F56">
        <w:rPr>
          <w:sz w:val="24"/>
          <w:szCs w:val="24"/>
        </w:rPr>
        <w:t>Опис письмових</w:t>
      </w:r>
      <w:r w:rsidR="008B0099" w:rsidRPr="00C74F56">
        <w:rPr>
          <w:sz w:val="24"/>
          <w:szCs w:val="24"/>
        </w:rPr>
        <w:t xml:space="preserve"> процедур, </w:t>
      </w:r>
      <w:r w:rsidR="00FA58A4" w:rsidRPr="00C74F56">
        <w:rPr>
          <w:sz w:val="24"/>
          <w:szCs w:val="24"/>
        </w:rPr>
        <w:t>які</w:t>
      </w:r>
      <w:r w:rsidR="008B0099" w:rsidRPr="00C74F56">
        <w:rPr>
          <w:sz w:val="24"/>
          <w:szCs w:val="24"/>
        </w:rPr>
        <w:t xml:space="preserve"> використовуються для </w:t>
      </w:r>
      <w:r w:rsidR="0035552D" w:rsidRPr="00C74F56">
        <w:rPr>
          <w:sz w:val="24"/>
          <w:szCs w:val="24"/>
        </w:rPr>
        <w:t xml:space="preserve">проведення </w:t>
      </w:r>
      <w:r w:rsidR="008B0099" w:rsidRPr="00C74F56">
        <w:rPr>
          <w:sz w:val="24"/>
          <w:szCs w:val="24"/>
        </w:rPr>
        <w:t>регулярних внутрішніх перевірок</w:t>
      </w:r>
      <w:r w:rsidR="00B45C7F" w:rsidRPr="00C74F56">
        <w:rPr>
          <w:sz w:val="24"/>
          <w:szCs w:val="24"/>
        </w:rPr>
        <w:t xml:space="preserve"> та підтвердження даних</w:t>
      </w:r>
      <w:r w:rsidR="0035552D" w:rsidRPr="00C74F56">
        <w:rPr>
          <w:sz w:val="24"/>
          <w:szCs w:val="24"/>
        </w:rPr>
        <w:t xml:space="preserve"> відповідно до вимог, передбачених у пункті 62 ПМЗ</w:t>
      </w:r>
    </w:p>
    <w:tbl>
      <w:tblPr>
        <w:tblW w:w="9634" w:type="dxa"/>
        <w:shd w:val="clear" w:color="auto" w:fill="FFFFFF" w:themeFill="background1"/>
        <w:tblLook w:val="00A0" w:firstRow="1" w:lastRow="0" w:firstColumn="1" w:lastColumn="0" w:noHBand="0" w:noVBand="0"/>
      </w:tblPr>
      <w:tblGrid>
        <w:gridCol w:w="3136"/>
        <w:gridCol w:w="6498"/>
      </w:tblGrid>
      <w:tr w:rsidR="00276273" w:rsidRPr="00C74F56" w14:paraId="0E6EEE6F" w14:textId="77777777" w:rsidTr="00276273">
        <w:trPr>
          <w:trHeight w:val="288"/>
        </w:trPr>
        <w:tc>
          <w:tcPr>
            <w:tcW w:w="3136" w:type="dxa"/>
            <w:tcBorders>
              <w:top w:val="single" w:sz="4" w:space="0" w:color="auto"/>
              <w:left w:val="single" w:sz="4" w:space="0" w:color="auto"/>
              <w:bottom w:val="single" w:sz="4" w:space="0" w:color="auto"/>
              <w:right w:val="single" w:sz="4" w:space="0" w:color="auto"/>
            </w:tcBorders>
            <w:shd w:val="clear" w:color="auto" w:fill="FFFFFF" w:themeFill="background1"/>
          </w:tcPr>
          <w:p w14:paraId="17FC41D0" w14:textId="77777777" w:rsidR="00276273" w:rsidRPr="00C74F56" w:rsidRDefault="00276273" w:rsidP="00FA424B">
            <w:pPr>
              <w:spacing w:before="0" w:after="0"/>
              <w:rPr>
                <w:szCs w:val="24"/>
                <w:lang w:eastAsia="ru-RU"/>
              </w:rPr>
            </w:pPr>
            <w:r w:rsidRPr="00C74F56">
              <w:rPr>
                <w:szCs w:val="24"/>
                <w:lang w:eastAsia="ru-RU"/>
              </w:rPr>
              <w:t>Назва процедури</w:t>
            </w:r>
          </w:p>
        </w:tc>
        <w:tc>
          <w:tcPr>
            <w:tcW w:w="6498" w:type="dxa"/>
            <w:tcBorders>
              <w:top w:val="single" w:sz="4" w:space="0" w:color="auto"/>
              <w:left w:val="single" w:sz="4" w:space="0" w:color="auto"/>
              <w:bottom w:val="single" w:sz="4" w:space="0" w:color="auto"/>
              <w:right w:val="single" w:sz="4" w:space="0" w:color="auto"/>
            </w:tcBorders>
            <w:shd w:val="clear" w:color="auto" w:fill="FFFFFF" w:themeFill="background1"/>
          </w:tcPr>
          <w:p w14:paraId="437584A8" w14:textId="35BC724A" w:rsidR="00276273" w:rsidRPr="00C74F56" w:rsidRDefault="00276273" w:rsidP="00C64A4D">
            <w:pPr>
              <w:spacing w:after="0"/>
              <w:rPr>
                <w:szCs w:val="24"/>
                <w:lang w:eastAsia="ru-RU"/>
              </w:rPr>
            </w:pPr>
            <w:r w:rsidRPr="00C74F56">
              <w:rPr>
                <w:szCs w:val="24"/>
              </w:rPr>
              <w:t xml:space="preserve">Процедура щодо організації моніторингу та звітності викидів ПГ на </w:t>
            </w:r>
            <w:r w:rsidR="0098124B" w:rsidRPr="00C74F56">
              <w:rPr>
                <w:b/>
                <w:bCs/>
                <w:szCs w:val="24"/>
                <w:highlight w:val="cyan"/>
                <w:lang w:eastAsia="ru-RU"/>
              </w:rPr>
              <w:t>БУ «НЦО»</w:t>
            </w:r>
            <w:r w:rsidR="0098124B" w:rsidRPr="00C74F56">
              <w:rPr>
                <w:szCs w:val="24"/>
                <w:highlight w:val="cyan"/>
              </w:rPr>
              <w:t>.</w:t>
            </w:r>
            <w:r w:rsidR="0098124B" w:rsidRPr="00C74F56">
              <w:rPr>
                <w:szCs w:val="24"/>
              </w:rPr>
              <w:t xml:space="preserve"> </w:t>
            </w:r>
            <w:r w:rsidRPr="00C74F56">
              <w:rPr>
                <w:szCs w:val="24"/>
              </w:rPr>
              <w:t>Розділ 10. Регулярні внутрішні перевірки</w:t>
            </w:r>
          </w:p>
        </w:tc>
      </w:tr>
      <w:tr w:rsidR="00276273" w:rsidRPr="00C74F56" w14:paraId="68A7584B" w14:textId="77777777" w:rsidTr="00276273">
        <w:trPr>
          <w:trHeight w:val="288"/>
        </w:trPr>
        <w:tc>
          <w:tcPr>
            <w:tcW w:w="3136" w:type="dxa"/>
            <w:tcBorders>
              <w:top w:val="single" w:sz="4" w:space="0" w:color="auto"/>
              <w:left w:val="single" w:sz="4" w:space="0" w:color="auto"/>
              <w:bottom w:val="single" w:sz="4" w:space="0" w:color="auto"/>
              <w:right w:val="single" w:sz="4" w:space="0" w:color="auto"/>
            </w:tcBorders>
            <w:shd w:val="clear" w:color="auto" w:fill="FFFFFF" w:themeFill="background1"/>
          </w:tcPr>
          <w:p w14:paraId="50BDE427" w14:textId="77777777" w:rsidR="00276273" w:rsidRPr="00C74F56" w:rsidRDefault="00276273" w:rsidP="00FA424B">
            <w:pPr>
              <w:spacing w:before="0" w:after="0"/>
              <w:rPr>
                <w:szCs w:val="24"/>
                <w:lang w:eastAsia="ru-RU"/>
              </w:rPr>
            </w:pPr>
            <w:r w:rsidRPr="00C74F56">
              <w:rPr>
                <w:szCs w:val="24"/>
                <w:lang w:eastAsia="ru-RU"/>
              </w:rPr>
              <w:t>Посилання на процедуру</w:t>
            </w:r>
          </w:p>
        </w:tc>
        <w:tc>
          <w:tcPr>
            <w:tcW w:w="6498" w:type="dxa"/>
            <w:tcBorders>
              <w:top w:val="single" w:sz="4" w:space="0" w:color="auto"/>
              <w:left w:val="single" w:sz="4" w:space="0" w:color="auto"/>
              <w:bottom w:val="single" w:sz="4" w:space="0" w:color="auto"/>
              <w:right w:val="single" w:sz="4" w:space="0" w:color="auto"/>
            </w:tcBorders>
            <w:shd w:val="clear" w:color="auto" w:fill="FFFFFF" w:themeFill="background1"/>
          </w:tcPr>
          <w:p w14:paraId="1FE67F1E" w14:textId="77777777" w:rsidR="00276273" w:rsidRPr="00C74F56" w:rsidRDefault="00276273" w:rsidP="00C64A4D">
            <w:pPr>
              <w:spacing w:before="0" w:after="0"/>
              <w:rPr>
                <w:szCs w:val="24"/>
              </w:rPr>
            </w:pPr>
            <w:r w:rsidRPr="00C74F56">
              <w:rPr>
                <w:szCs w:val="24"/>
                <w:lang w:eastAsia="ru-RU"/>
              </w:rPr>
              <w:t>Процедура МЗВ</w:t>
            </w:r>
          </w:p>
        </w:tc>
      </w:tr>
      <w:tr w:rsidR="00276273" w:rsidRPr="00C74F56" w14:paraId="7AE51E61" w14:textId="77777777" w:rsidTr="00276273">
        <w:trPr>
          <w:trHeight w:val="288"/>
        </w:trPr>
        <w:tc>
          <w:tcPr>
            <w:tcW w:w="3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F33080" w14:textId="77777777" w:rsidR="00276273" w:rsidRPr="00C74F56" w:rsidRDefault="00276273" w:rsidP="00FA424B">
            <w:pPr>
              <w:spacing w:before="0" w:after="0"/>
              <w:rPr>
                <w:szCs w:val="24"/>
                <w:lang w:eastAsia="ru-RU"/>
              </w:rPr>
            </w:pPr>
            <w:r w:rsidRPr="00C74F56">
              <w:rPr>
                <w:szCs w:val="24"/>
                <w:lang w:eastAsia="ru-RU"/>
              </w:rPr>
              <w:t>Посилання на схему (якщо можливо)</w:t>
            </w:r>
          </w:p>
        </w:tc>
        <w:tc>
          <w:tcPr>
            <w:tcW w:w="6498" w:type="dxa"/>
            <w:tcBorders>
              <w:top w:val="single" w:sz="4" w:space="0" w:color="auto"/>
              <w:left w:val="single" w:sz="4" w:space="0" w:color="auto"/>
              <w:bottom w:val="single" w:sz="4" w:space="0" w:color="auto"/>
              <w:right w:val="single" w:sz="4" w:space="0" w:color="auto"/>
            </w:tcBorders>
            <w:shd w:val="clear" w:color="auto" w:fill="FFFFFF" w:themeFill="background1"/>
          </w:tcPr>
          <w:p w14:paraId="6A9896FB" w14:textId="77777777" w:rsidR="00276273" w:rsidRPr="00C74F56" w:rsidRDefault="00276273" w:rsidP="00C64A4D">
            <w:pPr>
              <w:tabs>
                <w:tab w:val="left" w:pos="176"/>
              </w:tabs>
              <w:spacing w:before="0" w:after="0"/>
              <w:rPr>
                <w:szCs w:val="24"/>
                <w:lang w:eastAsia="ru-RU"/>
              </w:rPr>
            </w:pPr>
            <w:r w:rsidRPr="00C74F56">
              <w:rPr>
                <w:szCs w:val="24"/>
                <w:lang w:eastAsia="ru-RU"/>
              </w:rPr>
              <w:t xml:space="preserve">н/з </w:t>
            </w:r>
          </w:p>
        </w:tc>
      </w:tr>
      <w:tr w:rsidR="00276273" w:rsidRPr="00C74F56" w14:paraId="74976462" w14:textId="77777777" w:rsidTr="00276273">
        <w:trPr>
          <w:trHeight w:val="288"/>
        </w:trPr>
        <w:tc>
          <w:tcPr>
            <w:tcW w:w="3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CB7177" w14:textId="77777777" w:rsidR="00276273" w:rsidRPr="00C74F56" w:rsidRDefault="00276273" w:rsidP="00FA424B">
            <w:pPr>
              <w:spacing w:before="0" w:after="0"/>
              <w:rPr>
                <w:szCs w:val="24"/>
                <w:lang w:eastAsia="ru-RU"/>
              </w:rPr>
            </w:pPr>
            <w:r w:rsidRPr="00C74F56">
              <w:rPr>
                <w:szCs w:val="24"/>
                <w:lang w:eastAsia="ru-RU"/>
              </w:rPr>
              <w:t>Відповідальна посадова особа або підрозділ</w:t>
            </w:r>
          </w:p>
        </w:tc>
        <w:tc>
          <w:tcPr>
            <w:tcW w:w="6498" w:type="dxa"/>
            <w:tcBorders>
              <w:top w:val="single" w:sz="4" w:space="0" w:color="auto"/>
              <w:left w:val="single" w:sz="4" w:space="0" w:color="auto"/>
              <w:bottom w:val="single" w:sz="4" w:space="0" w:color="auto"/>
              <w:right w:val="single" w:sz="4" w:space="0" w:color="auto"/>
            </w:tcBorders>
            <w:shd w:val="clear" w:color="auto" w:fill="FFFFFF" w:themeFill="background1"/>
          </w:tcPr>
          <w:p w14:paraId="11CCB062" w14:textId="77777777" w:rsidR="00276273" w:rsidRPr="00C74F56" w:rsidRDefault="00276273" w:rsidP="00C64A4D">
            <w:pPr>
              <w:tabs>
                <w:tab w:val="left" w:pos="176"/>
              </w:tabs>
              <w:spacing w:before="0" w:after="0"/>
              <w:rPr>
                <w:szCs w:val="24"/>
                <w:lang w:eastAsia="ru-RU"/>
              </w:rPr>
            </w:pPr>
            <w:r w:rsidRPr="00C74F56">
              <w:rPr>
                <w:szCs w:val="24"/>
                <w:lang w:eastAsia="ru-RU"/>
              </w:rPr>
              <w:t>Відповідальний за моніторинг</w:t>
            </w:r>
          </w:p>
        </w:tc>
      </w:tr>
      <w:tr w:rsidR="00276273" w:rsidRPr="00C74F56" w14:paraId="033219BC" w14:textId="77777777" w:rsidTr="00276273">
        <w:trPr>
          <w:trHeight w:val="288"/>
        </w:trPr>
        <w:tc>
          <w:tcPr>
            <w:tcW w:w="3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F2FA10" w14:textId="77777777" w:rsidR="00276273" w:rsidRPr="00C74F56" w:rsidRDefault="00276273" w:rsidP="00FA424B">
            <w:pPr>
              <w:spacing w:before="0" w:after="0"/>
              <w:rPr>
                <w:szCs w:val="24"/>
                <w:lang w:eastAsia="ru-RU"/>
              </w:rPr>
            </w:pPr>
            <w:r w:rsidRPr="00C74F56">
              <w:rPr>
                <w:szCs w:val="24"/>
                <w:lang w:eastAsia="ru-RU"/>
              </w:rPr>
              <w:t>Короткий опис процедури</w:t>
            </w:r>
          </w:p>
        </w:tc>
        <w:tc>
          <w:tcPr>
            <w:tcW w:w="6498" w:type="dxa"/>
            <w:tcBorders>
              <w:top w:val="single" w:sz="4" w:space="0" w:color="auto"/>
              <w:left w:val="single" w:sz="4" w:space="0" w:color="auto"/>
              <w:bottom w:val="single" w:sz="4" w:space="0" w:color="auto"/>
              <w:right w:val="single" w:sz="4" w:space="0" w:color="auto"/>
            </w:tcBorders>
            <w:shd w:val="clear" w:color="auto" w:fill="FFFFFF" w:themeFill="background1"/>
          </w:tcPr>
          <w:p w14:paraId="7A701864" w14:textId="77777777" w:rsidR="00276273" w:rsidRPr="00C74F56" w:rsidRDefault="00276273" w:rsidP="00C64A4D">
            <w:pPr>
              <w:tabs>
                <w:tab w:val="left" w:pos="176"/>
              </w:tabs>
              <w:spacing w:before="0" w:after="0"/>
              <w:rPr>
                <w:szCs w:val="24"/>
                <w:lang w:eastAsia="ru-RU"/>
              </w:rPr>
            </w:pPr>
            <w:r w:rsidRPr="00C74F56">
              <w:rPr>
                <w:szCs w:val="24"/>
                <w:lang w:eastAsia="ru-RU"/>
              </w:rPr>
              <w:t>Процедура включає в себе наступні дії:</w:t>
            </w:r>
          </w:p>
          <w:p w14:paraId="3964B9C7" w14:textId="77777777" w:rsidR="00276273" w:rsidRPr="00C74F56" w:rsidRDefault="00276273" w:rsidP="00276273">
            <w:pPr>
              <w:pStyle w:val="a6"/>
              <w:numPr>
                <w:ilvl w:val="0"/>
                <w:numId w:val="9"/>
              </w:numPr>
              <w:tabs>
                <w:tab w:val="left" w:pos="176"/>
              </w:tabs>
              <w:spacing w:before="0" w:after="0"/>
              <w:ind w:left="289" w:hanging="176"/>
              <w:rPr>
                <w:szCs w:val="24"/>
                <w:lang w:eastAsia="ru-RU"/>
              </w:rPr>
            </w:pPr>
            <w:r w:rsidRPr="00C74F56">
              <w:rPr>
                <w:szCs w:val="24"/>
                <w:lang w:eastAsia="ru-RU"/>
              </w:rPr>
              <w:t>відповідальний за моніторинг проводить перевірку та порівняння даних моніторингу з даними за поточний рік та історичними даними за попередні роки за усіма параметрами;</w:t>
            </w:r>
          </w:p>
          <w:p w14:paraId="6837CE19" w14:textId="77777777" w:rsidR="00276273" w:rsidRPr="00C74F56" w:rsidRDefault="00276273" w:rsidP="00276273">
            <w:pPr>
              <w:pStyle w:val="a6"/>
              <w:numPr>
                <w:ilvl w:val="0"/>
                <w:numId w:val="9"/>
              </w:numPr>
              <w:tabs>
                <w:tab w:val="left" w:pos="176"/>
              </w:tabs>
              <w:spacing w:before="0" w:after="0"/>
              <w:ind w:left="289" w:hanging="176"/>
              <w:rPr>
                <w:szCs w:val="24"/>
                <w:lang w:eastAsia="ru-RU"/>
              </w:rPr>
            </w:pPr>
            <w:r w:rsidRPr="00C74F56">
              <w:rPr>
                <w:szCs w:val="24"/>
                <w:lang w:eastAsia="ru-RU"/>
              </w:rPr>
              <w:t>якщо виявлені прогалини чи помилки в даних за певний період, то на такі періоди для кожного параметру передбачено використання замінних даних з альтернативних джерел;</w:t>
            </w:r>
          </w:p>
          <w:p w14:paraId="3FEA87DF" w14:textId="77777777" w:rsidR="00276273" w:rsidRPr="00C74F56" w:rsidRDefault="00276273" w:rsidP="00276273">
            <w:pPr>
              <w:pStyle w:val="a6"/>
              <w:numPr>
                <w:ilvl w:val="0"/>
                <w:numId w:val="9"/>
              </w:numPr>
              <w:tabs>
                <w:tab w:val="left" w:pos="176"/>
              </w:tabs>
              <w:spacing w:before="0" w:after="0"/>
              <w:ind w:left="289" w:hanging="176"/>
              <w:rPr>
                <w:szCs w:val="24"/>
                <w:lang w:eastAsia="ru-RU"/>
              </w:rPr>
            </w:pPr>
            <w:r w:rsidRPr="00C74F56">
              <w:rPr>
                <w:szCs w:val="24"/>
                <w:lang w:eastAsia="ru-RU"/>
              </w:rPr>
              <w:t xml:space="preserve">відповідальний за моніторинг на початку кожного року, обговорює персоналом, що включений до моніторингу: </w:t>
            </w:r>
          </w:p>
          <w:p w14:paraId="236B5A58" w14:textId="77777777" w:rsidR="00276273" w:rsidRPr="00C74F56" w:rsidRDefault="00276273" w:rsidP="00276273">
            <w:pPr>
              <w:pStyle w:val="a6"/>
              <w:numPr>
                <w:ilvl w:val="0"/>
                <w:numId w:val="9"/>
              </w:numPr>
              <w:tabs>
                <w:tab w:val="left" w:pos="176"/>
              </w:tabs>
              <w:spacing w:before="0" w:after="0"/>
              <w:ind w:left="289" w:hanging="176"/>
              <w:rPr>
                <w:szCs w:val="24"/>
                <w:lang w:eastAsia="ru-RU"/>
              </w:rPr>
            </w:pPr>
            <w:r w:rsidRPr="00C74F56">
              <w:rPr>
                <w:szCs w:val="24"/>
                <w:lang w:eastAsia="ru-RU"/>
              </w:rPr>
              <w:t xml:space="preserve">збір даних моніторингу у структурних підрозділах (ВТВ, ВЕ, лабораторія, метрологічна служба, цехи), </w:t>
            </w:r>
          </w:p>
          <w:p w14:paraId="68759DC2" w14:textId="77777777" w:rsidR="00276273" w:rsidRPr="00C74F56" w:rsidRDefault="00276273" w:rsidP="00276273">
            <w:pPr>
              <w:pStyle w:val="a6"/>
              <w:numPr>
                <w:ilvl w:val="0"/>
                <w:numId w:val="9"/>
              </w:numPr>
              <w:tabs>
                <w:tab w:val="left" w:pos="176"/>
              </w:tabs>
              <w:spacing w:before="0" w:after="0"/>
              <w:ind w:left="289" w:hanging="176"/>
              <w:rPr>
                <w:szCs w:val="24"/>
                <w:lang w:eastAsia="ru-RU"/>
              </w:rPr>
            </w:pPr>
            <w:r w:rsidRPr="00C74F56">
              <w:rPr>
                <w:szCs w:val="24"/>
                <w:lang w:eastAsia="ru-RU"/>
              </w:rPr>
              <w:t>прогалини чи помилки, що сталися в попередньому році, та розробляє контрольні заходи для мінімізації таких випадків в майбутньому.</w:t>
            </w:r>
          </w:p>
        </w:tc>
      </w:tr>
      <w:tr w:rsidR="00276273" w:rsidRPr="00C74F56" w14:paraId="2E71A7BB" w14:textId="77777777" w:rsidTr="00276273">
        <w:trPr>
          <w:trHeight w:val="288"/>
        </w:trPr>
        <w:tc>
          <w:tcPr>
            <w:tcW w:w="3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11F73F" w14:textId="77777777" w:rsidR="00276273" w:rsidRPr="00C74F56" w:rsidRDefault="00276273" w:rsidP="00FA424B">
            <w:pPr>
              <w:spacing w:before="0" w:after="0"/>
              <w:rPr>
                <w:szCs w:val="24"/>
                <w:lang w:eastAsia="ru-RU"/>
              </w:rPr>
            </w:pPr>
            <w:r w:rsidRPr="00C74F56">
              <w:rPr>
                <w:szCs w:val="24"/>
                <w:lang w:eastAsia="ru-RU"/>
              </w:rPr>
              <w:t>Місцезнаходження відповідних записів та інформації</w:t>
            </w:r>
          </w:p>
        </w:tc>
        <w:tc>
          <w:tcPr>
            <w:tcW w:w="6498" w:type="dxa"/>
            <w:tcBorders>
              <w:top w:val="single" w:sz="4" w:space="0" w:color="auto"/>
              <w:left w:val="single" w:sz="4" w:space="0" w:color="auto"/>
              <w:bottom w:val="single" w:sz="4" w:space="0" w:color="auto"/>
              <w:right w:val="single" w:sz="4" w:space="0" w:color="auto"/>
            </w:tcBorders>
            <w:shd w:val="clear" w:color="auto" w:fill="FFFFFF" w:themeFill="background1"/>
          </w:tcPr>
          <w:p w14:paraId="3046FD56" w14:textId="77777777" w:rsidR="00276273" w:rsidRPr="00C74F56" w:rsidRDefault="00276273" w:rsidP="00C64A4D">
            <w:pPr>
              <w:tabs>
                <w:tab w:val="left" w:pos="176"/>
              </w:tabs>
              <w:spacing w:before="0" w:after="0"/>
              <w:rPr>
                <w:szCs w:val="24"/>
                <w:lang w:eastAsia="ru-RU"/>
              </w:rPr>
            </w:pPr>
            <w:r w:rsidRPr="00C74F56">
              <w:rPr>
                <w:szCs w:val="24"/>
                <w:lang w:eastAsia="ru-RU"/>
              </w:rPr>
              <w:t>ВТВ</w:t>
            </w:r>
          </w:p>
        </w:tc>
      </w:tr>
      <w:tr w:rsidR="00276273" w:rsidRPr="00C74F56" w14:paraId="1BE1DAF7" w14:textId="77777777" w:rsidTr="00276273">
        <w:trPr>
          <w:trHeight w:val="288"/>
        </w:trPr>
        <w:tc>
          <w:tcPr>
            <w:tcW w:w="3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3C8274" w14:textId="77777777" w:rsidR="00276273" w:rsidRPr="00C74F56" w:rsidRDefault="00276273" w:rsidP="00FA424B">
            <w:pPr>
              <w:spacing w:before="0" w:after="0"/>
              <w:rPr>
                <w:szCs w:val="24"/>
                <w:lang w:eastAsia="ru-RU"/>
              </w:rPr>
            </w:pPr>
            <w:r w:rsidRPr="00C74F56">
              <w:rPr>
                <w:szCs w:val="24"/>
                <w:lang w:eastAsia="ru-RU"/>
              </w:rPr>
              <w:t>Назви інформаційних технологій (якщо застосовуються)</w:t>
            </w:r>
          </w:p>
        </w:tc>
        <w:tc>
          <w:tcPr>
            <w:tcW w:w="6498" w:type="dxa"/>
            <w:tcBorders>
              <w:top w:val="single" w:sz="4" w:space="0" w:color="auto"/>
              <w:left w:val="single" w:sz="4" w:space="0" w:color="auto"/>
              <w:bottom w:val="single" w:sz="4" w:space="0" w:color="auto"/>
              <w:right w:val="single" w:sz="4" w:space="0" w:color="auto"/>
            </w:tcBorders>
            <w:shd w:val="clear" w:color="auto" w:fill="FFFFFF" w:themeFill="background1"/>
          </w:tcPr>
          <w:p w14:paraId="01658DF6" w14:textId="77777777" w:rsidR="00276273" w:rsidRPr="00C74F56" w:rsidRDefault="00276273" w:rsidP="00276273">
            <w:pPr>
              <w:pStyle w:val="a6"/>
              <w:numPr>
                <w:ilvl w:val="0"/>
                <w:numId w:val="12"/>
              </w:numPr>
              <w:tabs>
                <w:tab w:val="left" w:pos="176"/>
              </w:tabs>
              <w:spacing w:before="0" w:after="0"/>
              <w:ind w:left="0" w:firstLine="0"/>
              <w:rPr>
                <w:szCs w:val="24"/>
                <w:lang w:eastAsia="ru-RU"/>
              </w:rPr>
            </w:pPr>
            <w:r w:rsidRPr="00C74F56">
              <w:rPr>
                <w:szCs w:val="24"/>
                <w:lang w:eastAsia="ru-RU"/>
              </w:rPr>
              <w:t>Стандартне програмне забезпечення Windows (MS Excel,  MS Word)</w:t>
            </w:r>
          </w:p>
          <w:p w14:paraId="3003C679" w14:textId="20E5A3B9" w:rsidR="00276273" w:rsidRPr="00C74F56" w:rsidRDefault="00276273" w:rsidP="00276273">
            <w:pPr>
              <w:pStyle w:val="a6"/>
              <w:numPr>
                <w:ilvl w:val="0"/>
                <w:numId w:val="12"/>
              </w:numPr>
              <w:tabs>
                <w:tab w:val="left" w:pos="176"/>
              </w:tabs>
              <w:spacing w:before="0" w:after="0"/>
              <w:ind w:left="0" w:firstLine="0"/>
              <w:rPr>
                <w:szCs w:val="24"/>
              </w:rPr>
            </w:pPr>
            <w:r w:rsidRPr="00C74F56">
              <w:rPr>
                <w:szCs w:val="24"/>
                <w:lang w:eastAsia="ru-RU"/>
              </w:rPr>
              <w:t xml:space="preserve">База даних підприємства </w:t>
            </w:r>
            <w:r w:rsidR="0098124B" w:rsidRPr="00C74F56">
              <w:rPr>
                <w:b/>
                <w:bCs/>
                <w:szCs w:val="24"/>
                <w:highlight w:val="cyan"/>
                <w:lang w:eastAsia="ru-RU"/>
              </w:rPr>
              <w:t>БУ «НЦО»</w:t>
            </w:r>
            <w:r w:rsidR="0098124B" w:rsidRPr="00C74F56">
              <w:rPr>
                <w:szCs w:val="24"/>
                <w:highlight w:val="cyan"/>
              </w:rPr>
              <w:t>.</w:t>
            </w:r>
          </w:p>
        </w:tc>
      </w:tr>
      <w:tr w:rsidR="00276273" w:rsidRPr="00C74F56" w14:paraId="2232363F" w14:textId="77777777" w:rsidTr="00276273">
        <w:trPr>
          <w:trHeight w:val="288"/>
        </w:trPr>
        <w:tc>
          <w:tcPr>
            <w:tcW w:w="3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99EDE4" w14:textId="77777777" w:rsidR="00276273" w:rsidRPr="00C74F56" w:rsidRDefault="00276273" w:rsidP="00FA424B">
            <w:pPr>
              <w:spacing w:before="0" w:after="0"/>
              <w:rPr>
                <w:szCs w:val="24"/>
                <w:lang w:eastAsia="ru-RU"/>
              </w:rPr>
            </w:pPr>
            <w:r w:rsidRPr="00C74F56">
              <w:rPr>
                <w:szCs w:val="24"/>
                <w:lang w:eastAsia="ru-RU"/>
              </w:rPr>
              <w:lastRenderedPageBreak/>
              <w:t xml:space="preserve">Список стандартів (якщо застосовуються) </w:t>
            </w:r>
          </w:p>
        </w:tc>
        <w:tc>
          <w:tcPr>
            <w:tcW w:w="6498" w:type="dxa"/>
            <w:tcBorders>
              <w:top w:val="single" w:sz="4" w:space="0" w:color="auto"/>
              <w:left w:val="single" w:sz="4" w:space="0" w:color="auto"/>
              <w:bottom w:val="single" w:sz="4" w:space="0" w:color="auto"/>
              <w:right w:val="single" w:sz="4" w:space="0" w:color="auto"/>
            </w:tcBorders>
            <w:shd w:val="clear" w:color="auto" w:fill="FFFFFF" w:themeFill="background1"/>
          </w:tcPr>
          <w:p w14:paraId="26480FD8" w14:textId="77777777" w:rsidR="00276273" w:rsidRPr="00C74F56" w:rsidRDefault="00276273" w:rsidP="00276273">
            <w:pPr>
              <w:pStyle w:val="a6"/>
              <w:numPr>
                <w:ilvl w:val="0"/>
                <w:numId w:val="12"/>
              </w:numPr>
              <w:tabs>
                <w:tab w:val="left" w:pos="176"/>
              </w:tabs>
              <w:spacing w:before="0" w:after="0"/>
              <w:ind w:left="0" w:firstLine="0"/>
              <w:rPr>
                <w:szCs w:val="24"/>
                <w:lang w:eastAsia="ru-RU"/>
              </w:rPr>
            </w:pPr>
            <w:r w:rsidRPr="00C74F56">
              <w:rPr>
                <w:szCs w:val="24"/>
                <w:lang w:eastAsia="ru-RU"/>
              </w:rPr>
              <w:t>ДСТУ ISO 9001:2009 Системи управління якістю. Вимоги;</w:t>
            </w:r>
          </w:p>
          <w:p w14:paraId="3594A2B1" w14:textId="77777777" w:rsidR="00276273" w:rsidRPr="00C74F56" w:rsidRDefault="00276273" w:rsidP="00276273">
            <w:pPr>
              <w:pStyle w:val="a6"/>
              <w:numPr>
                <w:ilvl w:val="0"/>
                <w:numId w:val="12"/>
              </w:numPr>
              <w:tabs>
                <w:tab w:val="left" w:pos="176"/>
              </w:tabs>
              <w:spacing w:before="0" w:after="0"/>
              <w:ind w:left="0" w:firstLine="0"/>
              <w:rPr>
                <w:szCs w:val="24"/>
                <w:lang w:eastAsia="ru-RU"/>
              </w:rPr>
            </w:pPr>
            <w:r w:rsidRPr="00C74F56">
              <w:rPr>
                <w:szCs w:val="24"/>
                <w:lang w:eastAsia="ru-RU"/>
              </w:rPr>
              <w:t xml:space="preserve">ДСТУ ISO 14001:2004 Системи екологічного менеджменту. </w:t>
            </w:r>
          </w:p>
        </w:tc>
      </w:tr>
    </w:tbl>
    <w:p w14:paraId="7B57CF79" w14:textId="77777777" w:rsidR="00276273" w:rsidRPr="00C74F56" w:rsidRDefault="00276273" w:rsidP="00276273">
      <w:pPr>
        <w:pStyle w:val="3"/>
        <w:keepNext w:val="0"/>
        <w:rPr>
          <w:sz w:val="24"/>
          <w:szCs w:val="24"/>
        </w:rPr>
      </w:pPr>
    </w:p>
    <w:p w14:paraId="72BF44D2" w14:textId="789950EF" w:rsidR="005D1D53" w:rsidRPr="00C74F56" w:rsidRDefault="006D0F31" w:rsidP="002A3ACB">
      <w:pPr>
        <w:pStyle w:val="3"/>
        <w:rPr>
          <w:sz w:val="24"/>
          <w:szCs w:val="24"/>
        </w:rPr>
      </w:pPr>
      <w:r w:rsidRPr="00C74F56">
        <w:rPr>
          <w:sz w:val="24"/>
          <w:szCs w:val="24"/>
        </w:rPr>
        <w:t>3</w:t>
      </w:r>
      <w:r w:rsidR="00B61EF6" w:rsidRPr="00C74F56">
        <w:rPr>
          <w:sz w:val="24"/>
          <w:szCs w:val="24"/>
        </w:rPr>
        <w:t xml:space="preserve">.5. </w:t>
      </w:r>
      <w:r w:rsidR="00CA2F53" w:rsidRPr="00C74F56">
        <w:rPr>
          <w:sz w:val="24"/>
          <w:szCs w:val="24"/>
        </w:rPr>
        <w:t>Опис письмових</w:t>
      </w:r>
      <w:r w:rsidR="008B0099" w:rsidRPr="00C74F56">
        <w:rPr>
          <w:sz w:val="24"/>
          <w:szCs w:val="24"/>
        </w:rPr>
        <w:t xml:space="preserve"> процедур, </w:t>
      </w:r>
      <w:r w:rsidR="00CA2F53" w:rsidRPr="00C74F56">
        <w:rPr>
          <w:sz w:val="24"/>
          <w:szCs w:val="24"/>
        </w:rPr>
        <w:t xml:space="preserve">які </w:t>
      </w:r>
      <w:r w:rsidR="008B0099" w:rsidRPr="00C74F56">
        <w:rPr>
          <w:sz w:val="24"/>
          <w:szCs w:val="24"/>
        </w:rPr>
        <w:t>використовуються для внесення правок і коригувальних ді</w:t>
      </w:r>
      <w:r w:rsidR="005A5C22" w:rsidRPr="00C74F56">
        <w:rPr>
          <w:sz w:val="24"/>
          <w:szCs w:val="24"/>
        </w:rPr>
        <w:t>й</w:t>
      </w:r>
      <w:r w:rsidR="0035552D" w:rsidRPr="00C74F56">
        <w:rPr>
          <w:sz w:val="24"/>
          <w:szCs w:val="24"/>
        </w:rPr>
        <w:t xml:space="preserve"> відповідно до вимог, передбачених у пункті 63 ПМЗ</w:t>
      </w:r>
    </w:p>
    <w:tbl>
      <w:tblPr>
        <w:tblW w:w="9634" w:type="dxa"/>
        <w:shd w:val="clear" w:color="auto" w:fill="FFFFFF" w:themeFill="background1"/>
        <w:tblLook w:val="00A0" w:firstRow="1" w:lastRow="0" w:firstColumn="1" w:lastColumn="0" w:noHBand="0" w:noVBand="0"/>
      </w:tblPr>
      <w:tblGrid>
        <w:gridCol w:w="3136"/>
        <w:gridCol w:w="6498"/>
      </w:tblGrid>
      <w:tr w:rsidR="00276273" w:rsidRPr="00C74F56" w14:paraId="4A89EAF5" w14:textId="77777777" w:rsidTr="00276273">
        <w:trPr>
          <w:trHeight w:val="288"/>
        </w:trPr>
        <w:tc>
          <w:tcPr>
            <w:tcW w:w="3136" w:type="dxa"/>
            <w:tcBorders>
              <w:top w:val="single" w:sz="4" w:space="0" w:color="auto"/>
              <w:left w:val="single" w:sz="4" w:space="0" w:color="auto"/>
              <w:bottom w:val="single" w:sz="4" w:space="0" w:color="auto"/>
              <w:right w:val="single" w:sz="4" w:space="0" w:color="auto"/>
            </w:tcBorders>
            <w:shd w:val="clear" w:color="auto" w:fill="FFFFFF" w:themeFill="background1"/>
          </w:tcPr>
          <w:p w14:paraId="2EC033D6" w14:textId="77777777" w:rsidR="00276273" w:rsidRPr="00C74F56" w:rsidRDefault="00276273" w:rsidP="00FA424B">
            <w:pPr>
              <w:spacing w:before="0" w:after="0"/>
              <w:rPr>
                <w:szCs w:val="24"/>
                <w:lang w:eastAsia="ru-RU"/>
              </w:rPr>
            </w:pPr>
            <w:r w:rsidRPr="00C74F56">
              <w:rPr>
                <w:szCs w:val="24"/>
                <w:lang w:eastAsia="ru-RU"/>
              </w:rPr>
              <w:t>Назва процедури</w:t>
            </w:r>
          </w:p>
        </w:tc>
        <w:tc>
          <w:tcPr>
            <w:tcW w:w="6498" w:type="dxa"/>
            <w:tcBorders>
              <w:top w:val="single" w:sz="4" w:space="0" w:color="auto"/>
              <w:left w:val="single" w:sz="4" w:space="0" w:color="auto"/>
              <w:bottom w:val="single" w:sz="4" w:space="0" w:color="auto"/>
              <w:right w:val="single" w:sz="4" w:space="0" w:color="auto"/>
            </w:tcBorders>
            <w:shd w:val="clear" w:color="auto" w:fill="FFFFFF" w:themeFill="background1"/>
          </w:tcPr>
          <w:p w14:paraId="1E9162D9" w14:textId="466E2B89" w:rsidR="00276273" w:rsidRPr="00C74F56" w:rsidRDefault="00276273" w:rsidP="00C64A4D">
            <w:pPr>
              <w:spacing w:before="0" w:after="0"/>
              <w:rPr>
                <w:szCs w:val="24"/>
                <w:lang w:eastAsia="ru-RU"/>
              </w:rPr>
            </w:pPr>
            <w:r w:rsidRPr="00C74F56">
              <w:rPr>
                <w:szCs w:val="24"/>
              </w:rPr>
              <w:t xml:space="preserve">Процедура щодо організації моніторингу та звітності викидів ПГ на </w:t>
            </w:r>
            <w:r w:rsidR="001C6ABE" w:rsidRPr="00C74F56">
              <w:rPr>
                <w:b/>
                <w:bCs/>
                <w:szCs w:val="24"/>
                <w:highlight w:val="cyan"/>
                <w:lang w:eastAsia="ru-RU"/>
              </w:rPr>
              <w:t>БУ «НЦО»</w:t>
            </w:r>
            <w:r w:rsidR="001C6ABE" w:rsidRPr="00C74F56">
              <w:rPr>
                <w:b/>
                <w:bCs/>
                <w:szCs w:val="24"/>
                <w:lang w:eastAsia="ru-RU"/>
              </w:rPr>
              <w:t xml:space="preserve">.  </w:t>
            </w:r>
            <w:r w:rsidRPr="00C74F56">
              <w:rPr>
                <w:szCs w:val="24"/>
              </w:rPr>
              <w:t>Розділ 11. Правки та коригувальні дії</w:t>
            </w:r>
          </w:p>
        </w:tc>
      </w:tr>
      <w:tr w:rsidR="00276273" w:rsidRPr="00C74F56" w14:paraId="3F5C21DB" w14:textId="77777777" w:rsidTr="00276273">
        <w:trPr>
          <w:trHeight w:val="288"/>
        </w:trPr>
        <w:tc>
          <w:tcPr>
            <w:tcW w:w="3136" w:type="dxa"/>
            <w:tcBorders>
              <w:top w:val="single" w:sz="4" w:space="0" w:color="auto"/>
              <w:left w:val="single" w:sz="4" w:space="0" w:color="auto"/>
              <w:bottom w:val="single" w:sz="4" w:space="0" w:color="auto"/>
              <w:right w:val="single" w:sz="4" w:space="0" w:color="auto"/>
            </w:tcBorders>
            <w:shd w:val="clear" w:color="auto" w:fill="FFFFFF" w:themeFill="background1"/>
          </w:tcPr>
          <w:p w14:paraId="2807A7D3" w14:textId="77777777" w:rsidR="00276273" w:rsidRPr="00C74F56" w:rsidRDefault="00276273" w:rsidP="00FA424B">
            <w:pPr>
              <w:spacing w:before="0" w:after="0"/>
              <w:rPr>
                <w:szCs w:val="24"/>
                <w:lang w:eastAsia="ru-RU"/>
              </w:rPr>
            </w:pPr>
            <w:r w:rsidRPr="00C74F56">
              <w:rPr>
                <w:szCs w:val="24"/>
                <w:lang w:eastAsia="ru-RU"/>
              </w:rPr>
              <w:t>Посилання на процедуру</w:t>
            </w:r>
          </w:p>
        </w:tc>
        <w:tc>
          <w:tcPr>
            <w:tcW w:w="6498" w:type="dxa"/>
            <w:tcBorders>
              <w:top w:val="single" w:sz="4" w:space="0" w:color="auto"/>
              <w:left w:val="single" w:sz="4" w:space="0" w:color="auto"/>
              <w:bottom w:val="single" w:sz="4" w:space="0" w:color="auto"/>
              <w:right w:val="single" w:sz="4" w:space="0" w:color="auto"/>
            </w:tcBorders>
            <w:shd w:val="clear" w:color="auto" w:fill="FFFFFF" w:themeFill="background1"/>
          </w:tcPr>
          <w:p w14:paraId="48BE15EE" w14:textId="77777777" w:rsidR="00276273" w:rsidRPr="00C74F56" w:rsidRDefault="00276273" w:rsidP="00C64A4D">
            <w:pPr>
              <w:spacing w:before="0" w:after="0"/>
              <w:rPr>
                <w:szCs w:val="24"/>
              </w:rPr>
            </w:pPr>
            <w:r w:rsidRPr="00C74F56">
              <w:rPr>
                <w:szCs w:val="24"/>
              </w:rPr>
              <w:t>Процедура МЗВ</w:t>
            </w:r>
          </w:p>
        </w:tc>
      </w:tr>
      <w:tr w:rsidR="00276273" w:rsidRPr="00C74F56" w14:paraId="52DEB4C7" w14:textId="77777777" w:rsidTr="00276273">
        <w:trPr>
          <w:trHeight w:val="288"/>
        </w:trPr>
        <w:tc>
          <w:tcPr>
            <w:tcW w:w="3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8B9298" w14:textId="77777777" w:rsidR="00276273" w:rsidRPr="00C74F56" w:rsidRDefault="00276273" w:rsidP="00FA424B">
            <w:pPr>
              <w:spacing w:before="0" w:after="0"/>
              <w:rPr>
                <w:szCs w:val="24"/>
                <w:lang w:eastAsia="ru-RU"/>
              </w:rPr>
            </w:pPr>
            <w:r w:rsidRPr="00C74F56">
              <w:rPr>
                <w:szCs w:val="24"/>
                <w:lang w:eastAsia="ru-RU"/>
              </w:rPr>
              <w:t>Посилання на схему (якщо можливо)</w:t>
            </w:r>
          </w:p>
        </w:tc>
        <w:tc>
          <w:tcPr>
            <w:tcW w:w="6498" w:type="dxa"/>
            <w:tcBorders>
              <w:top w:val="single" w:sz="4" w:space="0" w:color="auto"/>
              <w:left w:val="single" w:sz="4" w:space="0" w:color="auto"/>
              <w:bottom w:val="single" w:sz="4" w:space="0" w:color="auto"/>
              <w:right w:val="single" w:sz="4" w:space="0" w:color="auto"/>
            </w:tcBorders>
            <w:shd w:val="clear" w:color="auto" w:fill="FFFFFF" w:themeFill="background1"/>
          </w:tcPr>
          <w:p w14:paraId="2183A85D" w14:textId="77777777" w:rsidR="00276273" w:rsidRPr="00C74F56" w:rsidRDefault="00276273" w:rsidP="00C64A4D">
            <w:pPr>
              <w:spacing w:after="0"/>
              <w:rPr>
                <w:szCs w:val="24"/>
                <w:lang w:eastAsia="ru-RU"/>
              </w:rPr>
            </w:pPr>
            <w:r w:rsidRPr="00C74F56">
              <w:rPr>
                <w:szCs w:val="24"/>
              </w:rPr>
              <w:t>н/з</w:t>
            </w:r>
          </w:p>
        </w:tc>
      </w:tr>
      <w:tr w:rsidR="00276273" w:rsidRPr="00C74F56" w14:paraId="5967B5A9" w14:textId="77777777" w:rsidTr="00276273">
        <w:trPr>
          <w:trHeight w:val="288"/>
        </w:trPr>
        <w:tc>
          <w:tcPr>
            <w:tcW w:w="3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CA0A96" w14:textId="77777777" w:rsidR="00276273" w:rsidRPr="00C74F56" w:rsidRDefault="00276273" w:rsidP="00FA424B">
            <w:pPr>
              <w:spacing w:before="0" w:after="0"/>
              <w:rPr>
                <w:szCs w:val="24"/>
                <w:lang w:eastAsia="ru-RU"/>
              </w:rPr>
            </w:pPr>
            <w:r w:rsidRPr="00C74F56">
              <w:rPr>
                <w:szCs w:val="24"/>
                <w:lang w:eastAsia="ru-RU"/>
              </w:rPr>
              <w:t>Відповідальна посадова особа або підрозділ</w:t>
            </w:r>
          </w:p>
        </w:tc>
        <w:tc>
          <w:tcPr>
            <w:tcW w:w="6498" w:type="dxa"/>
            <w:tcBorders>
              <w:top w:val="single" w:sz="4" w:space="0" w:color="auto"/>
              <w:left w:val="single" w:sz="4" w:space="0" w:color="auto"/>
              <w:bottom w:val="single" w:sz="4" w:space="0" w:color="auto"/>
              <w:right w:val="single" w:sz="4" w:space="0" w:color="auto"/>
            </w:tcBorders>
            <w:shd w:val="clear" w:color="auto" w:fill="FFFFFF" w:themeFill="background1"/>
          </w:tcPr>
          <w:p w14:paraId="16050399" w14:textId="77777777" w:rsidR="00276273" w:rsidRPr="00C74F56" w:rsidRDefault="00276273" w:rsidP="00C64A4D">
            <w:pPr>
              <w:tabs>
                <w:tab w:val="left" w:pos="176"/>
              </w:tabs>
              <w:spacing w:before="0" w:after="0"/>
              <w:ind w:left="226" w:hanging="113"/>
              <w:rPr>
                <w:szCs w:val="24"/>
                <w:lang w:eastAsia="ru-RU"/>
              </w:rPr>
            </w:pPr>
            <w:r w:rsidRPr="00C74F56">
              <w:rPr>
                <w:szCs w:val="24"/>
                <w:lang w:eastAsia="ru-RU"/>
              </w:rPr>
              <w:t>Відповідальний за моніторинг</w:t>
            </w:r>
          </w:p>
        </w:tc>
      </w:tr>
      <w:tr w:rsidR="00276273" w:rsidRPr="00C74F56" w14:paraId="47B671AB" w14:textId="77777777" w:rsidTr="00276273">
        <w:trPr>
          <w:trHeight w:val="288"/>
        </w:trPr>
        <w:tc>
          <w:tcPr>
            <w:tcW w:w="3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B0ED42" w14:textId="77777777" w:rsidR="00276273" w:rsidRPr="00C74F56" w:rsidRDefault="00276273" w:rsidP="00FA424B">
            <w:pPr>
              <w:spacing w:before="0" w:after="0"/>
              <w:rPr>
                <w:szCs w:val="24"/>
                <w:lang w:eastAsia="ru-RU"/>
              </w:rPr>
            </w:pPr>
            <w:r w:rsidRPr="00C74F56">
              <w:rPr>
                <w:szCs w:val="24"/>
                <w:lang w:eastAsia="ru-RU"/>
              </w:rPr>
              <w:t>Короткий опис процедури</w:t>
            </w:r>
          </w:p>
        </w:tc>
        <w:tc>
          <w:tcPr>
            <w:tcW w:w="6498" w:type="dxa"/>
            <w:tcBorders>
              <w:top w:val="single" w:sz="4" w:space="0" w:color="auto"/>
              <w:left w:val="single" w:sz="4" w:space="0" w:color="auto"/>
              <w:bottom w:val="single" w:sz="4" w:space="0" w:color="auto"/>
              <w:right w:val="single" w:sz="4" w:space="0" w:color="auto"/>
            </w:tcBorders>
            <w:shd w:val="clear" w:color="auto" w:fill="FFFFFF" w:themeFill="background1"/>
          </w:tcPr>
          <w:p w14:paraId="708AE726" w14:textId="77777777" w:rsidR="00276273" w:rsidRPr="00C74F56" w:rsidRDefault="00276273" w:rsidP="00C64A4D">
            <w:pPr>
              <w:tabs>
                <w:tab w:val="left" w:pos="176"/>
              </w:tabs>
              <w:spacing w:before="0" w:after="0"/>
              <w:rPr>
                <w:szCs w:val="24"/>
                <w:lang w:eastAsia="ru-RU"/>
              </w:rPr>
            </w:pPr>
            <w:r w:rsidRPr="00C74F56">
              <w:rPr>
                <w:szCs w:val="24"/>
                <w:lang w:eastAsia="ru-RU"/>
              </w:rPr>
              <w:t xml:space="preserve">Процедура щодо </w:t>
            </w:r>
            <w:r w:rsidRPr="00C74F56">
              <w:rPr>
                <w:szCs w:val="24"/>
              </w:rPr>
              <w:t>правок та коригувальних дії</w:t>
            </w:r>
            <w:r w:rsidRPr="00C74F56">
              <w:rPr>
                <w:szCs w:val="24"/>
                <w:lang w:eastAsia="ru-RU"/>
              </w:rPr>
              <w:t xml:space="preserve"> включає в себе наступні дії:</w:t>
            </w:r>
          </w:p>
          <w:p w14:paraId="1BD2857B" w14:textId="77777777" w:rsidR="00276273" w:rsidRPr="00C74F56" w:rsidRDefault="00276273" w:rsidP="00276273">
            <w:pPr>
              <w:pStyle w:val="a6"/>
              <w:numPr>
                <w:ilvl w:val="0"/>
                <w:numId w:val="15"/>
              </w:numPr>
              <w:tabs>
                <w:tab w:val="left" w:pos="176"/>
              </w:tabs>
              <w:spacing w:before="0" w:after="0"/>
              <w:rPr>
                <w:szCs w:val="24"/>
                <w:lang w:eastAsia="ru-RU"/>
              </w:rPr>
            </w:pPr>
            <w:r w:rsidRPr="00C74F56">
              <w:rPr>
                <w:szCs w:val="24"/>
                <w:lang w:eastAsia="ru-RU"/>
              </w:rPr>
              <w:t>Відподвідальний за моніторинг визначає критерії для виявлення відхилення помилкових даних</w:t>
            </w:r>
          </w:p>
          <w:p w14:paraId="76579014" w14:textId="77777777" w:rsidR="00276273" w:rsidRPr="00C74F56" w:rsidRDefault="00276273" w:rsidP="00276273">
            <w:pPr>
              <w:pStyle w:val="a6"/>
              <w:numPr>
                <w:ilvl w:val="0"/>
                <w:numId w:val="15"/>
              </w:numPr>
              <w:tabs>
                <w:tab w:val="left" w:pos="176"/>
              </w:tabs>
              <w:spacing w:before="0" w:after="0"/>
              <w:rPr>
                <w:szCs w:val="24"/>
                <w:lang w:eastAsia="ru-RU"/>
              </w:rPr>
            </w:pPr>
            <w:r w:rsidRPr="00C74F56">
              <w:rPr>
                <w:szCs w:val="24"/>
                <w:lang w:eastAsia="ru-RU"/>
              </w:rPr>
              <w:t>Відповідальний за моніторинг проводить перевірку повноти та достовірності даних, порівняння даних моніторингу за поточний рік з даними за попередні роки за усіма параметрами, зокрема, порівняння даних про діяльність з даними рахунків та порівняння розрахункових коефіцієнтів, які були визначені на основі лабораторних аналізів, зі значеннями за замовчуванням;</w:t>
            </w:r>
          </w:p>
          <w:p w14:paraId="183F4BA6" w14:textId="2466DADC" w:rsidR="00276273" w:rsidRPr="00C74F56" w:rsidRDefault="00276273" w:rsidP="00276273">
            <w:pPr>
              <w:pStyle w:val="a6"/>
              <w:numPr>
                <w:ilvl w:val="0"/>
                <w:numId w:val="15"/>
              </w:numPr>
              <w:tabs>
                <w:tab w:val="left" w:pos="176"/>
              </w:tabs>
              <w:spacing w:before="0" w:after="0"/>
              <w:rPr>
                <w:szCs w:val="24"/>
                <w:lang w:eastAsia="ru-RU"/>
              </w:rPr>
            </w:pPr>
            <w:r w:rsidRPr="00C74F56">
              <w:rPr>
                <w:szCs w:val="24"/>
                <w:lang w:eastAsia="ru-RU"/>
              </w:rPr>
              <w:t xml:space="preserve">Якщо виявлені прогалини чи помилки в даних за певний період, то на такі періоди для кожного параметру передбачено використання замінних даних з інших джерел (що детально описано у процедурі).  </w:t>
            </w:r>
          </w:p>
          <w:p w14:paraId="4F45E6DC" w14:textId="081B58B6" w:rsidR="00276273" w:rsidRPr="00C74F56" w:rsidRDefault="00276273" w:rsidP="00276273">
            <w:pPr>
              <w:pStyle w:val="a6"/>
              <w:numPr>
                <w:ilvl w:val="0"/>
                <w:numId w:val="15"/>
              </w:numPr>
              <w:tabs>
                <w:tab w:val="left" w:pos="176"/>
              </w:tabs>
              <w:spacing w:before="0" w:after="0"/>
              <w:rPr>
                <w:szCs w:val="24"/>
                <w:lang w:eastAsia="ru-RU"/>
              </w:rPr>
            </w:pPr>
            <w:r w:rsidRPr="00C74F56">
              <w:rPr>
                <w:szCs w:val="24"/>
                <w:lang w:eastAsia="ru-RU"/>
              </w:rPr>
              <w:t xml:space="preserve">Відповідальний за моніторинг на початку кожного року, обговорює з особами, відповідальними за збір даних моніторингу у структурних підрозділах (виробничо-технічний відділ, лабораторія, відділ головного метролога, цехи), прогалини чи помилки, що сталися в попередньому році, та розробляє контрольні заходи для </w:t>
            </w:r>
            <w:r w:rsidR="0033153F">
              <w:rPr>
                <w:szCs w:val="24"/>
                <w:lang w:eastAsia="ru-RU"/>
              </w:rPr>
              <w:t>мінімізації</w:t>
            </w:r>
            <w:r w:rsidRPr="00C74F56">
              <w:rPr>
                <w:szCs w:val="24"/>
                <w:lang w:eastAsia="ru-RU"/>
              </w:rPr>
              <w:t xml:space="preserve"> таких випадків в майбутньому.</w:t>
            </w:r>
          </w:p>
        </w:tc>
      </w:tr>
      <w:tr w:rsidR="00276273" w:rsidRPr="00C74F56" w14:paraId="5D8552DE" w14:textId="77777777" w:rsidTr="00276273">
        <w:trPr>
          <w:trHeight w:val="288"/>
        </w:trPr>
        <w:tc>
          <w:tcPr>
            <w:tcW w:w="3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338E9A" w14:textId="77777777" w:rsidR="00276273" w:rsidRPr="00C74F56" w:rsidRDefault="00276273" w:rsidP="00FA424B">
            <w:pPr>
              <w:spacing w:before="0" w:after="0"/>
              <w:rPr>
                <w:szCs w:val="24"/>
                <w:lang w:eastAsia="ru-RU"/>
              </w:rPr>
            </w:pPr>
            <w:r w:rsidRPr="00C74F56">
              <w:rPr>
                <w:szCs w:val="24"/>
                <w:lang w:eastAsia="ru-RU"/>
              </w:rPr>
              <w:t>Місцезнаходження відповідних записів та інформації</w:t>
            </w:r>
          </w:p>
        </w:tc>
        <w:tc>
          <w:tcPr>
            <w:tcW w:w="6498" w:type="dxa"/>
            <w:tcBorders>
              <w:top w:val="single" w:sz="4" w:space="0" w:color="auto"/>
              <w:left w:val="single" w:sz="4" w:space="0" w:color="auto"/>
              <w:bottom w:val="single" w:sz="4" w:space="0" w:color="auto"/>
              <w:right w:val="single" w:sz="4" w:space="0" w:color="auto"/>
            </w:tcBorders>
            <w:shd w:val="clear" w:color="auto" w:fill="FFFFFF" w:themeFill="background1"/>
          </w:tcPr>
          <w:p w14:paraId="7DF28FD8" w14:textId="77777777" w:rsidR="00276273" w:rsidRPr="00C74F56" w:rsidRDefault="00276273" w:rsidP="00C64A4D">
            <w:pPr>
              <w:tabs>
                <w:tab w:val="left" w:pos="176"/>
              </w:tabs>
              <w:spacing w:before="0" w:after="0"/>
              <w:rPr>
                <w:szCs w:val="24"/>
                <w:lang w:eastAsia="ru-RU"/>
              </w:rPr>
            </w:pPr>
            <w:r w:rsidRPr="00C74F56">
              <w:rPr>
                <w:szCs w:val="24"/>
                <w:lang w:eastAsia="ru-RU"/>
              </w:rPr>
              <w:t>ВТВ/ВЕ</w:t>
            </w:r>
          </w:p>
        </w:tc>
      </w:tr>
      <w:tr w:rsidR="00276273" w:rsidRPr="00C74F56" w14:paraId="36E1F63A" w14:textId="77777777" w:rsidTr="00276273">
        <w:trPr>
          <w:trHeight w:val="288"/>
        </w:trPr>
        <w:tc>
          <w:tcPr>
            <w:tcW w:w="3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C90329" w14:textId="77777777" w:rsidR="00276273" w:rsidRPr="00C74F56" w:rsidRDefault="00276273" w:rsidP="00FA424B">
            <w:pPr>
              <w:spacing w:before="0" w:after="0"/>
              <w:rPr>
                <w:szCs w:val="24"/>
                <w:lang w:eastAsia="ru-RU"/>
              </w:rPr>
            </w:pPr>
            <w:r w:rsidRPr="00C74F56">
              <w:rPr>
                <w:szCs w:val="24"/>
                <w:lang w:eastAsia="ru-RU"/>
              </w:rPr>
              <w:t>Назви інформаційних технологій (якщо застосовуються)</w:t>
            </w:r>
          </w:p>
        </w:tc>
        <w:tc>
          <w:tcPr>
            <w:tcW w:w="6498" w:type="dxa"/>
            <w:tcBorders>
              <w:top w:val="single" w:sz="4" w:space="0" w:color="auto"/>
              <w:left w:val="single" w:sz="4" w:space="0" w:color="auto"/>
              <w:bottom w:val="single" w:sz="4" w:space="0" w:color="auto"/>
              <w:right w:val="single" w:sz="4" w:space="0" w:color="auto"/>
            </w:tcBorders>
            <w:shd w:val="clear" w:color="auto" w:fill="FFFFFF" w:themeFill="background1"/>
          </w:tcPr>
          <w:p w14:paraId="608B270A" w14:textId="77777777" w:rsidR="00276273" w:rsidRPr="00C74F56" w:rsidRDefault="00276273" w:rsidP="00276273">
            <w:pPr>
              <w:pStyle w:val="a6"/>
              <w:numPr>
                <w:ilvl w:val="0"/>
                <w:numId w:val="13"/>
              </w:numPr>
              <w:spacing w:after="0"/>
              <w:rPr>
                <w:szCs w:val="24"/>
              </w:rPr>
            </w:pPr>
            <w:r w:rsidRPr="00C74F56">
              <w:rPr>
                <w:szCs w:val="24"/>
              </w:rPr>
              <w:t>Стандартне програмне забезпечення Windows (MS Excel,  MS Word)</w:t>
            </w:r>
          </w:p>
          <w:p w14:paraId="5565A118" w14:textId="2250ADB1" w:rsidR="00276273" w:rsidRPr="00C74F56" w:rsidRDefault="00276273" w:rsidP="00276273">
            <w:pPr>
              <w:pStyle w:val="a6"/>
              <w:numPr>
                <w:ilvl w:val="0"/>
                <w:numId w:val="13"/>
              </w:numPr>
              <w:spacing w:after="0"/>
              <w:rPr>
                <w:szCs w:val="24"/>
              </w:rPr>
            </w:pPr>
            <w:r w:rsidRPr="00C74F56">
              <w:rPr>
                <w:szCs w:val="24"/>
              </w:rPr>
              <w:t xml:space="preserve">База даних підприємства </w:t>
            </w:r>
            <w:r w:rsidR="001C6ABE" w:rsidRPr="00C74F56">
              <w:rPr>
                <w:b/>
                <w:bCs/>
                <w:szCs w:val="24"/>
                <w:highlight w:val="cyan"/>
                <w:lang w:eastAsia="ru-RU"/>
              </w:rPr>
              <w:t>БУ «НЦО»</w:t>
            </w:r>
          </w:p>
        </w:tc>
      </w:tr>
      <w:tr w:rsidR="00276273" w:rsidRPr="00C74F56" w14:paraId="45764B49" w14:textId="77777777" w:rsidTr="00276273">
        <w:trPr>
          <w:trHeight w:val="288"/>
        </w:trPr>
        <w:tc>
          <w:tcPr>
            <w:tcW w:w="3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AFE71D" w14:textId="77777777" w:rsidR="00276273" w:rsidRPr="00C74F56" w:rsidRDefault="00276273" w:rsidP="00FA424B">
            <w:pPr>
              <w:spacing w:before="0" w:after="0"/>
              <w:rPr>
                <w:szCs w:val="24"/>
                <w:lang w:eastAsia="ru-RU"/>
              </w:rPr>
            </w:pPr>
            <w:r w:rsidRPr="00C74F56">
              <w:rPr>
                <w:szCs w:val="24"/>
                <w:lang w:eastAsia="ru-RU"/>
              </w:rPr>
              <w:t xml:space="preserve">Список стандартів (якщо застосовуються) </w:t>
            </w:r>
          </w:p>
        </w:tc>
        <w:tc>
          <w:tcPr>
            <w:tcW w:w="6498" w:type="dxa"/>
            <w:tcBorders>
              <w:top w:val="single" w:sz="4" w:space="0" w:color="auto"/>
              <w:left w:val="single" w:sz="4" w:space="0" w:color="auto"/>
              <w:bottom w:val="single" w:sz="4" w:space="0" w:color="auto"/>
              <w:right w:val="single" w:sz="4" w:space="0" w:color="auto"/>
            </w:tcBorders>
            <w:shd w:val="clear" w:color="auto" w:fill="FFFFFF" w:themeFill="background1"/>
          </w:tcPr>
          <w:p w14:paraId="1842076C" w14:textId="77777777" w:rsidR="00276273" w:rsidRPr="00C74F56" w:rsidRDefault="00276273" w:rsidP="00C64A4D">
            <w:pPr>
              <w:tabs>
                <w:tab w:val="left" w:pos="176"/>
              </w:tabs>
              <w:spacing w:before="0" w:after="0"/>
              <w:rPr>
                <w:szCs w:val="24"/>
                <w:lang w:eastAsia="ru-RU"/>
              </w:rPr>
            </w:pPr>
            <w:r w:rsidRPr="00C74F56">
              <w:rPr>
                <w:szCs w:val="24"/>
                <w:lang w:eastAsia="ru-RU"/>
              </w:rPr>
              <w:t>ДСТУ ISO 9001:2009 Системи управління якістю. Вимоги;</w:t>
            </w:r>
          </w:p>
          <w:p w14:paraId="38238371" w14:textId="77777777" w:rsidR="00276273" w:rsidRPr="00C74F56" w:rsidRDefault="00276273" w:rsidP="00C64A4D">
            <w:pPr>
              <w:tabs>
                <w:tab w:val="left" w:pos="176"/>
              </w:tabs>
              <w:spacing w:before="0" w:after="0"/>
              <w:rPr>
                <w:szCs w:val="24"/>
                <w:lang w:eastAsia="ru-RU"/>
              </w:rPr>
            </w:pPr>
            <w:r w:rsidRPr="00C74F56">
              <w:rPr>
                <w:szCs w:val="24"/>
                <w:lang w:eastAsia="ru-RU"/>
              </w:rPr>
              <w:t xml:space="preserve">ДСТУ ISO 14001:2004 Системи екологічного менеджменту. </w:t>
            </w:r>
          </w:p>
        </w:tc>
      </w:tr>
    </w:tbl>
    <w:p w14:paraId="66330310" w14:textId="1D57CED9" w:rsidR="005D1D53" w:rsidRPr="00C74F56" w:rsidRDefault="00504AB8" w:rsidP="002A3ACB">
      <w:pPr>
        <w:pStyle w:val="3"/>
        <w:rPr>
          <w:sz w:val="24"/>
          <w:szCs w:val="24"/>
        </w:rPr>
      </w:pPr>
      <w:r w:rsidRPr="00C74F56">
        <w:rPr>
          <w:sz w:val="24"/>
          <w:szCs w:val="24"/>
        </w:rPr>
        <w:lastRenderedPageBreak/>
        <w:t xml:space="preserve"> </w:t>
      </w:r>
      <w:r w:rsidR="006D0F31" w:rsidRPr="00C74F56">
        <w:rPr>
          <w:sz w:val="24"/>
          <w:szCs w:val="24"/>
        </w:rPr>
        <w:t>3</w:t>
      </w:r>
      <w:r w:rsidR="00B61EF6" w:rsidRPr="00C74F56">
        <w:rPr>
          <w:sz w:val="24"/>
          <w:szCs w:val="24"/>
        </w:rPr>
        <w:t xml:space="preserve">.6. </w:t>
      </w:r>
      <w:r w:rsidR="00DF5306" w:rsidRPr="00C74F56">
        <w:rPr>
          <w:sz w:val="24"/>
          <w:szCs w:val="24"/>
        </w:rPr>
        <w:t>Опис письмових</w:t>
      </w:r>
      <w:r w:rsidR="00937833" w:rsidRPr="00C74F56">
        <w:rPr>
          <w:sz w:val="24"/>
          <w:szCs w:val="24"/>
        </w:rPr>
        <w:t xml:space="preserve"> процедур, </w:t>
      </w:r>
      <w:r w:rsidR="00DF5306" w:rsidRPr="00C74F56">
        <w:rPr>
          <w:sz w:val="24"/>
          <w:szCs w:val="24"/>
        </w:rPr>
        <w:t xml:space="preserve">які </w:t>
      </w:r>
      <w:r w:rsidR="00937833" w:rsidRPr="00C74F56">
        <w:rPr>
          <w:sz w:val="24"/>
          <w:szCs w:val="24"/>
        </w:rPr>
        <w:t xml:space="preserve">використовуються для управління процесами, </w:t>
      </w:r>
      <w:r w:rsidR="00B45C7F" w:rsidRPr="00C74F56">
        <w:rPr>
          <w:sz w:val="24"/>
          <w:szCs w:val="24"/>
        </w:rPr>
        <w:t xml:space="preserve">що передані на виконання </w:t>
      </w:r>
      <w:r w:rsidR="00937833" w:rsidRPr="00C74F56">
        <w:rPr>
          <w:sz w:val="24"/>
          <w:szCs w:val="24"/>
        </w:rPr>
        <w:t xml:space="preserve">стороннім </w:t>
      </w:r>
      <w:r w:rsidR="009268D1" w:rsidRPr="00C74F56">
        <w:rPr>
          <w:sz w:val="24"/>
          <w:szCs w:val="24"/>
        </w:rPr>
        <w:t>юридичним особам або фізичним особам – підприємцям</w:t>
      </w:r>
      <w:r w:rsidR="0035552D" w:rsidRPr="00C74F56">
        <w:rPr>
          <w:sz w:val="24"/>
          <w:szCs w:val="24"/>
        </w:rPr>
        <w:t xml:space="preserve"> відповідно до вимог, передбачених у пункті 64 ПМЗ</w:t>
      </w:r>
    </w:p>
    <w:tbl>
      <w:tblPr>
        <w:tblW w:w="9634" w:type="dxa"/>
        <w:shd w:val="clear" w:color="auto" w:fill="FFFFFF" w:themeFill="background1"/>
        <w:tblLook w:val="00A0" w:firstRow="1" w:lastRow="0" w:firstColumn="1" w:lastColumn="0" w:noHBand="0" w:noVBand="0"/>
      </w:tblPr>
      <w:tblGrid>
        <w:gridCol w:w="3136"/>
        <w:gridCol w:w="6498"/>
      </w:tblGrid>
      <w:tr w:rsidR="00276273" w:rsidRPr="00C74F56" w14:paraId="2645F95E" w14:textId="77777777" w:rsidTr="00276273">
        <w:trPr>
          <w:trHeight w:val="288"/>
        </w:trPr>
        <w:tc>
          <w:tcPr>
            <w:tcW w:w="3136" w:type="dxa"/>
            <w:tcBorders>
              <w:top w:val="single" w:sz="4" w:space="0" w:color="auto"/>
              <w:left w:val="single" w:sz="4" w:space="0" w:color="auto"/>
              <w:bottom w:val="single" w:sz="4" w:space="0" w:color="auto"/>
              <w:right w:val="single" w:sz="4" w:space="0" w:color="auto"/>
            </w:tcBorders>
            <w:shd w:val="clear" w:color="auto" w:fill="FFFFFF" w:themeFill="background1"/>
          </w:tcPr>
          <w:p w14:paraId="4E096AF5" w14:textId="77777777" w:rsidR="00276273" w:rsidRPr="00C74F56" w:rsidRDefault="00276273" w:rsidP="00FA424B">
            <w:pPr>
              <w:spacing w:before="0" w:after="0"/>
              <w:rPr>
                <w:szCs w:val="24"/>
                <w:lang w:eastAsia="ru-RU"/>
              </w:rPr>
            </w:pPr>
            <w:r w:rsidRPr="00C74F56">
              <w:rPr>
                <w:szCs w:val="24"/>
                <w:lang w:eastAsia="ru-RU"/>
              </w:rPr>
              <w:t>Назва процедури</w:t>
            </w:r>
          </w:p>
        </w:tc>
        <w:tc>
          <w:tcPr>
            <w:tcW w:w="6498" w:type="dxa"/>
            <w:tcBorders>
              <w:top w:val="single" w:sz="4" w:space="0" w:color="auto"/>
              <w:left w:val="single" w:sz="4" w:space="0" w:color="auto"/>
              <w:bottom w:val="single" w:sz="4" w:space="0" w:color="auto"/>
              <w:right w:val="single" w:sz="4" w:space="0" w:color="auto"/>
            </w:tcBorders>
            <w:shd w:val="clear" w:color="auto" w:fill="FFFFFF" w:themeFill="background1"/>
          </w:tcPr>
          <w:p w14:paraId="5A59134B" w14:textId="77777777" w:rsidR="00276273" w:rsidRPr="00C74F56" w:rsidRDefault="00276273" w:rsidP="00C64A4D">
            <w:pPr>
              <w:tabs>
                <w:tab w:val="left" w:pos="176"/>
              </w:tabs>
              <w:spacing w:before="0" w:after="0"/>
              <w:rPr>
                <w:szCs w:val="24"/>
                <w:lang w:eastAsia="ru-RU"/>
              </w:rPr>
            </w:pPr>
            <w:r w:rsidRPr="00C74F56">
              <w:rPr>
                <w:szCs w:val="24"/>
                <w:lang w:eastAsia="ru-RU"/>
              </w:rPr>
              <w:t>Процедура підприємства  «Аутсорсинг»</w:t>
            </w:r>
          </w:p>
        </w:tc>
      </w:tr>
      <w:tr w:rsidR="00276273" w:rsidRPr="00C74F56" w14:paraId="6866A541" w14:textId="77777777" w:rsidTr="00276273">
        <w:trPr>
          <w:trHeight w:val="288"/>
        </w:trPr>
        <w:tc>
          <w:tcPr>
            <w:tcW w:w="3136" w:type="dxa"/>
            <w:tcBorders>
              <w:top w:val="single" w:sz="4" w:space="0" w:color="auto"/>
              <w:left w:val="single" w:sz="4" w:space="0" w:color="auto"/>
              <w:bottom w:val="single" w:sz="4" w:space="0" w:color="auto"/>
              <w:right w:val="single" w:sz="4" w:space="0" w:color="auto"/>
            </w:tcBorders>
            <w:shd w:val="clear" w:color="auto" w:fill="FFFFFF" w:themeFill="background1"/>
          </w:tcPr>
          <w:p w14:paraId="657C4BCF" w14:textId="77777777" w:rsidR="00276273" w:rsidRPr="00C74F56" w:rsidRDefault="00276273" w:rsidP="00FA424B">
            <w:pPr>
              <w:spacing w:before="0" w:after="0"/>
              <w:rPr>
                <w:szCs w:val="24"/>
                <w:lang w:eastAsia="ru-RU"/>
              </w:rPr>
            </w:pPr>
            <w:r w:rsidRPr="00C74F56">
              <w:rPr>
                <w:szCs w:val="24"/>
                <w:lang w:eastAsia="ru-RU"/>
              </w:rPr>
              <w:t>Посилання на процедуру</w:t>
            </w:r>
          </w:p>
        </w:tc>
        <w:tc>
          <w:tcPr>
            <w:tcW w:w="6498" w:type="dxa"/>
            <w:tcBorders>
              <w:top w:val="single" w:sz="4" w:space="0" w:color="auto"/>
              <w:left w:val="single" w:sz="4" w:space="0" w:color="auto"/>
              <w:bottom w:val="single" w:sz="4" w:space="0" w:color="auto"/>
              <w:right w:val="single" w:sz="4" w:space="0" w:color="auto"/>
            </w:tcBorders>
            <w:shd w:val="clear" w:color="auto" w:fill="FFFFFF" w:themeFill="background1"/>
          </w:tcPr>
          <w:p w14:paraId="6C753B08" w14:textId="77777777" w:rsidR="00276273" w:rsidRPr="00C74F56" w:rsidRDefault="00276273" w:rsidP="00C64A4D">
            <w:pPr>
              <w:tabs>
                <w:tab w:val="left" w:pos="176"/>
              </w:tabs>
              <w:spacing w:before="0" w:after="0"/>
              <w:rPr>
                <w:szCs w:val="24"/>
                <w:lang w:eastAsia="ru-RU"/>
              </w:rPr>
            </w:pPr>
            <w:r w:rsidRPr="00C74F56">
              <w:rPr>
                <w:szCs w:val="24"/>
                <w:lang w:eastAsia="ru-RU"/>
              </w:rPr>
              <w:t xml:space="preserve">ПР №05/030 </w:t>
            </w:r>
          </w:p>
        </w:tc>
      </w:tr>
      <w:tr w:rsidR="00276273" w:rsidRPr="00C74F56" w14:paraId="74B3D88D" w14:textId="77777777" w:rsidTr="00276273">
        <w:trPr>
          <w:trHeight w:val="288"/>
        </w:trPr>
        <w:tc>
          <w:tcPr>
            <w:tcW w:w="3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DE987D" w14:textId="77777777" w:rsidR="00276273" w:rsidRPr="00C74F56" w:rsidRDefault="00276273" w:rsidP="00FA424B">
            <w:pPr>
              <w:spacing w:before="0" w:after="0"/>
              <w:rPr>
                <w:szCs w:val="24"/>
                <w:lang w:eastAsia="ru-RU"/>
              </w:rPr>
            </w:pPr>
            <w:r w:rsidRPr="00C74F56">
              <w:rPr>
                <w:szCs w:val="24"/>
                <w:lang w:eastAsia="ru-RU"/>
              </w:rPr>
              <w:t>Посилання на схему (якщо можливо)</w:t>
            </w:r>
          </w:p>
        </w:tc>
        <w:tc>
          <w:tcPr>
            <w:tcW w:w="6498" w:type="dxa"/>
            <w:tcBorders>
              <w:top w:val="single" w:sz="4" w:space="0" w:color="auto"/>
              <w:left w:val="single" w:sz="4" w:space="0" w:color="auto"/>
              <w:bottom w:val="single" w:sz="4" w:space="0" w:color="auto"/>
              <w:right w:val="single" w:sz="4" w:space="0" w:color="auto"/>
            </w:tcBorders>
            <w:shd w:val="clear" w:color="auto" w:fill="FFFFFF" w:themeFill="background1"/>
          </w:tcPr>
          <w:p w14:paraId="2A8CC023" w14:textId="77777777" w:rsidR="00276273" w:rsidRPr="00C74F56" w:rsidRDefault="00276273" w:rsidP="00C64A4D">
            <w:pPr>
              <w:tabs>
                <w:tab w:val="left" w:pos="176"/>
              </w:tabs>
              <w:spacing w:before="0" w:after="0"/>
              <w:rPr>
                <w:szCs w:val="24"/>
                <w:lang w:eastAsia="ru-RU"/>
              </w:rPr>
            </w:pPr>
            <w:r w:rsidRPr="00C74F56">
              <w:rPr>
                <w:szCs w:val="24"/>
                <w:lang w:eastAsia="ru-RU"/>
              </w:rPr>
              <w:t>н/з</w:t>
            </w:r>
          </w:p>
        </w:tc>
      </w:tr>
      <w:tr w:rsidR="00276273" w:rsidRPr="00C74F56" w14:paraId="48961069" w14:textId="77777777" w:rsidTr="00276273">
        <w:trPr>
          <w:trHeight w:val="288"/>
        </w:trPr>
        <w:tc>
          <w:tcPr>
            <w:tcW w:w="3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879142" w14:textId="77777777" w:rsidR="00276273" w:rsidRPr="00C74F56" w:rsidRDefault="00276273" w:rsidP="00FA424B">
            <w:pPr>
              <w:spacing w:before="0" w:after="0"/>
              <w:rPr>
                <w:szCs w:val="24"/>
                <w:lang w:eastAsia="ru-RU"/>
              </w:rPr>
            </w:pPr>
            <w:r w:rsidRPr="00C74F56">
              <w:rPr>
                <w:szCs w:val="24"/>
                <w:lang w:eastAsia="ru-RU"/>
              </w:rPr>
              <w:t>Відповідальна посадова особа або підрозділ</w:t>
            </w:r>
          </w:p>
        </w:tc>
        <w:tc>
          <w:tcPr>
            <w:tcW w:w="6498" w:type="dxa"/>
            <w:tcBorders>
              <w:top w:val="single" w:sz="4" w:space="0" w:color="auto"/>
              <w:left w:val="single" w:sz="4" w:space="0" w:color="auto"/>
              <w:bottom w:val="single" w:sz="4" w:space="0" w:color="auto"/>
              <w:right w:val="single" w:sz="4" w:space="0" w:color="auto"/>
            </w:tcBorders>
            <w:shd w:val="clear" w:color="auto" w:fill="FFFFFF" w:themeFill="background1"/>
          </w:tcPr>
          <w:p w14:paraId="15DC6A85" w14:textId="77777777" w:rsidR="00276273" w:rsidRPr="00C74F56" w:rsidRDefault="00276273" w:rsidP="00276273">
            <w:pPr>
              <w:pStyle w:val="a6"/>
              <w:numPr>
                <w:ilvl w:val="0"/>
                <w:numId w:val="9"/>
              </w:numPr>
              <w:tabs>
                <w:tab w:val="left" w:pos="176"/>
              </w:tabs>
              <w:spacing w:before="0" w:after="0"/>
              <w:ind w:left="0" w:firstLine="0"/>
              <w:rPr>
                <w:szCs w:val="24"/>
                <w:lang w:eastAsia="ru-RU"/>
              </w:rPr>
            </w:pPr>
            <w:r w:rsidRPr="00C74F56">
              <w:rPr>
                <w:szCs w:val="24"/>
                <w:lang w:eastAsia="ru-RU"/>
              </w:rPr>
              <w:t>Начальник з питань закупівель товарів та послуг;</w:t>
            </w:r>
          </w:p>
          <w:p w14:paraId="43EF261D" w14:textId="77777777" w:rsidR="00276273" w:rsidRPr="00C74F56" w:rsidRDefault="00276273" w:rsidP="00276273">
            <w:pPr>
              <w:pStyle w:val="a6"/>
              <w:numPr>
                <w:ilvl w:val="0"/>
                <w:numId w:val="9"/>
              </w:numPr>
              <w:tabs>
                <w:tab w:val="left" w:pos="176"/>
              </w:tabs>
              <w:spacing w:before="0" w:after="0"/>
              <w:ind w:left="0" w:firstLine="0"/>
              <w:rPr>
                <w:szCs w:val="24"/>
                <w:lang w:eastAsia="ru-RU"/>
              </w:rPr>
            </w:pPr>
            <w:r w:rsidRPr="00C74F56">
              <w:rPr>
                <w:szCs w:val="24"/>
                <w:lang w:eastAsia="ru-RU"/>
              </w:rPr>
              <w:t>Відповідальний за моніторинг</w:t>
            </w:r>
          </w:p>
        </w:tc>
      </w:tr>
      <w:tr w:rsidR="00276273" w:rsidRPr="00C74F56" w14:paraId="7AF31EC7" w14:textId="77777777" w:rsidTr="00276273">
        <w:trPr>
          <w:trHeight w:val="288"/>
        </w:trPr>
        <w:tc>
          <w:tcPr>
            <w:tcW w:w="3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0058DF" w14:textId="77777777" w:rsidR="00276273" w:rsidRPr="00C74F56" w:rsidRDefault="00276273" w:rsidP="00FA424B">
            <w:pPr>
              <w:spacing w:before="0" w:after="0"/>
              <w:rPr>
                <w:szCs w:val="24"/>
                <w:lang w:eastAsia="ru-RU"/>
              </w:rPr>
            </w:pPr>
            <w:r w:rsidRPr="00C74F56">
              <w:rPr>
                <w:szCs w:val="24"/>
                <w:lang w:eastAsia="ru-RU"/>
              </w:rPr>
              <w:t>Короткий опис процедури</w:t>
            </w:r>
          </w:p>
        </w:tc>
        <w:tc>
          <w:tcPr>
            <w:tcW w:w="6498" w:type="dxa"/>
            <w:tcBorders>
              <w:top w:val="single" w:sz="4" w:space="0" w:color="auto"/>
              <w:left w:val="single" w:sz="4" w:space="0" w:color="auto"/>
              <w:bottom w:val="single" w:sz="4" w:space="0" w:color="auto"/>
              <w:right w:val="single" w:sz="4" w:space="0" w:color="auto"/>
            </w:tcBorders>
            <w:shd w:val="clear" w:color="auto" w:fill="FFFFFF" w:themeFill="background1"/>
          </w:tcPr>
          <w:p w14:paraId="685E3CD9" w14:textId="77777777" w:rsidR="00276273" w:rsidRPr="00C74F56" w:rsidRDefault="00276273" w:rsidP="00C64A4D">
            <w:pPr>
              <w:tabs>
                <w:tab w:val="left" w:pos="176"/>
              </w:tabs>
              <w:spacing w:before="0" w:after="0"/>
              <w:rPr>
                <w:szCs w:val="24"/>
                <w:lang w:eastAsia="ru-RU"/>
              </w:rPr>
            </w:pPr>
            <w:r w:rsidRPr="00C74F56">
              <w:rPr>
                <w:szCs w:val="24"/>
                <w:lang w:eastAsia="ru-RU"/>
              </w:rPr>
              <w:t>При передачі підряднику виконання будь-якого процесу на підприємстві повинно бути забезпечено контроль такого процесу.</w:t>
            </w:r>
          </w:p>
          <w:p w14:paraId="025148DF" w14:textId="77777777" w:rsidR="00276273" w:rsidRPr="00C74F56" w:rsidRDefault="00276273" w:rsidP="00C64A4D">
            <w:pPr>
              <w:tabs>
                <w:tab w:val="left" w:pos="176"/>
              </w:tabs>
              <w:spacing w:before="0" w:after="0"/>
              <w:rPr>
                <w:szCs w:val="24"/>
                <w:lang w:eastAsia="ru-RU"/>
              </w:rPr>
            </w:pPr>
            <w:r w:rsidRPr="00C74F56">
              <w:rPr>
                <w:szCs w:val="24"/>
                <w:lang w:eastAsia="ru-RU"/>
              </w:rPr>
              <w:t>Вид і обсяг контролю процесів аутсорсингу залежить від:</w:t>
            </w:r>
          </w:p>
          <w:p w14:paraId="0365460B" w14:textId="77777777" w:rsidR="00276273" w:rsidRPr="00C74F56" w:rsidRDefault="00276273" w:rsidP="00276273">
            <w:pPr>
              <w:pStyle w:val="a6"/>
              <w:numPr>
                <w:ilvl w:val="0"/>
                <w:numId w:val="12"/>
              </w:numPr>
              <w:tabs>
                <w:tab w:val="left" w:pos="176"/>
              </w:tabs>
              <w:spacing w:before="0" w:after="0"/>
              <w:ind w:left="0" w:firstLine="0"/>
              <w:rPr>
                <w:szCs w:val="24"/>
                <w:lang w:eastAsia="ru-RU"/>
              </w:rPr>
            </w:pPr>
            <w:r w:rsidRPr="00C74F56">
              <w:rPr>
                <w:szCs w:val="24"/>
                <w:lang w:eastAsia="ru-RU"/>
              </w:rPr>
              <w:t>потенційного впливу процесу аутсорсингу на спроможність організації постачати продукцію (послуги), що відповідає встановленим вимогам;</w:t>
            </w:r>
          </w:p>
          <w:p w14:paraId="5F3CBBDC" w14:textId="77777777" w:rsidR="00276273" w:rsidRPr="00C74F56" w:rsidRDefault="00276273" w:rsidP="00276273">
            <w:pPr>
              <w:pStyle w:val="a6"/>
              <w:numPr>
                <w:ilvl w:val="0"/>
                <w:numId w:val="12"/>
              </w:numPr>
              <w:tabs>
                <w:tab w:val="left" w:pos="176"/>
              </w:tabs>
              <w:spacing w:before="0" w:after="0"/>
              <w:ind w:left="0" w:firstLine="0"/>
              <w:rPr>
                <w:szCs w:val="24"/>
                <w:lang w:eastAsia="ru-RU"/>
              </w:rPr>
            </w:pPr>
            <w:r w:rsidRPr="00C74F56">
              <w:rPr>
                <w:szCs w:val="24"/>
                <w:lang w:eastAsia="ru-RU"/>
              </w:rPr>
              <w:t>ступінь розподілу контролю процесу;</w:t>
            </w:r>
          </w:p>
          <w:p w14:paraId="37FFC9AB" w14:textId="77777777" w:rsidR="00276273" w:rsidRPr="00C74F56" w:rsidRDefault="00276273" w:rsidP="00276273">
            <w:pPr>
              <w:pStyle w:val="a6"/>
              <w:numPr>
                <w:ilvl w:val="0"/>
                <w:numId w:val="12"/>
              </w:numPr>
              <w:tabs>
                <w:tab w:val="left" w:pos="176"/>
              </w:tabs>
              <w:spacing w:before="0" w:after="0"/>
              <w:ind w:left="0" w:firstLine="0"/>
              <w:rPr>
                <w:szCs w:val="24"/>
                <w:lang w:eastAsia="ru-RU"/>
              </w:rPr>
            </w:pPr>
            <w:r w:rsidRPr="00C74F56">
              <w:rPr>
                <w:szCs w:val="24"/>
                <w:lang w:eastAsia="ru-RU"/>
              </w:rPr>
              <w:t>спроможність забезпечувати необхідний контроль.</w:t>
            </w:r>
          </w:p>
          <w:p w14:paraId="6AE87F1C" w14:textId="77777777" w:rsidR="00276273" w:rsidRPr="00C74F56" w:rsidRDefault="00276273" w:rsidP="00C64A4D">
            <w:pPr>
              <w:tabs>
                <w:tab w:val="left" w:pos="176"/>
              </w:tabs>
              <w:spacing w:before="0" w:after="0"/>
              <w:rPr>
                <w:szCs w:val="24"/>
                <w:lang w:eastAsia="ru-RU"/>
              </w:rPr>
            </w:pPr>
            <w:r w:rsidRPr="00C74F56">
              <w:rPr>
                <w:szCs w:val="24"/>
                <w:lang w:eastAsia="ru-RU"/>
              </w:rPr>
              <w:t>При виборі підрядника приділяється увага таким питанням:</w:t>
            </w:r>
          </w:p>
          <w:p w14:paraId="746134C7" w14:textId="77777777" w:rsidR="00276273" w:rsidRPr="00C74F56" w:rsidRDefault="00276273" w:rsidP="00276273">
            <w:pPr>
              <w:pStyle w:val="a6"/>
              <w:numPr>
                <w:ilvl w:val="0"/>
                <w:numId w:val="12"/>
              </w:numPr>
              <w:tabs>
                <w:tab w:val="left" w:pos="176"/>
              </w:tabs>
              <w:spacing w:before="0" w:after="0"/>
              <w:ind w:left="0" w:firstLine="0"/>
              <w:rPr>
                <w:szCs w:val="24"/>
                <w:lang w:eastAsia="ru-RU"/>
              </w:rPr>
            </w:pPr>
            <w:r w:rsidRPr="00C74F56">
              <w:rPr>
                <w:szCs w:val="24"/>
                <w:lang w:eastAsia="ru-RU"/>
              </w:rPr>
              <w:t>чи має підрядник належну спеціалізацію для реалізації проекту;</w:t>
            </w:r>
          </w:p>
          <w:p w14:paraId="5032ADCE" w14:textId="77777777" w:rsidR="00276273" w:rsidRPr="00C74F56" w:rsidRDefault="00276273" w:rsidP="00276273">
            <w:pPr>
              <w:pStyle w:val="a6"/>
              <w:numPr>
                <w:ilvl w:val="0"/>
                <w:numId w:val="12"/>
              </w:numPr>
              <w:tabs>
                <w:tab w:val="left" w:pos="176"/>
              </w:tabs>
              <w:spacing w:before="0" w:after="0"/>
              <w:ind w:left="0" w:firstLine="0"/>
              <w:rPr>
                <w:szCs w:val="24"/>
                <w:lang w:eastAsia="ru-RU"/>
              </w:rPr>
            </w:pPr>
            <w:r w:rsidRPr="00C74F56">
              <w:rPr>
                <w:szCs w:val="24"/>
                <w:lang w:eastAsia="ru-RU"/>
              </w:rPr>
              <w:t>наскільки успішними були попередні аутсорсингові проекти підрядника;</w:t>
            </w:r>
          </w:p>
          <w:p w14:paraId="434286E3" w14:textId="77777777" w:rsidR="00276273" w:rsidRPr="00C74F56" w:rsidRDefault="00276273" w:rsidP="00276273">
            <w:pPr>
              <w:pStyle w:val="a6"/>
              <w:numPr>
                <w:ilvl w:val="0"/>
                <w:numId w:val="12"/>
              </w:numPr>
              <w:tabs>
                <w:tab w:val="left" w:pos="176"/>
              </w:tabs>
              <w:spacing w:before="0" w:after="0"/>
              <w:ind w:left="0" w:firstLine="0"/>
              <w:rPr>
                <w:szCs w:val="24"/>
                <w:lang w:eastAsia="ru-RU"/>
              </w:rPr>
            </w:pPr>
            <w:r w:rsidRPr="00C74F56">
              <w:rPr>
                <w:szCs w:val="24"/>
                <w:lang w:eastAsia="ru-RU"/>
              </w:rPr>
              <w:t>чи має підрядник сертифікованих спеціалістів в необхідній галузі;</w:t>
            </w:r>
          </w:p>
          <w:p w14:paraId="6A3D7E24" w14:textId="77777777" w:rsidR="00276273" w:rsidRPr="00C74F56" w:rsidRDefault="00276273" w:rsidP="00276273">
            <w:pPr>
              <w:pStyle w:val="a6"/>
              <w:numPr>
                <w:ilvl w:val="0"/>
                <w:numId w:val="12"/>
              </w:numPr>
              <w:tabs>
                <w:tab w:val="left" w:pos="176"/>
              </w:tabs>
              <w:spacing w:before="0" w:after="0"/>
              <w:ind w:left="0" w:firstLine="0"/>
              <w:rPr>
                <w:szCs w:val="24"/>
                <w:lang w:eastAsia="ru-RU"/>
              </w:rPr>
            </w:pPr>
            <w:r w:rsidRPr="00C74F56">
              <w:rPr>
                <w:szCs w:val="24"/>
                <w:lang w:eastAsia="ru-RU"/>
              </w:rPr>
              <w:t>чи є досвід роботи в необхідній галузі;</w:t>
            </w:r>
          </w:p>
          <w:p w14:paraId="541D1673" w14:textId="77777777" w:rsidR="00276273" w:rsidRPr="00C74F56" w:rsidRDefault="00276273" w:rsidP="00276273">
            <w:pPr>
              <w:pStyle w:val="a6"/>
              <w:numPr>
                <w:ilvl w:val="0"/>
                <w:numId w:val="12"/>
              </w:numPr>
              <w:tabs>
                <w:tab w:val="left" w:pos="176"/>
              </w:tabs>
              <w:spacing w:before="0" w:after="0"/>
              <w:ind w:left="0" w:firstLine="0"/>
              <w:rPr>
                <w:szCs w:val="24"/>
                <w:lang w:eastAsia="ru-RU"/>
              </w:rPr>
            </w:pPr>
            <w:r w:rsidRPr="00C74F56">
              <w:rPr>
                <w:szCs w:val="24"/>
                <w:lang w:eastAsia="ru-RU"/>
              </w:rPr>
              <w:t>чи відповідає персонал підрядника вимогам щодо навиків, досвіду, освіти.</w:t>
            </w:r>
          </w:p>
        </w:tc>
      </w:tr>
      <w:tr w:rsidR="00276273" w:rsidRPr="00C74F56" w14:paraId="22E79BC5" w14:textId="77777777" w:rsidTr="00276273">
        <w:trPr>
          <w:trHeight w:val="288"/>
        </w:trPr>
        <w:tc>
          <w:tcPr>
            <w:tcW w:w="3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F0B2CD" w14:textId="77777777" w:rsidR="00276273" w:rsidRPr="00C74F56" w:rsidRDefault="00276273" w:rsidP="00FA424B">
            <w:pPr>
              <w:spacing w:before="0" w:after="0"/>
              <w:rPr>
                <w:szCs w:val="24"/>
                <w:lang w:eastAsia="ru-RU"/>
              </w:rPr>
            </w:pPr>
            <w:r w:rsidRPr="00C74F56">
              <w:rPr>
                <w:szCs w:val="24"/>
                <w:lang w:eastAsia="ru-RU"/>
              </w:rPr>
              <w:t>Місцезнаходження відповідних записів та інформації</w:t>
            </w:r>
          </w:p>
        </w:tc>
        <w:tc>
          <w:tcPr>
            <w:tcW w:w="6498" w:type="dxa"/>
            <w:tcBorders>
              <w:top w:val="single" w:sz="4" w:space="0" w:color="auto"/>
              <w:left w:val="single" w:sz="4" w:space="0" w:color="auto"/>
              <w:bottom w:val="single" w:sz="4" w:space="0" w:color="auto"/>
              <w:right w:val="single" w:sz="4" w:space="0" w:color="auto"/>
            </w:tcBorders>
            <w:shd w:val="clear" w:color="auto" w:fill="FFFFFF" w:themeFill="background1"/>
          </w:tcPr>
          <w:p w14:paraId="3C083BB6" w14:textId="77777777" w:rsidR="00276273" w:rsidRPr="00C74F56" w:rsidRDefault="00276273" w:rsidP="00C64A4D">
            <w:pPr>
              <w:tabs>
                <w:tab w:val="left" w:pos="176"/>
              </w:tabs>
              <w:spacing w:before="0" w:after="0"/>
              <w:rPr>
                <w:szCs w:val="24"/>
                <w:lang w:eastAsia="ru-RU"/>
              </w:rPr>
            </w:pPr>
            <w:r w:rsidRPr="00C74F56">
              <w:rPr>
                <w:szCs w:val="24"/>
                <w:lang w:eastAsia="ru-RU"/>
              </w:rPr>
              <w:t>Відділ з питань закупівель товарів та послуг.</w:t>
            </w:r>
          </w:p>
        </w:tc>
      </w:tr>
      <w:tr w:rsidR="00276273" w:rsidRPr="00C74F56" w14:paraId="704B010E" w14:textId="77777777" w:rsidTr="00276273">
        <w:trPr>
          <w:trHeight w:val="288"/>
        </w:trPr>
        <w:tc>
          <w:tcPr>
            <w:tcW w:w="3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4FA890" w14:textId="77777777" w:rsidR="00276273" w:rsidRPr="00C74F56" w:rsidRDefault="00276273" w:rsidP="00FA424B">
            <w:pPr>
              <w:spacing w:before="0" w:after="0"/>
              <w:rPr>
                <w:szCs w:val="24"/>
                <w:lang w:eastAsia="ru-RU"/>
              </w:rPr>
            </w:pPr>
            <w:r w:rsidRPr="00C74F56">
              <w:rPr>
                <w:szCs w:val="24"/>
                <w:lang w:eastAsia="ru-RU"/>
              </w:rPr>
              <w:t>Назви інформаційних технологій (якщо застосовуються)</w:t>
            </w:r>
          </w:p>
        </w:tc>
        <w:tc>
          <w:tcPr>
            <w:tcW w:w="6498" w:type="dxa"/>
            <w:tcBorders>
              <w:top w:val="single" w:sz="4" w:space="0" w:color="auto"/>
              <w:left w:val="single" w:sz="4" w:space="0" w:color="auto"/>
              <w:bottom w:val="single" w:sz="4" w:space="0" w:color="auto"/>
              <w:right w:val="single" w:sz="4" w:space="0" w:color="auto"/>
            </w:tcBorders>
            <w:shd w:val="clear" w:color="auto" w:fill="FFFFFF" w:themeFill="background1"/>
          </w:tcPr>
          <w:p w14:paraId="4D02678A" w14:textId="77777777" w:rsidR="00276273" w:rsidRPr="00C74F56" w:rsidRDefault="00276273" w:rsidP="00C64A4D">
            <w:pPr>
              <w:tabs>
                <w:tab w:val="left" w:pos="176"/>
              </w:tabs>
              <w:spacing w:before="0" w:after="0"/>
              <w:rPr>
                <w:szCs w:val="24"/>
                <w:lang w:eastAsia="ru-RU"/>
              </w:rPr>
            </w:pPr>
            <w:r w:rsidRPr="00C74F56">
              <w:rPr>
                <w:szCs w:val="24"/>
                <w:lang w:eastAsia="ru-RU"/>
              </w:rPr>
              <w:t>Стандартне програмне забезпечення Windows (MS Excel,     MS Word)</w:t>
            </w:r>
          </w:p>
        </w:tc>
      </w:tr>
      <w:tr w:rsidR="00276273" w:rsidRPr="00C74F56" w14:paraId="70C22852" w14:textId="77777777" w:rsidTr="00276273">
        <w:trPr>
          <w:trHeight w:val="288"/>
        </w:trPr>
        <w:tc>
          <w:tcPr>
            <w:tcW w:w="3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7473D2" w14:textId="77777777" w:rsidR="00276273" w:rsidRPr="00C74F56" w:rsidRDefault="00276273" w:rsidP="00FA424B">
            <w:pPr>
              <w:spacing w:before="0" w:after="0"/>
              <w:rPr>
                <w:szCs w:val="24"/>
                <w:lang w:eastAsia="ru-RU"/>
              </w:rPr>
            </w:pPr>
            <w:r w:rsidRPr="00C74F56">
              <w:rPr>
                <w:szCs w:val="24"/>
                <w:lang w:eastAsia="ru-RU"/>
              </w:rPr>
              <w:t xml:space="preserve">Список стандартів (якщо застосовуються) </w:t>
            </w:r>
          </w:p>
        </w:tc>
        <w:tc>
          <w:tcPr>
            <w:tcW w:w="6498" w:type="dxa"/>
            <w:tcBorders>
              <w:top w:val="single" w:sz="4" w:space="0" w:color="auto"/>
              <w:left w:val="single" w:sz="4" w:space="0" w:color="auto"/>
              <w:bottom w:val="single" w:sz="4" w:space="0" w:color="auto"/>
              <w:right w:val="single" w:sz="4" w:space="0" w:color="auto"/>
            </w:tcBorders>
            <w:shd w:val="clear" w:color="auto" w:fill="FFFFFF" w:themeFill="background1"/>
          </w:tcPr>
          <w:p w14:paraId="768BEAF8" w14:textId="77777777" w:rsidR="00276273" w:rsidRPr="00C74F56" w:rsidRDefault="00276273" w:rsidP="00C64A4D">
            <w:pPr>
              <w:tabs>
                <w:tab w:val="left" w:pos="176"/>
              </w:tabs>
              <w:spacing w:before="0" w:after="0"/>
              <w:rPr>
                <w:szCs w:val="24"/>
                <w:lang w:eastAsia="ru-RU"/>
              </w:rPr>
            </w:pPr>
            <w:r w:rsidRPr="00C74F56">
              <w:rPr>
                <w:szCs w:val="24"/>
                <w:lang w:eastAsia="ru-RU"/>
              </w:rPr>
              <w:t>ДСТУ ISO 9001:2009 Системи управління якістю. Вимоги</w:t>
            </w:r>
          </w:p>
        </w:tc>
      </w:tr>
    </w:tbl>
    <w:p w14:paraId="6391D849" w14:textId="3DE9EF98" w:rsidR="005D1D53" w:rsidRPr="00C74F56" w:rsidRDefault="007E4BF3" w:rsidP="002A3ACB">
      <w:pPr>
        <w:pStyle w:val="3"/>
        <w:rPr>
          <w:sz w:val="24"/>
          <w:szCs w:val="24"/>
        </w:rPr>
      </w:pPr>
      <w:r w:rsidRPr="00C74F56">
        <w:rPr>
          <w:sz w:val="24"/>
          <w:szCs w:val="24"/>
        </w:rPr>
        <w:t>3</w:t>
      </w:r>
      <w:r w:rsidR="00B61EF6" w:rsidRPr="00C74F56">
        <w:rPr>
          <w:sz w:val="24"/>
          <w:szCs w:val="24"/>
        </w:rPr>
        <w:t xml:space="preserve">.7. </w:t>
      </w:r>
      <w:r w:rsidR="00DF5306" w:rsidRPr="00C74F56">
        <w:rPr>
          <w:sz w:val="24"/>
          <w:szCs w:val="24"/>
        </w:rPr>
        <w:t>Опис письмових</w:t>
      </w:r>
      <w:r w:rsidR="00937833" w:rsidRPr="00C74F56">
        <w:rPr>
          <w:sz w:val="24"/>
          <w:szCs w:val="24"/>
        </w:rPr>
        <w:t xml:space="preserve"> процедур, </w:t>
      </w:r>
      <w:r w:rsidR="00DF5306" w:rsidRPr="00C74F56">
        <w:rPr>
          <w:sz w:val="24"/>
          <w:szCs w:val="24"/>
        </w:rPr>
        <w:t xml:space="preserve">які </w:t>
      </w:r>
      <w:r w:rsidR="00937833" w:rsidRPr="00C74F56">
        <w:rPr>
          <w:sz w:val="24"/>
          <w:szCs w:val="24"/>
        </w:rPr>
        <w:t>використовуються для управління діловодств</w:t>
      </w:r>
      <w:r w:rsidR="002F02F1" w:rsidRPr="00C74F56">
        <w:rPr>
          <w:sz w:val="24"/>
          <w:szCs w:val="24"/>
        </w:rPr>
        <w:t>ом</w:t>
      </w:r>
      <w:r w:rsidR="00937833" w:rsidRPr="00C74F56">
        <w:rPr>
          <w:sz w:val="24"/>
          <w:szCs w:val="24"/>
        </w:rPr>
        <w:t xml:space="preserve"> та документаці</w:t>
      </w:r>
      <w:r w:rsidR="002F02F1" w:rsidRPr="00C74F56">
        <w:rPr>
          <w:sz w:val="24"/>
          <w:szCs w:val="24"/>
        </w:rPr>
        <w:t>єю</w:t>
      </w:r>
      <w:r w:rsidR="00BD5436" w:rsidRPr="00C74F56">
        <w:rPr>
          <w:sz w:val="24"/>
          <w:szCs w:val="24"/>
        </w:rPr>
        <w:t xml:space="preserve"> відповідно до вимог, передбачених у пункті 66 ПМЗ</w:t>
      </w:r>
    </w:p>
    <w:tbl>
      <w:tblPr>
        <w:tblW w:w="9634" w:type="dxa"/>
        <w:shd w:val="clear" w:color="auto" w:fill="FFFFFF" w:themeFill="background1"/>
        <w:tblLook w:val="00A0" w:firstRow="1" w:lastRow="0" w:firstColumn="1" w:lastColumn="0" w:noHBand="0" w:noVBand="0"/>
      </w:tblPr>
      <w:tblGrid>
        <w:gridCol w:w="3136"/>
        <w:gridCol w:w="6498"/>
      </w:tblGrid>
      <w:tr w:rsidR="00ED6E95" w:rsidRPr="00C74F56" w14:paraId="33BF80A3" w14:textId="77777777" w:rsidTr="00ED6E95">
        <w:trPr>
          <w:trHeight w:val="288"/>
        </w:trPr>
        <w:tc>
          <w:tcPr>
            <w:tcW w:w="3136" w:type="dxa"/>
            <w:tcBorders>
              <w:top w:val="single" w:sz="4" w:space="0" w:color="auto"/>
              <w:left w:val="single" w:sz="4" w:space="0" w:color="auto"/>
              <w:bottom w:val="single" w:sz="4" w:space="0" w:color="auto"/>
              <w:right w:val="single" w:sz="4" w:space="0" w:color="auto"/>
            </w:tcBorders>
            <w:shd w:val="clear" w:color="auto" w:fill="FFFFFF" w:themeFill="background1"/>
          </w:tcPr>
          <w:p w14:paraId="6D234428" w14:textId="77777777" w:rsidR="00ED6E95" w:rsidRPr="00C74F56" w:rsidRDefault="00ED6E95" w:rsidP="00FA424B">
            <w:pPr>
              <w:spacing w:before="0" w:after="0"/>
              <w:rPr>
                <w:szCs w:val="24"/>
                <w:lang w:eastAsia="ru-RU"/>
              </w:rPr>
            </w:pPr>
            <w:r w:rsidRPr="00C74F56">
              <w:rPr>
                <w:szCs w:val="24"/>
                <w:lang w:eastAsia="ru-RU"/>
              </w:rPr>
              <w:t>Назва процедури</w:t>
            </w:r>
          </w:p>
        </w:tc>
        <w:tc>
          <w:tcPr>
            <w:tcW w:w="6498" w:type="dxa"/>
            <w:tcBorders>
              <w:top w:val="single" w:sz="4" w:space="0" w:color="auto"/>
              <w:left w:val="single" w:sz="4" w:space="0" w:color="auto"/>
              <w:bottom w:val="single" w:sz="4" w:space="0" w:color="auto"/>
              <w:right w:val="single" w:sz="4" w:space="0" w:color="auto"/>
            </w:tcBorders>
            <w:shd w:val="clear" w:color="auto" w:fill="FFFFFF" w:themeFill="background1"/>
          </w:tcPr>
          <w:p w14:paraId="7CFA91FD" w14:textId="77777777" w:rsidR="00ED6E95" w:rsidRPr="00C74F56" w:rsidRDefault="00ED6E95" w:rsidP="00C64A4D">
            <w:pPr>
              <w:spacing w:before="0" w:after="0"/>
              <w:rPr>
                <w:szCs w:val="24"/>
                <w:lang w:eastAsia="ru-RU"/>
              </w:rPr>
            </w:pPr>
            <w:r w:rsidRPr="00C74F56">
              <w:rPr>
                <w:szCs w:val="24"/>
              </w:rPr>
              <w:t>Управління діловодством та документацією</w:t>
            </w:r>
          </w:p>
        </w:tc>
      </w:tr>
      <w:tr w:rsidR="00ED6E95" w:rsidRPr="00C74F56" w14:paraId="00B9443B" w14:textId="77777777" w:rsidTr="00ED6E95">
        <w:trPr>
          <w:trHeight w:val="288"/>
        </w:trPr>
        <w:tc>
          <w:tcPr>
            <w:tcW w:w="3136" w:type="dxa"/>
            <w:tcBorders>
              <w:top w:val="single" w:sz="4" w:space="0" w:color="auto"/>
              <w:left w:val="single" w:sz="4" w:space="0" w:color="auto"/>
              <w:bottom w:val="single" w:sz="4" w:space="0" w:color="auto"/>
              <w:right w:val="single" w:sz="4" w:space="0" w:color="auto"/>
            </w:tcBorders>
            <w:shd w:val="clear" w:color="auto" w:fill="FFFFFF" w:themeFill="background1"/>
          </w:tcPr>
          <w:p w14:paraId="54B6AC14" w14:textId="77777777" w:rsidR="00ED6E95" w:rsidRPr="00C74F56" w:rsidRDefault="00ED6E95" w:rsidP="00FA424B">
            <w:pPr>
              <w:spacing w:before="0" w:after="0"/>
              <w:rPr>
                <w:szCs w:val="24"/>
                <w:lang w:eastAsia="ru-RU"/>
              </w:rPr>
            </w:pPr>
            <w:r w:rsidRPr="00C74F56">
              <w:rPr>
                <w:szCs w:val="24"/>
                <w:lang w:eastAsia="ru-RU"/>
              </w:rPr>
              <w:t>Посилання на процедуру</w:t>
            </w:r>
          </w:p>
        </w:tc>
        <w:tc>
          <w:tcPr>
            <w:tcW w:w="6498" w:type="dxa"/>
            <w:tcBorders>
              <w:top w:val="single" w:sz="4" w:space="0" w:color="auto"/>
              <w:left w:val="single" w:sz="4" w:space="0" w:color="auto"/>
              <w:bottom w:val="single" w:sz="4" w:space="0" w:color="auto"/>
              <w:right w:val="single" w:sz="4" w:space="0" w:color="auto"/>
            </w:tcBorders>
            <w:shd w:val="clear" w:color="auto" w:fill="FFFFFF" w:themeFill="background1"/>
          </w:tcPr>
          <w:p w14:paraId="7EF46450" w14:textId="77777777" w:rsidR="00ED6E95" w:rsidRPr="00C74F56" w:rsidRDefault="00ED6E95" w:rsidP="00C64A4D">
            <w:pPr>
              <w:spacing w:before="0" w:after="0"/>
              <w:rPr>
                <w:szCs w:val="24"/>
                <w:lang w:eastAsia="ru-RU"/>
              </w:rPr>
            </w:pPr>
            <w:r w:rsidRPr="00C74F56">
              <w:rPr>
                <w:szCs w:val="24"/>
                <w:lang w:eastAsia="ru-RU"/>
              </w:rPr>
              <w:t>ІД-002/01</w:t>
            </w:r>
          </w:p>
        </w:tc>
      </w:tr>
      <w:tr w:rsidR="00ED6E95" w:rsidRPr="00C74F56" w14:paraId="7CBCE400" w14:textId="77777777" w:rsidTr="00ED6E95">
        <w:trPr>
          <w:trHeight w:val="288"/>
        </w:trPr>
        <w:tc>
          <w:tcPr>
            <w:tcW w:w="3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7B45F3" w14:textId="77777777" w:rsidR="00ED6E95" w:rsidRPr="00C74F56" w:rsidRDefault="00ED6E95" w:rsidP="00FA424B">
            <w:pPr>
              <w:spacing w:before="0" w:after="0"/>
              <w:rPr>
                <w:szCs w:val="24"/>
                <w:lang w:eastAsia="ru-RU"/>
              </w:rPr>
            </w:pPr>
            <w:r w:rsidRPr="00C74F56">
              <w:rPr>
                <w:szCs w:val="24"/>
                <w:lang w:eastAsia="ru-RU"/>
              </w:rPr>
              <w:t>Посилання на схему (якщо можливо)</w:t>
            </w:r>
          </w:p>
        </w:tc>
        <w:tc>
          <w:tcPr>
            <w:tcW w:w="6498" w:type="dxa"/>
            <w:tcBorders>
              <w:top w:val="single" w:sz="4" w:space="0" w:color="auto"/>
              <w:left w:val="single" w:sz="4" w:space="0" w:color="auto"/>
              <w:bottom w:val="single" w:sz="4" w:space="0" w:color="auto"/>
              <w:right w:val="single" w:sz="4" w:space="0" w:color="auto"/>
            </w:tcBorders>
            <w:shd w:val="clear" w:color="auto" w:fill="FFFFFF" w:themeFill="background1"/>
          </w:tcPr>
          <w:p w14:paraId="3A377629" w14:textId="77777777" w:rsidR="00ED6E95" w:rsidRPr="00C74F56" w:rsidRDefault="00ED6E95" w:rsidP="00C64A4D">
            <w:pPr>
              <w:tabs>
                <w:tab w:val="left" w:pos="176"/>
              </w:tabs>
              <w:spacing w:before="0" w:after="0"/>
              <w:rPr>
                <w:szCs w:val="24"/>
                <w:lang w:eastAsia="ru-RU"/>
              </w:rPr>
            </w:pPr>
            <w:r w:rsidRPr="00C74F56">
              <w:rPr>
                <w:szCs w:val="24"/>
                <w:lang w:eastAsia="ru-RU"/>
              </w:rPr>
              <w:t>н/з</w:t>
            </w:r>
          </w:p>
        </w:tc>
      </w:tr>
      <w:tr w:rsidR="00ED6E95" w:rsidRPr="00C74F56" w14:paraId="7A0F0CBC" w14:textId="77777777" w:rsidTr="00ED6E95">
        <w:trPr>
          <w:trHeight w:val="288"/>
        </w:trPr>
        <w:tc>
          <w:tcPr>
            <w:tcW w:w="3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83BD6C" w14:textId="77777777" w:rsidR="00ED6E95" w:rsidRPr="00C74F56" w:rsidRDefault="00ED6E95" w:rsidP="00FA424B">
            <w:pPr>
              <w:spacing w:before="0" w:after="0"/>
              <w:rPr>
                <w:szCs w:val="24"/>
                <w:lang w:eastAsia="ru-RU"/>
              </w:rPr>
            </w:pPr>
            <w:r w:rsidRPr="00C74F56">
              <w:rPr>
                <w:szCs w:val="24"/>
                <w:lang w:eastAsia="ru-RU"/>
              </w:rPr>
              <w:t>Відповідальна посадова особа або підрозділ</w:t>
            </w:r>
          </w:p>
        </w:tc>
        <w:tc>
          <w:tcPr>
            <w:tcW w:w="6498" w:type="dxa"/>
            <w:tcBorders>
              <w:top w:val="single" w:sz="4" w:space="0" w:color="auto"/>
              <w:left w:val="single" w:sz="4" w:space="0" w:color="auto"/>
              <w:bottom w:val="single" w:sz="4" w:space="0" w:color="auto"/>
              <w:right w:val="single" w:sz="4" w:space="0" w:color="auto"/>
            </w:tcBorders>
            <w:shd w:val="clear" w:color="auto" w:fill="FFFFFF" w:themeFill="background1"/>
          </w:tcPr>
          <w:p w14:paraId="5A06C7F4" w14:textId="77777777" w:rsidR="00ED6E95" w:rsidRPr="00C74F56" w:rsidRDefault="00ED6E95" w:rsidP="00ED6E95">
            <w:pPr>
              <w:pStyle w:val="a6"/>
              <w:numPr>
                <w:ilvl w:val="0"/>
                <w:numId w:val="9"/>
              </w:numPr>
              <w:tabs>
                <w:tab w:val="left" w:pos="176"/>
              </w:tabs>
              <w:spacing w:before="0" w:after="0"/>
              <w:ind w:left="0" w:firstLine="0"/>
              <w:rPr>
                <w:szCs w:val="24"/>
                <w:lang w:eastAsia="ru-RU"/>
              </w:rPr>
            </w:pPr>
            <w:r w:rsidRPr="00C74F56">
              <w:rPr>
                <w:szCs w:val="24"/>
                <w:lang w:eastAsia="ru-RU"/>
              </w:rPr>
              <w:t>Відповідальний за моніторинг;</w:t>
            </w:r>
          </w:p>
          <w:p w14:paraId="5131AEE3" w14:textId="77777777" w:rsidR="00ED6E95" w:rsidRPr="00C74F56" w:rsidRDefault="00ED6E95" w:rsidP="00ED6E95">
            <w:pPr>
              <w:pStyle w:val="a6"/>
              <w:numPr>
                <w:ilvl w:val="0"/>
                <w:numId w:val="9"/>
              </w:numPr>
              <w:tabs>
                <w:tab w:val="left" w:pos="176"/>
              </w:tabs>
              <w:spacing w:before="0" w:after="0"/>
              <w:ind w:left="0" w:firstLine="0"/>
              <w:rPr>
                <w:szCs w:val="24"/>
                <w:lang w:eastAsia="ru-RU"/>
              </w:rPr>
            </w:pPr>
            <w:r w:rsidRPr="00C74F56">
              <w:rPr>
                <w:szCs w:val="24"/>
                <w:lang w:eastAsia="ru-RU"/>
              </w:rPr>
              <w:t>Начальник архіву.</w:t>
            </w:r>
          </w:p>
        </w:tc>
      </w:tr>
      <w:tr w:rsidR="00ED6E95" w:rsidRPr="00C74F56" w14:paraId="54A7F38D" w14:textId="77777777" w:rsidTr="00ED6E95">
        <w:trPr>
          <w:trHeight w:val="288"/>
        </w:trPr>
        <w:tc>
          <w:tcPr>
            <w:tcW w:w="3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687312" w14:textId="77777777" w:rsidR="00ED6E95" w:rsidRPr="00C74F56" w:rsidRDefault="00ED6E95" w:rsidP="00FA424B">
            <w:pPr>
              <w:spacing w:before="0" w:after="0"/>
              <w:rPr>
                <w:szCs w:val="24"/>
                <w:lang w:eastAsia="ru-RU"/>
              </w:rPr>
            </w:pPr>
            <w:r w:rsidRPr="00C74F56">
              <w:rPr>
                <w:szCs w:val="24"/>
                <w:lang w:eastAsia="ru-RU"/>
              </w:rPr>
              <w:t>Короткий опис процедури</w:t>
            </w:r>
          </w:p>
        </w:tc>
        <w:tc>
          <w:tcPr>
            <w:tcW w:w="6498" w:type="dxa"/>
            <w:tcBorders>
              <w:top w:val="single" w:sz="4" w:space="0" w:color="auto"/>
              <w:left w:val="single" w:sz="4" w:space="0" w:color="auto"/>
              <w:bottom w:val="single" w:sz="4" w:space="0" w:color="auto"/>
              <w:right w:val="single" w:sz="4" w:space="0" w:color="auto"/>
            </w:tcBorders>
            <w:shd w:val="clear" w:color="auto" w:fill="FFFFFF" w:themeFill="background1"/>
          </w:tcPr>
          <w:p w14:paraId="78134D3B" w14:textId="77777777" w:rsidR="00ED6E95" w:rsidRPr="00C74F56" w:rsidRDefault="00ED6E95" w:rsidP="00C64A4D">
            <w:pPr>
              <w:tabs>
                <w:tab w:val="left" w:pos="176"/>
              </w:tabs>
              <w:spacing w:before="0" w:after="0"/>
              <w:rPr>
                <w:szCs w:val="24"/>
                <w:lang w:eastAsia="ru-RU"/>
              </w:rPr>
            </w:pPr>
            <w:r w:rsidRPr="00C74F56">
              <w:rPr>
                <w:szCs w:val="24"/>
              </w:rPr>
              <w:t>Інструкція встановлює загальні положення щодо функціонування діловодства, вимоги до документування управлінської інформації та організації роботи з документами незалежно від способу фіксації та відтворення інформації, яка міститься в документах, включаючи їх підготовку, реєстрацію, облік і контроль за виконанням.</w:t>
            </w:r>
          </w:p>
          <w:p w14:paraId="1786CC85" w14:textId="77777777" w:rsidR="00ED6E95" w:rsidRPr="00C74F56" w:rsidRDefault="00ED6E95" w:rsidP="00C64A4D">
            <w:pPr>
              <w:tabs>
                <w:tab w:val="left" w:pos="176"/>
              </w:tabs>
              <w:spacing w:before="0" w:after="0"/>
              <w:rPr>
                <w:szCs w:val="24"/>
                <w:lang w:eastAsia="ru-RU"/>
              </w:rPr>
            </w:pPr>
            <w:r w:rsidRPr="00C74F56">
              <w:rPr>
                <w:szCs w:val="24"/>
                <w:lang w:eastAsia="ru-RU"/>
              </w:rPr>
              <w:lastRenderedPageBreak/>
              <w:t>Порядок оформлення та роботи з документами інтегрованої системи менеджменту визначається окремими методиками та керівними інструкціями.</w:t>
            </w:r>
          </w:p>
          <w:p w14:paraId="2960B600" w14:textId="4ADD3C80" w:rsidR="00ED6E95" w:rsidRPr="00C74F56" w:rsidRDefault="00ED6E95" w:rsidP="00C64A4D">
            <w:pPr>
              <w:tabs>
                <w:tab w:val="left" w:pos="176"/>
              </w:tabs>
              <w:spacing w:before="0" w:after="0"/>
              <w:rPr>
                <w:szCs w:val="24"/>
                <w:lang w:eastAsia="ru-RU"/>
              </w:rPr>
            </w:pPr>
            <w:r w:rsidRPr="00C74F56">
              <w:rPr>
                <w:szCs w:val="24"/>
                <w:lang w:eastAsia="ru-RU"/>
              </w:rPr>
              <w:t>Документи, необхідні для  здійс</w:t>
            </w:r>
            <w:r w:rsidR="0033153F">
              <w:rPr>
                <w:szCs w:val="24"/>
                <w:lang w:eastAsia="ru-RU"/>
              </w:rPr>
              <w:t>н</w:t>
            </w:r>
            <w:r w:rsidRPr="00C74F56">
              <w:rPr>
                <w:szCs w:val="24"/>
                <w:lang w:eastAsia="ru-RU"/>
              </w:rPr>
              <w:t>ення моніторингу та звітності ПГ, зберігаються безпосередньо у відповідних структурних підрозділах підприємства.</w:t>
            </w:r>
          </w:p>
          <w:p w14:paraId="7E32F3DD" w14:textId="77777777" w:rsidR="00ED6E95" w:rsidRPr="00C74F56" w:rsidRDefault="00ED6E95" w:rsidP="00C64A4D">
            <w:pPr>
              <w:tabs>
                <w:tab w:val="left" w:pos="176"/>
              </w:tabs>
              <w:spacing w:before="0" w:after="0"/>
              <w:rPr>
                <w:szCs w:val="24"/>
                <w:lang w:eastAsia="ru-RU"/>
              </w:rPr>
            </w:pPr>
            <w:r w:rsidRPr="00C74F56">
              <w:rPr>
                <w:szCs w:val="24"/>
                <w:lang w:eastAsia="ru-RU"/>
              </w:rPr>
              <w:t xml:space="preserve">Зокрема, дані та інформація, що підлягають зберіганню оператором відповідно до Додатку 6 до ПМЗ, зберігаються у ВТВ/ВЕ протягом 3 років. Після цього терміну документи передаються в архів, де зберігаються протягом 10 років. </w:t>
            </w:r>
          </w:p>
          <w:p w14:paraId="03C26BA3" w14:textId="77777777" w:rsidR="00ED6E95" w:rsidRPr="00C74F56" w:rsidRDefault="00ED6E95" w:rsidP="00C64A4D">
            <w:pPr>
              <w:spacing w:before="0" w:after="0"/>
              <w:rPr>
                <w:szCs w:val="24"/>
                <w:lang w:eastAsia="ru-RU"/>
              </w:rPr>
            </w:pPr>
            <w:r w:rsidRPr="00C74F56">
              <w:rPr>
                <w:szCs w:val="24"/>
                <w:lang w:eastAsia="ru-RU"/>
              </w:rPr>
              <w:t>Під час верифікації усі необхідні документи надаються верифікатору за його запитом. Аналогічним чином документи надаються для цілей здійснення державного контролю у сфері МЗВ.</w:t>
            </w:r>
          </w:p>
        </w:tc>
      </w:tr>
      <w:tr w:rsidR="00ED6E95" w:rsidRPr="00C74F56" w14:paraId="0A33FB6E" w14:textId="77777777" w:rsidTr="00ED6E95">
        <w:trPr>
          <w:trHeight w:val="288"/>
        </w:trPr>
        <w:tc>
          <w:tcPr>
            <w:tcW w:w="3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374FEC" w14:textId="77777777" w:rsidR="00ED6E95" w:rsidRPr="00C74F56" w:rsidRDefault="00ED6E95" w:rsidP="00FA424B">
            <w:pPr>
              <w:spacing w:before="0" w:after="0"/>
              <w:rPr>
                <w:szCs w:val="24"/>
                <w:lang w:eastAsia="ru-RU"/>
              </w:rPr>
            </w:pPr>
            <w:r w:rsidRPr="00C74F56">
              <w:rPr>
                <w:szCs w:val="24"/>
                <w:lang w:eastAsia="ru-RU"/>
              </w:rPr>
              <w:t>Місцезнаходження відповідних записів та інформації</w:t>
            </w:r>
          </w:p>
        </w:tc>
        <w:tc>
          <w:tcPr>
            <w:tcW w:w="6498" w:type="dxa"/>
            <w:tcBorders>
              <w:top w:val="single" w:sz="4" w:space="0" w:color="auto"/>
              <w:left w:val="single" w:sz="4" w:space="0" w:color="auto"/>
              <w:bottom w:val="single" w:sz="4" w:space="0" w:color="auto"/>
              <w:right w:val="single" w:sz="4" w:space="0" w:color="auto"/>
            </w:tcBorders>
            <w:shd w:val="clear" w:color="auto" w:fill="FFFFFF" w:themeFill="background1"/>
          </w:tcPr>
          <w:p w14:paraId="4701F98F" w14:textId="77777777" w:rsidR="00ED6E95" w:rsidRPr="00C74F56" w:rsidRDefault="00ED6E95" w:rsidP="00ED6E95">
            <w:pPr>
              <w:pStyle w:val="a6"/>
              <w:numPr>
                <w:ilvl w:val="0"/>
                <w:numId w:val="13"/>
              </w:numPr>
              <w:spacing w:after="0"/>
              <w:rPr>
                <w:szCs w:val="24"/>
              </w:rPr>
            </w:pPr>
            <w:r w:rsidRPr="00C74F56">
              <w:rPr>
                <w:szCs w:val="24"/>
              </w:rPr>
              <w:t>ВТВ/ВЕ</w:t>
            </w:r>
          </w:p>
          <w:p w14:paraId="31CFC136" w14:textId="77777777" w:rsidR="00ED6E95" w:rsidRPr="00C74F56" w:rsidRDefault="00ED6E95" w:rsidP="00ED6E95">
            <w:pPr>
              <w:pStyle w:val="a6"/>
              <w:numPr>
                <w:ilvl w:val="0"/>
                <w:numId w:val="13"/>
              </w:numPr>
              <w:spacing w:after="0"/>
              <w:rPr>
                <w:szCs w:val="24"/>
                <w:lang w:eastAsia="ru-RU"/>
              </w:rPr>
            </w:pPr>
            <w:r w:rsidRPr="00C74F56">
              <w:rPr>
                <w:szCs w:val="24"/>
              </w:rPr>
              <w:t>Адміністративний відділ</w:t>
            </w:r>
          </w:p>
        </w:tc>
      </w:tr>
      <w:tr w:rsidR="00ED6E95" w:rsidRPr="00C74F56" w14:paraId="542F7FA4" w14:textId="77777777" w:rsidTr="00ED6E95">
        <w:trPr>
          <w:trHeight w:val="288"/>
        </w:trPr>
        <w:tc>
          <w:tcPr>
            <w:tcW w:w="3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415107" w14:textId="77777777" w:rsidR="00ED6E95" w:rsidRPr="00C74F56" w:rsidRDefault="00ED6E95" w:rsidP="00FA424B">
            <w:pPr>
              <w:spacing w:before="0" w:after="0"/>
              <w:rPr>
                <w:szCs w:val="24"/>
                <w:lang w:eastAsia="ru-RU"/>
              </w:rPr>
            </w:pPr>
            <w:r w:rsidRPr="00C74F56">
              <w:rPr>
                <w:szCs w:val="24"/>
                <w:lang w:eastAsia="ru-RU"/>
              </w:rPr>
              <w:t>Назви інформаційних технологій (якщо застосовуються)</w:t>
            </w:r>
          </w:p>
        </w:tc>
        <w:tc>
          <w:tcPr>
            <w:tcW w:w="6498" w:type="dxa"/>
            <w:tcBorders>
              <w:top w:val="single" w:sz="4" w:space="0" w:color="auto"/>
              <w:left w:val="single" w:sz="4" w:space="0" w:color="auto"/>
              <w:bottom w:val="single" w:sz="4" w:space="0" w:color="auto"/>
              <w:right w:val="single" w:sz="4" w:space="0" w:color="auto"/>
            </w:tcBorders>
            <w:shd w:val="clear" w:color="auto" w:fill="FFFFFF" w:themeFill="background1"/>
          </w:tcPr>
          <w:p w14:paraId="6FCE3782" w14:textId="77777777" w:rsidR="00ED6E95" w:rsidRPr="00C74F56" w:rsidRDefault="00ED6E95" w:rsidP="00ED6E95">
            <w:pPr>
              <w:pStyle w:val="a6"/>
              <w:numPr>
                <w:ilvl w:val="0"/>
                <w:numId w:val="13"/>
              </w:numPr>
              <w:spacing w:after="0"/>
              <w:rPr>
                <w:szCs w:val="24"/>
              </w:rPr>
            </w:pPr>
            <w:r w:rsidRPr="00C74F56">
              <w:rPr>
                <w:szCs w:val="24"/>
              </w:rPr>
              <w:t>Стандартне програмне забезпечення Windows (MS Excel,  MS Word)</w:t>
            </w:r>
          </w:p>
          <w:p w14:paraId="55345862" w14:textId="2B81E9D9" w:rsidR="00ED6E95" w:rsidRPr="00C74F56" w:rsidRDefault="00ED6E95" w:rsidP="00ED6E95">
            <w:pPr>
              <w:pStyle w:val="a6"/>
              <w:numPr>
                <w:ilvl w:val="0"/>
                <w:numId w:val="13"/>
              </w:numPr>
              <w:spacing w:after="0"/>
              <w:rPr>
                <w:szCs w:val="24"/>
              </w:rPr>
            </w:pPr>
            <w:r w:rsidRPr="00C74F56">
              <w:rPr>
                <w:szCs w:val="24"/>
              </w:rPr>
              <w:t xml:space="preserve">База даних підприємства </w:t>
            </w:r>
            <w:r w:rsidR="001C6ABE" w:rsidRPr="00C74F56">
              <w:rPr>
                <w:b/>
                <w:bCs/>
                <w:szCs w:val="24"/>
                <w:highlight w:val="cyan"/>
                <w:lang w:eastAsia="ru-RU"/>
              </w:rPr>
              <w:t>БУ «НЦО»</w:t>
            </w:r>
          </w:p>
        </w:tc>
      </w:tr>
      <w:tr w:rsidR="00ED6E95" w:rsidRPr="00C74F56" w14:paraId="453685F1" w14:textId="77777777" w:rsidTr="00ED6E95">
        <w:trPr>
          <w:trHeight w:val="288"/>
        </w:trPr>
        <w:tc>
          <w:tcPr>
            <w:tcW w:w="3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40A0D4" w14:textId="77777777" w:rsidR="00ED6E95" w:rsidRPr="00C74F56" w:rsidRDefault="00ED6E95" w:rsidP="00FA424B">
            <w:pPr>
              <w:spacing w:before="0" w:after="0"/>
              <w:rPr>
                <w:szCs w:val="24"/>
                <w:lang w:eastAsia="ru-RU"/>
              </w:rPr>
            </w:pPr>
            <w:r w:rsidRPr="00C74F56">
              <w:rPr>
                <w:szCs w:val="24"/>
                <w:lang w:eastAsia="ru-RU"/>
              </w:rPr>
              <w:t xml:space="preserve">Список стандартів (якщо застосовуються) </w:t>
            </w:r>
          </w:p>
        </w:tc>
        <w:tc>
          <w:tcPr>
            <w:tcW w:w="6498" w:type="dxa"/>
            <w:tcBorders>
              <w:top w:val="single" w:sz="4" w:space="0" w:color="auto"/>
              <w:left w:val="single" w:sz="4" w:space="0" w:color="auto"/>
              <w:bottom w:val="single" w:sz="4" w:space="0" w:color="auto"/>
              <w:right w:val="single" w:sz="4" w:space="0" w:color="auto"/>
            </w:tcBorders>
            <w:shd w:val="clear" w:color="auto" w:fill="FFFFFF" w:themeFill="background1"/>
          </w:tcPr>
          <w:p w14:paraId="7366AE38" w14:textId="77777777" w:rsidR="00ED6E95" w:rsidRPr="00C74F56" w:rsidRDefault="00ED6E95" w:rsidP="00C64A4D">
            <w:pPr>
              <w:tabs>
                <w:tab w:val="left" w:pos="176"/>
              </w:tabs>
              <w:spacing w:before="0" w:after="0"/>
              <w:rPr>
                <w:szCs w:val="24"/>
                <w:lang w:eastAsia="ru-RU"/>
              </w:rPr>
            </w:pPr>
            <w:r w:rsidRPr="00C74F56">
              <w:rPr>
                <w:szCs w:val="24"/>
                <w:lang w:eastAsia="ru-RU"/>
              </w:rPr>
              <w:t>ДСТУ ISO 9001:2009 Системи управління якістю. Вимоги</w:t>
            </w:r>
          </w:p>
        </w:tc>
      </w:tr>
    </w:tbl>
    <w:p w14:paraId="57BD4218" w14:textId="77777777" w:rsidR="000D1416" w:rsidRPr="00C74F56" w:rsidRDefault="000D1416" w:rsidP="000D1416">
      <w:pPr>
        <w:rPr>
          <w:szCs w:val="24"/>
        </w:rPr>
      </w:pPr>
    </w:p>
    <w:p w14:paraId="129D80DE" w14:textId="3DE8B2E2" w:rsidR="005D1D53" w:rsidRPr="00C74F56" w:rsidRDefault="007E4BF3" w:rsidP="002A3ACB">
      <w:pPr>
        <w:pStyle w:val="3"/>
        <w:rPr>
          <w:sz w:val="24"/>
          <w:szCs w:val="24"/>
        </w:rPr>
      </w:pPr>
      <w:r w:rsidRPr="00C74F56">
        <w:rPr>
          <w:sz w:val="24"/>
          <w:szCs w:val="24"/>
        </w:rPr>
        <w:t>3</w:t>
      </w:r>
      <w:r w:rsidR="00B61EF6" w:rsidRPr="00C74F56">
        <w:rPr>
          <w:sz w:val="24"/>
          <w:szCs w:val="24"/>
        </w:rPr>
        <w:t xml:space="preserve">.8. </w:t>
      </w:r>
      <w:r w:rsidR="00937833" w:rsidRPr="00C74F56">
        <w:rPr>
          <w:sz w:val="24"/>
          <w:szCs w:val="24"/>
        </w:rPr>
        <w:t>Результати оцінки ризик</w:t>
      </w:r>
      <w:r w:rsidR="002F02F1" w:rsidRPr="00C74F56">
        <w:rPr>
          <w:sz w:val="24"/>
          <w:szCs w:val="24"/>
        </w:rPr>
        <w:t>ів</w:t>
      </w:r>
    </w:p>
    <w:tbl>
      <w:tblPr>
        <w:tblStyle w:val="a3"/>
        <w:tblW w:w="0" w:type="auto"/>
        <w:tblLook w:val="04A0" w:firstRow="1" w:lastRow="0" w:firstColumn="1" w:lastColumn="0" w:noHBand="0" w:noVBand="1"/>
      </w:tblPr>
      <w:tblGrid>
        <w:gridCol w:w="9629"/>
      </w:tblGrid>
      <w:tr w:rsidR="001B52EE" w:rsidRPr="00C74F56" w14:paraId="32CF7486" w14:textId="77777777" w:rsidTr="001B52EE">
        <w:tc>
          <w:tcPr>
            <w:tcW w:w="9855" w:type="dxa"/>
          </w:tcPr>
          <w:p w14:paraId="3F657893" w14:textId="628B58D5" w:rsidR="001B52EE" w:rsidRPr="00C74F56" w:rsidRDefault="00ED6E95" w:rsidP="00516662">
            <w:pPr>
              <w:rPr>
                <w:szCs w:val="24"/>
              </w:rPr>
            </w:pPr>
            <w:r w:rsidRPr="00C74F56">
              <w:rPr>
                <w:szCs w:val="24"/>
              </w:rPr>
              <w:t>“</w:t>
            </w:r>
            <w:r w:rsidRPr="00C74F56">
              <w:rPr>
                <w:i/>
                <w:szCs w:val="24"/>
              </w:rPr>
              <w:t>Оцінка ризиків</w:t>
            </w:r>
            <w:r w:rsidR="00F03FDB" w:rsidRPr="00C74F56">
              <w:rPr>
                <w:i/>
                <w:szCs w:val="24"/>
              </w:rPr>
              <w:t xml:space="preserve"> </w:t>
            </w:r>
            <w:r w:rsidR="001C6ABE" w:rsidRPr="00C74F56">
              <w:rPr>
                <w:b/>
                <w:bCs/>
                <w:szCs w:val="24"/>
                <w:highlight w:val="cyan"/>
                <w:lang w:eastAsia="ru-RU"/>
              </w:rPr>
              <w:t>БУ «НЦО»</w:t>
            </w:r>
            <w:r w:rsidRPr="00C74F56">
              <w:rPr>
                <w:b/>
                <w:bCs/>
                <w:iCs/>
                <w:szCs w:val="24"/>
                <w:highlight w:val="cyan"/>
              </w:rPr>
              <w:t>.</w:t>
            </w:r>
            <w:r w:rsidRPr="00C74F56">
              <w:rPr>
                <w:i/>
                <w:szCs w:val="24"/>
              </w:rPr>
              <w:t>xls</w:t>
            </w:r>
            <w:r w:rsidRPr="00C74F56">
              <w:rPr>
                <w:szCs w:val="24"/>
              </w:rPr>
              <w:t>”, дата змін: 12.12.20__</w:t>
            </w:r>
          </w:p>
        </w:tc>
      </w:tr>
    </w:tbl>
    <w:p w14:paraId="5BB5F957" w14:textId="7F83CB35" w:rsidR="005F7F5A" w:rsidRPr="00C74F56" w:rsidRDefault="007E4BF3" w:rsidP="00516662">
      <w:pPr>
        <w:pStyle w:val="3"/>
        <w:rPr>
          <w:sz w:val="24"/>
          <w:szCs w:val="24"/>
        </w:rPr>
      </w:pPr>
      <w:r w:rsidRPr="00C74F56">
        <w:rPr>
          <w:sz w:val="24"/>
          <w:szCs w:val="24"/>
        </w:rPr>
        <w:t>3</w:t>
      </w:r>
      <w:r w:rsidR="000D1416" w:rsidRPr="00C74F56">
        <w:rPr>
          <w:sz w:val="24"/>
          <w:szCs w:val="24"/>
        </w:rPr>
        <w:t xml:space="preserve">.9. </w:t>
      </w:r>
      <w:r w:rsidR="00153B28" w:rsidRPr="00C74F56">
        <w:rPr>
          <w:sz w:val="24"/>
          <w:szCs w:val="24"/>
        </w:rPr>
        <w:t>Короткий опис та посилання на відповідні документи, якщо установка має задокументовану систему екологічного менеджменту</w:t>
      </w:r>
      <w:r w:rsidR="00345321" w:rsidRPr="00C74F56">
        <w:rPr>
          <w:sz w:val="24"/>
          <w:szCs w:val="24"/>
        </w:rPr>
        <w:t xml:space="preserve"> </w:t>
      </w:r>
    </w:p>
    <w:tbl>
      <w:tblPr>
        <w:tblStyle w:val="a3"/>
        <w:tblW w:w="0" w:type="auto"/>
        <w:tblLook w:val="04A0" w:firstRow="1" w:lastRow="0" w:firstColumn="1" w:lastColumn="0" w:noHBand="0" w:noVBand="1"/>
      </w:tblPr>
      <w:tblGrid>
        <w:gridCol w:w="9629"/>
      </w:tblGrid>
      <w:tr w:rsidR="001B52EE" w:rsidRPr="00C74F56" w14:paraId="71454D09" w14:textId="77777777" w:rsidTr="001B52EE">
        <w:tc>
          <w:tcPr>
            <w:tcW w:w="9855" w:type="dxa"/>
          </w:tcPr>
          <w:p w14:paraId="6F2B7570" w14:textId="336F51F4" w:rsidR="001B52EE" w:rsidRPr="00C74F56" w:rsidRDefault="00ED6E95" w:rsidP="00516662">
            <w:pPr>
              <w:rPr>
                <w:szCs w:val="24"/>
                <w:lang w:eastAsia="ru-RU"/>
              </w:rPr>
            </w:pPr>
            <w:r w:rsidRPr="00C74F56">
              <w:rPr>
                <w:rFonts w:eastAsia="+mn-ea"/>
                <w:color w:val="000000" w:themeColor="text1"/>
                <w:kern w:val="24"/>
                <w:szCs w:val="24"/>
              </w:rPr>
              <w:t>Впроваджена і застосовується система екологічного менеджменту ISO 14001: 2004, виданий сертифікат, реєстраційний номе</w:t>
            </w:r>
            <w:r w:rsidR="00F03FDB" w:rsidRPr="00C74F56">
              <w:rPr>
                <w:rFonts w:eastAsia="+mn-ea"/>
                <w:color w:val="000000" w:themeColor="text1"/>
                <w:kern w:val="24"/>
                <w:szCs w:val="24"/>
              </w:rPr>
              <w:t>р 12367</w:t>
            </w:r>
            <w:r w:rsidRPr="00C74F56">
              <w:rPr>
                <w:rFonts w:eastAsia="+mn-ea"/>
                <w:color w:val="000000" w:themeColor="text1"/>
                <w:kern w:val="24"/>
                <w:szCs w:val="24"/>
              </w:rPr>
              <w:t xml:space="preserve">. Дійсний до </w:t>
            </w:r>
            <w:r w:rsidR="00F03FDB" w:rsidRPr="00C74F56">
              <w:rPr>
                <w:rFonts w:eastAsia="+mn-ea"/>
                <w:color w:val="000000" w:themeColor="text1"/>
                <w:kern w:val="24"/>
                <w:szCs w:val="24"/>
              </w:rPr>
              <w:t>12</w:t>
            </w:r>
            <w:r w:rsidRPr="00C74F56">
              <w:rPr>
                <w:rFonts w:eastAsia="+mn-ea"/>
                <w:color w:val="000000" w:themeColor="text1"/>
                <w:kern w:val="24"/>
                <w:szCs w:val="24"/>
              </w:rPr>
              <w:t>.</w:t>
            </w:r>
            <w:r w:rsidR="00F03FDB" w:rsidRPr="00C74F56">
              <w:rPr>
                <w:rFonts w:eastAsia="+mn-ea"/>
                <w:color w:val="000000" w:themeColor="text1"/>
                <w:kern w:val="24"/>
                <w:szCs w:val="24"/>
              </w:rPr>
              <w:t>10</w:t>
            </w:r>
            <w:r w:rsidRPr="00C74F56">
              <w:rPr>
                <w:rFonts w:eastAsia="+mn-ea"/>
                <w:color w:val="000000" w:themeColor="text1"/>
                <w:kern w:val="24"/>
                <w:szCs w:val="24"/>
              </w:rPr>
              <w:t>.20</w:t>
            </w:r>
            <w:r w:rsidR="00F03FDB" w:rsidRPr="00C74F56">
              <w:rPr>
                <w:rFonts w:eastAsia="+mn-ea"/>
                <w:color w:val="000000" w:themeColor="text1"/>
                <w:kern w:val="24"/>
                <w:szCs w:val="24"/>
              </w:rPr>
              <w:t>24 р.</w:t>
            </w:r>
            <w:r w:rsidRPr="00C74F56">
              <w:rPr>
                <w:rFonts w:eastAsia="+mn-ea"/>
                <w:color w:val="000000" w:themeColor="text1"/>
                <w:kern w:val="24"/>
                <w:szCs w:val="24"/>
              </w:rPr>
              <w:t>.</w:t>
            </w:r>
          </w:p>
        </w:tc>
      </w:tr>
    </w:tbl>
    <w:p w14:paraId="0AA93C26" w14:textId="00C7CC66" w:rsidR="005D1D53" w:rsidRPr="00C74F56" w:rsidRDefault="007E4BF3" w:rsidP="002A3ACB">
      <w:pPr>
        <w:pStyle w:val="3"/>
        <w:rPr>
          <w:sz w:val="24"/>
          <w:szCs w:val="24"/>
        </w:rPr>
      </w:pPr>
      <w:r w:rsidRPr="00C74F56">
        <w:rPr>
          <w:sz w:val="24"/>
          <w:szCs w:val="24"/>
        </w:rPr>
        <w:t>3</w:t>
      </w:r>
      <w:r w:rsidR="000D1416" w:rsidRPr="00C74F56">
        <w:rPr>
          <w:sz w:val="24"/>
          <w:szCs w:val="24"/>
        </w:rPr>
        <w:t xml:space="preserve">.10. </w:t>
      </w:r>
      <w:r w:rsidR="006727D1" w:rsidRPr="00C74F56">
        <w:rPr>
          <w:sz w:val="24"/>
          <w:szCs w:val="24"/>
        </w:rPr>
        <w:t>Зазначення стандарту, я</w:t>
      </w:r>
      <w:r w:rsidR="00DD42DF" w:rsidRPr="00C74F56">
        <w:rPr>
          <w:sz w:val="24"/>
          <w:szCs w:val="24"/>
        </w:rPr>
        <w:t xml:space="preserve">кщо система екологічного менеджменту сертифікована акредитованою </w:t>
      </w:r>
      <w:r w:rsidR="009268D1" w:rsidRPr="00C74F56">
        <w:rPr>
          <w:sz w:val="24"/>
          <w:szCs w:val="24"/>
        </w:rPr>
        <w:t>юридичною особою</w:t>
      </w:r>
    </w:p>
    <w:tbl>
      <w:tblPr>
        <w:tblStyle w:val="a3"/>
        <w:tblW w:w="0" w:type="auto"/>
        <w:tblLook w:val="04A0" w:firstRow="1" w:lastRow="0" w:firstColumn="1" w:lastColumn="0" w:noHBand="0" w:noVBand="1"/>
      </w:tblPr>
      <w:tblGrid>
        <w:gridCol w:w="9629"/>
      </w:tblGrid>
      <w:tr w:rsidR="001B52EE" w:rsidRPr="00C74F56" w14:paraId="3DFC3F55" w14:textId="77777777" w:rsidTr="001B52EE">
        <w:tc>
          <w:tcPr>
            <w:tcW w:w="9855" w:type="dxa"/>
          </w:tcPr>
          <w:p w14:paraId="1975243F" w14:textId="77777777" w:rsidR="001B52EE" w:rsidRPr="00C74F56" w:rsidRDefault="00ED6E95" w:rsidP="001B52EE">
            <w:pPr>
              <w:rPr>
                <w:szCs w:val="24"/>
              </w:rPr>
            </w:pPr>
            <w:r w:rsidRPr="00C74F56">
              <w:rPr>
                <w:szCs w:val="24"/>
                <w:lang w:eastAsia="ru-RU"/>
              </w:rPr>
              <w:t>ДСТУ ISO 14001:2004 Системи екологічного менеджменту. Вимоги та настанови щодо застосовування</w:t>
            </w:r>
          </w:p>
        </w:tc>
      </w:tr>
    </w:tbl>
    <w:p w14:paraId="11166D6F" w14:textId="77777777" w:rsidR="00B94958" w:rsidRPr="00C74F56" w:rsidRDefault="00B94958" w:rsidP="001B52EE">
      <w:pPr>
        <w:rPr>
          <w:szCs w:val="24"/>
        </w:rPr>
      </w:pPr>
    </w:p>
    <w:p w14:paraId="2470EEBA" w14:textId="754BDCB9" w:rsidR="005D1D53" w:rsidRPr="00C74F56" w:rsidRDefault="007E4BF3" w:rsidP="00710D1B">
      <w:pPr>
        <w:pStyle w:val="2"/>
        <w:numPr>
          <w:ilvl w:val="0"/>
          <w:numId w:val="0"/>
        </w:numPr>
        <w:rPr>
          <w:rFonts w:ascii="Times New Roman" w:hAnsi="Times New Roman"/>
          <w:szCs w:val="24"/>
          <w:lang w:eastAsia="ru-RU"/>
        </w:rPr>
      </w:pPr>
      <w:bookmarkStart w:id="80" w:name="_Toc486107809"/>
      <w:bookmarkStart w:id="81" w:name="_Toc531269713"/>
      <w:bookmarkStart w:id="82" w:name="_Toc255071"/>
      <w:r w:rsidRPr="00C74F56">
        <w:rPr>
          <w:rFonts w:ascii="Times New Roman" w:hAnsi="Times New Roman"/>
          <w:szCs w:val="24"/>
          <w:lang w:eastAsia="ru-RU"/>
        </w:rPr>
        <w:t>4</w:t>
      </w:r>
      <w:r w:rsidR="00A34C4B" w:rsidRPr="00C74F56">
        <w:rPr>
          <w:rFonts w:ascii="Times New Roman" w:hAnsi="Times New Roman"/>
          <w:szCs w:val="24"/>
          <w:lang w:eastAsia="ru-RU"/>
        </w:rPr>
        <w:t>.</w:t>
      </w:r>
      <w:r w:rsidR="00937833" w:rsidRPr="00C74F56">
        <w:rPr>
          <w:rFonts w:ascii="Times New Roman" w:hAnsi="Times New Roman"/>
          <w:szCs w:val="24"/>
          <w:lang w:eastAsia="ru-RU"/>
        </w:rPr>
        <w:t xml:space="preserve"> </w:t>
      </w:r>
      <w:r w:rsidR="00A60A79" w:rsidRPr="00C74F56">
        <w:rPr>
          <w:rFonts w:ascii="Times New Roman" w:hAnsi="Times New Roman"/>
          <w:szCs w:val="24"/>
          <w:lang w:eastAsia="ru-RU"/>
        </w:rPr>
        <w:t xml:space="preserve">Перелік </w:t>
      </w:r>
      <w:r w:rsidR="004B7CA6" w:rsidRPr="00C74F56">
        <w:rPr>
          <w:rFonts w:ascii="Times New Roman" w:hAnsi="Times New Roman"/>
          <w:szCs w:val="24"/>
          <w:lang w:eastAsia="ru-RU"/>
        </w:rPr>
        <w:t xml:space="preserve">використаних </w:t>
      </w:r>
      <w:r w:rsidR="00585067" w:rsidRPr="00C74F56">
        <w:rPr>
          <w:rFonts w:ascii="Times New Roman" w:hAnsi="Times New Roman"/>
          <w:szCs w:val="24"/>
          <w:lang w:eastAsia="ru-RU"/>
        </w:rPr>
        <w:t xml:space="preserve">оператором </w:t>
      </w:r>
      <w:r w:rsidR="00937833" w:rsidRPr="00C74F56">
        <w:rPr>
          <w:rFonts w:ascii="Times New Roman" w:hAnsi="Times New Roman"/>
          <w:szCs w:val="24"/>
          <w:lang w:eastAsia="ru-RU"/>
        </w:rPr>
        <w:t>скорочень</w:t>
      </w:r>
      <w:bookmarkEnd w:id="80"/>
      <w:bookmarkEnd w:id="81"/>
      <w:bookmarkEnd w:id="82"/>
      <w:r w:rsidR="00585067" w:rsidRPr="00C74F56">
        <w:rPr>
          <w:rFonts w:ascii="Times New Roman" w:hAnsi="Times New Roman"/>
          <w:szCs w:val="24"/>
          <w:lang w:eastAsia="ru-RU"/>
        </w:rPr>
        <w:t xml:space="preserve"> і абревіатур</w:t>
      </w:r>
    </w:p>
    <w:tbl>
      <w:tblPr>
        <w:tblW w:w="974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1"/>
        <w:gridCol w:w="8046"/>
      </w:tblGrid>
      <w:tr w:rsidR="005A102C" w:rsidRPr="00C74F56" w14:paraId="329CBD67" w14:textId="77777777" w:rsidTr="00543939">
        <w:trPr>
          <w:trHeight w:val="288"/>
          <w:jc w:val="right"/>
        </w:trPr>
        <w:tc>
          <w:tcPr>
            <w:tcW w:w="1701" w:type="dxa"/>
            <w:shd w:val="clear" w:color="auto" w:fill="auto"/>
            <w:vAlign w:val="center"/>
          </w:tcPr>
          <w:p w14:paraId="1B832047" w14:textId="77777777" w:rsidR="005A102C" w:rsidRPr="00C74F56" w:rsidRDefault="005A102C" w:rsidP="00543939">
            <w:pPr>
              <w:spacing w:before="0" w:after="0"/>
              <w:jc w:val="center"/>
              <w:rPr>
                <w:i/>
                <w:szCs w:val="24"/>
              </w:rPr>
            </w:pPr>
            <w:r w:rsidRPr="00C74F56">
              <w:rPr>
                <w:i/>
                <w:szCs w:val="24"/>
              </w:rPr>
              <w:t>Скорочення</w:t>
            </w:r>
            <w:r w:rsidR="002A1CBA" w:rsidRPr="00C74F56">
              <w:rPr>
                <w:i/>
                <w:szCs w:val="24"/>
              </w:rPr>
              <w:t xml:space="preserve"> і  абревіатури</w:t>
            </w:r>
          </w:p>
        </w:tc>
        <w:tc>
          <w:tcPr>
            <w:tcW w:w="8046" w:type="dxa"/>
            <w:shd w:val="clear" w:color="auto" w:fill="auto"/>
            <w:vAlign w:val="center"/>
          </w:tcPr>
          <w:p w14:paraId="1079FAF2" w14:textId="77777777" w:rsidR="005A102C" w:rsidRPr="00C74F56" w:rsidRDefault="005A102C" w:rsidP="00543939">
            <w:pPr>
              <w:spacing w:before="0" w:after="0"/>
              <w:jc w:val="center"/>
              <w:rPr>
                <w:i/>
                <w:szCs w:val="24"/>
              </w:rPr>
            </w:pPr>
            <w:r w:rsidRPr="00C74F56">
              <w:rPr>
                <w:i/>
                <w:szCs w:val="24"/>
              </w:rPr>
              <w:t>Визначення</w:t>
            </w:r>
          </w:p>
        </w:tc>
      </w:tr>
      <w:tr w:rsidR="00ED6E95" w:rsidRPr="00C74F56" w14:paraId="6E4D2A1C" w14:textId="77777777" w:rsidTr="00EF6FEF">
        <w:trPr>
          <w:trHeight w:val="397"/>
          <w:jc w:val="right"/>
        </w:trPr>
        <w:tc>
          <w:tcPr>
            <w:tcW w:w="1701" w:type="dxa"/>
            <w:shd w:val="clear" w:color="auto" w:fill="auto"/>
          </w:tcPr>
          <w:p w14:paraId="421AE7B1" w14:textId="77777777" w:rsidR="00ED6E95" w:rsidRPr="00C74F56" w:rsidRDefault="00ED6E95" w:rsidP="00C64A4D">
            <w:pPr>
              <w:spacing w:before="0" w:after="0"/>
              <w:rPr>
                <w:szCs w:val="24"/>
              </w:rPr>
            </w:pPr>
            <w:r w:rsidRPr="00C74F56">
              <w:rPr>
                <w:szCs w:val="24"/>
              </w:rPr>
              <w:t>ВВ</w:t>
            </w:r>
          </w:p>
        </w:tc>
        <w:tc>
          <w:tcPr>
            <w:tcW w:w="8046" w:type="dxa"/>
            <w:shd w:val="clear" w:color="auto" w:fill="auto"/>
          </w:tcPr>
          <w:p w14:paraId="1D3751E3" w14:textId="77777777" w:rsidR="00ED6E95" w:rsidRPr="00C74F56" w:rsidRDefault="00ED6E95" w:rsidP="00C64A4D">
            <w:pPr>
              <w:spacing w:before="0" w:after="0"/>
              <w:rPr>
                <w:szCs w:val="24"/>
              </w:rPr>
            </w:pPr>
            <w:r w:rsidRPr="00C74F56">
              <w:rPr>
                <w:szCs w:val="24"/>
              </w:rPr>
              <w:t>вміст вуглецю</w:t>
            </w:r>
          </w:p>
        </w:tc>
      </w:tr>
      <w:tr w:rsidR="00ED6E95" w:rsidRPr="00C74F56" w14:paraId="64C2BA2B" w14:textId="77777777" w:rsidTr="00EF6FEF">
        <w:trPr>
          <w:trHeight w:val="397"/>
          <w:jc w:val="right"/>
        </w:trPr>
        <w:tc>
          <w:tcPr>
            <w:tcW w:w="1701" w:type="dxa"/>
            <w:shd w:val="clear" w:color="auto" w:fill="auto"/>
          </w:tcPr>
          <w:p w14:paraId="21555A4D" w14:textId="77777777" w:rsidR="00ED6E95" w:rsidRPr="00C74F56" w:rsidRDefault="00ED6E95" w:rsidP="00C64A4D">
            <w:pPr>
              <w:spacing w:after="0"/>
              <w:rPr>
                <w:szCs w:val="24"/>
              </w:rPr>
            </w:pPr>
            <w:r w:rsidRPr="00C74F56">
              <w:rPr>
                <w:szCs w:val="24"/>
              </w:rPr>
              <w:t>ВД</w:t>
            </w:r>
          </w:p>
        </w:tc>
        <w:tc>
          <w:tcPr>
            <w:tcW w:w="8046" w:type="dxa"/>
            <w:shd w:val="clear" w:color="auto" w:fill="auto"/>
          </w:tcPr>
          <w:p w14:paraId="627605A0" w14:textId="77777777" w:rsidR="00ED6E95" w:rsidRPr="00C74F56" w:rsidRDefault="00ED6E95" w:rsidP="00C64A4D">
            <w:pPr>
              <w:spacing w:after="0"/>
              <w:rPr>
                <w:szCs w:val="24"/>
              </w:rPr>
            </w:pPr>
            <w:r w:rsidRPr="00C74F56">
              <w:rPr>
                <w:szCs w:val="24"/>
              </w:rPr>
              <w:t>вид діяльності</w:t>
            </w:r>
          </w:p>
        </w:tc>
      </w:tr>
      <w:tr w:rsidR="00ED6E95" w:rsidRPr="00C74F56" w14:paraId="0FCD15CF" w14:textId="77777777" w:rsidTr="00EF6FEF">
        <w:trPr>
          <w:trHeight w:val="397"/>
          <w:jc w:val="right"/>
        </w:trPr>
        <w:tc>
          <w:tcPr>
            <w:tcW w:w="1701" w:type="dxa"/>
            <w:shd w:val="clear" w:color="auto" w:fill="auto"/>
          </w:tcPr>
          <w:p w14:paraId="1D6CE4CE" w14:textId="77777777" w:rsidR="00ED6E95" w:rsidRPr="00C74F56" w:rsidRDefault="00ED6E95" w:rsidP="00C64A4D">
            <w:pPr>
              <w:spacing w:after="0"/>
              <w:rPr>
                <w:szCs w:val="24"/>
              </w:rPr>
            </w:pPr>
            <w:r w:rsidRPr="00C74F56">
              <w:rPr>
                <w:szCs w:val="24"/>
              </w:rPr>
              <w:t>ВЕ</w:t>
            </w:r>
          </w:p>
        </w:tc>
        <w:tc>
          <w:tcPr>
            <w:tcW w:w="8046" w:type="dxa"/>
            <w:shd w:val="clear" w:color="auto" w:fill="auto"/>
          </w:tcPr>
          <w:p w14:paraId="75927CDD" w14:textId="77777777" w:rsidR="00ED6E95" w:rsidRPr="00C74F56" w:rsidRDefault="00ED6E95" w:rsidP="00C64A4D">
            <w:pPr>
              <w:spacing w:after="0"/>
              <w:rPr>
                <w:szCs w:val="24"/>
              </w:rPr>
            </w:pPr>
            <w:r w:rsidRPr="00C74F56">
              <w:rPr>
                <w:szCs w:val="24"/>
              </w:rPr>
              <w:t>відділ екології</w:t>
            </w:r>
          </w:p>
        </w:tc>
      </w:tr>
      <w:tr w:rsidR="00ED6E95" w:rsidRPr="00C74F56" w14:paraId="2F67A9F8" w14:textId="77777777" w:rsidTr="00EF6FEF">
        <w:trPr>
          <w:trHeight w:val="397"/>
          <w:jc w:val="right"/>
        </w:trPr>
        <w:tc>
          <w:tcPr>
            <w:tcW w:w="1701" w:type="dxa"/>
            <w:shd w:val="clear" w:color="auto" w:fill="auto"/>
          </w:tcPr>
          <w:p w14:paraId="49CA72DA" w14:textId="77777777" w:rsidR="00ED6E95" w:rsidRPr="00C74F56" w:rsidRDefault="00ED6E95" w:rsidP="00C64A4D">
            <w:pPr>
              <w:spacing w:after="0"/>
              <w:rPr>
                <w:szCs w:val="24"/>
              </w:rPr>
            </w:pPr>
            <w:r w:rsidRPr="00C74F56">
              <w:rPr>
                <w:szCs w:val="24"/>
              </w:rPr>
              <w:t>ВТВ</w:t>
            </w:r>
          </w:p>
        </w:tc>
        <w:tc>
          <w:tcPr>
            <w:tcW w:w="8046" w:type="dxa"/>
            <w:shd w:val="clear" w:color="auto" w:fill="auto"/>
          </w:tcPr>
          <w:p w14:paraId="76A4E810" w14:textId="77777777" w:rsidR="00ED6E95" w:rsidRPr="00C74F56" w:rsidRDefault="00ED6E95" w:rsidP="00C64A4D">
            <w:pPr>
              <w:spacing w:after="0"/>
              <w:rPr>
                <w:szCs w:val="24"/>
              </w:rPr>
            </w:pPr>
            <w:r w:rsidRPr="00C74F56">
              <w:rPr>
                <w:szCs w:val="24"/>
              </w:rPr>
              <w:t>виробничо-технічний відділ</w:t>
            </w:r>
          </w:p>
        </w:tc>
      </w:tr>
      <w:tr w:rsidR="00ED6E95" w:rsidRPr="00C74F56" w14:paraId="1CA0409F" w14:textId="77777777" w:rsidTr="00EF6FEF">
        <w:trPr>
          <w:trHeight w:val="397"/>
          <w:jc w:val="right"/>
        </w:trPr>
        <w:tc>
          <w:tcPr>
            <w:tcW w:w="1701" w:type="dxa"/>
            <w:shd w:val="clear" w:color="auto" w:fill="auto"/>
          </w:tcPr>
          <w:p w14:paraId="36F0682F" w14:textId="77777777" w:rsidR="00ED6E95" w:rsidRPr="00C74F56" w:rsidRDefault="00ED6E95" w:rsidP="00C64A4D">
            <w:pPr>
              <w:spacing w:before="0" w:after="0"/>
              <w:rPr>
                <w:szCs w:val="24"/>
              </w:rPr>
            </w:pPr>
            <w:r w:rsidRPr="00C74F56">
              <w:rPr>
                <w:szCs w:val="24"/>
              </w:rPr>
              <w:t>ДВ</w:t>
            </w:r>
          </w:p>
        </w:tc>
        <w:tc>
          <w:tcPr>
            <w:tcW w:w="8046" w:type="dxa"/>
            <w:shd w:val="clear" w:color="auto" w:fill="auto"/>
          </w:tcPr>
          <w:p w14:paraId="3FD9ABCA" w14:textId="77777777" w:rsidR="00ED6E95" w:rsidRPr="00C74F56" w:rsidRDefault="00ED6E95" w:rsidP="00C64A4D">
            <w:pPr>
              <w:spacing w:before="0" w:after="0"/>
              <w:rPr>
                <w:szCs w:val="24"/>
              </w:rPr>
            </w:pPr>
            <w:r w:rsidRPr="00C74F56">
              <w:rPr>
                <w:szCs w:val="24"/>
              </w:rPr>
              <w:t>джерело викидів</w:t>
            </w:r>
          </w:p>
        </w:tc>
      </w:tr>
      <w:tr w:rsidR="00ED6E95" w:rsidRPr="00C74F56" w14:paraId="74700133" w14:textId="77777777" w:rsidTr="00EF6FEF">
        <w:trPr>
          <w:trHeight w:val="397"/>
          <w:jc w:val="right"/>
        </w:trPr>
        <w:tc>
          <w:tcPr>
            <w:tcW w:w="1701" w:type="dxa"/>
            <w:shd w:val="clear" w:color="auto" w:fill="auto"/>
          </w:tcPr>
          <w:p w14:paraId="4ADBDE3D" w14:textId="77777777" w:rsidR="00ED6E95" w:rsidRPr="00C74F56" w:rsidRDefault="00ED6E95" w:rsidP="00C64A4D">
            <w:pPr>
              <w:spacing w:before="0" w:after="0"/>
              <w:rPr>
                <w:szCs w:val="24"/>
                <w:lang w:eastAsia="ru-RU"/>
              </w:rPr>
            </w:pPr>
            <w:r w:rsidRPr="00C74F56">
              <w:rPr>
                <w:szCs w:val="24"/>
                <w:lang w:eastAsia="ru-RU"/>
              </w:rPr>
              <w:lastRenderedPageBreak/>
              <w:t>ДД</w:t>
            </w:r>
          </w:p>
        </w:tc>
        <w:tc>
          <w:tcPr>
            <w:tcW w:w="8046" w:type="dxa"/>
            <w:shd w:val="clear" w:color="auto" w:fill="auto"/>
          </w:tcPr>
          <w:p w14:paraId="6FE9B920" w14:textId="77777777" w:rsidR="00ED6E95" w:rsidRPr="00C74F56" w:rsidRDefault="00ED6E95" w:rsidP="00C64A4D">
            <w:pPr>
              <w:spacing w:before="0" w:after="0"/>
              <w:rPr>
                <w:szCs w:val="24"/>
              </w:rPr>
            </w:pPr>
            <w:r w:rsidRPr="00C74F56">
              <w:rPr>
                <w:szCs w:val="24"/>
              </w:rPr>
              <w:t>дані про діяльність</w:t>
            </w:r>
          </w:p>
        </w:tc>
      </w:tr>
      <w:tr w:rsidR="00ED6E95" w:rsidRPr="00C74F56" w14:paraId="4C3F50A0" w14:textId="77777777" w:rsidTr="00EF6FEF">
        <w:trPr>
          <w:trHeight w:val="397"/>
          <w:jc w:val="right"/>
        </w:trPr>
        <w:tc>
          <w:tcPr>
            <w:tcW w:w="1701" w:type="dxa"/>
            <w:shd w:val="clear" w:color="auto" w:fill="auto"/>
          </w:tcPr>
          <w:p w14:paraId="07EAF60B" w14:textId="77777777" w:rsidR="00ED6E95" w:rsidRPr="00C74F56" w:rsidRDefault="00ED6E95" w:rsidP="00C64A4D">
            <w:pPr>
              <w:spacing w:before="0" w:after="0"/>
              <w:rPr>
                <w:szCs w:val="24"/>
              </w:rPr>
            </w:pPr>
            <w:r w:rsidRPr="00C74F56">
              <w:rPr>
                <w:szCs w:val="24"/>
              </w:rPr>
              <w:t>ЗВТ</w:t>
            </w:r>
          </w:p>
        </w:tc>
        <w:tc>
          <w:tcPr>
            <w:tcW w:w="8046" w:type="dxa"/>
            <w:shd w:val="clear" w:color="auto" w:fill="auto"/>
          </w:tcPr>
          <w:p w14:paraId="5BEDC8DB" w14:textId="77777777" w:rsidR="00ED6E95" w:rsidRPr="00C74F56" w:rsidRDefault="00ED6E95" w:rsidP="00C64A4D">
            <w:pPr>
              <w:spacing w:before="0" w:after="0"/>
              <w:rPr>
                <w:szCs w:val="24"/>
              </w:rPr>
            </w:pPr>
            <w:r w:rsidRPr="00C74F56">
              <w:rPr>
                <w:szCs w:val="24"/>
              </w:rPr>
              <w:t>засіб вимірювальної техніки</w:t>
            </w:r>
          </w:p>
        </w:tc>
      </w:tr>
      <w:tr w:rsidR="00ED6E95" w:rsidRPr="00C74F56" w14:paraId="579BF517" w14:textId="77777777" w:rsidTr="00EF6FEF">
        <w:trPr>
          <w:trHeight w:val="397"/>
          <w:jc w:val="right"/>
        </w:trPr>
        <w:tc>
          <w:tcPr>
            <w:tcW w:w="1701" w:type="dxa"/>
            <w:shd w:val="clear" w:color="auto" w:fill="auto"/>
          </w:tcPr>
          <w:p w14:paraId="3404E683" w14:textId="77777777" w:rsidR="00ED6E95" w:rsidRPr="00C74F56" w:rsidRDefault="00ED6E95" w:rsidP="00C64A4D">
            <w:pPr>
              <w:spacing w:before="0" w:after="0"/>
              <w:rPr>
                <w:szCs w:val="24"/>
                <w:lang w:eastAsia="ru-RU"/>
              </w:rPr>
            </w:pPr>
            <w:r w:rsidRPr="00C74F56">
              <w:rPr>
                <w:szCs w:val="24"/>
                <w:lang w:eastAsia="ru-RU"/>
              </w:rPr>
              <w:t>КВ</w:t>
            </w:r>
          </w:p>
        </w:tc>
        <w:tc>
          <w:tcPr>
            <w:tcW w:w="8046" w:type="dxa"/>
            <w:shd w:val="clear" w:color="auto" w:fill="auto"/>
          </w:tcPr>
          <w:p w14:paraId="3B0C0801" w14:textId="77777777" w:rsidR="00ED6E95" w:rsidRPr="00C74F56" w:rsidRDefault="00ED6E95" w:rsidP="00C64A4D">
            <w:pPr>
              <w:spacing w:before="0" w:after="0"/>
              <w:rPr>
                <w:szCs w:val="24"/>
              </w:rPr>
            </w:pPr>
            <w:r w:rsidRPr="00C74F56">
              <w:rPr>
                <w:szCs w:val="24"/>
              </w:rPr>
              <w:t>коефіцієнт викидів</w:t>
            </w:r>
          </w:p>
        </w:tc>
      </w:tr>
      <w:tr w:rsidR="00ED6E95" w:rsidRPr="00C74F56" w14:paraId="63C3477D" w14:textId="77777777" w:rsidTr="00EF6FEF">
        <w:trPr>
          <w:trHeight w:val="397"/>
          <w:jc w:val="right"/>
        </w:trPr>
        <w:tc>
          <w:tcPr>
            <w:tcW w:w="1701" w:type="dxa"/>
            <w:shd w:val="clear" w:color="auto" w:fill="auto"/>
          </w:tcPr>
          <w:p w14:paraId="15164E52" w14:textId="77777777" w:rsidR="00ED6E95" w:rsidRPr="00C74F56" w:rsidRDefault="00ED6E95" w:rsidP="00C64A4D">
            <w:pPr>
              <w:spacing w:before="0" w:after="0"/>
              <w:rPr>
                <w:szCs w:val="24"/>
              </w:rPr>
            </w:pPr>
            <w:r w:rsidRPr="00C74F56">
              <w:rPr>
                <w:szCs w:val="24"/>
              </w:rPr>
              <w:t>МГЕЗК</w:t>
            </w:r>
          </w:p>
        </w:tc>
        <w:tc>
          <w:tcPr>
            <w:tcW w:w="8046" w:type="dxa"/>
            <w:shd w:val="clear" w:color="auto" w:fill="auto"/>
          </w:tcPr>
          <w:p w14:paraId="13C766E6" w14:textId="77777777" w:rsidR="00ED6E95" w:rsidRPr="00C74F56" w:rsidRDefault="00ED6E95" w:rsidP="00C64A4D">
            <w:pPr>
              <w:spacing w:before="0" w:after="0"/>
              <w:rPr>
                <w:szCs w:val="24"/>
              </w:rPr>
            </w:pPr>
            <w:r w:rsidRPr="00C74F56">
              <w:rPr>
                <w:szCs w:val="24"/>
              </w:rPr>
              <w:t>Міжурядова група експертів з питань зміни клімату (англ. Intergovernmental Panel on Climate Change, IPCC)</w:t>
            </w:r>
          </w:p>
        </w:tc>
      </w:tr>
      <w:tr w:rsidR="00ED6E95" w:rsidRPr="00C74F56" w14:paraId="2BAC0FE4" w14:textId="77777777" w:rsidTr="00EF6FEF">
        <w:trPr>
          <w:trHeight w:val="397"/>
          <w:jc w:val="right"/>
        </w:trPr>
        <w:tc>
          <w:tcPr>
            <w:tcW w:w="1701" w:type="dxa"/>
            <w:shd w:val="clear" w:color="auto" w:fill="auto"/>
          </w:tcPr>
          <w:p w14:paraId="559A809E" w14:textId="77777777" w:rsidR="00ED6E95" w:rsidRPr="00C74F56" w:rsidRDefault="00ED6E95" w:rsidP="00C64A4D">
            <w:pPr>
              <w:rPr>
                <w:b/>
                <w:szCs w:val="24"/>
                <w:lang w:eastAsia="ru-RU"/>
              </w:rPr>
            </w:pPr>
            <w:r w:rsidRPr="00C74F56">
              <w:rPr>
                <w:szCs w:val="24"/>
              </w:rPr>
              <w:t>МЗВ</w:t>
            </w:r>
          </w:p>
        </w:tc>
        <w:tc>
          <w:tcPr>
            <w:tcW w:w="8046" w:type="dxa"/>
            <w:shd w:val="clear" w:color="auto" w:fill="auto"/>
          </w:tcPr>
          <w:p w14:paraId="2345110E" w14:textId="77777777" w:rsidR="00ED6E95" w:rsidRPr="00C74F56" w:rsidRDefault="00ED6E95" w:rsidP="00C64A4D">
            <w:pPr>
              <w:rPr>
                <w:b/>
                <w:szCs w:val="24"/>
                <w:lang w:eastAsia="ru-RU"/>
              </w:rPr>
            </w:pPr>
            <w:r w:rsidRPr="00C74F56">
              <w:rPr>
                <w:szCs w:val="24"/>
              </w:rPr>
              <w:t>моніторинг, звітність та верифікація</w:t>
            </w:r>
          </w:p>
        </w:tc>
      </w:tr>
      <w:tr w:rsidR="00ED6E95" w:rsidRPr="00C74F56" w14:paraId="5406F7D7" w14:textId="77777777" w:rsidTr="00EF6FEF">
        <w:trPr>
          <w:trHeight w:val="397"/>
          <w:jc w:val="right"/>
        </w:trPr>
        <w:tc>
          <w:tcPr>
            <w:tcW w:w="1701" w:type="dxa"/>
            <w:shd w:val="clear" w:color="auto" w:fill="auto"/>
          </w:tcPr>
          <w:p w14:paraId="02EA7473" w14:textId="77777777" w:rsidR="00ED6E95" w:rsidRPr="00C74F56" w:rsidRDefault="00ED6E95" w:rsidP="00C64A4D">
            <w:pPr>
              <w:spacing w:before="0"/>
              <w:rPr>
                <w:szCs w:val="24"/>
              </w:rPr>
            </w:pPr>
            <w:r w:rsidRPr="00C74F56">
              <w:rPr>
                <w:szCs w:val="24"/>
              </w:rPr>
              <w:t>Міндовкілля</w:t>
            </w:r>
          </w:p>
        </w:tc>
        <w:tc>
          <w:tcPr>
            <w:tcW w:w="8046" w:type="dxa"/>
            <w:shd w:val="clear" w:color="auto" w:fill="auto"/>
          </w:tcPr>
          <w:p w14:paraId="7782125A" w14:textId="77777777" w:rsidR="00ED6E95" w:rsidRPr="00C74F56" w:rsidRDefault="00ED6E95" w:rsidP="00C64A4D">
            <w:pPr>
              <w:spacing w:before="0"/>
              <w:rPr>
                <w:szCs w:val="24"/>
              </w:rPr>
            </w:pPr>
            <w:r w:rsidRPr="00C74F56">
              <w:rPr>
                <w:szCs w:val="24"/>
              </w:rPr>
              <w:t>Міністерство захисту довкілля та природних ресурсів, яке є уповноваженим органом, визначеним Законом України «Про засади моніторингу, звітності та верифікації викидів парникових газів»</w:t>
            </w:r>
          </w:p>
        </w:tc>
      </w:tr>
      <w:tr w:rsidR="00ED6E95" w:rsidRPr="00C74F56" w14:paraId="05127BAA" w14:textId="77777777" w:rsidTr="00EF6FEF">
        <w:trPr>
          <w:trHeight w:val="397"/>
          <w:jc w:val="right"/>
        </w:trPr>
        <w:tc>
          <w:tcPr>
            <w:tcW w:w="1701" w:type="dxa"/>
            <w:shd w:val="clear" w:color="auto" w:fill="auto"/>
          </w:tcPr>
          <w:p w14:paraId="2A5EC84D" w14:textId="77777777" w:rsidR="00ED6E95" w:rsidRPr="00C74F56" w:rsidRDefault="00ED6E95" w:rsidP="00C64A4D">
            <w:pPr>
              <w:spacing w:before="0" w:after="0"/>
              <w:rPr>
                <w:szCs w:val="24"/>
              </w:rPr>
            </w:pPr>
            <w:r w:rsidRPr="00C74F56">
              <w:rPr>
                <w:szCs w:val="24"/>
              </w:rPr>
              <w:t>н/з</w:t>
            </w:r>
          </w:p>
        </w:tc>
        <w:tc>
          <w:tcPr>
            <w:tcW w:w="8046" w:type="dxa"/>
            <w:shd w:val="clear" w:color="auto" w:fill="auto"/>
          </w:tcPr>
          <w:p w14:paraId="1136F99B" w14:textId="77777777" w:rsidR="00ED6E95" w:rsidRPr="00C74F56" w:rsidRDefault="00ED6E95" w:rsidP="00C64A4D">
            <w:pPr>
              <w:spacing w:before="0" w:after="0"/>
              <w:rPr>
                <w:szCs w:val="24"/>
              </w:rPr>
            </w:pPr>
            <w:r w:rsidRPr="00C74F56">
              <w:rPr>
                <w:szCs w:val="24"/>
              </w:rPr>
              <w:t>не застосовується</w:t>
            </w:r>
          </w:p>
        </w:tc>
      </w:tr>
      <w:tr w:rsidR="00ED6E95" w:rsidRPr="00C74F56" w14:paraId="6B5934D8" w14:textId="77777777" w:rsidTr="00EF6FEF">
        <w:trPr>
          <w:trHeight w:val="397"/>
          <w:jc w:val="right"/>
        </w:trPr>
        <w:tc>
          <w:tcPr>
            <w:tcW w:w="1701" w:type="dxa"/>
            <w:shd w:val="clear" w:color="auto" w:fill="auto"/>
          </w:tcPr>
          <w:p w14:paraId="311EDFC2" w14:textId="77777777" w:rsidR="00ED6E95" w:rsidRPr="00C74F56" w:rsidRDefault="00ED6E95" w:rsidP="00C64A4D">
            <w:pPr>
              <w:spacing w:before="0" w:after="0"/>
              <w:rPr>
                <w:szCs w:val="24"/>
              </w:rPr>
            </w:pPr>
            <w:r w:rsidRPr="00C74F56">
              <w:rPr>
                <w:szCs w:val="24"/>
              </w:rPr>
              <w:t>НТЗ</w:t>
            </w:r>
          </w:p>
        </w:tc>
        <w:tc>
          <w:tcPr>
            <w:tcW w:w="8046" w:type="dxa"/>
            <w:shd w:val="clear" w:color="auto" w:fill="auto"/>
          </w:tcPr>
          <w:p w14:paraId="087AD565" w14:textId="77777777" w:rsidR="00ED6E95" w:rsidRPr="00C74F56" w:rsidRDefault="00ED6E95" w:rsidP="00C64A4D">
            <w:pPr>
              <w:spacing w:before="0" w:after="0"/>
              <w:rPr>
                <w:szCs w:val="24"/>
              </w:rPr>
            </w:pPr>
            <w:r w:rsidRPr="00C74F56">
              <w:rPr>
                <w:szCs w:val="24"/>
              </w:rPr>
              <w:t>нижча теплотворна здатність</w:t>
            </w:r>
          </w:p>
        </w:tc>
      </w:tr>
      <w:tr w:rsidR="00ED6E95" w:rsidRPr="00C74F56" w14:paraId="383B1107" w14:textId="77777777" w:rsidTr="00EF6FEF">
        <w:trPr>
          <w:trHeight w:val="397"/>
          <w:jc w:val="right"/>
        </w:trPr>
        <w:tc>
          <w:tcPr>
            <w:tcW w:w="1701" w:type="dxa"/>
            <w:shd w:val="clear" w:color="auto" w:fill="auto"/>
          </w:tcPr>
          <w:p w14:paraId="584D224D" w14:textId="77777777" w:rsidR="00ED6E95" w:rsidRPr="00C74F56" w:rsidRDefault="00ED6E95" w:rsidP="00C64A4D">
            <w:pPr>
              <w:spacing w:before="0" w:after="0"/>
              <w:rPr>
                <w:szCs w:val="24"/>
              </w:rPr>
            </w:pPr>
            <w:r w:rsidRPr="00C74F56">
              <w:rPr>
                <w:szCs w:val="24"/>
              </w:rPr>
              <w:t>П</w:t>
            </w:r>
          </w:p>
        </w:tc>
        <w:tc>
          <w:tcPr>
            <w:tcW w:w="8046" w:type="dxa"/>
            <w:shd w:val="clear" w:color="auto" w:fill="auto"/>
          </w:tcPr>
          <w:p w14:paraId="2229CA1A" w14:textId="77777777" w:rsidR="00ED6E95" w:rsidRPr="00C74F56" w:rsidRDefault="00ED6E95" w:rsidP="00C64A4D">
            <w:pPr>
              <w:spacing w:before="0" w:after="0"/>
              <w:rPr>
                <w:szCs w:val="24"/>
              </w:rPr>
            </w:pPr>
            <w:r w:rsidRPr="00C74F56">
              <w:rPr>
                <w:szCs w:val="24"/>
              </w:rPr>
              <w:t>матеріальний потік</w:t>
            </w:r>
          </w:p>
        </w:tc>
      </w:tr>
      <w:tr w:rsidR="00ED6E95" w:rsidRPr="00C74F56" w14:paraId="30D0EE07" w14:textId="77777777" w:rsidTr="00EF6FEF">
        <w:trPr>
          <w:trHeight w:val="397"/>
          <w:jc w:val="right"/>
        </w:trPr>
        <w:tc>
          <w:tcPr>
            <w:tcW w:w="1701" w:type="dxa"/>
            <w:shd w:val="clear" w:color="auto" w:fill="auto"/>
          </w:tcPr>
          <w:p w14:paraId="4D08FB41" w14:textId="77777777" w:rsidR="00ED6E95" w:rsidRPr="00C74F56" w:rsidRDefault="00ED6E95" w:rsidP="00C64A4D">
            <w:pPr>
              <w:rPr>
                <w:b/>
                <w:szCs w:val="24"/>
                <w:lang w:eastAsia="ru-RU"/>
              </w:rPr>
            </w:pPr>
            <w:r w:rsidRPr="00C74F56">
              <w:rPr>
                <w:szCs w:val="24"/>
              </w:rPr>
              <w:t>ПГ</w:t>
            </w:r>
          </w:p>
        </w:tc>
        <w:tc>
          <w:tcPr>
            <w:tcW w:w="8046" w:type="dxa"/>
            <w:shd w:val="clear" w:color="auto" w:fill="auto"/>
          </w:tcPr>
          <w:p w14:paraId="6C9BD1EA" w14:textId="77777777" w:rsidR="00ED6E95" w:rsidRPr="00C74F56" w:rsidRDefault="00ED6E95" w:rsidP="00C64A4D">
            <w:pPr>
              <w:rPr>
                <w:b/>
                <w:szCs w:val="24"/>
                <w:lang w:eastAsia="ru-RU"/>
              </w:rPr>
            </w:pPr>
            <w:r w:rsidRPr="00C74F56">
              <w:rPr>
                <w:szCs w:val="24"/>
              </w:rPr>
              <w:t>парникові гази</w:t>
            </w:r>
          </w:p>
        </w:tc>
      </w:tr>
      <w:tr w:rsidR="00ED6E95" w:rsidRPr="00C74F56" w14:paraId="454120BF" w14:textId="77777777" w:rsidTr="00EF6FEF">
        <w:trPr>
          <w:trHeight w:val="397"/>
          <w:jc w:val="right"/>
        </w:trPr>
        <w:tc>
          <w:tcPr>
            <w:tcW w:w="1701" w:type="dxa"/>
            <w:shd w:val="clear" w:color="auto" w:fill="auto"/>
          </w:tcPr>
          <w:p w14:paraId="5A484B4C" w14:textId="77777777" w:rsidR="00ED6E95" w:rsidRPr="00C74F56" w:rsidRDefault="00ED6E95" w:rsidP="00C64A4D">
            <w:pPr>
              <w:rPr>
                <w:b/>
                <w:szCs w:val="24"/>
                <w:lang w:eastAsia="ru-RU"/>
              </w:rPr>
            </w:pPr>
            <w:r w:rsidRPr="00C74F56">
              <w:rPr>
                <w:szCs w:val="24"/>
              </w:rPr>
              <w:t>ПМ</w:t>
            </w:r>
          </w:p>
        </w:tc>
        <w:tc>
          <w:tcPr>
            <w:tcW w:w="8046" w:type="dxa"/>
            <w:shd w:val="clear" w:color="auto" w:fill="auto"/>
          </w:tcPr>
          <w:p w14:paraId="227D8AC3" w14:textId="77777777" w:rsidR="00ED6E95" w:rsidRPr="00C74F56" w:rsidRDefault="00ED6E95" w:rsidP="00C64A4D">
            <w:pPr>
              <w:rPr>
                <w:b/>
                <w:szCs w:val="24"/>
                <w:lang w:eastAsia="ru-RU"/>
              </w:rPr>
            </w:pPr>
            <w:r w:rsidRPr="00C74F56">
              <w:rPr>
                <w:szCs w:val="24"/>
              </w:rPr>
              <w:t>план моніторингу</w:t>
            </w:r>
          </w:p>
        </w:tc>
      </w:tr>
      <w:tr w:rsidR="00ED6E95" w:rsidRPr="00C74F56" w14:paraId="47B9DD23" w14:textId="77777777" w:rsidTr="00EF6FEF">
        <w:trPr>
          <w:trHeight w:val="397"/>
          <w:jc w:val="right"/>
        </w:trPr>
        <w:tc>
          <w:tcPr>
            <w:tcW w:w="1701" w:type="dxa"/>
            <w:shd w:val="clear" w:color="auto" w:fill="auto"/>
          </w:tcPr>
          <w:p w14:paraId="6E922B48" w14:textId="77777777" w:rsidR="00ED6E95" w:rsidRPr="00C74F56" w:rsidRDefault="00ED6E95" w:rsidP="00C64A4D">
            <w:pPr>
              <w:rPr>
                <w:b/>
                <w:szCs w:val="24"/>
                <w:lang w:eastAsia="ru-RU"/>
              </w:rPr>
            </w:pPr>
            <w:r w:rsidRPr="00C74F56">
              <w:rPr>
                <w:szCs w:val="24"/>
              </w:rPr>
              <w:t>ПМЗ</w:t>
            </w:r>
          </w:p>
        </w:tc>
        <w:tc>
          <w:tcPr>
            <w:tcW w:w="8046" w:type="dxa"/>
            <w:shd w:val="clear" w:color="auto" w:fill="auto"/>
          </w:tcPr>
          <w:p w14:paraId="78935892" w14:textId="77777777" w:rsidR="00ED6E95" w:rsidRPr="00C74F56" w:rsidRDefault="00ED6E95" w:rsidP="00C64A4D">
            <w:pPr>
              <w:rPr>
                <w:b/>
                <w:szCs w:val="24"/>
                <w:lang w:eastAsia="ru-RU"/>
              </w:rPr>
            </w:pPr>
            <w:r w:rsidRPr="00C74F56">
              <w:rPr>
                <w:szCs w:val="24"/>
              </w:rPr>
              <w:t>Порядок здійснення моніторингу та звітності щодо викидів парникових газів, затверджений постановою Кабінету Міністрів України від 23.09.2020 № 960</w:t>
            </w:r>
          </w:p>
        </w:tc>
      </w:tr>
      <w:tr w:rsidR="00ED6E95" w:rsidRPr="00C74F56" w14:paraId="7E679E3E" w14:textId="77777777" w:rsidTr="00EF6FEF">
        <w:trPr>
          <w:trHeight w:val="397"/>
          <w:jc w:val="right"/>
        </w:trPr>
        <w:tc>
          <w:tcPr>
            <w:tcW w:w="1701" w:type="dxa"/>
            <w:shd w:val="clear" w:color="auto" w:fill="auto"/>
          </w:tcPr>
          <w:p w14:paraId="40656A8C" w14:textId="77777777" w:rsidR="00ED6E95" w:rsidRPr="00C74F56" w:rsidRDefault="00ED6E95" w:rsidP="00C64A4D">
            <w:pPr>
              <w:spacing w:before="0" w:after="0"/>
              <w:rPr>
                <w:szCs w:val="24"/>
              </w:rPr>
            </w:pPr>
            <w:r w:rsidRPr="00C74F56">
              <w:rPr>
                <w:szCs w:val="24"/>
              </w:rPr>
              <w:t>ТВ</w:t>
            </w:r>
          </w:p>
        </w:tc>
        <w:tc>
          <w:tcPr>
            <w:tcW w:w="8046" w:type="dxa"/>
            <w:shd w:val="clear" w:color="auto" w:fill="auto"/>
          </w:tcPr>
          <w:p w14:paraId="0DB546BE" w14:textId="77777777" w:rsidR="00ED6E95" w:rsidRPr="00C74F56" w:rsidRDefault="00ED6E95" w:rsidP="00C64A4D">
            <w:pPr>
              <w:spacing w:before="0" w:after="0"/>
              <w:rPr>
                <w:szCs w:val="24"/>
              </w:rPr>
            </w:pPr>
            <w:r w:rsidRPr="00C74F56">
              <w:rPr>
                <w:szCs w:val="24"/>
              </w:rPr>
              <w:t>точка викидів</w:t>
            </w:r>
          </w:p>
        </w:tc>
      </w:tr>
      <w:tr w:rsidR="00ED6E95" w:rsidRPr="00C74F56" w14:paraId="3B4EEA3D" w14:textId="77777777" w:rsidTr="00EF6FEF">
        <w:trPr>
          <w:trHeight w:val="397"/>
          <w:jc w:val="right"/>
        </w:trPr>
        <w:tc>
          <w:tcPr>
            <w:tcW w:w="1701" w:type="dxa"/>
            <w:shd w:val="clear" w:color="auto" w:fill="auto"/>
          </w:tcPr>
          <w:p w14:paraId="682EABB4" w14:textId="77777777" w:rsidR="00ED6E95" w:rsidRPr="00C74F56" w:rsidRDefault="00ED6E95" w:rsidP="00C64A4D">
            <w:pPr>
              <w:spacing w:before="0" w:after="0"/>
              <w:rPr>
                <w:szCs w:val="24"/>
              </w:rPr>
            </w:pPr>
            <w:r w:rsidRPr="00C74F56">
              <w:rPr>
                <w:szCs w:val="24"/>
              </w:rPr>
              <w:t>ТВим</w:t>
            </w:r>
          </w:p>
        </w:tc>
        <w:tc>
          <w:tcPr>
            <w:tcW w:w="8046" w:type="dxa"/>
            <w:shd w:val="clear" w:color="auto" w:fill="auto"/>
          </w:tcPr>
          <w:p w14:paraId="617E09E8" w14:textId="77777777" w:rsidR="00ED6E95" w:rsidRPr="00C74F56" w:rsidRDefault="00ED6E95" w:rsidP="00C64A4D">
            <w:pPr>
              <w:spacing w:before="0" w:after="0"/>
              <w:rPr>
                <w:szCs w:val="24"/>
              </w:rPr>
            </w:pPr>
            <w:r w:rsidRPr="00C74F56">
              <w:rPr>
                <w:szCs w:val="24"/>
              </w:rPr>
              <w:t>точка вимірювань</w:t>
            </w:r>
          </w:p>
        </w:tc>
      </w:tr>
    </w:tbl>
    <w:p w14:paraId="5D7D01A5" w14:textId="77777777" w:rsidR="000D1416" w:rsidRPr="00C74F56" w:rsidRDefault="000D1416" w:rsidP="000D1416">
      <w:pPr>
        <w:rPr>
          <w:szCs w:val="24"/>
        </w:rPr>
      </w:pPr>
      <w:bookmarkStart w:id="83" w:name="_Toc486107810"/>
      <w:bookmarkStart w:id="84" w:name="_Toc531269714"/>
      <w:bookmarkStart w:id="85" w:name="_Toc255072"/>
    </w:p>
    <w:p w14:paraId="1FB50ED4" w14:textId="49D4A078" w:rsidR="005D1D53" w:rsidRPr="00C74F56" w:rsidRDefault="007E4BF3" w:rsidP="00884A3B">
      <w:pPr>
        <w:pStyle w:val="2"/>
        <w:numPr>
          <w:ilvl w:val="0"/>
          <w:numId w:val="0"/>
        </w:numPr>
        <w:rPr>
          <w:rFonts w:ascii="Times New Roman" w:hAnsi="Times New Roman"/>
          <w:szCs w:val="24"/>
        </w:rPr>
      </w:pPr>
      <w:r w:rsidRPr="00C74F56">
        <w:rPr>
          <w:rFonts w:ascii="Times New Roman" w:hAnsi="Times New Roman"/>
          <w:szCs w:val="24"/>
        </w:rPr>
        <w:t>5</w:t>
      </w:r>
      <w:r w:rsidR="00A34C4B" w:rsidRPr="00C74F56">
        <w:rPr>
          <w:rFonts w:ascii="Times New Roman" w:hAnsi="Times New Roman"/>
          <w:szCs w:val="24"/>
        </w:rPr>
        <w:t xml:space="preserve">. </w:t>
      </w:r>
      <w:r w:rsidR="005D1D53" w:rsidRPr="00C74F56">
        <w:rPr>
          <w:rFonts w:ascii="Times New Roman" w:hAnsi="Times New Roman"/>
          <w:szCs w:val="24"/>
        </w:rPr>
        <w:t>Д</w:t>
      </w:r>
      <w:r w:rsidR="007612A9" w:rsidRPr="00C74F56">
        <w:rPr>
          <w:rFonts w:ascii="Times New Roman" w:hAnsi="Times New Roman"/>
          <w:szCs w:val="24"/>
        </w:rPr>
        <w:t>одаткова інформація</w:t>
      </w:r>
      <w:r w:rsidR="009E3327" w:rsidRPr="00C74F56">
        <w:rPr>
          <w:rFonts w:ascii="Times New Roman" w:hAnsi="Times New Roman"/>
          <w:szCs w:val="24"/>
        </w:rPr>
        <w:t xml:space="preserve"> </w:t>
      </w:r>
      <w:r w:rsidR="008E45C6" w:rsidRPr="00C74F56">
        <w:rPr>
          <w:rFonts w:ascii="Times New Roman" w:hAnsi="Times New Roman"/>
          <w:szCs w:val="24"/>
        </w:rPr>
        <w:t>до плану моніторингу</w:t>
      </w:r>
      <w:bookmarkEnd w:id="83"/>
      <w:bookmarkEnd w:id="84"/>
      <w:bookmarkEnd w:id="85"/>
    </w:p>
    <w:tbl>
      <w:tblPr>
        <w:tblW w:w="974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2410"/>
        <w:gridCol w:w="6486"/>
      </w:tblGrid>
      <w:tr w:rsidR="00C075F2" w:rsidRPr="00C74F56" w14:paraId="6EDEC299" w14:textId="77777777" w:rsidTr="00543939">
        <w:trPr>
          <w:trHeight w:val="288"/>
          <w:jc w:val="right"/>
        </w:trPr>
        <w:tc>
          <w:tcPr>
            <w:tcW w:w="851" w:type="dxa"/>
            <w:vAlign w:val="center"/>
          </w:tcPr>
          <w:p w14:paraId="0006A679" w14:textId="77777777" w:rsidR="00C075F2" w:rsidRPr="00C74F56" w:rsidRDefault="00C075F2" w:rsidP="00543939">
            <w:pPr>
              <w:spacing w:before="0" w:after="0"/>
              <w:jc w:val="center"/>
              <w:rPr>
                <w:i/>
                <w:szCs w:val="24"/>
              </w:rPr>
            </w:pPr>
            <w:r w:rsidRPr="00C74F56">
              <w:rPr>
                <w:i/>
                <w:szCs w:val="24"/>
              </w:rPr>
              <w:t>№</w:t>
            </w:r>
          </w:p>
        </w:tc>
        <w:tc>
          <w:tcPr>
            <w:tcW w:w="2410" w:type="dxa"/>
            <w:shd w:val="clear" w:color="auto" w:fill="auto"/>
            <w:vAlign w:val="center"/>
          </w:tcPr>
          <w:p w14:paraId="1A2D2010" w14:textId="77777777" w:rsidR="00C075F2" w:rsidRPr="00C74F56" w:rsidRDefault="00C075F2" w:rsidP="00543939">
            <w:pPr>
              <w:spacing w:before="0" w:after="0"/>
              <w:jc w:val="center"/>
              <w:rPr>
                <w:i/>
                <w:szCs w:val="24"/>
              </w:rPr>
            </w:pPr>
            <w:r w:rsidRPr="00C74F56">
              <w:rPr>
                <w:i/>
                <w:szCs w:val="24"/>
              </w:rPr>
              <w:t>Назва файлу / посилання</w:t>
            </w:r>
          </w:p>
        </w:tc>
        <w:tc>
          <w:tcPr>
            <w:tcW w:w="6486" w:type="dxa"/>
            <w:shd w:val="clear" w:color="auto" w:fill="auto"/>
            <w:vAlign w:val="center"/>
          </w:tcPr>
          <w:p w14:paraId="5033D0D1" w14:textId="77777777" w:rsidR="00C075F2" w:rsidRPr="00C74F56" w:rsidRDefault="00C075F2" w:rsidP="00543939">
            <w:pPr>
              <w:spacing w:before="0" w:after="0"/>
              <w:jc w:val="center"/>
              <w:rPr>
                <w:i/>
                <w:szCs w:val="24"/>
              </w:rPr>
            </w:pPr>
            <w:r w:rsidRPr="00C74F56">
              <w:rPr>
                <w:i/>
                <w:szCs w:val="24"/>
              </w:rPr>
              <w:t>Короткий опис</w:t>
            </w:r>
            <w:r w:rsidR="008E45C6" w:rsidRPr="00C74F56">
              <w:rPr>
                <w:i/>
                <w:szCs w:val="24"/>
              </w:rPr>
              <w:t xml:space="preserve"> </w:t>
            </w:r>
            <w:r w:rsidRPr="00C74F56">
              <w:rPr>
                <w:i/>
                <w:szCs w:val="24"/>
              </w:rPr>
              <w:t>документу</w:t>
            </w:r>
          </w:p>
        </w:tc>
      </w:tr>
      <w:tr w:rsidR="00C075F2" w:rsidRPr="00C74F56" w14:paraId="783C05F4" w14:textId="77777777" w:rsidTr="00EF6FEF">
        <w:trPr>
          <w:trHeight w:val="397"/>
          <w:jc w:val="right"/>
        </w:trPr>
        <w:tc>
          <w:tcPr>
            <w:tcW w:w="851" w:type="dxa"/>
          </w:tcPr>
          <w:p w14:paraId="72DC6C0D" w14:textId="77777777" w:rsidR="00C075F2" w:rsidRPr="00C74F56" w:rsidRDefault="00C075F2" w:rsidP="00E15F8C">
            <w:pPr>
              <w:pStyle w:val="a6"/>
              <w:numPr>
                <w:ilvl w:val="0"/>
                <w:numId w:val="3"/>
              </w:numPr>
              <w:spacing w:before="0" w:after="0"/>
              <w:jc w:val="center"/>
              <w:rPr>
                <w:szCs w:val="24"/>
                <w:lang w:eastAsia="ru-RU"/>
              </w:rPr>
            </w:pPr>
          </w:p>
        </w:tc>
        <w:tc>
          <w:tcPr>
            <w:tcW w:w="2410" w:type="dxa"/>
            <w:shd w:val="clear" w:color="auto" w:fill="auto"/>
          </w:tcPr>
          <w:p w14:paraId="0D2A3453" w14:textId="77777777" w:rsidR="00C075F2" w:rsidRPr="00C74F56" w:rsidRDefault="00C075F2" w:rsidP="00D13856">
            <w:pPr>
              <w:spacing w:before="0" w:after="0"/>
              <w:rPr>
                <w:szCs w:val="24"/>
                <w:lang w:eastAsia="ru-RU"/>
              </w:rPr>
            </w:pPr>
          </w:p>
        </w:tc>
        <w:tc>
          <w:tcPr>
            <w:tcW w:w="6486" w:type="dxa"/>
            <w:shd w:val="clear" w:color="auto" w:fill="auto"/>
          </w:tcPr>
          <w:p w14:paraId="27260289" w14:textId="77777777" w:rsidR="00C075F2" w:rsidRPr="00C74F56" w:rsidRDefault="00C075F2" w:rsidP="00C273DC">
            <w:pPr>
              <w:spacing w:before="0" w:after="0"/>
              <w:rPr>
                <w:szCs w:val="24"/>
                <w:lang w:eastAsia="ru-RU"/>
              </w:rPr>
            </w:pPr>
          </w:p>
        </w:tc>
      </w:tr>
      <w:tr w:rsidR="007610A3" w:rsidRPr="00C74F56" w14:paraId="4CB5E54F" w14:textId="77777777" w:rsidTr="00EF6FEF">
        <w:trPr>
          <w:trHeight w:val="397"/>
          <w:jc w:val="right"/>
        </w:trPr>
        <w:tc>
          <w:tcPr>
            <w:tcW w:w="851" w:type="dxa"/>
          </w:tcPr>
          <w:p w14:paraId="31BD46B8" w14:textId="77777777" w:rsidR="007610A3" w:rsidRPr="00C74F56" w:rsidRDefault="007610A3" w:rsidP="00E15F8C">
            <w:pPr>
              <w:pStyle w:val="a6"/>
              <w:numPr>
                <w:ilvl w:val="0"/>
                <w:numId w:val="3"/>
              </w:numPr>
              <w:spacing w:before="0" w:after="0"/>
              <w:jc w:val="center"/>
              <w:rPr>
                <w:szCs w:val="24"/>
                <w:lang w:eastAsia="ru-RU"/>
              </w:rPr>
            </w:pPr>
          </w:p>
        </w:tc>
        <w:tc>
          <w:tcPr>
            <w:tcW w:w="2410" w:type="dxa"/>
            <w:shd w:val="clear" w:color="auto" w:fill="auto"/>
          </w:tcPr>
          <w:p w14:paraId="454EDC08" w14:textId="77777777" w:rsidR="007610A3" w:rsidRPr="00C74F56" w:rsidRDefault="007610A3" w:rsidP="0078226E">
            <w:pPr>
              <w:spacing w:before="0" w:after="0"/>
              <w:rPr>
                <w:szCs w:val="24"/>
                <w:lang w:eastAsia="ru-RU"/>
              </w:rPr>
            </w:pPr>
          </w:p>
        </w:tc>
        <w:tc>
          <w:tcPr>
            <w:tcW w:w="6486" w:type="dxa"/>
            <w:shd w:val="clear" w:color="auto" w:fill="auto"/>
          </w:tcPr>
          <w:p w14:paraId="7D5BFAEA" w14:textId="77777777" w:rsidR="007610A3" w:rsidRPr="00C74F56" w:rsidRDefault="007610A3" w:rsidP="0078226E">
            <w:pPr>
              <w:spacing w:before="0" w:after="0"/>
              <w:rPr>
                <w:szCs w:val="24"/>
                <w:lang w:eastAsia="ru-RU"/>
              </w:rPr>
            </w:pPr>
          </w:p>
        </w:tc>
      </w:tr>
      <w:tr w:rsidR="007610A3" w:rsidRPr="00C74F56" w14:paraId="3DE72623" w14:textId="77777777" w:rsidTr="00EF6FEF">
        <w:trPr>
          <w:trHeight w:val="397"/>
          <w:jc w:val="right"/>
        </w:trPr>
        <w:tc>
          <w:tcPr>
            <w:tcW w:w="851" w:type="dxa"/>
          </w:tcPr>
          <w:p w14:paraId="792ADCBD" w14:textId="77777777" w:rsidR="007610A3" w:rsidRPr="00C74F56" w:rsidRDefault="007610A3" w:rsidP="00B94958">
            <w:pPr>
              <w:spacing w:before="0" w:after="0"/>
              <w:ind w:left="360"/>
              <w:jc w:val="center"/>
              <w:rPr>
                <w:szCs w:val="24"/>
                <w:lang w:eastAsia="ru-RU"/>
              </w:rPr>
            </w:pPr>
          </w:p>
        </w:tc>
        <w:tc>
          <w:tcPr>
            <w:tcW w:w="2410" w:type="dxa"/>
            <w:shd w:val="clear" w:color="auto" w:fill="auto"/>
          </w:tcPr>
          <w:p w14:paraId="7C634514" w14:textId="77777777" w:rsidR="007610A3" w:rsidRPr="00C74F56" w:rsidRDefault="007610A3" w:rsidP="0078226E">
            <w:pPr>
              <w:spacing w:before="0" w:after="0"/>
              <w:rPr>
                <w:szCs w:val="24"/>
                <w:lang w:eastAsia="ru-RU"/>
              </w:rPr>
            </w:pPr>
          </w:p>
        </w:tc>
        <w:tc>
          <w:tcPr>
            <w:tcW w:w="6486" w:type="dxa"/>
            <w:shd w:val="clear" w:color="auto" w:fill="auto"/>
          </w:tcPr>
          <w:p w14:paraId="075E0B60" w14:textId="77777777" w:rsidR="007610A3" w:rsidRPr="00C74F56" w:rsidRDefault="007610A3" w:rsidP="00FB313A">
            <w:pPr>
              <w:spacing w:before="0" w:after="0"/>
              <w:rPr>
                <w:szCs w:val="24"/>
                <w:lang w:eastAsia="ru-RU"/>
              </w:rPr>
            </w:pPr>
          </w:p>
        </w:tc>
      </w:tr>
    </w:tbl>
    <w:p w14:paraId="67AED265" w14:textId="77777777" w:rsidR="005D1D53" w:rsidRPr="00C74F56" w:rsidRDefault="005D1D53" w:rsidP="006A2073">
      <w:pPr>
        <w:spacing w:before="0" w:after="0"/>
        <w:rPr>
          <w:szCs w:val="24"/>
          <w:lang w:eastAsia="ru-RU"/>
        </w:rPr>
      </w:pPr>
    </w:p>
    <w:sectPr w:rsidR="005D1D53" w:rsidRPr="00C74F56" w:rsidSect="006A2073">
      <w:headerReference w:type="default" r:id="rId13"/>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BD925" w14:textId="77777777" w:rsidR="005D4035" w:rsidRDefault="005D4035" w:rsidP="009D7EE8">
      <w:pPr>
        <w:spacing w:before="0" w:after="0"/>
      </w:pPr>
      <w:r>
        <w:separator/>
      </w:r>
    </w:p>
  </w:endnote>
  <w:endnote w:type="continuationSeparator" w:id="0">
    <w:p w14:paraId="05B63BDB" w14:textId="77777777" w:rsidR="005D4035" w:rsidRDefault="005D4035" w:rsidP="009D7EE8">
      <w:pPr>
        <w:spacing w:before="0" w:after="0"/>
      </w:pPr>
      <w:r>
        <w:continuationSeparator/>
      </w:r>
    </w:p>
  </w:endnote>
  <w:endnote w:type="continuationNotice" w:id="1">
    <w:p w14:paraId="474C2B31" w14:textId="77777777" w:rsidR="005D4035" w:rsidRDefault="005D403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Philosopher">
    <w:altName w:val="Times New Roman"/>
    <w:charset w:val="00"/>
    <w:family w:val="auto"/>
    <w:pitch w:val="default"/>
  </w:font>
  <w:font w:name="Cambria Math">
    <w:panose1 w:val="02040503050406030204"/>
    <w:charset w:val="CC"/>
    <w:family w:val="roman"/>
    <w:pitch w:val="variable"/>
    <w:sig w:usb0="E00006FF" w:usb1="420024FF" w:usb2="02000000" w:usb3="00000000" w:csb0="0000019F" w:csb1="00000000"/>
  </w:font>
  <w:font w:name="+mn-e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DE71A" w14:textId="77777777" w:rsidR="005D4035" w:rsidRDefault="005D4035" w:rsidP="009D7EE8">
      <w:pPr>
        <w:spacing w:before="0" w:after="0"/>
      </w:pPr>
      <w:r>
        <w:separator/>
      </w:r>
    </w:p>
  </w:footnote>
  <w:footnote w:type="continuationSeparator" w:id="0">
    <w:p w14:paraId="0897E479" w14:textId="77777777" w:rsidR="005D4035" w:rsidRDefault="005D4035" w:rsidP="009D7EE8">
      <w:pPr>
        <w:spacing w:before="0" w:after="0"/>
      </w:pPr>
      <w:r>
        <w:continuationSeparator/>
      </w:r>
    </w:p>
  </w:footnote>
  <w:footnote w:type="continuationNotice" w:id="1">
    <w:p w14:paraId="05A91E67" w14:textId="77777777" w:rsidR="005D4035" w:rsidRDefault="005D4035">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2383997"/>
      <w:docPartObj>
        <w:docPartGallery w:val="Page Numbers (Top of Page)"/>
        <w:docPartUnique/>
      </w:docPartObj>
    </w:sdtPr>
    <w:sdtContent>
      <w:p w14:paraId="3DF7B08B" w14:textId="77777777" w:rsidR="00C64A4D" w:rsidRDefault="00C64A4D" w:rsidP="00243D89">
        <w:pPr>
          <w:pStyle w:val="af6"/>
          <w:jc w:val="center"/>
        </w:pPr>
        <w:r>
          <w:fldChar w:fldCharType="begin"/>
        </w:r>
        <w:r>
          <w:instrText>PAGE   \* MERGEFORMAT</w:instrText>
        </w:r>
        <w:r>
          <w:fldChar w:fldCharType="separate"/>
        </w:r>
        <w:r w:rsidR="001B097F" w:rsidRPr="001B097F">
          <w:rPr>
            <w:noProof/>
            <w:lang w:val="ru-RU"/>
          </w:rPr>
          <w:t>82</w:t>
        </w:r>
        <w:r>
          <w:rPr>
            <w:noProof/>
            <w:lang w:val="ru-RU"/>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4085917"/>
      <w:docPartObj>
        <w:docPartGallery w:val="Page Numbers (Top of Page)"/>
        <w:docPartUnique/>
      </w:docPartObj>
    </w:sdtPr>
    <w:sdtContent>
      <w:p w14:paraId="4996264B" w14:textId="77777777" w:rsidR="00C64A4D" w:rsidRDefault="00C64A4D">
        <w:pPr>
          <w:pStyle w:val="af6"/>
          <w:jc w:val="center"/>
        </w:pPr>
        <w:r w:rsidRPr="00A07658">
          <w:rPr>
            <w:szCs w:val="24"/>
          </w:rPr>
          <w:fldChar w:fldCharType="begin"/>
        </w:r>
        <w:r w:rsidRPr="00A07658">
          <w:rPr>
            <w:szCs w:val="24"/>
          </w:rPr>
          <w:instrText>PAGE   \* MERGEFORMAT</w:instrText>
        </w:r>
        <w:r w:rsidRPr="00A07658">
          <w:rPr>
            <w:szCs w:val="24"/>
          </w:rPr>
          <w:fldChar w:fldCharType="separate"/>
        </w:r>
        <w:r w:rsidR="001B097F">
          <w:rPr>
            <w:noProof/>
            <w:szCs w:val="24"/>
          </w:rPr>
          <w:t>9</w:t>
        </w:r>
        <w:r w:rsidR="001B097F">
          <w:rPr>
            <w:noProof/>
            <w:szCs w:val="24"/>
          </w:rPr>
          <w:t>9</w:t>
        </w:r>
        <w:r w:rsidRPr="00A07658">
          <w:rPr>
            <w:szCs w:val="24"/>
          </w:rPr>
          <w:fldChar w:fldCharType="end"/>
        </w:r>
      </w:p>
    </w:sdtContent>
  </w:sdt>
  <w:p w14:paraId="2047F605" w14:textId="77777777" w:rsidR="00C64A4D" w:rsidRDefault="00C64A4D">
    <w:pPr>
      <w:pStyle w:val="af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005A3"/>
    <w:multiLevelType w:val="hybridMultilevel"/>
    <w:tmpl w:val="F1107712"/>
    <w:lvl w:ilvl="0" w:tplc="9630190A">
      <w:start w:val="1"/>
      <w:numFmt w:val="decimal"/>
      <w:pStyle w:val="2"/>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1D730C6"/>
    <w:multiLevelType w:val="hybridMultilevel"/>
    <w:tmpl w:val="97F29866"/>
    <w:lvl w:ilvl="0" w:tplc="F48EA9A0">
      <w:start w:val="1"/>
      <w:numFmt w:val="upperRoman"/>
      <w:pStyle w:val="1"/>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5F1D2A"/>
    <w:multiLevelType w:val="hybridMultilevel"/>
    <w:tmpl w:val="08F4D102"/>
    <w:lvl w:ilvl="0" w:tplc="2DB8613C">
      <w:numFmt w:val="bullet"/>
      <w:lvlText w:val="•"/>
      <w:lvlJc w:val="left"/>
      <w:pPr>
        <w:ind w:left="1080" w:hanging="360"/>
      </w:pPr>
      <w:rPr>
        <w:rFonts w:ascii="Arial" w:eastAsia="Calibri" w:hAnsi="Aria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0AC37A51"/>
    <w:multiLevelType w:val="multilevel"/>
    <w:tmpl w:val="473E7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CE1EB5"/>
    <w:multiLevelType w:val="hybridMultilevel"/>
    <w:tmpl w:val="7B4C7118"/>
    <w:lvl w:ilvl="0" w:tplc="8064E860">
      <w:start w:val="49"/>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A3277F7"/>
    <w:multiLevelType w:val="hybridMultilevel"/>
    <w:tmpl w:val="C448AD7C"/>
    <w:lvl w:ilvl="0" w:tplc="0DACD99E">
      <w:numFmt w:val="bullet"/>
      <w:lvlText w:val="•"/>
      <w:lvlJc w:val="left"/>
      <w:pPr>
        <w:ind w:left="720" w:hanging="360"/>
      </w:pPr>
      <w:rPr>
        <w:rFonts w:ascii="Arial" w:eastAsia="Calibri" w:hAnsi="Arial" w:cs="Aria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4AB3395"/>
    <w:multiLevelType w:val="hybridMultilevel"/>
    <w:tmpl w:val="57C24330"/>
    <w:lvl w:ilvl="0" w:tplc="2DB8613C">
      <w:numFmt w:val="bullet"/>
      <w:lvlText w:val="•"/>
      <w:lvlJc w:val="left"/>
      <w:pPr>
        <w:ind w:left="777" w:hanging="360"/>
      </w:pPr>
      <w:rPr>
        <w:rFonts w:ascii="Arial" w:eastAsia="Calibri" w:hAnsi="Arial" w:cs="Aria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7" w15:restartNumberingAfterBreak="0">
    <w:nsid w:val="45FD46E7"/>
    <w:multiLevelType w:val="hybridMultilevel"/>
    <w:tmpl w:val="7CFAF7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7653A32"/>
    <w:multiLevelType w:val="hybridMultilevel"/>
    <w:tmpl w:val="690680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D8934C0"/>
    <w:multiLevelType w:val="hybridMultilevel"/>
    <w:tmpl w:val="EC34372A"/>
    <w:lvl w:ilvl="0" w:tplc="2DB8613C">
      <w:numFmt w:val="bullet"/>
      <w:lvlText w:val="•"/>
      <w:lvlJc w:val="left"/>
      <w:pPr>
        <w:ind w:left="720" w:hanging="360"/>
      </w:pPr>
      <w:rPr>
        <w:rFonts w:ascii="Arial" w:eastAsia="Calibr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876604F"/>
    <w:multiLevelType w:val="hybridMultilevel"/>
    <w:tmpl w:val="5A365FAA"/>
    <w:lvl w:ilvl="0" w:tplc="51B4E6F0">
      <w:start w:val="1"/>
      <w:numFmt w:val="upperRoman"/>
      <w:pStyle w:val="10"/>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DC03743"/>
    <w:multiLevelType w:val="hybridMultilevel"/>
    <w:tmpl w:val="A4F284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EE47F9B"/>
    <w:multiLevelType w:val="hybridMultilevel"/>
    <w:tmpl w:val="76202712"/>
    <w:lvl w:ilvl="0" w:tplc="8064E860">
      <w:start w:val="49"/>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77775103"/>
    <w:multiLevelType w:val="multilevel"/>
    <w:tmpl w:val="83A868E8"/>
    <w:lvl w:ilvl="0">
      <w:start w:val="1"/>
      <w:numFmt w:val="decimal"/>
      <w:pStyle w:val="11"/>
      <w:lvlText w:val="%1."/>
      <w:lvlJc w:val="left"/>
      <w:pPr>
        <w:ind w:left="72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15:restartNumberingAfterBreak="0">
    <w:nsid w:val="7C730EF2"/>
    <w:multiLevelType w:val="hybridMultilevel"/>
    <w:tmpl w:val="0928C3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627710249">
    <w:abstractNumId w:val="13"/>
  </w:num>
  <w:num w:numId="2" w16cid:durableId="155079441">
    <w:abstractNumId w:val="0"/>
  </w:num>
  <w:num w:numId="3" w16cid:durableId="2052724742">
    <w:abstractNumId w:val="7"/>
  </w:num>
  <w:num w:numId="4" w16cid:durableId="1794056728">
    <w:abstractNumId w:val="1"/>
  </w:num>
  <w:num w:numId="5" w16cid:durableId="322054025">
    <w:abstractNumId w:val="4"/>
  </w:num>
  <w:num w:numId="6" w16cid:durableId="2140873070">
    <w:abstractNumId w:val="12"/>
  </w:num>
  <w:num w:numId="7" w16cid:durableId="486751928">
    <w:abstractNumId w:val="10"/>
  </w:num>
  <w:num w:numId="8" w16cid:durableId="929512154">
    <w:abstractNumId w:val="3"/>
  </w:num>
  <w:num w:numId="9" w16cid:durableId="432171214">
    <w:abstractNumId w:val="5"/>
  </w:num>
  <w:num w:numId="10" w16cid:durableId="97483786">
    <w:abstractNumId w:val="11"/>
  </w:num>
  <w:num w:numId="11" w16cid:durableId="1147628501">
    <w:abstractNumId w:val="14"/>
  </w:num>
  <w:num w:numId="12" w16cid:durableId="840855244">
    <w:abstractNumId w:val="9"/>
  </w:num>
  <w:num w:numId="13" w16cid:durableId="656613501">
    <w:abstractNumId w:val="8"/>
  </w:num>
  <w:num w:numId="14" w16cid:durableId="742140164">
    <w:abstractNumId w:val="6"/>
  </w:num>
  <w:num w:numId="15" w16cid:durableId="1720324824">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68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825"/>
    <w:rsid w:val="000009E6"/>
    <w:rsid w:val="00000BA8"/>
    <w:rsid w:val="00002DD2"/>
    <w:rsid w:val="0000314F"/>
    <w:rsid w:val="000042EB"/>
    <w:rsid w:val="00004494"/>
    <w:rsid w:val="000052F8"/>
    <w:rsid w:val="000054B6"/>
    <w:rsid w:val="0000654E"/>
    <w:rsid w:val="000069DC"/>
    <w:rsid w:val="00011591"/>
    <w:rsid w:val="000116E2"/>
    <w:rsid w:val="00011CEA"/>
    <w:rsid w:val="00011E41"/>
    <w:rsid w:val="000128F4"/>
    <w:rsid w:val="000138EC"/>
    <w:rsid w:val="00015AEA"/>
    <w:rsid w:val="00016500"/>
    <w:rsid w:val="0001694A"/>
    <w:rsid w:val="00021354"/>
    <w:rsid w:val="0002138B"/>
    <w:rsid w:val="00021984"/>
    <w:rsid w:val="00022AD2"/>
    <w:rsid w:val="00023297"/>
    <w:rsid w:val="00023BF6"/>
    <w:rsid w:val="00023CED"/>
    <w:rsid w:val="00025826"/>
    <w:rsid w:val="00025A5F"/>
    <w:rsid w:val="000262DE"/>
    <w:rsid w:val="00027AC5"/>
    <w:rsid w:val="000304EF"/>
    <w:rsid w:val="000313E7"/>
    <w:rsid w:val="00032C7D"/>
    <w:rsid w:val="0003369C"/>
    <w:rsid w:val="0003374F"/>
    <w:rsid w:val="00033B9C"/>
    <w:rsid w:val="00035A14"/>
    <w:rsid w:val="000361FE"/>
    <w:rsid w:val="000364F2"/>
    <w:rsid w:val="00036677"/>
    <w:rsid w:val="00037231"/>
    <w:rsid w:val="0004070B"/>
    <w:rsid w:val="000408CA"/>
    <w:rsid w:val="00040D35"/>
    <w:rsid w:val="0004274D"/>
    <w:rsid w:val="00042C5C"/>
    <w:rsid w:val="00044245"/>
    <w:rsid w:val="00044F14"/>
    <w:rsid w:val="00050097"/>
    <w:rsid w:val="000503F9"/>
    <w:rsid w:val="000518CA"/>
    <w:rsid w:val="00051E75"/>
    <w:rsid w:val="0005299D"/>
    <w:rsid w:val="00052B20"/>
    <w:rsid w:val="00054D28"/>
    <w:rsid w:val="000550F9"/>
    <w:rsid w:val="000565DD"/>
    <w:rsid w:val="0005711A"/>
    <w:rsid w:val="0005773C"/>
    <w:rsid w:val="00057B40"/>
    <w:rsid w:val="00057C3C"/>
    <w:rsid w:val="00057C9D"/>
    <w:rsid w:val="00060082"/>
    <w:rsid w:val="00060C1F"/>
    <w:rsid w:val="00061278"/>
    <w:rsid w:val="00061436"/>
    <w:rsid w:val="000618C7"/>
    <w:rsid w:val="000618DB"/>
    <w:rsid w:val="00061EB3"/>
    <w:rsid w:val="00061FA5"/>
    <w:rsid w:val="00062788"/>
    <w:rsid w:val="00062C8E"/>
    <w:rsid w:val="000634AB"/>
    <w:rsid w:val="0006350B"/>
    <w:rsid w:val="000637EB"/>
    <w:rsid w:val="00063EE5"/>
    <w:rsid w:val="000640B5"/>
    <w:rsid w:val="000660D8"/>
    <w:rsid w:val="00066408"/>
    <w:rsid w:val="0006767C"/>
    <w:rsid w:val="0007025B"/>
    <w:rsid w:val="00070278"/>
    <w:rsid w:val="0007064E"/>
    <w:rsid w:val="000707E5"/>
    <w:rsid w:val="0007295F"/>
    <w:rsid w:val="00076339"/>
    <w:rsid w:val="00076390"/>
    <w:rsid w:val="00076DA5"/>
    <w:rsid w:val="00076F8D"/>
    <w:rsid w:val="0008016F"/>
    <w:rsid w:val="00080310"/>
    <w:rsid w:val="000805F8"/>
    <w:rsid w:val="00080DE8"/>
    <w:rsid w:val="00081B1E"/>
    <w:rsid w:val="00082FD3"/>
    <w:rsid w:val="00083207"/>
    <w:rsid w:val="00083725"/>
    <w:rsid w:val="00083879"/>
    <w:rsid w:val="00084D7F"/>
    <w:rsid w:val="00085283"/>
    <w:rsid w:val="00085B39"/>
    <w:rsid w:val="0008620C"/>
    <w:rsid w:val="000868BD"/>
    <w:rsid w:val="00090B39"/>
    <w:rsid w:val="00090C44"/>
    <w:rsid w:val="00091833"/>
    <w:rsid w:val="00091F6B"/>
    <w:rsid w:val="00093F69"/>
    <w:rsid w:val="0009642A"/>
    <w:rsid w:val="0009743E"/>
    <w:rsid w:val="000976E8"/>
    <w:rsid w:val="00097B3E"/>
    <w:rsid w:val="000A06A1"/>
    <w:rsid w:val="000A195F"/>
    <w:rsid w:val="000A19B0"/>
    <w:rsid w:val="000A1BB9"/>
    <w:rsid w:val="000A3321"/>
    <w:rsid w:val="000A3459"/>
    <w:rsid w:val="000A4918"/>
    <w:rsid w:val="000A572E"/>
    <w:rsid w:val="000A5EA1"/>
    <w:rsid w:val="000A63BC"/>
    <w:rsid w:val="000A65A9"/>
    <w:rsid w:val="000A65ED"/>
    <w:rsid w:val="000A74B3"/>
    <w:rsid w:val="000B04B1"/>
    <w:rsid w:val="000B0A2B"/>
    <w:rsid w:val="000B1255"/>
    <w:rsid w:val="000B1F1E"/>
    <w:rsid w:val="000B2DC1"/>
    <w:rsid w:val="000B39DE"/>
    <w:rsid w:val="000B3B29"/>
    <w:rsid w:val="000B413C"/>
    <w:rsid w:val="000B4313"/>
    <w:rsid w:val="000B462B"/>
    <w:rsid w:val="000B4BC9"/>
    <w:rsid w:val="000B773E"/>
    <w:rsid w:val="000C07BB"/>
    <w:rsid w:val="000C0975"/>
    <w:rsid w:val="000C0D2E"/>
    <w:rsid w:val="000C117F"/>
    <w:rsid w:val="000C1FDA"/>
    <w:rsid w:val="000C2189"/>
    <w:rsid w:val="000C26F7"/>
    <w:rsid w:val="000C2EC0"/>
    <w:rsid w:val="000C33AB"/>
    <w:rsid w:val="000D0942"/>
    <w:rsid w:val="000D1268"/>
    <w:rsid w:val="000D1416"/>
    <w:rsid w:val="000D18F5"/>
    <w:rsid w:val="000D25BE"/>
    <w:rsid w:val="000D3612"/>
    <w:rsid w:val="000D3FD6"/>
    <w:rsid w:val="000D45F3"/>
    <w:rsid w:val="000D4659"/>
    <w:rsid w:val="000D5948"/>
    <w:rsid w:val="000D5960"/>
    <w:rsid w:val="000D6ACB"/>
    <w:rsid w:val="000E01A2"/>
    <w:rsid w:val="000E2046"/>
    <w:rsid w:val="000E326B"/>
    <w:rsid w:val="000E36E8"/>
    <w:rsid w:val="000E39FB"/>
    <w:rsid w:val="000E421A"/>
    <w:rsid w:val="000E4616"/>
    <w:rsid w:val="000E5192"/>
    <w:rsid w:val="000E5C6B"/>
    <w:rsid w:val="000E5FC1"/>
    <w:rsid w:val="000E6331"/>
    <w:rsid w:val="000E6469"/>
    <w:rsid w:val="000E6821"/>
    <w:rsid w:val="000E72E4"/>
    <w:rsid w:val="000E7500"/>
    <w:rsid w:val="000F1247"/>
    <w:rsid w:val="000F16F1"/>
    <w:rsid w:val="000F1AB4"/>
    <w:rsid w:val="000F29E4"/>
    <w:rsid w:val="000F4995"/>
    <w:rsid w:val="000F4AB3"/>
    <w:rsid w:val="000F6F4B"/>
    <w:rsid w:val="000F71C9"/>
    <w:rsid w:val="001002C3"/>
    <w:rsid w:val="001003F8"/>
    <w:rsid w:val="0010151A"/>
    <w:rsid w:val="001031BB"/>
    <w:rsid w:val="00103A33"/>
    <w:rsid w:val="00104BC0"/>
    <w:rsid w:val="0010525E"/>
    <w:rsid w:val="00106BBA"/>
    <w:rsid w:val="00107548"/>
    <w:rsid w:val="0010756F"/>
    <w:rsid w:val="00107AAE"/>
    <w:rsid w:val="00110471"/>
    <w:rsid w:val="00111DBA"/>
    <w:rsid w:val="00112413"/>
    <w:rsid w:val="00112672"/>
    <w:rsid w:val="00113DF3"/>
    <w:rsid w:val="00113E65"/>
    <w:rsid w:val="0011415D"/>
    <w:rsid w:val="00114952"/>
    <w:rsid w:val="00115BBA"/>
    <w:rsid w:val="00115E90"/>
    <w:rsid w:val="00116F4C"/>
    <w:rsid w:val="00117720"/>
    <w:rsid w:val="001178D8"/>
    <w:rsid w:val="00120D4D"/>
    <w:rsid w:val="00121FFF"/>
    <w:rsid w:val="00122151"/>
    <w:rsid w:val="00122177"/>
    <w:rsid w:val="0012240B"/>
    <w:rsid w:val="00122C9B"/>
    <w:rsid w:val="00123072"/>
    <w:rsid w:val="00124296"/>
    <w:rsid w:val="00124357"/>
    <w:rsid w:val="00125D44"/>
    <w:rsid w:val="00126D7D"/>
    <w:rsid w:val="0012738D"/>
    <w:rsid w:val="00127BA3"/>
    <w:rsid w:val="00130C3B"/>
    <w:rsid w:val="00131DC0"/>
    <w:rsid w:val="00132BCE"/>
    <w:rsid w:val="00133855"/>
    <w:rsid w:val="001341EC"/>
    <w:rsid w:val="00134F72"/>
    <w:rsid w:val="00134F85"/>
    <w:rsid w:val="0013549B"/>
    <w:rsid w:val="00135880"/>
    <w:rsid w:val="00135B91"/>
    <w:rsid w:val="00136980"/>
    <w:rsid w:val="00137655"/>
    <w:rsid w:val="00140BED"/>
    <w:rsid w:val="00141959"/>
    <w:rsid w:val="0014282A"/>
    <w:rsid w:val="0014456A"/>
    <w:rsid w:val="00144CBA"/>
    <w:rsid w:val="00146CA4"/>
    <w:rsid w:val="001470D9"/>
    <w:rsid w:val="00150A8B"/>
    <w:rsid w:val="00150E1B"/>
    <w:rsid w:val="00151816"/>
    <w:rsid w:val="001519EA"/>
    <w:rsid w:val="001522D6"/>
    <w:rsid w:val="00152C9F"/>
    <w:rsid w:val="00152E0F"/>
    <w:rsid w:val="001534AA"/>
    <w:rsid w:val="00153B28"/>
    <w:rsid w:val="001560BB"/>
    <w:rsid w:val="001564E3"/>
    <w:rsid w:val="0015754A"/>
    <w:rsid w:val="00157E4C"/>
    <w:rsid w:val="00160034"/>
    <w:rsid w:val="00160837"/>
    <w:rsid w:val="001609BF"/>
    <w:rsid w:val="0016159F"/>
    <w:rsid w:val="001634BF"/>
    <w:rsid w:val="00163871"/>
    <w:rsid w:val="00163F24"/>
    <w:rsid w:val="001646D3"/>
    <w:rsid w:val="00164AC4"/>
    <w:rsid w:val="001650B1"/>
    <w:rsid w:val="0016550E"/>
    <w:rsid w:val="001658D4"/>
    <w:rsid w:val="00165C16"/>
    <w:rsid w:val="00166E8A"/>
    <w:rsid w:val="00167F22"/>
    <w:rsid w:val="00170F91"/>
    <w:rsid w:val="00171CC8"/>
    <w:rsid w:val="00171F71"/>
    <w:rsid w:val="0017282D"/>
    <w:rsid w:val="00173866"/>
    <w:rsid w:val="0017487D"/>
    <w:rsid w:val="00175187"/>
    <w:rsid w:val="001752CA"/>
    <w:rsid w:val="001755F8"/>
    <w:rsid w:val="00177C7C"/>
    <w:rsid w:val="00180428"/>
    <w:rsid w:val="00181414"/>
    <w:rsid w:val="00181DB3"/>
    <w:rsid w:val="00182077"/>
    <w:rsid w:val="00183349"/>
    <w:rsid w:val="001834C3"/>
    <w:rsid w:val="00185A3F"/>
    <w:rsid w:val="00185D80"/>
    <w:rsid w:val="001870AA"/>
    <w:rsid w:val="001871CE"/>
    <w:rsid w:val="0019048D"/>
    <w:rsid w:val="001906C2"/>
    <w:rsid w:val="00191033"/>
    <w:rsid w:val="00192145"/>
    <w:rsid w:val="001930C3"/>
    <w:rsid w:val="00194BB5"/>
    <w:rsid w:val="0019611F"/>
    <w:rsid w:val="00196BE6"/>
    <w:rsid w:val="0019701B"/>
    <w:rsid w:val="001978C5"/>
    <w:rsid w:val="001A1A12"/>
    <w:rsid w:val="001A1C38"/>
    <w:rsid w:val="001A1C98"/>
    <w:rsid w:val="001A1F87"/>
    <w:rsid w:val="001A2036"/>
    <w:rsid w:val="001A37B5"/>
    <w:rsid w:val="001A5AC3"/>
    <w:rsid w:val="001A6A27"/>
    <w:rsid w:val="001B01E2"/>
    <w:rsid w:val="001B05C5"/>
    <w:rsid w:val="001B097F"/>
    <w:rsid w:val="001B13DB"/>
    <w:rsid w:val="001B1AF7"/>
    <w:rsid w:val="001B21B6"/>
    <w:rsid w:val="001B25BE"/>
    <w:rsid w:val="001B479F"/>
    <w:rsid w:val="001B52EE"/>
    <w:rsid w:val="001B58A3"/>
    <w:rsid w:val="001B5905"/>
    <w:rsid w:val="001B624D"/>
    <w:rsid w:val="001B7093"/>
    <w:rsid w:val="001C036F"/>
    <w:rsid w:val="001C09A6"/>
    <w:rsid w:val="001C121B"/>
    <w:rsid w:val="001C1C16"/>
    <w:rsid w:val="001C30B0"/>
    <w:rsid w:val="001C3AAB"/>
    <w:rsid w:val="001C3BF2"/>
    <w:rsid w:val="001C46F3"/>
    <w:rsid w:val="001C48D0"/>
    <w:rsid w:val="001C59ED"/>
    <w:rsid w:val="001C5B71"/>
    <w:rsid w:val="001C5CC2"/>
    <w:rsid w:val="001C6565"/>
    <w:rsid w:val="001C6ABE"/>
    <w:rsid w:val="001D0F8A"/>
    <w:rsid w:val="001D1D10"/>
    <w:rsid w:val="001D3D03"/>
    <w:rsid w:val="001D4A89"/>
    <w:rsid w:val="001D4E57"/>
    <w:rsid w:val="001D5B42"/>
    <w:rsid w:val="001D67D7"/>
    <w:rsid w:val="001E03B5"/>
    <w:rsid w:val="001E0A1C"/>
    <w:rsid w:val="001E10D1"/>
    <w:rsid w:val="001E1140"/>
    <w:rsid w:val="001E17EC"/>
    <w:rsid w:val="001E1C51"/>
    <w:rsid w:val="001E219D"/>
    <w:rsid w:val="001E2E0F"/>
    <w:rsid w:val="001E4C33"/>
    <w:rsid w:val="001E5353"/>
    <w:rsid w:val="001E544A"/>
    <w:rsid w:val="001E638E"/>
    <w:rsid w:val="001E666C"/>
    <w:rsid w:val="001E6C0E"/>
    <w:rsid w:val="001E7269"/>
    <w:rsid w:val="001F095F"/>
    <w:rsid w:val="001F14C7"/>
    <w:rsid w:val="001F39A3"/>
    <w:rsid w:val="001F4EB9"/>
    <w:rsid w:val="001F5C5A"/>
    <w:rsid w:val="001F6040"/>
    <w:rsid w:val="001F6392"/>
    <w:rsid w:val="001F6B9C"/>
    <w:rsid w:val="001F7773"/>
    <w:rsid w:val="001F7A39"/>
    <w:rsid w:val="001F7C63"/>
    <w:rsid w:val="00200E34"/>
    <w:rsid w:val="0020198C"/>
    <w:rsid w:val="00201D77"/>
    <w:rsid w:val="00202D39"/>
    <w:rsid w:val="00202F7F"/>
    <w:rsid w:val="002044A3"/>
    <w:rsid w:val="00205044"/>
    <w:rsid w:val="00205481"/>
    <w:rsid w:val="00207255"/>
    <w:rsid w:val="002077E0"/>
    <w:rsid w:val="002078C2"/>
    <w:rsid w:val="00207AB3"/>
    <w:rsid w:val="00207FC7"/>
    <w:rsid w:val="002121D6"/>
    <w:rsid w:val="0021280C"/>
    <w:rsid w:val="00212F08"/>
    <w:rsid w:val="002145F1"/>
    <w:rsid w:val="00214AE8"/>
    <w:rsid w:val="00215CBE"/>
    <w:rsid w:val="00216546"/>
    <w:rsid w:val="0021655C"/>
    <w:rsid w:val="00220BF3"/>
    <w:rsid w:val="00221553"/>
    <w:rsid w:val="00221B03"/>
    <w:rsid w:val="00222251"/>
    <w:rsid w:val="00222616"/>
    <w:rsid w:val="002227E4"/>
    <w:rsid w:val="00223077"/>
    <w:rsid w:val="00225956"/>
    <w:rsid w:val="00225EAF"/>
    <w:rsid w:val="0022738D"/>
    <w:rsid w:val="002273F9"/>
    <w:rsid w:val="0023051C"/>
    <w:rsid w:val="00231386"/>
    <w:rsid w:val="002317E2"/>
    <w:rsid w:val="00231D6E"/>
    <w:rsid w:val="00231DBE"/>
    <w:rsid w:val="00234079"/>
    <w:rsid w:val="0023472F"/>
    <w:rsid w:val="002348AA"/>
    <w:rsid w:val="002348E8"/>
    <w:rsid w:val="0023544B"/>
    <w:rsid w:val="00235B35"/>
    <w:rsid w:val="00235DEC"/>
    <w:rsid w:val="00235E9C"/>
    <w:rsid w:val="00237F71"/>
    <w:rsid w:val="00241163"/>
    <w:rsid w:val="00241206"/>
    <w:rsid w:val="00241294"/>
    <w:rsid w:val="002417E7"/>
    <w:rsid w:val="002424F5"/>
    <w:rsid w:val="00243191"/>
    <w:rsid w:val="00243B3D"/>
    <w:rsid w:val="00243D89"/>
    <w:rsid w:val="002458EB"/>
    <w:rsid w:val="002470DE"/>
    <w:rsid w:val="00247481"/>
    <w:rsid w:val="002476D5"/>
    <w:rsid w:val="00247C38"/>
    <w:rsid w:val="00247F47"/>
    <w:rsid w:val="002506C9"/>
    <w:rsid w:val="00251254"/>
    <w:rsid w:val="002514E2"/>
    <w:rsid w:val="00251EF0"/>
    <w:rsid w:val="00252859"/>
    <w:rsid w:val="00252DB2"/>
    <w:rsid w:val="0025316E"/>
    <w:rsid w:val="00253C7F"/>
    <w:rsid w:val="0025422E"/>
    <w:rsid w:val="00260117"/>
    <w:rsid w:val="00260516"/>
    <w:rsid w:val="00260B37"/>
    <w:rsid w:val="00261237"/>
    <w:rsid w:val="00261BB6"/>
    <w:rsid w:val="0026210A"/>
    <w:rsid w:val="00262C39"/>
    <w:rsid w:val="002630D2"/>
    <w:rsid w:val="00265326"/>
    <w:rsid w:val="00265381"/>
    <w:rsid w:val="002656A6"/>
    <w:rsid w:val="00265AD6"/>
    <w:rsid w:val="00266579"/>
    <w:rsid w:val="0026712E"/>
    <w:rsid w:val="00267C87"/>
    <w:rsid w:val="00270B99"/>
    <w:rsid w:val="00270BEB"/>
    <w:rsid w:val="00271890"/>
    <w:rsid w:val="00272BD6"/>
    <w:rsid w:val="00273427"/>
    <w:rsid w:val="00274A58"/>
    <w:rsid w:val="00274E30"/>
    <w:rsid w:val="00275634"/>
    <w:rsid w:val="00276273"/>
    <w:rsid w:val="002765FE"/>
    <w:rsid w:val="00276B32"/>
    <w:rsid w:val="00280493"/>
    <w:rsid w:val="00283E37"/>
    <w:rsid w:val="00285009"/>
    <w:rsid w:val="00285B8C"/>
    <w:rsid w:val="00285D9C"/>
    <w:rsid w:val="00286013"/>
    <w:rsid w:val="002862C7"/>
    <w:rsid w:val="00286369"/>
    <w:rsid w:val="0028672E"/>
    <w:rsid w:val="002903EA"/>
    <w:rsid w:val="00290E11"/>
    <w:rsid w:val="0029145B"/>
    <w:rsid w:val="00292E25"/>
    <w:rsid w:val="00293413"/>
    <w:rsid w:val="00293F8D"/>
    <w:rsid w:val="00295352"/>
    <w:rsid w:val="002955A1"/>
    <w:rsid w:val="00295CD2"/>
    <w:rsid w:val="00296C57"/>
    <w:rsid w:val="00297D4C"/>
    <w:rsid w:val="00297DA3"/>
    <w:rsid w:val="00297DF6"/>
    <w:rsid w:val="002A08FC"/>
    <w:rsid w:val="002A0A5D"/>
    <w:rsid w:val="002A0DB2"/>
    <w:rsid w:val="002A0FC0"/>
    <w:rsid w:val="002A1CBA"/>
    <w:rsid w:val="002A28C3"/>
    <w:rsid w:val="002A2A9C"/>
    <w:rsid w:val="002A2DB3"/>
    <w:rsid w:val="002A379B"/>
    <w:rsid w:val="002A3ACB"/>
    <w:rsid w:val="002A3E14"/>
    <w:rsid w:val="002A48BA"/>
    <w:rsid w:val="002A4D90"/>
    <w:rsid w:val="002A5219"/>
    <w:rsid w:val="002A5284"/>
    <w:rsid w:val="002A52AC"/>
    <w:rsid w:val="002A5416"/>
    <w:rsid w:val="002A6239"/>
    <w:rsid w:val="002B2556"/>
    <w:rsid w:val="002B457E"/>
    <w:rsid w:val="002B48E9"/>
    <w:rsid w:val="002B4DC1"/>
    <w:rsid w:val="002B535A"/>
    <w:rsid w:val="002B5605"/>
    <w:rsid w:val="002B5D71"/>
    <w:rsid w:val="002B60F4"/>
    <w:rsid w:val="002B616C"/>
    <w:rsid w:val="002B6528"/>
    <w:rsid w:val="002B677E"/>
    <w:rsid w:val="002B7A73"/>
    <w:rsid w:val="002C095A"/>
    <w:rsid w:val="002C145A"/>
    <w:rsid w:val="002C1C85"/>
    <w:rsid w:val="002C27B2"/>
    <w:rsid w:val="002C5194"/>
    <w:rsid w:val="002C5509"/>
    <w:rsid w:val="002C561E"/>
    <w:rsid w:val="002C72FF"/>
    <w:rsid w:val="002C77C8"/>
    <w:rsid w:val="002D0F6B"/>
    <w:rsid w:val="002D1EAA"/>
    <w:rsid w:val="002D1EC3"/>
    <w:rsid w:val="002D46D1"/>
    <w:rsid w:val="002D47A4"/>
    <w:rsid w:val="002D5E7B"/>
    <w:rsid w:val="002D60CC"/>
    <w:rsid w:val="002D6DA0"/>
    <w:rsid w:val="002D74F4"/>
    <w:rsid w:val="002E0412"/>
    <w:rsid w:val="002E2058"/>
    <w:rsid w:val="002E3887"/>
    <w:rsid w:val="002E4711"/>
    <w:rsid w:val="002E5652"/>
    <w:rsid w:val="002E5CBC"/>
    <w:rsid w:val="002E6094"/>
    <w:rsid w:val="002E678A"/>
    <w:rsid w:val="002E6B07"/>
    <w:rsid w:val="002E7525"/>
    <w:rsid w:val="002E7EDA"/>
    <w:rsid w:val="002F02F1"/>
    <w:rsid w:val="002F201B"/>
    <w:rsid w:val="002F22A9"/>
    <w:rsid w:val="002F3F96"/>
    <w:rsid w:val="002F42DB"/>
    <w:rsid w:val="002F5942"/>
    <w:rsid w:val="002F6469"/>
    <w:rsid w:val="002F6804"/>
    <w:rsid w:val="002F7D95"/>
    <w:rsid w:val="00300913"/>
    <w:rsid w:val="00301DB9"/>
    <w:rsid w:val="00302BA4"/>
    <w:rsid w:val="00302C83"/>
    <w:rsid w:val="00303CBC"/>
    <w:rsid w:val="00303F62"/>
    <w:rsid w:val="00304351"/>
    <w:rsid w:val="003043EC"/>
    <w:rsid w:val="00305171"/>
    <w:rsid w:val="00305BC3"/>
    <w:rsid w:val="00306869"/>
    <w:rsid w:val="00307778"/>
    <w:rsid w:val="003100C9"/>
    <w:rsid w:val="00312E4B"/>
    <w:rsid w:val="0031333A"/>
    <w:rsid w:val="003139BF"/>
    <w:rsid w:val="003144CD"/>
    <w:rsid w:val="00314BC9"/>
    <w:rsid w:val="00314E4D"/>
    <w:rsid w:val="0031519E"/>
    <w:rsid w:val="00315399"/>
    <w:rsid w:val="00315CB7"/>
    <w:rsid w:val="00316F64"/>
    <w:rsid w:val="00317A4B"/>
    <w:rsid w:val="00317EB9"/>
    <w:rsid w:val="003204A6"/>
    <w:rsid w:val="0032065A"/>
    <w:rsid w:val="00322D5C"/>
    <w:rsid w:val="003244E5"/>
    <w:rsid w:val="003247E4"/>
    <w:rsid w:val="003248B1"/>
    <w:rsid w:val="00326955"/>
    <w:rsid w:val="00327562"/>
    <w:rsid w:val="0032779A"/>
    <w:rsid w:val="00330C26"/>
    <w:rsid w:val="0033153F"/>
    <w:rsid w:val="00331666"/>
    <w:rsid w:val="0033187C"/>
    <w:rsid w:val="00331F5F"/>
    <w:rsid w:val="00331FBB"/>
    <w:rsid w:val="00332419"/>
    <w:rsid w:val="00332E51"/>
    <w:rsid w:val="00333122"/>
    <w:rsid w:val="00333683"/>
    <w:rsid w:val="00333E90"/>
    <w:rsid w:val="003342D1"/>
    <w:rsid w:val="003350AE"/>
    <w:rsid w:val="003359E5"/>
    <w:rsid w:val="00337327"/>
    <w:rsid w:val="00337E10"/>
    <w:rsid w:val="00337FAD"/>
    <w:rsid w:val="0034021E"/>
    <w:rsid w:val="00340EF7"/>
    <w:rsid w:val="003416DB"/>
    <w:rsid w:val="00341BFC"/>
    <w:rsid w:val="0034231B"/>
    <w:rsid w:val="00343B2B"/>
    <w:rsid w:val="00343C7B"/>
    <w:rsid w:val="00345321"/>
    <w:rsid w:val="003453F7"/>
    <w:rsid w:val="0034580D"/>
    <w:rsid w:val="00347399"/>
    <w:rsid w:val="00347BA9"/>
    <w:rsid w:val="0035039C"/>
    <w:rsid w:val="003511B0"/>
    <w:rsid w:val="0035176B"/>
    <w:rsid w:val="00351D51"/>
    <w:rsid w:val="00352AE2"/>
    <w:rsid w:val="00352C9C"/>
    <w:rsid w:val="003538B9"/>
    <w:rsid w:val="00354907"/>
    <w:rsid w:val="00355074"/>
    <w:rsid w:val="0035552D"/>
    <w:rsid w:val="0035561A"/>
    <w:rsid w:val="00355DF4"/>
    <w:rsid w:val="003560B9"/>
    <w:rsid w:val="0035661C"/>
    <w:rsid w:val="00357018"/>
    <w:rsid w:val="003600CB"/>
    <w:rsid w:val="0036035A"/>
    <w:rsid w:val="00362C62"/>
    <w:rsid w:val="003637AD"/>
    <w:rsid w:val="003637EF"/>
    <w:rsid w:val="00363C33"/>
    <w:rsid w:val="00364434"/>
    <w:rsid w:val="0036459E"/>
    <w:rsid w:val="00364608"/>
    <w:rsid w:val="0036491B"/>
    <w:rsid w:val="00365A60"/>
    <w:rsid w:val="00365AD5"/>
    <w:rsid w:val="0036624A"/>
    <w:rsid w:val="00366AA9"/>
    <w:rsid w:val="00366AED"/>
    <w:rsid w:val="00367F28"/>
    <w:rsid w:val="00370A18"/>
    <w:rsid w:val="00370FD8"/>
    <w:rsid w:val="00372789"/>
    <w:rsid w:val="003734D9"/>
    <w:rsid w:val="00373768"/>
    <w:rsid w:val="003745A3"/>
    <w:rsid w:val="00374C66"/>
    <w:rsid w:val="00374DD4"/>
    <w:rsid w:val="003757F3"/>
    <w:rsid w:val="003757F6"/>
    <w:rsid w:val="003759F9"/>
    <w:rsid w:val="00375D61"/>
    <w:rsid w:val="003765E1"/>
    <w:rsid w:val="00376F4E"/>
    <w:rsid w:val="003772A3"/>
    <w:rsid w:val="00380308"/>
    <w:rsid w:val="00380B59"/>
    <w:rsid w:val="0038123D"/>
    <w:rsid w:val="0038239D"/>
    <w:rsid w:val="0038251E"/>
    <w:rsid w:val="00382C4F"/>
    <w:rsid w:val="00383B7E"/>
    <w:rsid w:val="00384455"/>
    <w:rsid w:val="00386BA4"/>
    <w:rsid w:val="0038769D"/>
    <w:rsid w:val="0039067E"/>
    <w:rsid w:val="00390B38"/>
    <w:rsid w:val="0039288E"/>
    <w:rsid w:val="00392A8E"/>
    <w:rsid w:val="003935F1"/>
    <w:rsid w:val="003938BE"/>
    <w:rsid w:val="0039589E"/>
    <w:rsid w:val="00395BFB"/>
    <w:rsid w:val="00395FF1"/>
    <w:rsid w:val="003968D1"/>
    <w:rsid w:val="0039776D"/>
    <w:rsid w:val="00397944"/>
    <w:rsid w:val="003979E2"/>
    <w:rsid w:val="003A12E5"/>
    <w:rsid w:val="003A2011"/>
    <w:rsid w:val="003A3292"/>
    <w:rsid w:val="003A33AB"/>
    <w:rsid w:val="003A362D"/>
    <w:rsid w:val="003A385C"/>
    <w:rsid w:val="003A3B0D"/>
    <w:rsid w:val="003A7031"/>
    <w:rsid w:val="003A79F5"/>
    <w:rsid w:val="003A7D0A"/>
    <w:rsid w:val="003A7D8E"/>
    <w:rsid w:val="003A7EAA"/>
    <w:rsid w:val="003B0D66"/>
    <w:rsid w:val="003B3D51"/>
    <w:rsid w:val="003B4D16"/>
    <w:rsid w:val="003B5805"/>
    <w:rsid w:val="003B58B1"/>
    <w:rsid w:val="003B6187"/>
    <w:rsid w:val="003B6C6B"/>
    <w:rsid w:val="003B6FB1"/>
    <w:rsid w:val="003B70C7"/>
    <w:rsid w:val="003B7460"/>
    <w:rsid w:val="003B78AB"/>
    <w:rsid w:val="003B7F8B"/>
    <w:rsid w:val="003C0ADE"/>
    <w:rsid w:val="003C132A"/>
    <w:rsid w:val="003C1649"/>
    <w:rsid w:val="003C180C"/>
    <w:rsid w:val="003C1FFB"/>
    <w:rsid w:val="003C2063"/>
    <w:rsid w:val="003C209F"/>
    <w:rsid w:val="003C3F81"/>
    <w:rsid w:val="003C41C4"/>
    <w:rsid w:val="003C51C4"/>
    <w:rsid w:val="003C5CC2"/>
    <w:rsid w:val="003C7021"/>
    <w:rsid w:val="003D00E2"/>
    <w:rsid w:val="003D03CA"/>
    <w:rsid w:val="003D05DF"/>
    <w:rsid w:val="003D0778"/>
    <w:rsid w:val="003D1CE3"/>
    <w:rsid w:val="003D2712"/>
    <w:rsid w:val="003D2A2A"/>
    <w:rsid w:val="003D332D"/>
    <w:rsid w:val="003D3860"/>
    <w:rsid w:val="003D3D04"/>
    <w:rsid w:val="003D3E24"/>
    <w:rsid w:val="003D3EF8"/>
    <w:rsid w:val="003D44E3"/>
    <w:rsid w:val="003D4F01"/>
    <w:rsid w:val="003D568C"/>
    <w:rsid w:val="003D6C6F"/>
    <w:rsid w:val="003D702D"/>
    <w:rsid w:val="003E0029"/>
    <w:rsid w:val="003E16B1"/>
    <w:rsid w:val="003E2149"/>
    <w:rsid w:val="003E2EEC"/>
    <w:rsid w:val="003E3BE3"/>
    <w:rsid w:val="003E48F2"/>
    <w:rsid w:val="003E50ED"/>
    <w:rsid w:val="003E524F"/>
    <w:rsid w:val="003E5525"/>
    <w:rsid w:val="003E57A2"/>
    <w:rsid w:val="003F11F8"/>
    <w:rsid w:val="003F28F9"/>
    <w:rsid w:val="003F2DB5"/>
    <w:rsid w:val="003F3A08"/>
    <w:rsid w:val="003F3DF2"/>
    <w:rsid w:val="003F4E5D"/>
    <w:rsid w:val="003F58D9"/>
    <w:rsid w:val="00400F7D"/>
    <w:rsid w:val="0040187B"/>
    <w:rsid w:val="0040195C"/>
    <w:rsid w:val="00401A3D"/>
    <w:rsid w:val="00404D8F"/>
    <w:rsid w:val="00406EBF"/>
    <w:rsid w:val="00406F8D"/>
    <w:rsid w:val="004071EB"/>
    <w:rsid w:val="004077C4"/>
    <w:rsid w:val="00412053"/>
    <w:rsid w:val="004136FE"/>
    <w:rsid w:val="00414642"/>
    <w:rsid w:val="004146FD"/>
    <w:rsid w:val="00414A65"/>
    <w:rsid w:val="00414C14"/>
    <w:rsid w:val="00416D9E"/>
    <w:rsid w:val="00416ED1"/>
    <w:rsid w:val="00416F11"/>
    <w:rsid w:val="00417084"/>
    <w:rsid w:val="00420013"/>
    <w:rsid w:val="00420BD4"/>
    <w:rsid w:val="00421108"/>
    <w:rsid w:val="00421EED"/>
    <w:rsid w:val="004220DB"/>
    <w:rsid w:val="00422608"/>
    <w:rsid w:val="00423030"/>
    <w:rsid w:val="00423202"/>
    <w:rsid w:val="00423E3A"/>
    <w:rsid w:val="00424241"/>
    <w:rsid w:val="004248B7"/>
    <w:rsid w:val="00424BF3"/>
    <w:rsid w:val="00424DB7"/>
    <w:rsid w:val="00426B62"/>
    <w:rsid w:val="004274D6"/>
    <w:rsid w:val="004274E2"/>
    <w:rsid w:val="00427CD2"/>
    <w:rsid w:val="0043038B"/>
    <w:rsid w:val="00430FC6"/>
    <w:rsid w:val="00431D9A"/>
    <w:rsid w:val="00432563"/>
    <w:rsid w:val="00433AE8"/>
    <w:rsid w:val="00434713"/>
    <w:rsid w:val="00434BF0"/>
    <w:rsid w:val="0043706E"/>
    <w:rsid w:val="00437732"/>
    <w:rsid w:val="0044000A"/>
    <w:rsid w:val="004407D8"/>
    <w:rsid w:val="00442165"/>
    <w:rsid w:val="00442C9E"/>
    <w:rsid w:val="004434A5"/>
    <w:rsid w:val="00443C38"/>
    <w:rsid w:val="00443C62"/>
    <w:rsid w:val="0044468B"/>
    <w:rsid w:val="00444AEE"/>
    <w:rsid w:val="004463D9"/>
    <w:rsid w:val="00446479"/>
    <w:rsid w:val="00446F17"/>
    <w:rsid w:val="00447043"/>
    <w:rsid w:val="004473E9"/>
    <w:rsid w:val="0045127D"/>
    <w:rsid w:val="00451510"/>
    <w:rsid w:val="00451652"/>
    <w:rsid w:val="00451B35"/>
    <w:rsid w:val="00452ABC"/>
    <w:rsid w:val="0045347C"/>
    <w:rsid w:val="00454700"/>
    <w:rsid w:val="00454B3A"/>
    <w:rsid w:val="00454D1F"/>
    <w:rsid w:val="00455DA9"/>
    <w:rsid w:val="00455F85"/>
    <w:rsid w:val="00456321"/>
    <w:rsid w:val="0045695D"/>
    <w:rsid w:val="004572AA"/>
    <w:rsid w:val="00457994"/>
    <w:rsid w:val="00460E71"/>
    <w:rsid w:val="00461BAF"/>
    <w:rsid w:val="0046260E"/>
    <w:rsid w:val="00462A29"/>
    <w:rsid w:val="00463C81"/>
    <w:rsid w:val="004646D1"/>
    <w:rsid w:val="00465604"/>
    <w:rsid w:val="004669BC"/>
    <w:rsid w:val="004677D3"/>
    <w:rsid w:val="0047002A"/>
    <w:rsid w:val="00470702"/>
    <w:rsid w:val="00471E66"/>
    <w:rsid w:val="004722EC"/>
    <w:rsid w:val="0047270A"/>
    <w:rsid w:val="004733EF"/>
    <w:rsid w:val="00473609"/>
    <w:rsid w:val="0047396A"/>
    <w:rsid w:val="00474205"/>
    <w:rsid w:val="00474374"/>
    <w:rsid w:val="00474C61"/>
    <w:rsid w:val="00475A8D"/>
    <w:rsid w:val="004765C0"/>
    <w:rsid w:val="004771B4"/>
    <w:rsid w:val="00477458"/>
    <w:rsid w:val="00477804"/>
    <w:rsid w:val="0047781B"/>
    <w:rsid w:val="00482AAA"/>
    <w:rsid w:val="00483080"/>
    <w:rsid w:val="00483144"/>
    <w:rsid w:val="00483312"/>
    <w:rsid w:val="00483D03"/>
    <w:rsid w:val="00483E4F"/>
    <w:rsid w:val="00484443"/>
    <w:rsid w:val="004848B6"/>
    <w:rsid w:val="0048494F"/>
    <w:rsid w:val="00484B30"/>
    <w:rsid w:val="00484EEF"/>
    <w:rsid w:val="00485927"/>
    <w:rsid w:val="00486DDC"/>
    <w:rsid w:val="00490FE5"/>
    <w:rsid w:val="00491DEB"/>
    <w:rsid w:val="00492B73"/>
    <w:rsid w:val="00493018"/>
    <w:rsid w:val="00493047"/>
    <w:rsid w:val="004934E1"/>
    <w:rsid w:val="004941F5"/>
    <w:rsid w:val="00496146"/>
    <w:rsid w:val="00497115"/>
    <w:rsid w:val="004974C2"/>
    <w:rsid w:val="00497CB8"/>
    <w:rsid w:val="00497F14"/>
    <w:rsid w:val="004A0E0E"/>
    <w:rsid w:val="004A1779"/>
    <w:rsid w:val="004A1927"/>
    <w:rsid w:val="004A19CD"/>
    <w:rsid w:val="004A23C2"/>
    <w:rsid w:val="004A276F"/>
    <w:rsid w:val="004A2BA2"/>
    <w:rsid w:val="004A2FB1"/>
    <w:rsid w:val="004A30BE"/>
    <w:rsid w:val="004A4365"/>
    <w:rsid w:val="004A46FB"/>
    <w:rsid w:val="004A49CC"/>
    <w:rsid w:val="004A5D00"/>
    <w:rsid w:val="004A799F"/>
    <w:rsid w:val="004B0C38"/>
    <w:rsid w:val="004B0EAC"/>
    <w:rsid w:val="004B175C"/>
    <w:rsid w:val="004B2943"/>
    <w:rsid w:val="004B2DE2"/>
    <w:rsid w:val="004B3BD3"/>
    <w:rsid w:val="004B439D"/>
    <w:rsid w:val="004B463F"/>
    <w:rsid w:val="004B6452"/>
    <w:rsid w:val="004B71CC"/>
    <w:rsid w:val="004B7CA6"/>
    <w:rsid w:val="004C026B"/>
    <w:rsid w:val="004C1599"/>
    <w:rsid w:val="004C286C"/>
    <w:rsid w:val="004C30AC"/>
    <w:rsid w:val="004C4D96"/>
    <w:rsid w:val="004C6244"/>
    <w:rsid w:val="004C62E8"/>
    <w:rsid w:val="004C63CA"/>
    <w:rsid w:val="004D0252"/>
    <w:rsid w:val="004D0394"/>
    <w:rsid w:val="004D1EEA"/>
    <w:rsid w:val="004D21B1"/>
    <w:rsid w:val="004D2D7E"/>
    <w:rsid w:val="004D31E6"/>
    <w:rsid w:val="004D40D6"/>
    <w:rsid w:val="004D573E"/>
    <w:rsid w:val="004D588C"/>
    <w:rsid w:val="004E134C"/>
    <w:rsid w:val="004E3473"/>
    <w:rsid w:val="004E63A7"/>
    <w:rsid w:val="004E6900"/>
    <w:rsid w:val="004E7030"/>
    <w:rsid w:val="004F0961"/>
    <w:rsid w:val="004F09DC"/>
    <w:rsid w:val="004F1973"/>
    <w:rsid w:val="004F4267"/>
    <w:rsid w:val="004F48D5"/>
    <w:rsid w:val="004F4D9F"/>
    <w:rsid w:val="004F5290"/>
    <w:rsid w:val="004F54F2"/>
    <w:rsid w:val="004F5751"/>
    <w:rsid w:val="004F61B6"/>
    <w:rsid w:val="004F6996"/>
    <w:rsid w:val="004F69AA"/>
    <w:rsid w:val="004F739B"/>
    <w:rsid w:val="004F7927"/>
    <w:rsid w:val="00501710"/>
    <w:rsid w:val="005028E0"/>
    <w:rsid w:val="00502C20"/>
    <w:rsid w:val="00503D51"/>
    <w:rsid w:val="00504AB8"/>
    <w:rsid w:val="00504C26"/>
    <w:rsid w:val="0050588C"/>
    <w:rsid w:val="005073C4"/>
    <w:rsid w:val="00507703"/>
    <w:rsid w:val="00510089"/>
    <w:rsid w:val="00510D7A"/>
    <w:rsid w:val="0051148D"/>
    <w:rsid w:val="005117B1"/>
    <w:rsid w:val="00513BD3"/>
    <w:rsid w:val="00514F4F"/>
    <w:rsid w:val="00516662"/>
    <w:rsid w:val="00517776"/>
    <w:rsid w:val="005178A1"/>
    <w:rsid w:val="00517AC1"/>
    <w:rsid w:val="00517C1C"/>
    <w:rsid w:val="0052138C"/>
    <w:rsid w:val="0052150D"/>
    <w:rsid w:val="005217F5"/>
    <w:rsid w:val="00522CB0"/>
    <w:rsid w:val="00523691"/>
    <w:rsid w:val="00523F25"/>
    <w:rsid w:val="00523F5D"/>
    <w:rsid w:val="00524329"/>
    <w:rsid w:val="005245A1"/>
    <w:rsid w:val="00526139"/>
    <w:rsid w:val="00526A3C"/>
    <w:rsid w:val="00526D68"/>
    <w:rsid w:val="0052747F"/>
    <w:rsid w:val="0052749C"/>
    <w:rsid w:val="00527552"/>
    <w:rsid w:val="00531514"/>
    <w:rsid w:val="00531BF7"/>
    <w:rsid w:val="00531D70"/>
    <w:rsid w:val="00531D7F"/>
    <w:rsid w:val="00533468"/>
    <w:rsid w:val="00533619"/>
    <w:rsid w:val="00534EA7"/>
    <w:rsid w:val="005353F7"/>
    <w:rsid w:val="005360F8"/>
    <w:rsid w:val="00536630"/>
    <w:rsid w:val="005374FD"/>
    <w:rsid w:val="00541012"/>
    <w:rsid w:val="00541F19"/>
    <w:rsid w:val="005422CA"/>
    <w:rsid w:val="005425C1"/>
    <w:rsid w:val="00543624"/>
    <w:rsid w:val="00543939"/>
    <w:rsid w:val="00543E83"/>
    <w:rsid w:val="00544AED"/>
    <w:rsid w:val="00544E1D"/>
    <w:rsid w:val="005457B1"/>
    <w:rsid w:val="005461C7"/>
    <w:rsid w:val="00547691"/>
    <w:rsid w:val="005501ED"/>
    <w:rsid w:val="005504F9"/>
    <w:rsid w:val="005509CB"/>
    <w:rsid w:val="00551B7D"/>
    <w:rsid w:val="005533F6"/>
    <w:rsid w:val="00553C5C"/>
    <w:rsid w:val="00553CF0"/>
    <w:rsid w:val="00554104"/>
    <w:rsid w:val="00555451"/>
    <w:rsid w:val="0055550C"/>
    <w:rsid w:val="00556A06"/>
    <w:rsid w:val="00557D44"/>
    <w:rsid w:val="00557F93"/>
    <w:rsid w:val="00560158"/>
    <w:rsid w:val="0056023D"/>
    <w:rsid w:val="00560342"/>
    <w:rsid w:val="005604C1"/>
    <w:rsid w:val="00560F03"/>
    <w:rsid w:val="00563099"/>
    <w:rsid w:val="005635B6"/>
    <w:rsid w:val="00564186"/>
    <w:rsid w:val="00564500"/>
    <w:rsid w:val="00564C9D"/>
    <w:rsid w:val="00564DFB"/>
    <w:rsid w:val="00565031"/>
    <w:rsid w:val="00566A1E"/>
    <w:rsid w:val="00570319"/>
    <w:rsid w:val="00570AC1"/>
    <w:rsid w:val="005717FE"/>
    <w:rsid w:val="00571F2C"/>
    <w:rsid w:val="00572771"/>
    <w:rsid w:val="00573813"/>
    <w:rsid w:val="00573992"/>
    <w:rsid w:val="00573E8C"/>
    <w:rsid w:val="00574841"/>
    <w:rsid w:val="00575388"/>
    <w:rsid w:val="00575D6E"/>
    <w:rsid w:val="005775F6"/>
    <w:rsid w:val="00577CDA"/>
    <w:rsid w:val="005800FE"/>
    <w:rsid w:val="00581DD6"/>
    <w:rsid w:val="00582AFE"/>
    <w:rsid w:val="005836D0"/>
    <w:rsid w:val="0058395E"/>
    <w:rsid w:val="00583CC9"/>
    <w:rsid w:val="00583D7F"/>
    <w:rsid w:val="0058441E"/>
    <w:rsid w:val="00585067"/>
    <w:rsid w:val="005858FD"/>
    <w:rsid w:val="00585FE4"/>
    <w:rsid w:val="00586363"/>
    <w:rsid w:val="005864D2"/>
    <w:rsid w:val="00586523"/>
    <w:rsid w:val="00586CD0"/>
    <w:rsid w:val="005904FD"/>
    <w:rsid w:val="00590928"/>
    <w:rsid w:val="005909DC"/>
    <w:rsid w:val="00590A64"/>
    <w:rsid w:val="00590AF1"/>
    <w:rsid w:val="005910D0"/>
    <w:rsid w:val="005912E5"/>
    <w:rsid w:val="005928F3"/>
    <w:rsid w:val="00592EC0"/>
    <w:rsid w:val="0059331C"/>
    <w:rsid w:val="0059365E"/>
    <w:rsid w:val="00593B42"/>
    <w:rsid w:val="0059517D"/>
    <w:rsid w:val="0059530E"/>
    <w:rsid w:val="0059541C"/>
    <w:rsid w:val="005956D1"/>
    <w:rsid w:val="00595F5B"/>
    <w:rsid w:val="00597537"/>
    <w:rsid w:val="005978A0"/>
    <w:rsid w:val="005A0FBC"/>
    <w:rsid w:val="005A102C"/>
    <w:rsid w:val="005A1B7D"/>
    <w:rsid w:val="005A1BCA"/>
    <w:rsid w:val="005A2537"/>
    <w:rsid w:val="005A3462"/>
    <w:rsid w:val="005A359B"/>
    <w:rsid w:val="005A3A3D"/>
    <w:rsid w:val="005A4CE9"/>
    <w:rsid w:val="005A5C22"/>
    <w:rsid w:val="005A5D55"/>
    <w:rsid w:val="005A5E66"/>
    <w:rsid w:val="005A663A"/>
    <w:rsid w:val="005A77CC"/>
    <w:rsid w:val="005B032A"/>
    <w:rsid w:val="005B0CF0"/>
    <w:rsid w:val="005B2AA4"/>
    <w:rsid w:val="005B3226"/>
    <w:rsid w:val="005B3B3C"/>
    <w:rsid w:val="005B429C"/>
    <w:rsid w:val="005B6AD6"/>
    <w:rsid w:val="005B70BA"/>
    <w:rsid w:val="005B7881"/>
    <w:rsid w:val="005B7D6C"/>
    <w:rsid w:val="005C22F4"/>
    <w:rsid w:val="005C2DED"/>
    <w:rsid w:val="005C2EC3"/>
    <w:rsid w:val="005C34FA"/>
    <w:rsid w:val="005C3676"/>
    <w:rsid w:val="005C3F39"/>
    <w:rsid w:val="005C4AF2"/>
    <w:rsid w:val="005C4DED"/>
    <w:rsid w:val="005C5422"/>
    <w:rsid w:val="005C6EEA"/>
    <w:rsid w:val="005D072D"/>
    <w:rsid w:val="005D173F"/>
    <w:rsid w:val="005D178A"/>
    <w:rsid w:val="005D1D53"/>
    <w:rsid w:val="005D2057"/>
    <w:rsid w:val="005D2638"/>
    <w:rsid w:val="005D32D5"/>
    <w:rsid w:val="005D3DF7"/>
    <w:rsid w:val="005D4035"/>
    <w:rsid w:val="005D411A"/>
    <w:rsid w:val="005D7171"/>
    <w:rsid w:val="005D7799"/>
    <w:rsid w:val="005E0833"/>
    <w:rsid w:val="005E259F"/>
    <w:rsid w:val="005E3E7A"/>
    <w:rsid w:val="005E4552"/>
    <w:rsid w:val="005E49CA"/>
    <w:rsid w:val="005E4B70"/>
    <w:rsid w:val="005E54FA"/>
    <w:rsid w:val="005E5D58"/>
    <w:rsid w:val="005E686A"/>
    <w:rsid w:val="005E758F"/>
    <w:rsid w:val="005F0CC7"/>
    <w:rsid w:val="005F1F39"/>
    <w:rsid w:val="005F3505"/>
    <w:rsid w:val="005F35AB"/>
    <w:rsid w:val="005F3998"/>
    <w:rsid w:val="005F3BD1"/>
    <w:rsid w:val="005F40C7"/>
    <w:rsid w:val="005F49C0"/>
    <w:rsid w:val="005F4ADD"/>
    <w:rsid w:val="005F4B34"/>
    <w:rsid w:val="005F5EFD"/>
    <w:rsid w:val="005F7925"/>
    <w:rsid w:val="005F7F5A"/>
    <w:rsid w:val="0060101A"/>
    <w:rsid w:val="006017CA"/>
    <w:rsid w:val="00601BE5"/>
    <w:rsid w:val="00603396"/>
    <w:rsid w:val="00604727"/>
    <w:rsid w:val="006047C3"/>
    <w:rsid w:val="00605933"/>
    <w:rsid w:val="00605A9A"/>
    <w:rsid w:val="00605ED7"/>
    <w:rsid w:val="006074CF"/>
    <w:rsid w:val="00610741"/>
    <w:rsid w:val="00610F42"/>
    <w:rsid w:val="006124AD"/>
    <w:rsid w:val="00612799"/>
    <w:rsid w:val="00612BCE"/>
    <w:rsid w:val="00613D6F"/>
    <w:rsid w:val="00615D5A"/>
    <w:rsid w:val="006171AD"/>
    <w:rsid w:val="0061780A"/>
    <w:rsid w:val="00617F3F"/>
    <w:rsid w:val="0062041F"/>
    <w:rsid w:val="00620D90"/>
    <w:rsid w:val="00621A95"/>
    <w:rsid w:val="00621BE4"/>
    <w:rsid w:val="0062406B"/>
    <w:rsid w:val="006240FD"/>
    <w:rsid w:val="006244DF"/>
    <w:rsid w:val="00624AC2"/>
    <w:rsid w:val="00626751"/>
    <w:rsid w:val="00626C66"/>
    <w:rsid w:val="00627223"/>
    <w:rsid w:val="00627718"/>
    <w:rsid w:val="006279B0"/>
    <w:rsid w:val="00632085"/>
    <w:rsid w:val="00633776"/>
    <w:rsid w:val="006349E9"/>
    <w:rsid w:val="00636CE4"/>
    <w:rsid w:val="006379F6"/>
    <w:rsid w:val="00637C3B"/>
    <w:rsid w:val="00637DD3"/>
    <w:rsid w:val="00637F3E"/>
    <w:rsid w:val="0064021D"/>
    <w:rsid w:val="006430F5"/>
    <w:rsid w:val="0064372D"/>
    <w:rsid w:val="00643987"/>
    <w:rsid w:val="006459CC"/>
    <w:rsid w:val="00645F02"/>
    <w:rsid w:val="00646486"/>
    <w:rsid w:val="00647E50"/>
    <w:rsid w:val="00647EA8"/>
    <w:rsid w:val="0065077F"/>
    <w:rsid w:val="00650B64"/>
    <w:rsid w:val="00651011"/>
    <w:rsid w:val="00651039"/>
    <w:rsid w:val="006512D0"/>
    <w:rsid w:val="006513A0"/>
    <w:rsid w:val="00651AC7"/>
    <w:rsid w:val="006528FE"/>
    <w:rsid w:val="00654063"/>
    <w:rsid w:val="00654172"/>
    <w:rsid w:val="006543D0"/>
    <w:rsid w:val="00655282"/>
    <w:rsid w:val="006562D4"/>
    <w:rsid w:val="006637B2"/>
    <w:rsid w:val="006642B5"/>
    <w:rsid w:val="0066450A"/>
    <w:rsid w:val="00664973"/>
    <w:rsid w:val="00664A3E"/>
    <w:rsid w:val="00664A58"/>
    <w:rsid w:val="006672FF"/>
    <w:rsid w:val="0066794E"/>
    <w:rsid w:val="00670AF1"/>
    <w:rsid w:val="00670D33"/>
    <w:rsid w:val="00671CD8"/>
    <w:rsid w:val="00672245"/>
    <w:rsid w:val="006727D1"/>
    <w:rsid w:val="00672A2D"/>
    <w:rsid w:val="00672AA0"/>
    <w:rsid w:val="00673E5A"/>
    <w:rsid w:val="00673F29"/>
    <w:rsid w:val="00674B31"/>
    <w:rsid w:val="00674B51"/>
    <w:rsid w:val="00675161"/>
    <w:rsid w:val="00675F3C"/>
    <w:rsid w:val="00676EF7"/>
    <w:rsid w:val="00677816"/>
    <w:rsid w:val="006812D7"/>
    <w:rsid w:val="00681937"/>
    <w:rsid w:val="00683B6F"/>
    <w:rsid w:val="0068667C"/>
    <w:rsid w:val="00686CA8"/>
    <w:rsid w:val="00687E5C"/>
    <w:rsid w:val="0069002A"/>
    <w:rsid w:val="00690359"/>
    <w:rsid w:val="00690C98"/>
    <w:rsid w:val="006915D7"/>
    <w:rsid w:val="00692B3E"/>
    <w:rsid w:val="0069301D"/>
    <w:rsid w:val="006965F5"/>
    <w:rsid w:val="006975E1"/>
    <w:rsid w:val="006A0CD6"/>
    <w:rsid w:val="006A2073"/>
    <w:rsid w:val="006A26D4"/>
    <w:rsid w:val="006A2EF8"/>
    <w:rsid w:val="006A3542"/>
    <w:rsid w:val="006A5282"/>
    <w:rsid w:val="006A59CC"/>
    <w:rsid w:val="006A6598"/>
    <w:rsid w:val="006A6B55"/>
    <w:rsid w:val="006A74FF"/>
    <w:rsid w:val="006B02BD"/>
    <w:rsid w:val="006B0C44"/>
    <w:rsid w:val="006B18BF"/>
    <w:rsid w:val="006B2F00"/>
    <w:rsid w:val="006B347A"/>
    <w:rsid w:val="006B4327"/>
    <w:rsid w:val="006B4F11"/>
    <w:rsid w:val="006B50D9"/>
    <w:rsid w:val="006B6D35"/>
    <w:rsid w:val="006B7753"/>
    <w:rsid w:val="006C03A9"/>
    <w:rsid w:val="006C0DF8"/>
    <w:rsid w:val="006C1B84"/>
    <w:rsid w:val="006C1D05"/>
    <w:rsid w:val="006C2D87"/>
    <w:rsid w:val="006C3382"/>
    <w:rsid w:val="006C4512"/>
    <w:rsid w:val="006C4CF7"/>
    <w:rsid w:val="006C5C39"/>
    <w:rsid w:val="006C652C"/>
    <w:rsid w:val="006C6ECC"/>
    <w:rsid w:val="006D0F31"/>
    <w:rsid w:val="006D130F"/>
    <w:rsid w:val="006D1EE2"/>
    <w:rsid w:val="006D339D"/>
    <w:rsid w:val="006D3B9B"/>
    <w:rsid w:val="006D4119"/>
    <w:rsid w:val="006D6408"/>
    <w:rsid w:val="006D684C"/>
    <w:rsid w:val="006D736A"/>
    <w:rsid w:val="006D73A5"/>
    <w:rsid w:val="006D7FD5"/>
    <w:rsid w:val="006E10CD"/>
    <w:rsid w:val="006E24A5"/>
    <w:rsid w:val="006E2C3C"/>
    <w:rsid w:val="006E376C"/>
    <w:rsid w:val="006E3AEF"/>
    <w:rsid w:val="006E3E41"/>
    <w:rsid w:val="006E4EE4"/>
    <w:rsid w:val="006E4F58"/>
    <w:rsid w:val="006E5326"/>
    <w:rsid w:val="006E53C7"/>
    <w:rsid w:val="006E68A7"/>
    <w:rsid w:val="006E6DB2"/>
    <w:rsid w:val="006F082A"/>
    <w:rsid w:val="006F156D"/>
    <w:rsid w:val="006F1799"/>
    <w:rsid w:val="006F2885"/>
    <w:rsid w:val="006F2D1B"/>
    <w:rsid w:val="006F2F63"/>
    <w:rsid w:val="006F3408"/>
    <w:rsid w:val="006F6C3A"/>
    <w:rsid w:val="006F6CF1"/>
    <w:rsid w:val="006F73F3"/>
    <w:rsid w:val="006F785D"/>
    <w:rsid w:val="006F79E3"/>
    <w:rsid w:val="00700447"/>
    <w:rsid w:val="00700E24"/>
    <w:rsid w:val="00702244"/>
    <w:rsid w:val="0070302D"/>
    <w:rsid w:val="00703682"/>
    <w:rsid w:val="00703C48"/>
    <w:rsid w:val="00704148"/>
    <w:rsid w:val="007054B8"/>
    <w:rsid w:val="0070583B"/>
    <w:rsid w:val="00707387"/>
    <w:rsid w:val="00710564"/>
    <w:rsid w:val="00710D1B"/>
    <w:rsid w:val="00713B8A"/>
    <w:rsid w:val="00713F82"/>
    <w:rsid w:val="007147B7"/>
    <w:rsid w:val="00714B9D"/>
    <w:rsid w:val="00714DF8"/>
    <w:rsid w:val="007151BE"/>
    <w:rsid w:val="00717540"/>
    <w:rsid w:val="007177B1"/>
    <w:rsid w:val="007203F4"/>
    <w:rsid w:val="007215D9"/>
    <w:rsid w:val="007219F9"/>
    <w:rsid w:val="0072257D"/>
    <w:rsid w:val="007232E0"/>
    <w:rsid w:val="00723FA2"/>
    <w:rsid w:val="007246B1"/>
    <w:rsid w:val="00724BE9"/>
    <w:rsid w:val="0072625B"/>
    <w:rsid w:val="0073039A"/>
    <w:rsid w:val="00730931"/>
    <w:rsid w:val="00732A1C"/>
    <w:rsid w:val="007338F1"/>
    <w:rsid w:val="00733A62"/>
    <w:rsid w:val="00734D2B"/>
    <w:rsid w:val="00735390"/>
    <w:rsid w:val="00736458"/>
    <w:rsid w:val="0073772E"/>
    <w:rsid w:val="007401DC"/>
    <w:rsid w:val="007404DD"/>
    <w:rsid w:val="00740921"/>
    <w:rsid w:val="00740925"/>
    <w:rsid w:val="00740D96"/>
    <w:rsid w:val="007428A8"/>
    <w:rsid w:val="00743700"/>
    <w:rsid w:val="00743886"/>
    <w:rsid w:val="007443C4"/>
    <w:rsid w:val="0074576A"/>
    <w:rsid w:val="0074617C"/>
    <w:rsid w:val="007463CE"/>
    <w:rsid w:val="00746D43"/>
    <w:rsid w:val="00750FC3"/>
    <w:rsid w:val="00753A0B"/>
    <w:rsid w:val="00753A6F"/>
    <w:rsid w:val="00754B6E"/>
    <w:rsid w:val="00755140"/>
    <w:rsid w:val="0075563E"/>
    <w:rsid w:val="00755CEA"/>
    <w:rsid w:val="0075643A"/>
    <w:rsid w:val="00756F34"/>
    <w:rsid w:val="007576F4"/>
    <w:rsid w:val="00760047"/>
    <w:rsid w:val="007605DA"/>
    <w:rsid w:val="007610A3"/>
    <w:rsid w:val="007612A9"/>
    <w:rsid w:val="0076188B"/>
    <w:rsid w:val="0076200D"/>
    <w:rsid w:val="00762825"/>
    <w:rsid w:val="00762F36"/>
    <w:rsid w:val="00763525"/>
    <w:rsid w:val="007642B7"/>
    <w:rsid w:val="00764522"/>
    <w:rsid w:val="0076547E"/>
    <w:rsid w:val="00765BCC"/>
    <w:rsid w:val="007664A1"/>
    <w:rsid w:val="00766646"/>
    <w:rsid w:val="00767596"/>
    <w:rsid w:val="007701D4"/>
    <w:rsid w:val="00771BCD"/>
    <w:rsid w:val="007720BB"/>
    <w:rsid w:val="00772124"/>
    <w:rsid w:val="00773658"/>
    <w:rsid w:val="007754A7"/>
    <w:rsid w:val="007755B5"/>
    <w:rsid w:val="007758C8"/>
    <w:rsid w:val="00775D70"/>
    <w:rsid w:val="00776542"/>
    <w:rsid w:val="00776CF4"/>
    <w:rsid w:val="00777F06"/>
    <w:rsid w:val="00780221"/>
    <w:rsid w:val="007804D0"/>
    <w:rsid w:val="00780732"/>
    <w:rsid w:val="00780A7A"/>
    <w:rsid w:val="007811D0"/>
    <w:rsid w:val="0078226E"/>
    <w:rsid w:val="00782A6A"/>
    <w:rsid w:val="007836C4"/>
    <w:rsid w:val="00784B70"/>
    <w:rsid w:val="00784BFF"/>
    <w:rsid w:val="00785D51"/>
    <w:rsid w:val="007863CC"/>
    <w:rsid w:val="00787545"/>
    <w:rsid w:val="00787FF0"/>
    <w:rsid w:val="007911E8"/>
    <w:rsid w:val="00791581"/>
    <w:rsid w:val="00791CA6"/>
    <w:rsid w:val="007939D4"/>
    <w:rsid w:val="007943D1"/>
    <w:rsid w:val="00794999"/>
    <w:rsid w:val="00795D5C"/>
    <w:rsid w:val="00796960"/>
    <w:rsid w:val="00796B0B"/>
    <w:rsid w:val="00797130"/>
    <w:rsid w:val="007A05BF"/>
    <w:rsid w:val="007A05E9"/>
    <w:rsid w:val="007A0BA2"/>
    <w:rsid w:val="007A1AA4"/>
    <w:rsid w:val="007A1DE4"/>
    <w:rsid w:val="007A251E"/>
    <w:rsid w:val="007A386B"/>
    <w:rsid w:val="007A3AC1"/>
    <w:rsid w:val="007A4005"/>
    <w:rsid w:val="007A436F"/>
    <w:rsid w:val="007A55D6"/>
    <w:rsid w:val="007A6E7A"/>
    <w:rsid w:val="007A7CB3"/>
    <w:rsid w:val="007B04B5"/>
    <w:rsid w:val="007B13BF"/>
    <w:rsid w:val="007B1A47"/>
    <w:rsid w:val="007B1BF2"/>
    <w:rsid w:val="007B2DBD"/>
    <w:rsid w:val="007B4AA5"/>
    <w:rsid w:val="007B5A51"/>
    <w:rsid w:val="007B627A"/>
    <w:rsid w:val="007B69D9"/>
    <w:rsid w:val="007C1AE3"/>
    <w:rsid w:val="007C2456"/>
    <w:rsid w:val="007C2762"/>
    <w:rsid w:val="007C2C3C"/>
    <w:rsid w:val="007C32A1"/>
    <w:rsid w:val="007C40B7"/>
    <w:rsid w:val="007C4A90"/>
    <w:rsid w:val="007C4B80"/>
    <w:rsid w:val="007C5D91"/>
    <w:rsid w:val="007C6A95"/>
    <w:rsid w:val="007C747E"/>
    <w:rsid w:val="007D13B8"/>
    <w:rsid w:val="007D229D"/>
    <w:rsid w:val="007D30FD"/>
    <w:rsid w:val="007D4412"/>
    <w:rsid w:val="007E0986"/>
    <w:rsid w:val="007E2D0F"/>
    <w:rsid w:val="007E3EE0"/>
    <w:rsid w:val="007E4220"/>
    <w:rsid w:val="007E46AF"/>
    <w:rsid w:val="007E4BF3"/>
    <w:rsid w:val="007E5148"/>
    <w:rsid w:val="007E5289"/>
    <w:rsid w:val="007E68C7"/>
    <w:rsid w:val="007E6E7D"/>
    <w:rsid w:val="007E7FC7"/>
    <w:rsid w:val="007F0012"/>
    <w:rsid w:val="007F029E"/>
    <w:rsid w:val="007F078E"/>
    <w:rsid w:val="007F0BEF"/>
    <w:rsid w:val="007F13F3"/>
    <w:rsid w:val="007F168A"/>
    <w:rsid w:val="007F1EA7"/>
    <w:rsid w:val="007F2A2B"/>
    <w:rsid w:val="007F3AD4"/>
    <w:rsid w:val="007F50F4"/>
    <w:rsid w:val="007F5CBB"/>
    <w:rsid w:val="007F5F45"/>
    <w:rsid w:val="007F60E8"/>
    <w:rsid w:val="007F7329"/>
    <w:rsid w:val="00800844"/>
    <w:rsid w:val="0080124F"/>
    <w:rsid w:val="008019DA"/>
    <w:rsid w:val="00801F3A"/>
    <w:rsid w:val="00802E1B"/>
    <w:rsid w:val="00802E4A"/>
    <w:rsid w:val="00803085"/>
    <w:rsid w:val="008046EC"/>
    <w:rsid w:val="00805CD5"/>
    <w:rsid w:val="00805D50"/>
    <w:rsid w:val="008068B2"/>
    <w:rsid w:val="008068F3"/>
    <w:rsid w:val="0080700B"/>
    <w:rsid w:val="00807C6F"/>
    <w:rsid w:val="00810284"/>
    <w:rsid w:val="00810682"/>
    <w:rsid w:val="00810DB9"/>
    <w:rsid w:val="008122DD"/>
    <w:rsid w:val="00813A91"/>
    <w:rsid w:val="00814485"/>
    <w:rsid w:val="00814889"/>
    <w:rsid w:val="00815B89"/>
    <w:rsid w:val="00815E87"/>
    <w:rsid w:val="00816EB8"/>
    <w:rsid w:val="008170B6"/>
    <w:rsid w:val="00817304"/>
    <w:rsid w:val="00821431"/>
    <w:rsid w:val="00822279"/>
    <w:rsid w:val="0082232E"/>
    <w:rsid w:val="008226F5"/>
    <w:rsid w:val="00822A6B"/>
    <w:rsid w:val="00823994"/>
    <w:rsid w:val="008255C5"/>
    <w:rsid w:val="00826394"/>
    <w:rsid w:val="0082745C"/>
    <w:rsid w:val="00830E16"/>
    <w:rsid w:val="00831B46"/>
    <w:rsid w:val="008321E2"/>
    <w:rsid w:val="00832A1E"/>
    <w:rsid w:val="00833993"/>
    <w:rsid w:val="00833E94"/>
    <w:rsid w:val="00833F9D"/>
    <w:rsid w:val="008348CA"/>
    <w:rsid w:val="00834FF5"/>
    <w:rsid w:val="008351A0"/>
    <w:rsid w:val="00843C21"/>
    <w:rsid w:val="00843E63"/>
    <w:rsid w:val="008440E7"/>
    <w:rsid w:val="00845617"/>
    <w:rsid w:val="00846255"/>
    <w:rsid w:val="008470F5"/>
    <w:rsid w:val="00850118"/>
    <w:rsid w:val="008527F9"/>
    <w:rsid w:val="00852878"/>
    <w:rsid w:val="00852C6C"/>
    <w:rsid w:val="008533FA"/>
    <w:rsid w:val="008547BD"/>
    <w:rsid w:val="0085553A"/>
    <w:rsid w:val="0085608C"/>
    <w:rsid w:val="0085616D"/>
    <w:rsid w:val="008566DD"/>
    <w:rsid w:val="00856AF8"/>
    <w:rsid w:val="00857A09"/>
    <w:rsid w:val="00857E24"/>
    <w:rsid w:val="0086036F"/>
    <w:rsid w:val="00860CC6"/>
    <w:rsid w:val="008610F5"/>
    <w:rsid w:val="00863106"/>
    <w:rsid w:val="0086336B"/>
    <w:rsid w:val="00863B42"/>
    <w:rsid w:val="00864634"/>
    <w:rsid w:val="00864EAB"/>
    <w:rsid w:val="00864EDE"/>
    <w:rsid w:val="0086595F"/>
    <w:rsid w:val="00866160"/>
    <w:rsid w:val="008661D9"/>
    <w:rsid w:val="0086622A"/>
    <w:rsid w:val="00866876"/>
    <w:rsid w:val="00867842"/>
    <w:rsid w:val="00870DDF"/>
    <w:rsid w:val="00872039"/>
    <w:rsid w:val="008720AE"/>
    <w:rsid w:val="008736C7"/>
    <w:rsid w:val="00873B8B"/>
    <w:rsid w:val="00875F8D"/>
    <w:rsid w:val="00876728"/>
    <w:rsid w:val="00877FD6"/>
    <w:rsid w:val="008803E4"/>
    <w:rsid w:val="00880B4C"/>
    <w:rsid w:val="008816DD"/>
    <w:rsid w:val="008826D9"/>
    <w:rsid w:val="00882751"/>
    <w:rsid w:val="00883F8C"/>
    <w:rsid w:val="008847DC"/>
    <w:rsid w:val="00884A3B"/>
    <w:rsid w:val="0088513B"/>
    <w:rsid w:val="008859EE"/>
    <w:rsid w:val="008862ED"/>
    <w:rsid w:val="00887575"/>
    <w:rsid w:val="0089136F"/>
    <w:rsid w:val="008918A7"/>
    <w:rsid w:val="00892066"/>
    <w:rsid w:val="0089283A"/>
    <w:rsid w:val="00892FF2"/>
    <w:rsid w:val="00893161"/>
    <w:rsid w:val="008934FE"/>
    <w:rsid w:val="00894386"/>
    <w:rsid w:val="008949FA"/>
    <w:rsid w:val="00894B10"/>
    <w:rsid w:val="0089539C"/>
    <w:rsid w:val="008954BA"/>
    <w:rsid w:val="008955B7"/>
    <w:rsid w:val="0089560E"/>
    <w:rsid w:val="00895FEB"/>
    <w:rsid w:val="00896E81"/>
    <w:rsid w:val="008972A9"/>
    <w:rsid w:val="008A03FE"/>
    <w:rsid w:val="008A0C90"/>
    <w:rsid w:val="008A169D"/>
    <w:rsid w:val="008A2902"/>
    <w:rsid w:val="008A400C"/>
    <w:rsid w:val="008A4D6A"/>
    <w:rsid w:val="008A661E"/>
    <w:rsid w:val="008A6EC4"/>
    <w:rsid w:val="008B0099"/>
    <w:rsid w:val="008B093B"/>
    <w:rsid w:val="008B0BA3"/>
    <w:rsid w:val="008B0C31"/>
    <w:rsid w:val="008B0F98"/>
    <w:rsid w:val="008B147C"/>
    <w:rsid w:val="008B1B4C"/>
    <w:rsid w:val="008B1FA4"/>
    <w:rsid w:val="008B3970"/>
    <w:rsid w:val="008B5999"/>
    <w:rsid w:val="008B6932"/>
    <w:rsid w:val="008B6985"/>
    <w:rsid w:val="008B6D10"/>
    <w:rsid w:val="008B75A4"/>
    <w:rsid w:val="008B7ED1"/>
    <w:rsid w:val="008C113B"/>
    <w:rsid w:val="008C44E8"/>
    <w:rsid w:val="008C4749"/>
    <w:rsid w:val="008C4C1D"/>
    <w:rsid w:val="008C4C79"/>
    <w:rsid w:val="008C631F"/>
    <w:rsid w:val="008C667F"/>
    <w:rsid w:val="008C6AB4"/>
    <w:rsid w:val="008C7A27"/>
    <w:rsid w:val="008D1504"/>
    <w:rsid w:val="008D1D94"/>
    <w:rsid w:val="008D2103"/>
    <w:rsid w:val="008D218E"/>
    <w:rsid w:val="008D3B7A"/>
    <w:rsid w:val="008D47C9"/>
    <w:rsid w:val="008D5937"/>
    <w:rsid w:val="008D5DE9"/>
    <w:rsid w:val="008D6876"/>
    <w:rsid w:val="008D6C95"/>
    <w:rsid w:val="008D6E17"/>
    <w:rsid w:val="008D79B2"/>
    <w:rsid w:val="008E02D0"/>
    <w:rsid w:val="008E085A"/>
    <w:rsid w:val="008E0ABA"/>
    <w:rsid w:val="008E264B"/>
    <w:rsid w:val="008E2A54"/>
    <w:rsid w:val="008E45C6"/>
    <w:rsid w:val="008E55FC"/>
    <w:rsid w:val="008E634C"/>
    <w:rsid w:val="008E646A"/>
    <w:rsid w:val="008E7D06"/>
    <w:rsid w:val="008F04FA"/>
    <w:rsid w:val="008F0F60"/>
    <w:rsid w:val="008F18CD"/>
    <w:rsid w:val="008F1932"/>
    <w:rsid w:val="008F27AE"/>
    <w:rsid w:val="008F3BB6"/>
    <w:rsid w:val="008F3BCF"/>
    <w:rsid w:val="008F4515"/>
    <w:rsid w:val="008F4867"/>
    <w:rsid w:val="008F5D6E"/>
    <w:rsid w:val="008F6746"/>
    <w:rsid w:val="008F68C8"/>
    <w:rsid w:val="008F785C"/>
    <w:rsid w:val="008F7D3C"/>
    <w:rsid w:val="0090032B"/>
    <w:rsid w:val="009009FD"/>
    <w:rsid w:val="009011EF"/>
    <w:rsid w:val="00901F4C"/>
    <w:rsid w:val="00902884"/>
    <w:rsid w:val="00902CB5"/>
    <w:rsid w:val="00902EB8"/>
    <w:rsid w:val="00903C86"/>
    <w:rsid w:val="00903D7E"/>
    <w:rsid w:val="0090582C"/>
    <w:rsid w:val="00905F59"/>
    <w:rsid w:val="00906076"/>
    <w:rsid w:val="00906BE0"/>
    <w:rsid w:val="00907136"/>
    <w:rsid w:val="0090737C"/>
    <w:rsid w:val="00907F36"/>
    <w:rsid w:val="0091086E"/>
    <w:rsid w:val="0091101A"/>
    <w:rsid w:val="00911090"/>
    <w:rsid w:val="00911983"/>
    <w:rsid w:val="00911C06"/>
    <w:rsid w:val="009120F7"/>
    <w:rsid w:val="00912BFF"/>
    <w:rsid w:val="00913444"/>
    <w:rsid w:val="0091379D"/>
    <w:rsid w:val="00914E27"/>
    <w:rsid w:val="00920390"/>
    <w:rsid w:val="00920596"/>
    <w:rsid w:val="0092220F"/>
    <w:rsid w:val="0092267E"/>
    <w:rsid w:val="00924611"/>
    <w:rsid w:val="009263C9"/>
    <w:rsid w:val="0092653A"/>
    <w:rsid w:val="009268D1"/>
    <w:rsid w:val="00927014"/>
    <w:rsid w:val="009276A0"/>
    <w:rsid w:val="009300AF"/>
    <w:rsid w:val="009313A8"/>
    <w:rsid w:val="00934500"/>
    <w:rsid w:val="00934771"/>
    <w:rsid w:val="00934927"/>
    <w:rsid w:val="009351AE"/>
    <w:rsid w:val="00936070"/>
    <w:rsid w:val="009364E8"/>
    <w:rsid w:val="009372F1"/>
    <w:rsid w:val="009374CF"/>
    <w:rsid w:val="00937667"/>
    <w:rsid w:val="00937833"/>
    <w:rsid w:val="00940E49"/>
    <w:rsid w:val="009432AB"/>
    <w:rsid w:val="00943343"/>
    <w:rsid w:val="00943D49"/>
    <w:rsid w:val="009441FC"/>
    <w:rsid w:val="00944288"/>
    <w:rsid w:val="00945631"/>
    <w:rsid w:val="00945747"/>
    <w:rsid w:val="00945B1F"/>
    <w:rsid w:val="0094652B"/>
    <w:rsid w:val="00946938"/>
    <w:rsid w:val="0095001F"/>
    <w:rsid w:val="009505C1"/>
    <w:rsid w:val="009527C2"/>
    <w:rsid w:val="009528F9"/>
    <w:rsid w:val="0095445A"/>
    <w:rsid w:val="0095455A"/>
    <w:rsid w:val="00954DC1"/>
    <w:rsid w:val="009558DE"/>
    <w:rsid w:val="00955B5B"/>
    <w:rsid w:val="00955C54"/>
    <w:rsid w:val="00955F4B"/>
    <w:rsid w:val="009564C7"/>
    <w:rsid w:val="00956949"/>
    <w:rsid w:val="00956B62"/>
    <w:rsid w:val="00956FC9"/>
    <w:rsid w:val="009620A4"/>
    <w:rsid w:val="009642EE"/>
    <w:rsid w:val="009651B6"/>
    <w:rsid w:val="0096591B"/>
    <w:rsid w:val="00965C1B"/>
    <w:rsid w:val="009661EC"/>
    <w:rsid w:val="00966A31"/>
    <w:rsid w:val="0096781D"/>
    <w:rsid w:val="00970A3B"/>
    <w:rsid w:val="00970E23"/>
    <w:rsid w:val="0097108A"/>
    <w:rsid w:val="00971158"/>
    <w:rsid w:val="009712B7"/>
    <w:rsid w:val="00971395"/>
    <w:rsid w:val="0097258C"/>
    <w:rsid w:val="00973F5D"/>
    <w:rsid w:val="009745E9"/>
    <w:rsid w:val="0097506F"/>
    <w:rsid w:val="00975863"/>
    <w:rsid w:val="00975902"/>
    <w:rsid w:val="0097630D"/>
    <w:rsid w:val="00976628"/>
    <w:rsid w:val="0097730A"/>
    <w:rsid w:val="0098124B"/>
    <w:rsid w:val="00981710"/>
    <w:rsid w:val="009858C6"/>
    <w:rsid w:val="009869CF"/>
    <w:rsid w:val="009879C7"/>
    <w:rsid w:val="00990997"/>
    <w:rsid w:val="00991A52"/>
    <w:rsid w:val="00991E9B"/>
    <w:rsid w:val="00992BA2"/>
    <w:rsid w:val="00992DDE"/>
    <w:rsid w:val="00993D90"/>
    <w:rsid w:val="00993EDE"/>
    <w:rsid w:val="0099507F"/>
    <w:rsid w:val="00995C5D"/>
    <w:rsid w:val="00995C92"/>
    <w:rsid w:val="00995E17"/>
    <w:rsid w:val="00996E36"/>
    <w:rsid w:val="009A0E58"/>
    <w:rsid w:val="009A19FB"/>
    <w:rsid w:val="009A1BE6"/>
    <w:rsid w:val="009A2B19"/>
    <w:rsid w:val="009A4210"/>
    <w:rsid w:val="009A4458"/>
    <w:rsid w:val="009A48BA"/>
    <w:rsid w:val="009A4C83"/>
    <w:rsid w:val="009A54A1"/>
    <w:rsid w:val="009A552E"/>
    <w:rsid w:val="009A5D58"/>
    <w:rsid w:val="009A5ED9"/>
    <w:rsid w:val="009A616F"/>
    <w:rsid w:val="009A7102"/>
    <w:rsid w:val="009B15F6"/>
    <w:rsid w:val="009B2B0A"/>
    <w:rsid w:val="009B3378"/>
    <w:rsid w:val="009B4035"/>
    <w:rsid w:val="009B4F4D"/>
    <w:rsid w:val="009C13EA"/>
    <w:rsid w:val="009C1DC8"/>
    <w:rsid w:val="009C1F44"/>
    <w:rsid w:val="009C1FC3"/>
    <w:rsid w:val="009C23C4"/>
    <w:rsid w:val="009C2C2D"/>
    <w:rsid w:val="009C36DA"/>
    <w:rsid w:val="009C5093"/>
    <w:rsid w:val="009C574E"/>
    <w:rsid w:val="009C5FE1"/>
    <w:rsid w:val="009C7412"/>
    <w:rsid w:val="009D08A6"/>
    <w:rsid w:val="009D0F5F"/>
    <w:rsid w:val="009D15DF"/>
    <w:rsid w:val="009D21B9"/>
    <w:rsid w:val="009D2924"/>
    <w:rsid w:val="009D2AA5"/>
    <w:rsid w:val="009D2F18"/>
    <w:rsid w:val="009D31A0"/>
    <w:rsid w:val="009D598E"/>
    <w:rsid w:val="009D6209"/>
    <w:rsid w:val="009D7EE8"/>
    <w:rsid w:val="009E3327"/>
    <w:rsid w:val="009E34AE"/>
    <w:rsid w:val="009E3CEA"/>
    <w:rsid w:val="009E57E4"/>
    <w:rsid w:val="009E75E6"/>
    <w:rsid w:val="009F00F1"/>
    <w:rsid w:val="009F025C"/>
    <w:rsid w:val="009F164A"/>
    <w:rsid w:val="009F170C"/>
    <w:rsid w:val="009F1F7A"/>
    <w:rsid w:val="009F29C5"/>
    <w:rsid w:val="009F2C06"/>
    <w:rsid w:val="009F2F55"/>
    <w:rsid w:val="009F3343"/>
    <w:rsid w:val="009F4062"/>
    <w:rsid w:val="009F417A"/>
    <w:rsid w:val="009F5D5A"/>
    <w:rsid w:val="009F600F"/>
    <w:rsid w:val="009F60FB"/>
    <w:rsid w:val="009F7215"/>
    <w:rsid w:val="00A0040D"/>
    <w:rsid w:val="00A025F2"/>
    <w:rsid w:val="00A041B8"/>
    <w:rsid w:val="00A0439D"/>
    <w:rsid w:val="00A06ED6"/>
    <w:rsid w:val="00A104EA"/>
    <w:rsid w:val="00A108CF"/>
    <w:rsid w:val="00A10F86"/>
    <w:rsid w:val="00A11BB6"/>
    <w:rsid w:val="00A14ADF"/>
    <w:rsid w:val="00A150C9"/>
    <w:rsid w:val="00A16862"/>
    <w:rsid w:val="00A174CC"/>
    <w:rsid w:val="00A178F2"/>
    <w:rsid w:val="00A201C0"/>
    <w:rsid w:val="00A20BB1"/>
    <w:rsid w:val="00A23CBD"/>
    <w:rsid w:val="00A241AC"/>
    <w:rsid w:val="00A24869"/>
    <w:rsid w:val="00A251E8"/>
    <w:rsid w:val="00A279F2"/>
    <w:rsid w:val="00A27B27"/>
    <w:rsid w:val="00A3293E"/>
    <w:rsid w:val="00A32A23"/>
    <w:rsid w:val="00A33B29"/>
    <w:rsid w:val="00A34B97"/>
    <w:rsid w:val="00A34BB3"/>
    <w:rsid w:val="00A34C4B"/>
    <w:rsid w:val="00A36F41"/>
    <w:rsid w:val="00A378FF"/>
    <w:rsid w:val="00A40499"/>
    <w:rsid w:val="00A40BB0"/>
    <w:rsid w:val="00A4120C"/>
    <w:rsid w:val="00A41B89"/>
    <w:rsid w:val="00A41C5A"/>
    <w:rsid w:val="00A42207"/>
    <w:rsid w:val="00A428C2"/>
    <w:rsid w:val="00A43B59"/>
    <w:rsid w:val="00A46EA1"/>
    <w:rsid w:val="00A506A6"/>
    <w:rsid w:val="00A50FED"/>
    <w:rsid w:val="00A51A22"/>
    <w:rsid w:val="00A51B43"/>
    <w:rsid w:val="00A5350F"/>
    <w:rsid w:val="00A535D2"/>
    <w:rsid w:val="00A5425F"/>
    <w:rsid w:val="00A54EF1"/>
    <w:rsid w:val="00A555D1"/>
    <w:rsid w:val="00A56CCA"/>
    <w:rsid w:val="00A603D3"/>
    <w:rsid w:val="00A605F2"/>
    <w:rsid w:val="00A60A79"/>
    <w:rsid w:val="00A613F5"/>
    <w:rsid w:val="00A617A6"/>
    <w:rsid w:val="00A63567"/>
    <w:rsid w:val="00A636AF"/>
    <w:rsid w:val="00A63B91"/>
    <w:rsid w:val="00A64215"/>
    <w:rsid w:val="00A648B2"/>
    <w:rsid w:val="00A66132"/>
    <w:rsid w:val="00A6626D"/>
    <w:rsid w:val="00A6672F"/>
    <w:rsid w:val="00A6787A"/>
    <w:rsid w:val="00A6797A"/>
    <w:rsid w:val="00A71E93"/>
    <w:rsid w:val="00A733E5"/>
    <w:rsid w:val="00A735B7"/>
    <w:rsid w:val="00A73692"/>
    <w:rsid w:val="00A73860"/>
    <w:rsid w:val="00A7610B"/>
    <w:rsid w:val="00A7682E"/>
    <w:rsid w:val="00A76F78"/>
    <w:rsid w:val="00A77AE7"/>
    <w:rsid w:val="00A80EA3"/>
    <w:rsid w:val="00A814E3"/>
    <w:rsid w:val="00A82C42"/>
    <w:rsid w:val="00A83B93"/>
    <w:rsid w:val="00A84B12"/>
    <w:rsid w:val="00A84C86"/>
    <w:rsid w:val="00A85C33"/>
    <w:rsid w:val="00A8755D"/>
    <w:rsid w:val="00A904B1"/>
    <w:rsid w:val="00A9090B"/>
    <w:rsid w:val="00A90E77"/>
    <w:rsid w:val="00A910C2"/>
    <w:rsid w:val="00A9110B"/>
    <w:rsid w:val="00A91BC4"/>
    <w:rsid w:val="00A929DB"/>
    <w:rsid w:val="00A930D8"/>
    <w:rsid w:val="00A9392B"/>
    <w:rsid w:val="00A939DC"/>
    <w:rsid w:val="00A93D19"/>
    <w:rsid w:val="00A94D54"/>
    <w:rsid w:val="00A95149"/>
    <w:rsid w:val="00A9523D"/>
    <w:rsid w:val="00A97D22"/>
    <w:rsid w:val="00A97E41"/>
    <w:rsid w:val="00AA0E5A"/>
    <w:rsid w:val="00AA0F9B"/>
    <w:rsid w:val="00AA1155"/>
    <w:rsid w:val="00AA1A5C"/>
    <w:rsid w:val="00AA1C2F"/>
    <w:rsid w:val="00AA279A"/>
    <w:rsid w:val="00AA29B5"/>
    <w:rsid w:val="00AA3C99"/>
    <w:rsid w:val="00AA4911"/>
    <w:rsid w:val="00AA54F5"/>
    <w:rsid w:val="00AA5EF1"/>
    <w:rsid w:val="00AA71E0"/>
    <w:rsid w:val="00AA7B95"/>
    <w:rsid w:val="00AB0AFF"/>
    <w:rsid w:val="00AB1013"/>
    <w:rsid w:val="00AB3FED"/>
    <w:rsid w:val="00AB43DB"/>
    <w:rsid w:val="00AB444C"/>
    <w:rsid w:val="00AB45B4"/>
    <w:rsid w:val="00AB5AC0"/>
    <w:rsid w:val="00AB6C70"/>
    <w:rsid w:val="00AC1662"/>
    <w:rsid w:val="00AC1723"/>
    <w:rsid w:val="00AC1863"/>
    <w:rsid w:val="00AC1DC9"/>
    <w:rsid w:val="00AC321C"/>
    <w:rsid w:val="00AC52AA"/>
    <w:rsid w:val="00AC5A90"/>
    <w:rsid w:val="00AC6534"/>
    <w:rsid w:val="00AC6D0F"/>
    <w:rsid w:val="00AC7E03"/>
    <w:rsid w:val="00AD09F9"/>
    <w:rsid w:val="00AD0A00"/>
    <w:rsid w:val="00AD0EEF"/>
    <w:rsid w:val="00AD14E1"/>
    <w:rsid w:val="00AD19BE"/>
    <w:rsid w:val="00AD2286"/>
    <w:rsid w:val="00AD37BC"/>
    <w:rsid w:val="00AD5952"/>
    <w:rsid w:val="00AE000C"/>
    <w:rsid w:val="00AE0B84"/>
    <w:rsid w:val="00AE19DF"/>
    <w:rsid w:val="00AE1E35"/>
    <w:rsid w:val="00AE1EC9"/>
    <w:rsid w:val="00AE2059"/>
    <w:rsid w:val="00AE2F23"/>
    <w:rsid w:val="00AE44D7"/>
    <w:rsid w:val="00AE4C22"/>
    <w:rsid w:val="00AE55BF"/>
    <w:rsid w:val="00AE5F80"/>
    <w:rsid w:val="00AE631D"/>
    <w:rsid w:val="00AE714F"/>
    <w:rsid w:val="00AE7487"/>
    <w:rsid w:val="00AF0055"/>
    <w:rsid w:val="00AF0A40"/>
    <w:rsid w:val="00AF3470"/>
    <w:rsid w:val="00AF347C"/>
    <w:rsid w:val="00AF357D"/>
    <w:rsid w:val="00AF4665"/>
    <w:rsid w:val="00AF5C52"/>
    <w:rsid w:val="00AF71BD"/>
    <w:rsid w:val="00AF7EEE"/>
    <w:rsid w:val="00B01C76"/>
    <w:rsid w:val="00B01E04"/>
    <w:rsid w:val="00B024EA"/>
    <w:rsid w:val="00B02549"/>
    <w:rsid w:val="00B027A4"/>
    <w:rsid w:val="00B03324"/>
    <w:rsid w:val="00B035EF"/>
    <w:rsid w:val="00B0460D"/>
    <w:rsid w:val="00B06518"/>
    <w:rsid w:val="00B07B91"/>
    <w:rsid w:val="00B07CD6"/>
    <w:rsid w:val="00B10046"/>
    <w:rsid w:val="00B101C3"/>
    <w:rsid w:val="00B10ACD"/>
    <w:rsid w:val="00B10D96"/>
    <w:rsid w:val="00B12B54"/>
    <w:rsid w:val="00B153D0"/>
    <w:rsid w:val="00B16313"/>
    <w:rsid w:val="00B17814"/>
    <w:rsid w:val="00B17AFB"/>
    <w:rsid w:val="00B21424"/>
    <w:rsid w:val="00B21988"/>
    <w:rsid w:val="00B21BD9"/>
    <w:rsid w:val="00B22383"/>
    <w:rsid w:val="00B2246D"/>
    <w:rsid w:val="00B22B6C"/>
    <w:rsid w:val="00B23574"/>
    <w:rsid w:val="00B23E59"/>
    <w:rsid w:val="00B23F96"/>
    <w:rsid w:val="00B244A4"/>
    <w:rsid w:val="00B24626"/>
    <w:rsid w:val="00B259DF"/>
    <w:rsid w:val="00B25ACF"/>
    <w:rsid w:val="00B26A2E"/>
    <w:rsid w:val="00B26CBA"/>
    <w:rsid w:val="00B308D8"/>
    <w:rsid w:val="00B30DD1"/>
    <w:rsid w:val="00B31398"/>
    <w:rsid w:val="00B31C7D"/>
    <w:rsid w:val="00B35D21"/>
    <w:rsid w:val="00B36A9D"/>
    <w:rsid w:val="00B376C6"/>
    <w:rsid w:val="00B37EE4"/>
    <w:rsid w:val="00B404E8"/>
    <w:rsid w:val="00B40AEA"/>
    <w:rsid w:val="00B40AEF"/>
    <w:rsid w:val="00B40BFB"/>
    <w:rsid w:val="00B40D15"/>
    <w:rsid w:val="00B40FC8"/>
    <w:rsid w:val="00B4102B"/>
    <w:rsid w:val="00B433CB"/>
    <w:rsid w:val="00B44069"/>
    <w:rsid w:val="00B45403"/>
    <w:rsid w:val="00B45C7F"/>
    <w:rsid w:val="00B46573"/>
    <w:rsid w:val="00B4752E"/>
    <w:rsid w:val="00B47F9F"/>
    <w:rsid w:val="00B50938"/>
    <w:rsid w:val="00B51AD8"/>
    <w:rsid w:val="00B521E7"/>
    <w:rsid w:val="00B52406"/>
    <w:rsid w:val="00B526D8"/>
    <w:rsid w:val="00B53422"/>
    <w:rsid w:val="00B53DA5"/>
    <w:rsid w:val="00B543CA"/>
    <w:rsid w:val="00B546C7"/>
    <w:rsid w:val="00B549E5"/>
    <w:rsid w:val="00B55360"/>
    <w:rsid w:val="00B55ED6"/>
    <w:rsid w:val="00B566DF"/>
    <w:rsid w:val="00B56C0B"/>
    <w:rsid w:val="00B60111"/>
    <w:rsid w:val="00B60234"/>
    <w:rsid w:val="00B605A9"/>
    <w:rsid w:val="00B61DF7"/>
    <w:rsid w:val="00B61EF6"/>
    <w:rsid w:val="00B62866"/>
    <w:rsid w:val="00B628D4"/>
    <w:rsid w:val="00B6458D"/>
    <w:rsid w:val="00B64AF9"/>
    <w:rsid w:val="00B65ED2"/>
    <w:rsid w:val="00B70318"/>
    <w:rsid w:val="00B708E8"/>
    <w:rsid w:val="00B71798"/>
    <w:rsid w:val="00B72D05"/>
    <w:rsid w:val="00B7405E"/>
    <w:rsid w:val="00B74AD4"/>
    <w:rsid w:val="00B752A3"/>
    <w:rsid w:val="00B75415"/>
    <w:rsid w:val="00B75EF8"/>
    <w:rsid w:val="00B75FBC"/>
    <w:rsid w:val="00B770AB"/>
    <w:rsid w:val="00B77795"/>
    <w:rsid w:val="00B81C7A"/>
    <w:rsid w:val="00B85464"/>
    <w:rsid w:val="00B870A9"/>
    <w:rsid w:val="00B87CF2"/>
    <w:rsid w:val="00B9050B"/>
    <w:rsid w:val="00B90ACE"/>
    <w:rsid w:val="00B93950"/>
    <w:rsid w:val="00B93961"/>
    <w:rsid w:val="00B939C4"/>
    <w:rsid w:val="00B93D9A"/>
    <w:rsid w:val="00B94958"/>
    <w:rsid w:val="00B95F44"/>
    <w:rsid w:val="00B965D6"/>
    <w:rsid w:val="00BA127E"/>
    <w:rsid w:val="00BA25C1"/>
    <w:rsid w:val="00BA2E78"/>
    <w:rsid w:val="00BA2FC2"/>
    <w:rsid w:val="00BA3BC5"/>
    <w:rsid w:val="00BA4769"/>
    <w:rsid w:val="00BA4821"/>
    <w:rsid w:val="00BA555E"/>
    <w:rsid w:val="00BA5EFB"/>
    <w:rsid w:val="00BA643B"/>
    <w:rsid w:val="00BA7313"/>
    <w:rsid w:val="00BB02FA"/>
    <w:rsid w:val="00BB0C0E"/>
    <w:rsid w:val="00BB1035"/>
    <w:rsid w:val="00BB23CD"/>
    <w:rsid w:val="00BB2A7B"/>
    <w:rsid w:val="00BB2D68"/>
    <w:rsid w:val="00BB41B2"/>
    <w:rsid w:val="00BB480D"/>
    <w:rsid w:val="00BB54AC"/>
    <w:rsid w:val="00BB5928"/>
    <w:rsid w:val="00BB5C2D"/>
    <w:rsid w:val="00BB6049"/>
    <w:rsid w:val="00BB6106"/>
    <w:rsid w:val="00BB63EA"/>
    <w:rsid w:val="00BC04DE"/>
    <w:rsid w:val="00BC221D"/>
    <w:rsid w:val="00BC237D"/>
    <w:rsid w:val="00BC2931"/>
    <w:rsid w:val="00BC2E9F"/>
    <w:rsid w:val="00BC601F"/>
    <w:rsid w:val="00BC64C3"/>
    <w:rsid w:val="00BC7008"/>
    <w:rsid w:val="00BC77FC"/>
    <w:rsid w:val="00BC7893"/>
    <w:rsid w:val="00BC7C4F"/>
    <w:rsid w:val="00BD0231"/>
    <w:rsid w:val="00BD0BAB"/>
    <w:rsid w:val="00BD1ABA"/>
    <w:rsid w:val="00BD30FE"/>
    <w:rsid w:val="00BD521C"/>
    <w:rsid w:val="00BD5436"/>
    <w:rsid w:val="00BD58A0"/>
    <w:rsid w:val="00BD6A93"/>
    <w:rsid w:val="00BD6ABF"/>
    <w:rsid w:val="00BD751F"/>
    <w:rsid w:val="00BD76A1"/>
    <w:rsid w:val="00BD7DE1"/>
    <w:rsid w:val="00BE1ADC"/>
    <w:rsid w:val="00BE3420"/>
    <w:rsid w:val="00BE4F35"/>
    <w:rsid w:val="00BE5F98"/>
    <w:rsid w:val="00BE6035"/>
    <w:rsid w:val="00BE6A60"/>
    <w:rsid w:val="00BF0E69"/>
    <w:rsid w:val="00BF1218"/>
    <w:rsid w:val="00BF26BF"/>
    <w:rsid w:val="00BF2855"/>
    <w:rsid w:val="00BF29BE"/>
    <w:rsid w:val="00BF2D93"/>
    <w:rsid w:val="00BF392C"/>
    <w:rsid w:val="00BF3BF4"/>
    <w:rsid w:val="00BF47EA"/>
    <w:rsid w:val="00BF4F87"/>
    <w:rsid w:val="00BF5BA3"/>
    <w:rsid w:val="00BF723D"/>
    <w:rsid w:val="00BF728D"/>
    <w:rsid w:val="00C00575"/>
    <w:rsid w:val="00C00F15"/>
    <w:rsid w:val="00C017DA"/>
    <w:rsid w:val="00C0216B"/>
    <w:rsid w:val="00C02997"/>
    <w:rsid w:val="00C02B86"/>
    <w:rsid w:val="00C03138"/>
    <w:rsid w:val="00C03803"/>
    <w:rsid w:val="00C05AD2"/>
    <w:rsid w:val="00C05D67"/>
    <w:rsid w:val="00C075F2"/>
    <w:rsid w:val="00C07A8A"/>
    <w:rsid w:val="00C07BD0"/>
    <w:rsid w:val="00C07BEF"/>
    <w:rsid w:val="00C103AE"/>
    <w:rsid w:val="00C10E83"/>
    <w:rsid w:val="00C11650"/>
    <w:rsid w:val="00C1236A"/>
    <w:rsid w:val="00C1349E"/>
    <w:rsid w:val="00C142E2"/>
    <w:rsid w:val="00C144F1"/>
    <w:rsid w:val="00C1762C"/>
    <w:rsid w:val="00C176AC"/>
    <w:rsid w:val="00C201C8"/>
    <w:rsid w:val="00C209A7"/>
    <w:rsid w:val="00C20AE6"/>
    <w:rsid w:val="00C20B03"/>
    <w:rsid w:val="00C22052"/>
    <w:rsid w:val="00C22080"/>
    <w:rsid w:val="00C22982"/>
    <w:rsid w:val="00C246D7"/>
    <w:rsid w:val="00C25E5E"/>
    <w:rsid w:val="00C260E8"/>
    <w:rsid w:val="00C261CE"/>
    <w:rsid w:val="00C26466"/>
    <w:rsid w:val="00C2674D"/>
    <w:rsid w:val="00C2680F"/>
    <w:rsid w:val="00C273DC"/>
    <w:rsid w:val="00C30FA7"/>
    <w:rsid w:val="00C317E9"/>
    <w:rsid w:val="00C328D4"/>
    <w:rsid w:val="00C32F78"/>
    <w:rsid w:val="00C3354A"/>
    <w:rsid w:val="00C34CF6"/>
    <w:rsid w:val="00C35C2B"/>
    <w:rsid w:val="00C35F94"/>
    <w:rsid w:val="00C36043"/>
    <w:rsid w:val="00C36793"/>
    <w:rsid w:val="00C3696B"/>
    <w:rsid w:val="00C36F48"/>
    <w:rsid w:val="00C418FE"/>
    <w:rsid w:val="00C41DCA"/>
    <w:rsid w:val="00C4388D"/>
    <w:rsid w:val="00C438B8"/>
    <w:rsid w:val="00C43A2F"/>
    <w:rsid w:val="00C4787F"/>
    <w:rsid w:val="00C47ABD"/>
    <w:rsid w:val="00C47FB3"/>
    <w:rsid w:val="00C509B5"/>
    <w:rsid w:val="00C50FDC"/>
    <w:rsid w:val="00C526B6"/>
    <w:rsid w:val="00C53F4F"/>
    <w:rsid w:val="00C54127"/>
    <w:rsid w:val="00C55E67"/>
    <w:rsid w:val="00C55FA6"/>
    <w:rsid w:val="00C56161"/>
    <w:rsid w:val="00C566B1"/>
    <w:rsid w:val="00C57BB1"/>
    <w:rsid w:val="00C606E2"/>
    <w:rsid w:val="00C62048"/>
    <w:rsid w:val="00C62408"/>
    <w:rsid w:val="00C625B8"/>
    <w:rsid w:val="00C626E2"/>
    <w:rsid w:val="00C6306B"/>
    <w:rsid w:val="00C636E1"/>
    <w:rsid w:val="00C6492D"/>
    <w:rsid w:val="00C64A4D"/>
    <w:rsid w:val="00C6512C"/>
    <w:rsid w:val="00C65C47"/>
    <w:rsid w:val="00C66202"/>
    <w:rsid w:val="00C6628E"/>
    <w:rsid w:val="00C66E8D"/>
    <w:rsid w:val="00C67F0A"/>
    <w:rsid w:val="00C70167"/>
    <w:rsid w:val="00C70459"/>
    <w:rsid w:val="00C70C7F"/>
    <w:rsid w:val="00C7147F"/>
    <w:rsid w:val="00C72E49"/>
    <w:rsid w:val="00C72FA6"/>
    <w:rsid w:val="00C73608"/>
    <w:rsid w:val="00C743D4"/>
    <w:rsid w:val="00C74643"/>
    <w:rsid w:val="00C74F56"/>
    <w:rsid w:val="00C75AE6"/>
    <w:rsid w:val="00C75E65"/>
    <w:rsid w:val="00C76AF9"/>
    <w:rsid w:val="00C77569"/>
    <w:rsid w:val="00C801DE"/>
    <w:rsid w:val="00C802BE"/>
    <w:rsid w:val="00C8056F"/>
    <w:rsid w:val="00C80B7D"/>
    <w:rsid w:val="00C80FBF"/>
    <w:rsid w:val="00C819D3"/>
    <w:rsid w:val="00C837EA"/>
    <w:rsid w:val="00C8458F"/>
    <w:rsid w:val="00C85085"/>
    <w:rsid w:val="00C85138"/>
    <w:rsid w:val="00C864E7"/>
    <w:rsid w:val="00C86EC5"/>
    <w:rsid w:val="00C871EA"/>
    <w:rsid w:val="00C91D82"/>
    <w:rsid w:val="00C927C8"/>
    <w:rsid w:val="00C92D56"/>
    <w:rsid w:val="00C92F75"/>
    <w:rsid w:val="00C9315F"/>
    <w:rsid w:val="00C93FB3"/>
    <w:rsid w:val="00C947BA"/>
    <w:rsid w:val="00C94911"/>
    <w:rsid w:val="00C9501E"/>
    <w:rsid w:val="00C962CC"/>
    <w:rsid w:val="00C969AA"/>
    <w:rsid w:val="00C976AA"/>
    <w:rsid w:val="00CA2D69"/>
    <w:rsid w:val="00CA2E8F"/>
    <w:rsid w:val="00CA2F53"/>
    <w:rsid w:val="00CA3A95"/>
    <w:rsid w:val="00CA4CAD"/>
    <w:rsid w:val="00CA4EA8"/>
    <w:rsid w:val="00CA63D8"/>
    <w:rsid w:val="00CB1298"/>
    <w:rsid w:val="00CB1CAB"/>
    <w:rsid w:val="00CB236C"/>
    <w:rsid w:val="00CB2CE3"/>
    <w:rsid w:val="00CB3F32"/>
    <w:rsid w:val="00CB454E"/>
    <w:rsid w:val="00CB4F79"/>
    <w:rsid w:val="00CB5CCE"/>
    <w:rsid w:val="00CB5ED2"/>
    <w:rsid w:val="00CB62FF"/>
    <w:rsid w:val="00CB6422"/>
    <w:rsid w:val="00CB72EF"/>
    <w:rsid w:val="00CC0101"/>
    <w:rsid w:val="00CC0448"/>
    <w:rsid w:val="00CC0E4C"/>
    <w:rsid w:val="00CC1360"/>
    <w:rsid w:val="00CC1D86"/>
    <w:rsid w:val="00CC1E58"/>
    <w:rsid w:val="00CC2E94"/>
    <w:rsid w:val="00CC5F94"/>
    <w:rsid w:val="00CC660E"/>
    <w:rsid w:val="00CC7AA7"/>
    <w:rsid w:val="00CC7FB4"/>
    <w:rsid w:val="00CD11AB"/>
    <w:rsid w:val="00CD1836"/>
    <w:rsid w:val="00CD23A0"/>
    <w:rsid w:val="00CD2E34"/>
    <w:rsid w:val="00CD2F43"/>
    <w:rsid w:val="00CD2F8D"/>
    <w:rsid w:val="00CD790A"/>
    <w:rsid w:val="00CE0B22"/>
    <w:rsid w:val="00CE1F98"/>
    <w:rsid w:val="00CE2325"/>
    <w:rsid w:val="00CE528B"/>
    <w:rsid w:val="00CE5F9D"/>
    <w:rsid w:val="00CE76E9"/>
    <w:rsid w:val="00CE76FA"/>
    <w:rsid w:val="00CF0C48"/>
    <w:rsid w:val="00CF0DE2"/>
    <w:rsid w:val="00CF1391"/>
    <w:rsid w:val="00CF1EF8"/>
    <w:rsid w:val="00CF3CEA"/>
    <w:rsid w:val="00CF4A89"/>
    <w:rsid w:val="00CF755D"/>
    <w:rsid w:val="00D00ECD"/>
    <w:rsid w:val="00D02904"/>
    <w:rsid w:val="00D03124"/>
    <w:rsid w:val="00D04974"/>
    <w:rsid w:val="00D074F4"/>
    <w:rsid w:val="00D12D74"/>
    <w:rsid w:val="00D13856"/>
    <w:rsid w:val="00D153F1"/>
    <w:rsid w:val="00D165A3"/>
    <w:rsid w:val="00D16CED"/>
    <w:rsid w:val="00D1782A"/>
    <w:rsid w:val="00D1793D"/>
    <w:rsid w:val="00D17A5F"/>
    <w:rsid w:val="00D21B7F"/>
    <w:rsid w:val="00D21F9A"/>
    <w:rsid w:val="00D22F58"/>
    <w:rsid w:val="00D237C6"/>
    <w:rsid w:val="00D25F8D"/>
    <w:rsid w:val="00D26501"/>
    <w:rsid w:val="00D275C1"/>
    <w:rsid w:val="00D27881"/>
    <w:rsid w:val="00D3037B"/>
    <w:rsid w:val="00D31746"/>
    <w:rsid w:val="00D31F33"/>
    <w:rsid w:val="00D329C7"/>
    <w:rsid w:val="00D32B1E"/>
    <w:rsid w:val="00D32B6B"/>
    <w:rsid w:val="00D339BE"/>
    <w:rsid w:val="00D341D1"/>
    <w:rsid w:val="00D3575A"/>
    <w:rsid w:val="00D359C0"/>
    <w:rsid w:val="00D361C8"/>
    <w:rsid w:val="00D36510"/>
    <w:rsid w:val="00D36913"/>
    <w:rsid w:val="00D36D00"/>
    <w:rsid w:val="00D41837"/>
    <w:rsid w:val="00D42380"/>
    <w:rsid w:val="00D42A49"/>
    <w:rsid w:val="00D4389D"/>
    <w:rsid w:val="00D43D45"/>
    <w:rsid w:val="00D4420E"/>
    <w:rsid w:val="00D44668"/>
    <w:rsid w:val="00D473D0"/>
    <w:rsid w:val="00D50196"/>
    <w:rsid w:val="00D50477"/>
    <w:rsid w:val="00D50713"/>
    <w:rsid w:val="00D50B06"/>
    <w:rsid w:val="00D52027"/>
    <w:rsid w:val="00D52C18"/>
    <w:rsid w:val="00D52E61"/>
    <w:rsid w:val="00D5331B"/>
    <w:rsid w:val="00D533BD"/>
    <w:rsid w:val="00D545B1"/>
    <w:rsid w:val="00D549C5"/>
    <w:rsid w:val="00D54ACB"/>
    <w:rsid w:val="00D57524"/>
    <w:rsid w:val="00D57C31"/>
    <w:rsid w:val="00D625EA"/>
    <w:rsid w:val="00D63503"/>
    <w:rsid w:val="00D63898"/>
    <w:rsid w:val="00D64880"/>
    <w:rsid w:val="00D64AD5"/>
    <w:rsid w:val="00D65085"/>
    <w:rsid w:val="00D65136"/>
    <w:rsid w:val="00D6635F"/>
    <w:rsid w:val="00D66AB0"/>
    <w:rsid w:val="00D66B8E"/>
    <w:rsid w:val="00D675F3"/>
    <w:rsid w:val="00D67C39"/>
    <w:rsid w:val="00D67E27"/>
    <w:rsid w:val="00D716C0"/>
    <w:rsid w:val="00D7235D"/>
    <w:rsid w:val="00D729B9"/>
    <w:rsid w:val="00D73CDC"/>
    <w:rsid w:val="00D743F3"/>
    <w:rsid w:val="00D74898"/>
    <w:rsid w:val="00D75797"/>
    <w:rsid w:val="00D757BB"/>
    <w:rsid w:val="00D75C37"/>
    <w:rsid w:val="00D75CB4"/>
    <w:rsid w:val="00D75EC5"/>
    <w:rsid w:val="00D76D5D"/>
    <w:rsid w:val="00D77995"/>
    <w:rsid w:val="00D81A82"/>
    <w:rsid w:val="00D82401"/>
    <w:rsid w:val="00D826DF"/>
    <w:rsid w:val="00D82DE8"/>
    <w:rsid w:val="00D82DF0"/>
    <w:rsid w:val="00D83161"/>
    <w:rsid w:val="00D83530"/>
    <w:rsid w:val="00D8398B"/>
    <w:rsid w:val="00D84C1C"/>
    <w:rsid w:val="00D87E54"/>
    <w:rsid w:val="00D917D4"/>
    <w:rsid w:val="00D9229C"/>
    <w:rsid w:val="00D92E1C"/>
    <w:rsid w:val="00D92FC9"/>
    <w:rsid w:val="00D936D0"/>
    <w:rsid w:val="00D93B85"/>
    <w:rsid w:val="00D940F9"/>
    <w:rsid w:val="00D944EC"/>
    <w:rsid w:val="00D94FFF"/>
    <w:rsid w:val="00D95D5E"/>
    <w:rsid w:val="00D97C66"/>
    <w:rsid w:val="00DA0995"/>
    <w:rsid w:val="00DA167A"/>
    <w:rsid w:val="00DA34CA"/>
    <w:rsid w:val="00DA4685"/>
    <w:rsid w:val="00DA4CBB"/>
    <w:rsid w:val="00DA6976"/>
    <w:rsid w:val="00DA6AB7"/>
    <w:rsid w:val="00DB0A5C"/>
    <w:rsid w:val="00DB0C22"/>
    <w:rsid w:val="00DB12DA"/>
    <w:rsid w:val="00DB2CE7"/>
    <w:rsid w:val="00DB335A"/>
    <w:rsid w:val="00DB4B59"/>
    <w:rsid w:val="00DB4DCA"/>
    <w:rsid w:val="00DB4EB8"/>
    <w:rsid w:val="00DB58B9"/>
    <w:rsid w:val="00DB6331"/>
    <w:rsid w:val="00DC0563"/>
    <w:rsid w:val="00DC1891"/>
    <w:rsid w:val="00DC1A2E"/>
    <w:rsid w:val="00DC2E3E"/>
    <w:rsid w:val="00DC2F51"/>
    <w:rsid w:val="00DC37BC"/>
    <w:rsid w:val="00DC44ED"/>
    <w:rsid w:val="00DC46D8"/>
    <w:rsid w:val="00DC5161"/>
    <w:rsid w:val="00DC5E2A"/>
    <w:rsid w:val="00DC5F8E"/>
    <w:rsid w:val="00DC6731"/>
    <w:rsid w:val="00DC75A6"/>
    <w:rsid w:val="00DD0912"/>
    <w:rsid w:val="00DD2062"/>
    <w:rsid w:val="00DD23D0"/>
    <w:rsid w:val="00DD2DF4"/>
    <w:rsid w:val="00DD2E9F"/>
    <w:rsid w:val="00DD4027"/>
    <w:rsid w:val="00DD4170"/>
    <w:rsid w:val="00DD42DF"/>
    <w:rsid w:val="00DD5238"/>
    <w:rsid w:val="00DD63A7"/>
    <w:rsid w:val="00DD6B1C"/>
    <w:rsid w:val="00DD7656"/>
    <w:rsid w:val="00DD7F77"/>
    <w:rsid w:val="00DE02A6"/>
    <w:rsid w:val="00DE03D1"/>
    <w:rsid w:val="00DE0494"/>
    <w:rsid w:val="00DE057C"/>
    <w:rsid w:val="00DE1349"/>
    <w:rsid w:val="00DE1E21"/>
    <w:rsid w:val="00DE5A59"/>
    <w:rsid w:val="00DE686C"/>
    <w:rsid w:val="00DF0564"/>
    <w:rsid w:val="00DF0C9E"/>
    <w:rsid w:val="00DF0ED6"/>
    <w:rsid w:val="00DF1472"/>
    <w:rsid w:val="00DF17A0"/>
    <w:rsid w:val="00DF1DB4"/>
    <w:rsid w:val="00DF2152"/>
    <w:rsid w:val="00DF2381"/>
    <w:rsid w:val="00DF299E"/>
    <w:rsid w:val="00DF3970"/>
    <w:rsid w:val="00DF4900"/>
    <w:rsid w:val="00DF5306"/>
    <w:rsid w:val="00DF5E66"/>
    <w:rsid w:val="00DF5EA9"/>
    <w:rsid w:val="00DF72CF"/>
    <w:rsid w:val="00DF7CDF"/>
    <w:rsid w:val="00E015AC"/>
    <w:rsid w:val="00E017A4"/>
    <w:rsid w:val="00E022F7"/>
    <w:rsid w:val="00E02899"/>
    <w:rsid w:val="00E029CA"/>
    <w:rsid w:val="00E04C14"/>
    <w:rsid w:val="00E0601A"/>
    <w:rsid w:val="00E06328"/>
    <w:rsid w:val="00E0674A"/>
    <w:rsid w:val="00E06813"/>
    <w:rsid w:val="00E06CBD"/>
    <w:rsid w:val="00E07486"/>
    <w:rsid w:val="00E07625"/>
    <w:rsid w:val="00E07694"/>
    <w:rsid w:val="00E1036B"/>
    <w:rsid w:val="00E10DC6"/>
    <w:rsid w:val="00E11FFC"/>
    <w:rsid w:val="00E12AC3"/>
    <w:rsid w:val="00E12FBD"/>
    <w:rsid w:val="00E14952"/>
    <w:rsid w:val="00E15F8C"/>
    <w:rsid w:val="00E16028"/>
    <w:rsid w:val="00E166C0"/>
    <w:rsid w:val="00E20BE1"/>
    <w:rsid w:val="00E20C97"/>
    <w:rsid w:val="00E21F68"/>
    <w:rsid w:val="00E22C5C"/>
    <w:rsid w:val="00E232BD"/>
    <w:rsid w:val="00E23525"/>
    <w:rsid w:val="00E23FD5"/>
    <w:rsid w:val="00E25675"/>
    <w:rsid w:val="00E260F1"/>
    <w:rsid w:val="00E262C5"/>
    <w:rsid w:val="00E26DA0"/>
    <w:rsid w:val="00E272C0"/>
    <w:rsid w:val="00E27584"/>
    <w:rsid w:val="00E308E1"/>
    <w:rsid w:val="00E3191C"/>
    <w:rsid w:val="00E32365"/>
    <w:rsid w:val="00E32531"/>
    <w:rsid w:val="00E3297C"/>
    <w:rsid w:val="00E344A2"/>
    <w:rsid w:val="00E34EFA"/>
    <w:rsid w:val="00E357F2"/>
    <w:rsid w:val="00E411D2"/>
    <w:rsid w:val="00E41A29"/>
    <w:rsid w:val="00E4297B"/>
    <w:rsid w:val="00E43858"/>
    <w:rsid w:val="00E43C1A"/>
    <w:rsid w:val="00E44026"/>
    <w:rsid w:val="00E44BE7"/>
    <w:rsid w:val="00E44FF9"/>
    <w:rsid w:val="00E45A2C"/>
    <w:rsid w:val="00E46CD0"/>
    <w:rsid w:val="00E47825"/>
    <w:rsid w:val="00E5021F"/>
    <w:rsid w:val="00E50578"/>
    <w:rsid w:val="00E514BD"/>
    <w:rsid w:val="00E51C6C"/>
    <w:rsid w:val="00E52755"/>
    <w:rsid w:val="00E52771"/>
    <w:rsid w:val="00E531C5"/>
    <w:rsid w:val="00E53E2C"/>
    <w:rsid w:val="00E54642"/>
    <w:rsid w:val="00E54EE2"/>
    <w:rsid w:val="00E55E7C"/>
    <w:rsid w:val="00E562B8"/>
    <w:rsid w:val="00E56F67"/>
    <w:rsid w:val="00E60086"/>
    <w:rsid w:val="00E6095B"/>
    <w:rsid w:val="00E60A78"/>
    <w:rsid w:val="00E60DB9"/>
    <w:rsid w:val="00E62159"/>
    <w:rsid w:val="00E62F26"/>
    <w:rsid w:val="00E6421A"/>
    <w:rsid w:val="00E644AA"/>
    <w:rsid w:val="00E6650D"/>
    <w:rsid w:val="00E71634"/>
    <w:rsid w:val="00E71738"/>
    <w:rsid w:val="00E72C07"/>
    <w:rsid w:val="00E73200"/>
    <w:rsid w:val="00E75CB3"/>
    <w:rsid w:val="00E776EF"/>
    <w:rsid w:val="00E77918"/>
    <w:rsid w:val="00E77980"/>
    <w:rsid w:val="00E80071"/>
    <w:rsid w:val="00E8094A"/>
    <w:rsid w:val="00E80FA1"/>
    <w:rsid w:val="00E8127A"/>
    <w:rsid w:val="00E812F5"/>
    <w:rsid w:val="00E81D5B"/>
    <w:rsid w:val="00E825D3"/>
    <w:rsid w:val="00E82881"/>
    <w:rsid w:val="00E82AAE"/>
    <w:rsid w:val="00E830CB"/>
    <w:rsid w:val="00E833DD"/>
    <w:rsid w:val="00E83A38"/>
    <w:rsid w:val="00E84200"/>
    <w:rsid w:val="00E84EFF"/>
    <w:rsid w:val="00E8562B"/>
    <w:rsid w:val="00E8593B"/>
    <w:rsid w:val="00E862CA"/>
    <w:rsid w:val="00E86646"/>
    <w:rsid w:val="00E86B4A"/>
    <w:rsid w:val="00E86B5A"/>
    <w:rsid w:val="00E86D92"/>
    <w:rsid w:val="00E87085"/>
    <w:rsid w:val="00E875DF"/>
    <w:rsid w:val="00E87F1F"/>
    <w:rsid w:val="00E90596"/>
    <w:rsid w:val="00E922A9"/>
    <w:rsid w:val="00E925B5"/>
    <w:rsid w:val="00E93965"/>
    <w:rsid w:val="00E9440A"/>
    <w:rsid w:val="00E948AB"/>
    <w:rsid w:val="00E9543D"/>
    <w:rsid w:val="00E964E4"/>
    <w:rsid w:val="00E97DD0"/>
    <w:rsid w:val="00EA1128"/>
    <w:rsid w:val="00EA135A"/>
    <w:rsid w:val="00EA1582"/>
    <w:rsid w:val="00EA1B8B"/>
    <w:rsid w:val="00EA1FD2"/>
    <w:rsid w:val="00EA2222"/>
    <w:rsid w:val="00EA34A8"/>
    <w:rsid w:val="00EA3738"/>
    <w:rsid w:val="00EA4A08"/>
    <w:rsid w:val="00EA4D4A"/>
    <w:rsid w:val="00EA714D"/>
    <w:rsid w:val="00EB0268"/>
    <w:rsid w:val="00EB06BE"/>
    <w:rsid w:val="00EB0F36"/>
    <w:rsid w:val="00EB236A"/>
    <w:rsid w:val="00EB582D"/>
    <w:rsid w:val="00EB5DE9"/>
    <w:rsid w:val="00EB6B3E"/>
    <w:rsid w:val="00EB70D8"/>
    <w:rsid w:val="00EB78FD"/>
    <w:rsid w:val="00EC0282"/>
    <w:rsid w:val="00EC069E"/>
    <w:rsid w:val="00EC0CFB"/>
    <w:rsid w:val="00EC14E3"/>
    <w:rsid w:val="00EC23C3"/>
    <w:rsid w:val="00EC2463"/>
    <w:rsid w:val="00EC25A1"/>
    <w:rsid w:val="00EC266A"/>
    <w:rsid w:val="00EC3254"/>
    <w:rsid w:val="00EC3C8C"/>
    <w:rsid w:val="00EC4D88"/>
    <w:rsid w:val="00EC5D07"/>
    <w:rsid w:val="00EC77A4"/>
    <w:rsid w:val="00ED15CF"/>
    <w:rsid w:val="00ED1DF8"/>
    <w:rsid w:val="00ED1F09"/>
    <w:rsid w:val="00ED31A3"/>
    <w:rsid w:val="00ED349E"/>
    <w:rsid w:val="00ED486B"/>
    <w:rsid w:val="00ED5244"/>
    <w:rsid w:val="00ED54C0"/>
    <w:rsid w:val="00ED5565"/>
    <w:rsid w:val="00ED5B80"/>
    <w:rsid w:val="00ED6984"/>
    <w:rsid w:val="00ED6E95"/>
    <w:rsid w:val="00ED776B"/>
    <w:rsid w:val="00EE07EC"/>
    <w:rsid w:val="00EE543B"/>
    <w:rsid w:val="00EE5469"/>
    <w:rsid w:val="00EE5B34"/>
    <w:rsid w:val="00EE62A8"/>
    <w:rsid w:val="00EE686D"/>
    <w:rsid w:val="00EE7040"/>
    <w:rsid w:val="00EE7D14"/>
    <w:rsid w:val="00EF067E"/>
    <w:rsid w:val="00EF06BB"/>
    <w:rsid w:val="00EF0874"/>
    <w:rsid w:val="00EF195E"/>
    <w:rsid w:val="00EF2BAA"/>
    <w:rsid w:val="00EF32D2"/>
    <w:rsid w:val="00EF513A"/>
    <w:rsid w:val="00EF5D27"/>
    <w:rsid w:val="00EF64CC"/>
    <w:rsid w:val="00EF6B10"/>
    <w:rsid w:val="00EF6FEF"/>
    <w:rsid w:val="00EF7734"/>
    <w:rsid w:val="00EF7CC2"/>
    <w:rsid w:val="00F00279"/>
    <w:rsid w:val="00F0046D"/>
    <w:rsid w:val="00F004D9"/>
    <w:rsid w:val="00F005F9"/>
    <w:rsid w:val="00F00A77"/>
    <w:rsid w:val="00F00E28"/>
    <w:rsid w:val="00F02BF5"/>
    <w:rsid w:val="00F03FDB"/>
    <w:rsid w:val="00F041A8"/>
    <w:rsid w:val="00F04213"/>
    <w:rsid w:val="00F04904"/>
    <w:rsid w:val="00F04982"/>
    <w:rsid w:val="00F0565D"/>
    <w:rsid w:val="00F05C1C"/>
    <w:rsid w:val="00F05EF7"/>
    <w:rsid w:val="00F060C1"/>
    <w:rsid w:val="00F06FE3"/>
    <w:rsid w:val="00F07C6B"/>
    <w:rsid w:val="00F118B2"/>
    <w:rsid w:val="00F11944"/>
    <w:rsid w:val="00F12F75"/>
    <w:rsid w:val="00F130A5"/>
    <w:rsid w:val="00F14A25"/>
    <w:rsid w:val="00F15263"/>
    <w:rsid w:val="00F206BB"/>
    <w:rsid w:val="00F20E5F"/>
    <w:rsid w:val="00F219EA"/>
    <w:rsid w:val="00F21E6A"/>
    <w:rsid w:val="00F21FB1"/>
    <w:rsid w:val="00F22283"/>
    <w:rsid w:val="00F24242"/>
    <w:rsid w:val="00F253B8"/>
    <w:rsid w:val="00F2657E"/>
    <w:rsid w:val="00F26D77"/>
    <w:rsid w:val="00F273E5"/>
    <w:rsid w:val="00F3028A"/>
    <w:rsid w:val="00F3129A"/>
    <w:rsid w:val="00F336B0"/>
    <w:rsid w:val="00F34086"/>
    <w:rsid w:val="00F34103"/>
    <w:rsid w:val="00F34915"/>
    <w:rsid w:val="00F35781"/>
    <w:rsid w:val="00F35A52"/>
    <w:rsid w:val="00F35F26"/>
    <w:rsid w:val="00F36AB5"/>
    <w:rsid w:val="00F410F1"/>
    <w:rsid w:val="00F41709"/>
    <w:rsid w:val="00F42158"/>
    <w:rsid w:val="00F42B6C"/>
    <w:rsid w:val="00F44389"/>
    <w:rsid w:val="00F44468"/>
    <w:rsid w:val="00F4457D"/>
    <w:rsid w:val="00F45092"/>
    <w:rsid w:val="00F45A68"/>
    <w:rsid w:val="00F46013"/>
    <w:rsid w:val="00F47DCD"/>
    <w:rsid w:val="00F50BD5"/>
    <w:rsid w:val="00F51212"/>
    <w:rsid w:val="00F51B0C"/>
    <w:rsid w:val="00F5265B"/>
    <w:rsid w:val="00F52683"/>
    <w:rsid w:val="00F52DAE"/>
    <w:rsid w:val="00F541E2"/>
    <w:rsid w:val="00F56A8F"/>
    <w:rsid w:val="00F56C4B"/>
    <w:rsid w:val="00F57559"/>
    <w:rsid w:val="00F57EA2"/>
    <w:rsid w:val="00F60214"/>
    <w:rsid w:val="00F61755"/>
    <w:rsid w:val="00F626E7"/>
    <w:rsid w:val="00F6279D"/>
    <w:rsid w:val="00F62882"/>
    <w:rsid w:val="00F62926"/>
    <w:rsid w:val="00F635DF"/>
    <w:rsid w:val="00F6369C"/>
    <w:rsid w:val="00F63D53"/>
    <w:rsid w:val="00F64BC4"/>
    <w:rsid w:val="00F64C2F"/>
    <w:rsid w:val="00F65524"/>
    <w:rsid w:val="00F65A6F"/>
    <w:rsid w:val="00F66115"/>
    <w:rsid w:val="00F664A7"/>
    <w:rsid w:val="00F6758D"/>
    <w:rsid w:val="00F714ED"/>
    <w:rsid w:val="00F7185C"/>
    <w:rsid w:val="00F72B46"/>
    <w:rsid w:val="00F72D50"/>
    <w:rsid w:val="00F72E03"/>
    <w:rsid w:val="00F73CC8"/>
    <w:rsid w:val="00F740F8"/>
    <w:rsid w:val="00F75989"/>
    <w:rsid w:val="00F75C9A"/>
    <w:rsid w:val="00F76E65"/>
    <w:rsid w:val="00F76FE9"/>
    <w:rsid w:val="00F77227"/>
    <w:rsid w:val="00F7725D"/>
    <w:rsid w:val="00F77E5A"/>
    <w:rsid w:val="00F818FC"/>
    <w:rsid w:val="00F81AD7"/>
    <w:rsid w:val="00F824F1"/>
    <w:rsid w:val="00F830A8"/>
    <w:rsid w:val="00F838A3"/>
    <w:rsid w:val="00F840C5"/>
    <w:rsid w:val="00F84821"/>
    <w:rsid w:val="00F84AE0"/>
    <w:rsid w:val="00F85178"/>
    <w:rsid w:val="00F85ADB"/>
    <w:rsid w:val="00F85F52"/>
    <w:rsid w:val="00F87250"/>
    <w:rsid w:val="00F90435"/>
    <w:rsid w:val="00F907D2"/>
    <w:rsid w:val="00F919B7"/>
    <w:rsid w:val="00F91CC1"/>
    <w:rsid w:val="00F91F63"/>
    <w:rsid w:val="00F9343A"/>
    <w:rsid w:val="00F934B4"/>
    <w:rsid w:val="00F936C1"/>
    <w:rsid w:val="00F94537"/>
    <w:rsid w:val="00F95018"/>
    <w:rsid w:val="00F95268"/>
    <w:rsid w:val="00F9576F"/>
    <w:rsid w:val="00F96DD6"/>
    <w:rsid w:val="00F972A7"/>
    <w:rsid w:val="00FA00EB"/>
    <w:rsid w:val="00FA0443"/>
    <w:rsid w:val="00FA21D2"/>
    <w:rsid w:val="00FA23AA"/>
    <w:rsid w:val="00FA2EA9"/>
    <w:rsid w:val="00FA41D1"/>
    <w:rsid w:val="00FA424B"/>
    <w:rsid w:val="00FA5308"/>
    <w:rsid w:val="00FA562A"/>
    <w:rsid w:val="00FA5874"/>
    <w:rsid w:val="00FA58A4"/>
    <w:rsid w:val="00FA66E3"/>
    <w:rsid w:val="00FA6DDC"/>
    <w:rsid w:val="00FA75A1"/>
    <w:rsid w:val="00FA7D4C"/>
    <w:rsid w:val="00FB0327"/>
    <w:rsid w:val="00FB109B"/>
    <w:rsid w:val="00FB2437"/>
    <w:rsid w:val="00FB2BC0"/>
    <w:rsid w:val="00FB2F3E"/>
    <w:rsid w:val="00FB313A"/>
    <w:rsid w:val="00FB415B"/>
    <w:rsid w:val="00FB4A4E"/>
    <w:rsid w:val="00FB656A"/>
    <w:rsid w:val="00FB6720"/>
    <w:rsid w:val="00FB6AD4"/>
    <w:rsid w:val="00FB7827"/>
    <w:rsid w:val="00FB7C3F"/>
    <w:rsid w:val="00FC2027"/>
    <w:rsid w:val="00FC240E"/>
    <w:rsid w:val="00FC2AEE"/>
    <w:rsid w:val="00FC6107"/>
    <w:rsid w:val="00FC6331"/>
    <w:rsid w:val="00FC64E7"/>
    <w:rsid w:val="00FC67CC"/>
    <w:rsid w:val="00FC6E71"/>
    <w:rsid w:val="00FD178C"/>
    <w:rsid w:val="00FD1940"/>
    <w:rsid w:val="00FD1DAD"/>
    <w:rsid w:val="00FD3C7B"/>
    <w:rsid w:val="00FD4CEF"/>
    <w:rsid w:val="00FD4F65"/>
    <w:rsid w:val="00FD51F8"/>
    <w:rsid w:val="00FD54AC"/>
    <w:rsid w:val="00FD5803"/>
    <w:rsid w:val="00FD72D9"/>
    <w:rsid w:val="00FE02CF"/>
    <w:rsid w:val="00FE112C"/>
    <w:rsid w:val="00FE2003"/>
    <w:rsid w:val="00FE223D"/>
    <w:rsid w:val="00FE2805"/>
    <w:rsid w:val="00FE3235"/>
    <w:rsid w:val="00FE3A37"/>
    <w:rsid w:val="00FE4AB2"/>
    <w:rsid w:val="00FE6BAF"/>
    <w:rsid w:val="00FE6C76"/>
    <w:rsid w:val="00FE7E7A"/>
    <w:rsid w:val="00FE7F12"/>
    <w:rsid w:val="00FF10F0"/>
    <w:rsid w:val="00FF163C"/>
    <w:rsid w:val="00FF435D"/>
    <w:rsid w:val="00FF4FD8"/>
    <w:rsid w:val="00FF6B16"/>
    <w:rsid w:val="00FF6B8A"/>
    <w:rsid w:val="00FF6CC6"/>
    <w:rsid w:val="00FF7893"/>
    <w:rsid w:val="00FF7E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FF05133"/>
  <w15:docId w15:val="{0B7019CF-A6D4-43A2-8FFD-31C7A1430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qFormat="1"/>
    <w:lsdException w:name="heading 3" w:locked="1" w:qFormat="1"/>
    <w:lsdException w:name="heading 4" w:locked="1" w:semiHidden="1" w:uiPriority="0" w:unhideWhenUsed="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7AC1"/>
    <w:pPr>
      <w:spacing w:before="120" w:after="120"/>
    </w:pPr>
    <w:rPr>
      <w:rFonts w:ascii="Times New Roman" w:hAnsi="Times New Roman"/>
      <w:sz w:val="24"/>
      <w:lang w:val="uk-UA" w:eastAsia="en-US"/>
    </w:rPr>
  </w:style>
  <w:style w:type="paragraph" w:styleId="11">
    <w:name w:val="heading 1"/>
    <w:basedOn w:val="a"/>
    <w:next w:val="a"/>
    <w:link w:val="12"/>
    <w:uiPriority w:val="9"/>
    <w:qFormat/>
    <w:rsid w:val="00337E10"/>
    <w:pPr>
      <w:keepNext/>
      <w:keepLines/>
      <w:numPr>
        <w:numId w:val="1"/>
      </w:numPr>
      <w:outlineLvl w:val="0"/>
    </w:pPr>
    <w:rPr>
      <w:rFonts w:ascii="Calibri" w:eastAsia="Times New Roman" w:hAnsi="Calibri"/>
      <w:b/>
      <w:bCs/>
      <w:sz w:val="32"/>
      <w:szCs w:val="28"/>
    </w:rPr>
  </w:style>
  <w:style w:type="paragraph" w:styleId="2">
    <w:name w:val="heading 2"/>
    <w:basedOn w:val="a"/>
    <w:next w:val="a"/>
    <w:link w:val="20"/>
    <w:uiPriority w:val="99"/>
    <w:qFormat/>
    <w:rsid w:val="001F6392"/>
    <w:pPr>
      <w:keepNext/>
      <w:keepLines/>
      <w:numPr>
        <w:numId w:val="2"/>
      </w:numPr>
      <w:tabs>
        <w:tab w:val="left" w:pos="567"/>
      </w:tabs>
      <w:spacing w:before="240" w:after="240"/>
      <w:outlineLvl w:val="1"/>
    </w:pPr>
    <w:rPr>
      <w:rFonts w:ascii="Arial" w:eastAsia="Times New Roman" w:hAnsi="Arial"/>
      <w:b/>
      <w:bCs/>
      <w:i/>
      <w:szCs w:val="26"/>
    </w:rPr>
  </w:style>
  <w:style w:type="paragraph" w:styleId="3">
    <w:name w:val="heading 3"/>
    <w:basedOn w:val="a"/>
    <w:next w:val="a"/>
    <w:link w:val="30"/>
    <w:uiPriority w:val="99"/>
    <w:qFormat/>
    <w:rsid w:val="002A3ACB"/>
    <w:pPr>
      <w:keepNext/>
      <w:keepLines/>
      <w:outlineLvl w:val="2"/>
    </w:pPr>
    <w:rPr>
      <w:rFonts w:eastAsia="Times New Roman"/>
      <w:b/>
      <w:bCs/>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1"/>
    <w:uiPriority w:val="9"/>
    <w:locked/>
    <w:rsid w:val="00337E10"/>
    <w:rPr>
      <w:rFonts w:eastAsia="Times New Roman"/>
      <w:b/>
      <w:bCs/>
      <w:sz w:val="32"/>
      <w:szCs w:val="28"/>
      <w:lang w:val="uk-UA" w:eastAsia="en-US"/>
    </w:rPr>
  </w:style>
  <w:style w:type="character" w:customStyle="1" w:styleId="20">
    <w:name w:val="Заголовок 2 Знак"/>
    <w:basedOn w:val="a0"/>
    <w:link w:val="2"/>
    <w:uiPriority w:val="99"/>
    <w:locked/>
    <w:rsid w:val="001F6392"/>
    <w:rPr>
      <w:rFonts w:ascii="Arial" w:eastAsia="Times New Roman" w:hAnsi="Arial"/>
      <w:b/>
      <w:bCs/>
      <w:i/>
      <w:sz w:val="24"/>
      <w:szCs w:val="26"/>
      <w:lang w:val="uk-UA" w:eastAsia="en-US"/>
    </w:rPr>
  </w:style>
  <w:style w:type="character" w:customStyle="1" w:styleId="30">
    <w:name w:val="Заголовок 3 Знак"/>
    <w:basedOn w:val="a0"/>
    <w:link w:val="3"/>
    <w:uiPriority w:val="99"/>
    <w:locked/>
    <w:rsid w:val="002A3ACB"/>
    <w:rPr>
      <w:rFonts w:ascii="Times New Roman" w:eastAsia="Times New Roman" w:hAnsi="Times New Roman"/>
      <w:b/>
      <w:bCs/>
      <w:lang w:val="uk-UA"/>
    </w:rPr>
  </w:style>
  <w:style w:type="table" w:styleId="a3">
    <w:name w:val="Table Grid"/>
    <w:aliases w:val="Carbon Counts Table"/>
    <w:basedOn w:val="a1"/>
    <w:uiPriority w:val="39"/>
    <w:rsid w:val="00F4457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E80FA1"/>
    <w:pPr>
      <w:spacing w:before="0" w:after="0"/>
    </w:pPr>
    <w:rPr>
      <w:rFonts w:ascii="Tahoma" w:hAnsi="Tahoma" w:cs="Tahoma"/>
      <w:sz w:val="16"/>
      <w:szCs w:val="16"/>
    </w:rPr>
  </w:style>
  <w:style w:type="character" w:customStyle="1" w:styleId="a5">
    <w:name w:val="Текст выноски Знак"/>
    <w:basedOn w:val="a0"/>
    <w:link w:val="a4"/>
    <w:uiPriority w:val="99"/>
    <w:semiHidden/>
    <w:locked/>
    <w:rsid w:val="00E80FA1"/>
    <w:rPr>
      <w:rFonts w:ascii="Tahoma" w:hAnsi="Tahoma" w:cs="Tahoma"/>
      <w:sz w:val="16"/>
      <w:szCs w:val="16"/>
    </w:rPr>
  </w:style>
  <w:style w:type="paragraph" w:styleId="a6">
    <w:name w:val="List Paragraph"/>
    <w:aliases w:val="List_Paragraph,Multilevel para_II,List Paragraph1,Bullets,Bullet Styles para,Resume Title,List Paragraph (numbered (a)),Indent Paragraph,Colorful List - Accent 11,References,Source,List Paragraph (bulleted list),Bullet 1 List,FooterText"/>
    <w:basedOn w:val="a"/>
    <w:link w:val="a7"/>
    <w:uiPriority w:val="34"/>
    <w:qFormat/>
    <w:rsid w:val="007576F4"/>
    <w:pPr>
      <w:ind w:left="720"/>
      <w:contextualSpacing/>
    </w:pPr>
  </w:style>
  <w:style w:type="character" w:styleId="a8">
    <w:name w:val="annotation reference"/>
    <w:basedOn w:val="a0"/>
    <w:uiPriority w:val="99"/>
    <w:qFormat/>
    <w:rsid w:val="00557F93"/>
    <w:rPr>
      <w:rFonts w:cs="Times New Roman"/>
      <w:sz w:val="16"/>
      <w:szCs w:val="16"/>
    </w:rPr>
  </w:style>
  <w:style w:type="paragraph" w:styleId="a9">
    <w:name w:val="annotation text"/>
    <w:basedOn w:val="a"/>
    <w:link w:val="aa"/>
    <w:uiPriority w:val="99"/>
    <w:qFormat/>
    <w:rsid w:val="00557F93"/>
    <w:rPr>
      <w:sz w:val="20"/>
      <w:szCs w:val="20"/>
    </w:rPr>
  </w:style>
  <w:style w:type="character" w:customStyle="1" w:styleId="aa">
    <w:name w:val="Текст примечания Знак"/>
    <w:basedOn w:val="a0"/>
    <w:link w:val="a9"/>
    <w:uiPriority w:val="99"/>
    <w:locked/>
    <w:rsid w:val="00557F93"/>
    <w:rPr>
      <w:rFonts w:ascii="Times New Roman" w:hAnsi="Times New Roman" w:cs="Times New Roman"/>
      <w:sz w:val="20"/>
      <w:szCs w:val="20"/>
    </w:rPr>
  </w:style>
  <w:style w:type="paragraph" w:styleId="ab">
    <w:name w:val="annotation subject"/>
    <w:basedOn w:val="a9"/>
    <w:next w:val="a9"/>
    <w:link w:val="ac"/>
    <w:uiPriority w:val="99"/>
    <w:semiHidden/>
    <w:rsid w:val="00557F93"/>
    <w:rPr>
      <w:b/>
      <w:bCs/>
    </w:rPr>
  </w:style>
  <w:style w:type="character" w:customStyle="1" w:styleId="ac">
    <w:name w:val="Тема примечания Знак"/>
    <w:basedOn w:val="aa"/>
    <w:link w:val="ab"/>
    <w:uiPriority w:val="99"/>
    <w:semiHidden/>
    <w:locked/>
    <w:rsid w:val="00557F93"/>
    <w:rPr>
      <w:rFonts w:ascii="Times New Roman" w:hAnsi="Times New Roman" w:cs="Times New Roman"/>
      <w:b/>
      <w:bCs/>
      <w:sz w:val="20"/>
      <w:szCs w:val="20"/>
    </w:rPr>
  </w:style>
  <w:style w:type="paragraph" w:styleId="ad">
    <w:name w:val="Revision"/>
    <w:hidden/>
    <w:uiPriority w:val="99"/>
    <w:semiHidden/>
    <w:rsid w:val="00557F93"/>
    <w:rPr>
      <w:rFonts w:ascii="Times New Roman" w:hAnsi="Times New Roman"/>
      <w:lang w:eastAsia="en-US"/>
    </w:rPr>
  </w:style>
  <w:style w:type="paragraph" w:styleId="ae">
    <w:name w:val="footnote text"/>
    <w:aliases w:val="Знак,DNV-FT"/>
    <w:basedOn w:val="a"/>
    <w:link w:val="af"/>
    <w:uiPriority w:val="99"/>
    <w:rsid w:val="009D7EE8"/>
    <w:pPr>
      <w:spacing w:before="0" w:after="0"/>
    </w:pPr>
    <w:rPr>
      <w:sz w:val="20"/>
      <w:szCs w:val="20"/>
    </w:rPr>
  </w:style>
  <w:style w:type="character" w:customStyle="1" w:styleId="af">
    <w:name w:val="Текст сноски Знак"/>
    <w:aliases w:val="Знак Знак,DNV-FT Знак"/>
    <w:basedOn w:val="a0"/>
    <w:link w:val="ae"/>
    <w:uiPriority w:val="99"/>
    <w:locked/>
    <w:rsid w:val="009D7EE8"/>
    <w:rPr>
      <w:rFonts w:ascii="Times New Roman" w:hAnsi="Times New Roman" w:cs="Times New Roman"/>
      <w:sz w:val="20"/>
      <w:szCs w:val="20"/>
    </w:rPr>
  </w:style>
  <w:style w:type="character" w:styleId="af0">
    <w:name w:val="footnote reference"/>
    <w:aliases w:val="-E Fußnotenzeichen,EN Footnote Reference"/>
    <w:basedOn w:val="a0"/>
    <w:uiPriority w:val="99"/>
    <w:rsid w:val="009D7EE8"/>
    <w:rPr>
      <w:rFonts w:cs="Times New Roman"/>
      <w:vertAlign w:val="superscript"/>
    </w:rPr>
  </w:style>
  <w:style w:type="paragraph" w:customStyle="1" w:styleId="Default">
    <w:name w:val="Default"/>
    <w:rsid w:val="00690C98"/>
    <w:pPr>
      <w:autoSpaceDE w:val="0"/>
      <w:autoSpaceDN w:val="0"/>
      <w:adjustRightInd w:val="0"/>
    </w:pPr>
    <w:rPr>
      <w:rFonts w:ascii="Times New Roman" w:hAnsi="Times New Roman"/>
      <w:color w:val="000000"/>
      <w:sz w:val="24"/>
      <w:szCs w:val="24"/>
      <w:lang w:eastAsia="en-US"/>
    </w:rPr>
  </w:style>
  <w:style w:type="paragraph" w:styleId="af1">
    <w:name w:val="caption"/>
    <w:basedOn w:val="a"/>
    <w:next w:val="a"/>
    <w:link w:val="af2"/>
    <w:uiPriority w:val="99"/>
    <w:qFormat/>
    <w:rsid w:val="00171F71"/>
    <w:pPr>
      <w:keepNext/>
      <w:spacing w:before="0" w:after="200"/>
    </w:pPr>
    <w:rPr>
      <w:b/>
      <w:bCs/>
    </w:rPr>
  </w:style>
  <w:style w:type="character" w:customStyle="1" w:styleId="af2">
    <w:name w:val="Название объекта Знак"/>
    <w:basedOn w:val="a0"/>
    <w:link w:val="af1"/>
    <w:uiPriority w:val="99"/>
    <w:locked/>
    <w:rsid w:val="00171F71"/>
    <w:rPr>
      <w:rFonts w:ascii="Times New Roman" w:hAnsi="Times New Roman"/>
      <w:b/>
      <w:bCs/>
      <w:lang w:eastAsia="en-US"/>
    </w:rPr>
  </w:style>
  <w:style w:type="character" w:customStyle="1" w:styleId="shorttext">
    <w:name w:val="short_text"/>
    <w:basedOn w:val="a0"/>
    <w:rsid w:val="00D75CB4"/>
    <w:rPr>
      <w:rFonts w:cs="Times New Roman"/>
    </w:rPr>
  </w:style>
  <w:style w:type="character" w:customStyle="1" w:styleId="hps">
    <w:name w:val="hps"/>
    <w:basedOn w:val="a0"/>
    <w:rsid w:val="00D75CB4"/>
    <w:rPr>
      <w:rFonts w:cs="Times New Roman"/>
    </w:rPr>
  </w:style>
  <w:style w:type="character" w:customStyle="1" w:styleId="atn">
    <w:name w:val="atn"/>
    <w:basedOn w:val="a0"/>
    <w:rsid w:val="00D75CB4"/>
    <w:rPr>
      <w:rFonts w:cs="Times New Roman"/>
    </w:rPr>
  </w:style>
  <w:style w:type="paragraph" w:styleId="af3">
    <w:name w:val="TOC Heading"/>
    <w:basedOn w:val="11"/>
    <w:next w:val="a"/>
    <w:uiPriority w:val="99"/>
    <w:qFormat/>
    <w:rsid w:val="00B21BD9"/>
    <w:pPr>
      <w:numPr>
        <w:numId w:val="0"/>
      </w:numPr>
      <w:spacing w:before="480" w:after="0" w:line="276" w:lineRule="auto"/>
      <w:outlineLvl w:val="9"/>
    </w:pPr>
    <w:rPr>
      <w:rFonts w:ascii="Cambria" w:hAnsi="Cambria"/>
      <w:color w:val="365F91"/>
      <w:lang w:eastAsia="ru-RU"/>
    </w:rPr>
  </w:style>
  <w:style w:type="paragraph" w:styleId="13">
    <w:name w:val="toc 1"/>
    <w:basedOn w:val="a"/>
    <w:next w:val="a"/>
    <w:autoRedefine/>
    <w:uiPriority w:val="39"/>
    <w:rsid w:val="00C92D56"/>
    <w:pPr>
      <w:tabs>
        <w:tab w:val="left" w:pos="660"/>
        <w:tab w:val="right" w:leader="dot" w:pos="9629"/>
      </w:tabs>
      <w:spacing w:after="100"/>
      <w:ind w:left="709" w:right="284" w:hanging="709"/>
    </w:pPr>
  </w:style>
  <w:style w:type="paragraph" w:styleId="21">
    <w:name w:val="toc 2"/>
    <w:basedOn w:val="a"/>
    <w:next w:val="a"/>
    <w:autoRedefine/>
    <w:uiPriority w:val="39"/>
    <w:rsid w:val="00247481"/>
    <w:pPr>
      <w:tabs>
        <w:tab w:val="left" w:pos="880"/>
        <w:tab w:val="right" w:leader="dot" w:pos="9629"/>
      </w:tabs>
      <w:spacing w:after="100"/>
      <w:ind w:left="851" w:right="454" w:hanging="630"/>
    </w:pPr>
  </w:style>
  <w:style w:type="paragraph" w:styleId="31">
    <w:name w:val="toc 3"/>
    <w:basedOn w:val="a"/>
    <w:next w:val="a"/>
    <w:autoRedefine/>
    <w:uiPriority w:val="99"/>
    <w:rsid w:val="00B21BD9"/>
    <w:pPr>
      <w:spacing w:after="100"/>
      <w:ind w:left="440"/>
    </w:pPr>
  </w:style>
  <w:style w:type="character" w:styleId="af4">
    <w:name w:val="Hyperlink"/>
    <w:basedOn w:val="a0"/>
    <w:uiPriority w:val="99"/>
    <w:rsid w:val="00B21BD9"/>
    <w:rPr>
      <w:rFonts w:cs="Times New Roman"/>
      <w:color w:val="0000FF"/>
      <w:u w:val="single"/>
    </w:rPr>
  </w:style>
  <w:style w:type="paragraph" w:styleId="af5">
    <w:name w:val="table of figures"/>
    <w:basedOn w:val="a"/>
    <w:next w:val="a"/>
    <w:uiPriority w:val="99"/>
    <w:rsid w:val="00E16028"/>
    <w:pPr>
      <w:spacing w:after="0"/>
    </w:pPr>
  </w:style>
  <w:style w:type="paragraph" w:styleId="af6">
    <w:name w:val="header"/>
    <w:basedOn w:val="a"/>
    <w:link w:val="af7"/>
    <w:uiPriority w:val="99"/>
    <w:rsid w:val="00D625EA"/>
    <w:pPr>
      <w:tabs>
        <w:tab w:val="center" w:pos="4819"/>
        <w:tab w:val="right" w:pos="9639"/>
      </w:tabs>
      <w:spacing w:before="0" w:after="0"/>
    </w:pPr>
  </w:style>
  <w:style w:type="character" w:customStyle="1" w:styleId="af7">
    <w:name w:val="Верхний колонтитул Знак"/>
    <w:basedOn w:val="a0"/>
    <w:link w:val="af6"/>
    <w:uiPriority w:val="99"/>
    <w:locked/>
    <w:rsid w:val="00D625EA"/>
    <w:rPr>
      <w:rFonts w:ascii="Times New Roman" w:hAnsi="Times New Roman" w:cs="Times New Roman"/>
    </w:rPr>
  </w:style>
  <w:style w:type="paragraph" w:styleId="af8">
    <w:name w:val="footer"/>
    <w:basedOn w:val="a"/>
    <w:link w:val="af9"/>
    <w:uiPriority w:val="99"/>
    <w:rsid w:val="00D625EA"/>
    <w:pPr>
      <w:tabs>
        <w:tab w:val="center" w:pos="4819"/>
        <w:tab w:val="right" w:pos="9639"/>
      </w:tabs>
      <w:spacing w:before="0" w:after="0"/>
    </w:pPr>
  </w:style>
  <w:style w:type="character" w:customStyle="1" w:styleId="af9">
    <w:name w:val="Нижний колонтитул Знак"/>
    <w:basedOn w:val="a0"/>
    <w:link w:val="af8"/>
    <w:uiPriority w:val="99"/>
    <w:locked/>
    <w:rsid w:val="00D625EA"/>
    <w:rPr>
      <w:rFonts w:ascii="Times New Roman" w:hAnsi="Times New Roman" w:cs="Times New Roman"/>
    </w:rPr>
  </w:style>
  <w:style w:type="character" w:styleId="afa">
    <w:name w:val="Strong"/>
    <w:basedOn w:val="a0"/>
    <w:uiPriority w:val="99"/>
    <w:qFormat/>
    <w:rsid w:val="00586CD0"/>
    <w:rPr>
      <w:rFonts w:cs="Times New Roman"/>
      <w:b/>
      <w:bCs/>
    </w:rPr>
  </w:style>
  <w:style w:type="character" w:customStyle="1" w:styleId="xfm2402424878">
    <w:name w:val="xfm_2402424878"/>
    <w:basedOn w:val="a0"/>
    <w:uiPriority w:val="99"/>
    <w:rsid w:val="00730931"/>
    <w:rPr>
      <w:rFonts w:cs="Times New Roman"/>
    </w:rPr>
  </w:style>
  <w:style w:type="paragraph" w:styleId="afb">
    <w:name w:val="endnote text"/>
    <w:basedOn w:val="a"/>
    <w:link w:val="afc"/>
    <w:uiPriority w:val="99"/>
    <w:semiHidden/>
    <w:rsid w:val="00637C3B"/>
    <w:pPr>
      <w:spacing w:before="0" w:after="0"/>
    </w:pPr>
    <w:rPr>
      <w:sz w:val="20"/>
      <w:szCs w:val="20"/>
    </w:rPr>
  </w:style>
  <w:style w:type="character" w:customStyle="1" w:styleId="afc">
    <w:name w:val="Текст концевой сноски Знак"/>
    <w:basedOn w:val="a0"/>
    <w:link w:val="afb"/>
    <w:uiPriority w:val="99"/>
    <w:semiHidden/>
    <w:locked/>
    <w:rsid w:val="00637C3B"/>
    <w:rPr>
      <w:rFonts w:ascii="Times New Roman" w:hAnsi="Times New Roman" w:cs="Times New Roman"/>
      <w:sz w:val="20"/>
      <w:szCs w:val="20"/>
    </w:rPr>
  </w:style>
  <w:style w:type="character" w:styleId="afd">
    <w:name w:val="endnote reference"/>
    <w:basedOn w:val="a0"/>
    <w:uiPriority w:val="99"/>
    <w:semiHidden/>
    <w:rsid w:val="00637C3B"/>
    <w:rPr>
      <w:rFonts w:cs="Times New Roman"/>
      <w:vertAlign w:val="superscript"/>
    </w:rPr>
  </w:style>
  <w:style w:type="paragraph" w:styleId="afe">
    <w:name w:val="Plain Text"/>
    <w:basedOn w:val="a"/>
    <w:link w:val="aff"/>
    <w:uiPriority w:val="99"/>
    <w:rsid w:val="00B25ACF"/>
    <w:pPr>
      <w:widowControl w:val="0"/>
      <w:spacing w:before="0" w:after="0"/>
    </w:pPr>
    <w:rPr>
      <w:rFonts w:ascii="Courier New" w:eastAsia="Times New Roman" w:hAnsi="Courier New"/>
      <w:sz w:val="20"/>
      <w:szCs w:val="20"/>
      <w:lang w:eastAsia="ru-RU"/>
    </w:rPr>
  </w:style>
  <w:style w:type="character" w:customStyle="1" w:styleId="aff">
    <w:name w:val="Текст Знак"/>
    <w:basedOn w:val="a0"/>
    <w:link w:val="afe"/>
    <w:uiPriority w:val="99"/>
    <w:locked/>
    <w:rsid w:val="00B25ACF"/>
    <w:rPr>
      <w:rFonts w:ascii="Courier New" w:hAnsi="Courier New" w:cs="Times New Roman"/>
      <w:snapToGrid w:val="0"/>
      <w:sz w:val="20"/>
      <w:szCs w:val="20"/>
      <w:lang w:eastAsia="ru-RU"/>
    </w:rPr>
  </w:style>
  <w:style w:type="paragraph" w:styleId="aff0">
    <w:name w:val="No Spacing"/>
    <w:uiPriority w:val="99"/>
    <w:rsid w:val="00FD54AC"/>
    <w:pPr>
      <w:suppressAutoHyphens/>
    </w:pPr>
    <w:rPr>
      <w:lang w:eastAsia="ar-SA"/>
    </w:rPr>
  </w:style>
  <w:style w:type="character" w:customStyle="1" w:styleId="plainlinksneverexpand1">
    <w:name w:val="plainlinksneverexpand1"/>
    <w:basedOn w:val="a0"/>
    <w:rsid w:val="00D50713"/>
  </w:style>
  <w:style w:type="character" w:customStyle="1" w:styleId="geo-lat1">
    <w:name w:val="geo-lat1"/>
    <w:basedOn w:val="a0"/>
    <w:rsid w:val="00D50713"/>
  </w:style>
  <w:style w:type="character" w:customStyle="1" w:styleId="geo-lon1">
    <w:name w:val="geo-lon1"/>
    <w:basedOn w:val="a0"/>
    <w:rsid w:val="00D50713"/>
  </w:style>
  <w:style w:type="character" w:customStyle="1" w:styleId="geo-multi-punct1">
    <w:name w:val="geo-multi-punct1"/>
    <w:basedOn w:val="a0"/>
    <w:rsid w:val="00D50713"/>
    <w:rPr>
      <w:vanish/>
      <w:webHidden w:val="0"/>
      <w:specVanish w:val="0"/>
    </w:rPr>
  </w:style>
  <w:style w:type="paragraph" w:styleId="aff1">
    <w:name w:val="Normal (Web)"/>
    <w:basedOn w:val="a"/>
    <w:uiPriority w:val="99"/>
    <w:unhideWhenUsed/>
    <w:rsid w:val="004E7030"/>
    <w:pPr>
      <w:spacing w:before="100" w:beforeAutospacing="1" w:after="100" w:afterAutospacing="1"/>
    </w:pPr>
    <w:rPr>
      <w:rFonts w:ascii="Philosopher" w:eastAsia="Times New Roman" w:hAnsi="Philosopher"/>
      <w:color w:val="003366"/>
      <w:szCs w:val="24"/>
      <w:lang w:eastAsia="ru-RU"/>
    </w:rPr>
  </w:style>
  <w:style w:type="character" w:styleId="aff2">
    <w:name w:val="Emphasis"/>
    <w:basedOn w:val="a0"/>
    <w:uiPriority w:val="20"/>
    <w:qFormat/>
    <w:locked/>
    <w:rsid w:val="00903D7E"/>
    <w:rPr>
      <w:b/>
      <w:bCs/>
      <w:i w:val="0"/>
      <w:iCs w:val="0"/>
    </w:rPr>
  </w:style>
  <w:style w:type="paragraph" w:styleId="22">
    <w:name w:val="Body Text 2"/>
    <w:basedOn w:val="a"/>
    <w:link w:val="23"/>
    <w:unhideWhenUsed/>
    <w:rsid w:val="006E4F58"/>
    <w:pPr>
      <w:spacing w:before="0" w:after="0"/>
      <w:ind w:right="5386"/>
      <w:jc w:val="both"/>
    </w:pPr>
    <w:rPr>
      <w:rFonts w:eastAsia="Times New Roman"/>
      <w:i/>
      <w:sz w:val="22"/>
      <w:szCs w:val="20"/>
      <w:lang w:val="ru-RU" w:eastAsia="ru-RU"/>
    </w:rPr>
  </w:style>
  <w:style w:type="character" w:customStyle="1" w:styleId="23">
    <w:name w:val="Основной текст 2 Знак"/>
    <w:basedOn w:val="a0"/>
    <w:link w:val="22"/>
    <w:rsid w:val="006E4F58"/>
    <w:rPr>
      <w:rFonts w:ascii="Times New Roman" w:eastAsia="Times New Roman" w:hAnsi="Times New Roman"/>
      <w:i/>
      <w:szCs w:val="20"/>
    </w:rPr>
  </w:style>
  <w:style w:type="character" w:styleId="aff3">
    <w:name w:val="Placeholder Text"/>
    <w:basedOn w:val="a0"/>
    <w:uiPriority w:val="99"/>
    <w:semiHidden/>
    <w:rsid w:val="001560BB"/>
    <w:rPr>
      <w:color w:val="808080"/>
    </w:rPr>
  </w:style>
  <w:style w:type="paragraph" w:styleId="aff4">
    <w:name w:val="Body Text"/>
    <w:basedOn w:val="a"/>
    <w:link w:val="aff5"/>
    <w:uiPriority w:val="99"/>
    <w:unhideWhenUsed/>
    <w:rsid w:val="00BB6106"/>
  </w:style>
  <w:style w:type="character" w:customStyle="1" w:styleId="aff5">
    <w:name w:val="Основной текст Знак"/>
    <w:basedOn w:val="a0"/>
    <w:link w:val="aff4"/>
    <w:uiPriority w:val="99"/>
    <w:rsid w:val="00BB6106"/>
    <w:rPr>
      <w:rFonts w:ascii="Times New Roman" w:hAnsi="Times New Roman"/>
      <w:sz w:val="24"/>
      <w:lang w:val="uk-UA" w:eastAsia="en-US"/>
    </w:rPr>
  </w:style>
  <w:style w:type="character" w:styleId="aff6">
    <w:name w:val="Intense Reference"/>
    <w:basedOn w:val="a0"/>
    <w:uiPriority w:val="32"/>
    <w:qFormat/>
    <w:rsid w:val="00EA1582"/>
    <w:rPr>
      <w:b/>
      <w:bCs/>
      <w:smallCaps/>
      <w:color w:val="C0504D" w:themeColor="accent2"/>
      <w:spacing w:val="5"/>
      <w:u w:val="single"/>
    </w:rPr>
  </w:style>
  <w:style w:type="character" w:customStyle="1" w:styleId="apple-converted-space">
    <w:name w:val="apple-converted-space"/>
    <w:basedOn w:val="a0"/>
    <w:rsid w:val="007B1BF2"/>
  </w:style>
  <w:style w:type="character" w:styleId="aff7">
    <w:name w:val="FollowedHyperlink"/>
    <w:basedOn w:val="a0"/>
    <w:uiPriority w:val="99"/>
    <w:semiHidden/>
    <w:unhideWhenUsed/>
    <w:rsid w:val="00C11650"/>
    <w:rPr>
      <w:color w:val="800080" w:themeColor="followedHyperlink"/>
      <w:u w:val="single"/>
    </w:rPr>
  </w:style>
  <w:style w:type="character" w:customStyle="1" w:styleId="a7">
    <w:name w:val="Абзац списка Знак"/>
    <w:aliases w:val="List_Paragraph Знак,Multilevel para_II Знак,List Paragraph1 Знак,Bullets Знак,Bullet Styles para Знак,Resume Title Знак,List Paragraph (numbered (a)) Знак,Indent Paragraph Знак,Colorful List - Accent 11 Знак,References Знак,Source Знак"/>
    <w:link w:val="a6"/>
    <w:uiPriority w:val="34"/>
    <w:qFormat/>
    <w:locked/>
    <w:rsid w:val="000313E7"/>
    <w:rPr>
      <w:rFonts w:ascii="Times New Roman" w:hAnsi="Times New Roman"/>
      <w:sz w:val="24"/>
      <w:lang w:val="uk-UA" w:eastAsia="en-US"/>
    </w:rPr>
  </w:style>
  <w:style w:type="paragraph" w:customStyle="1" w:styleId="1">
    <w:name w:val="Стиль1 форма"/>
    <w:basedOn w:val="a"/>
    <w:link w:val="14"/>
    <w:qFormat/>
    <w:rsid w:val="00BF2855"/>
    <w:pPr>
      <w:numPr>
        <w:numId w:val="4"/>
      </w:numPr>
      <w:tabs>
        <w:tab w:val="left" w:pos="851"/>
      </w:tabs>
      <w:spacing w:before="0" w:after="0"/>
      <w:contextualSpacing/>
    </w:pPr>
    <w:rPr>
      <w:rFonts w:eastAsiaTheme="minorHAnsi"/>
      <w:b/>
      <w:sz w:val="28"/>
      <w:szCs w:val="28"/>
    </w:rPr>
  </w:style>
  <w:style w:type="character" w:customStyle="1" w:styleId="14">
    <w:name w:val="Стиль1 форма Знак"/>
    <w:basedOn w:val="a0"/>
    <w:link w:val="1"/>
    <w:rsid w:val="00BF2855"/>
    <w:rPr>
      <w:rFonts w:ascii="Times New Roman" w:eastAsiaTheme="minorHAnsi" w:hAnsi="Times New Roman"/>
      <w:b/>
      <w:sz w:val="28"/>
      <w:szCs w:val="28"/>
      <w:lang w:val="uk-UA" w:eastAsia="en-US"/>
    </w:rPr>
  </w:style>
  <w:style w:type="numbering" w:customStyle="1" w:styleId="15">
    <w:name w:val="Нет списка1"/>
    <w:next w:val="a2"/>
    <w:uiPriority w:val="99"/>
    <w:semiHidden/>
    <w:unhideWhenUsed/>
    <w:rsid w:val="001E544A"/>
  </w:style>
  <w:style w:type="numbering" w:customStyle="1" w:styleId="110">
    <w:name w:val="Нет списка11"/>
    <w:next w:val="a2"/>
    <w:uiPriority w:val="99"/>
    <w:semiHidden/>
    <w:unhideWhenUsed/>
    <w:rsid w:val="001E544A"/>
  </w:style>
  <w:style w:type="character" w:customStyle="1" w:styleId="16">
    <w:name w:val="Сильная ссылка1"/>
    <w:basedOn w:val="a0"/>
    <w:uiPriority w:val="32"/>
    <w:rsid w:val="001E544A"/>
    <w:rPr>
      <w:b/>
      <w:bCs/>
      <w:smallCaps/>
      <w:color w:val="C0504D"/>
      <w:spacing w:val="5"/>
      <w:u w:val="single"/>
    </w:rPr>
  </w:style>
  <w:style w:type="character" w:customStyle="1" w:styleId="17">
    <w:name w:val="Просмотренная гиперссылка1"/>
    <w:basedOn w:val="a0"/>
    <w:uiPriority w:val="99"/>
    <w:semiHidden/>
    <w:unhideWhenUsed/>
    <w:rsid w:val="001E544A"/>
    <w:rPr>
      <w:color w:val="800080"/>
      <w:u w:val="single"/>
    </w:rPr>
  </w:style>
  <w:style w:type="paragraph" w:customStyle="1" w:styleId="rvps14">
    <w:name w:val="rvps14"/>
    <w:basedOn w:val="a"/>
    <w:rsid w:val="001E544A"/>
    <w:pPr>
      <w:spacing w:before="100" w:beforeAutospacing="1" w:after="100" w:afterAutospacing="1"/>
    </w:pPr>
    <w:rPr>
      <w:rFonts w:eastAsia="Times New Roman"/>
      <w:szCs w:val="24"/>
      <w:lang w:val="ru-RU" w:eastAsia="ru-RU"/>
    </w:rPr>
  </w:style>
  <w:style w:type="character" w:customStyle="1" w:styleId="rvts9">
    <w:name w:val="rvts9"/>
    <w:basedOn w:val="a0"/>
    <w:rsid w:val="001E544A"/>
  </w:style>
  <w:style w:type="table" w:customStyle="1" w:styleId="CarbonCountsTable1">
    <w:name w:val="Carbon Counts Table1"/>
    <w:basedOn w:val="a1"/>
    <w:next w:val="a3"/>
    <w:uiPriority w:val="39"/>
    <w:rsid w:val="001E544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Стиль1 розділи"/>
    <w:basedOn w:val="11"/>
    <w:link w:val="18"/>
    <w:qFormat/>
    <w:rsid w:val="001E544A"/>
    <w:pPr>
      <w:keepNext w:val="0"/>
      <w:keepLines w:val="0"/>
      <w:numPr>
        <w:numId w:val="7"/>
      </w:numPr>
      <w:tabs>
        <w:tab w:val="left" w:pos="851"/>
      </w:tabs>
      <w:spacing w:before="0" w:after="0"/>
      <w:contextualSpacing/>
      <w:jc w:val="center"/>
      <w:outlineLvl w:val="9"/>
    </w:pPr>
    <w:rPr>
      <w:rFonts w:ascii="Times New Roman" w:hAnsi="Times New Roman"/>
      <w:bCs w:val="0"/>
      <w:sz w:val="28"/>
    </w:rPr>
  </w:style>
  <w:style w:type="character" w:customStyle="1" w:styleId="18">
    <w:name w:val="Стиль1 розділи Знак"/>
    <w:basedOn w:val="12"/>
    <w:link w:val="10"/>
    <w:rsid w:val="001E544A"/>
    <w:rPr>
      <w:rFonts w:ascii="Times New Roman" w:eastAsia="Times New Roman" w:hAnsi="Times New Roman"/>
      <w:b/>
      <w:bCs w:val="0"/>
      <w:sz w:val="28"/>
      <w:szCs w:val="28"/>
      <w:lang w:val="uk-UA" w:eastAsia="en-US"/>
    </w:rPr>
  </w:style>
  <w:style w:type="paragraph" w:customStyle="1" w:styleId="Operatorsinput">
    <w:name w:val="Operator's input"/>
    <w:basedOn w:val="a"/>
    <w:link w:val="OperatorsinputChar"/>
    <w:qFormat/>
    <w:rsid w:val="00700447"/>
    <w:pPr>
      <w:spacing w:before="40" w:after="40"/>
    </w:pPr>
    <w:rPr>
      <w:rFonts w:ascii="Arial" w:hAnsi="Arial" w:cs="Arial"/>
      <w:sz w:val="22"/>
    </w:rPr>
  </w:style>
  <w:style w:type="character" w:customStyle="1" w:styleId="OperatorsinputChar">
    <w:name w:val="Operator's input Char"/>
    <w:basedOn w:val="a0"/>
    <w:link w:val="Operatorsinput"/>
    <w:rsid w:val="00700447"/>
    <w:rPr>
      <w:rFonts w:ascii="Arial" w:hAnsi="Arial" w:cs="Arial"/>
      <w:lang w:val="uk-UA" w:eastAsia="en-US"/>
    </w:rPr>
  </w:style>
  <w:style w:type="character" w:styleId="aff8">
    <w:name w:val="Unresolved Mention"/>
    <w:basedOn w:val="a0"/>
    <w:uiPriority w:val="99"/>
    <w:semiHidden/>
    <w:unhideWhenUsed/>
    <w:rsid w:val="001B47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20899">
      <w:bodyDiv w:val="1"/>
      <w:marLeft w:val="0"/>
      <w:marRight w:val="0"/>
      <w:marTop w:val="0"/>
      <w:marBottom w:val="0"/>
      <w:divBdr>
        <w:top w:val="none" w:sz="0" w:space="0" w:color="auto"/>
        <w:left w:val="none" w:sz="0" w:space="0" w:color="auto"/>
        <w:bottom w:val="none" w:sz="0" w:space="0" w:color="auto"/>
        <w:right w:val="none" w:sz="0" w:space="0" w:color="auto"/>
      </w:divBdr>
    </w:div>
    <w:div w:id="30227515">
      <w:bodyDiv w:val="1"/>
      <w:marLeft w:val="0"/>
      <w:marRight w:val="0"/>
      <w:marTop w:val="0"/>
      <w:marBottom w:val="0"/>
      <w:divBdr>
        <w:top w:val="none" w:sz="0" w:space="0" w:color="auto"/>
        <w:left w:val="none" w:sz="0" w:space="0" w:color="auto"/>
        <w:bottom w:val="none" w:sz="0" w:space="0" w:color="auto"/>
        <w:right w:val="none" w:sz="0" w:space="0" w:color="auto"/>
      </w:divBdr>
    </w:div>
    <w:div w:id="35863206">
      <w:bodyDiv w:val="1"/>
      <w:marLeft w:val="0"/>
      <w:marRight w:val="0"/>
      <w:marTop w:val="0"/>
      <w:marBottom w:val="0"/>
      <w:divBdr>
        <w:top w:val="none" w:sz="0" w:space="0" w:color="auto"/>
        <w:left w:val="none" w:sz="0" w:space="0" w:color="auto"/>
        <w:bottom w:val="none" w:sz="0" w:space="0" w:color="auto"/>
        <w:right w:val="none" w:sz="0" w:space="0" w:color="auto"/>
      </w:divBdr>
    </w:div>
    <w:div w:id="51008376">
      <w:bodyDiv w:val="1"/>
      <w:marLeft w:val="0"/>
      <w:marRight w:val="0"/>
      <w:marTop w:val="0"/>
      <w:marBottom w:val="0"/>
      <w:divBdr>
        <w:top w:val="none" w:sz="0" w:space="0" w:color="auto"/>
        <w:left w:val="none" w:sz="0" w:space="0" w:color="auto"/>
        <w:bottom w:val="none" w:sz="0" w:space="0" w:color="auto"/>
        <w:right w:val="none" w:sz="0" w:space="0" w:color="auto"/>
      </w:divBdr>
    </w:div>
    <w:div w:id="61215606">
      <w:bodyDiv w:val="1"/>
      <w:marLeft w:val="0"/>
      <w:marRight w:val="0"/>
      <w:marTop w:val="0"/>
      <w:marBottom w:val="0"/>
      <w:divBdr>
        <w:top w:val="none" w:sz="0" w:space="0" w:color="auto"/>
        <w:left w:val="none" w:sz="0" w:space="0" w:color="auto"/>
        <w:bottom w:val="none" w:sz="0" w:space="0" w:color="auto"/>
        <w:right w:val="none" w:sz="0" w:space="0" w:color="auto"/>
      </w:divBdr>
    </w:div>
    <w:div w:id="76485240">
      <w:bodyDiv w:val="1"/>
      <w:marLeft w:val="0"/>
      <w:marRight w:val="0"/>
      <w:marTop w:val="0"/>
      <w:marBottom w:val="0"/>
      <w:divBdr>
        <w:top w:val="none" w:sz="0" w:space="0" w:color="auto"/>
        <w:left w:val="none" w:sz="0" w:space="0" w:color="auto"/>
        <w:bottom w:val="none" w:sz="0" w:space="0" w:color="auto"/>
        <w:right w:val="none" w:sz="0" w:space="0" w:color="auto"/>
      </w:divBdr>
    </w:div>
    <w:div w:id="83844273">
      <w:bodyDiv w:val="1"/>
      <w:marLeft w:val="0"/>
      <w:marRight w:val="0"/>
      <w:marTop w:val="0"/>
      <w:marBottom w:val="0"/>
      <w:divBdr>
        <w:top w:val="none" w:sz="0" w:space="0" w:color="auto"/>
        <w:left w:val="none" w:sz="0" w:space="0" w:color="auto"/>
        <w:bottom w:val="none" w:sz="0" w:space="0" w:color="auto"/>
        <w:right w:val="none" w:sz="0" w:space="0" w:color="auto"/>
      </w:divBdr>
    </w:div>
    <w:div w:id="112288194">
      <w:bodyDiv w:val="1"/>
      <w:marLeft w:val="0"/>
      <w:marRight w:val="0"/>
      <w:marTop w:val="0"/>
      <w:marBottom w:val="0"/>
      <w:divBdr>
        <w:top w:val="none" w:sz="0" w:space="0" w:color="auto"/>
        <w:left w:val="none" w:sz="0" w:space="0" w:color="auto"/>
        <w:bottom w:val="none" w:sz="0" w:space="0" w:color="auto"/>
        <w:right w:val="none" w:sz="0" w:space="0" w:color="auto"/>
      </w:divBdr>
    </w:div>
    <w:div w:id="117186709">
      <w:bodyDiv w:val="1"/>
      <w:marLeft w:val="0"/>
      <w:marRight w:val="0"/>
      <w:marTop w:val="0"/>
      <w:marBottom w:val="0"/>
      <w:divBdr>
        <w:top w:val="none" w:sz="0" w:space="0" w:color="auto"/>
        <w:left w:val="none" w:sz="0" w:space="0" w:color="auto"/>
        <w:bottom w:val="none" w:sz="0" w:space="0" w:color="auto"/>
        <w:right w:val="none" w:sz="0" w:space="0" w:color="auto"/>
      </w:divBdr>
    </w:div>
    <w:div w:id="126972557">
      <w:bodyDiv w:val="1"/>
      <w:marLeft w:val="0"/>
      <w:marRight w:val="0"/>
      <w:marTop w:val="0"/>
      <w:marBottom w:val="0"/>
      <w:divBdr>
        <w:top w:val="none" w:sz="0" w:space="0" w:color="auto"/>
        <w:left w:val="none" w:sz="0" w:space="0" w:color="auto"/>
        <w:bottom w:val="none" w:sz="0" w:space="0" w:color="auto"/>
        <w:right w:val="none" w:sz="0" w:space="0" w:color="auto"/>
      </w:divBdr>
    </w:div>
    <w:div w:id="137000534">
      <w:bodyDiv w:val="1"/>
      <w:marLeft w:val="0"/>
      <w:marRight w:val="0"/>
      <w:marTop w:val="0"/>
      <w:marBottom w:val="0"/>
      <w:divBdr>
        <w:top w:val="none" w:sz="0" w:space="0" w:color="auto"/>
        <w:left w:val="none" w:sz="0" w:space="0" w:color="auto"/>
        <w:bottom w:val="none" w:sz="0" w:space="0" w:color="auto"/>
        <w:right w:val="none" w:sz="0" w:space="0" w:color="auto"/>
      </w:divBdr>
    </w:div>
    <w:div w:id="141964679">
      <w:bodyDiv w:val="1"/>
      <w:marLeft w:val="0"/>
      <w:marRight w:val="0"/>
      <w:marTop w:val="0"/>
      <w:marBottom w:val="0"/>
      <w:divBdr>
        <w:top w:val="none" w:sz="0" w:space="0" w:color="auto"/>
        <w:left w:val="none" w:sz="0" w:space="0" w:color="auto"/>
        <w:bottom w:val="none" w:sz="0" w:space="0" w:color="auto"/>
        <w:right w:val="none" w:sz="0" w:space="0" w:color="auto"/>
      </w:divBdr>
    </w:div>
    <w:div w:id="150561897">
      <w:bodyDiv w:val="1"/>
      <w:marLeft w:val="0"/>
      <w:marRight w:val="0"/>
      <w:marTop w:val="0"/>
      <w:marBottom w:val="0"/>
      <w:divBdr>
        <w:top w:val="none" w:sz="0" w:space="0" w:color="auto"/>
        <w:left w:val="none" w:sz="0" w:space="0" w:color="auto"/>
        <w:bottom w:val="none" w:sz="0" w:space="0" w:color="auto"/>
        <w:right w:val="none" w:sz="0" w:space="0" w:color="auto"/>
      </w:divBdr>
    </w:div>
    <w:div w:id="166408871">
      <w:bodyDiv w:val="1"/>
      <w:marLeft w:val="0"/>
      <w:marRight w:val="0"/>
      <w:marTop w:val="0"/>
      <w:marBottom w:val="0"/>
      <w:divBdr>
        <w:top w:val="none" w:sz="0" w:space="0" w:color="auto"/>
        <w:left w:val="none" w:sz="0" w:space="0" w:color="auto"/>
        <w:bottom w:val="none" w:sz="0" w:space="0" w:color="auto"/>
        <w:right w:val="none" w:sz="0" w:space="0" w:color="auto"/>
      </w:divBdr>
    </w:div>
    <w:div w:id="179439612">
      <w:bodyDiv w:val="1"/>
      <w:marLeft w:val="0"/>
      <w:marRight w:val="0"/>
      <w:marTop w:val="0"/>
      <w:marBottom w:val="0"/>
      <w:divBdr>
        <w:top w:val="none" w:sz="0" w:space="0" w:color="auto"/>
        <w:left w:val="none" w:sz="0" w:space="0" w:color="auto"/>
        <w:bottom w:val="none" w:sz="0" w:space="0" w:color="auto"/>
        <w:right w:val="none" w:sz="0" w:space="0" w:color="auto"/>
      </w:divBdr>
    </w:div>
    <w:div w:id="196091046">
      <w:bodyDiv w:val="1"/>
      <w:marLeft w:val="0"/>
      <w:marRight w:val="0"/>
      <w:marTop w:val="0"/>
      <w:marBottom w:val="0"/>
      <w:divBdr>
        <w:top w:val="none" w:sz="0" w:space="0" w:color="auto"/>
        <w:left w:val="none" w:sz="0" w:space="0" w:color="auto"/>
        <w:bottom w:val="none" w:sz="0" w:space="0" w:color="auto"/>
        <w:right w:val="none" w:sz="0" w:space="0" w:color="auto"/>
      </w:divBdr>
    </w:div>
    <w:div w:id="196435667">
      <w:bodyDiv w:val="1"/>
      <w:marLeft w:val="0"/>
      <w:marRight w:val="0"/>
      <w:marTop w:val="0"/>
      <w:marBottom w:val="0"/>
      <w:divBdr>
        <w:top w:val="none" w:sz="0" w:space="0" w:color="auto"/>
        <w:left w:val="none" w:sz="0" w:space="0" w:color="auto"/>
        <w:bottom w:val="none" w:sz="0" w:space="0" w:color="auto"/>
        <w:right w:val="none" w:sz="0" w:space="0" w:color="auto"/>
      </w:divBdr>
    </w:div>
    <w:div w:id="204876017">
      <w:bodyDiv w:val="1"/>
      <w:marLeft w:val="0"/>
      <w:marRight w:val="0"/>
      <w:marTop w:val="0"/>
      <w:marBottom w:val="0"/>
      <w:divBdr>
        <w:top w:val="none" w:sz="0" w:space="0" w:color="auto"/>
        <w:left w:val="none" w:sz="0" w:space="0" w:color="auto"/>
        <w:bottom w:val="none" w:sz="0" w:space="0" w:color="auto"/>
        <w:right w:val="none" w:sz="0" w:space="0" w:color="auto"/>
      </w:divBdr>
    </w:div>
    <w:div w:id="206457152">
      <w:bodyDiv w:val="1"/>
      <w:marLeft w:val="0"/>
      <w:marRight w:val="0"/>
      <w:marTop w:val="0"/>
      <w:marBottom w:val="0"/>
      <w:divBdr>
        <w:top w:val="none" w:sz="0" w:space="0" w:color="auto"/>
        <w:left w:val="none" w:sz="0" w:space="0" w:color="auto"/>
        <w:bottom w:val="none" w:sz="0" w:space="0" w:color="auto"/>
        <w:right w:val="none" w:sz="0" w:space="0" w:color="auto"/>
      </w:divBdr>
    </w:div>
    <w:div w:id="213471300">
      <w:bodyDiv w:val="1"/>
      <w:marLeft w:val="0"/>
      <w:marRight w:val="0"/>
      <w:marTop w:val="0"/>
      <w:marBottom w:val="0"/>
      <w:divBdr>
        <w:top w:val="none" w:sz="0" w:space="0" w:color="auto"/>
        <w:left w:val="none" w:sz="0" w:space="0" w:color="auto"/>
        <w:bottom w:val="none" w:sz="0" w:space="0" w:color="auto"/>
        <w:right w:val="none" w:sz="0" w:space="0" w:color="auto"/>
      </w:divBdr>
    </w:div>
    <w:div w:id="220142948">
      <w:bodyDiv w:val="1"/>
      <w:marLeft w:val="0"/>
      <w:marRight w:val="0"/>
      <w:marTop w:val="0"/>
      <w:marBottom w:val="0"/>
      <w:divBdr>
        <w:top w:val="none" w:sz="0" w:space="0" w:color="auto"/>
        <w:left w:val="none" w:sz="0" w:space="0" w:color="auto"/>
        <w:bottom w:val="none" w:sz="0" w:space="0" w:color="auto"/>
        <w:right w:val="none" w:sz="0" w:space="0" w:color="auto"/>
      </w:divBdr>
    </w:div>
    <w:div w:id="250088791">
      <w:bodyDiv w:val="1"/>
      <w:marLeft w:val="0"/>
      <w:marRight w:val="0"/>
      <w:marTop w:val="0"/>
      <w:marBottom w:val="0"/>
      <w:divBdr>
        <w:top w:val="none" w:sz="0" w:space="0" w:color="auto"/>
        <w:left w:val="none" w:sz="0" w:space="0" w:color="auto"/>
        <w:bottom w:val="none" w:sz="0" w:space="0" w:color="auto"/>
        <w:right w:val="none" w:sz="0" w:space="0" w:color="auto"/>
      </w:divBdr>
    </w:div>
    <w:div w:id="250898732">
      <w:bodyDiv w:val="1"/>
      <w:marLeft w:val="0"/>
      <w:marRight w:val="0"/>
      <w:marTop w:val="0"/>
      <w:marBottom w:val="0"/>
      <w:divBdr>
        <w:top w:val="none" w:sz="0" w:space="0" w:color="auto"/>
        <w:left w:val="none" w:sz="0" w:space="0" w:color="auto"/>
        <w:bottom w:val="none" w:sz="0" w:space="0" w:color="auto"/>
        <w:right w:val="none" w:sz="0" w:space="0" w:color="auto"/>
      </w:divBdr>
    </w:div>
    <w:div w:id="252473218">
      <w:bodyDiv w:val="1"/>
      <w:marLeft w:val="0"/>
      <w:marRight w:val="0"/>
      <w:marTop w:val="0"/>
      <w:marBottom w:val="0"/>
      <w:divBdr>
        <w:top w:val="none" w:sz="0" w:space="0" w:color="auto"/>
        <w:left w:val="none" w:sz="0" w:space="0" w:color="auto"/>
        <w:bottom w:val="none" w:sz="0" w:space="0" w:color="auto"/>
        <w:right w:val="none" w:sz="0" w:space="0" w:color="auto"/>
      </w:divBdr>
    </w:div>
    <w:div w:id="278797977">
      <w:bodyDiv w:val="1"/>
      <w:marLeft w:val="0"/>
      <w:marRight w:val="0"/>
      <w:marTop w:val="0"/>
      <w:marBottom w:val="0"/>
      <w:divBdr>
        <w:top w:val="none" w:sz="0" w:space="0" w:color="auto"/>
        <w:left w:val="none" w:sz="0" w:space="0" w:color="auto"/>
        <w:bottom w:val="none" w:sz="0" w:space="0" w:color="auto"/>
        <w:right w:val="none" w:sz="0" w:space="0" w:color="auto"/>
      </w:divBdr>
    </w:div>
    <w:div w:id="280722871">
      <w:bodyDiv w:val="1"/>
      <w:marLeft w:val="0"/>
      <w:marRight w:val="0"/>
      <w:marTop w:val="0"/>
      <w:marBottom w:val="0"/>
      <w:divBdr>
        <w:top w:val="none" w:sz="0" w:space="0" w:color="auto"/>
        <w:left w:val="none" w:sz="0" w:space="0" w:color="auto"/>
        <w:bottom w:val="none" w:sz="0" w:space="0" w:color="auto"/>
        <w:right w:val="none" w:sz="0" w:space="0" w:color="auto"/>
      </w:divBdr>
    </w:div>
    <w:div w:id="288704259">
      <w:bodyDiv w:val="1"/>
      <w:marLeft w:val="0"/>
      <w:marRight w:val="0"/>
      <w:marTop w:val="0"/>
      <w:marBottom w:val="0"/>
      <w:divBdr>
        <w:top w:val="none" w:sz="0" w:space="0" w:color="auto"/>
        <w:left w:val="none" w:sz="0" w:space="0" w:color="auto"/>
        <w:bottom w:val="none" w:sz="0" w:space="0" w:color="auto"/>
        <w:right w:val="none" w:sz="0" w:space="0" w:color="auto"/>
      </w:divBdr>
    </w:div>
    <w:div w:id="315036655">
      <w:bodyDiv w:val="1"/>
      <w:marLeft w:val="0"/>
      <w:marRight w:val="0"/>
      <w:marTop w:val="0"/>
      <w:marBottom w:val="0"/>
      <w:divBdr>
        <w:top w:val="none" w:sz="0" w:space="0" w:color="auto"/>
        <w:left w:val="none" w:sz="0" w:space="0" w:color="auto"/>
        <w:bottom w:val="none" w:sz="0" w:space="0" w:color="auto"/>
        <w:right w:val="none" w:sz="0" w:space="0" w:color="auto"/>
      </w:divBdr>
    </w:div>
    <w:div w:id="321589862">
      <w:bodyDiv w:val="1"/>
      <w:marLeft w:val="0"/>
      <w:marRight w:val="0"/>
      <w:marTop w:val="0"/>
      <w:marBottom w:val="0"/>
      <w:divBdr>
        <w:top w:val="none" w:sz="0" w:space="0" w:color="auto"/>
        <w:left w:val="none" w:sz="0" w:space="0" w:color="auto"/>
        <w:bottom w:val="none" w:sz="0" w:space="0" w:color="auto"/>
        <w:right w:val="none" w:sz="0" w:space="0" w:color="auto"/>
      </w:divBdr>
    </w:div>
    <w:div w:id="340471720">
      <w:bodyDiv w:val="1"/>
      <w:marLeft w:val="0"/>
      <w:marRight w:val="0"/>
      <w:marTop w:val="0"/>
      <w:marBottom w:val="0"/>
      <w:divBdr>
        <w:top w:val="none" w:sz="0" w:space="0" w:color="auto"/>
        <w:left w:val="none" w:sz="0" w:space="0" w:color="auto"/>
        <w:bottom w:val="none" w:sz="0" w:space="0" w:color="auto"/>
        <w:right w:val="none" w:sz="0" w:space="0" w:color="auto"/>
      </w:divBdr>
    </w:div>
    <w:div w:id="343670825">
      <w:bodyDiv w:val="1"/>
      <w:marLeft w:val="0"/>
      <w:marRight w:val="0"/>
      <w:marTop w:val="0"/>
      <w:marBottom w:val="0"/>
      <w:divBdr>
        <w:top w:val="none" w:sz="0" w:space="0" w:color="auto"/>
        <w:left w:val="none" w:sz="0" w:space="0" w:color="auto"/>
        <w:bottom w:val="none" w:sz="0" w:space="0" w:color="auto"/>
        <w:right w:val="none" w:sz="0" w:space="0" w:color="auto"/>
      </w:divBdr>
    </w:div>
    <w:div w:id="345986634">
      <w:bodyDiv w:val="1"/>
      <w:marLeft w:val="0"/>
      <w:marRight w:val="0"/>
      <w:marTop w:val="0"/>
      <w:marBottom w:val="0"/>
      <w:divBdr>
        <w:top w:val="none" w:sz="0" w:space="0" w:color="auto"/>
        <w:left w:val="none" w:sz="0" w:space="0" w:color="auto"/>
        <w:bottom w:val="none" w:sz="0" w:space="0" w:color="auto"/>
        <w:right w:val="none" w:sz="0" w:space="0" w:color="auto"/>
      </w:divBdr>
    </w:div>
    <w:div w:id="347146293">
      <w:bodyDiv w:val="1"/>
      <w:marLeft w:val="0"/>
      <w:marRight w:val="0"/>
      <w:marTop w:val="0"/>
      <w:marBottom w:val="0"/>
      <w:divBdr>
        <w:top w:val="none" w:sz="0" w:space="0" w:color="auto"/>
        <w:left w:val="none" w:sz="0" w:space="0" w:color="auto"/>
        <w:bottom w:val="none" w:sz="0" w:space="0" w:color="auto"/>
        <w:right w:val="none" w:sz="0" w:space="0" w:color="auto"/>
      </w:divBdr>
    </w:div>
    <w:div w:id="364797760">
      <w:bodyDiv w:val="1"/>
      <w:marLeft w:val="0"/>
      <w:marRight w:val="0"/>
      <w:marTop w:val="0"/>
      <w:marBottom w:val="0"/>
      <w:divBdr>
        <w:top w:val="none" w:sz="0" w:space="0" w:color="auto"/>
        <w:left w:val="none" w:sz="0" w:space="0" w:color="auto"/>
        <w:bottom w:val="none" w:sz="0" w:space="0" w:color="auto"/>
        <w:right w:val="none" w:sz="0" w:space="0" w:color="auto"/>
      </w:divBdr>
    </w:div>
    <w:div w:id="388699300">
      <w:bodyDiv w:val="1"/>
      <w:marLeft w:val="0"/>
      <w:marRight w:val="0"/>
      <w:marTop w:val="0"/>
      <w:marBottom w:val="0"/>
      <w:divBdr>
        <w:top w:val="none" w:sz="0" w:space="0" w:color="auto"/>
        <w:left w:val="none" w:sz="0" w:space="0" w:color="auto"/>
        <w:bottom w:val="none" w:sz="0" w:space="0" w:color="auto"/>
        <w:right w:val="none" w:sz="0" w:space="0" w:color="auto"/>
      </w:divBdr>
    </w:div>
    <w:div w:id="460654196">
      <w:bodyDiv w:val="1"/>
      <w:marLeft w:val="0"/>
      <w:marRight w:val="0"/>
      <w:marTop w:val="0"/>
      <w:marBottom w:val="0"/>
      <w:divBdr>
        <w:top w:val="none" w:sz="0" w:space="0" w:color="auto"/>
        <w:left w:val="none" w:sz="0" w:space="0" w:color="auto"/>
        <w:bottom w:val="none" w:sz="0" w:space="0" w:color="auto"/>
        <w:right w:val="none" w:sz="0" w:space="0" w:color="auto"/>
      </w:divBdr>
    </w:div>
    <w:div w:id="488794134">
      <w:bodyDiv w:val="1"/>
      <w:marLeft w:val="0"/>
      <w:marRight w:val="0"/>
      <w:marTop w:val="0"/>
      <w:marBottom w:val="0"/>
      <w:divBdr>
        <w:top w:val="none" w:sz="0" w:space="0" w:color="auto"/>
        <w:left w:val="none" w:sz="0" w:space="0" w:color="auto"/>
        <w:bottom w:val="none" w:sz="0" w:space="0" w:color="auto"/>
        <w:right w:val="none" w:sz="0" w:space="0" w:color="auto"/>
      </w:divBdr>
    </w:div>
    <w:div w:id="493838497">
      <w:bodyDiv w:val="1"/>
      <w:marLeft w:val="0"/>
      <w:marRight w:val="0"/>
      <w:marTop w:val="0"/>
      <w:marBottom w:val="0"/>
      <w:divBdr>
        <w:top w:val="none" w:sz="0" w:space="0" w:color="auto"/>
        <w:left w:val="none" w:sz="0" w:space="0" w:color="auto"/>
        <w:bottom w:val="none" w:sz="0" w:space="0" w:color="auto"/>
        <w:right w:val="none" w:sz="0" w:space="0" w:color="auto"/>
      </w:divBdr>
    </w:div>
    <w:div w:id="509103554">
      <w:bodyDiv w:val="1"/>
      <w:marLeft w:val="0"/>
      <w:marRight w:val="0"/>
      <w:marTop w:val="0"/>
      <w:marBottom w:val="0"/>
      <w:divBdr>
        <w:top w:val="none" w:sz="0" w:space="0" w:color="auto"/>
        <w:left w:val="none" w:sz="0" w:space="0" w:color="auto"/>
        <w:bottom w:val="none" w:sz="0" w:space="0" w:color="auto"/>
        <w:right w:val="none" w:sz="0" w:space="0" w:color="auto"/>
      </w:divBdr>
    </w:div>
    <w:div w:id="511068953">
      <w:bodyDiv w:val="1"/>
      <w:marLeft w:val="0"/>
      <w:marRight w:val="0"/>
      <w:marTop w:val="0"/>
      <w:marBottom w:val="0"/>
      <w:divBdr>
        <w:top w:val="none" w:sz="0" w:space="0" w:color="auto"/>
        <w:left w:val="none" w:sz="0" w:space="0" w:color="auto"/>
        <w:bottom w:val="none" w:sz="0" w:space="0" w:color="auto"/>
        <w:right w:val="none" w:sz="0" w:space="0" w:color="auto"/>
      </w:divBdr>
    </w:div>
    <w:div w:id="516312446">
      <w:bodyDiv w:val="1"/>
      <w:marLeft w:val="0"/>
      <w:marRight w:val="0"/>
      <w:marTop w:val="0"/>
      <w:marBottom w:val="0"/>
      <w:divBdr>
        <w:top w:val="none" w:sz="0" w:space="0" w:color="auto"/>
        <w:left w:val="none" w:sz="0" w:space="0" w:color="auto"/>
        <w:bottom w:val="none" w:sz="0" w:space="0" w:color="auto"/>
        <w:right w:val="none" w:sz="0" w:space="0" w:color="auto"/>
      </w:divBdr>
    </w:div>
    <w:div w:id="524447401">
      <w:bodyDiv w:val="1"/>
      <w:marLeft w:val="0"/>
      <w:marRight w:val="0"/>
      <w:marTop w:val="0"/>
      <w:marBottom w:val="0"/>
      <w:divBdr>
        <w:top w:val="none" w:sz="0" w:space="0" w:color="auto"/>
        <w:left w:val="none" w:sz="0" w:space="0" w:color="auto"/>
        <w:bottom w:val="none" w:sz="0" w:space="0" w:color="auto"/>
        <w:right w:val="none" w:sz="0" w:space="0" w:color="auto"/>
      </w:divBdr>
    </w:div>
    <w:div w:id="582762985">
      <w:bodyDiv w:val="1"/>
      <w:marLeft w:val="0"/>
      <w:marRight w:val="0"/>
      <w:marTop w:val="0"/>
      <w:marBottom w:val="0"/>
      <w:divBdr>
        <w:top w:val="none" w:sz="0" w:space="0" w:color="auto"/>
        <w:left w:val="none" w:sz="0" w:space="0" w:color="auto"/>
        <w:bottom w:val="none" w:sz="0" w:space="0" w:color="auto"/>
        <w:right w:val="none" w:sz="0" w:space="0" w:color="auto"/>
      </w:divBdr>
    </w:div>
    <w:div w:id="596795214">
      <w:bodyDiv w:val="1"/>
      <w:marLeft w:val="0"/>
      <w:marRight w:val="0"/>
      <w:marTop w:val="0"/>
      <w:marBottom w:val="0"/>
      <w:divBdr>
        <w:top w:val="none" w:sz="0" w:space="0" w:color="auto"/>
        <w:left w:val="none" w:sz="0" w:space="0" w:color="auto"/>
        <w:bottom w:val="none" w:sz="0" w:space="0" w:color="auto"/>
        <w:right w:val="none" w:sz="0" w:space="0" w:color="auto"/>
      </w:divBdr>
    </w:div>
    <w:div w:id="605507768">
      <w:bodyDiv w:val="1"/>
      <w:marLeft w:val="0"/>
      <w:marRight w:val="0"/>
      <w:marTop w:val="0"/>
      <w:marBottom w:val="0"/>
      <w:divBdr>
        <w:top w:val="none" w:sz="0" w:space="0" w:color="auto"/>
        <w:left w:val="none" w:sz="0" w:space="0" w:color="auto"/>
        <w:bottom w:val="none" w:sz="0" w:space="0" w:color="auto"/>
        <w:right w:val="none" w:sz="0" w:space="0" w:color="auto"/>
      </w:divBdr>
    </w:div>
    <w:div w:id="615873177">
      <w:bodyDiv w:val="1"/>
      <w:marLeft w:val="0"/>
      <w:marRight w:val="0"/>
      <w:marTop w:val="0"/>
      <w:marBottom w:val="0"/>
      <w:divBdr>
        <w:top w:val="none" w:sz="0" w:space="0" w:color="auto"/>
        <w:left w:val="none" w:sz="0" w:space="0" w:color="auto"/>
        <w:bottom w:val="none" w:sz="0" w:space="0" w:color="auto"/>
        <w:right w:val="none" w:sz="0" w:space="0" w:color="auto"/>
      </w:divBdr>
    </w:div>
    <w:div w:id="624775727">
      <w:bodyDiv w:val="1"/>
      <w:marLeft w:val="0"/>
      <w:marRight w:val="0"/>
      <w:marTop w:val="0"/>
      <w:marBottom w:val="0"/>
      <w:divBdr>
        <w:top w:val="none" w:sz="0" w:space="0" w:color="auto"/>
        <w:left w:val="none" w:sz="0" w:space="0" w:color="auto"/>
        <w:bottom w:val="none" w:sz="0" w:space="0" w:color="auto"/>
        <w:right w:val="none" w:sz="0" w:space="0" w:color="auto"/>
      </w:divBdr>
    </w:div>
    <w:div w:id="643856029">
      <w:bodyDiv w:val="1"/>
      <w:marLeft w:val="0"/>
      <w:marRight w:val="0"/>
      <w:marTop w:val="0"/>
      <w:marBottom w:val="0"/>
      <w:divBdr>
        <w:top w:val="none" w:sz="0" w:space="0" w:color="auto"/>
        <w:left w:val="none" w:sz="0" w:space="0" w:color="auto"/>
        <w:bottom w:val="none" w:sz="0" w:space="0" w:color="auto"/>
        <w:right w:val="none" w:sz="0" w:space="0" w:color="auto"/>
      </w:divBdr>
    </w:div>
    <w:div w:id="665402227">
      <w:bodyDiv w:val="1"/>
      <w:marLeft w:val="0"/>
      <w:marRight w:val="0"/>
      <w:marTop w:val="0"/>
      <w:marBottom w:val="0"/>
      <w:divBdr>
        <w:top w:val="none" w:sz="0" w:space="0" w:color="auto"/>
        <w:left w:val="none" w:sz="0" w:space="0" w:color="auto"/>
        <w:bottom w:val="none" w:sz="0" w:space="0" w:color="auto"/>
        <w:right w:val="none" w:sz="0" w:space="0" w:color="auto"/>
      </w:divBdr>
    </w:div>
    <w:div w:id="677201151">
      <w:bodyDiv w:val="1"/>
      <w:marLeft w:val="0"/>
      <w:marRight w:val="0"/>
      <w:marTop w:val="0"/>
      <w:marBottom w:val="0"/>
      <w:divBdr>
        <w:top w:val="none" w:sz="0" w:space="0" w:color="auto"/>
        <w:left w:val="none" w:sz="0" w:space="0" w:color="auto"/>
        <w:bottom w:val="none" w:sz="0" w:space="0" w:color="auto"/>
        <w:right w:val="none" w:sz="0" w:space="0" w:color="auto"/>
      </w:divBdr>
    </w:div>
    <w:div w:id="684479156">
      <w:bodyDiv w:val="1"/>
      <w:marLeft w:val="0"/>
      <w:marRight w:val="0"/>
      <w:marTop w:val="0"/>
      <w:marBottom w:val="0"/>
      <w:divBdr>
        <w:top w:val="none" w:sz="0" w:space="0" w:color="auto"/>
        <w:left w:val="none" w:sz="0" w:space="0" w:color="auto"/>
        <w:bottom w:val="none" w:sz="0" w:space="0" w:color="auto"/>
        <w:right w:val="none" w:sz="0" w:space="0" w:color="auto"/>
      </w:divBdr>
    </w:div>
    <w:div w:id="685711133">
      <w:bodyDiv w:val="1"/>
      <w:marLeft w:val="0"/>
      <w:marRight w:val="0"/>
      <w:marTop w:val="0"/>
      <w:marBottom w:val="0"/>
      <w:divBdr>
        <w:top w:val="none" w:sz="0" w:space="0" w:color="auto"/>
        <w:left w:val="none" w:sz="0" w:space="0" w:color="auto"/>
        <w:bottom w:val="none" w:sz="0" w:space="0" w:color="auto"/>
        <w:right w:val="none" w:sz="0" w:space="0" w:color="auto"/>
      </w:divBdr>
    </w:div>
    <w:div w:id="702092817">
      <w:bodyDiv w:val="1"/>
      <w:marLeft w:val="0"/>
      <w:marRight w:val="0"/>
      <w:marTop w:val="0"/>
      <w:marBottom w:val="0"/>
      <w:divBdr>
        <w:top w:val="none" w:sz="0" w:space="0" w:color="auto"/>
        <w:left w:val="none" w:sz="0" w:space="0" w:color="auto"/>
        <w:bottom w:val="none" w:sz="0" w:space="0" w:color="auto"/>
        <w:right w:val="none" w:sz="0" w:space="0" w:color="auto"/>
      </w:divBdr>
    </w:div>
    <w:div w:id="704407470">
      <w:bodyDiv w:val="1"/>
      <w:marLeft w:val="0"/>
      <w:marRight w:val="0"/>
      <w:marTop w:val="0"/>
      <w:marBottom w:val="0"/>
      <w:divBdr>
        <w:top w:val="none" w:sz="0" w:space="0" w:color="auto"/>
        <w:left w:val="none" w:sz="0" w:space="0" w:color="auto"/>
        <w:bottom w:val="none" w:sz="0" w:space="0" w:color="auto"/>
        <w:right w:val="none" w:sz="0" w:space="0" w:color="auto"/>
      </w:divBdr>
    </w:div>
    <w:div w:id="713042154">
      <w:bodyDiv w:val="1"/>
      <w:marLeft w:val="0"/>
      <w:marRight w:val="0"/>
      <w:marTop w:val="0"/>
      <w:marBottom w:val="0"/>
      <w:divBdr>
        <w:top w:val="none" w:sz="0" w:space="0" w:color="auto"/>
        <w:left w:val="none" w:sz="0" w:space="0" w:color="auto"/>
        <w:bottom w:val="none" w:sz="0" w:space="0" w:color="auto"/>
        <w:right w:val="none" w:sz="0" w:space="0" w:color="auto"/>
      </w:divBdr>
    </w:div>
    <w:div w:id="723602566">
      <w:bodyDiv w:val="1"/>
      <w:marLeft w:val="0"/>
      <w:marRight w:val="0"/>
      <w:marTop w:val="0"/>
      <w:marBottom w:val="0"/>
      <w:divBdr>
        <w:top w:val="none" w:sz="0" w:space="0" w:color="auto"/>
        <w:left w:val="none" w:sz="0" w:space="0" w:color="auto"/>
        <w:bottom w:val="none" w:sz="0" w:space="0" w:color="auto"/>
        <w:right w:val="none" w:sz="0" w:space="0" w:color="auto"/>
      </w:divBdr>
    </w:div>
    <w:div w:id="725688547">
      <w:bodyDiv w:val="1"/>
      <w:marLeft w:val="0"/>
      <w:marRight w:val="0"/>
      <w:marTop w:val="0"/>
      <w:marBottom w:val="0"/>
      <w:divBdr>
        <w:top w:val="none" w:sz="0" w:space="0" w:color="auto"/>
        <w:left w:val="none" w:sz="0" w:space="0" w:color="auto"/>
        <w:bottom w:val="none" w:sz="0" w:space="0" w:color="auto"/>
        <w:right w:val="none" w:sz="0" w:space="0" w:color="auto"/>
      </w:divBdr>
    </w:div>
    <w:div w:id="754014796">
      <w:bodyDiv w:val="1"/>
      <w:marLeft w:val="0"/>
      <w:marRight w:val="0"/>
      <w:marTop w:val="0"/>
      <w:marBottom w:val="0"/>
      <w:divBdr>
        <w:top w:val="none" w:sz="0" w:space="0" w:color="auto"/>
        <w:left w:val="none" w:sz="0" w:space="0" w:color="auto"/>
        <w:bottom w:val="none" w:sz="0" w:space="0" w:color="auto"/>
        <w:right w:val="none" w:sz="0" w:space="0" w:color="auto"/>
      </w:divBdr>
    </w:div>
    <w:div w:id="763649133">
      <w:bodyDiv w:val="1"/>
      <w:marLeft w:val="0"/>
      <w:marRight w:val="0"/>
      <w:marTop w:val="0"/>
      <w:marBottom w:val="0"/>
      <w:divBdr>
        <w:top w:val="none" w:sz="0" w:space="0" w:color="auto"/>
        <w:left w:val="none" w:sz="0" w:space="0" w:color="auto"/>
        <w:bottom w:val="none" w:sz="0" w:space="0" w:color="auto"/>
        <w:right w:val="none" w:sz="0" w:space="0" w:color="auto"/>
      </w:divBdr>
    </w:div>
    <w:div w:id="777800844">
      <w:bodyDiv w:val="1"/>
      <w:marLeft w:val="0"/>
      <w:marRight w:val="0"/>
      <w:marTop w:val="0"/>
      <w:marBottom w:val="0"/>
      <w:divBdr>
        <w:top w:val="none" w:sz="0" w:space="0" w:color="auto"/>
        <w:left w:val="none" w:sz="0" w:space="0" w:color="auto"/>
        <w:bottom w:val="none" w:sz="0" w:space="0" w:color="auto"/>
        <w:right w:val="none" w:sz="0" w:space="0" w:color="auto"/>
      </w:divBdr>
    </w:div>
    <w:div w:id="792290502">
      <w:bodyDiv w:val="1"/>
      <w:marLeft w:val="0"/>
      <w:marRight w:val="0"/>
      <w:marTop w:val="0"/>
      <w:marBottom w:val="0"/>
      <w:divBdr>
        <w:top w:val="none" w:sz="0" w:space="0" w:color="auto"/>
        <w:left w:val="none" w:sz="0" w:space="0" w:color="auto"/>
        <w:bottom w:val="none" w:sz="0" w:space="0" w:color="auto"/>
        <w:right w:val="none" w:sz="0" w:space="0" w:color="auto"/>
      </w:divBdr>
    </w:div>
    <w:div w:id="794367035">
      <w:bodyDiv w:val="1"/>
      <w:marLeft w:val="0"/>
      <w:marRight w:val="0"/>
      <w:marTop w:val="0"/>
      <w:marBottom w:val="0"/>
      <w:divBdr>
        <w:top w:val="none" w:sz="0" w:space="0" w:color="auto"/>
        <w:left w:val="none" w:sz="0" w:space="0" w:color="auto"/>
        <w:bottom w:val="none" w:sz="0" w:space="0" w:color="auto"/>
        <w:right w:val="none" w:sz="0" w:space="0" w:color="auto"/>
      </w:divBdr>
    </w:div>
    <w:div w:id="809252216">
      <w:bodyDiv w:val="1"/>
      <w:marLeft w:val="0"/>
      <w:marRight w:val="0"/>
      <w:marTop w:val="0"/>
      <w:marBottom w:val="0"/>
      <w:divBdr>
        <w:top w:val="none" w:sz="0" w:space="0" w:color="auto"/>
        <w:left w:val="none" w:sz="0" w:space="0" w:color="auto"/>
        <w:bottom w:val="none" w:sz="0" w:space="0" w:color="auto"/>
        <w:right w:val="none" w:sz="0" w:space="0" w:color="auto"/>
      </w:divBdr>
    </w:div>
    <w:div w:id="820850909">
      <w:bodyDiv w:val="1"/>
      <w:marLeft w:val="0"/>
      <w:marRight w:val="0"/>
      <w:marTop w:val="0"/>
      <w:marBottom w:val="0"/>
      <w:divBdr>
        <w:top w:val="none" w:sz="0" w:space="0" w:color="auto"/>
        <w:left w:val="none" w:sz="0" w:space="0" w:color="auto"/>
        <w:bottom w:val="none" w:sz="0" w:space="0" w:color="auto"/>
        <w:right w:val="none" w:sz="0" w:space="0" w:color="auto"/>
      </w:divBdr>
    </w:div>
    <w:div w:id="827985496">
      <w:bodyDiv w:val="1"/>
      <w:marLeft w:val="0"/>
      <w:marRight w:val="0"/>
      <w:marTop w:val="0"/>
      <w:marBottom w:val="0"/>
      <w:divBdr>
        <w:top w:val="none" w:sz="0" w:space="0" w:color="auto"/>
        <w:left w:val="none" w:sz="0" w:space="0" w:color="auto"/>
        <w:bottom w:val="none" w:sz="0" w:space="0" w:color="auto"/>
        <w:right w:val="none" w:sz="0" w:space="0" w:color="auto"/>
      </w:divBdr>
    </w:div>
    <w:div w:id="855848602">
      <w:bodyDiv w:val="1"/>
      <w:marLeft w:val="0"/>
      <w:marRight w:val="0"/>
      <w:marTop w:val="0"/>
      <w:marBottom w:val="0"/>
      <w:divBdr>
        <w:top w:val="none" w:sz="0" w:space="0" w:color="auto"/>
        <w:left w:val="none" w:sz="0" w:space="0" w:color="auto"/>
        <w:bottom w:val="none" w:sz="0" w:space="0" w:color="auto"/>
        <w:right w:val="none" w:sz="0" w:space="0" w:color="auto"/>
      </w:divBdr>
    </w:div>
    <w:div w:id="884606715">
      <w:bodyDiv w:val="1"/>
      <w:marLeft w:val="0"/>
      <w:marRight w:val="0"/>
      <w:marTop w:val="0"/>
      <w:marBottom w:val="0"/>
      <w:divBdr>
        <w:top w:val="none" w:sz="0" w:space="0" w:color="auto"/>
        <w:left w:val="none" w:sz="0" w:space="0" w:color="auto"/>
        <w:bottom w:val="none" w:sz="0" w:space="0" w:color="auto"/>
        <w:right w:val="none" w:sz="0" w:space="0" w:color="auto"/>
      </w:divBdr>
    </w:div>
    <w:div w:id="886795229">
      <w:bodyDiv w:val="1"/>
      <w:marLeft w:val="0"/>
      <w:marRight w:val="0"/>
      <w:marTop w:val="0"/>
      <w:marBottom w:val="0"/>
      <w:divBdr>
        <w:top w:val="none" w:sz="0" w:space="0" w:color="auto"/>
        <w:left w:val="none" w:sz="0" w:space="0" w:color="auto"/>
        <w:bottom w:val="none" w:sz="0" w:space="0" w:color="auto"/>
        <w:right w:val="none" w:sz="0" w:space="0" w:color="auto"/>
      </w:divBdr>
    </w:div>
    <w:div w:id="912661942">
      <w:bodyDiv w:val="1"/>
      <w:marLeft w:val="0"/>
      <w:marRight w:val="0"/>
      <w:marTop w:val="0"/>
      <w:marBottom w:val="0"/>
      <w:divBdr>
        <w:top w:val="none" w:sz="0" w:space="0" w:color="auto"/>
        <w:left w:val="none" w:sz="0" w:space="0" w:color="auto"/>
        <w:bottom w:val="none" w:sz="0" w:space="0" w:color="auto"/>
        <w:right w:val="none" w:sz="0" w:space="0" w:color="auto"/>
      </w:divBdr>
      <w:divsChild>
        <w:div w:id="1227834472">
          <w:marLeft w:val="0"/>
          <w:marRight w:val="0"/>
          <w:marTop w:val="0"/>
          <w:marBottom w:val="0"/>
          <w:divBdr>
            <w:top w:val="none" w:sz="0" w:space="0" w:color="auto"/>
            <w:left w:val="none" w:sz="0" w:space="0" w:color="auto"/>
            <w:bottom w:val="none" w:sz="0" w:space="0" w:color="auto"/>
            <w:right w:val="none" w:sz="0" w:space="0" w:color="auto"/>
          </w:divBdr>
          <w:divsChild>
            <w:div w:id="1142888762">
              <w:marLeft w:val="0"/>
              <w:marRight w:val="60"/>
              <w:marTop w:val="0"/>
              <w:marBottom w:val="0"/>
              <w:divBdr>
                <w:top w:val="none" w:sz="0" w:space="0" w:color="auto"/>
                <w:left w:val="none" w:sz="0" w:space="0" w:color="auto"/>
                <w:bottom w:val="none" w:sz="0" w:space="0" w:color="auto"/>
                <w:right w:val="none" w:sz="0" w:space="0" w:color="auto"/>
              </w:divBdr>
              <w:divsChild>
                <w:div w:id="977539312">
                  <w:marLeft w:val="0"/>
                  <w:marRight w:val="0"/>
                  <w:marTop w:val="0"/>
                  <w:marBottom w:val="120"/>
                  <w:divBdr>
                    <w:top w:val="single" w:sz="6" w:space="0" w:color="C0C0C0"/>
                    <w:left w:val="single" w:sz="6" w:space="0" w:color="D9D9D9"/>
                    <w:bottom w:val="single" w:sz="6" w:space="0" w:color="D9D9D9"/>
                    <w:right w:val="single" w:sz="6" w:space="0" w:color="D9D9D9"/>
                  </w:divBdr>
                  <w:divsChild>
                    <w:div w:id="3015541">
                      <w:marLeft w:val="0"/>
                      <w:marRight w:val="0"/>
                      <w:marTop w:val="0"/>
                      <w:marBottom w:val="0"/>
                      <w:divBdr>
                        <w:top w:val="none" w:sz="0" w:space="0" w:color="auto"/>
                        <w:left w:val="none" w:sz="0" w:space="0" w:color="auto"/>
                        <w:bottom w:val="none" w:sz="0" w:space="0" w:color="auto"/>
                        <w:right w:val="none" w:sz="0" w:space="0" w:color="auto"/>
                      </w:divBdr>
                    </w:div>
                    <w:div w:id="174452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339113">
          <w:marLeft w:val="0"/>
          <w:marRight w:val="0"/>
          <w:marTop w:val="0"/>
          <w:marBottom w:val="0"/>
          <w:divBdr>
            <w:top w:val="none" w:sz="0" w:space="0" w:color="auto"/>
            <w:left w:val="none" w:sz="0" w:space="0" w:color="auto"/>
            <w:bottom w:val="none" w:sz="0" w:space="0" w:color="auto"/>
            <w:right w:val="none" w:sz="0" w:space="0" w:color="auto"/>
          </w:divBdr>
          <w:divsChild>
            <w:div w:id="1954945776">
              <w:marLeft w:val="60"/>
              <w:marRight w:val="0"/>
              <w:marTop w:val="0"/>
              <w:marBottom w:val="0"/>
              <w:divBdr>
                <w:top w:val="none" w:sz="0" w:space="0" w:color="auto"/>
                <w:left w:val="none" w:sz="0" w:space="0" w:color="auto"/>
                <w:bottom w:val="none" w:sz="0" w:space="0" w:color="auto"/>
                <w:right w:val="none" w:sz="0" w:space="0" w:color="auto"/>
              </w:divBdr>
              <w:divsChild>
                <w:div w:id="1980644412">
                  <w:marLeft w:val="0"/>
                  <w:marRight w:val="0"/>
                  <w:marTop w:val="0"/>
                  <w:marBottom w:val="0"/>
                  <w:divBdr>
                    <w:top w:val="none" w:sz="0" w:space="0" w:color="auto"/>
                    <w:left w:val="none" w:sz="0" w:space="0" w:color="auto"/>
                    <w:bottom w:val="none" w:sz="0" w:space="0" w:color="auto"/>
                    <w:right w:val="none" w:sz="0" w:space="0" w:color="auto"/>
                  </w:divBdr>
                  <w:divsChild>
                    <w:div w:id="1240167769">
                      <w:marLeft w:val="0"/>
                      <w:marRight w:val="0"/>
                      <w:marTop w:val="0"/>
                      <w:marBottom w:val="120"/>
                      <w:divBdr>
                        <w:top w:val="single" w:sz="6" w:space="0" w:color="F5F5F5"/>
                        <w:left w:val="single" w:sz="6" w:space="0" w:color="F5F5F5"/>
                        <w:bottom w:val="single" w:sz="6" w:space="0" w:color="F5F5F5"/>
                        <w:right w:val="single" w:sz="6" w:space="0" w:color="F5F5F5"/>
                      </w:divBdr>
                      <w:divsChild>
                        <w:div w:id="360058199">
                          <w:marLeft w:val="0"/>
                          <w:marRight w:val="0"/>
                          <w:marTop w:val="0"/>
                          <w:marBottom w:val="0"/>
                          <w:divBdr>
                            <w:top w:val="none" w:sz="0" w:space="0" w:color="auto"/>
                            <w:left w:val="none" w:sz="0" w:space="0" w:color="auto"/>
                            <w:bottom w:val="none" w:sz="0" w:space="0" w:color="auto"/>
                            <w:right w:val="none" w:sz="0" w:space="0" w:color="auto"/>
                          </w:divBdr>
                          <w:divsChild>
                            <w:div w:id="177192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1358894">
      <w:bodyDiv w:val="1"/>
      <w:marLeft w:val="0"/>
      <w:marRight w:val="0"/>
      <w:marTop w:val="0"/>
      <w:marBottom w:val="0"/>
      <w:divBdr>
        <w:top w:val="none" w:sz="0" w:space="0" w:color="auto"/>
        <w:left w:val="none" w:sz="0" w:space="0" w:color="auto"/>
        <w:bottom w:val="none" w:sz="0" w:space="0" w:color="auto"/>
        <w:right w:val="none" w:sz="0" w:space="0" w:color="auto"/>
      </w:divBdr>
    </w:div>
    <w:div w:id="934364659">
      <w:bodyDiv w:val="1"/>
      <w:marLeft w:val="0"/>
      <w:marRight w:val="0"/>
      <w:marTop w:val="0"/>
      <w:marBottom w:val="0"/>
      <w:divBdr>
        <w:top w:val="none" w:sz="0" w:space="0" w:color="auto"/>
        <w:left w:val="none" w:sz="0" w:space="0" w:color="auto"/>
        <w:bottom w:val="none" w:sz="0" w:space="0" w:color="auto"/>
        <w:right w:val="none" w:sz="0" w:space="0" w:color="auto"/>
      </w:divBdr>
    </w:div>
    <w:div w:id="951785036">
      <w:bodyDiv w:val="1"/>
      <w:marLeft w:val="0"/>
      <w:marRight w:val="0"/>
      <w:marTop w:val="0"/>
      <w:marBottom w:val="0"/>
      <w:divBdr>
        <w:top w:val="none" w:sz="0" w:space="0" w:color="auto"/>
        <w:left w:val="none" w:sz="0" w:space="0" w:color="auto"/>
        <w:bottom w:val="none" w:sz="0" w:space="0" w:color="auto"/>
        <w:right w:val="none" w:sz="0" w:space="0" w:color="auto"/>
      </w:divBdr>
    </w:div>
    <w:div w:id="981420041">
      <w:bodyDiv w:val="1"/>
      <w:marLeft w:val="0"/>
      <w:marRight w:val="0"/>
      <w:marTop w:val="0"/>
      <w:marBottom w:val="0"/>
      <w:divBdr>
        <w:top w:val="none" w:sz="0" w:space="0" w:color="auto"/>
        <w:left w:val="none" w:sz="0" w:space="0" w:color="auto"/>
        <w:bottom w:val="none" w:sz="0" w:space="0" w:color="auto"/>
        <w:right w:val="none" w:sz="0" w:space="0" w:color="auto"/>
      </w:divBdr>
    </w:div>
    <w:div w:id="990477712">
      <w:bodyDiv w:val="1"/>
      <w:marLeft w:val="0"/>
      <w:marRight w:val="0"/>
      <w:marTop w:val="0"/>
      <w:marBottom w:val="0"/>
      <w:divBdr>
        <w:top w:val="none" w:sz="0" w:space="0" w:color="auto"/>
        <w:left w:val="none" w:sz="0" w:space="0" w:color="auto"/>
        <w:bottom w:val="none" w:sz="0" w:space="0" w:color="auto"/>
        <w:right w:val="none" w:sz="0" w:space="0" w:color="auto"/>
      </w:divBdr>
    </w:div>
    <w:div w:id="1018657159">
      <w:bodyDiv w:val="1"/>
      <w:marLeft w:val="0"/>
      <w:marRight w:val="0"/>
      <w:marTop w:val="0"/>
      <w:marBottom w:val="0"/>
      <w:divBdr>
        <w:top w:val="none" w:sz="0" w:space="0" w:color="auto"/>
        <w:left w:val="none" w:sz="0" w:space="0" w:color="auto"/>
        <w:bottom w:val="none" w:sz="0" w:space="0" w:color="auto"/>
        <w:right w:val="none" w:sz="0" w:space="0" w:color="auto"/>
      </w:divBdr>
    </w:div>
    <w:div w:id="1030036824">
      <w:bodyDiv w:val="1"/>
      <w:marLeft w:val="0"/>
      <w:marRight w:val="0"/>
      <w:marTop w:val="0"/>
      <w:marBottom w:val="0"/>
      <w:divBdr>
        <w:top w:val="none" w:sz="0" w:space="0" w:color="auto"/>
        <w:left w:val="none" w:sz="0" w:space="0" w:color="auto"/>
        <w:bottom w:val="none" w:sz="0" w:space="0" w:color="auto"/>
        <w:right w:val="none" w:sz="0" w:space="0" w:color="auto"/>
      </w:divBdr>
    </w:div>
    <w:div w:id="1041789345">
      <w:bodyDiv w:val="1"/>
      <w:marLeft w:val="0"/>
      <w:marRight w:val="0"/>
      <w:marTop w:val="0"/>
      <w:marBottom w:val="0"/>
      <w:divBdr>
        <w:top w:val="none" w:sz="0" w:space="0" w:color="auto"/>
        <w:left w:val="none" w:sz="0" w:space="0" w:color="auto"/>
        <w:bottom w:val="none" w:sz="0" w:space="0" w:color="auto"/>
        <w:right w:val="none" w:sz="0" w:space="0" w:color="auto"/>
      </w:divBdr>
    </w:div>
    <w:div w:id="1041826308">
      <w:bodyDiv w:val="1"/>
      <w:marLeft w:val="0"/>
      <w:marRight w:val="0"/>
      <w:marTop w:val="0"/>
      <w:marBottom w:val="0"/>
      <w:divBdr>
        <w:top w:val="none" w:sz="0" w:space="0" w:color="auto"/>
        <w:left w:val="none" w:sz="0" w:space="0" w:color="auto"/>
        <w:bottom w:val="none" w:sz="0" w:space="0" w:color="auto"/>
        <w:right w:val="none" w:sz="0" w:space="0" w:color="auto"/>
      </w:divBdr>
    </w:div>
    <w:div w:id="1043291964">
      <w:bodyDiv w:val="1"/>
      <w:marLeft w:val="0"/>
      <w:marRight w:val="0"/>
      <w:marTop w:val="0"/>
      <w:marBottom w:val="0"/>
      <w:divBdr>
        <w:top w:val="none" w:sz="0" w:space="0" w:color="auto"/>
        <w:left w:val="none" w:sz="0" w:space="0" w:color="auto"/>
        <w:bottom w:val="none" w:sz="0" w:space="0" w:color="auto"/>
        <w:right w:val="none" w:sz="0" w:space="0" w:color="auto"/>
      </w:divBdr>
    </w:div>
    <w:div w:id="1044250769">
      <w:bodyDiv w:val="1"/>
      <w:marLeft w:val="0"/>
      <w:marRight w:val="0"/>
      <w:marTop w:val="0"/>
      <w:marBottom w:val="0"/>
      <w:divBdr>
        <w:top w:val="none" w:sz="0" w:space="0" w:color="auto"/>
        <w:left w:val="none" w:sz="0" w:space="0" w:color="auto"/>
        <w:bottom w:val="none" w:sz="0" w:space="0" w:color="auto"/>
        <w:right w:val="none" w:sz="0" w:space="0" w:color="auto"/>
      </w:divBdr>
    </w:div>
    <w:div w:id="1053694675">
      <w:bodyDiv w:val="1"/>
      <w:marLeft w:val="0"/>
      <w:marRight w:val="0"/>
      <w:marTop w:val="0"/>
      <w:marBottom w:val="0"/>
      <w:divBdr>
        <w:top w:val="none" w:sz="0" w:space="0" w:color="auto"/>
        <w:left w:val="none" w:sz="0" w:space="0" w:color="auto"/>
        <w:bottom w:val="none" w:sz="0" w:space="0" w:color="auto"/>
        <w:right w:val="none" w:sz="0" w:space="0" w:color="auto"/>
      </w:divBdr>
    </w:div>
    <w:div w:id="1070077719">
      <w:bodyDiv w:val="1"/>
      <w:marLeft w:val="0"/>
      <w:marRight w:val="0"/>
      <w:marTop w:val="0"/>
      <w:marBottom w:val="0"/>
      <w:divBdr>
        <w:top w:val="none" w:sz="0" w:space="0" w:color="auto"/>
        <w:left w:val="none" w:sz="0" w:space="0" w:color="auto"/>
        <w:bottom w:val="none" w:sz="0" w:space="0" w:color="auto"/>
        <w:right w:val="none" w:sz="0" w:space="0" w:color="auto"/>
      </w:divBdr>
    </w:div>
    <w:div w:id="1073772678">
      <w:bodyDiv w:val="1"/>
      <w:marLeft w:val="0"/>
      <w:marRight w:val="0"/>
      <w:marTop w:val="0"/>
      <w:marBottom w:val="0"/>
      <w:divBdr>
        <w:top w:val="none" w:sz="0" w:space="0" w:color="auto"/>
        <w:left w:val="none" w:sz="0" w:space="0" w:color="auto"/>
        <w:bottom w:val="none" w:sz="0" w:space="0" w:color="auto"/>
        <w:right w:val="none" w:sz="0" w:space="0" w:color="auto"/>
      </w:divBdr>
    </w:div>
    <w:div w:id="1092361508">
      <w:bodyDiv w:val="1"/>
      <w:marLeft w:val="0"/>
      <w:marRight w:val="0"/>
      <w:marTop w:val="0"/>
      <w:marBottom w:val="0"/>
      <w:divBdr>
        <w:top w:val="none" w:sz="0" w:space="0" w:color="auto"/>
        <w:left w:val="none" w:sz="0" w:space="0" w:color="auto"/>
        <w:bottom w:val="none" w:sz="0" w:space="0" w:color="auto"/>
        <w:right w:val="none" w:sz="0" w:space="0" w:color="auto"/>
      </w:divBdr>
    </w:div>
    <w:div w:id="1121921296">
      <w:bodyDiv w:val="1"/>
      <w:marLeft w:val="0"/>
      <w:marRight w:val="0"/>
      <w:marTop w:val="0"/>
      <w:marBottom w:val="0"/>
      <w:divBdr>
        <w:top w:val="none" w:sz="0" w:space="0" w:color="auto"/>
        <w:left w:val="none" w:sz="0" w:space="0" w:color="auto"/>
        <w:bottom w:val="none" w:sz="0" w:space="0" w:color="auto"/>
        <w:right w:val="none" w:sz="0" w:space="0" w:color="auto"/>
      </w:divBdr>
    </w:div>
    <w:div w:id="1131872603">
      <w:bodyDiv w:val="1"/>
      <w:marLeft w:val="0"/>
      <w:marRight w:val="0"/>
      <w:marTop w:val="0"/>
      <w:marBottom w:val="0"/>
      <w:divBdr>
        <w:top w:val="none" w:sz="0" w:space="0" w:color="auto"/>
        <w:left w:val="none" w:sz="0" w:space="0" w:color="auto"/>
        <w:bottom w:val="none" w:sz="0" w:space="0" w:color="auto"/>
        <w:right w:val="none" w:sz="0" w:space="0" w:color="auto"/>
      </w:divBdr>
    </w:div>
    <w:div w:id="1140685130">
      <w:bodyDiv w:val="1"/>
      <w:marLeft w:val="0"/>
      <w:marRight w:val="0"/>
      <w:marTop w:val="0"/>
      <w:marBottom w:val="0"/>
      <w:divBdr>
        <w:top w:val="none" w:sz="0" w:space="0" w:color="auto"/>
        <w:left w:val="none" w:sz="0" w:space="0" w:color="auto"/>
        <w:bottom w:val="none" w:sz="0" w:space="0" w:color="auto"/>
        <w:right w:val="none" w:sz="0" w:space="0" w:color="auto"/>
      </w:divBdr>
    </w:div>
    <w:div w:id="1154951682">
      <w:bodyDiv w:val="1"/>
      <w:marLeft w:val="0"/>
      <w:marRight w:val="0"/>
      <w:marTop w:val="0"/>
      <w:marBottom w:val="0"/>
      <w:divBdr>
        <w:top w:val="none" w:sz="0" w:space="0" w:color="auto"/>
        <w:left w:val="none" w:sz="0" w:space="0" w:color="auto"/>
        <w:bottom w:val="none" w:sz="0" w:space="0" w:color="auto"/>
        <w:right w:val="none" w:sz="0" w:space="0" w:color="auto"/>
      </w:divBdr>
    </w:div>
    <w:div w:id="1187063591">
      <w:bodyDiv w:val="1"/>
      <w:marLeft w:val="0"/>
      <w:marRight w:val="0"/>
      <w:marTop w:val="0"/>
      <w:marBottom w:val="0"/>
      <w:divBdr>
        <w:top w:val="none" w:sz="0" w:space="0" w:color="auto"/>
        <w:left w:val="none" w:sz="0" w:space="0" w:color="auto"/>
        <w:bottom w:val="none" w:sz="0" w:space="0" w:color="auto"/>
        <w:right w:val="none" w:sz="0" w:space="0" w:color="auto"/>
      </w:divBdr>
    </w:div>
    <w:div w:id="1200975034">
      <w:bodyDiv w:val="1"/>
      <w:marLeft w:val="0"/>
      <w:marRight w:val="0"/>
      <w:marTop w:val="0"/>
      <w:marBottom w:val="0"/>
      <w:divBdr>
        <w:top w:val="none" w:sz="0" w:space="0" w:color="auto"/>
        <w:left w:val="none" w:sz="0" w:space="0" w:color="auto"/>
        <w:bottom w:val="none" w:sz="0" w:space="0" w:color="auto"/>
        <w:right w:val="none" w:sz="0" w:space="0" w:color="auto"/>
      </w:divBdr>
    </w:div>
    <w:div w:id="1238251904">
      <w:bodyDiv w:val="1"/>
      <w:marLeft w:val="0"/>
      <w:marRight w:val="0"/>
      <w:marTop w:val="0"/>
      <w:marBottom w:val="0"/>
      <w:divBdr>
        <w:top w:val="none" w:sz="0" w:space="0" w:color="auto"/>
        <w:left w:val="none" w:sz="0" w:space="0" w:color="auto"/>
        <w:bottom w:val="none" w:sz="0" w:space="0" w:color="auto"/>
        <w:right w:val="none" w:sz="0" w:space="0" w:color="auto"/>
      </w:divBdr>
    </w:div>
    <w:div w:id="1299723221">
      <w:bodyDiv w:val="1"/>
      <w:marLeft w:val="0"/>
      <w:marRight w:val="0"/>
      <w:marTop w:val="0"/>
      <w:marBottom w:val="0"/>
      <w:divBdr>
        <w:top w:val="none" w:sz="0" w:space="0" w:color="auto"/>
        <w:left w:val="none" w:sz="0" w:space="0" w:color="auto"/>
        <w:bottom w:val="none" w:sz="0" w:space="0" w:color="auto"/>
        <w:right w:val="none" w:sz="0" w:space="0" w:color="auto"/>
      </w:divBdr>
    </w:div>
    <w:div w:id="1301420592">
      <w:bodyDiv w:val="1"/>
      <w:marLeft w:val="0"/>
      <w:marRight w:val="0"/>
      <w:marTop w:val="0"/>
      <w:marBottom w:val="0"/>
      <w:divBdr>
        <w:top w:val="none" w:sz="0" w:space="0" w:color="auto"/>
        <w:left w:val="none" w:sz="0" w:space="0" w:color="auto"/>
        <w:bottom w:val="none" w:sz="0" w:space="0" w:color="auto"/>
        <w:right w:val="none" w:sz="0" w:space="0" w:color="auto"/>
      </w:divBdr>
    </w:div>
    <w:div w:id="1314262494">
      <w:bodyDiv w:val="1"/>
      <w:marLeft w:val="0"/>
      <w:marRight w:val="0"/>
      <w:marTop w:val="0"/>
      <w:marBottom w:val="0"/>
      <w:divBdr>
        <w:top w:val="none" w:sz="0" w:space="0" w:color="auto"/>
        <w:left w:val="none" w:sz="0" w:space="0" w:color="auto"/>
        <w:bottom w:val="none" w:sz="0" w:space="0" w:color="auto"/>
        <w:right w:val="none" w:sz="0" w:space="0" w:color="auto"/>
      </w:divBdr>
    </w:div>
    <w:div w:id="1342779879">
      <w:bodyDiv w:val="1"/>
      <w:marLeft w:val="0"/>
      <w:marRight w:val="0"/>
      <w:marTop w:val="0"/>
      <w:marBottom w:val="0"/>
      <w:divBdr>
        <w:top w:val="none" w:sz="0" w:space="0" w:color="auto"/>
        <w:left w:val="none" w:sz="0" w:space="0" w:color="auto"/>
        <w:bottom w:val="none" w:sz="0" w:space="0" w:color="auto"/>
        <w:right w:val="none" w:sz="0" w:space="0" w:color="auto"/>
      </w:divBdr>
    </w:div>
    <w:div w:id="1354921865">
      <w:bodyDiv w:val="1"/>
      <w:marLeft w:val="0"/>
      <w:marRight w:val="0"/>
      <w:marTop w:val="0"/>
      <w:marBottom w:val="0"/>
      <w:divBdr>
        <w:top w:val="none" w:sz="0" w:space="0" w:color="auto"/>
        <w:left w:val="none" w:sz="0" w:space="0" w:color="auto"/>
        <w:bottom w:val="none" w:sz="0" w:space="0" w:color="auto"/>
        <w:right w:val="none" w:sz="0" w:space="0" w:color="auto"/>
      </w:divBdr>
    </w:div>
    <w:div w:id="1355691011">
      <w:bodyDiv w:val="1"/>
      <w:marLeft w:val="0"/>
      <w:marRight w:val="0"/>
      <w:marTop w:val="0"/>
      <w:marBottom w:val="0"/>
      <w:divBdr>
        <w:top w:val="none" w:sz="0" w:space="0" w:color="auto"/>
        <w:left w:val="none" w:sz="0" w:space="0" w:color="auto"/>
        <w:bottom w:val="none" w:sz="0" w:space="0" w:color="auto"/>
        <w:right w:val="none" w:sz="0" w:space="0" w:color="auto"/>
      </w:divBdr>
    </w:div>
    <w:div w:id="1356268329">
      <w:bodyDiv w:val="1"/>
      <w:marLeft w:val="0"/>
      <w:marRight w:val="0"/>
      <w:marTop w:val="0"/>
      <w:marBottom w:val="0"/>
      <w:divBdr>
        <w:top w:val="none" w:sz="0" w:space="0" w:color="auto"/>
        <w:left w:val="none" w:sz="0" w:space="0" w:color="auto"/>
        <w:bottom w:val="none" w:sz="0" w:space="0" w:color="auto"/>
        <w:right w:val="none" w:sz="0" w:space="0" w:color="auto"/>
      </w:divBdr>
    </w:div>
    <w:div w:id="1386025710">
      <w:bodyDiv w:val="1"/>
      <w:marLeft w:val="0"/>
      <w:marRight w:val="0"/>
      <w:marTop w:val="0"/>
      <w:marBottom w:val="0"/>
      <w:divBdr>
        <w:top w:val="none" w:sz="0" w:space="0" w:color="auto"/>
        <w:left w:val="none" w:sz="0" w:space="0" w:color="auto"/>
        <w:bottom w:val="none" w:sz="0" w:space="0" w:color="auto"/>
        <w:right w:val="none" w:sz="0" w:space="0" w:color="auto"/>
      </w:divBdr>
    </w:div>
    <w:div w:id="1407651834">
      <w:bodyDiv w:val="1"/>
      <w:marLeft w:val="0"/>
      <w:marRight w:val="0"/>
      <w:marTop w:val="0"/>
      <w:marBottom w:val="0"/>
      <w:divBdr>
        <w:top w:val="none" w:sz="0" w:space="0" w:color="auto"/>
        <w:left w:val="none" w:sz="0" w:space="0" w:color="auto"/>
        <w:bottom w:val="none" w:sz="0" w:space="0" w:color="auto"/>
        <w:right w:val="none" w:sz="0" w:space="0" w:color="auto"/>
      </w:divBdr>
    </w:div>
    <w:div w:id="1413771001">
      <w:bodyDiv w:val="1"/>
      <w:marLeft w:val="0"/>
      <w:marRight w:val="0"/>
      <w:marTop w:val="0"/>
      <w:marBottom w:val="0"/>
      <w:divBdr>
        <w:top w:val="none" w:sz="0" w:space="0" w:color="auto"/>
        <w:left w:val="none" w:sz="0" w:space="0" w:color="auto"/>
        <w:bottom w:val="none" w:sz="0" w:space="0" w:color="auto"/>
        <w:right w:val="none" w:sz="0" w:space="0" w:color="auto"/>
      </w:divBdr>
    </w:div>
    <w:div w:id="1422021545">
      <w:bodyDiv w:val="1"/>
      <w:marLeft w:val="0"/>
      <w:marRight w:val="0"/>
      <w:marTop w:val="0"/>
      <w:marBottom w:val="0"/>
      <w:divBdr>
        <w:top w:val="none" w:sz="0" w:space="0" w:color="auto"/>
        <w:left w:val="none" w:sz="0" w:space="0" w:color="auto"/>
        <w:bottom w:val="none" w:sz="0" w:space="0" w:color="auto"/>
        <w:right w:val="none" w:sz="0" w:space="0" w:color="auto"/>
      </w:divBdr>
    </w:div>
    <w:div w:id="1429275906">
      <w:bodyDiv w:val="1"/>
      <w:marLeft w:val="0"/>
      <w:marRight w:val="0"/>
      <w:marTop w:val="0"/>
      <w:marBottom w:val="0"/>
      <w:divBdr>
        <w:top w:val="none" w:sz="0" w:space="0" w:color="auto"/>
        <w:left w:val="none" w:sz="0" w:space="0" w:color="auto"/>
        <w:bottom w:val="none" w:sz="0" w:space="0" w:color="auto"/>
        <w:right w:val="none" w:sz="0" w:space="0" w:color="auto"/>
      </w:divBdr>
    </w:div>
    <w:div w:id="1448087697">
      <w:bodyDiv w:val="1"/>
      <w:marLeft w:val="0"/>
      <w:marRight w:val="0"/>
      <w:marTop w:val="0"/>
      <w:marBottom w:val="0"/>
      <w:divBdr>
        <w:top w:val="none" w:sz="0" w:space="0" w:color="auto"/>
        <w:left w:val="none" w:sz="0" w:space="0" w:color="auto"/>
        <w:bottom w:val="none" w:sz="0" w:space="0" w:color="auto"/>
        <w:right w:val="none" w:sz="0" w:space="0" w:color="auto"/>
      </w:divBdr>
    </w:div>
    <w:div w:id="1454446166">
      <w:bodyDiv w:val="1"/>
      <w:marLeft w:val="0"/>
      <w:marRight w:val="0"/>
      <w:marTop w:val="0"/>
      <w:marBottom w:val="0"/>
      <w:divBdr>
        <w:top w:val="none" w:sz="0" w:space="0" w:color="auto"/>
        <w:left w:val="none" w:sz="0" w:space="0" w:color="auto"/>
        <w:bottom w:val="none" w:sz="0" w:space="0" w:color="auto"/>
        <w:right w:val="none" w:sz="0" w:space="0" w:color="auto"/>
      </w:divBdr>
    </w:div>
    <w:div w:id="1461915468">
      <w:bodyDiv w:val="1"/>
      <w:marLeft w:val="0"/>
      <w:marRight w:val="0"/>
      <w:marTop w:val="0"/>
      <w:marBottom w:val="0"/>
      <w:divBdr>
        <w:top w:val="none" w:sz="0" w:space="0" w:color="auto"/>
        <w:left w:val="none" w:sz="0" w:space="0" w:color="auto"/>
        <w:bottom w:val="none" w:sz="0" w:space="0" w:color="auto"/>
        <w:right w:val="none" w:sz="0" w:space="0" w:color="auto"/>
      </w:divBdr>
    </w:div>
    <w:div w:id="1480221675">
      <w:bodyDiv w:val="1"/>
      <w:marLeft w:val="0"/>
      <w:marRight w:val="0"/>
      <w:marTop w:val="0"/>
      <w:marBottom w:val="0"/>
      <w:divBdr>
        <w:top w:val="none" w:sz="0" w:space="0" w:color="auto"/>
        <w:left w:val="none" w:sz="0" w:space="0" w:color="auto"/>
        <w:bottom w:val="none" w:sz="0" w:space="0" w:color="auto"/>
        <w:right w:val="none" w:sz="0" w:space="0" w:color="auto"/>
      </w:divBdr>
    </w:div>
    <w:div w:id="1484661436">
      <w:bodyDiv w:val="1"/>
      <w:marLeft w:val="0"/>
      <w:marRight w:val="0"/>
      <w:marTop w:val="0"/>
      <w:marBottom w:val="0"/>
      <w:divBdr>
        <w:top w:val="none" w:sz="0" w:space="0" w:color="auto"/>
        <w:left w:val="none" w:sz="0" w:space="0" w:color="auto"/>
        <w:bottom w:val="none" w:sz="0" w:space="0" w:color="auto"/>
        <w:right w:val="none" w:sz="0" w:space="0" w:color="auto"/>
      </w:divBdr>
    </w:div>
    <w:div w:id="1494876494">
      <w:bodyDiv w:val="1"/>
      <w:marLeft w:val="0"/>
      <w:marRight w:val="0"/>
      <w:marTop w:val="0"/>
      <w:marBottom w:val="0"/>
      <w:divBdr>
        <w:top w:val="none" w:sz="0" w:space="0" w:color="auto"/>
        <w:left w:val="none" w:sz="0" w:space="0" w:color="auto"/>
        <w:bottom w:val="none" w:sz="0" w:space="0" w:color="auto"/>
        <w:right w:val="none" w:sz="0" w:space="0" w:color="auto"/>
      </w:divBdr>
    </w:div>
    <w:div w:id="1497765916">
      <w:bodyDiv w:val="1"/>
      <w:marLeft w:val="0"/>
      <w:marRight w:val="0"/>
      <w:marTop w:val="0"/>
      <w:marBottom w:val="0"/>
      <w:divBdr>
        <w:top w:val="none" w:sz="0" w:space="0" w:color="auto"/>
        <w:left w:val="none" w:sz="0" w:space="0" w:color="auto"/>
        <w:bottom w:val="none" w:sz="0" w:space="0" w:color="auto"/>
        <w:right w:val="none" w:sz="0" w:space="0" w:color="auto"/>
      </w:divBdr>
    </w:div>
    <w:div w:id="1513059919">
      <w:bodyDiv w:val="1"/>
      <w:marLeft w:val="0"/>
      <w:marRight w:val="0"/>
      <w:marTop w:val="0"/>
      <w:marBottom w:val="0"/>
      <w:divBdr>
        <w:top w:val="none" w:sz="0" w:space="0" w:color="auto"/>
        <w:left w:val="none" w:sz="0" w:space="0" w:color="auto"/>
        <w:bottom w:val="none" w:sz="0" w:space="0" w:color="auto"/>
        <w:right w:val="none" w:sz="0" w:space="0" w:color="auto"/>
      </w:divBdr>
    </w:div>
    <w:div w:id="1515150828">
      <w:bodyDiv w:val="1"/>
      <w:marLeft w:val="0"/>
      <w:marRight w:val="0"/>
      <w:marTop w:val="0"/>
      <w:marBottom w:val="0"/>
      <w:divBdr>
        <w:top w:val="none" w:sz="0" w:space="0" w:color="auto"/>
        <w:left w:val="none" w:sz="0" w:space="0" w:color="auto"/>
        <w:bottom w:val="none" w:sz="0" w:space="0" w:color="auto"/>
        <w:right w:val="none" w:sz="0" w:space="0" w:color="auto"/>
      </w:divBdr>
    </w:div>
    <w:div w:id="1522475814">
      <w:bodyDiv w:val="1"/>
      <w:marLeft w:val="0"/>
      <w:marRight w:val="0"/>
      <w:marTop w:val="0"/>
      <w:marBottom w:val="0"/>
      <w:divBdr>
        <w:top w:val="none" w:sz="0" w:space="0" w:color="auto"/>
        <w:left w:val="none" w:sz="0" w:space="0" w:color="auto"/>
        <w:bottom w:val="none" w:sz="0" w:space="0" w:color="auto"/>
        <w:right w:val="none" w:sz="0" w:space="0" w:color="auto"/>
      </w:divBdr>
    </w:div>
    <w:div w:id="1527712317">
      <w:bodyDiv w:val="1"/>
      <w:marLeft w:val="0"/>
      <w:marRight w:val="0"/>
      <w:marTop w:val="0"/>
      <w:marBottom w:val="0"/>
      <w:divBdr>
        <w:top w:val="none" w:sz="0" w:space="0" w:color="auto"/>
        <w:left w:val="none" w:sz="0" w:space="0" w:color="auto"/>
        <w:bottom w:val="none" w:sz="0" w:space="0" w:color="auto"/>
        <w:right w:val="none" w:sz="0" w:space="0" w:color="auto"/>
      </w:divBdr>
    </w:div>
    <w:div w:id="1539200803">
      <w:bodyDiv w:val="1"/>
      <w:marLeft w:val="0"/>
      <w:marRight w:val="0"/>
      <w:marTop w:val="0"/>
      <w:marBottom w:val="0"/>
      <w:divBdr>
        <w:top w:val="none" w:sz="0" w:space="0" w:color="auto"/>
        <w:left w:val="none" w:sz="0" w:space="0" w:color="auto"/>
        <w:bottom w:val="none" w:sz="0" w:space="0" w:color="auto"/>
        <w:right w:val="none" w:sz="0" w:space="0" w:color="auto"/>
      </w:divBdr>
    </w:div>
    <w:div w:id="1540706480">
      <w:bodyDiv w:val="1"/>
      <w:marLeft w:val="0"/>
      <w:marRight w:val="0"/>
      <w:marTop w:val="0"/>
      <w:marBottom w:val="0"/>
      <w:divBdr>
        <w:top w:val="none" w:sz="0" w:space="0" w:color="auto"/>
        <w:left w:val="none" w:sz="0" w:space="0" w:color="auto"/>
        <w:bottom w:val="none" w:sz="0" w:space="0" w:color="auto"/>
        <w:right w:val="none" w:sz="0" w:space="0" w:color="auto"/>
      </w:divBdr>
    </w:div>
    <w:div w:id="1541430660">
      <w:bodyDiv w:val="1"/>
      <w:marLeft w:val="0"/>
      <w:marRight w:val="0"/>
      <w:marTop w:val="0"/>
      <w:marBottom w:val="0"/>
      <w:divBdr>
        <w:top w:val="none" w:sz="0" w:space="0" w:color="auto"/>
        <w:left w:val="none" w:sz="0" w:space="0" w:color="auto"/>
        <w:bottom w:val="none" w:sz="0" w:space="0" w:color="auto"/>
        <w:right w:val="none" w:sz="0" w:space="0" w:color="auto"/>
      </w:divBdr>
    </w:div>
    <w:div w:id="1619027426">
      <w:bodyDiv w:val="1"/>
      <w:marLeft w:val="0"/>
      <w:marRight w:val="0"/>
      <w:marTop w:val="0"/>
      <w:marBottom w:val="0"/>
      <w:divBdr>
        <w:top w:val="none" w:sz="0" w:space="0" w:color="auto"/>
        <w:left w:val="none" w:sz="0" w:space="0" w:color="auto"/>
        <w:bottom w:val="none" w:sz="0" w:space="0" w:color="auto"/>
        <w:right w:val="none" w:sz="0" w:space="0" w:color="auto"/>
      </w:divBdr>
    </w:div>
    <w:div w:id="1644039566">
      <w:bodyDiv w:val="1"/>
      <w:marLeft w:val="0"/>
      <w:marRight w:val="0"/>
      <w:marTop w:val="0"/>
      <w:marBottom w:val="0"/>
      <w:divBdr>
        <w:top w:val="none" w:sz="0" w:space="0" w:color="auto"/>
        <w:left w:val="none" w:sz="0" w:space="0" w:color="auto"/>
        <w:bottom w:val="none" w:sz="0" w:space="0" w:color="auto"/>
        <w:right w:val="none" w:sz="0" w:space="0" w:color="auto"/>
      </w:divBdr>
    </w:div>
    <w:div w:id="1658848773">
      <w:bodyDiv w:val="1"/>
      <w:marLeft w:val="0"/>
      <w:marRight w:val="0"/>
      <w:marTop w:val="0"/>
      <w:marBottom w:val="0"/>
      <w:divBdr>
        <w:top w:val="none" w:sz="0" w:space="0" w:color="auto"/>
        <w:left w:val="none" w:sz="0" w:space="0" w:color="auto"/>
        <w:bottom w:val="none" w:sz="0" w:space="0" w:color="auto"/>
        <w:right w:val="none" w:sz="0" w:space="0" w:color="auto"/>
      </w:divBdr>
    </w:div>
    <w:div w:id="1663972044">
      <w:bodyDiv w:val="1"/>
      <w:marLeft w:val="0"/>
      <w:marRight w:val="0"/>
      <w:marTop w:val="0"/>
      <w:marBottom w:val="0"/>
      <w:divBdr>
        <w:top w:val="none" w:sz="0" w:space="0" w:color="auto"/>
        <w:left w:val="none" w:sz="0" w:space="0" w:color="auto"/>
        <w:bottom w:val="none" w:sz="0" w:space="0" w:color="auto"/>
        <w:right w:val="none" w:sz="0" w:space="0" w:color="auto"/>
      </w:divBdr>
    </w:div>
    <w:div w:id="1664241335">
      <w:bodyDiv w:val="1"/>
      <w:marLeft w:val="0"/>
      <w:marRight w:val="0"/>
      <w:marTop w:val="0"/>
      <w:marBottom w:val="0"/>
      <w:divBdr>
        <w:top w:val="none" w:sz="0" w:space="0" w:color="auto"/>
        <w:left w:val="none" w:sz="0" w:space="0" w:color="auto"/>
        <w:bottom w:val="none" w:sz="0" w:space="0" w:color="auto"/>
        <w:right w:val="none" w:sz="0" w:space="0" w:color="auto"/>
      </w:divBdr>
    </w:div>
    <w:div w:id="1665892089">
      <w:bodyDiv w:val="1"/>
      <w:marLeft w:val="0"/>
      <w:marRight w:val="0"/>
      <w:marTop w:val="0"/>
      <w:marBottom w:val="0"/>
      <w:divBdr>
        <w:top w:val="none" w:sz="0" w:space="0" w:color="auto"/>
        <w:left w:val="none" w:sz="0" w:space="0" w:color="auto"/>
        <w:bottom w:val="none" w:sz="0" w:space="0" w:color="auto"/>
        <w:right w:val="none" w:sz="0" w:space="0" w:color="auto"/>
      </w:divBdr>
    </w:div>
    <w:div w:id="1669943376">
      <w:bodyDiv w:val="1"/>
      <w:marLeft w:val="0"/>
      <w:marRight w:val="0"/>
      <w:marTop w:val="0"/>
      <w:marBottom w:val="0"/>
      <w:divBdr>
        <w:top w:val="none" w:sz="0" w:space="0" w:color="auto"/>
        <w:left w:val="none" w:sz="0" w:space="0" w:color="auto"/>
        <w:bottom w:val="none" w:sz="0" w:space="0" w:color="auto"/>
        <w:right w:val="none" w:sz="0" w:space="0" w:color="auto"/>
      </w:divBdr>
    </w:div>
    <w:div w:id="1679772153">
      <w:bodyDiv w:val="1"/>
      <w:marLeft w:val="0"/>
      <w:marRight w:val="0"/>
      <w:marTop w:val="0"/>
      <w:marBottom w:val="0"/>
      <w:divBdr>
        <w:top w:val="none" w:sz="0" w:space="0" w:color="auto"/>
        <w:left w:val="none" w:sz="0" w:space="0" w:color="auto"/>
        <w:bottom w:val="none" w:sz="0" w:space="0" w:color="auto"/>
        <w:right w:val="none" w:sz="0" w:space="0" w:color="auto"/>
      </w:divBdr>
    </w:div>
    <w:div w:id="1688553918">
      <w:bodyDiv w:val="1"/>
      <w:marLeft w:val="0"/>
      <w:marRight w:val="0"/>
      <w:marTop w:val="0"/>
      <w:marBottom w:val="0"/>
      <w:divBdr>
        <w:top w:val="none" w:sz="0" w:space="0" w:color="auto"/>
        <w:left w:val="none" w:sz="0" w:space="0" w:color="auto"/>
        <w:bottom w:val="none" w:sz="0" w:space="0" w:color="auto"/>
        <w:right w:val="none" w:sz="0" w:space="0" w:color="auto"/>
      </w:divBdr>
    </w:div>
    <w:div w:id="1700203781">
      <w:bodyDiv w:val="1"/>
      <w:marLeft w:val="0"/>
      <w:marRight w:val="0"/>
      <w:marTop w:val="0"/>
      <w:marBottom w:val="0"/>
      <w:divBdr>
        <w:top w:val="none" w:sz="0" w:space="0" w:color="auto"/>
        <w:left w:val="none" w:sz="0" w:space="0" w:color="auto"/>
        <w:bottom w:val="none" w:sz="0" w:space="0" w:color="auto"/>
        <w:right w:val="none" w:sz="0" w:space="0" w:color="auto"/>
      </w:divBdr>
    </w:div>
    <w:div w:id="1701931873">
      <w:bodyDiv w:val="1"/>
      <w:marLeft w:val="0"/>
      <w:marRight w:val="0"/>
      <w:marTop w:val="0"/>
      <w:marBottom w:val="0"/>
      <w:divBdr>
        <w:top w:val="none" w:sz="0" w:space="0" w:color="auto"/>
        <w:left w:val="none" w:sz="0" w:space="0" w:color="auto"/>
        <w:bottom w:val="none" w:sz="0" w:space="0" w:color="auto"/>
        <w:right w:val="none" w:sz="0" w:space="0" w:color="auto"/>
      </w:divBdr>
    </w:div>
    <w:div w:id="1717927908">
      <w:bodyDiv w:val="1"/>
      <w:marLeft w:val="0"/>
      <w:marRight w:val="0"/>
      <w:marTop w:val="0"/>
      <w:marBottom w:val="0"/>
      <w:divBdr>
        <w:top w:val="none" w:sz="0" w:space="0" w:color="auto"/>
        <w:left w:val="none" w:sz="0" w:space="0" w:color="auto"/>
        <w:bottom w:val="none" w:sz="0" w:space="0" w:color="auto"/>
        <w:right w:val="none" w:sz="0" w:space="0" w:color="auto"/>
      </w:divBdr>
    </w:div>
    <w:div w:id="1723283567">
      <w:bodyDiv w:val="1"/>
      <w:marLeft w:val="0"/>
      <w:marRight w:val="0"/>
      <w:marTop w:val="0"/>
      <w:marBottom w:val="0"/>
      <w:divBdr>
        <w:top w:val="none" w:sz="0" w:space="0" w:color="auto"/>
        <w:left w:val="none" w:sz="0" w:space="0" w:color="auto"/>
        <w:bottom w:val="none" w:sz="0" w:space="0" w:color="auto"/>
        <w:right w:val="none" w:sz="0" w:space="0" w:color="auto"/>
      </w:divBdr>
    </w:div>
    <w:div w:id="1734083942">
      <w:bodyDiv w:val="1"/>
      <w:marLeft w:val="0"/>
      <w:marRight w:val="0"/>
      <w:marTop w:val="0"/>
      <w:marBottom w:val="0"/>
      <w:divBdr>
        <w:top w:val="none" w:sz="0" w:space="0" w:color="auto"/>
        <w:left w:val="none" w:sz="0" w:space="0" w:color="auto"/>
        <w:bottom w:val="none" w:sz="0" w:space="0" w:color="auto"/>
        <w:right w:val="none" w:sz="0" w:space="0" w:color="auto"/>
      </w:divBdr>
    </w:div>
    <w:div w:id="1763212191">
      <w:bodyDiv w:val="1"/>
      <w:marLeft w:val="0"/>
      <w:marRight w:val="0"/>
      <w:marTop w:val="0"/>
      <w:marBottom w:val="0"/>
      <w:divBdr>
        <w:top w:val="none" w:sz="0" w:space="0" w:color="auto"/>
        <w:left w:val="none" w:sz="0" w:space="0" w:color="auto"/>
        <w:bottom w:val="none" w:sz="0" w:space="0" w:color="auto"/>
        <w:right w:val="none" w:sz="0" w:space="0" w:color="auto"/>
      </w:divBdr>
    </w:div>
    <w:div w:id="1785726670">
      <w:bodyDiv w:val="1"/>
      <w:marLeft w:val="0"/>
      <w:marRight w:val="0"/>
      <w:marTop w:val="0"/>
      <w:marBottom w:val="0"/>
      <w:divBdr>
        <w:top w:val="none" w:sz="0" w:space="0" w:color="auto"/>
        <w:left w:val="none" w:sz="0" w:space="0" w:color="auto"/>
        <w:bottom w:val="none" w:sz="0" w:space="0" w:color="auto"/>
        <w:right w:val="none" w:sz="0" w:space="0" w:color="auto"/>
      </w:divBdr>
    </w:div>
    <w:div w:id="1814905090">
      <w:bodyDiv w:val="1"/>
      <w:marLeft w:val="0"/>
      <w:marRight w:val="0"/>
      <w:marTop w:val="0"/>
      <w:marBottom w:val="0"/>
      <w:divBdr>
        <w:top w:val="none" w:sz="0" w:space="0" w:color="auto"/>
        <w:left w:val="none" w:sz="0" w:space="0" w:color="auto"/>
        <w:bottom w:val="none" w:sz="0" w:space="0" w:color="auto"/>
        <w:right w:val="none" w:sz="0" w:space="0" w:color="auto"/>
      </w:divBdr>
    </w:div>
    <w:div w:id="1830292327">
      <w:bodyDiv w:val="1"/>
      <w:marLeft w:val="0"/>
      <w:marRight w:val="0"/>
      <w:marTop w:val="0"/>
      <w:marBottom w:val="0"/>
      <w:divBdr>
        <w:top w:val="none" w:sz="0" w:space="0" w:color="auto"/>
        <w:left w:val="none" w:sz="0" w:space="0" w:color="auto"/>
        <w:bottom w:val="none" w:sz="0" w:space="0" w:color="auto"/>
        <w:right w:val="none" w:sz="0" w:space="0" w:color="auto"/>
      </w:divBdr>
    </w:div>
    <w:div w:id="1839418448">
      <w:bodyDiv w:val="1"/>
      <w:marLeft w:val="0"/>
      <w:marRight w:val="0"/>
      <w:marTop w:val="0"/>
      <w:marBottom w:val="0"/>
      <w:divBdr>
        <w:top w:val="none" w:sz="0" w:space="0" w:color="auto"/>
        <w:left w:val="none" w:sz="0" w:space="0" w:color="auto"/>
        <w:bottom w:val="none" w:sz="0" w:space="0" w:color="auto"/>
        <w:right w:val="none" w:sz="0" w:space="0" w:color="auto"/>
      </w:divBdr>
    </w:div>
    <w:div w:id="1848444570">
      <w:bodyDiv w:val="1"/>
      <w:marLeft w:val="0"/>
      <w:marRight w:val="0"/>
      <w:marTop w:val="0"/>
      <w:marBottom w:val="0"/>
      <w:divBdr>
        <w:top w:val="none" w:sz="0" w:space="0" w:color="auto"/>
        <w:left w:val="none" w:sz="0" w:space="0" w:color="auto"/>
        <w:bottom w:val="none" w:sz="0" w:space="0" w:color="auto"/>
        <w:right w:val="none" w:sz="0" w:space="0" w:color="auto"/>
      </w:divBdr>
    </w:div>
    <w:div w:id="1885946827">
      <w:bodyDiv w:val="1"/>
      <w:marLeft w:val="0"/>
      <w:marRight w:val="0"/>
      <w:marTop w:val="0"/>
      <w:marBottom w:val="0"/>
      <w:divBdr>
        <w:top w:val="none" w:sz="0" w:space="0" w:color="auto"/>
        <w:left w:val="none" w:sz="0" w:space="0" w:color="auto"/>
        <w:bottom w:val="none" w:sz="0" w:space="0" w:color="auto"/>
        <w:right w:val="none" w:sz="0" w:space="0" w:color="auto"/>
      </w:divBdr>
    </w:div>
    <w:div w:id="1887141117">
      <w:bodyDiv w:val="1"/>
      <w:marLeft w:val="0"/>
      <w:marRight w:val="0"/>
      <w:marTop w:val="0"/>
      <w:marBottom w:val="0"/>
      <w:divBdr>
        <w:top w:val="none" w:sz="0" w:space="0" w:color="auto"/>
        <w:left w:val="none" w:sz="0" w:space="0" w:color="auto"/>
        <w:bottom w:val="none" w:sz="0" w:space="0" w:color="auto"/>
        <w:right w:val="none" w:sz="0" w:space="0" w:color="auto"/>
      </w:divBdr>
    </w:div>
    <w:div w:id="1918436411">
      <w:bodyDiv w:val="1"/>
      <w:marLeft w:val="0"/>
      <w:marRight w:val="0"/>
      <w:marTop w:val="0"/>
      <w:marBottom w:val="0"/>
      <w:divBdr>
        <w:top w:val="none" w:sz="0" w:space="0" w:color="auto"/>
        <w:left w:val="none" w:sz="0" w:space="0" w:color="auto"/>
        <w:bottom w:val="none" w:sz="0" w:space="0" w:color="auto"/>
        <w:right w:val="none" w:sz="0" w:space="0" w:color="auto"/>
      </w:divBdr>
    </w:div>
    <w:div w:id="1920020824">
      <w:marLeft w:val="0"/>
      <w:marRight w:val="0"/>
      <w:marTop w:val="0"/>
      <w:marBottom w:val="0"/>
      <w:divBdr>
        <w:top w:val="none" w:sz="0" w:space="0" w:color="auto"/>
        <w:left w:val="none" w:sz="0" w:space="0" w:color="auto"/>
        <w:bottom w:val="none" w:sz="0" w:space="0" w:color="auto"/>
        <w:right w:val="none" w:sz="0" w:space="0" w:color="auto"/>
      </w:divBdr>
    </w:div>
    <w:div w:id="1920020825">
      <w:marLeft w:val="0"/>
      <w:marRight w:val="0"/>
      <w:marTop w:val="0"/>
      <w:marBottom w:val="0"/>
      <w:divBdr>
        <w:top w:val="none" w:sz="0" w:space="0" w:color="auto"/>
        <w:left w:val="none" w:sz="0" w:space="0" w:color="auto"/>
        <w:bottom w:val="none" w:sz="0" w:space="0" w:color="auto"/>
        <w:right w:val="none" w:sz="0" w:space="0" w:color="auto"/>
      </w:divBdr>
    </w:div>
    <w:div w:id="1920020826">
      <w:marLeft w:val="0"/>
      <w:marRight w:val="0"/>
      <w:marTop w:val="0"/>
      <w:marBottom w:val="0"/>
      <w:divBdr>
        <w:top w:val="none" w:sz="0" w:space="0" w:color="auto"/>
        <w:left w:val="none" w:sz="0" w:space="0" w:color="auto"/>
        <w:bottom w:val="none" w:sz="0" w:space="0" w:color="auto"/>
        <w:right w:val="none" w:sz="0" w:space="0" w:color="auto"/>
      </w:divBdr>
    </w:div>
    <w:div w:id="1920020827">
      <w:marLeft w:val="0"/>
      <w:marRight w:val="0"/>
      <w:marTop w:val="0"/>
      <w:marBottom w:val="0"/>
      <w:divBdr>
        <w:top w:val="none" w:sz="0" w:space="0" w:color="auto"/>
        <w:left w:val="none" w:sz="0" w:space="0" w:color="auto"/>
        <w:bottom w:val="none" w:sz="0" w:space="0" w:color="auto"/>
        <w:right w:val="none" w:sz="0" w:space="0" w:color="auto"/>
      </w:divBdr>
    </w:div>
    <w:div w:id="1920020828">
      <w:marLeft w:val="0"/>
      <w:marRight w:val="0"/>
      <w:marTop w:val="0"/>
      <w:marBottom w:val="0"/>
      <w:divBdr>
        <w:top w:val="none" w:sz="0" w:space="0" w:color="auto"/>
        <w:left w:val="none" w:sz="0" w:space="0" w:color="auto"/>
        <w:bottom w:val="none" w:sz="0" w:space="0" w:color="auto"/>
        <w:right w:val="none" w:sz="0" w:space="0" w:color="auto"/>
      </w:divBdr>
    </w:div>
    <w:div w:id="1920020829">
      <w:marLeft w:val="0"/>
      <w:marRight w:val="0"/>
      <w:marTop w:val="0"/>
      <w:marBottom w:val="0"/>
      <w:divBdr>
        <w:top w:val="none" w:sz="0" w:space="0" w:color="auto"/>
        <w:left w:val="none" w:sz="0" w:space="0" w:color="auto"/>
        <w:bottom w:val="none" w:sz="0" w:space="0" w:color="auto"/>
        <w:right w:val="none" w:sz="0" w:space="0" w:color="auto"/>
      </w:divBdr>
    </w:div>
    <w:div w:id="1920020830">
      <w:marLeft w:val="0"/>
      <w:marRight w:val="0"/>
      <w:marTop w:val="0"/>
      <w:marBottom w:val="0"/>
      <w:divBdr>
        <w:top w:val="none" w:sz="0" w:space="0" w:color="auto"/>
        <w:left w:val="none" w:sz="0" w:space="0" w:color="auto"/>
        <w:bottom w:val="none" w:sz="0" w:space="0" w:color="auto"/>
        <w:right w:val="none" w:sz="0" w:space="0" w:color="auto"/>
      </w:divBdr>
    </w:div>
    <w:div w:id="1920020831">
      <w:marLeft w:val="0"/>
      <w:marRight w:val="0"/>
      <w:marTop w:val="0"/>
      <w:marBottom w:val="0"/>
      <w:divBdr>
        <w:top w:val="none" w:sz="0" w:space="0" w:color="auto"/>
        <w:left w:val="none" w:sz="0" w:space="0" w:color="auto"/>
        <w:bottom w:val="none" w:sz="0" w:space="0" w:color="auto"/>
        <w:right w:val="none" w:sz="0" w:space="0" w:color="auto"/>
      </w:divBdr>
    </w:div>
    <w:div w:id="1920020832">
      <w:marLeft w:val="0"/>
      <w:marRight w:val="0"/>
      <w:marTop w:val="0"/>
      <w:marBottom w:val="0"/>
      <w:divBdr>
        <w:top w:val="none" w:sz="0" w:space="0" w:color="auto"/>
        <w:left w:val="none" w:sz="0" w:space="0" w:color="auto"/>
        <w:bottom w:val="none" w:sz="0" w:space="0" w:color="auto"/>
        <w:right w:val="none" w:sz="0" w:space="0" w:color="auto"/>
      </w:divBdr>
    </w:div>
    <w:div w:id="1920020833">
      <w:marLeft w:val="0"/>
      <w:marRight w:val="0"/>
      <w:marTop w:val="0"/>
      <w:marBottom w:val="0"/>
      <w:divBdr>
        <w:top w:val="none" w:sz="0" w:space="0" w:color="auto"/>
        <w:left w:val="none" w:sz="0" w:space="0" w:color="auto"/>
        <w:bottom w:val="none" w:sz="0" w:space="0" w:color="auto"/>
        <w:right w:val="none" w:sz="0" w:space="0" w:color="auto"/>
      </w:divBdr>
    </w:div>
    <w:div w:id="1920020834">
      <w:marLeft w:val="0"/>
      <w:marRight w:val="0"/>
      <w:marTop w:val="0"/>
      <w:marBottom w:val="0"/>
      <w:divBdr>
        <w:top w:val="none" w:sz="0" w:space="0" w:color="auto"/>
        <w:left w:val="none" w:sz="0" w:space="0" w:color="auto"/>
        <w:bottom w:val="none" w:sz="0" w:space="0" w:color="auto"/>
        <w:right w:val="none" w:sz="0" w:space="0" w:color="auto"/>
      </w:divBdr>
    </w:div>
    <w:div w:id="1920020835">
      <w:marLeft w:val="0"/>
      <w:marRight w:val="0"/>
      <w:marTop w:val="0"/>
      <w:marBottom w:val="0"/>
      <w:divBdr>
        <w:top w:val="none" w:sz="0" w:space="0" w:color="auto"/>
        <w:left w:val="none" w:sz="0" w:space="0" w:color="auto"/>
        <w:bottom w:val="none" w:sz="0" w:space="0" w:color="auto"/>
        <w:right w:val="none" w:sz="0" w:space="0" w:color="auto"/>
      </w:divBdr>
    </w:div>
    <w:div w:id="1920020836">
      <w:marLeft w:val="0"/>
      <w:marRight w:val="0"/>
      <w:marTop w:val="0"/>
      <w:marBottom w:val="0"/>
      <w:divBdr>
        <w:top w:val="none" w:sz="0" w:space="0" w:color="auto"/>
        <w:left w:val="none" w:sz="0" w:space="0" w:color="auto"/>
        <w:bottom w:val="none" w:sz="0" w:space="0" w:color="auto"/>
        <w:right w:val="none" w:sz="0" w:space="0" w:color="auto"/>
      </w:divBdr>
    </w:div>
    <w:div w:id="1920020837">
      <w:marLeft w:val="0"/>
      <w:marRight w:val="0"/>
      <w:marTop w:val="0"/>
      <w:marBottom w:val="0"/>
      <w:divBdr>
        <w:top w:val="none" w:sz="0" w:space="0" w:color="auto"/>
        <w:left w:val="none" w:sz="0" w:space="0" w:color="auto"/>
        <w:bottom w:val="none" w:sz="0" w:space="0" w:color="auto"/>
        <w:right w:val="none" w:sz="0" w:space="0" w:color="auto"/>
      </w:divBdr>
    </w:div>
    <w:div w:id="1920020838">
      <w:marLeft w:val="0"/>
      <w:marRight w:val="0"/>
      <w:marTop w:val="0"/>
      <w:marBottom w:val="0"/>
      <w:divBdr>
        <w:top w:val="none" w:sz="0" w:space="0" w:color="auto"/>
        <w:left w:val="none" w:sz="0" w:space="0" w:color="auto"/>
        <w:bottom w:val="none" w:sz="0" w:space="0" w:color="auto"/>
        <w:right w:val="none" w:sz="0" w:space="0" w:color="auto"/>
      </w:divBdr>
    </w:div>
    <w:div w:id="1920020839">
      <w:marLeft w:val="0"/>
      <w:marRight w:val="0"/>
      <w:marTop w:val="0"/>
      <w:marBottom w:val="0"/>
      <w:divBdr>
        <w:top w:val="none" w:sz="0" w:space="0" w:color="auto"/>
        <w:left w:val="none" w:sz="0" w:space="0" w:color="auto"/>
        <w:bottom w:val="none" w:sz="0" w:space="0" w:color="auto"/>
        <w:right w:val="none" w:sz="0" w:space="0" w:color="auto"/>
      </w:divBdr>
    </w:div>
    <w:div w:id="1920020840">
      <w:marLeft w:val="0"/>
      <w:marRight w:val="0"/>
      <w:marTop w:val="0"/>
      <w:marBottom w:val="0"/>
      <w:divBdr>
        <w:top w:val="none" w:sz="0" w:space="0" w:color="auto"/>
        <w:left w:val="none" w:sz="0" w:space="0" w:color="auto"/>
        <w:bottom w:val="none" w:sz="0" w:space="0" w:color="auto"/>
        <w:right w:val="none" w:sz="0" w:space="0" w:color="auto"/>
      </w:divBdr>
    </w:div>
    <w:div w:id="1920020841">
      <w:marLeft w:val="0"/>
      <w:marRight w:val="0"/>
      <w:marTop w:val="0"/>
      <w:marBottom w:val="0"/>
      <w:divBdr>
        <w:top w:val="none" w:sz="0" w:space="0" w:color="auto"/>
        <w:left w:val="none" w:sz="0" w:space="0" w:color="auto"/>
        <w:bottom w:val="none" w:sz="0" w:space="0" w:color="auto"/>
        <w:right w:val="none" w:sz="0" w:space="0" w:color="auto"/>
      </w:divBdr>
    </w:div>
    <w:div w:id="1920020842">
      <w:marLeft w:val="0"/>
      <w:marRight w:val="0"/>
      <w:marTop w:val="0"/>
      <w:marBottom w:val="0"/>
      <w:divBdr>
        <w:top w:val="none" w:sz="0" w:space="0" w:color="auto"/>
        <w:left w:val="none" w:sz="0" w:space="0" w:color="auto"/>
        <w:bottom w:val="none" w:sz="0" w:space="0" w:color="auto"/>
        <w:right w:val="none" w:sz="0" w:space="0" w:color="auto"/>
      </w:divBdr>
    </w:div>
    <w:div w:id="1920020843">
      <w:marLeft w:val="0"/>
      <w:marRight w:val="0"/>
      <w:marTop w:val="0"/>
      <w:marBottom w:val="0"/>
      <w:divBdr>
        <w:top w:val="none" w:sz="0" w:space="0" w:color="auto"/>
        <w:left w:val="none" w:sz="0" w:space="0" w:color="auto"/>
        <w:bottom w:val="none" w:sz="0" w:space="0" w:color="auto"/>
        <w:right w:val="none" w:sz="0" w:space="0" w:color="auto"/>
      </w:divBdr>
    </w:div>
    <w:div w:id="1920020844">
      <w:marLeft w:val="0"/>
      <w:marRight w:val="0"/>
      <w:marTop w:val="0"/>
      <w:marBottom w:val="0"/>
      <w:divBdr>
        <w:top w:val="none" w:sz="0" w:space="0" w:color="auto"/>
        <w:left w:val="none" w:sz="0" w:space="0" w:color="auto"/>
        <w:bottom w:val="none" w:sz="0" w:space="0" w:color="auto"/>
        <w:right w:val="none" w:sz="0" w:space="0" w:color="auto"/>
      </w:divBdr>
    </w:div>
    <w:div w:id="1920020845">
      <w:marLeft w:val="0"/>
      <w:marRight w:val="0"/>
      <w:marTop w:val="0"/>
      <w:marBottom w:val="0"/>
      <w:divBdr>
        <w:top w:val="none" w:sz="0" w:space="0" w:color="auto"/>
        <w:left w:val="none" w:sz="0" w:space="0" w:color="auto"/>
        <w:bottom w:val="none" w:sz="0" w:space="0" w:color="auto"/>
        <w:right w:val="none" w:sz="0" w:space="0" w:color="auto"/>
      </w:divBdr>
    </w:div>
    <w:div w:id="1920020846">
      <w:marLeft w:val="0"/>
      <w:marRight w:val="0"/>
      <w:marTop w:val="0"/>
      <w:marBottom w:val="0"/>
      <w:divBdr>
        <w:top w:val="none" w:sz="0" w:space="0" w:color="auto"/>
        <w:left w:val="none" w:sz="0" w:space="0" w:color="auto"/>
        <w:bottom w:val="none" w:sz="0" w:space="0" w:color="auto"/>
        <w:right w:val="none" w:sz="0" w:space="0" w:color="auto"/>
      </w:divBdr>
    </w:div>
    <w:div w:id="1920020847">
      <w:marLeft w:val="0"/>
      <w:marRight w:val="0"/>
      <w:marTop w:val="0"/>
      <w:marBottom w:val="0"/>
      <w:divBdr>
        <w:top w:val="none" w:sz="0" w:space="0" w:color="auto"/>
        <w:left w:val="none" w:sz="0" w:space="0" w:color="auto"/>
        <w:bottom w:val="none" w:sz="0" w:space="0" w:color="auto"/>
        <w:right w:val="none" w:sz="0" w:space="0" w:color="auto"/>
      </w:divBdr>
    </w:div>
    <w:div w:id="1953390724">
      <w:bodyDiv w:val="1"/>
      <w:marLeft w:val="0"/>
      <w:marRight w:val="0"/>
      <w:marTop w:val="0"/>
      <w:marBottom w:val="0"/>
      <w:divBdr>
        <w:top w:val="none" w:sz="0" w:space="0" w:color="auto"/>
        <w:left w:val="none" w:sz="0" w:space="0" w:color="auto"/>
        <w:bottom w:val="none" w:sz="0" w:space="0" w:color="auto"/>
        <w:right w:val="none" w:sz="0" w:space="0" w:color="auto"/>
      </w:divBdr>
    </w:div>
    <w:div w:id="1970938272">
      <w:bodyDiv w:val="1"/>
      <w:marLeft w:val="0"/>
      <w:marRight w:val="0"/>
      <w:marTop w:val="0"/>
      <w:marBottom w:val="0"/>
      <w:divBdr>
        <w:top w:val="none" w:sz="0" w:space="0" w:color="auto"/>
        <w:left w:val="none" w:sz="0" w:space="0" w:color="auto"/>
        <w:bottom w:val="none" w:sz="0" w:space="0" w:color="auto"/>
        <w:right w:val="none" w:sz="0" w:space="0" w:color="auto"/>
      </w:divBdr>
    </w:div>
    <w:div w:id="1977375841">
      <w:bodyDiv w:val="1"/>
      <w:marLeft w:val="0"/>
      <w:marRight w:val="0"/>
      <w:marTop w:val="0"/>
      <w:marBottom w:val="0"/>
      <w:divBdr>
        <w:top w:val="none" w:sz="0" w:space="0" w:color="auto"/>
        <w:left w:val="none" w:sz="0" w:space="0" w:color="auto"/>
        <w:bottom w:val="none" w:sz="0" w:space="0" w:color="auto"/>
        <w:right w:val="none" w:sz="0" w:space="0" w:color="auto"/>
      </w:divBdr>
    </w:div>
    <w:div w:id="2030714194">
      <w:bodyDiv w:val="1"/>
      <w:marLeft w:val="0"/>
      <w:marRight w:val="0"/>
      <w:marTop w:val="0"/>
      <w:marBottom w:val="0"/>
      <w:divBdr>
        <w:top w:val="none" w:sz="0" w:space="0" w:color="auto"/>
        <w:left w:val="none" w:sz="0" w:space="0" w:color="auto"/>
        <w:bottom w:val="none" w:sz="0" w:space="0" w:color="auto"/>
        <w:right w:val="none" w:sz="0" w:space="0" w:color="auto"/>
      </w:divBdr>
    </w:div>
    <w:div w:id="2057387725">
      <w:bodyDiv w:val="1"/>
      <w:marLeft w:val="0"/>
      <w:marRight w:val="0"/>
      <w:marTop w:val="0"/>
      <w:marBottom w:val="0"/>
      <w:divBdr>
        <w:top w:val="none" w:sz="0" w:space="0" w:color="auto"/>
        <w:left w:val="none" w:sz="0" w:space="0" w:color="auto"/>
        <w:bottom w:val="none" w:sz="0" w:space="0" w:color="auto"/>
        <w:right w:val="none" w:sz="0" w:space="0" w:color="auto"/>
      </w:divBdr>
    </w:div>
    <w:div w:id="2066484897">
      <w:bodyDiv w:val="1"/>
      <w:marLeft w:val="0"/>
      <w:marRight w:val="0"/>
      <w:marTop w:val="0"/>
      <w:marBottom w:val="0"/>
      <w:divBdr>
        <w:top w:val="none" w:sz="0" w:space="0" w:color="auto"/>
        <w:left w:val="none" w:sz="0" w:space="0" w:color="auto"/>
        <w:bottom w:val="none" w:sz="0" w:space="0" w:color="auto"/>
        <w:right w:val="none" w:sz="0" w:space="0" w:color="auto"/>
      </w:divBdr>
    </w:div>
    <w:div w:id="2071953372">
      <w:bodyDiv w:val="1"/>
      <w:marLeft w:val="0"/>
      <w:marRight w:val="0"/>
      <w:marTop w:val="0"/>
      <w:marBottom w:val="0"/>
      <w:divBdr>
        <w:top w:val="none" w:sz="0" w:space="0" w:color="auto"/>
        <w:left w:val="none" w:sz="0" w:space="0" w:color="auto"/>
        <w:bottom w:val="none" w:sz="0" w:space="0" w:color="auto"/>
        <w:right w:val="none" w:sz="0" w:space="0" w:color="auto"/>
      </w:divBdr>
    </w:div>
    <w:div w:id="2108887148">
      <w:bodyDiv w:val="1"/>
      <w:marLeft w:val="0"/>
      <w:marRight w:val="0"/>
      <w:marTop w:val="0"/>
      <w:marBottom w:val="0"/>
      <w:divBdr>
        <w:top w:val="none" w:sz="0" w:space="0" w:color="auto"/>
        <w:left w:val="none" w:sz="0" w:space="0" w:color="auto"/>
        <w:bottom w:val="none" w:sz="0" w:space="0" w:color="auto"/>
        <w:right w:val="none" w:sz="0" w:space="0" w:color="auto"/>
      </w:divBdr>
    </w:div>
    <w:div w:id="2126390092">
      <w:bodyDiv w:val="1"/>
      <w:marLeft w:val="0"/>
      <w:marRight w:val="0"/>
      <w:marTop w:val="0"/>
      <w:marBottom w:val="0"/>
      <w:divBdr>
        <w:top w:val="none" w:sz="0" w:space="0" w:color="auto"/>
        <w:left w:val="none" w:sz="0" w:space="0" w:color="auto"/>
        <w:bottom w:val="none" w:sz="0" w:space="0" w:color="auto"/>
        <w:right w:val="none" w:sz="0" w:space="0" w:color="auto"/>
      </w:divBdr>
    </w:div>
    <w:div w:id="2128424381">
      <w:bodyDiv w:val="1"/>
      <w:marLeft w:val="0"/>
      <w:marRight w:val="0"/>
      <w:marTop w:val="0"/>
      <w:marBottom w:val="0"/>
      <w:divBdr>
        <w:top w:val="none" w:sz="0" w:space="0" w:color="auto"/>
        <w:left w:val="none" w:sz="0" w:space="0" w:color="auto"/>
        <w:bottom w:val="none" w:sz="0" w:space="0" w:color="auto"/>
        <w:right w:val="none" w:sz="0" w:space="0" w:color="auto"/>
      </w:divBdr>
    </w:div>
    <w:div w:id="213694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D6653-1BA4-48F5-9AC5-8AAAFCF305BB}">
  <ds:schemaRefs>
    <ds:schemaRef ds:uri="http://schemas.openxmlformats.org/officeDocument/2006/bibliography"/>
  </ds:schemaRefs>
</ds:datastoreItem>
</file>

<file path=customXml/itemProps2.xml><?xml version="1.0" encoding="utf-8"?>
<ds:datastoreItem xmlns:ds="http://schemas.openxmlformats.org/officeDocument/2006/customXml" ds:itemID="{F871C5DE-37EF-4948-B6E7-ADC477A67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128</Pages>
  <Words>81766</Words>
  <Characters>46607</Characters>
  <Application>Microsoft Office Word</Application>
  <DocSecurity>0</DocSecurity>
  <Lines>388</Lines>
  <Paragraphs>256</Paragraphs>
  <ScaleCrop>false</ScaleCrop>
  <HeadingPairs>
    <vt:vector size="8" baseType="variant">
      <vt:variant>
        <vt:lpstr>Название</vt:lpstr>
      </vt:variant>
      <vt:variant>
        <vt:i4>1</vt:i4>
      </vt:variant>
      <vt:variant>
        <vt:lpstr>Title</vt:lpstr>
      </vt:variant>
      <vt:variant>
        <vt:i4>1</vt:i4>
      </vt:variant>
      <vt:variant>
        <vt:lpstr>Headings</vt:lpstr>
      </vt:variant>
      <vt:variant>
        <vt:i4>100</vt:i4>
      </vt:variant>
      <vt:variant>
        <vt:lpstr>Назва</vt:lpstr>
      </vt:variant>
      <vt:variant>
        <vt:i4>1</vt:i4>
      </vt:variant>
    </vt:vector>
  </HeadingPairs>
  <TitlesOfParts>
    <vt:vector size="103" baseType="lpstr">
      <vt:lpstr/>
      <vt:lpstr/>
      <vt:lpstr>    1. Перелік версій плану моніторингу</vt:lpstr>
      <vt:lpstr>    2. Дані про оператора </vt:lpstr>
      <vt:lpstr>    3. Дані про установку </vt:lpstr>
      <vt:lpstr>    4. Контактні дані</vt:lpstr>
      <vt:lpstr>        4.1. Посадова особа, відповідальна за моніторинг</vt:lpstr>
      <vt:lpstr>        4.2. Заступник посадової особи, відповідальної за моніторинг  </vt:lpstr>
      <vt:lpstr>    5. Характеристика видів діяльності установки </vt:lpstr>
      <vt:lpstr>        5.1. Характеристика установки та видів її діяльності</vt:lpstr>
      <vt:lpstr>        </vt:lpstr>
      <vt:lpstr>        5.2. Діаграма матеріальних потоків </vt:lpstr>
      <vt:lpstr>        5.3. Види діяльності на установці </vt:lpstr>
      <vt:lpstr>        5.4. Оцінка річних викидів парникових газів від установки </vt:lpstr>
      <vt:lpstr>        5.5. Установка з низькими викидами парникових газів або проста установка</vt:lpstr>
      <vt:lpstr>        5.6. Обґрунтування оцінки річних викидів парникових газів</vt:lpstr>
      <vt:lpstr>    </vt:lpstr>
      <vt:lpstr>    6. Викиди парникових газів на установці</vt:lpstr>
      <vt:lpstr>        6.1. Застосована методика моніторингу викидів парникових газів</vt:lpstr>
      <vt:lpstr>        6.2. Список джерел викидів парникових газів</vt:lpstr>
      <vt:lpstr>        6.3. Список точок викидів парникових газів</vt:lpstr>
      <vt:lpstr>        6.4. Точки вимірювання, де встановлені системи неперервних вимірювань</vt:lpstr>
      <vt:lpstr>        6.5. Матеріальні потоки на установці</vt:lpstr>
      <vt:lpstr>        6.6. Оцінка обсягу викидів парникових газів та визначення категорій матеріальни</vt:lpstr>
      <vt:lpstr>    7. Розрахунок викидів СО2 на установці</vt:lpstr>
      <vt:lpstr>        7.1. Опис методики на основі розрахунків для моніторингу викидів CO2 (якщо викор</vt:lpstr>
      <vt:lpstr>        7.2. Список засобів вимірювальної техніки для визначення даних про діяльність </vt:lpstr>
      <vt:lpstr>        7.3. Назва та посилання на документ з розрахунками для оцінки невизначеності </vt:lpstr>
      <vt:lpstr>        7.4. Перелік джерел інформації </vt:lpstr>
      <vt:lpstr>        7.5. Лабораторії і методи, які використовуються для визначення розрахункових кое</vt:lpstr>
      <vt:lpstr>        7.6. Опис письмових процедур для лабораторних аналізів (якщо використовуються)</vt:lpstr>
      <vt:lpstr>        7.7. Опис письмових процедур щодо плану відбору проб для аналізів (якщо використ</vt:lpstr>
      <vt:lpstr>        7.8.  Опис письмових процедур, які використовуються для перегляду відповідності </vt:lpstr>
      <vt:lpstr>        7.9. Опис письмових процедур, які використовуються для оцінки запасів, пов’язани</vt:lpstr>
      <vt:lpstr>        7.10. Опис письмової процедури, яка застосовується для ведення обліку  ЗВТ, що в</vt:lpstr>
      <vt:lpstr>    8. Рівні точності для даних про діяльність та розрахункових коефіцієнтів</vt:lpstr>
      <vt:lpstr>        8.1. Метод визначення даних про діяльність</vt:lpstr>
      <vt:lpstr>        8.2. Ідентифікаційні номери ЗВТ, що використовуються </vt:lpstr>
      <vt:lpstr>        8.6. Розрахункові коефіцієнти</vt:lpstr>
      <vt:lpstr>        8.7. Інформація щодо розрахункових коефіцієнтів</vt:lpstr>
      <vt:lpstr>        8.8. Коментарі та пояснення</vt:lpstr>
      <vt:lpstr>        8.9. Обґрунтування, якщо не застосовується належний рівень точності </vt:lpstr>
      <vt:lpstr>        8.1. Метод визначення даних про діяльність</vt:lpstr>
      <vt:lpstr>        8.2. Ідентифікаційні номери ЗВТ, що використовуються </vt:lpstr>
      <vt:lpstr>        8.6. Розрахункові коефіцієнти</vt:lpstr>
      <vt:lpstr>        8.7. Інформація щодо розрахункових коефіцієнтів</vt:lpstr>
      <vt:lpstr>        8.8. Коментарі та пояснення</vt:lpstr>
      <vt:lpstr>        8.9. Обґрунтування, якщо не застосовується належний рівень точності </vt:lpstr>
      <vt:lpstr>        8.1. Метод визначення даних про діяльність</vt:lpstr>
      <vt:lpstr>        8.2. Ідентифікаційні номери ЗВТ, що використовуються </vt:lpstr>
      <vt:lpstr>        8.6. Розрахункові коефіцієнти</vt:lpstr>
      <vt:lpstr>        8.7. Інформація щодо розрахункових коефіцієнтів</vt:lpstr>
      <vt:lpstr>        8.8. Коментарі та пояснення</vt:lpstr>
      <vt:lpstr>        8.9. Обґрунтування, якщо не застосовується належний рівень точності </vt:lpstr>
      <vt:lpstr>        8.1. Метод визначення даних про діяльність</vt:lpstr>
      <vt:lpstr>        8.2. Ідентифікаційні номери ЗВТ, що використовуються </vt:lpstr>
      <vt:lpstr>        8.6. Розрахункові коефіцієнти</vt:lpstr>
      <vt:lpstr>        8.7. Інформація щодо розрахункових коефіцієнтів</vt:lpstr>
      <vt:lpstr>        8.8. Коментарі та пояснення</vt:lpstr>
      <vt:lpstr>        8.9. Обґрунтування, якщо не застосовується належний рівень точності </vt:lpstr>
      <vt:lpstr>        8.1. Метод визначення даних про діяльність</vt:lpstr>
      <vt:lpstr>        8.2. Ідентифікаційні номери ЗВТ, що використовуються </vt:lpstr>
      <vt:lpstr>        8.6. Розрахункові коефіцієнти</vt:lpstr>
      <vt:lpstr>        8.7. Інформація щодо розрахункових коефіцієнтів</vt:lpstr>
      <vt:lpstr>        8.8. Коментарі та пояснення</vt:lpstr>
      <vt:lpstr>        8.9. Обґрунтування, якщо не застосовується належний рівень точності </vt:lpstr>
      <vt:lpstr>        8.1. Метод визначення даних про діяльність</vt:lpstr>
      <vt:lpstr>        8.2. Ідентифікаційні номери ЗВТ, що використовуються </vt:lpstr>
      <vt:lpstr>        8.6. Розрахункові коефіцієнти</vt:lpstr>
      <vt:lpstr>        8.7. Інформація щодо розрахункових коефіцієнтів</vt:lpstr>
      <vt:lpstr>        8.8. Коментарі та пояснення</vt:lpstr>
      <vt:lpstr>        8.9. Обґрунтування, якщо не застосовується належний рівень точності </vt:lpstr>
      <vt:lpstr>        8.1. Метод визначення даних про діяльність</vt:lpstr>
      <vt:lpstr>        8.2. Ідентифікаційні номери ЗВТ, що використовуються </vt:lpstr>
      <vt:lpstr>        8.6. Розрахункові коефіцієнти</vt:lpstr>
      <vt:lpstr>        8.7. Інформація щодо розрахункових коефіцієнтів</vt:lpstr>
      <vt:lpstr>        8.8. Коментарі та пояснення</vt:lpstr>
      <vt:lpstr>        8.9. Обґрунтування, якщо не застосовується належний рівень точності </vt:lpstr>
      <vt:lpstr>        8.1. Метод визначення даних про діяльність</vt:lpstr>
      <vt:lpstr>        8.2. Ідентифікаційні номери ЗВТ, що використовуються </vt:lpstr>
      <vt:lpstr>        8.6. Розрахункові коефіцієнти</vt:lpstr>
      <vt:lpstr>        8.7. Інформація щодо розрахункових коефіцієнтів</vt:lpstr>
      <vt:lpstr>        8.8. Коментарі та пояснення</vt:lpstr>
      <vt:lpstr>        8.9. Обґрунтування, якщо не застосовується належний рівень точності </vt:lpstr>
      <vt:lpstr>        8.1. Метод визначення даних про діяльність</vt:lpstr>
      <vt:lpstr>        8.2. Ідентифікаційні номери ЗВТ, що використовуються </vt:lpstr>
      <vt:lpstr>        8.6. Розрахункові коефіцієнти</vt:lpstr>
      <vt:lpstr>        8.7. Інформація щодо розрахункових коефіцієнтів</vt:lpstr>
      <vt:lpstr>        8.8. Коментарі та пояснення</vt:lpstr>
      <vt:lpstr>        8.9. Обґрунтування, якщо не застосовується належний рівень точності </vt:lpstr>
      <vt:lpstr>        8.1. Метод визначення даних про діяльність</vt:lpstr>
      <vt:lpstr>        8.2. Ідентифікаційні номери ЗВТ, що використовуються </vt:lpstr>
      <vt:lpstr>        8.6. Розрахункові коефіцієнти</vt:lpstr>
      <vt:lpstr>        8.7. Інформація щодо розрахункових коефіцієнтів</vt:lpstr>
      <vt:lpstr>        8.8. Коментарі та пояснення</vt:lpstr>
      <vt:lpstr>        8.9. Обґрунтування, якщо не застосовується належний рівень точності </vt:lpstr>
      <vt:lpstr>        8.1. Метод визначення даних про діяльність</vt:lpstr>
      <vt:lpstr>        8.2. Ідентифікаційні номери ЗВТ, що використовуються </vt:lpstr>
      <vt:lpstr>        8.6. Розрахункові коефіцієнти</vt:lpstr>
      <vt:lpstr>        8.7. Інформація щодо розрахункових коефіцієнтів</vt:lpstr>
      <vt:lpstr>        8.8. Коментарі та пояснення</vt:lpstr>
      <vt:lpstr>        8.9. Обґрунтування, якщо не застосовується належний рівень точності </vt:lpstr>
      <vt:lpstr/>
    </vt:vector>
  </TitlesOfParts>
  <Company>SPecialiST RePack</Company>
  <LinksUpToDate>false</LinksUpToDate>
  <CharactersWithSpaces>128117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Владимир</dc:creator>
  <cp:lastModifiedBy>Anna Ilchuk</cp:lastModifiedBy>
  <cp:revision>5</cp:revision>
  <cp:lastPrinted>2020-08-06T08:24:00Z</cp:lastPrinted>
  <dcterms:created xsi:type="dcterms:W3CDTF">2023-07-17T12:19:00Z</dcterms:created>
  <dcterms:modified xsi:type="dcterms:W3CDTF">2023-07-18T12:06:00Z</dcterms:modified>
</cp:coreProperties>
</file>