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0469" w14:textId="375EA39F" w:rsidR="006A2073" w:rsidRPr="00E55500" w:rsidRDefault="006A2073" w:rsidP="006A2073">
      <w:pPr>
        <w:spacing w:before="0" w:after="0"/>
        <w:jc w:val="center"/>
        <w:rPr>
          <w:rFonts w:ascii="Arial" w:hAnsi="Arial" w:cs="Arial"/>
          <w:b/>
          <w:bCs/>
          <w:sz w:val="28"/>
          <w:szCs w:val="28"/>
          <w:lang w:val="ru-RU" w:eastAsia="ru-RU"/>
        </w:rPr>
      </w:pPr>
      <w:r w:rsidRPr="00E55500">
        <w:rPr>
          <w:rFonts w:ascii="Arial" w:hAnsi="Arial" w:cs="Arial"/>
          <w:b/>
          <w:bCs/>
          <w:sz w:val="28"/>
          <w:szCs w:val="28"/>
          <w:lang w:val="ru-RU" w:eastAsia="ru-RU"/>
        </w:rPr>
        <w:t>Приклад плану монітори</w:t>
      </w:r>
      <w:r w:rsidR="00EC67A0">
        <w:rPr>
          <w:rFonts w:ascii="Arial" w:hAnsi="Arial" w:cs="Arial"/>
          <w:b/>
          <w:bCs/>
          <w:sz w:val="28"/>
          <w:szCs w:val="28"/>
          <w:lang w:val="ru-RU" w:eastAsia="ru-RU"/>
        </w:rPr>
        <w:t>н</w:t>
      </w:r>
      <w:r w:rsidRPr="00E55500">
        <w:rPr>
          <w:rFonts w:ascii="Arial" w:hAnsi="Arial" w:cs="Arial"/>
          <w:b/>
          <w:bCs/>
          <w:sz w:val="28"/>
          <w:szCs w:val="28"/>
          <w:lang w:val="ru-RU" w:eastAsia="ru-RU"/>
        </w:rPr>
        <w:t xml:space="preserve">гу для виду </w:t>
      </w:r>
      <w:proofErr w:type="spellStart"/>
      <w:r w:rsidRPr="00E55500">
        <w:rPr>
          <w:rFonts w:ascii="Arial" w:hAnsi="Arial" w:cs="Arial"/>
          <w:b/>
          <w:bCs/>
          <w:sz w:val="28"/>
          <w:szCs w:val="28"/>
          <w:lang w:val="ru-RU" w:eastAsia="ru-RU"/>
        </w:rPr>
        <w:t>діяльності</w:t>
      </w:r>
      <w:proofErr w:type="spellEnd"/>
    </w:p>
    <w:p w14:paraId="6E5A03D6" w14:textId="77777777" w:rsidR="006A2073" w:rsidRPr="00E55500" w:rsidRDefault="006A2073" w:rsidP="006A2073">
      <w:pPr>
        <w:spacing w:before="0" w:after="0"/>
        <w:jc w:val="center"/>
        <w:rPr>
          <w:rFonts w:ascii="Arial" w:hAnsi="Arial" w:cs="Arial"/>
          <w:b/>
          <w:bCs/>
          <w:sz w:val="28"/>
          <w:szCs w:val="28"/>
          <w:lang w:val="ru-RU" w:eastAsia="ru-RU"/>
        </w:rPr>
      </w:pPr>
    </w:p>
    <w:p w14:paraId="0E5224D4" w14:textId="77777777" w:rsidR="006A2073" w:rsidRPr="00E55500" w:rsidRDefault="00D50623" w:rsidP="006A2073">
      <w:pPr>
        <w:spacing w:before="0" w:after="0"/>
        <w:jc w:val="center"/>
        <w:rPr>
          <w:rFonts w:ascii="Arial" w:hAnsi="Arial" w:cs="Arial"/>
          <w:b/>
          <w:bCs/>
          <w:sz w:val="28"/>
          <w:szCs w:val="28"/>
          <w:lang w:val="ru-RU" w:eastAsia="ru-RU"/>
        </w:rPr>
      </w:pPr>
      <w:r w:rsidRPr="00D50623">
        <w:rPr>
          <w:rFonts w:ascii="Arial" w:hAnsi="Arial" w:cs="Arial"/>
          <w:b/>
          <w:bCs/>
          <w:sz w:val="28"/>
          <w:szCs w:val="28"/>
          <w:lang w:val="ru-RU" w:eastAsia="ru-RU"/>
        </w:rPr>
        <w:t>ВИРОБНИЦТВО КОКСУ</w:t>
      </w:r>
    </w:p>
    <w:p w14:paraId="005B84B4" w14:textId="77777777" w:rsidR="006A2073" w:rsidRDefault="006A2073" w:rsidP="006A2073"/>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6A2073" w:rsidRPr="007055B0" w14:paraId="67D2657D" w14:textId="77777777" w:rsidTr="00155987">
        <w:tc>
          <w:tcPr>
            <w:tcW w:w="9185" w:type="dxa"/>
            <w:shd w:val="clear" w:color="auto" w:fill="DDD9C3"/>
          </w:tcPr>
          <w:p w14:paraId="51FE9CE5" w14:textId="77777777" w:rsidR="006A2073" w:rsidRDefault="006A2073" w:rsidP="00155987">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E02E15">
              <w:rPr>
                <w:rFonts w:ascii="Arial" w:eastAsia="Times New Roman" w:hAnsi="Arial" w:cs="Arial"/>
                <w:b/>
                <w:i/>
                <w:iCs/>
                <w:sz w:val="20"/>
                <w:szCs w:val="20"/>
                <w:lang w:eastAsia="ru-RU"/>
              </w:rPr>
              <w:t>стандартного</w:t>
            </w:r>
            <w:r w:rsidRPr="00E02E15">
              <w:rPr>
                <w:rFonts w:ascii="Arial" w:eastAsia="Times New Roman" w:hAnsi="Arial" w:cs="Arial"/>
                <w:i/>
                <w:iCs/>
                <w:sz w:val="20"/>
                <w:szCs w:val="20"/>
                <w:lang w:eastAsia="ru-RU"/>
              </w:rPr>
              <w:t xml:space="preserve"> 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w:t>
            </w:r>
            <w:r w:rsidR="00D50623">
              <w:rPr>
                <w:rFonts w:ascii="Arial" w:eastAsia="Times New Roman" w:hAnsi="Arial" w:cs="Arial"/>
                <w:b/>
                <w:i/>
                <w:iCs/>
                <w:sz w:val="20"/>
                <w:szCs w:val="20"/>
                <w:lang w:eastAsia="ru-RU"/>
              </w:rPr>
              <w:t>в</w:t>
            </w:r>
            <w:r w:rsidR="00D50623" w:rsidRPr="00D50623">
              <w:rPr>
                <w:rFonts w:ascii="Arial" w:eastAsia="Times New Roman" w:hAnsi="Arial" w:cs="Arial"/>
                <w:b/>
                <w:i/>
                <w:iCs/>
                <w:sz w:val="20"/>
                <w:szCs w:val="20"/>
                <w:lang w:eastAsia="ru-RU"/>
              </w:rPr>
              <w:t>иробництво коксу</w:t>
            </w:r>
            <w:r w:rsidRPr="00E02E15">
              <w:rPr>
                <w:rFonts w:ascii="Arial" w:eastAsia="Times New Roman" w:hAnsi="Arial" w:cs="Arial"/>
                <w:i/>
                <w:iCs/>
                <w:sz w:val="20"/>
                <w:szCs w:val="20"/>
                <w:lang w:eastAsia="ru-RU"/>
              </w:rPr>
              <w:t>.</w:t>
            </w:r>
          </w:p>
          <w:p w14:paraId="2FD5DD2D" w14:textId="77777777" w:rsidR="006A2073" w:rsidRPr="00E02E15" w:rsidRDefault="006A2073" w:rsidP="00155987">
            <w:pPr>
              <w:tabs>
                <w:tab w:val="left" w:pos="458"/>
              </w:tabs>
              <w:spacing w:before="0" w:after="0"/>
              <w:ind w:left="57"/>
              <w:rPr>
                <w:rFonts w:ascii="Arial" w:eastAsia="Times New Roman" w:hAnsi="Arial" w:cs="Arial"/>
                <w:i/>
                <w:iCs/>
                <w:sz w:val="20"/>
                <w:szCs w:val="20"/>
                <w:lang w:eastAsia="ru-RU"/>
              </w:rPr>
            </w:pPr>
          </w:p>
          <w:p w14:paraId="3A92E35C" w14:textId="77777777" w:rsidR="006A2073" w:rsidRPr="00EC67A0" w:rsidRDefault="006A2073" w:rsidP="00155987">
            <w:pPr>
              <w:tabs>
                <w:tab w:val="left" w:pos="458"/>
              </w:tabs>
              <w:spacing w:before="0" w:after="0"/>
              <w:ind w:left="57"/>
              <w:rPr>
                <w:rFonts w:ascii="Arial" w:eastAsia="Times New Roman" w:hAnsi="Arial" w:cs="Arial"/>
                <w:i/>
                <w:iCs/>
                <w:sz w:val="20"/>
                <w:szCs w:val="20"/>
                <w:u w:val="single"/>
                <w:lang w:eastAsia="ru-RU"/>
              </w:rPr>
            </w:pPr>
            <w:r w:rsidRPr="00EC67A0">
              <w:rPr>
                <w:rFonts w:ascii="Arial" w:eastAsia="Times New Roman" w:hAnsi="Arial" w:cs="Arial"/>
                <w:i/>
                <w:iCs/>
                <w:sz w:val="20"/>
                <w:szCs w:val="20"/>
                <w:u w:val="single"/>
                <w:lang w:eastAsia="ru-RU"/>
              </w:rPr>
              <w:t>ЗАСТЕРЕЖЕННЯ:</w:t>
            </w:r>
          </w:p>
          <w:p w14:paraId="30291C5C" w14:textId="77777777" w:rsidR="006A2073" w:rsidRPr="00EC67A0" w:rsidRDefault="006A2073" w:rsidP="00155987">
            <w:pPr>
              <w:tabs>
                <w:tab w:val="left" w:pos="458"/>
              </w:tabs>
              <w:spacing w:before="0" w:after="0"/>
              <w:ind w:left="57"/>
              <w:rPr>
                <w:rFonts w:ascii="Arial" w:eastAsia="Times New Roman" w:hAnsi="Arial" w:cs="Arial"/>
                <w:i/>
                <w:iCs/>
                <w:sz w:val="20"/>
                <w:szCs w:val="20"/>
                <w:u w:val="single"/>
                <w:lang w:eastAsia="ru-RU"/>
              </w:rPr>
            </w:pPr>
            <w:r w:rsidRPr="00EC67A0">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3431CA64" w14:textId="77777777" w:rsidR="006A2073" w:rsidRPr="00EC67A0" w:rsidRDefault="006A2073" w:rsidP="00155987">
            <w:pPr>
              <w:tabs>
                <w:tab w:val="left" w:pos="458"/>
              </w:tabs>
              <w:spacing w:before="0" w:after="0"/>
              <w:ind w:left="57"/>
              <w:rPr>
                <w:rFonts w:ascii="Arial" w:eastAsia="Times New Roman" w:hAnsi="Arial" w:cs="Arial"/>
                <w:i/>
                <w:iCs/>
                <w:sz w:val="20"/>
                <w:szCs w:val="20"/>
                <w:u w:val="single"/>
                <w:lang w:eastAsia="ru-RU"/>
              </w:rPr>
            </w:pPr>
            <w:r w:rsidRPr="00EC67A0">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752E376A" w14:textId="77777777" w:rsidR="006A2073" w:rsidRPr="00E02E15" w:rsidRDefault="006A2073" w:rsidP="00155987">
            <w:pPr>
              <w:tabs>
                <w:tab w:val="left" w:pos="458"/>
              </w:tabs>
              <w:spacing w:before="0" w:after="0"/>
              <w:ind w:left="57"/>
              <w:rPr>
                <w:rFonts w:ascii="Arial" w:eastAsia="Times New Roman" w:hAnsi="Arial" w:cs="Arial"/>
                <w:i/>
                <w:iCs/>
                <w:sz w:val="20"/>
                <w:szCs w:val="20"/>
                <w:lang w:eastAsia="ru-RU"/>
              </w:rPr>
            </w:pPr>
          </w:p>
          <w:p w14:paraId="0910DC97" w14:textId="77777777" w:rsidR="006A2073" w:rsidRPr="00E02E15" w:rsidRDefault="006A2073" w:rsidP="00155987">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стандартного</w:t>
            </w:r>
            <w:r w:rsidRPr="00E02E15">
              <w:rPr>
                <w:rFonts w:ascii="Arial" w:eastAsia="Times New Roman" w:hAnsi="Arial" w:cs="Arial"/>
                <w:i/>
                <w:iCs/>
                <w:sz w:val="20"/>
                <w:szCs w:val="20"/>
                <w:lang w:eastAsia="ru-RU"/>
              </w:rPr>
              <w:t xml:space="preserve"> плану моніторингу.</w:t>
            </w:r>
          </w:p>
          <w:p w14:paraId="66EB42BA" w14:textId="77777777" w:rsidR="006A2073" w:rsidRPr="00E02E15" w:rsidRDefault="006A2073" w:rsidP="00155987">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0C2540">
              <w:rPr>
                <w:rFonts w:eastAsia="Times New Roman"/>
                <w:b/>
                <w:i/>
                <w:iCs/>
                <w:sz w:val="22"/>
                <w:szCs w:val="20"/>
                <w:lang w:eastAsia="ru-RU"/>
              </w:rPr>
              <w:t>Times</w:t>
            </w:r>
            <w:proofErr w:type="spellEnd"/>
            <w:r w:rsidRPr="000C2540">
              <w:rPr>
                <w:rFonts w:eastAsia="Times New Roman"/>
                <w:b/>
                <w:i/>
                <w:iCs/>
                <w:sz w:val="22"/>
                <w:szCs w:val="20"/>
                <w:lang w:eastAsia="ru-RU"/>
              </w:rPr>
              <w:t xml:space="preserve"> </w:t>
            </w:r>
            <w:proofErr w:type="spellStart"/>
            <w:r w:rsidRPr="000C2540">
              <w:rPr>
                <w:rFonts w:eastAsia="Times New Roman"/>
                <w:b/>
                <w:i/>
                <w:iCs/>
                <w:sz w:val="22"/>
                <w:szCs w:val="20"/>
                <w:lang w:eastAsia="ru-RU"/>
              </w:rPr>
              <w:t>new</w:t>
            </w:r>
            <w:proofErr w:type="spellEnd"/>
            <w:r w:rsidRPr="000C2540">
              <w:rPr>
                <w:rFonts w:eastAsia="Times New Roman"/>
                <w:b/>
                <w:i/>
                <w:iCs/>
                <w:sz w:val="22"/>
                <w:szCs w:val="20"/>
                <w:lang w:eastAsia="ru-RU"/>
              </w:rPr>
              <w:t xml:space="preserve"> </w:t>
            </w:r>
            <w:proofErr w:type="spellStart"/>
            <w:r w:rsidRPr="000C2540">
              <w:rPr>
                <w:rFonts w:eastAsia="Times New Roman"/>
                <w:b/>
                <w:i/>
                <w:iCs/>
                <w:sz w:val="22"/>
                <w:szCs w:val="20"/>
                <w:lang w:eastAsia="ru-RU"/>
              </w:rPr>
              <w:t>roman</w:t>
            </w:r>
            <w:proofErr w:type="spellEnd"/>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5270C2">
              <w:rPr>
                <w:rFonts w:ascii="Arial" w:eastAsia="Times New Roman" w:hAnsi="Arial" w:cs="Arial"/>
                <w:b/>
                <w:i/>
                <w:iCs/>
                <w:sz w:val="22"/>
                <w:szCs w:val="20"/>
                <w:lang w:eastAsia="ru-RU"/>
              </w:rPr>
              <w:t>Arial</w:t>
            </w:r>
            <w:proofErr w:type="spellEnd"/>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44410D1D" w14:textId="77777777" w:rsidR="006A2073" w:rsidRPr="00E02E15" w:rsidRDefault="006A2073" w:rsidP="00155987">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73216A8C" w14:textId="77777777" w:rsidR="00EC67A0" w:rsidRPr="00EC67A0" w:rsidRDefault="00EC67A0" w:rsidP="00EC67A0">
            <w:pPr>
              <w:rPr>
                <w:rFonts w:ascii="Arial" w:hAnsi="Arial" w:cs="Arial"/>
                <w:i/>
                <w:sz w:val="20"/>
                <w:szCs w:val="20"/>
              </w:rPr>
            </w:pPr>
            <w:r w:rsidRPr="00EC67A0">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6401703F" w14:textId="77777777" w:rsidR="00EC67A0" w:rsidRPr="00EC67A0" w:rsidRDefault="00EC67A0" w:rsidP="00EC67A0">
            <w:pPr>
              <w:rPr>
                <w:rFonts w:ascii="Arial" w:hAnsi="Arial" w:cs="Arial"/>
                <w:i/>
                <w:sz w:val="20"/>
                <w:szCs w:val="20"/>
              </w:rPr>
            </w:pPr>
            <w:r w:rsidRPr="00EC67A0">
              <w:rPr>
                <w:rFonts w:ascii="Arial" w:hAnsi="Arial" w:cs="Arial"/>
                <w:i/>
                <w:sz w:val="20"/>
                <w:szCs w:val="20"/>
              </w:rPr>
              <w:t xml:space="preserve">Із запитаннями звертайтеся до довідкової служби НЦО за електронною </w:t>
            </w:r>
            <w:proofErr w:type="spellStart"/>
            <w:r w:rsidRPr="00EC67A0">
              <w:rPr>
                <w:rFonts w:ascii="Arial" w:hAnsi="Arial" w:cs="Arial"/>
                <w:i/>
                <w:sz w:val="20"/>
                <w:szCs w:val="20"/>
              </w:rPr>
              <w:t>адресою</w:t>
            </w:r>
            <w:proofErr w:type="spellEnd"/>
            <w:r w:rsidRPr="00EC67A0">
              <w:rPr>
                <w:rFonts w:ascii="Arial" w:hAnsi="Arial" w:cs="Arial"/>
                <w:i/>
                <w:sz w:val="20"/>
                <w:szCs w:val="20"/>
              </w:rPr>
              <w:t>:</w:t>
            </w:r>
          </w:p>
          <w:p w14:paraId="43F34CB4" w14:textId="263C169A" w:rsidR="006A2073" w:rsidRPr="007055B0" w:rsidRDefault="00EC67A0" w:rsidP="00EC67A0">
            <w:pPr>
              <w:spacing w:before="0" w:after="60"/>
              <w:rPr>
                <w:b/>
                <w:sz w:val="18"/>
                <w:szCs w:val="18"/>
              </w:rPr>
            </w:pPr>
            <w:r w:rsidRPr="00EC67A0">
              <w:rPr>
                <w:rFonts w:ascii="Arial" w:hAnsi="Arial" w:cs="Arial"/>
                <w:i/>
                <w:sz w:val="20"/>
                <w:szCs w:val="20"/>
              </w:rPr>
              <w:t>mrv@nci.org.ua</w:t>
            </w:r>
          </w:p>
        </w:tc>
      </w:tr>
    </w:tbl>
    <w:p w14:paraId="0D8C4CEC" w14:textId="77777777" w:rsidR="006A2073" w:rsidRDefault="006A2073"/>
    <w:p w14:paraId="5A6FAB69" w14:textId="77777777" w:rsidR="006A2073" w:rsidRDefault="006A2073"/>
    <w:p w14:paraId="090FC566" w14:textId="77777777" w:rsidR="006A2073" w:rsidRDefault="006A2073">
      <w:r>
        <w:br w:type="page"/>
      </w:r>
    </w:p>
    <w:p w14:paraId="3D147CE6" w14:textId="77777777" w:rsidR="006A2073" w:rsidRDefault="006A2073" w:rsidP="005F4ADD">
      <w:pPr>
        <w:spacing w:after="0"/>
        <w:jc w:val="center"/>
        <w:rPr>
          <w:b/>
          <w:bCs/>
          <w:sz w:val="28"/>
          <w:szCs w:val="28"/>
          <w:lang w:eastAsia="ru-RU"/>
        </w:rPr>
      </w:pPr>
    </w:p>
    <w:p w14:paraId="560848CA" w14:textId="2569D604" w:rsidR="005F4ADD" w:rsidRPr="00BF2855" w:rsidRDefault="00BF2855" w:rsidP="005F4ADD">
      <w:pPr>
        <w:spacing w:after="0"/>
        <w:jc w:val="center"/>
        <w:rPr>
          <w:b/>
          <w:bCs/>
          <w:sz w:val="28"/>
          <w:szCs w:val="28"/>
          <w:lang w:eastAsia="ru-RU"/>
        </w:rPr>
      </w:pPr>
      <w:r w:rsidRPr="00BF2855">
        <w:rPr>
          <w:b/>
          <w:bCs/>
          <w:sz w:val="28"/>
          <w:szCs w:val="28"/>
          <w:lang w:eastAsia="ru-RU"/>
        </w:rPr>
        <w:t>СТАНДАРТН</w:t>
      </w:r>
      <w:r w:rsidR="00D64311">
        <w:rPr>
          <w:b/>
          <w:bCs/>
          <w:sz w:val="28"/>
          <w:szCs w:val="28"/>
          <w:lang w:eastAsia="ru-RU"/>
        </w:rPr>
        <w:t>ИЙ</w:t>
      </w:r>
      <w:r w:rsidRPr="00BF2855">
        <w:rPr>
          <w:b/>
          <w:bCs/>
          <w:sz w:val="28"/>
          <w:szCs w:val="28"/>
          <w:lang w:eastAsia="ru-RU"/>
        </w:rPr>
        <w:t xml:space="preserve"> ПЛАН МОНІТОРИНГУ</w:t>
      </w:r>
    </w:p>
    <w:p w14:paraId="16DD40EE" w14:textId="77777777" w:rsidR="005F4ADD" w:rsidRPr="004D2D7E" w:rsidRDefault="005F4ADD" w:rsidP="005F4ADD">
      <w:pPr>
        <w:jc w:val="center"/>
        <w:rPr>
          <w:b/>
          <w:sz w:val="32"/>
          <w:szCs w:val="32"/>
        </w:rPr>
      </w:pPr>
    </w:p>
    <w:p w14:paraId="4110B23E" w14:textId="77777777" w:rsidR="005D1D53" w:rsidRPr="00BF2855" w:rsidRDefault="00503D51" w:rsidP="00BF2855">
      <w:pPr>
        <w:pStyle w:val="1"/>
      </w:pPr>
      <w:bookmarkStart w:id="0" w:name="_Toc486107784"/>
      <w:bookmarkStart w:id="1" w:name="_Toc531269688"/>
      <w:bookmarkStart w:id="2" w:name="_Toc255046"/>
      <w:r w:rsidRPr="00BF2855">
        <w:t xml:space="preserve">Версія плану </w:t>
      </w:r>
      <w:r w:rsidR="0045695D" w:rsidRPr="00BF2855">
        <w:t>моніторингу</w:t>
      </w:r>
      <w:bookmarkEnd w:id="0"/>
      <w:bookmarkEnd w:id="1"/>
      <w:bookmarkEnd w:id="2"/>
    </w:p>
    <w:p w14:paraId="3892CED0" w14:textId="77777777" w:rsidR="00351D51" w:rsidRPr="004D2D7E" w:rsidRDefault="00F84AE0" w:rsidP="00EB0268">
      <w:pPr>
        <w:pStyle w:val="2"/>
        <w:numPr>
          <w:ilvl w:val="0"/>
          <w:numId w:val="0"/>
        </w:numPr>
        <w:rPr>
          <w:rFonts w:ascii="Times New Roman" w:hAnsi="Times New Roman"/>
          <w:b w:val="0"/>
        </w:rPr>
      </w:pPr>
      <w:bookmarkStart w:id="3" w:name="_Toc486107785"/>
      <w:bookmarkStart w:id="4" w:name="_Toc531269689"/>
      <w:bookmarkStart w:id="5" w:name="_Toc255047"/>
      <w:r w:rsidRPr="004D2D7E">
        <w:rPr>
          <w:rFonts w:ascii="Times New Roman" w:hAnsi="Times New Roman"/>
        </w:rPr>
        <w:t xml:space="preserve">1. </w:t>
      </w:r>
      <w:r w:rsidR="00B40AEF" w:rsidRPr="004D2D7E">
        <w:rPr>
          <w:rFonts w:ascii="Times New Roman" w:hAnsi="Times New Roman"/>
        </w:rPr>
        <w:t>Перелік</w:t>
      </w:r>
      <w:r w:rsidR="00023297" w:rsidRPr="004D2D7E">
        <w:rPr>
          <w:rFonts w:ascii="Times New Roman" w:hAnsi="Times New Roman"/>
        </w:rPr>
        <w:t xml:space="preserve"> верс</w:t>
      </w:r>
      <w:r w:rsidR="00503D51" w:rsidRPr="004D2D7E">
        <w:rPr>
          <w:rFonts w:ascii="Times New Roman" w:hAnsi="Times New Roman"/>
        </w:rPr>
        <w:t>і</w:t>
      </w:r>
      <w:r w:rsidR="00023297" w:rsidRPr="004D2D7E">
        <w:rPr>
          <w:rFonts w:ascii="Times New Roman" w:hAnsi="Times New Roman"/>
        </w:rPr>
        <w:t>й план</w:t>
      </w:r>
      <w:r w:rsidR="0088513B" w:rsidRPr="004D2D7E">
        <w:rPr>
          <w:rFonts w:ascii="Times New Roman" w:hAnsi="Times New Roman"/>
        </w:rPr>
        <w:t>у</w:t>
      </w:r>
      <w:r w:rsidR="00023297" w:rsidRPr="004D2D7E">
        <w:rPr>
          <w:rFonts w:ascii="Times New Roman" w:hAnsi="Times New Roman"/>
        </w:rPr>
        <w:t xml:space="preserve"> </w:t>
      </w:r>
      <w:r w:rsidR="0045695D" w:rsidRPr="004D2D7E">
        <w:rPr>
          <w:rFonts w:ascii="Times New Roman" w:hAnsi="Times New Roman"/>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5D1D53" w:rsidRPr="002A3ACB" w14:paraId="0DB353F0" w14:textId="77777777" w:rsidTr="00EB026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7314D6AE" w14:textId="77777777" w:rsidR="005D1D53" w:rsidRPr="002A3ACB" w:rsidRDefault="005D1D53" w:rsidP="005D178A">
            <w:pPr>
              <w:jc w:val="center"/>
              <w:rPr>
                <w:bCs/>
                <w:i/>
                <w:iCs/>
                <w:szCs w:val="20"/>
                <w:lang w:eastAsia="ru-RU"/>
              </w:rPr>
            </w:pPr>
            <w:r w:rsidRPr="002A3ACB">
              <w:rPr>
                <w:bCs/>
                <w:i/>
                <w:iCs/>
                <w:sz w:val="22"/>
                <w:szCs w:val="20"/>
                <w:lang w:eastAsia="ru-RU"/>
              </w:rPr>
              <w:t>Номер верс</w:t>
            </w:r>
            <w:r w:rsidR="00503D51" w:rsidRPr="002A3ACB">
              <w:rPr>
                <w:bCs/>
                <w:i/>
                <w:iCs/>
                <w:sz w:val="22"/>
                <w:szCs w:val="20"/>
                <w:lang w:eastAsia="ru-RU"/>
              </w:rPr>
              <w:t>ії</w:t>
            </w:r>
            <w:r w:rsidR="00C55E67" w:rsidRPr="002A3ACB">
              <w:rPr>
                <w:bCs/>
                <w:i/>
                <w:iCs/>
                <w:sz w:val="22"/>
                <w:szCs w:val="20"/>
                <w:lang w:eastAsia="ru-RU"/>
              </w:rPr>
              <w:t xml:space="preserve">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017CB83E" w14:textId="77777777" w:rsidR="005D1D53" w:rsidRPr="002A3ACB" w:rsidRDefault="005D1D53" w:rsidP="00A603D3">
            <w:pPr>
              <w:jc w:val="center"/>
              <w:rPr>
                <w:bCs/>
                <w:i/>
                <w:iCs/>
                <w:szCs w:val="20"/>
                <w:lang w:eastAsia="ru-RU"/>
              </w:rPr>
            </w:pPr>
            <w:r w:rsidRPr="002A3ACB">
              <w:rPr>
                <w:bCs/>
                <w:i/>
                <w:iCs/>
                <w:sz w:val="22"/>
                <w:szCs w:val="20"/>
                <w:lang w:eastAsia="ru-RU"/>
              </w:rPr>
              <w:t>Дата верс</w:t>
            </w:r>
            <w:r w:rsidR="00503D51" w:rsidRPr="002A3ACB">
              <w:rPr>
                <w:bCs/>
                <w:i/>
                <w:iCs/>
                <w:sz w:val="22"/>
                <w:szCs w:val="20"/>
                <w:lang w:eastAsia="ru-RU"/>
              </w:rPr>
              <w:t>ії</w:t>
            </w:r>
            <w:r w:rsidRPr="002A3ACB">
              <w:rPr>
                <w:bCs/>
                <w:i/>
                <w:iCs/>
                <w:sz w:val="22"/>
                <w:szCs w:val="20"/>
                <w:lang w:eastAsia="ru-RU"/>
              </w:rPr>
              <w:t xml:space="preserve"> </w:t>
            </w:r>
            <w:r w:rsidR="00A603D3" w:rsidRPr="002A3ACB">
              <w:rPr>
                <w:bCs/>
                <w:i/>
                <w:iCs/>
                <w:sz w:val="22"/>
                <w:szCs w:val="20"/>
                <w:lang w:eastAsia="ru-RU"/>
              </w:rPr>
              <w:t>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28B4CCB6" w14:textId="77777777" w:rsidR="005D1D53" w:rsidRPr="002A3ACB" w:rsidRDefault="005D1D53" w:rsidP="005D178A">
            <w:pPr>
              <w:jc w:val="center"/>
              <w:rPr>
                <w:bCs/>
                <w:i/>
                <w:iCs/>
                <w:szCs w:val="20"/>
                <w:lang w:eastAsia="ru-RU"/>
              </w:rPr>
            </w:pPr>
            <w:r w:rsidRPr="002A3ACB">
              <w:rPr>
                <w:bCs/>
                <w:i/>
                <w:iCs/>
                <w:sz w:val="22"/>
                <w:szCs w:val="20"/>
                <w:lang w:eastAsia="ru-RU"/>
              </w:rPr>
              <w:t>Ст</w:t>
            </w:r>
            <w:r w:rsidR="004B2943" w:rsidRPr="002A3ACB">
              <w:rPr>
                <w:bCs/>
                <w:i/>
                <w:iCs/>
                <w:sz w:val="22"/>
                <w:szCs w:val="20"/>
                <w:lang w:eastAsia="ru-RU"/>
              </w:rPr>
              <w:t xml:space="preserve">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3B1E1FB6" w14:textId="77777777" w:rsidR="005D1D53" w:rsidRPr="002A3ACB" w:rsidRDefault="0045695D" w:rsidP="00A603D3">
            <w:pPr>
              <w:jc w:val="center"/>
              <w:rPr>
                <w:bCs/>
                <w:i/>
                <w:iCs/>
                <w:szCs w:val="20"/>
                <w:lang w:eastAsia="ru-RU"/>
              </w:rPr>
            </w:pPr>
            <w:r w:rsidRPr="002A3ACB">
              <w:rPr>
                <w:bCs/>
                <w:i/>
                <w:iCs/>
                <w:sz w:val="22"/>
                <w:szCs w:val="20"/>
                <w:lang w:eastAsia="ru-RU"/>
              </w:rPr>
              <w:t>Розді</w:t>
            </w:r>
            <w:r w:rsidR="005D1D53" w:rsidRPr="002A3ACB">
              <w:rPr>
                <w:bCs/>
                <w:i/>
                <w:iCs/>
                <w:sz w:val="22"/>
                <w:szCs w:val="20"/>
                <w:lang w:eastAsia="ru-RU"/>
              </w:rPr>
              <w:t>л</w:t>
            </w:r>
            <w:r w:rsidRPr="002A3ACB">
              <w:rPr>
                <w:bCs/>
                <w:i/>
                <w:iCs/>
                <w:sz w:val="22"/>
                <w:szCs w:val="20"/>
                <w:lang w:eastAsia="ru-RU"/>
              </w:rPr>
              <w:t>и</w:t>
            </w:r>
            <w:r w:rsidR="005D1D53" w:rsidRPr="002A3ACB">
              <w:rPr>
                <w:bCs/>
                <w:i/>
                <w:iCs/>
                <w:sz w:val="22"/>
                <w:szCs w:val="20"/>
                <w:lang w:eastAsia="ru-RU"/>
              </w:rPr>
              <w:t xml:space="preserve">, </w:t>
            </w:r>
            <w:r w:rsidRPr="002A3ACB">
              <w:rPr>
                <w:bCs/>
                <w:i/>
                <w:iCs/>
                <w:sz w:val="22"/>
                <w:szCs w:val="20"/>
                <w:lang w:eastAsia="ru-RU"/>
              </w:rPr>
              <w:t>до яких бул</w:t>
            </w:r>
            <w:r w:rsidR="0038123D" w:rsidRPr="002A3ACB">
              <w:rPr>
                <w:bCs/>
                <w:i/>
                <w:iCs/>
                <w:sz w:val="22"/>
                <w:szCs w:val="20"/>
                <w:lang w:eastAsia="ru-RU"/>
              </w:rPr>
              <w:t>и</w:t>
            </w:r>
            <w:r w:rsidRPr="002A3ACB">
              <w:rPr>
                <w:bCs/>
                <w:i/>
                <w:iCs/>
                <w:sz w:val="22"/>
                <w:szCs w:val="20"/>
                <w:lang w:eastAsia="ru-RU"/>
              </w:rPr>
              <w:t xml:space="preserve"> </w:t>
            </w:r>
            <w:r w:rsidR="007A386B" w:rsidRPr="002A3ACB">
              <w:rPr>
                <w:bCs/>
                <w:i/>
                <w:iCs/>
                <w:sz w:val="22"/>
                <w:szCs w:val="20"/>
                <w:lang w:eastAsia="ru-RU"/>
              </w:rPr>
              <w:t>внесені</w:t>
            </w:r>
            <w:r w:rsidR="004B2943" w:rsidRPr="002A3ACB">
              <w:rPr>
                <w:bCs/>
                <w:i/>
                <w:iCs/>
                <w:sz w:val="22"/>
                <w:szCs w:val="20"/>
                <w:lang w:eastAsia="ru-RU"/>
              </w:rPr>
              <w:t xml:space="preserve"> зміни</w:t>
            </w:r>
            <w:r w:rsidR="004B2943" w:rsidRPr="002A3ACB">
              <w:rPr>
                <w:bCs/>
                <w:i/>
                <w:iCs/>
                <w:sz w:val="22"/>
                <w:szCs w:val="20"/>
                <w:lang w:eastAsia="ru-RU"/>
              </w:rPr>
              <w:br/>
            </w:r>
            <w:r w:rsidR="00A603D3" w:rsidRPr="002A3ACB">
              <w:rPr>
                <w:bCs/>
                <w:i/>
                <w:iCs/>
                <w:sz w:val="22"/>
                <w:szCs w:val="20"/>
                <w:lang w:eastAsia="ru-RU"/>
              </w:rPr>
              <w:t>та к</w:t>
            </w:r>
            <w:r w:rsidR="004B2943" w:rsidRPr="002A3ACB">
              <w:rPr>
                <w:bCs/>
                <w:i/>
                <w:iCs/>
                <w:sz w:val="22"/>
                <w:szCs w:val="20"/>
                <w:lang w:eastAsia="ru-RU"/>
              </w:rPr>
              <w:t>ороткий опис цих змін</w:t>
            </w:r>
          </w:p>
        </w:tc>
      </w:tr>
      <w:tr w:rsidR="007404A5" w:rsidRPr="002A3ACB" w14:paraId="0FD982C4"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3A7CCA5" w14:textId="77777777" w:rsidR="007404A5" w:rsidRPr="00DB2851" w:rsidRDefault="007404A5" w:rsidP="00155987">
            <w:pPr>
              <w:spacing w:after="0"/>
              <w:jc w:val="center"/>
              <w:rPr>
                <w:rFonts w:ascii="Arial" w:hAnsi="Arial" w:cs="Arial"/>
                <w:b/>
                <w:iCs/>
              </w:rPr>
            </w:pPr>
            <w:r w:rsidRPr="00DB2851">
              <w:rPr>
                <w:rFonts w:ascii="Arial" w:hAnsi="Arial" w:cs="Arial"/>
                <w:b/>
                <w:iCs/>
                <w:sz w:val="22"/>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A118" w14:textId="77777777" w:rsidR="007404A5" w:rsidRPr="00DB2851" w:rsidRDefault="007404A5" w:rsidP="00155987">
            <w:pPr>
              <w:spacing w:after="0"/>
              <w:jc w:val="center"/>
              <w:rPr>
                <w:rFonts w:ascii="Arial" w:eastAsia="Times New Roman" w:hAnsi="Arial" w:cs="Arial"/>
                <w:b/>
                <w:iCs/>
              </w:rPr>
            </w:pPr>
            <w:r w:rsidRPr="00DB2851">
              <w:rPr>
                <w:rFonts w:ascii="Arial" w:eastAsia="Times New Roman" w:hAnsi="Arial" w:cs="Arial"/>
                <w:b/>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2DCAF6AD" w14:textId="77777777" w:rsidR="007404A5" w:rsidRPr="00DB2851" w:rsidRDefault="007404A5" w:rsidP="00155987">
            <w:pPr>
              <w:spacing w:after="0"/>
              <w:rPr>
                <w:rFonts w:ascii="Arial" w:hAnsi="Arial" w:cs="Arial"/>
                <w:b/>
                <w:iCs/>
                <w:lang w:eastAsia="ru-RU"/>
              </w:rPr>
            </w:pPr>
            <w:r w:rsidRPr="00DB2851">
              <w:rPr>
                <w:rFonts w:ascii="Arial" w:hAnsi="Arial" w:cs="Arial"/>
                <w:b/>
                <w:iCs/>
                <w:sz w:val="22"/>
                <w:lang w:eastAsia="ru-RU"/>
              </w:rPr>
              <w:t xml:space="preserve">Подано на затвердження до </w:t>
            </w:r>
            <w:r>
              <w:rPr>
                <w:rFonts w:ascii="Arial" w:hAnsi="Arial" w:cs="Arial"/>
                <w:b/>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5E662655" w14:textId="77777777" w:rsidR="007404A5" w:rsidRPr="00DB2851" w:rsidRDefault="007404A5" w:rsidP="00155987">
            <w:pPr>
              <w:spacing w:after="0"/>
              <w:rPr>
                <w:rFonts w:ascii="Arial" w:hAnsi="Arial" w:cs="Arial"/>
                <w:b/>
                <w:iCs/>
                <w:lang w:eastAsia="ru-RU"/>
              </w:rPr>
            </w:pPr>
            <w:r w:rsidRPr="00DB2851">
              <w:rPr>
                <w:rFonts w:ascii="Arial" w:hAnsi="Arial" w:cs="Arial"/>
                <w:b/>
                <w:iCs/>
                <w:sz w:val="22"/>
                <w:lang w:eastAsia="ru-RU"/>
              </w:rPr>
              <w:t>Новий план моніторингу на виконання вимог ПМЗ</w:t>
            </w:r>
          </w:p>
        </w:tc>
      </w:tr>
      <w:tr w:rsidR="00D64311" w:rsidRPr="002A3ACB" w14:paraId="6C350FB5"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A9D5C48" w14:textId="54C681A2" w:rsidR="00D64311" w:rsidRPr="00DB2851" w:rsidRDefault="00D64311" w:rsidP="00D64311">
            <w:pPr>
              <w:spacing w:after="0"/>
              <w:jc w:val="center"/>
              <w:rPr>
                <w:rFonts w:ascii="Arial" w:hAnsi="Arial" w:cs="Arial"/>
                <w:iCs/>
              </w:rPr>
            </w:pPr>
            <w:r>
              <w:rPr>
                <w:rFonts w:ascii="Arial" w:hAnsi="Arial" w:cs="Arial"/>
                <w:iCs/>
                <w:sz w:val="22"/>
                <w:szCs w:val="20"/>
                <w:lang w:val="en-US" w:eastAsia="ru-RU"/>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08A8" w14:textId="5E68087B" w:rsidR="00D64311" w:rsidRPr="00DB2851" w:rsidRDefault="00D64311" w:rsidP="00D64311">
            <w:pPr>
              <w:spacing w:after="0"/>
              <w:jc w:val="center"/>
              <w:rPr>
                <w:rFonts w:ascii="Arial" w:eastAsia="Times New Roman" w:hAnsi="Arial" w:cs="Arial"/>
                <w:iCs/>
              </w:rPr>
            </w:pPr>
            <w:r>
              <w:rPr>
                <w:rFonts w:ascii="Arial" w:hAnsi="Arial" w:cs="Arial"/>
                <w:iCs/>
                <w:sz w:val="22"/>
                <w:szCs w:val="20"/>
                <w:lang w:val="en-US" w:eastAsia="ru-RU"/>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5A5AC7FB" w14:textId="581A2E59" w:rsidR="00D64311" w:rsidRPr="00DB2851" w:rsidRDefault="00D64311" w:rsidP="00D64311">
            <w:pPr>
              <w:spacing w:after="0"/>
              <w:rPr>
                <w:rFonts w:ascii="Arial" w:hAnsi="Arial" w:cs="Arial"/>
                <w:iCs/>
                <w:lang w:eastAsia="ru-RU"/>
              </w:rPr>
            </w:pPr>
            <w:r>
              <w:rPr>
                <w:rFonts w:ascii="Arial" w:hAnsi="Arial" w:cs="Arial"/>
                <w:iCs/>
                <w:sz w:val="22"/>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7B6D5CD" w14:textId="7F70FA19" w:rsidR="00D64311" w:rsidRDefault="00D64311" w:rsidP="00D64311">
            <w:pPr>
              <w:spacing w:after="0"/>
              <w:rPr>
                <w:rFonts w:ascii="Arial" w:hAnsi="Arial" w:cs="Arial"/>
                <w:iCs/>
                <w:lang w:eastAsia="ru-RU"/>
              </w:rPr>
            </w:pPr>
            <w:r>
              <w:rPr>
                <w:rFonts w:ascii="Arial" w:hAnsi="Arial" w:cs="Arial"/>
                <w:iCs/>
                <w:sz w:val="22"/>
                <w:lang w:eastAsia="ru-RU"/>
              </w:rPr>
              <w:t>Новий план моніторингу на виконання вимог ПМЗ</w:t>
            </w:r>
          </w:p>
        </w:tc>
      </w:tr>
      <w:tr w:rsidR="008A3916" w:rsidRPr="002A3ACB" w14:paraId="44CED849"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97A4347" w14:textId="2DF49404" w:rsidR="008A3916" w:rsidRPr="008A3916" w:rsidRDefault="008A3916" w:rsidP="008A3916">
            <w:pPr>
              <w:spacing w:after="0"/>
              <w:jc w:val="center"/>
              <w:rPr>
                <w:rFonts w:ascii="Arial" w:hAnsi="Arial" w:cs="Arial"/>
                <w:b/>
                <w:bCs/>
                <w:iCs/>
              </w:rPr>
            </w:pPr>
            <w:r w:rsidRPr="008A3916">
              <w:rPr>
                <w:rFonts w:ascii="Arial" w:hAnsi="Arial" w:cs="Arial"/>
                <w:b/>
                <w:bCs/>
                <w:iCs/>
                <w:sz w:val="22"/>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3DDFF" w14:textId="7FFD0E0E" w:rsidR="008A3916" w:rsidRPr="008A3916" w:rsidRDefault="008A3916" w:rsidP="008A3916">
            <w:pPr>
              <w:spacing w:after="0"/>
              <w:jc w:val="center"/>
              <w:rPr>
                <w:rFonts w:ascii="Arial" w:eastAsia="Times New Roman" w:hAnsi="Arial" w:cs="Arial"/>
                <w:b/>
                <w:bCs/>
                <w:iCs/>
              </w:rPr>
            </w:pPr>
            <w:r w:rsidRPr="008A3916">
              <w:rPr>
                <w:rFonts w:ascii="Arial" w:eastAsia="Times New Roman" w:hAnsi="Arial" w:cs="Arial"/>
                <w:b/>
                <w:bCs/>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6218835C" w14:textId="6D02E1A6" w:rsidR="008A3916" w:rsidRPr="008A3916" w:rsidRDefault="008A3916" w:rsidP="008A3916">
            <w:pPr>
              <w:spacing w:after="0"/>
              <w:rPr>
                <w:rFonts w:ascii="Arial" w:hAnsi="Arial" w:cs="Arial"/>
                <w:b/>
                <w:bCs/>
                <w:iCs/>
                <w:lang w:eastAsia="ru-RU"/>
              </w:rPr>
            </w:pPr>
            <w:r w:rsidRPr="008A3916">
              <w:rPr>
                <w:rFonts w:ascii="Arial" w:hAnsi="Arial" w:cs="Arial"/>
                <w:b/>
                <w:bCs/>
                <w:iCs/>
                <w:sz w:val="22"/>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17446D9" w14:textId="2C154653" w:rsidR="008A3916" w:rsidRPr="008A3916" w:rsidRDefault="008A3916" w:rsidP="008A3916">
            <w:pPr>
              <w:spacing w:after="0"/>
              <w:rPr>
                <w:rFonts w:ascii="Arial" w:hAnsi="Arial" w:cs="Arial"/>
                <w:b/>
                <w:bCs/>
                <w:iCs/>
                <w:highlight w:val="yellow"/>
                <w:lang w:eastAsia="ru-RU"/>
              </w:rPr>
            </w:pPr>
            <w:r w:rsidRPr="008A3916">
              <w:rPr>
                <w:rFonts w:ascii="Arial" w:hAnsi="Arial" w:cs="Arial"/>
                <w:b/>
                <w:bCs/>
                <w:iCs/>
                <w:sz w:val="22"/>
                <w:highlight w:val="cyan"/>
                <w:lang w:eastAsia="ru-RU"/>
              </w:rPr>
              <w:t>Істотні</w:t>
            </w:r>
            <w:r w:rsidRPr="008A3916">
              <w:rPr>
                <w:rFonts w:ascii="Arial" w:hAnsi="Arial" w:cs="Arial"/>
                <w:b/>
                <w:bCs/>
                <w:iCs/>
                <w:sz w:val="22"/>
                <w:lang w:eastAsia="ru-RU"/>
              </w:rPr>
              <w:t xml:space="preserve"> зміни. ПМ оновлено відповідно заміни засобів вимірювальної техніки «ЗВТ06 та ЗВТ07», розділ </w:t>
            </w:r>
            <w:r w:rsidRPr="008A3916">
              <w:rPr>
                <w:rFonts w:ascii="Arial" w:hAnsi="Arial" w:cs="Arial"/>
                <w:b/>
                <w:bCs/>
                <w:iCs/>
                <w:sz w:val="22"/>
                <w:lang w:val="en-US" w:eastAsia="ru-RU"/>
              </w:rPr>
              <w:t>IV</w:t>
            </w:r>
            <w:r w:rsidRPr="008A3916">
              <w:rPr>
                <w:rFonts w:ascii="Arial" w:hAnsi="Arial" w:cs="Arial"/>
                <w:b/>
                <w:bCs/>
                <w:iCs/>
                <w:sz w:val="22"/>
                <w:lang w:eastAsia="ru-RU"/>
              </w:rPr>
              <w:t>.7.2.</w:t>
            </w:r>
          </w:p>
        </w:tc>
      </w:tr>
      <w:tr w:rsidR="008A3916" w:rsidRPr="002A3ACB" w14:paraId="04409C8E"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676A74B9" w14:textId="452236A1" w:rsidR="008A3916" w:rsidRPr="00DB2851" w:rsidRDefault="008A3916" w:rsidP="008A3916">
            <w:pPr>
              <w:spacing w:after="0"/>
              <w:jc w:val="center"/>
              <w:rPr>
                <w:rFonts w:ascii="Arial" w:hAnsi="Arial" w:cs="Arial"/>
                <w:iCs/>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CCDE5" w14:textId="77777777" w:rsidR="008A3916" w:rsidRPr="00DB2851" w:rsidRDefault="008A3916" w:rsidP="008A3916">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5843D196" w14:textId="77777777" w:rsidR="008A3916" w:rsidRPr="00DB2851" w:rsidRDefault="008A3916" w:rsidP="008A3916">
            <w:pPr>
              <w:spacing w:after="0"/>
              <w:rPr>
                <w:rFonts w:ascii="Arial" w:eastAsia="Times New Roman" w:hAnsi="Arial" w:cs="Arial"/>
                <w:iCs/>
                <w:lang w:eastAsia="ru-RU"/>
              </w:rPr>
            </w:pPr>
            <w:r w:rsidRPr="00DB2851">
              <w:rPr>
                <w:rFonts w:ascii="Arial" w:hAnsi="Arial" w:cs="Arial"/>
                <w:iCs/>
                <w:sz w:val="22"/>
                <w:lang w:eastAsia="ru-RU"/>
              </w:rPr>
              <w:t xml:space="preserve">Затверджено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CCC4A06" w14:textId="77777777" w:rsidR="008A3916" w:rsidRPr="00F21603" w:rsidRDefault="008A3916" w:rsidP="008A3916">
            <w:pPr>
              <w:rPr>
                <w:rFonts w:ascii="Arial" w:hAnsi="Arial" w:cs="Arial"/>
                <w:sz w:val="16"/>
                <w:szCs w:val="16"/>
                <w:highlight w:val="yellow"/>
              </w:rPr>
            </w:pPr>
          </w:p>
        </w:tc>
      </w:tr>
    </w:tbl>
    <w:p w14:paraId="3DC294EE" w14:textId="77777777" w:rsidR="000E5C6B" w:rsidRDefault="000E5C6B">
      <w:pPr>
        <w:spacing w:before="0" w:after="0"/>
      </w:pPr>
    </w:p>
    <w:p w14:paraId="6CD841C7" w14:textId="77777777" w:rsidR="00503D51" w:rsidRPr="004D2D7E" w:rsidRDefault="00510089" w:rsidP="00BF2855">
      <w:pPr>
        <w:pStyle w:val="1"/>
      </w:pPr>
      <w:bookmarkStart w:id="6" w:name="_Toc486107786"/>
      <w:bookmarkStart w:id="7" w:name="_Toc531269690"/>
      <w:bookmarkStart w:id="8" w:name="_Toc255048"/>
      <w:r w:rsidRPr="004D2D7E">
        <w:t xml:space="preserve">Дані </w:t>
      </w:r>
      <w:r w:rsidR="00503D51" w:rsidRPr="004D2D7E">
        <w:t>про оператора та установку</w:t>
      </w:r>
      <w:bookmarkEnd w:id="6"/>
      <w:bookmarkEnd w:id="7"/>
      <w:bookmarkEnd w:id="8"/>
    </w:p>
    <w:p w14:paraId="3F606EE5" w14:textId="58FDCA1B" w:rsidR="00F04904" w:rsidRPr="004D2D7E" w:rsidRDefault="003018B2" w:rsidP="00EB0268">
      <w:pPr>
        <w:pStyle w:val="2"/>
        <w:numPr>
          <w:ilvl w:val="0"/>
          <w:numId w:val="0"/>
        </w:numPr>
        <w:rPr>
          <w:rFonts w:ascii="Times New Roman" w:hAnsi="Times New Roman"/>
        </w:rPr>
      </w:pPr>
      <w:bookmarkStart w:id="9" w:name="_Toc486107787"/>
      <w:bookmarkStart w:id="10" w:name="_Toc531269691"/>
      <w:bookmarkStart w:id="11" w:name="_Toc255049"/>
      <w:r>
        <w:rPr>
          <w:rFonts w:ascii="Times New Roman" w:hAnsi="Times New Roman"/>
        </w:rPr>
        <w:t>1</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w:t>
      </w:r>
      <w:r w:rsidR="00F04904" w:rsidRPr="004D2D7E">
        <w:rPr>
          <w:rFonts w:ascii="Times New Roman" w:hAnsi="Times New Roman"/>
        </w:rPr>
        <w:t xml:space="preserve"> оператора</w:t>
      </w:r>
      <w:bookmarkEnd w:id="9"/>
      <w:bookmarkEnd w:id="10"/>
      <w:bookmarkEnd w:id="11"/>
      <w:r w:rsidR="006F2885" w:rsidRPr="004D2D7E">
        <w:rPr>
          <w:rFonts w:ascii="Times New Roman" w:hAnsi="Times New Roman"/>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E25CF5" w:rsidRPr="002A3ACB" w14:paraId="17BB8980" w14:textId="77777777" w:rsidTr="00E25CF5">
        <w:trPr>
          <w:trHeight w:val="289"/>
        </w:trPr>
        <w:tc>
          <w:tcPr>
            <w:tcW w:w="4536" w:type="dxa"/>
          </w:tcPr>
          <w:p w14:paraId="644D256D" w14:textId="653289EB" w:rsidR="00E25CF5" w:rsidRPr="002A3ACB" w:rsidRDefault="00E25CF5" w:rsidP="00E25CF5">
            <w:pPr>
              <w:spacing w:before="60" w:after="0"/>
              <w:rPr>
                <w:szCs w:val="20"/>
                <w:lang w:eastAsia="ru-RU"/>
              </w:rPr>
            </w:pPr>
            <w:r w:rsidRPr="006A2035">
              <w:rPr>
                <w:color w:val="000000"/>
                <w:lang w:eastAsia="uk-UA"/>
              </w:rPr>
              <w:t>Повне</w:t>
            </w:r>
            <w:r>
              <w:rPr>
                <w:color w:val="000000"/>
                <w:lang w:eastAsia="uk-UA"/>
              </w:rPr>
              <w:t xml:space="preserve"> </w:t>
            </w:r>
            <w:r w:rsidRPr="006A2035">
              <w:rPr>
                <w:color w:val="000000"/>
                <w:lang w:eastAsia="uk-UA"/>
              </w:rPr>
              <w:t>найменування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5075" w:type="dxa"/>
            <w:shd w:val="clear" w:color="auto" w:fill="auto"/>
            <w:tcMar>
              <w:top w:w="28" w:type="dxa"/>
              <w:bottom w:w="28" w:type="dxa"/>
            </w:tcMar>
            <w:vAlign w:val="center"/>
          </w:tcPr>
          <w:p w14:paraId="036D6B57" w14:textId="2274ECB9" w:rsidR="00E25CF5" w:rsidRPr="00001CFB" w:rsidRDefault="00001CFB" w:rsidP="00E25CF5">
            <w:pPr>
              <w:spacing w:before="60" w:after="0"/>
              <w:rPr>
                <w:szCs w:val="20"/>
                <w:lang w:val="ru-RU" w:eastAsia="ru-RU"/>
              </w:rPr>
            </w:pPr>
            <w:r w:rsidRPr="00001CFB">
              <w:rPr>
                <w:szCs w:val="20"/>
                <w:highlight w:val="cyan"/>
                <w:lang w:val="ru-RU"/>
              </w:rPr>
              <w:t>БУНЦО</w:t>
            </w:r>
          </w:p>
        </w:tc>
      </w:tr>
      <w:tr w:rsidR="00E25CF5" w:rsidRPr="002A3ACB" w14:paraId="4E28FDB9" w14:textId="77777777" w:rsidTr="00E25CF5">
        <w:trPr>
          <w:trHeight w:val="289"/>
        </w:trPr>
        <w:tc>
          <w:tcPr>
            <w:tcW w:w="4536" w:type="dxa"/>
          </w:tcPr>
          <w:p w14:paraId="1DF8A7CC" w14:textId="5EE1E1F9" w:rsidR="00E25CF5" w:rsidRPr="002A3ACB" w:rsidRDefault="00E25CF5" w:rsidP="00E25CF5">
            <w:pPr>
              <w:spacing w:before="60" w:after="0"/>
              <w:rPr>
                <w:rStyle w:val="aff2"/>
                <w:b w:val="0"/>
                <w:szCs w:val="20"/>
              </w:rPr>
            </w:pP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ЄДРПОУ</w:t>
            </w:r>
          </w:p>
        </w:tc>
        <w:tc>
          <w:tcPr>
            <w:tcW w:w="5075" w:type="dxa"/>
            <w:shd w:val="clear" w:color="auto" w:fill="auto"/>
            <w:tcMar>
              <w:top w:w="28" w:type="dxa"/>
              <w:bottom w:w="28" w:type="dxa"/>
            </w:tcMar>
            <w:vAlign w:val="center"/>
          </w:tcPr>
          <w:p w14:paraId="02D2057B" w14:textId="6A8BBBFC" w:rsidR="00E25CF5" w:rsidRPr="002E23DC" w:rsidRDefault="002E23DC" w:rsidP="00E25CF5">
            <w:pPr>
              <w:spacing w:before="60" w:after="0"/>
              <w:rPr>
                <w:szCs w:val="20"/>
                <w:lang w:eastAsia="ru-RU"/>
              </w:rPr>
            </w:pPr>
            <w:r w:rsidRPr="002E23DC">
              <w:rPr>
                <w:szCs w:val="20"/>
                <w:highlight w:val="cyan"/>
                <w:lang w:eastAsia="ru-RU"/>
              </w:rPr>
              <w:t>0</w:t>
            </w:r>
            <w:r w:rsidRPr="008D6463">
              <w:rPr>
                <w:szCs w:val="20"/>
                <w:highlight w:val="cyan"/>
                <w:lang w:eastAsia="ru-RU"/>
              </w:rPr>
              <w:t>0</w:t>
            </w:r>
            <w:r w:rsidR="008D6463" w:rsidRPr="008D6463">
              <w:rPr>
                <w:szCs w:val="20"/>
                <w:highlight w:val="cyan"/>
                <w:lang w:eastAsia="ru-RU"/>
              </w:rPr>
              <w:t>000000</w:t>
            </w:r>
          </w:p>
        </w:tc>
      </w:tr>
      <w:tr w:rsidR="00E25CF5" w:rsidRPr="002A3ACB" w14:paraId="203FEDA2" w14:textId="77777777" w:rsidTr="00E25CF5">
        <w:trPr>
          <w:trHeight w:val="289"/>
        </w:trPr>
        <w:tc>
          <w:tcPr>
            <w:tcW w:w="4536" w:type="dxa"/>
          </w:tcPr>
          <w:p w14:paraId="1AA6F2FD" w14:textId="77777777" w:rsidR="00E25CF5" w:rsidRPr="006A2035" w:rsidRDefault="00E25CF5" w:rsidP="00E25CF5">
            <w:pPr>
              <w:spacing w:after="0" w:line="193" w:lineRule="atLeast"/>
              <w:rPr>
                <w:color w:val="000000"/>
                <w:lang w:eastAsia="uk-UA"/>
              </w:rPr>
            </w:pPr>
            <w:r w:rsidRPr="006A2035">
              <w:rPr>
                <w:color w:val="000000"/>
                <w:lang w:eastAsia="uk-UA"/>
              </w:rPr>
              <w:t>Вид</w:t>
            </w:r>
            <w:r>
              <w:rPr>
                <w:color w:val="000000"/>
                <w:lang w:eastAsia="uk-UA"/>
              </w:rPr>
              <w:t xml:space="preserve"> </w:t>
            </w:r>
            <w:r w:rsidRPr="006A2035">
              <w:rPr>
                <w:color w:val="000000"/>
                <w:lang w:eastAsia="uk-UA"/>
              </w:rPr>
              <w:t>економічної</w:t>
            </w:r>
            <w:r>
              <w:rPr>
                <w:color w:val="000000"/>
                <w:lang w:eastAsia="uk-UA"/>
              </w:rPr>
              <w:t xml:space="preserve"> </w:t>
            </w:r>
            <w:r w:rsidRPr="006A2035">
              <w:rPr>
                <w:color w:val="000000"/>
                <w:lang w:eastAsia="uk-UA"/>
              </w:rPr>
              <w:t>діяльності</w:t>
            </w:r>
          </w:p>
          <w:p w14:paraId="1A8E3CF1" w14:textId="11C48C1C" w:rsidR="00E25CF5" w:rsidRDefault="00E25CF5" w:rsidP="00E25CF5">
            <w:pPr>
              <w:spacing w:before="60" w:after="0"/>
              <w:rPr>
                <w:rStyle w:val="aff2"/>
                <w:b w:val="0"/>
                <w:szCs w:val="20"/>
              </w:rPr>
            </w:pPr>
            <w:r w:rsidRPr="006A2035">
              <w:rPr>
                <w:color w:val="000000"/>
                <w:lang w:eastAsia="uk-UA"/>
              </w:rPr>
              <w:t>(назва</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КВЕД)</w:t>
            </w:r>
          </w:p>
        </w:tc>
        <w:tc>
          <w:tcPr>
            <w:tcW w:w="5075" w:type="dxa"/>
            <w:shd w:val="clear" w:color="auto" w:fill="auto"/>
            <w:tcMar>
              <w:top w:w="28" w:type="dxa"/>
              <w:bottom w:w="28" w:type="dxa"/>
            </w:tcMar>
            <w:vAlign w:val="center"/>
          </w:tcPr>
          <w:p w14:paraId="3F549D64" w14:textId="77777777" w:rsidR="00E25CF5" w:rsidRPr="002E23DC" w:rsidRDefault="002E23DC" w:rsidP="00E25CF5">
            <w:pPr>
              <w:spacing w:before="60" w:after="0"/>
              <w:rPr>
                <w:szCs w:val="20"/>
                <w:highlight w:val="cyan"/>
                <w:lang w:eastAsia="ru-RU"/>
              </w:rPr>
            </w:pPr>
            <w:r w:rsidRPr="002E23DC">
              <w:rPr>
                <w:szCs w:val="20"/>
                <w:highlight w:val="cyan"/>
                <w:lang w:eastAsia="ru-RU"/>
              </w:rPr>
              <w:t>Основний :</w:t>
            </w:r>
          </w:p>
          <w:p w14:paraId="0F21922E" w14:textId="77777777" w:rsidR="002E23DC" w:rsidRPr="002E23DC" w:rsidRDefault="002E23DC" w:rsidP="00E25CF5">
            <w:pPr>
              <w:spacing w:before="60" w:after="0"/>
              <w:rPr>
                <w:szCs w:val="20"/>
                <w:highlight w:val="cyan"/>
                <w:lang w:eastAsia="ru-RU"/>
              </w:rPr>
            </w:pPr>
            <w:r w:rsidRPr="002E23DC">
              <w:rPr>
                <w:szCs w:val="20"/>
                <w:highlight w:val="cyan"/>
                <w:lang w:eastAsia="ru-RU"/>
              </w:rPr>
              <w:t xml:space="preserve">19.10 Виробництво коксу та </w:t>
            </w:r>
            <w:proofErr w:type="spellStart"/>
            <w:r w:rsidRPr="002E23DC">
              <w:rPr>
                <w:szCs w:val="20"/>
                <w:highlight w:val="cyan"/>
                <w:lang w:eastAsia="ru-RU"/>
              </w:rPr>
              <w:t>коксчопродуктів</w:t>
            </w:r>
            <w:proofErr w:type="spellEnd"/>
            <w:r w:rsidRPr="002E23DC">
              <w:rPr>
                <w:szCs w:val="20"/>
                <w:highlight w:val="cyan"/>
                <w:lang w:eastAsia="ru-RU"/>
              </w:rPr>
              <w:t xml:space="preserve"> </w:t>
            </w:r>
          </w:p>
          <w:p w14:paraId="047D1810" w14:textId="77777777" w:rsidR="002E23DC" w:rsidRPr="002E23DC" w:rsidRDefault="002E23DC" w:rsidP="00E25CF5">
            <w:pPr>
              <w:spacing w:before="60" w:after="0"/>
              <w:rPr>
                <w:szCs w:val="20"/>
                <w:highlight w:val="cyan"/>
                <w:lang w:eastAsia="ru-RU"/>
              </w:rPr>
            </w:pPr>
            <w:r w:rsidRPr="002E23DC">
              <w:rPr>
                <w:szCs w:val="20"/>
                <w:highlight w:val="cyan"/>
                <w:lang w:eastAsia="ru-RU"/>
              </w:rPr>
              <w:t>Інші:</w:t>
            </w:r>
          </w:p>
          <w:p w14:paraId="33E36F03" w14:textId="77777777" w:rsidR="002E23DC" w:rsidRPr="002E23DC" w:rsidRDefault="002E23DC" w:rsidP="00E25CF5">
            <w:pPr>
              <w:spacing w:before="60" w:after="0"/>
              <w:rPr>
                <w:szCs w:val="20"/>
                <w:highlight w:val="cyan"/>
                <w:lang w:eastAsia="ru-RU"/>
              </w:rPr>
            </w:pPr>
            <w:r w:rsidRPr="002E23DC">
              <w:rPr>
                <w:szCs w:val="20"/>
                <w:highlight w:val="cyan"/>
                <w:lang w:eastAsia="ru-RU"/>
              </w:rPr>
              <w:t>20.14 Виробництво інших основних органічних хімічний речовин</w:t>
            </w:r>
          </w:p>
          <w:p w14:paraId="70BBA036" w14:textId="77777777" w:rsidR="002E23DC" w:rsidRPr="002E23DC" w:rsidRDefault="002E23DC" w:rsidP="00E25CF5">
            <w:pPr>
              <w:spacing w:before="60" w:after="0"/>
              <w:rPr>
                <w:szCs w:val="20"/>
                <w:highlight w:val="cyan"/>
                <w:lang w:eastAsia="ru-RU"/>
              </w:rPr>
            </w:pPr>
            <w:r w:rsidRPr="002E23DC">
              <w:rPr>
                <w:szCs w:val="20"/>
                <w:highlight w:val="cyan"/>
                <w:lang w:eastAsia="ru-RU"/>
              </w:rPr>
              <w:t xml:space="preserve">85.32 </w:t>
            </w:r>
            <w:proofErr w:type="spellStart"/>
            <w:r w:rsidRPr="002E23DC">
              <w:rPr>
                <w:szCs w:val="20"/>
                <w:highlight w:val="cyan"/>
                <w:lang w:eastAsia="ru-RU"/>
              </w:rPr>
              <w:t>Професійно-технічнаосвіта</w:t>
            </w:r>
            <w:proofErr w:type="spellEnd"/>
          </w:p>
          <w:p w14:paraId="0B441A5D" w14:textId="77777777" w:rsidR="002E23DC" w:rsidRPr="002E23DC" w:rsidRDefault="002E23DC" w:rsidP="00E25CF5">
            <w:pPr>
              <w:spacing w:before="60" w:after="0"/>
              <w:rPr>
                <w:szCs w:val="20"/>
                <w:highlight w:val="cyan"/>
                <w:lang w:eastAsia="ru-RU"/>
              </w:rPr>
            </w:pPr>
            <w:r w:rsidRPr="002E23DC">
              <w:rPr>
                <w:szCs w:val="20"/>
                <w:highlight w:val="cyan"/>
                <w:lang w:eastAsia="ru-RU"/>
              </w:rPr>
              <w:t>46.71 Оптова торгівля твердим, рідким, газоподібним паливом і дрібними продуктами</w:t>
            </w:r>
          </w:p>
          <w:p w14:paraId="2875A8D5" w14:textId="77777777" w:rsidR="002E23DC" w:rsidRPr="002E23DC" w:rsidRDefault="002E23DC" w:rsidP="00E25CF5">
            <w:pPr>
              <w:spacing w:before="60" w:after="0"/>
              <w:rPr>
                <w:szCs w:val="20"/>
                <w:highlight w:val="cyan"/>
                <w:lang w:eastAsia="ru-RU"/>
              </w:rPr>
            </w:pPr>
            <w:r w:rsidRPr="002E23DC">
              <w:rPr>
                <w:szCs w:val="20"/>
                <w:highlight w:val="cyan"/>
                <w:lang w:eastAsia="ru-RU"/>
              </w:rPr>
              <w:t>52.29 Постачання пари, гарячої води та кондиційованого повітря</w:t>
            </w:r>
          </w:p>
          <w:p w14:paraId="0637A84B" w14:textId="6091024A" w:rsidR="002E23DC" w:rsidRPr="002E23DC" w:rsidRDefault="002E23DC" w:rsidP="00E25CF5">
            <w:pPr>
              <w:spacing w:before="60" w:after="0"/>
              <w:rPr>
                <w:szCs w:val="20"/>
                <w:lang w:eastAsia="ru-RU"/>
              </w:rPr>
            </w:pPr>
            <w:r w:rsidRPr="002E23DC">
              <w:rPr>
                <w:szCs w:val="20"/>
                <w:highlight w:val="cyan"/>
                <w:lang w:eastAsia="ru-RU"/>
              </w:rPr>
              <w:t>41.20 Будівництво житлових і нежитлових</w:t>
            </w:r>
            <w:r>
              <w:rPr>
                <w:szCs w:val="20"/>
                <w:lang w:eastAsia="ru-RU"/>
              </w:rPr>
              <w:t xml:space="preserve"> </w:t>
            </w:r>
          </w:p>
        </w:tc>
      </w:tr>
      <w:tr w:rsidR="00E25CF5" w:rsidRPr="00A619C1" w14:paraId="361A4134" w14:textId="77777777" w:rsidTr="00E25CF5">
        <w:trPr>
          <w:trHeight w:val="289"/>
        </w:trPr>
        <w:tc>
          <w:tcPr>
            <w:tcW w:w="4536" w:type="dxa"/>
          </w:tcPr>
          <w:p w14:paraId="5E6C3D50" w14:textId="3C3FCA7D" w:rsidR="00E25CF5" w:rsidRPr="00A619C1" w:rsidRDefault="00E25CF5" w:rsidP="00E25CF5">
            <w:pPr>
              <w:spacing w:before="60" w:after="0"/>
              <w:rPr>
                <w:rStyle w:val="aff2"/>
                <w:b w:val="0"/>
                <w:bCs w:val="0"/>
              </w:rPr>
            </w:pPr>
            <w:r w:rsidRPr="00A619C1">
              <w:rPr>
                <w:color w:val="000000"/>
                <w:lang w:eastAsia="uk-UA"/>
              </w:rPr>
              <w:t>Місцезнаходження / Місце проживання (вулиця, будинок)</w:t>
            </w:r>
          </w:p>
        </w:tc>
        <w:tc>
          <w:tcPr>
            <w:tcW w:w="5075" w:type="dxa"/>
            <w:shd w:val="clear" w:color="auto" w:fill="auto"/>
            <w:tcMar>
              <w:top w:w="28" w:type="dxa"/>
              <w:bottom w:w="28" w:type="dxa"/>
            </w:tcMar>
            <w:vAlign w:val="center"/>
          </w:tcPr>
          <w:p w14:paraId="5101334F" w14:textId="3A3F2515" w:rsidR="00E25CF5" w:rsidRPr="00A619C1" w:rsidRDefault="00001CFB" w:rsidP="00E25CF5">
            <w:pPr>
              <w:spacing w:before="60" w:after="0"/>
              <w:rPr>
                <w:szCs w:val="20"/>
                <w:highlight w:val="cyan"/>
                <w:lang w:eastAsia="ru-RU"/>
              </w:rPr>
            </w:pPr>
            <w:r>
              <w:rPr>
                <w:szCs w:val="20"/>
                <w:highlight w:val="cyan"/>
                <w:lang w:eastAsia="ru-RU"/>
              </w:rPr>
              <w:t>Україна, 00000,  Київ, Київська область, Київський район, вул. Київська, 0</w:t>
            </w:r>
          </w:p>
        </w:tc>
      </w:tr>
      <w:tr w:rsidR="00E25CF5" w:rsidRPr="00A619C1" w14:paraId="48468B74" w14:textId="77777777" w:rsidTr="00E25CF5">
        <w:trPr>
          <w:trHeight w:val="289"/>
        </w:trPr>
        <w:tc>
          <w:tcPr>
            <w:tcW w:w="4536" w:type="dxa"/>
          </w:tcPr>
          <w:p w14:paraId="330C466F" w14:textId="7647FFB7" w:rsidR="00E25CF5" w:rsidRPr="00A619C1" w:rsidRDefault="00E25CF5" w:rsidP="00E25CF5">
            <w:pPr>
              <w:spacing w:before="60" w:after="0"/>
              <w:rPr>
                <w:rStyle w:val="aff2"/>
                <w:b w:val="0"/>
                <w:bCs w:val="0"/>
                <w:szCs w:val="20"/>
              </w:rPr>
            </w:pPr>
            <w:r w:rsidRPr="00A619C1">
              <w:rPr>
                <w:color w:val="000000"/>
                <w:lang w:eastAsia="uk-UA"/>
              </w:rPr>
              <w:t>Населений пункт</w:t>
            </w:r>
          </w:p>
        </w:tc>
        <w:tc>
          <w:tcPr>
            <w:tcW w:w="5075" w:type="dxa"/>
            <w:shd w:val="clear" w:color="auto" w:fill="auto"/>
            <w:tcMar>
              <w:top w:w="28" w:type="dxa"/>
              <w:bottom w:w="28" w:type="dxa"/>
            </w:tcMar>
            <w:vAlign w:val="center"/>
          </w:tcPr>
          <w:p w14:paraId="5EDC661F" w14:textId="4285FF20" w:rsidR="00E25CF5" w:rsidRPr="00A619C1" w:rsidRDefault="00A619C1" w:rsidP="00E25CF5">
            <w:pPr>
              <w:spacing w:before="60" w:after="0"/>
              <w:rPr>
                <w:szCs w:val="20"/>
                <w:highlight w:val="cyan"/>
                <w:lang w:eastAsia="ru-RU"/>
              </w:rPr>
            </w:pPr>
            <w:r w:rsidRPr="00A619C1">
              <w:rPr>
                <w:szCs w:val="20"/>
                <w:highlight w:val="cyan"/>
                <w:lang w:eastAsia="ru-RU"/>
              </w:rPr>
              <w:t xml:space="preserve">місто </w:t>
            </w:r>
            <w:r w:rsidR="00001CFB">
              <w:rPr>
                <w:szCs w:val="20"/>
                <w:highlight w:val="cyan"/>
                <w:lang w:eastAsia="ru-RU"/>
              </w:rPr>
              <w:t>Київ</w:t>
            </w:r>
          </w:p>
        </w:tc>
      </w:tr>
      <w:tr w:rsidR="00E25CF5" w:rsidRPr="00A619C1" w14:paraId="19A968A6" w14:textId="77777777" w:rsidTr="00E25CF5">
        <w:trPr>
          <w:trHeight w:val="289"/>
        </w:trPr>
        <w:tc>
          <w:tcPr>
            <w:tcW w:w="4536" w:type="dxa"/>
          </w:tcPr>
          <w:p w14:paraId="32E1262C" w14:textId="4329F54F" w:rsidR="00E25CF5" w:rsidRPr="00A619C1" w:rsidRDefault="00E25CF5" w:rsidP="00E25CF5">
            <w:pPr>
              <w:spacing w:before="60" w:after="0"/>
              <w:rPr>
                <w:rStyle w:val="aff2"/>
                <w:b w:val="0"/>
                <w:bCs w:val="0"/>
                <w:szCs w:val="20"/>
              </w:rPr>
            </w:pPr>
            <w:r w:rsidRPr="00A619C1">
              <w:rPr>
                <w:color w:val="000000"/>
                <w:lang w:eastAsia="uk-UA"/>
              </w:rPr>
              <w:t>Район</w:t>
            </w:r>
          </w:p>
        </w:tc>
        <w:tc>
          <w:tcPr>
            <w:tcW w:w="5075" w:type="dxa"/>
            <w:shd w:val="clear" w:color="auto" w:fill="auto"/>
            <w:tcMar>
              <w:top w:w="28" w:type="dxa"/>
              <w:bottom w:w="28" w:type="dxa"/>
            </w:tcMar>
            <w:vAlign w:val="center"/>
          </w:tcPr>
          <w:p w14:paraId="79BE6EB1" w14:textId="1BCB5239" w:rsidR="00E25CF5" w:rsidRPr="00A619C1" w:rsidRDefault="00001CFB" w:rsidP="00E25CF5">
            <w:pPr>
              <w:spacing w:before="60" w:after="0"/>
              <w:rPr>
                <w:szCs w:val="20"/>
                <w:highlight w:val="cyan"/>
                <w:lang w:eastAsia="ru-RU"/>
              </w:rPr>
            </w:pPr>
            <w:r>
              <w:rPr>
                <w:szCs w:val="20"/>
                <w:highlight w:val="cyan"/>
                <w:lang w:eastAsia="ru-RU"/>
              </w:rPr>
              <w:t>Київський</w:t>
            </w:r>
            <w:r w:rsidR="00A619C1" w:rsidRPr="00A619C1">
              <w:rPr>
                <w:szCs w:val="20"/>
                <w:highlight w:val="cyan"/>
                <w:lang w:eastAsia="ru-RU"/>
              </w:rPr>
              <w:t xml:space="preserve"> район</w:t>
            </w:r>
          </w:p>
        </w:tc>
      </w:tr>
      <w:tr w:rsidR="00E25CF5" w:rsidRPr="00A619C1" w14:paraId="5CA2402B" w14:textId="77777777" w:rsidTr="00E25CF5">
        <w:trPr>
          <w:trHeight w:val="289"/>
        </w:trPr>
        <w:tc>
          <w:tcPr>
            <w:tcW w:w="4536" w:type="dxa"/>
          </w:tcPr>
          <w:p w14:paraId="59E2D2CE" w14:textId="3BB4ABD8" w:rsidR="00E25CF5" w:rsidRPr="00A619C1" w:rsidRDefault="00E25CF5" w:rsidP="00E25CF5">
            <w:pPr>
              <w:spacing w:before="60" w:after="0"/>
              <w:rPr>
                <w:rStyle w:val="aff2"/>
                <w:b w:val="0"/>
                <w:bCs w:val="0"/>
                <w:szCs w:val="20"/>
              </w:rPr>
            </w:pPr>
            <w:r w:rsidRPr="00A619C1">
              <w:rPr>
                <w:color w:val="000000"/>
                <w:lang w:eastAsia="uk-UA"/>
              </w:rPr>
              <w:t>Область</w:t>
            </w:r>
          </w:p>
        </w:tc>
        <w:tc>
          <w:tcPr>
            <w:tcW w:w="5075" w:type="dxa"/>
            <w:shd w:val="clear" w:color="auto" w:fill="auto"/>
            <w:tcMar>
              <w:top w:w="28" w:type="dxa"/>
              <w:bottom w:w="28" w:type="dxa"/>
            </w:tcMar>
            <w:vAlign w:val="center"/>
          </w:tcPr>
          <w:p w14:paraId="5F33ADDF" w14:textId="2FC24439" w:rsidR="00E25CF5" w:rsidRPr="00A619C1" w:rsidRDefault="00001CFB" w:rsidP="00E25CF5">
            <w:pPr>
              <w:spacing w:before="60" w:after="0"/>
              <w:rPr>
                <w:szCs w:val="20"/>
                <w:highlight w:val="cyan"/>
                <w:lang w:eastAsia="ru-RU"/>
              </w:rPr>
            </w:pPr>
            <w:r>
              <w:rPr>
                <w:szCs w:val="20"/>
                <w:highlight w:val="cyan"/>
                <w:lang w:eastAsia="ru-RU"/>
              </w:rPr>
              <w:t>Київська</w:t>
            </w:r>
            <w:r w:rsidR="00A619C1" w:rsidRPr="00A619C1">
              <w:rPr>
                <w:szCs w:val="20"/>
                <w:highlight w:val="cyan"/>
                <w:lang w:eastAsia="ru-RU"/>
              </w:rPr>
              <w:t xml:space="preserve"> область</w:t>
            </w:r>
          </w:p>
        </w:tc>
      </w:tr>
      <w:tr w:rsidR="00E25CF5" w:rsidRPr="00A619C1" w14:paraId="05DF9DBB" w14:textId="77777777" w:rsidTr="00E25CF5">
        <w:trPr>
          <w:trHeight w:val="289"/>
        </w:trPr>
        <w:tc>
          <w:tcPr>
            <w:tcW w:w="4536" w:type="dxa"/>
          </w:tcPr>
          <w:p w14:paraId="30AFAA89" w14:textId="1D3156A3" w:rsidR="00E25CF5" w:rsidRPr="00A619C1" w:rsidRDefault="00E25CF5" w:rsidP="00E25CF5">
            <w:pPr>
              <w:spacing w:before="60" w:after="0"/>
              <w:rPr>
                <w:rStyle w:val="aff2"/>
                <w:b w:val="0"/>
                <w:bCs w:val="0"/>
                <w:szCs w:val="20"/>
              </w:rPr>
            </w:pPr>
            <w:r w:rsidRPr="00A619C1">
              <w:rPr>
                <w:color w:val="000000"/>
                <w:lang w:eastAsia="uk-UA"/>
              </w:rPr>
              <w:t>Поштовий індекс</w:t>
            </w:r>
          </w:p>
        </w:tc>
        <w:tc>
          <w:tcPr>
            <w:tcW w:w="5075" w:type="dxa"/>
            <w:shd w:val="clear" w:color="auto" w:fill="auto"/>
            <w:tcMar>
              <w:top w:w="28" w:type="dxa"/>
              <w:bottom w:w="28" w:type="dxa"/>
            </w:tcMar>
            <w:vAlign w:val="center"/>
          </w:tcPr>
          <w:p w14:paraId="12C760F7" w14:textId="56CC4948" w:rsidR="00E25CF5" w:rsidRPr="00A619C1" w:rsidRDefault="00001CFB" w:rsidP="00E25CF5">
            <w:pPr>
              <w:spacing w:before="60" w:after="0"/>
              <w:rPr>
                <w:szCs w:val="20"/>
                <w:highlight w:val="cyan"/>
                <w:lang w:eastAsia="ru-RU"/>
              </w:rPr>
            </w:pPr>
            <w:r>
              <w:rPr>
                <w:szCs w:val="20"/>
                <w:highlight w:val="cyan"/>
                <w:lang w:eastAsia="ru-RU"/>
              </w:rPr>
              <w:t>00000</w:t>
            </w:r>
          </w:p>
        </w:tc>
      </w:tr>
      <w:tr w:rsidR="00E25CF5" w:rsidRPr="00A619C1" w14:paraId="5D4AD946" w14:textId="77777777" w:rsidTr="00E25CF5">
        <w:trPr>
          <w:trHeight w:val="289"/>
        </w:trPr>
        <w:tc>
          <w:tcPr>
            <w:tcW w:w="4536" w:type="dxa"/>
          </w:tcPr>
          <w:p w14:paraId="2B46E747" w14:textId="08D5648A" w:rsidR="00E25CF5" w:rsidRPr="00A619C1" w:rsidRDefault="00E25CF5" w:rsidP="00E25CF5">
            <w:pPr>
              <w:spacing w:before="60" w:after="0"/>
              <w:rPr>
                <w:rStyle w:val="aff2"/>
                <w:b w:val="0"/>
                <w:bCs w:val="0"/>
                <w:szCs w:val="20"/>
              </w:rPr>
            </w:pPr>
            <w:r w:rsidRPr="00A619C1">
              <w:rPr>
                <w:color w:val="000000"/>
                <w:lang w:eastAsia="uk-UA"/>
              </w:rPr>
              <w:lastRenderedPageBreak/>
              <w:t>Телефон</w:t>
            </w:r>
          </w:p>
        </w:tc>
        <w:tc>
          <w:tcPr>
            <w:tcW w:w="5075" w:type="dxa"/>
            <w:shd w:val="clear" w:color="auto" w:fill="auto"/>
            <w:tcMar>
              <w:top w:w="28" w:type="dxa"/>
              <w:bottom w:w="28" w:type="dxa"/>
            </w:tcMar>
            <w:vAlign w:val="center"/>
          </w:tcPr>
          <w:p w14:paraId="587D62F9" w14:textId="73BBEE47" w:rsidR="00E25CF5" w:rsidRPr="00A619C1" w:rsidRDefault="00001CFB" w:rsidP="00E25CF5">
            <w:pPr>
              <w:spacing w:before="60" w:after="0"/>
              <w:rPr>
                <w:szCs w:val="20"/>
                <w:highlight w:val="cyan"/>
                <w:lang w:eastAsia="ru-RU"/>
              </w:rPr>
            </w:pPr>
            <w:r>
              <w:rPr>
                <w:szCs w:val="20"/>
                <w:highlight w:val="cyan"/>
                <w:lang w:eastAsia="ru-RU"/>
              </w:rPr>
              <w:t>000000000</w:t>
            </w:r>
          </w:p>
        </w:tc>
      </w:tr>
      <w:tr w:rsidR="00E25CF5" w:rsidRPr="00A619C1" w14:paraId="081A29DD" w14:textId="77777777" w:rsidTr="00E25CF5">
        <w:trPr>
          <w:trHeight w:val="289"/>
        </w:trPr>
        <w:tc>
          <w:tcPr>
            <w:tcW w:w="4536" w:type="dxa"/>
          </w:tcPr>
          <w:p w14:paraId="173ED0E5" w14:textId="7D7EB3E2" w:rsidR="00E25CF5" w:rsidRPr="00A619C1" w:rsidRDefault="00E25CF5" w:rsidP="00E25CF5">
            <w:pPr>
              <w:spacing w:before="60" w:after="0"/>
              <w:rPr>
                <w:rStyle w:val="aff2"/>
                <w:b w:val="0"/>
                <w:bCs w:val="0"/>
                <w:szCs w:val="20"/>
              </w:rPr>
            </w:pPr>
            <w:r w:rsidRPr="00A619C1">
              <w:rPr>
                <w:color w:val="000000"/>
                <w:lang w:eastAsia="uk-UA"/>
              </w:rPr>
              <w:t>Факс</w:t>
            </w:r>
          </w:p>
        </w:tc>
        <w:tc>
          <w:tcPr>
            <w:tcW w:w="5075" w:type="dxa"/>
            <w:shd w:val="clear" w:color="auto" w:fill="auto"/>
            <w:tcMar>
              <w:top w:w="28" w:type="dxa"/>
              <w:bottom w:w="28" w:type="dxa"/>
            </w:tcMar>
            <w:vAlign w:val="center"/>
          </w:tcPr>
          <w:p w14:paraId="562C99EE" w14:textId="0D275FDD" w:rsidR="00E25CF5" w:rsidRPr="00A619C1" w:rsidRDefault="00001CFB" w:rsidP="00E25CF5">
            <w:pPr>
              <w:spacing w:before="60" w:after="0"/>
              <w:rPr>
                <w:szCs w:val="20"/>
                <w:highlight w:val="cyan"/>
                <w:lang w:eastAsia="ru-RU"/>
              </w:rPr>
            </w:pPr>
            <w:r>
              <w:rPr>
                <w:szCs w:val="20"/>
                <w:highlight w:val="cyan"/>
                <w:lang w:eastAsia="ru-RU"/>
              </w:rPr>
              <w:t>000000000</w:t>
            </w:r>
          </w:p>
        </w:tc>
      </w:tr>
      <w:tr w:rsidR="00E25CF5" w:rsidRPr="00A619C1" w14:paraId="31CC1F11" w14:textId="77777777" w:rsidTr="00E25CF5">
        <w:trPr>
          <w:trHeight w:val="289"/>
        </w:trPr>
        <w:tc>
          <w:tcPr>
            <w:tcW w:w="4536" w:type="dxa"/>
          </w:tcPr>
          <w:p w14:paraId="46A5AAEE" w14:textId="00C7D653" w:rsidR="00E25CF5" w:rsidRPr="00A619C1" w:rsidRDefault="00E25CF5" w:rsidP="00E25CF5">
            <w:pPr>
              <w:spacing w:before="60" w:after="0"/>
              <w:rPr>
                <w:rStyle w:val="aff2"/>
                <w:b w:val="0"/>
                <w:bCs w:val="0"/>
                <w:szCs w:val="20"/>
              </w:rPr>
            </w:pPr>
            <w:r w:rsidRPr="00A619C1">
              <w:rPr>
                <w:color w:val="000000"/>
                <w:lang w:eastAsia="uk-UA"/>
              </w:rPr>
              <w:t>Електронна адреса</w:t>
            </w:r>
          </w:p>
        </w:tc>
        <w:tc>
          <w:tcPr>
            <w:tcW w:w="5075" w:type="dxa"/>
            <w:shd w:val="clear" w:color="auto" w:fill="auto"/>
            <w:tcMar>
              <w:top w:w="28" w:type="dxa"/>
              <w:bottom w:w="28" w:type="dxa"/>
            </w:tcMar>
            <w:vAlign w:val="center"/>
          </w:tcPr>
          <w:p w14:paraId="0B3CAD2C" w14:textId="56A7E8AD" w:rsidR="00E25CF5" w:rsidRPr="00F53D39" w:rsidRDefault="00F53D39" w:rsidP="00E25CF5">
            <w:pPr>
              <w:spacing w:before="60" w:after="0"/>
              <w:rPr>
                <w:szCs w:val="20"/>
                <w:highlight w:val="cyan"/>
                <w:lang w:val="en-US" w:eastAsia="ru-RU"/>
              </w:rPr>
            </w:pPr>
            <w:r>
              <w:rPr>
                <w:szCs w:val="20"/>
                <w:highlight w:val="cyan"/>
                <w:lang w:val="en-US" w:eastAsia="ru-RU"/>
              </w:rPr>
              <w:t>nci@gmail.com</w:t>
            </w:r>
          </w:p>
        </w:tc>
      </w:tr>
    </w:tbl>
    <w:p w14:paraId="7ED09DD9" w14:textId="09B05E49" w:rsidR="00BF0E69" w:rsidRPr="00A619C1" w:rsidRDefault="003018B2" w:rsidP="00EB0268">
      <w:pPr>
        <w:pStyle w:val="2"/>
        <w:numPr>
          <w:ilvl w:val="0"/>
          <w:numId w:val="0"/>
        </w:numPr>
        <w:rPr>
          <w:rFonts w:ascii="Times New Roman" w:hAnsi="Times New Roman"/>
          <w:b w:val="0"/>
          <w:bCs w:val="0"/>
        </w:rPr>
      </w:pPr>
      <w:bookmarkStart w:id="12" w:name="_Toc486107788"/>
      <w:bookmarkStart w:id="13" w:name="_Toc531269692"/>
      <w:bookmarkStart w:id="14" w:name="_Toc255050"/>
      <w:r w:rsidRPr="00A619C1">
        <w:rPr>
          <w:rFonts w:ascii="Times New Roman" w:hAnsi="Times New Roman"/>
          <w:b w:val="0"/>
          <w:bCs w:val="0"/>
        </w:rPr>
        <w:t>2</w:t>
      </w:r>
      <w:r w:rsidR="00BF0E69" w:rsidRPr="00A619C1">
        <w:rPr>
          <w:rFonts w:ascii="Times New Roman" w:hAnsi="Times New Roman"/>
          <w:b w:val="0"/>
          <w:bCs w:val="0"/>
        </w:rPr>
        <w:t xml:space="preserve">. </w:t>
      </w:r>
      <w:r w:rsidR="000D6ACB" w:rsidRPr="00A619C1">
        <w:rPr>
          <w:rFonts w:ascii="Times New Roman" w:hAnsi="Times New Roman"/>
          <w:b w:val="0"/>
          <w:bCs w:val="0"/>
        </w:rPr>
        <w:t>Дані</w:t>
      </w:r>
      <w:r w:rsidR="00BF0E69" w:rsidRPr="00A619C1">
        <w:rPr>
          <w:rFonts w:ascii="Times New Roman" w:hAnsi="Times New Roman"/>
          <w:b w:val="0"/>
          <w:bCs w:val="0"/>
        </w:rPr>
        <w:t xml:space="preserve"> про установку</w:t>
      </w:r>
      <w:bookmarkEnd w:id="12"/>
      <w:bookmarkEnd w:id="13"/>
      <w:bookmarkEnd w:id="14"/>
      <w:r w:rsidR="00BF0E69" w:rsidRPr="00A619C1">
        <w:rPr>
          <w:rFonts w:ascii="Times New Roman" w:hAnsi="Times New Roman"/>
          <w:b w:val="0"/>
          <w:bCs w:val="0"/>
        </w:rPr>
        <w:t xml:space="preserve"> </w:t>
      </w:r>
    </w:p>
    <w:tbl>
      <w:tblPr>
        <w:tblW w:w="9611" w:type="dxa"/>
        <w:tblInd w:w="-5" w:type="dxa"/>
        <w:tblLook w:val="00A0" w:firstRow="1" w:lastRow="0" w:firstColumn="1" w:lastColumn="0" w:noHBand="0" w:noVBand="0"/>
      </w:tblPr>
      <w:tblGrid>
        <w:gridCol w:w="4536"/>
        <w:gridCol w:w="5075"/>
      </w:tblGrid>
      <w:tr w:rsidR="00E25CF5" w:rsidRPr="00A619C1" w14:paraId="672FDA56"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5595550" w14:textId="4F95B360" w:rsidR="00E25CF5" w:rsidRPr="00F53D39" w:rsidRDefault="00E25CF5" w:rsidP="00E25CF5">
            <w:pPr>
              <w:spacing w:before="60" w:after="0"/>
              <w:rPr>
                <w:color w:val="000000"/>
                <w:lang w:eastAsia="uk-UA"/>
              </w:rPr>
            </w:pPr>
            <w:r w:rsidRPr="00A619C1">
              <w:rPr>
                <w:color w:val="000000"/>
                <w:lang w:eastAsia="uk-UA"/>
              </w:rPr>
              <w:t>Назва установки</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19361" w14:textId="0B85217D" w:rsidR="00E25CF5" w:rsidRPr="00001CFB" w:rsidRDefault="00001CFB" w:rsidP="00E25CF5">
            <w:pPr>
              <w:spacing w:before="60" w:after="0"/>
              <w:rPr>
                <w:szCs w:val="20"/>
                <w:highlight w:val="cyan"/>
                <w:lang w:eastAsia="ru-RU"/>
              </w:rPr>
            </w:pPr>
            <w:r w:rsidRPr="00001CFB">
              <w:rPr>
                <w:rFonts w:ascii="Arial" w:eastAsia="Times New Roman" w:hAnsi="Arial" w:cs="Arial"/>
                <w:iCs/>
                <w:sz w:val="22"/>
                <w:highlight w:val="cyan"/>
                <w:lang w:eastAsia="ru-RU"/>
              </w:rPr>
              <w:t>БУНЦО</w:t>
            </w:r>
          </w:p>
        </w:tc>
      </w:tr>
      <w:tr w:rsidR="00E25CF5" w:rsidRPr="00A619C1" w14:paraId="7A27C9FD"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78A0BD0" w14:textId="3D0F40CB" w:rsidR="00E25CF5" w:rsidRPr="00F53D39" w:rsidRDefault="00E25CF5" w:rsidP="00F53D39">
            <w:pPr>
              <w:spacing w:before="60" w:after="0"/>
              <w:rPr>
                <w:color w:val="000000"/>
                <w:lang w:eastAsia="uk-UA"/>
              </w:rPr>
            </w:pPr>
            <w:r w:rsidRPr="00A619C1">
              <w:rPr>
                <w:color w:val="000000"/>
                <w:lang w:eastAsia="uk-UA"/>
              </w:rPr>
              <w:t>Номер державної реєстрації установки в Єдиному реєстрі</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6BCDA" w14:textId="3E596405" w:rsidR="00E25CF5" w:rsidRPr="00A619C1" w:rsidRDefault="00001CFB" w:rsidP="00E25CF5">
            <w:pPr>
              <w:spacing w:before="60" w:after="0"/>
              <w:rPr>
                <w:szCs w:val="20"/>
                <w:highlight w:val="cyan"/>
                <w:lang w:eastAsia="ru-RU"/>
              </w:rPr>
            </w:pPr>
            <w:r>
              <w:rPr>
                <w:szCs w:val="20"/>
                <w:highlight w:val="cyan"/>
                <w:lang w:eastAsia="ru-RU"/>
              </w:rPr>
              <w:t>000.000</w:t>
            </w:r>
          </w:p>
        </w:tc>
      </w:tr>
      <w:tr w:rsidR="00E25CF5" w:rsidRPr="00A619C1" w14:paraId="54A8E5B7"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A06DB5F" w14:textId="0D357A33" w:rsidR="00E25CF5" w:rsidRPr="00F53D39" w:rsidRDefault="00E25CF5" w:rsidP="00F53D39">
            <w:pPr>
              <w:spacing w:before="60" w:after="0"/>
              <w:rPr>
                <w:color w:val="000000"/>
                <w:lang w:eastAsia="uk-UA"/>
              </w:rPr>
            </w:pPr>
            <w:r w:rsidRPr="00A619C1">
              <w:rPr>
                <w:color w:val="000000"/>
                <w:lang w:eastAsia="uk-UA"/>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77038" w14:textId="6BF2A60E" w:rsidR="00E25CF5" w:rsidRPr="00A619C1" w:rsidRDefault="00001CFB" w:rsidP="00A619C1">
            <w:pPr>
              <w:spacing w:before="60" w:after="0"/>
              <w:rPr>
                <w:szCs w:val="20"/>
                <w:highlight w:val="cyan"/>
                <w:lang w:eastAsia="ru-RU"/>
              </w:rPr>
            </w:pPr>
            <w:r w:rsidRPr="00001CFB">
              <w:rPr>
                <w:szCs w:val="20"/>
                <w:highlight w:val="cyan"/>
                <w:lang w:eastAsia="ru-RU"/>
              </w:rPr>
              <w:t>Україна, 00000,  Київ, Київська область, Київський район, вул. Київська, 0</w:t>
            </w:r>
          </w:p>
        </w:tc>
      </w:tr>
      <w:tr w:rsidR="00E25CF5" w:rsidRPr="00A619C1" w14:paraId="079C339C"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C0A0D97" w14:textId="579DB0D2" w:rsidR="00E25CF5" w:rsidRPr="00F53D39" w:rsidRDefault="00E25CF5" w:rsidP="00F53D39">
            <w:pPr>
              <w:spacing w:before="60" w:after="0"/>
              <w:rPr>
                <w:color w:val="000000"/>
                <w:lang w:eastAsia="uk-UA"/>
              </w:rPr>
            </w:pPr>
            <w:r w:rsidRPr="00A619C1">
              <w:rPr>
                <w:color w:val="000000"/>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C8521" w14:textId="3CC68786" w:rsidR="00E25CF5" w:rsidRPr="00A619C1" w:rsidRDefault="00A619C1" w:rsidP="00E25CF5">
            <w:pPr>
              <w:spacing w:before="60" w:after="0"/>
              <w:rPr>
                <w:szCs w:val="20"/>
                <w:highlight w:val="cyan"/>
                <w:lang w:eastAsia="ru-RU"/>
              </w:rPr>
            </w:pPr>
            <w:r w:rsidRPr="00A619C1">
              <w:rPr>
                <w:szCs w:val="20"/>
                <w:highlight w:val="cyan"/>
                <w:lang w:eastAsia="ru-RU"/>
              </w:rPr>
              <w:t xml:space="preserve">місто </w:t>
            </w:r>
            <w:r w:rsidR="00001CFB">
              <w:rPr>
                <w:szCs w:val="20"/>
                <w:highlight w:val="cyan"/>
                <w:lang w:eastAsia="ru-RU"/>
              </w:rPr>
              <w:t>Київ</w:t>
            </w:r>
          </w:p>
        </w:tc>
      </w:tr>
      <w:tr w:rsidR="00E25CF5" w:rsidRPr="00A619C1" w14:paraId="7E611345"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244500E" w14:textId="57954E44" w:rsidR="00E25CF5" w:rsidRPr="00F53D39" w:rsidRDefault="00E25CF5" w:rsidP="00F53D39">
            <w:pPr>
              <w:spacing w:before="60" w:after="0"/>
              <w:rPr>
                <w:color w:val="000000"/>
                <w:lang w:eastAsia="uk-UA"/>
              </w:rPr>
            </w:pPr>
            <w:r w:rsidRPr="00A619C1">
              <w:rPr>
                <w:color w:val="000000"/>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51F6" w14:textId="59873671" w:rsidR="00E25CF5" w:rsidRPr="00A619C1" w:rsidRDefault="00001CFB" w:rsidP="00E25CF5">
            <w:pPr>
              <w:spacing w:before="60" w:after="0"/>
              <w:rPr>
                <w:szCs w:val="20"/>
                <w:highlight w:val="cyan"/>
                <w:lang w:eastAsia="ru-RU"/>
              </w:rPr>
            </w:pPr>
            <w:r>
              <w:rPr>
                <w:szCs w:val="20"/>
                <w:highlight w:val="cyan"/>
                <w:lang w:eastAsia="ru-RU"/>
              </w:rPr>
              <w:t>Київський</w:t>
            </w:r>
            <w:r w:rsidR="00A619C1" w:rsidRPr="00A619C1">
              <w:rPr>
                <w:szCs w:val="20"/>
                <w:highlight w:val="cyan"/>
                <w:lang w:eastAsia="ru-RU"/>
              </w:rPr>
              <w:t xml:space="preserve"> район</w:t>
            </w:r>
          </w:p>
        </w:tc>
      </w:tr>
      <w:tr w:rsidR="00E25CF5" w:rsidRPr="00A619C1" w14:paraId="1CAC8AE3"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CB0619E" w14:textId="15E868B6" w:rsidR="00E25CF5" w:rsidRPr="00F53D39" w:rsidRDefault="00E25CF5" w:rsidP="00F53D39">
            <w:pPr>
              <w:spacing w:before="60" w:after="0"/>
              <w:rPr>
                <w:color w:val="000000"/>
                <w:lang w:eastAsia="uk-UA"/>
              </w:rPr>
            </w:pPr>
            <w:r w:rsidRPr="00A619C1">
              <w:rPr>
                <w:color w:val="000000"/>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6A032" w14:textId="154D74B4" w:rsidR="00E25CF5" w:rsidRPr="00A619C1" w:rsidRDefault="00001CFB" w:rsidP="00E25CF5">
            <w:pPr>
              <w:spacing w:before="60" w:after="0"/>
              <w:rPr>
                <w:szCs w:val="20"/>
                <w:highlight w:val="cyan"/>
                <w:lang w:eastAsia="ru-RU"/>
              </w:rPr>
            </w:pPr>
            <w:r>
              <w:rPr>
                <w:szCs w:val="20"/>
                <w:highlight w:val="cyan"/>
                <w:lang w:eastAsia="ru-RU"/>
              </w:rPr>
              <w:t>Київська</w:t>
            </w:r>
            <w:r w:rsidR="00A619C1" w:rsidRPr="00A619C1">
              <w:rPr>
                <w:szCs w:val="20"/>
                <w:highlight w:val="cyan"/>
                <w:lang w:eastAsia="ru-RU"/>
              </w:rPr>
              <w:t xml:space="preserve"> область</w:t>
            </w:r>
          </w:p>
        </w:tc>
      </w:tr>
      <w:tr w:rsidR="00E25CF5" w:rsidRPr="002A3ACB" w14:paraId="4584B89C" w14:textId="77777777" w:rsidTr="00E25CF5">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F6A3640" w14:textId="1005D813" w:rsidR="00E25CF5" w:rsidRPr="002A3ACB" w:rsidRDefault="00E25CF5" w:rsidP="00E25CF5">
            <w:pPr>
              <w:spacing w:before="60" w:after="0"/>
              <w:rPr>
                <w:szCs w:val="20"/>
              </w:rPr>
            </w:pPr>
            <w:r w:rsidRPr="006A2035">
              <w:rPr>
                <w:color w:val="000000"/>
                <w:lang w:eastAsia="uk-UA"/>
              </w:rPr>
              <w:t>Географічні</w:t>
            </w:r>
            <w:r>
              <w:rPr>
                <w:color w:val="000000"/>
                <w:lang w:eastAsia="uk-UA"/>
              </w:rPr>
              <w:t xml:space="preserve"> </w:t>
            </w:r>
            <w:r w:rsidRPr="006A2035">
              <w:rPr>
                <w:color w:val="000000"/>
                <w:lang w:eastAsia="uk-UA"/>
              </w:rPr>
              <w:t>координати</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9EFA" w14:textId="2FE9FC00" w:rsidR="00E25CF5" w:rsidRPr="00A619C1" w:rsidRDefault="00001CFB" w:rsidP="00E25CF5">
            <w:pPr>
              <w:spacing w:before="60" w:after="0"/>
              <w:rPr>
                <w:bCs/>
                <w:szCs w:val="20"/>
                <w:highlight w:val="cyan"/>
                <w:lang w:eastAsia="ru-RU"/>
              </w:rPr>
            </w:pPr>
            <w:r>
              <w:rPr>
                <w:b/>
                <w:szCs w:val="20"/>
                <w:highlight w:val="cyan"/>
                <w:lang w:eastAsia="ru-RU"/>
              </w:rPr>
              <w:t>00</w:t>
            </w:r>
            <w:r w:rsidR="00A619C1" w:rsidRPr="00A619C1">
              <w:rPr>
                <w:b/>
                <w:szCs w:val="20"/>
                <w:highlight w:val="cyan"/>
                <w:lang w:eastAsia="ru-RU"/>
              </w:rPr>
              <w:t xml:space="preserve">. </w:t>
            </w:r>
            <w:r>
              <w:rPr>
                <w:b/>
                <w:szCs w:val="20"/>
                <w:highlight w:val="cyan"/>
                <w:lang w:eastAsia="ru-RU"/>
              </w:rPr>
              <w:t>00</w:t>
            </w:r>
            <w:r w:rsidR="00A619C1" w:rsidRPr="00A619C1">
              <w:rPr>
                <w:b/>
                <w:szCs w:val="20"/>
                <w:highlight w:val="cyan"/>
                <w:lang w:eastAsia="ru-RU"/>
              </w:rPr>
              <w:t xml:space="preserve">. </w:t>
            </w:r>
            <w:r>
              <w:rPr>
                <w:b/>
                <w:szCs w:val="20"/>
                <w:highlight w:val="cyan"/>
                <w:lang w:eastAsia="ru-RU"/>
              </w:rPr>
              <w:t>00</w:t>
            </w:r>
            <w:r w:rsidR="00A619C1" w:rsidRPr="00A619C1">
              <w:rPr>
                <w:b/>
                <w:szCs w:val="20"/>
                <w:highlight w:val="cyan"/>
                <w:lang w:eastAsia="ru-RU"/>
              </w:rPr>
              <w:t xml:space="preserve">.                     </w:t>
            </w:r>
            <w:r>
              <w:rPr>
                <w:b/>
                <w:szCs w:val="20"/>
                <w:highlight w:val="cyan"/>
                <w:lang w:eastAsia="ru-RU"/>
              </w:rPr>
              <w:t>00</w:t>
            </w:r>
            <w:r w:rsidR="00A619C1" w:rsidRPr="00A619C1">
              <w:rPr>
                <w:b/>
                <w:szCs w:val="20"/>
                <w:highlight w:val="cyan"/>
                <w:lang w:eastAsia="ru-RU"/>
              </w:rPr>
              <w:t xml:space="preserve">. </w:t>
            </w:r>
            <w:r>
              <w:rPr>
                <w:b/>
                <w:szCs w:val="20"/>
                <w:highlight w:val="cyan"/>
                <w:lang w:eastAsia="ru-RU"/>
              </w:rPr>
              <w:t>00</w:t>
            </w:r>
            <w:r w:rsidR="00A619C1" w:rsidRPr="00A619C1">
              <w:rPr>
                <w:b/>
                <w:szCs w:val="20"/>
                <w:highlight w:val="cyan"/>
                <w:lang w:eastAsia="ru-RU"/>
              </w:rPr>
              <w:t>. 0</w:t>
            </w:r>
            <w:r>
              <w:rPr>
                <w:b/>
                <w:szCs w:val="20"/>
                <w:highlight w:val="cyan"/>
                <w:lang w:eastAsia="ru-RU"/>
              </w:rPr>
              <w:t>0</w:t>
            </w:r>
          </w:p>
        </w:tc>
      </w:tr>
    </w:tbl>
    <w:p w14:paraId="0FAAFFB5" w14:textId="77777777" w:rsidR="00BF2855" w:rsidRDefault="00BF2855" w:rsidP="00497F14">
      <w:pPr>
        <w:spacing w:before="0" w:after="0"/>
      </w:pPr>
      <w:bookmarkStart w:id="15" w:name="_Toc486107789"/>
      <w:bookmarkStart w:id="16" w:name="_Toc531269693"/>
      <w:bookmarkStart w:id="17" w:name="_Toc255051"/>
    </w:p>
    <w:p w14:paraId="2E207DB9" w14:textId="5D84C161" w:rsidR="005D1D53" w:rsidRPr="004D2D7E" w:rsidRDefault="003018B2" w:rsidP="00BF2855">
      <w:pPr>
        <w:pStyle w:val="2"/>
        <w:numPr>
          <w:ilvl w:val="0"/>
          <w:numId w:val="0"/>
        </w:numPr>
        <w:rPr>
          <w:rFonts w:ascii="Times New Roman" w:hAnsi="Times New Roman"/>
        </w:rPr>
      </w:pPr>
      <w:r>
        <w:rPr>
          <w:rFonts w:ascii="Times New Roman" w:hAnsi="Times New Roman"/>
        </w:rPr>
        <w:t>3</w:t>
      </w:r>
      <w:r w:rsidR="002D0F6B" w:rsidRPr="004D2D7E">
        <w:rPr>
          <w:rFonts w:ascii="Times New Roman" w:hAnsi="Times New Roman"/>
        </w:rPr>
        <w:t>.</w:t>
      </w:r>
      <w:r w:rsidR="00582AFE" w:rsidRPr="004D2D7E">
        <w:rPr>
          <w:rFonts w:ascii="Times New Roman" w:hAnsi="Times New Roman"/>
        </w:rPr>
        <w:t xml:space="preserve"> </w:t>
      </w:r>
      <w:r w:rsidR="000D6ACB" w:rsidRPr="004D2D7E">
        <w:rPr>
          <w:rFonts w:ascii="Times New Roman" w:hAnsi="Times New Roman"/>
        </w:rPr>
        <w:t>Контактні дані</w:t>
      </w:r>
      <w:bookmarkEnd w:id="15"/>
      <w:bookmarkEnd w:id="16"/>
      <w:bookmarkEnd w:id="17"/>
    </w:p>
    <w:p w14:paraId="2F83FA2D" w14:textId="73D4CC47" w:rsidR="00503D51" w:rsidRPr="002A3ACB" w:rsidRDefault="003018B2" w:rsidP="002A3ACB">
      <w:pPr>
        <w:pStyle w:val="3"/>
      </w:pPr>
      <w:r>
        <w:t>3</w:t>
      </w:r>
      <w:r w:rsidR="00BF2855">
        <w:t>.1.</w:t>
      </w:r>
      <w:r w:rsidR="002D0F6B" w:rsidRPr="002A3ACB">
        <w:t xml:space="preserve"> </w:t>
      </w:r>
      <w:r w:rsidR="002C5509" w:rsidRPr="002A3ACB">
        <w:t>Посадова о</w:t>
      </w:r>
      <w:r w:rsidR="00503D51" w:rsidRPr="002A3ACB">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C4787F" w:rsidRPr="007646EE" w14:paraId="5C1AB2C4" w14:textId="77777777" w:rsidTr="00A91BC4">
        <w:trPr>
          <w:trHeight w:val="288"/>
        </w:trPr>
        <w:tc>
          <w:tcPr>
            <w:tcW w:w="3232" w:type="dxa"/>
            <w:shd w:val="clear" w:color="000000" w:fill="FFFFFF"/>
            <w:vAlign w:val="center"/>
          </w:tcPr>
          <w:p w14:paraId="75214D43" w14:textId="77777777" w:rsidR="00503D51" w:rsidRPr="007646EE" w:rsidRDefault="00503D51" w:rsidP="00A91BC4">
            <w:pPr>
              <w:spacing w:before="0" w:after="0"/>
              <w:rPr>
                <w:szCs w:val="20"/>
              </w:rPr>
            </w:pPr>
            <w:r w:rsidRPr="007646EE">
              <w:rPr>
                <w:sz w:val="22"/>
                <w:szCs w:val="20"/>
              </w:rPr>
              <w:t>Посада</w:t>
            </w:r>
          </w:p>
        </w:tc>
        <w:tc>
          <w:tcPr>
            <w:tcW w:w="6407" w:type="dxa"/>
            <w:shd w:val="clear" w:color="auto" w:fill="auto"/>
          </w:tcPr>
          <w:p w14:paraId="199DF708" w14:textId="696D1AD5" w:rsidR="00503D51" w:rsidRPr="007646EE" w:rsidRDefault="00A619C1" w:rsidP="007D229D">
            <w:pPr>
              <w:spacing w:after="0"/>
              <w:rPr>
                <w:szCs w:val="20"/>
                <w:highlight w:val="yellow"/>
                <w:lang w:eastAsia="ru-RU"/>
              </w:rPr>
            </w:pPr>
            <w:r w:rsidRPr="007646EE">
              <w:rPr>
                <w:szCs w:val="20"/>
                <w:highlight w:val="cyan"/>
                <w:lang w:eastAsia="ru-RU"/>
              </w:rPr>
              <w:t>Начальник відділу охорони навколишнього природного середовища</w:t>
            </w:r>
          </w:p>
        </w:tc>
      </w:tr>
      <w:tr w:rsidR="00C4787F" w:rsidRPr="007646EE" w14:paraId="09B5A18F" w14:textId="77777777" w:rsidTr="00A91BC4">
        <w:trPr>
          <w:trHeight w:val="288"/>
        </w:trPr>
        <w:tc>
          <w:tcPr>
            <w:tcW w:w="3232" w:type="dxa"/>
            <w:shd w:val="clear" w:color="000000" w:fill="FFFFFF"/>
            <w:vAlign w:val="center"/>
          </w:tcPr>
          <w:p w14:paraId="0748E046" w14:textId="29452019" w:rsidR="00503D51" w:rsidRPr="007646EE" w:rsidRDefault="003018B2" w:rsidP="005028E0">
            <w:pPr>
              <w:spacing w:before="0" w:after="0"/>
              <w:rPr>
                <w:szCs w:val="20"/>
                <w:lang w:val="ru-RU"/>
              </w:rPr>
            </w:pPr>
            <w:r w:rsidRPr="007646EE">
              <w:rPr>
                <w:sz w:val="22"/>
                <w:szCs w:val="20"/>
              </w:rPr>
              <w:t>Прізвище, власне ім'я, по батькові (за наявності)</w:t>
            </w:r>
          </w:p>
        </w:tc>
        <w:tc>
          <w:tcPr>
            <w:tcW w:w="6407" w:type="dxa"/>
            <w:shd w:val="clear" w:color="auto" w:fill="auto"/>
          </w:tcPr>
          <w:p w14:paraId="11D09375" w14:textId="0E4EBDA6" w:rsidR="00503D51" w:rsidRPr="00001CFB" w:rsidRDefault="00001CFB" w:rsidP="007D229D">
            <w:pPr>
              <w:spacing w:after="0"/>
              <w:rPr>
                <w:szCs w:val="20"/>
                <w:highlight w:val="cyan"/>
                <w:lang w:eastAsia="ru-RU"/>
              </w:rPr>
            </w:pPr>
            <w:proofErr w:type="spellStart"/>
            <w:r>
              <w:rPr>
                <w:szCs w:val="20"/>
                <w:highlight w:val="cyan"/>
                <w:lang w:eastAsia="ru-RU"/>
              </w:rPr>
              <w:t>Приізвище</w:t>
            </w:r>
            <w:proofErr w:type="spellEnd"/>
            <w:r>
              <w:rPr>
                <w:szCs w:val="20"/>
                <w:highlight w:val="cyan"/>
                <w:lang w:eastAsia="ru-RU"/>
              </w:rPr>
              <w:t xml:space="preserve"> </w:t>
            </w:r>
            <w:proofErr w:type="spellStart"/>
            <w:r>
              <w:rPr>
                <w:szCs w:val="20"/>
                <w:highlight w:val="cyan"/>
                <w:lang w:eastAsia="ru-RU"/>
              </w:rPr>
              <w:t>Ім</w:t>
            </w:r>
            <w:proofErr w:type="spellEnd"/>
            <w:r w:rsidRPr="00001CFB">
              <w:rPr>
                <w:szCs w:val="20"/>
                <w:highlight w:val="cyan"/>
                <w:lang w:val="ru-RU" w:eastAsia="ru-RU"/>
              </w:rPr>
              <w:t>”</w:t>
            </w:r>
            <w:r>
              <w:rPr>
                <w:szCs w:val="20"/>
                <w:highlight w:val="cyan"/>
                <w:lang w:eastAsia="ru-RU"/>
              </w:rPr>
              <w:t>я По батькові</w:t>
            </w:r>
          </w:p>
        </w:tc>
      </w:tr>
      <w:tr w:rsidR="00C4787F" w:rsidRPr="007646EE" w14:paraId="48448EA6" w14:textId="77777777" w:rsidTr="00A91BC4">
        <w:trPr>
          <w:trHeight w:val="288"/>
        </w:trPr>
        <w:tc>
          <w:tcPr>
            <w:tcW w:w="3232" w:type="dxa"/>
            <w:shd w:val="clear" w:color="000000" w:fill="FFFFFF"/>
            <w:vAlign w:val="center"/>
          </w:tcPr>
          <w:p w14:paraId="1803AB51" w14:textId="77777777" w:rsidR="00503D51" w:rsidRPr="007646EE" w:rsidRDefault="00503D51" w:rsidP="00A91BC4">
            <w:pPr>
              <w:spacing w:before="0" w:after="0"/>
              <w:rPr>
                <w:szCs w:val="20"/>
              </w:rPr>
            </w:pPr>
            <w:r w:rsidRPr="007646EE">
              <w:rPr>
                <w:sz w:val="22"/>
                <w:szCs w:val="20"/>
              </w:rPr>
              <w:t>Тел</w:t>
            </w:r>
            <w:r w:rsidR="0019611F" w:rsidRPr="007646EE">
              <w:rPr>
                <w:sz w:val="22"/>
                <w:szCs w:val="20"/>
              </w:rPr>
              <w:t>ефон</w:t>
            </w:r>
            <w:r w:rsidRPr="007646EE">
              <w:rPr>
                <w:sz w:val="22"/>
                <w:szCs w:val="20"/>
              </w:rPr>
              <w:t xml:space="preserve"> </w:t>
            </w:r>
          </w:p>
        </w:tc>
        <w:tc>
          <w:tcPr>
            <w:tcW w:w="6407" w:type="dxa"/>
            <w:shd w:val="clear" w:color="auto" w:fill="auto"/>
            <w:vAlign w:val="center"/>
          </w:tcPr>
          <w:p w14:paraId="5FCFF706" w14:textId="22719B5B" w:rsidR="00503D51" w:rsidRPr="007646EE" w:rsidRDefault="000D3DE1" w:rsidP="007D229D">
            <w:pPr>
              <w:spacing w:after="0"/>
              <w:rPr>
                <w:szCs w:val="20"/>
                <w:highlight w:val="cyan"/>
                <w:lang w:eastAsia="ru-RU"/>
              </w:rPr>
            </w:pPr>
            <w:r>
              <w:rPr>
                <w:szCs w:val="20"/>
                <w:highlight w:val="cyan"/>
                <w:lang w:eastAsia="ru-RU"/>
              </w:rPr>
              <w:t>000000000</w:t>
            </w:r>
          </w:p>
        </w:tc>
      </w:tr>
      <w:tr w:rsidR="00C4787F" w:rsidRPr="007646EE" w14:paraId="40D89FD3" w14:textId="77777777" w:rsidTr="00A91BC4">
        <w:trPr>
          <w:trHeight w:val="288"/>
        </w:trPr>
        <w:tc>
          <w:tcPr>
            <w:tcW w:w="3232" w:type="dxa"/>
            <w:shd w:val="clear" w:color="000000" w:fill="FFFFFF"/>
            <w:vAlign w:val="center"/>
          </w:tcPr>
          <w:p w14:paraId="09215E9C" w14:textId="77777777" w:rsidR="00503D51" w:rsidRPr="007646EE" w:rsidRDefault="00503D51" w:rsidP="00A91BC4">
            <w:pPr>
              <w:spacing w:before="0" w:after="0"/>
              <w:rPr>
                <w:szCs w:val="20"/>
              </w:rPr>
            </w:pPr>
            <w:r w:rsidRPr="007646EE">
              <w:rPr>
                <w:sz w:val="22"/>
                <w:szCs w:val="20"/>
              </w:rPr>
              <w:t>Електронна адреса</w:t>
            </w:r>
          </w:p>
        </w:tc>
        <w:tc>
          <w:tcPr>
            <w:tcW w:w="6407" w:type="dxa"/>
            <w:shd w:val="clear" w:color="auto" w:fill="auto"/>
          </w:tcPr>
          <w:p w14:paraId="60373427" w14:textId="4743E6EE" w:rsidR="00503D51" w:rsidRPr="007646EE" w:rsidRDefault="00F53D39" w:rsidP="007D229D">
            <w:pPr>
              <w:spacing w:after="0"/>
              <w:rPr>
                <w:szCs w:val="20"/>
                <w:highlight w:val="cyan"/>
                <w:lang w:eastAsia="ru-RU"/>
              </w:rPr>
            </w:pPr>
            <w:r>
              <w:rPr>
                <w:szCs w:val="20"/>
                <w:highlight w:val="cyan"/>
                <w:lang w:val="en-US" w:eastAsia="ru-RU"/>
              </w:rPr>
              <w:t>nci@gmail.com</w:t>
            </w:r>
          </w:p>
        </w:tc>
      </w:tr>
    </w:tbl>
    <w:p w14:paraId="51782B75" w14:textId="365DA35E" w:rsidR="00503D51" w:rsidRPr="007646EE" w:rsidRDefault="003018B2" w:rsidP="002A3ACB">
      <w:pPr>
        <w:pStyle w:val="3"/>
        <w:rPr>
          <w:b w:val="0"/>
          <w:bCs w:val="0"/>
        </w:rPr>
      </w:pPr>
      <w:r w:rsidRPr="007646EE">
        <w:rPr>
          <w:b w:val="0"/>
          <w:bCs w:val="0"/>
        </w:rPr>
        <w:t>3</w:t>
      </w:r>
      <w:r w:rsidR="00BF2855" w:rsidRPr="007646EE">
        <w:rPr>
          <w:b w:val="0"/>
          <w:bCs w:val="0"/>
        </w:rPr>
        <w:t>.2.</w:t>
      </w:r>
      <w:r w:rsidR="002D0F6B" w:rsidRPr="007646EE">
        <w:rPr>
          <w:b w:val="0"/>
          <w:bCs w:val="0"/>
        </w:rPr>
        <w:t xml:space="preserve"> </w:t>
      </w:r>
      <w:r w:rsidR="00DA0995" w:rsidRPr="007646EE">
        <w:rPr>
          <w:b w:val="0"/>
          <w:bCs w:val="0"/>
        </w:rPr>
        <w:t xml:space="preserve">Заступник </w:t>
      </w:r>
      <w:r w:rsidR="002C5509" w:rsidRPr="007646EE">
        <w:rPr>
          <w:b w:val="0"/>
          <w:bCs w:val="0"/>
        </w:rPr>
        <w:t>посадової</w:t>
      </w:r>
      <w:r w:rsidR="002A48BA" w:rsidRPr="007646EE">
        <w:rPr>
          <w:b w:val="0"/>
          <w:bCs w:val="0"/>
        </w:rPr>
        <w:t xml:space="preserve"> </w:t>
      </w:r>
      <w:r w:rsidR="00DA0995" w:rsidRPr="007646EE">
        <w:rPr>
          <w:b w:val="0"/>
          <w:bCs w:val="0"/>
        </w:rPr>
        <w:t>особи, відповідальної за моніторинг</w:t>
      </w:r>
      <w:r w:rsidR="00DA0995" w:rsidRPr="007646EE" w:rsidDel="00DA0995">
        <w:rPr>
          <w:b w:val="0"/>
          <w:bCs w:val="0"/>
        </w:rPr>
        <w:t xml:space="preserve"> </w:t>
      </w:r>
      <w:r w:rsidR="00A73692" w:rsidRPr="007646EE" w:rsidDel="00A73692">
        <w:rPr>
          <w:b w:val="0"/>
          <w:bCs w:val="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C4787F" w:rsidRPr="007646EE" w14:paraId="0B0FC9AC" w14:textId="77777777" w:rsidTr="00A91BC4">
        <w:trPr>
          <w:trHeight w:val="288"/>
        </w:trPr>
        <w:tc>
          <w:tcPr>
            <w:tcW w:w="3232" w:type="dxa"/>
            <w:shd w:val="clear" w:color="000000" w:fill="FFFFFF"/>
            <w:vAlign w:val="center"/>
          </w:tcPr>
          <w:p w14:paraId="0A27FE20" w14:textId="77777777" w:rsidR="00503D51" w:rsidRPr="007646EE" w:rsidRDefault="00503D51" w:rsidP="00A91BC4">
            <w:pPr>
              <w:spacing w:before="0" w:after="0"/>
              <w:rPr>
                <w:szCs w:val="20"/>
              </w:rPr>
            </w:pPr>
            <w:r w:rsidRPr="007646EE">
              <w:rPr>
                <w:sz w:val="22"/>
                <w:szCs w:val="20"/>
              </w:rPr>
              <w:t>Посада</w:t>
            </w:r>
          </w:p>
        </w:tc>
        <w:tc>
          <w:tcPr>
            <w:tcW w:w="6407" w:type="dxa"/>
            <w:shd w:val="clear" w:color="auto" w:fill="auto"/>
          </w:tcPr>
          <w:p w14:paraId="3B4CC434" w14:textId="50AFFB53" w:rsidR="00503D51" w:rsidRPr="007646EE" w:rsidRDefault="00A619C1" w:rsidP="007D229D">
            <w:pPr>
              <w:spacing w:after="0"/>
              <w:rPr>
                <w:szCs w:val="20"/>
                <w:highlight w:val="cyan"/>
                <w:lang w:eastAsia="ru-RU"/>
              </w:rPr>
            </w:pPr>
            <w:r w:rsidRPr="007646EE">
              <w:rPr>
                <w:szCs w:val="20"/>
                <w:highlight w:val="cyan"/>
                <w:lang w:eastAsia="ru-RU"/>
              </w:rPr>
              <w:t>Головний еколог</w:t>
            </w:r>
          </w:p>
        </w:tc>
      </w:tr>
      <w:tr w:rsidR="00C4787F" w:rsidRPr="007646EE" w14:paraId="3E04967F" w14:textId="77777777" w:rsidTr="00A91BC4">
        <w:trPr>
          <w:trHeight w:val="288"/>
        </w:trPr>
        <w:tc>
          <w:tcPr>
            <w:tcW w:w="3232" w:type="dxa"/>
            <w:shd w:val="clear" w:color="000000" w:fill="FFFFFF"/>
            <w:vAlign w:val="center"/>
          </w:tcPr>
          <w:p w14:paraId="77B88999" w14:textId="1ACC6A14" w:rsidR="00503D51" w:rsidRPr="007646EE" w:rsidRDefault="003018B2" w:rsidP="005028E0">
            <w:pPr>
              <w:spacing w:before="0" w:after="0"/>
              <w:rPr>
                <w:szCs w:val="20"/>
              </w:rPr>
            </w:pPr>
            <w:r w:rsidRPr="007646EE">
              <w:rPr>
                <w:sz w:val="22"/>
                <w:szCs w:val="20"/>
              </w:rPr>
              <w:t>Прізвище, власне ім'я, по батькові (за наявності)</w:t>
            </w:r>
          </w:p>
        </w:tc>
        <w:tc>
          <w:tcPr>
            <w:tcW w:w="6407" w:type="dxa"/>
            <w:shd w:val="clear" w:color="auto" w:fill="auto"/>
          </w:tcPr>
          <w:p w14:paraId="7D83A2AC" w14:textId="123A5B9E" w:rsidR="00503D51" w:rsidRPr="007646EE" w:rsidRDefault="00001CFB" w:rsidP="007D229D">
            <w:pPr>
              <w:spacing w:after="0"/>
              <w:rPr>
                <w:szCs w:val="20"/>
                <w:highlight w:val="cyan"/>
                <w:lang w:eastAsia="ru-RU"/>
              </w:rPr>
            </w:pPr>
            <w:proofErr w:type="spellStart"/>
            <w:r w:rsidRPr="00001CFB">
              <w:rPr>
                <w:szCs w:val="20"/>
                <w:highlight w:val="cyan"/>
                <w:lang w:eastAsia="ru-RU"/>
              </w:rPr>
              <w:t>Приізвище</w:t>
            </w:r>
            <w:proofErr w:type="spellEnd"/>
            <w:r w:rsidRPr="00001CFB">
              <w:rPr>
                <w:szCs w:val="20"/>
                <w:highlight w:val="cyan"/>
                <w:lang w:eastAsia="ru-RU"/>
              </w:rPr>
              <w:t xml:space="preserve"> </w:t>
            </w:r>
            <w:proofErr w:type="spellStart"/>
            <w:r w:rsidRPr="00001CFB">
              <w:rPr>
                <w:szCs w:val="20"/>
                <w:highlight w:val="cyan"/>
                <w:lang w:eastAsia="ru-RU"/>
              </w:rPr>
              <w:t>Ім”я</w:t>
            </w:r>
            <w:proofErr w:type="spellEnd"/>
            <w:r w:rsidRPr="00001CFB">
              <w:rPr>
                <w:szCs w:val="20"/>
                <w:highlight w:val="cyan"/>
                <w:lang w:eastAsia="ru-RU"/>
              </w:rPr>
              <w:t xml:space="preserve"> По батькові</w:t>
            </w:r>
          </w:p>
        </w:tc>
      </w:tr>
      <w:tr w:rsidR="00C4787F" w:rsidRPr="007646EE" w14:paraId="0899AD5B" w14:textId="77777777" w:rsidTr="00A91BC4">
        <w:trPr>
          <w:trHeight w:val="288"/>
        </w:trPr>
        <w:tc>
          <w:tcPr>
            <w:tcW w:w="3232" w:type="dxa"/>
            <w:shd w:val="clear" w:color="000000" w:fill="FFFFFF"/>
            <w:vAlign w:val="center"/>
          </w:tcPr>
          <w:p w14:paraId="510E6346" w14:textId="77777777" w:rsidR="00503D51" w:rsidRPr="007646EE" w:rsidRDefault="0019611F" w:rsidP="00A91BC4">
            <w:pPr>
              <w:spacing w:before="0" w:after="0"/>
              <w:rPr>
                <w:szCs w:val="20"/>
              </w:rPr>
            </w:pPr>
            <w:r w:rsidRPr="007646EE">
              <w:rPr>
                <w:sz w:val="22"/>
                <w:szCs w:val="20"/>
              </w:rPr>
              <w:t>Телефон</w:t>
            </w:r>
          </w:p>
        </w:tc>
        <w:tc>
          <w:tcPr>
            <w:tcW w:w="6407" w:type="dxa"/>
            <w:shd w:val="clear" w:color="auto" w:fill="auto"/>
            <w:vAlign w:val="center"/>
          </w:tcPr>
          <w:p w14:paraId="300345CE" w14:textId="0A2266AD" w:rsidR="00503D51" w:rsidRPr="007646EE" w:rsidRDefault="000D3DE1" w:rsidP="007D229D">
            <w:pPr>
              <w:spacing w:after="0"/>
              <w:rPr>
                <w:szCs w:val="20"/>
                <w:highlight w:val="cyan"/>
                <w:lang w:eastAsia="ru-RU"/>
              </w:rPr>
            </w:pPr>
            <w:r>
              <w:rPr>
                <w:szCs w:val="20"/>
                <w:highlight w:val="cyan"/>
                <w:lang w:eastAsia="ru-RU"/>
              </w:rPr>
              <w:t>000000000</w:t>
            </w:r>
          </w:p>
        </w:tc>
      </w:tr>
      <w:tr w:rsidR="00C4787F" w:rsidRPr="007646EE" w14:paraId="1DA5E756" w14:textId="77777777" w:rsidTr="00A91BC4">
        <w:trPr>
          <w:trHeight w:val="288"/>
        </w:trPr>
        <w:tc>
          <w:tcPr>
            <w:tcW w:w="3232" w:type="dxa"/>
            <w:shd w:val="clear" w:color="000000" w:fill="FFFFFF"/>
            <w:vAlign w:val="center"/>
          </w:tcPr>
          <w:p w14:paraId="0A9C3469" w14:textId="77777777" w:rsidR="00503D51" w:rsidRPr="007646EE" w:rsidRDefault="00503D51" w:rsidP="00A91BC4">
            <w:pPr>
              <w:spacing w:before="0" w:after="0"/>
              <w:rPr>
                <w:szCs w:val="20"/>
              </w:rPr>
            </w:pPr>
            <w:r w:rsidRPr="007646EE">
              <w:rPr>
                <w:sz w:val="22"/>
                <w:szCs w:val="20"/>
              </w:rPr>
              <w:t>Електронна адреса</w:t>
            </w:r>
          </w:p>
        </w:tc>
        <w:tc>
          <w:tcPr>
            <w:tcW w:w="6407" w:type="dxa"/>
            <w:shd w:val="clear" w:color="auto" w:fill="auto"/>
          </w:tcPr>
          <w:p w14:paraId="2593440A" w14:textId="60A14C4C" w:rsidR="00503D51" w:rsidRPr="007646EE" w:rsidRDefault="00F53D39" w:rsidP="007D229D">
            <w:pPr>
              <w:spacing w:after="0"/>
              <w:rPr>
                <w:szCs w:val="20"/>
                <w:highlight w:val="cyan"/>
                <w:lang w:eastAsia="ru-RU"/>
              </w:rPr>
            </w:pPr>
            <w:r>
              <w:rPr>
                <w:szCs w:val="20"/>
                <w:highlight w:val="cyan"/>
                <w:lang w:val="en-US" w:eastAsia="ru-RU"/>
              </w:rPr>
              <w:t>nci@gmail.com</w:t>
            </w:r>
          </w:p>
        </w:tc>
      </w:tr>
    </w:tbl>
    <w:p w14:paraId="00A88E76" w14:textId="77777777" w:rsidR="00BF2855" w:rsidRDefault="00BF2855" w:rsidP="00497F14">
      <w:pPr>
        <w:spacing w:before="0" w:after="0"/>
      </w:pPr>
      <w:bookmarkStart w:id="18" w:name="_Toc486107790"/>
      <w:bookmarkStart w:id="19" w:name="_Toc531269694"/>
      <w:bookmarkStart w:id="20" w:name="_Toc255052"/>
    </w:p>
    <w:p w14:paraId="5D6DEB87" w14:textId="77777777" w:rsidR="00BF2855" w:rsidRDefault="00BF2855">
      <w:pPr>
        <w:spacing w:before="0" w:after="0"/>
        <w:rPr>
          <w:rFonts w:eastAsiaTheme="minorHAnsi"/>
          <w:b/>
          <w:sz w:val="28"/>
          <w:szCs w:val="28"/>
        </w:rPr>
      </w:pPr>
      <w:r>
        <w:br w:type="page"/>
      </w:r>
    </w:p>
    <w:p w14:paraId="5CF18FC1" w14:textId="77777777" w:rsidR="005D1D53" w:rsidRPr="004D2D7E" w:rsidRDefault="00503D51" w:rsidP="00BF2855">
      <w:pPr>
        <w:pStyle w:val="1"/>
      </w:pPr>
      <w:r w:rsidRPr="004D2D7E">
        <w:lastRenderedPageBreak/>
        <w:t>Опис установки</w:t>
      </w:r>
      <w:bookmarkEnd w:id="18"/>
      <w:bookmarkEnd w:id="19"/>
      <w:bookmarkEnd w:id="20"/>
    </w:p>
    <w:p w14:paraId="3A24D221" w14:textId="77777777" w:rsidR="00497F14" w:rsidRDefault="00497F14" w:rsidP="00497F14">
      <w:pPr>
        <w:spacing w:before="0" w:after="0"/>
      </w:pPr>
      <w:bookmarkStart w:id="21" w:name="_Toc486107791"/>
      <w:bookmarkStart w:id="22" w:name="_Toc531269695"/>
      <w:bookmarkStart w:id="23" w:name="_Toc255053"/>
    </w:p>
    <w:p w14:paraId="319E0EDC" w14:textId="2FA00B0F" w:rsidR="00B23F96" w:rsidRPr="004D2D7E" w:rsidRDefault="00585040" w:rsidP="00B75FBC">
      <w:pPr>
        <w:pStyle w:val="2"/>
        <w:numPr>
          <w:ilvl w:val="0"/>
          <w:numId w:val="0"/>
        </w:numPr>
        <w:spacing w:before="120" w:after="120"/>
        <w:rPr>
          <w:rFonts w:ascii="Times New Roman" w:hAnsi="Times New Roman"/>
          <w:b w:val="0"/>
        </w:rPr>
      </w:pPr>
      <w:r>
        <w:rPr>
          <w:rFonts w:ascii="Times New Roman" w:hAnsi="Times New Roman"/>
        </w:rPr>
        <w:t>1</w:t>
      </w:r>
      <w:r w:rsidR="007943D1" w:rsidRPr="004D2D7E">
        <w:rPr>
          <w:rFonts w:ascii="Times New Roman" w:hAnsi="Times New Roman"/>
        </w:rPr>
        <w:t xml:space="preserve">. </w:t>
      </w:r>
      <w:r w:rsidR="00503D51" w:rsidRPr="004D2D7E">
        <w:rPr>
          <w:rFonts w:ascii="Times New Roman" w:hAnsi="Times New Roman"/>
        </w:rPr>
        <w:t xml:space="preserve">Характеристика </w:t>
      </w:r>
      <w:r w:rsidR="00902EB8" w:rsidRPr="004D2D7E">
        <w:rPr>
          <w:rFonts w:ascii="Times New Roman" w:hAnsi="Times New Roman"/>
        </w:rPr>
        <w:t xml:space="preserve">видів діяльності </w:t>
      </w:r>
      <w:r w:rsidR="004E3473" w:rsidRPr="004D2D7E">
        <w:rPr>
          <w:rFonts w:ascii="Times New Roman" w:hAnsi="Times New Roman"/>
        </w:rPr>
        <w:t>установки</w:t>
      </w:r>
      <w:bookmarkEnd w:id="21"/>
      <w:bookmarkEnd w:id="22"/>
      <w:bookmarkEnd w:id="23"/>
      <w:r w:rsidR="00503D51" w:rsidRPr="004D2D7E">
        <w:rPr>
          <w:rFonts w:ascii="Times New Roman" w:hAnsi="Times New Roman"/>
        </w:rPr>
        <w:t xml:space="preserve"> </w:t>
      </w:r>
    </w:p>
    <w:p w14:paraId="17ACE3B8" w14:textId="6E81E705" w:rsidR="004E3473" w:rsidRDefault="00585040" w:rsidP="002A3ACB">
      <w:pPr>
        <w:pStyle w:val="3"/>
      </w:pPr>
      <w:r>
        <w:t>1</w:t>
      </w:r>
      <w:r w:rsidR="00BF2855">
        <w:t>.1.</w:t>
      </w:r>
      <w:r w:rsidR="004E3473" w:rsidRPr="004D2D7E">
        <w:t xml:space="preserve"> Характеристика </w:t>
      </w:r>
      <w:r w:rsidR="002B457E" w:rsidRPr="004D2D7E">
        <w:t xml:space="preserve">установки та видів </w:t>
      </w:r>
      <w:r w:rsidR="00B77795" w:rsidRPr="004D2D7E">
        <w:t xml:space="preserve">її </w:t>
      </w:r>
      <w:r w:rsidR="002B457E" w:rsidRPr="004D2D7E">
        <w:t>діяльності</w:t>
      </w:r>
    </w:p>
    <w:tbl>
      <w:tblPr>
        <w:tblStyle w:val="a3"/>
        <w:tblW w:w="0" w:type="auto"/>
        <w:tblLook w:val="04A0" w:firstRow="1" w:lastRow="0" w:firstColumn="1" w:lastColumn="0" w:noHBand="0" w:noVBand="1"/>
      </w:tblPr>
      <w:tblGrid>
        <w:gridCol w:w="9855"/>
      </w:tblGrid>
      <w:tr w:rsidR="00303CBC" w14:paraId="64A17E60" w14:textId="77777777" w:rsidTr="00303CBC">
        <w:tc>
          <w:tcPr>
            <w:tcW w:w="9855" w:type="dxa"/>
          </w:tcPr>
          <w:p w14:paraId="5EA8BC7E" w14:textId="2645B1B8" w:rsidR="007404A5" w:rsidRPr="00A007BD" w:rsidRDefault="00001CFB" w:rsidP="007404A5">
            <w:pPr>
              <w:jc w:val="both"/>
              <w:rPr>
                <w:rFonts w:ascii="Arial" w:hAnsi="Arial" w:cs="Arial"/>
                <w:sz w:val="22"/>
              </w:rPr>
            </w:pPr>
            <w:r w:rsidRPr="00001CFB">
              <w:rPr>
                <w:rFonts w:ascii="Arial" w:eastAsia="Times New Roman" w:hAnsi="Arial" w:cs="Arial"/>
                <w:b/>
                <w:iCs/>
                <w:sz w:val="22"/>
                <w:highlight w:val="cyan"/>
                <w:lang w:eastAsia="ru-RU"/>
              </w:rPr>
              <w:t>БУНЦО</w:t>
            </w:r>
            <w:r w:rsidR="007404A5" w:rsidRPr="00A007BD">
              <w:rPr>
                <w:rFonts w:ascii="Arial" w:eastAsia="Times New Roman" w:hAnsi="Arial" w:cs="Arial"/>
                <w:b/>
                <w:iCs/>
                <w:sz w:val="22"/>
                <w:lang w:eastAsia="ru-RU"/>
              </w:rPr>
              <w:t xml:space="preserve"> </w:t>
            </w:r>
            <w:r w:rsidR="007404A5" w:rsidRPr="00A007BD">
              <w:rPr>
                <w:rFonts w:ascii="Arial" w:hAnsi="Arial" w:cs="Arial"/>
                <w:sz w:val="22"/>
              </w:rPr>
              <w:t xml:space="preserve">- завод з виробництва коксу, обладнаний двома коксовими </w:t>
            </w:r>
            <w:proofErr w:type="spellStart"/>
            <w:r w:rsidR="007404A5" w:rsidRPr="00A007BD">
              <w:rPr>
                <w:rFonts w:ascii="Arial" w:hAnsi="Arial" w:cs="Arial"/>
                <w:sz w:val="22"/>
              </w:rPr>
              <w:t>батареями</w:t>
            </w:r>
            <w:proofErr w:type="spellEnd"/>
            <w:r w:rsidR="007404A5" w:rsidRPr="00A007BD">
              <w:rPr>
                <w:rFonts w:ascii="Arial" w:hAnsi="Arial" w:cs="Arial"/>
                <w:sz w:val="22"/>
              </w:rPr>
              <w:t xml:space="preserve"> з проектною виробничою потужністю </w:t>
            </w:r>
            <w:r w:rsidR="007404A5" w:rsidRPr="00A007BD">
              <w:rPr>
                <w:rFonts w:ascii="Arial" w:hAnsi="Arial" w:cs="Arial"/>
                <w:sz w:val="22"/>
                <w:highlight w:val="cyan"/>
              </w:rPr>
              <w:t>_</w:t>
            </w:r>
            <w:r w:rsidR="005F0AF1">
              <w:rPr>
                <w:rFonts w:ascii="Arial" w:hAnsi="Arial" w:cs="Arial"/>
                <w:sz w:val="22"/>
                <w:highlight w:val="cyan"/>
                <w:lang w:val="ru-RU"/>
              </w:rPr>
              <w:t>000</w:t>
            </w:r>
            <w:r w:rsidR="007404A5" w:rsidRPr="00A007BD">
              <w:rPr>
                <w:rFonts w:ascii="Arial" w:hAnsi="Arial" w:cs="Arial"/>
                <w:sz w:val="22"/>
                <w:highlight w:val="cyan"/>
              </w:rPr>
              <w:t>_</w:t>
            </w:r>
            <w:r w:rsidR="007404A5" w:rsidRPr="00A007BD">
              <w:rPr>
                <w:rFonts w:ascii="Arial" w:hAnsi="Arial" w:cs="Arial"/>
                <w:sz w:val="22"/>
              </w:rPr>
              <w:t xml:space="preserve"> </w:t>
            </w:r>
            <w:proofErr w:type="spellStart"/>
            <w:r w:rsidR="007404A5" w:rsidRPr="00A007BD">
              <w:rPr>
                <w:rFonts w:ascii="Arial" w:hAnsi="Arial" w:cs="Arial"/>
                <w:sz w:val="22"/>
              </w:rPr>
              <w:t>тонн</w:t>
            </w:r>
            <w:proofErr w:type="spellEnd"/>
            <w:r w:rsidR="007404A5" w:rsidRPr="00A007BD">
              <w:rPr>
                <w:rFonts w:ascii="Arial" w:hAnsi="Arial" w:cs="Arial"/>
                <w:sz w:val="22"/>
              </w:rPr>
              <w:t xml:space="preserve"> коксу на</w:t>
            </w:r>
            <w:r w:rsidR="005F0AF1">
              <w:rPr>
                <w:rFonts w:ascii="Arial" w:hAnsi="Arial" w:cs="Arial"/>
                <w:sz w:val="22"/>
                <w:lang w:val="ru-RU"/>
              </w:rPr>
              <w:t xml:space="preserve"> добу</w:t>
            </w:r>
            <w:r w:rsidR="007404A5" w:rsidRPr="00A007BD">
              <w:rPr>
                <w:rFonts w:ascii="Arial" w:hAnsi="Arial" w:cs="Arial"/>
                <w:sz w:val="22"/>
              </w:rPr>
              <w:t xml:space="preserve">. </w:t>
            </w:r>
          </w:p>
          <w:p w14:paraId="0A5425E3" w14:textId="77777777" w:rsidR="007404A5" w:rsidRPr="00A007BD" w:rsidRDefault="007404A5" w:rsidP="007404A5">
            <w:pPr>
              <w:jc w:val="both"/>
              <w:rPr>
                <w:rFonts w:ascii="Arial" w:hAnsi="Arial" w:cs="Arial"/>
                <w:sz w:val="22"/>
              </w:rPr>
            </w:pPr>
            <w:r w:rsidRPr="00A007BD">
              <w:rPr>
                <w:rFonts w:ascii="Arial" w:hAnsi="Arial" w:cs="Arial"/>
                <w:sz w:val="22"/>
              </w:rPr>
              <w:t xml:space="preserve">Основним технічним обладнанням є </w:t>
            </w:r>
            <w:proofErr w:type="spellStart"/>
            <w:r w:rsidRPr="00A007BD">
              <w:rPr>
                <w:rFonts w:ascii="Arial" w:hAnsi="Arial" w:cs="Arial"/>
                <w:sz w:val="22"/>
              </w:rPr>
              <w:t>дробилка</w:t>
            </w:r>
            <w:proofErr w:type="spellEnd"/>
            <w:r w:rsidRPr="00A007BD">
              <w:rPr>
                <w:rFonts w:ascii="Arial" w:hAnsi="Arial" w:cs="Arial"/>
                <w:sz w:val="22"/>
              </w:rPr>
              <w:t xml:space="preserve"> коксівного вугілля, коксова батарея №1, коксова батарея №2, сепаратор, відділення конденсації, бензольний скрубер, скрубер сірки, котли та генератори котлотурбінного цеху та інше обладнання.</w:t>
            </w:r>
          </w:p>
          <w:p w14:paraId="593E2F75" w14:textId="77777777" w:rsidR="007404A5" w:rsidRPr="00A007BD" w:rsidRDefault="007404A5" w:rsidP="007404A5">
            <w:pPr>
              <w:jc w:val="both"/>
              <w:rPr>
                <w:rFonts w:ascii="Arial" w:hAnsi="Arial" w:cs="Arial"/>
                <w:sz w:val="22"/>
              </w:rPr>
            </w:pPr>
            <w:r w:rsidRPr="00A007BD">
              <w:rPr>
                <w:rFonts w:ascii="Arial" w:hAnsi="Arial" w:cs="Arial"/>
                <w:sz w:val="22"/>
              </w:rPr>
              <w:t xml:space="preserve">Коксівне вугілля подається в цех підготовки вугільної шихти (ЦПВШ), звідки підготовлена вугільна шихта подається через дозувальне відділення у відділення подрібнення і далі у вугільні башти коксового цеху. В процесі нагрівання вугільної шихти у коксових печах відбувається інтенсивне виділення коксового газу та утворюється кокс. Коксовий газ, який містить водяні пари, смолу, аміак та інші продукти коксування, із </w:t>
            </w:r>
            <w:proofErr w:type="spellStart"/>
            <w:r w:rsidRPr="00A007BD">
              <w:rPr>
                <w:rFonts w:ascii="Arial" w:hAnsi="Arial" w:cs="Arial"/>
                <w:sz w:val="22"/>
              </w:rPr>
              <w:t>підсводового</w:t>
            </w:r>
            <w:proofErr w:type="spellEnd"/>
            <w:r w:rsidRPr="00A007BD">
              <w:rPr>
                <w:rFonts w:ascii="Arial" w:hAnsi="Arial" w:cs="Arial"/>
                <w:sz w:val="22"/>
              </w:rPr>
              <w:t xml:space="preserve"> простору камер коксових печей через газовідвідні стояки потрапляє в </w:t>
            </w:r>
            <w:proofErr w:type="spellStart"/>
            <w:r w:rsidRPr="00A007BD">
              <w:rPr>
                <w:rFonts w:ascii="Arial" w:hAnsi="Arial" w:cs="Arial"/>
                <w:sz w:val="22"/>
              </w:rPr>
              <w:t>газонакопичувач</w:t>
            </w:r>
            <w:proofErr w:type="spellEnd"/>
            <w:r w:rsidRPr="00A007BD">
              <w:rPr>
                <w:rFonts w:ascii="Arial" w:hAnsi="Arial" w:cs="Arial"/>
                <w:sz w:val="22"/>
              </w:rPr>
              <w:t xml:space="preserve">. В стояку і </w:t>
            </w:r>
            <w:proofErr w:type="spellStart"/>
            <w:r w:rsidRPr="00A007BD">
              <w:rPr>
                <w:rFonts w:ascii="Arial" w:hAnsi="Arial" w:cs="Arial"/>
                <w:sz w:val="22"/>
              </w:rPr>
              <w:t>газонакопичувачі</w:t>
            </w:r>
            <w:proofErr w:type="spellEnd"/>
            <w:r w:rsidRPr="00A007BD">
              <w:rPr>
                <w:rFonts w:ascii="Arial" w:hAnsi="Arial" w:cs="Arial"/>
                <w:sz w:val="22"/>
              </w:rPr>
              <w:t xml:space="preserve"> газ зрошується </w:t>
            </w:r>
            <w:proofErr w:type="spellStart"/>
            <w:r w:rsidRPr="00A007BD">
              <w:rPr>
                <w:rFonts w:ascii="Arial" w:hAnsi="Arial" w:cs="Arial"/>
                <w:sz w:val="22"/>
              </w:rPr>
              <w:t>надсмольною</w:t>
            </w:r>
            <w:proofErr w:type="spellEnd"/>
            <w:r w:rsidRPr="00A007BD">
              <w:rPr>
                <w:rFonts w:ascii="Arial" w:hAnsi="Arial" w:cs="Arial"/>
                <w:sz w:val="22"/>
              </w:rPr>
              <w:t xml:space="preserve"> аміачною водою.</w:t>
            </w:r>
          </w:p>
          <w:p w14:paraId="41AF8BF9" w14:textId="77777777" w:rsidR="007404A5" w:rsidRPr="00A007BD" w:rsidRDefault="007404A5" w:rsidP="007404A5">
            <w:pPr>
              <w:jc w:val="both"/>
              <w:rPr>
                <w:rFonts w:ascii="Arial" w:hAnsi="Arial" w:cs="Arial"/>
                <w:sz w:val="22"/>
              </w:rPr>
            </w:pPr>
            <w:proofErr w:type="spellStart"/>
            <w:r w:rsidRPr="00A007BD">
              <w:rPr>
                <w:rFonts w:ascii="Arial" w:hAnsi="Arial" w:cs="Arial"/>
                <w:sz w:val="22"/>
              </w:rPr>
              <w:t>Надсмольна</w:t>
            </w:r>
            <w:proofErr w:type="spellEnd"/>
            <w:r w:rsidRPr="00A007BD">
              <w:rPr>
                <w:rFonts w:ascii="Arial" w:hAnsi="Arial" w:cs="Arial"/>
                <w:sz w:val="22"/>
              </w:rPr>
              <w:t xml:space="preserve"> вода разом зі смолою (близько 70-75% від загальної кількості) і </w:t>
            </w:r>
            <w:proofErr w:type="spellStart"/>
            <w:r w:rsidRPr="00A007BD">
              <w:rPr>
                <w:rFonts w:ascii="Arial" w:hAnsi="Arial" w:cs="Arial"/>
                <w:sz w:val="22"/>
              </w:rPr>
              <w:t>фусами</w:t>
            </w:r>
            <w:proofErr w:type="spellEnd"/>
            <w:r w:rsidRPr="00A007BD">
              <w:rPr>
                <w:rFonts w:ascii="Arial" w:hAnsi="Arial" w:cs="Arial"/>
                <w:sz w:val="22"/>
              </w:rPr>
              <w:t xml:space="preserve">, випадає на дно </w:t>
            </w:r>
            <w:proofErr w:type="spellStart"/>
            <w:r w:rsidRPr="00A007BD">
              <w:rPr>
                <w:rFonts w:ascii="Arial" w:hAnsi="Arial" w:cs="Arial"/>
                <w:sz w:val="22"/>
              </w:rPr>
              <w:t>газонакопичувача</w:t>
            </w:r>
            <w:proofErr w:type="spellEnd"/>
            <w:r w:rsidRPr="00A007BD">
              <w:rPr>
                <w:rFonts w:ascii="Arial" w:hAnsi="Arial" w:cs="Arial"/>
                <w:sz w:val="22"/>
              </w:rPr>
              <w:t xml:space="preserve"> і разом з коксовим газом надходить до газового сепаратору цеху уловлювання. В сепараторі відбувається розділення потоків газу та рідкої фази.</w:t>
            </w:r>
          </w:p>
          <w:p w14:paraId="06999B97" w14:textId="77777777" w:rsidR="007404A5" w:rsidRPr="00A007BD" w:rsidRDefault="007404A5" w:rsidP="007404A5">
            <w:pPr>
              <w:jc w:val="both"/>
              <w:rPr>
                <w:rFonts w:ascii="Arial" w:hAnsi="Arial" w:cs="Arial"/>
                <w:sz w:val="22"/>
              </w:rPr>
            </w:pPr>
            <w:r w:rsidRPr="00A007BD">
              <w:rPr>
                <w:rFonts w:ascii="Arial" w:hAnsi="Arial" w:cs="Arial"/>
                <w:sz w:val="22"/>
              </w:rPr>
              <w:t xml:space="preserve">Рідка фаза подається у відділення конденсації цеху уловлювання, де в результаті механічної очистки і </w:t>
            </w:r>
            <w:proofErr w:type="spellStart"/>
            <w:r w:rsidRPr="00A007BD">
              <w:rPr>
                <w:rFonts w:ascii="Arial" w:hAnsi="Arial" w:cs="Arial"/>
                <w:sz w:val="22"/>
              </w:rPr>
              <w:t>відстою</w:t>
            </w:r>
            <w:proofErr w:type="spellEnd"/>
            <w:r w:rsidRPr="00A007BD">
              <w:rPr>
                <w:rFonts w:ascii="Arial" w:hAnsi="Arial" w:cs="Arial"/>
                <w:sz w:val="22"/>
              </w:rPr>
              <w:t xml:space="preserve"> у сховищі, розділяється на смолу (передається до цеху смоло-переробного виробництва), </w:t>
            </w:r>
            <w:proofErr w:type="spellStart"/>
            <w:r w:rsidRPr="00A007BD">
              <w:rPr>
                <w:rFonts w:ascii="Arial" w:hAnsi="Arial" w:cs="Arial"/>
                <w:sz w:val="22"/>
              </w:rPr>
              <w:t>фуси</w:t>
            </w:r>
            <w:proofErr w:type="spellEnd"/>
            <w:r w:rsidRPr="00A007BD">
              <w:rPr>
                <w:rFonts w:ascii="Arial" w:hAnsi="Arial" w:cs="Arial"/>
                <w:sz w:val="22"/>
              </w:rPr>
              <w:t xml:space="preserve"> (передаються назад в ЦПВШ) і аміачну воду. Кінцевими продуктами цеху уловлювання є смола важка для дорожнього будівництва СТУР та сирий бензол. </w:t>
            </w:r>
          </w:p>
          <w:p w14:paraId="4DF291F3" w14:textId="77777777" w:rsidR="007404A5" w:rsidRPr="00A007BD" w:rsidRDefault="007404A5" w:rsidP="007404A5">
            <w:pPr>
              <w:jc w:val="both"/>
              <w:rPr>
                <w:rFonts w:ascii="Arial" w:hAnsi="Arial" w:cs="Arial"/>
                <w:sz w:val="22"/>
              </w:rPr>
            </w:pPr>
            <w:r w:rsidRPr="00A007BD">
              <w:rPr>
                <w:rFonts w:ascii="Arial" w:hAnsi="Arial" w:cs="Arial"/>
                <w:sz w:val="22"/>
              </w:rPr>
              <w:t xml:space="preserve">Коксовий газ із газового сепаратору поступає для подальшого охолодження в первинні газові холодильники. Охолоджений коксовий газ по газопроводам поступає на очистку від аміаку, бензольних вуглеводнів і сірководню </w:t>
            </w:r>
            <w:proofErr w:type="spellStart"/>
            <w:r w:rsidRPr="00A007BD">
              <w:rPr>
                <w:rFonts w:ascii="Arial" w:hAnsi="Arial" w:cs="Arial"/>
                <w:sz w:val="22"/>
              </w:rPr>
              <w:t>постадійно</w:t>
            </w:r>
            <w:proofErr w:type="spellEnd"/>
            <w:r w:rsidRPr="00A007BD">
              <w:rPr>
                <w:rFonts w:ascii="Arial" w:hAnsi="Arial" w:cs="Arial"/>
                <w:sz w:val="22"/>
              </w:rPr>
              <w:t>. Очистка від сірководню відбувається з використанням кальцинованої соди.</w:t>
            </w:r>
          </w:p>
          <w:p w14:paraId="6DD5E38D" w14:textId="77777777" w:rsidR="007404A5" w:rsidRPr="00A007BD" w:rsidRDefault="007404A5" w:rsidP="007404A5">
            <w:pPr>
              <w:jc w:val="both"/>
              <w:rPr>
                <w:rFonts w:ascii="Arial" w:hAnsi="Arial" w:cs="Arial"/>
                <w:sz w:val="22"/>
              </w:rPr>
            </w:pPr>
            <w:r w:rsidRPr="00A007BD">
              <w:rPr>
                <w:rFonts w:ascii="Arial" w:hAnsi="Arial" w:cs="Arial"/>
                <w:sz w:val="22"/>
              </w:rPr>
              <w:t xml:space="preserve">Після очистки від сірководню, очищений коксовий газ передається на обігрів коксових </w:t>
            </w:r>
            <w:proofErr w:type="spellStart"/>
            <w:r w:rsidRPr="00A007BD">
              <w:rPr>
                <w:rFonts w:ascii="Arial" w:hAnsi="Arial" w:cs="Arial"/>
                <w:sz w:val="22"/>
              </w:rPr>
              <w:t>батарей</w:t>
            </w:r>
            <w:proofErr w:type="spellEnd"/>
            <w:r w:rsidRPr="00A007BD">
              <w:rPr>
                <w:rFonts w:ascii="Arial" w:hAnsi="Arial" w:cs="Arial"/>
                <w:sz w:val="22"/>
              </w:rPr>
              <w:t xml:space="preserve">, на парові котли котлотурбінного цеху (КТЦ), на трубчасті печі цеху смоло-переробного виробництва (ЦСПВ), а також стороннім споживачам. Для цілей моніторингу враховується обсяг коксового газу, переданого споживачам за межі установки. Викиди від спожитого коксового газу в межах установки враховуються в рамках моделі матеріального балансу. </w:t>
            </w:r>
          </w:p>
          <w:p w14:paraId="418794FA" w14:textId="77777777" w:rsidR="007404A5" w:rsidRPr="00A007BD" w:rsidRDefault="007404A5" w:rsidP="007404A5">
            <w:pPr>
              <w:jc w:val="both"/>
              <w:rPr>
                <w:rFonts w:ascii="Arial" w:hAnsi="Arial" w:cs="Arial"/>
                <w:sz w:val="22"/>
              </w:rPr>
            </w:pPr>
            <w:r w:rsidRPr="00A007BD">
              <w:rPr>
                <w:rFonts w:ascii="Arial" w:hAnsi="Arial" w:cs="Arial"/>
                <w:sz w:val="22"/>
              </w:rPr>
              <w:t>Крім коксового газу, в КТЦ подається на спалювання природний газ, який отримується з газорозподільчої мережі.</w:t>
            </w:r>
          </w:p>
          <w:p w14:paraId="096B254C" w14:textId="77777777" w:rsidR="007404A5" w:rsidRPr="00A007BD" w:rsidRDefault="007404A5" w:rsidP="007404A5">
            <w:pPr>
              <w:jc w:val="both"/>
              <w:rPr>
                <w:rFonts w:ascii="Arial" w:hAnsi="Arial" w:cs="Arial"/>
                <w:sz w:val="22"/>
              </w:rPr>
            </w:pPr>
            <w:r w:rsidRPr="00A007BD">
              <w:rPr>
                <w:rFonts w:ascii="Arial" w:hAnsi="Arial" w:cs="Arial"/>
                <w:sz w:val="22"/>
              </w:rPr>
              <w:t xml:space="preserve">Цех </w:t>
            </w:r>
            <w:proofErr w:type="spellStart"/>
            <w:r w:rsidRPr="00A007BD">
              <w:rPr>
                <w:rFonts w:ascii="Arial" w:hAnsi="Arial" w:cs="Arial"/>
                <w:sz w:val="22"/>
              </w:rPr>
              <w:t>смолопереробного</w:t>
            </w:r>
            <w:proofErr w:type="spellEnd"/>
            <w:r w:rsidRPr="00A007BD">
              <w:rPr>
                <w:rFonts w:ascii="Arial" w:hAnsi="Arial" w:cs="Arial"/>
                <w:sz w:val="22"/>
              </w:rPr>
              <w:t xml:space="preserve"> виробництва здійснює переробку кам'яновугільної смоли цеху уловлювання з отриманням товарної продукції. Основна продукція цеху: пек кам’яновугільний електродний, поглинальне масло, фенольне масло, нафталінова фракція, сировина коксохімічна для виробництва </w:t>
            </w:r>
            <w:proofErr w:type="spellStart"/>
            <w:r w:rsidRPr="00A007BD">
              <w:rPr>
                <w:rFonts w:ascii="Arial" w:hAnsi="Arial" w:cs="Arial"/>
                <w:sz w:val="22"/>
              </w:rPr>
              <w:t>високоструктурного</w:t>
            </w:r>
            <w:proofErr w:type="spellEnd"/>
            <w:r w:rsidRPr="00A007BD">
              <w:rPr>
                <w:rFonts w:ascii="Arial" w:hAnsi="Arial" w:cs="Arial"/>
                <w:sz w:val="22"/>
              </w:rPr>
              <w:t xml:space="preserve"> вуглецю, паливо котельне коксохімічне (суміш). Частина кам'яновугільної смоли передається стороннім споживачам в непереробленому вигляді. Для цілей моніторингу враховується загальний обсяг виробленої смоли в цеху уловлювання, яка розглядається як один матеріальний потік, оскільки втрат вуглецю в ЦСПВ не відбувається, а смола лише перетворюється на окремі продукти. Так само смола, передана іншим споживачам, враховується як частина загального обсягу виробленої смоли. </w:t>
            </w:r>
          </w:p>
          <w:p w14:paraId="6E828C5A" w14:textId="77777777" w:rsidR="007404A5" w:rsidRPr="00A007BD" w:rsidRDefault="007404A5" w:rsidP="007404A5">
            <w:pPr>
              <w:jc w:val="both"/>
              <w:rPr>
                <w:rFonts w:ascii="Arial" w:hAnsi="Arial" w:cs="Arial"/>
                <w:sz w:val="22"/>
              </w:rPr>
            </w:pPr>
            <w:r w:rsidRPr="00A007BD">
              <w:rPr>
                <w:rFonts w:ascii="Arial" w:hAnsi="Arial" w:cs="Arial"/>
                <w:sz w:val="22"/>
              </w:rPr>
              <w:t xml:space="preserve">Частина поглинальних </w:t>
            </w:r>
            <w:proofErr w:type="spellStart"/>
            <w:r w:rsidRPr="00A007BD">
              <w:rPr>
                <w:rFonts w:ascii="Arial" w:hAnsi="Arial" w:cs="Arial"/>
                <w:sz w:val="22"/>
              </w:rPr>
              <w:t>масел</w:t>
            </w:r>
            <w:proofErr w:type="spellEnd"/>
            <w:r w:rsidRPr="00A007BD">
              <w:rPr>
                <w:rFonts w:ascii="Arial" w:hAnsi="Arial" w:cs="Arial"/>
                <w:sz w:val="22"/>
              </w:rPr>
              <w:t xml:space="preserve"> з ЦСПВ повертається в цех уловлювання. Таким чином, частина вуглецю, що надійшла до ЦСПВ у складі кам'яновугільної смоли, знову надходить у виробництво. Для коректного врахування та уникнення недооцінки викидів ПГ частина поглинальних </w:t>
            </w:r>
            <w:proofErr w:type="spellStart"/>
            <w:r w:rsidRPr="00A007BD">
              <w:rPr>
                <w:rFonts w:ascii="Arial" w:hAnsi="Arial" w:cs="Arial"/>
                <w:sz w:val="22"/>
              </w:rPr>
              <w:t>масел</w:t>
            </w:r>
            <w:proofErr w:type="spellEnd"/>
            <w:r w:rsidRPr="00A007BD">
              <w:rPr>
                <w:rFonts w:ascii="Arial" w:hAnsi="Arial" w:cs="Arial"/>
                <w:sz w:val="22"/>
              </w:rPr>
              <w:t>, що повертаються у виробництво, розглядається як окремий вхідний матеріальний потік.</w:t>
            </w:r>
          </w:p>
          <w:p w14:paraId="214F5E4B" w14:textId="77777777" w:rsidR="007404A5" w:rsidRPr="00A007BD" w:rsidRDefault="007404A5" w:rsidP="007404A5">
            <w:pPr>
              <w:jc w:val="both"/>
              <w:rPr>
                <w:rFonts w:ascii="Arial" w:hAnsi="Arial" w:cs="Arial"/>
                <w:sz w:val="22"/>
              </w:rPr>
            </w:pPr>
            <w:proofErr w:type="spellStart"/>
            <w:r w:rsidRPr="00A007BD">
              <w:rPr>
                <w:rFonts w:ascii="Arial" w:hAnsi="Arial" w:cs="Arial"/>
                <w:sz w:val="22"/>
              </w:rPr>
              <w:t>Фуси</w:t>
            </w:r>
            <w:proofErr w:type="spellEnd"/>
            <w:r w:rsidRPr="00A007BD">
              <w:rPr>
                <w:rFonts w:ascii="Arial" w:hAnsi="Arial" w:cs="Arial"/>
                <w:sz w:val="22"/>
              </w:rPr>
              <w:t xml:space="preserve">, що утворюються в цехах уловлювання, очистки від сірководню та ЦСПВ, повертаються </w:t>
            </w:r>
            <w:r w:rsidRPr="00A007BD">
              <w:rPr>
                <w:rFonts w:ascii="Arial" w:hAnsi="Arial" w:cs="Arial"/>
                <w:sz w:val="22"/>
              </w:rPr>
              <w:lastRenderedPageBreak/>
              <w:t xml:space="preserve">до цеху завантаження вугілля, де вони додаються до вугільної шихти та знову подаються у виробничий процес. При цьому зважування шихти відбувається після додавання </w:t>
            </w:r>
            <w:proofErr w:type="spellStart"/>
            <w:r w:rsidRPr="00A007BD">
              <w:rPr>
                <w:rFonts w:ascii="Arial" w:hAnsi="Arial" w:cs="Arial"/>
                <w:sz w:val="22"/>
              </w:rPr>
              <w:t>фусів</w:t>
            </w:r>
            <w:proofErr w:type="spellEnd"/>
            <w:r w:rsidRPr="00A007BD">
              <w:rPr>
                <w:rFonts w:ascii="Arial" w:hAnsi="Arial" w:cs="Arial"/>
                <w:sz w:val="22"/>
              </w:rPr>
              <w:t xml:space="preserve">. Таким чином, маса </w:t>
            </w:r>
            <w:proofErr w:type="spellStart"/>
            <w:r w:rsidRPr="00A007BD">
              <w:rPr>
                <w:rFonts w:ascii="Arial" w:hAnsi="Arial" w:cs="Arial"/>
                <w:sz w:val="22"/>
              </w:rPr>
              <w:t>фусів</w:t>
            </w:r>
            <w:proofErr w:type="spellEnd"/>
            <w:r w:rsidRPr="00A007BD">
              <w:rPr>
                <w:rFonts w:ascii="Arial" w:hAnsi="Arial" w:cs="Arial"/>
                <w:sz w:val="22"/>
              </w:rPr>
              <w:t xml:space="preserve"> з ЦСПВ </w:t>
            </w:r>
            <w:proofErr w:type="spellStart"/>
            <w:r w:rsidRPr="00A007BD">
              <w:rPr>
                <w:rFonts w:ascii="Arial" w:hAnsi="Arial" w:cs="Arial"/>
                <w:sz w:val="22"/>
              </w:rPr>
              <w:t>коректно</w:t>
            </w:r>
            <w:proofErr w:type="spellEnd"/>
            <w:r w:rsidRPr="00A007BD">
              <w:rPr>
                <w:rFonts w:ascii="Arial" w:hAnsi="Arial" w:cs="Arial"/>
                <w:sz w:val="22"/>
              </w:rPr>
              <w:t xml:space="preserve"> враховується (ці </w:t>
            </w:r>
            <w:proofErr w:type="spellStart"/>
            <w:r w:rsidRPr="00A007BD">
              <w:rPr>
                <w:rFonts w:ascii="Arial" w:hAnsi="Arial" w:cs="Arial"/>
                <w:sz w:val="22"/>
              </w:rPr>
              <w:t>фуси</w:t>
            </w:r>
            <w:proofErr w:type="spellEnd"/>
            <w:r w:rsidRPr="00A007BD">
              <w:rPr>
                <w:rFonts w:ascii="Arial" w:hAnsi="Arial" w:cs="Arial"/>
                <w:sz w:val="22"/>
              </w:rPr>
              <w:t xml:space="preserve"> є результатом переробки кам'яновугільної смоли, яка була врахована як вихідний матеріальний потік). Однак, </w:t>
            </w:r>
            <w:proofErr w:type="spellStart"/>
            <w:r w:rsidRPr="00A007BD">
              <w:rPr>
                <w:rFonts w:ascii="Arial" w:hAnsi="Arial" w:cs="Arial"/>
                <w:sz w:val="22"/>
              </w:rPr>
              <w:t>фуси</w:t>
            </w:r>
            <w:proofErr w:type="spellEnd"/>
            <w:r w:rsidRPr="00A007BD">
              <w:rPr>
                <w:rFonts w:ascii="Arial" w:hAnsi="Arial" w:cs="Arial"/>
                <w:sz w:val="22"/>
              </w:rPr>
              <w:t xml:space="preserve"> з </w:t>
            </w:r>
            <w:proofErr w:type="spellStart"/>
            <w:r w:rsidRPr="00A007BD">
              <w:rPr>
                <w:rFonts w:ascii="Arial" w:hAnsi="Arial" w:cs="Arial"/>
                <w:sz w:val="22"/>
              </w:rPr>
              <w:t>цехів</w:t>
            </w:r>
            <w:proofErr w:type="spellEnd"/>
            <w:r w:rsidRPr="00A007BD">
              <w:rPr>
                <w:rFonts w:ascii="Arial" w:hAnsi="Arial" w:cs="Arial"/>
                <w:sz w:val="22"/>
              </w:rPr>
              <w:t xml:space="preserve"> уловлювання та очистки від сірководню </w:t>
            </w:r>
            <w:proofErr w:type="spellStart"/>
            <w:r w:rsidRPr="00A007BD">
              <w:rPr>
                <w:rFonts w:ascii="Arial" w:hAnsi="Arial" w:cs="Arial"/>
                <w:sz w:val="22"/>
              </w:rPr>
              <w:t>портребують</w:t>
            </w:r>
            <w:proofErr w:type="spellEnd"/>
            <w:r w:rsidRPr="00A007BD">
              <w:rPr>
                <w:rFonts w:ascii="Arial" w:hAnsi="Arial" w:cs="Arial"/>
                <w:sz w:val="22"/>
              </w:rPr>
              <w:t xml:space="preserve"> окремого врахування, оскільки вуглець, що міститься у цих </w:t>
            </w:r>
            <w:proofErr w:type="spellStart"/>
            <w:r w:rsidRPr="00A007BD">
              <w:rPr>
                <w:rFonts w:ascii="Arial" w:hAnsi="Arial" w:cs="Arial"/>
                <w:sz w:val="22"/>
              </w:rPr>
              <w:t>фусах</w:t>
            </w:r>
            <w:proofErr w:type="spellEnd"/>
            <w:r w:rsidRPr="00A007BD">
              <w:rPr>
                <w:rFonts w:ascii="Arial" w:hAnsi="Arial" w:cs="Arial"/>
                <w:sz w:val="22"/>
              </w:rPr>
              <w:t xml:space="preserve">, вже враховано у складі </w:t>
            </w:r>
            <w:r>
              <w:rPr>
                <w:rFonts w:ascii="Arial" w:hAnsi="Arial" w:cs="Arial"/>
                <w:sz w:val="22"/>
              </w:rPr>
              <w:t>коксівного</w:t>
            </w:r>
            <w:r w:rsidRPr="00A007BD">
              <w:rPr>
                <w:rFonts w:ascii="Arial" w:hAnsi="Arial" w:cs="Arial"/>
                <w:sz w:val="22"/>
              </w:rPr>
              <w:t xml:space="preserve"> вугілля, що надійшло на установку</w:t>
            </w:r>
            <w:r>
              <w:rPr>
                <w:rFonts w:ascii="Arial" w:hAnsi="Arial" w:cs="Arial"/>
                <w:sz w:val="22"/>
              </w:rPr>
              <w:t xml:space="preserve"> (вхідного матеріального потоку)</w:t>
            </w:r>
            <w:r w:rsidRPr="00A007BD">
              <w:rPr>
                <w:rFonts w:ascii="Arial" w:hAnsi="Arial" w:cs="Arial"/>
                <w:sz w:val="22"/>
              </w:rPr>
              <w:t xml:space="preserve">. Для уникнення подвійного обліку цього вуглецю, ці </w:t>
            </w:r>
            <w:proofErr w:type="spellStart"/>
            <w:r w:rsidRPr="00A007BD">
              <w:rPr>
                <w:rFonts w:ascii="Arial" w:hAnsi="Arial" w:cs="Arial"/>
                <w:sz w:val="22"/>
              </w:rPr>
              <w:t>фуси</w:t>
            </w:r>
            <w:proofErr w:type="spellEnd"/>
            <w:r w:rsidRPr="00A007BD">
              <w:rPr>
                <w:rFonts w:ascii="Arial" w:hAnsi="Arial" w:cs="Arial"/>
                <w:sz w:val="22"/>
              </w:rPr>
              <w:t xml:space="preserve"> розглядаються як окремий вихідний матеріальний потік.</w:t>
            </w:r>
          </w:p>
          <w:p w14:paraId="7CE137FD" w14:textId="77777777" w:rsidR="007404A5" w:rsidRPr="00A007BD" w:rsidRDefault="007404A5" w:rsidP="007404A5">
            <w:pPr>
              <w:jc w:val="both"/>
              <w:rPr>
                <w:rFonts w:ascii="Arial" w:hAnsi="Arial" w:cs="Arial"/>
                <w:sz w:val="22"/>
                <w:szCs w:val="22"/>
              </w:rPr>
            </w:pPr>
            <w:r>
              <w:rPr>
                <w:rFonts w:ascii="Arial" w:hAnsi="Arial" w:cs="Arial"/>
                <w:sz w:val="22"/>
                <w:szCs w:val="22"/>
              </w:rPr>
              <w:t>Д</w:t>
            </w:r>
            <w:r w:rsidRPr="00A007BD">
              <w:rPr>
                <w:rFonts w:ascii="Arial" w:hAnsi="Arial" w:cs="Arial"/>
                <w:sz w:val="22"/>
                <w:szCs w:val="22"/>
              </w:rPr>
              <w:t xml:space="preserve">ля розрахунку викидів від </w:t>
            </w:r>
            <w:proofErr w:type="spellStart"/>
            <w:r w:rsidRPr="00A007BD">
              <w:rPr>
                <w:rFonts w:ascii="Arial" w:hAnsi="Arial" w:cs="Arial"/>
                <w:sz w:val="22"/>
                <w:szCs w:val="22"/>
              </w:rPr>
              <w:t>установики</w:t>
            </w:r>
            <w:proofErr w:type="spellEnd"/>
            <w:r w:rsidRPr="00A007BD">
              <w:rPr>
                <w:rFonts w:ascii="Arial" w:hAnsi="Arial" w:cs="Arial"/>
                <w:sz w:val="22"/>
                <w:szCs w:val="22"/>
              </w:rPr>
              <w:t xml:space="preserve"> використовується підхід балансу мас, через що важливо чітко визначити межі установки, вхідні та вихідні матеріальні потоки. </w:t>
            </w:r>
          </w:p>
          <w:p w14:paraId="672DCF75" w14:textId="77777777" w:rsidR="007404A5" w:rsidRPr="00A007BD" w:rsidRDefault="007404A5" w:rsidP="007404A5">
            <w:pPr>
              <w:jc w:val="both"/>
              <w:rPr>
                <w:rFonts w:ascii="Arial" w:hAnsi="Arial" w:cs="Arial"/>
                <w:sz w:val="22"/>
                <w:szCs w:val="22"/>
              </w:rPr>
            </w:pPr>
            <w:r w:rsidRPr="00A007BD">
              <w:rPr>
                <w:rFonts w:ascii="Arial" w:hAnsi="Arial" w:cs="Arial"/>
                <w:sz w:val="22"/>
                <w:szCs w:val="22"/>
              </w:rPr>
              <w:t xml:space="preserve">Для коректного обліку кількості вуглецю враховані деякі матеріальні потоки, які повторно подаються у виробничий процес, хоча фізично не залишають меж установки. Так, окремим вхідним </w:t>
            </w:r>
            <w:proofErr w:type="spellStart"/>
            <w:r w:rsidRPr="00A007BD">
              <w:rPr>
                <w:rFonts w:ascii="Arial" w:hAnsi="Arial" w:cs="Arial"/>
                <w:sz w:val="22"/>
                <w:szCs w:val="22"/>
              </w:rPr>
              <w:t>матереріальним</w:t>
            </w:r>
            <w:proofErr w:type="spellEnd"/>
            <w:r w:rsidRPr="00A007BD">
              <w:rPr>
                <w:rFonts w:ascii="Arial" w:hAnsi="Arial" w:cs="Arial"/>
                <w:sz w:val="22"/>
                <w:szCs w:val="22"/>
              </w:rPr>
              <w:t xml:space="preserve"> потоком вважається повернення у процес поглинальних </w:t>
            </w:r>
            <w:proofErr w:type="spellStart"/>
            <w:r w:rsidRPr="00A007BD">
              <w:rPr>
                <w:rFonts w:ascii="Arial" w:hAnsi="Arial" w:cs="Arial"/>
                <w:sz w:val="22"/>
                <w:szCs w:val="22"/>
              </w:rPr>
              <w:t>масел</w:t>
            </w:r>
            <w:proofErr w:type="spellEnd"/>
            <w:r w:rsidRPr="00A007BD">
              <w:rPr>
                <w:rFonts w:ascii="Arial" w:hAnsi="Arial" w:cs="Arial"/>
                <w:sz w:val="22"/>
                <w:szCs w:val="22"/>
              </w:rPr>
              <w:t xml:space="preserve">, що є продуктом переробки кам’яновугільної смоли (яку враховано як вихідний потік). Аналогічно, вихідним матеріальним потоком вважаються </w:t>
            </w:r>
            <w:proofErr w:type="spellStart"/>
            <w:r w:rsidRPr="00A007BD">
              <w:rPr>
                <w:rFonts w:ascii="Arial" w:hAnsi="Arial" w:cs="Arial"/>
                <w:sz w:val="22"/>
                <w:szCs w:val="22"/>
              </w:rPr>
              <w:t>фуси</w:t>
            </w:r>
            <w:proofErr w:type="spellEnd"/>
            <w:r w:rsidRPr="00A007BD">
              <w:rPr>
                <w:rFonts w:ascii="Arial" w:hAnsi="Arial" w:cs="Arial"/>
                <w:sz w:val="22"/>
                <w:szCs w:val="22"/>
              </w:rPr>
              <w:t xml:space="preserve"> </w:t>
            </w:r>
            <w:proofErr w:type="spellStart"/>
            <w:r w:rsidRPr="00A007BD">
              <w:rPr>
                <w:rFonts w:ascii="Arial" w:hAnsi="Arial" w:cs="Arial"/>
                <w:sz w:val="22"/>
                <w:szCs w:val="22"/>
              </w:rPr>
              <w:t>цехів</w:t>
            </w:r>
            <w:proofErr w:type="spellEnd"/>
            <w:r w:rsidRPr="00A007BD">
              <w:rPr>
                <w:rFonts w:ascii="Arial" w:hAnsi="Arial" w:cs="Arial"/>
                <w:sz w:val="22"/>
                <w:szCs w:val="22"/>
              </w:rPr>
              <w:t xml:space="preserve"> уловлювання та очистки від сірководню, які повертаються до кам’яновугільної шихти. </w:t>
            </w:r>
          </w:p>
          <w:p w14:paraId="637CA0BB" w14:textId="77777777" w:rsidR="007404A5" w:rsidRPr="00A007BD" w:rsidRDefault="007404A5" w:rsidP="007404A5">
            <w:pPr>
              <w:jc w:val="both"/>
              <w:rPr>
                <w:rFonts w:ascii="Arial" w:hAnsi="Arial" w:cs="Arial"/>
                <w:sz w:val="22"/>
                <w:szCs w:val="22"/>
              </w:rPr>
            </w:pPr>
            <w:r w:rsidRPr="00A007BD">
              <w:rPr>
                <w:rFonts w:ascii="Arial" w:hAnsi="Arial" w:cs="Arial"/>
                <w:sz w:val="22"/>
                <w:szCs w:val="22"/>
              </w:rPr>
              <w:t>Отже, вхідними матеріальними потоками є:</w:t>
            </w:r>
          </w:p>
          <w:p w14:paraId="3F2F0EFC" w14:textId="77777777" w:rsidR="007404A5" w:rsidRPr="00A007BD" w:rsidRDefault="007404A5" w:rsidP="007404A5">
            <w:pPr>
              <w:numPr>
                <w:ilvl w:val="0"/>
                <w:numId w:val="8"/>
              </w:numPr>
              <w:jc w:val="both"/>
              <w:rPr>
                <w:rFonts w:ascii="Arial" w:hAnsi="Arial" w:cs="Arial"/>
                <w:sz w:val="22"/>
                <w:szCs w:val="22"/>
              </w:rPr>
            </w:pPr>
            <w:proofErr w:type="spellStart"/>
            <w:r>
              <w:rPr>
                <w:rFonts w:ascii="Arial" w:hAnsi="Arial" w:cs="Arial"/>
                <w:sz w:val="22"/>
                <w:szCs w:val="22"/>
                <w:lang w:val="ru-RU"/>
              </w:rPr>
              <w:t>Коксівне</w:t>
            </w:r>
            <w:proofErr w:type="spellEnd"/>
            <w:r>
              <w:rPr>
                <w:rFonts w:ascii="Arial" w:hAnsi="Arial" w:cs="Arial"/>
                <w:sz w:val="22"/>
                <w:szCs w:val="22"/>
                <w:lang w:val="ru-RU"/>
              </w:rPr>
              <w:t xml:space="preserve"> в</w:t>
            </w:r>
            <w:r w:rsidRPr="00A007BD">
              <w:rPr>
                <w:rFonts w:ascii="Arial" w:hAnsi="Arial" w:cs="Arial"/>
                <w:sz w:val="22"/>
                <w:szCs w:val="22"/>
              </w:rPr>
              <w:t>угілля</w:t>
            </w:r>
          </w:p>
          <w:p w14:paraId="0B5EA65A" w14:textId="77777777" w:rsidR="007404A5" w:rsidRDefault="007404A5" w:rsidP="007404A5">
            <w:pPr>
              <w:numPr>
                <w:ilvl w:val="0"/>
                <w:numId w:val="8"/>
              </w:numPr>
              <w:jc w:val="both"/>
              <w:rPr>
                <w:rFonts w:ascii="Arial" w:hAnsi="Arial" w:cs="Arial"/>
                <w:sz w:val="22"/>
                <w:szCs w:val="22"/>
              </w:rPr>
            </w:pPr>
            <w:r w:rsidRPr="00A007BD">
              <w:rPr>
                <w:rFonts w:ascii="Arial" w:hAnsi="Arial" w:cs="Arial"/>
                <w:sz w:val="22"/>
                <w:szCs w:val="22"/>
              </w:rPr>
              <w:t>Природний газ</w:t>
            </w:r>
          </w:p>
          <w:p w14:paraId="49208524" w14:textId="77777777" w:rsidR="007404A5" w:rsidRPr="00A007BD" w:rsidRDefault="007404A5" w:rsidP="007404A5">
            <w:pPr>
              <w:numPr>
                <w:ilvl w:val="0"/>
                <w:numId w:val="8"/>
              </w:numPr>
              <w:jc w:val="both"/>
              <w:rPr>
                <w:rFonts w:ascii="Arial" w:hAnsi="Arial" w:cs="Arial"/>
                <w:sz w:val="22"/>
                <w:szCs w:val="22"/>
              </w:rPr>
            </w:pPr>
            <w:r>
              <w:rPr>
                <w:rFonts w:ascii="Arial" w:hAnsi="Arial" w:cs="Arial"/>
                <w:sz w:val="22"/>
                <w:szCs w:val="22"/>
              </w:rPr>
              <w:t>Кальцинована сода</w:t>
            </w:r>
          </w:p>
          <w:p w14:paraId="7FA083A0" w14:textId="77777777" w:rsidR="007404A5" w:rsidRPr="00A007BD" w:rsidRDefault="007404A5" w:rsidP="007404A5">
            <w:pPr>
              <w:numPr>
                <w:ilvl w:val="0"/>
                <w:numId w:val="8"/>
              </w:numPr>
              <w:jc w:val="both"/>
              <w:rPr>
                <w:rFonts w:ascii="Arial" w:hAnsi="Arial" w:cs="Arial"/>
                <w:sz w:val="22"/>
                <w:szCs w:val="22"/>
              </w:rPr>
            </w:pPr>
            <w:r w:rsidRPr="00A007BD">
              <w:rPr>
                <w:rFonts w:ascii="Arial" w:hAnsi="Arial" w:cs="Arial"/>
                <w:sz w:val="22"/>
                <w:szCs w:val="22"/>
              </w:rPr>
              <w:t>Поглинальні масла (частина, що повертається у цех уловлювання).</w:t>
            </w:r>
          </w:p>
          <w:p w14:paraId="4BE69141" w14:textId="77777777" w:rsidR="007404A5" w:rsidRPr="00A007BD" w:rsidRDefault="007404A5" w:rsidP="007404A5">
            <w:pPr>
              <w:jc w:val="both"/>
              <w:rPr>
                <w:rFonts w:ascii="Arial" w:hAnsi="Arial" w:cs="Arial"/>
                <w:sz w:val="22"/>
                <w:szCs w:val="22"/>
              </w:rPr>
            </w:pPr>
            <w:r w:rsidRPr="00A007BD">
              <w:rPr>
                <w:rFonts w:ascii="Arial" w:hAnsi="Arial" w:cs="Arial"/>
                <w:sz w:val="22"/>
                <w:szCs w:val="22"/>
              </w:rPr>
              <w:t xml:space="preserve"> Вихідними матеріальними потоками є:</w:t>
            </w:r>
          </w:p>
          <w:p w14:paraId="675F3577" w14:textId="77777777" w:rsidR="007404A5" w:rsidRPr="00A007BD" w:rsidRDefault="007404A5" w:rsidP="007404A5">
            <w:pPr>
              <w:numPr>
                <w:ilvl w:val="0"/>
                <w:numId w:val="8"/>
              </w:numPr>
              <w:jc w:val="both"/>
              <w:rPr>
                <w:rFonts w:ascii="Arial" w:hAnsi="Arial" w:cs="Arial"/>
                <w:sz w:val="22"/>
                <w:szCs w:val="22"/>
              </w:rPr>
            </w:pPr>
            <w:r w:rsidRPr="00A007BD">
              <w:rPr>
                <w:rFonts w:ascii="Arial" w:hAnsi="Arial" w:cs="Arial"/>
                <w:sz w:val="22"/>
                <w:szCs w:val="22"/>
              </w:rPr>
              <w:t>Кокс</w:t>
            </w:r>
          </w:p>
          <w:p w14:paraId="4A9301AD" w14:textId="77777777" w:rsidR="007404A5" w:rsidRPr="00A007BD" w:rsidRDefault="007404A5" w:rsidP="007404A5">
            <w:pPr>
              <w:numPr>
                <w:ilvl w:val="0"/>
                <w:numId w:val="8"/>
              </w:numPr>
              <w:jc w:val="both"/>
              <w:rPr>
                <w:rFonts w:ascii="Arial" w:hAnsi="Arial" w:cs="Arial"/>
                <w:sz w:val="22"/>
                <w:szCs w:val="22"/>
              </w:rPr>
            </w:pPr>
            <w:r w:rsidRPr="00A007BD">
              <w:rPr>
                <w:rFonts w:ascii="Arial" w:hAnsi="Arial" w:cs="Arial"/>
                <w:sz w:val="22"/>
                <w:szCs w:val="22"/>
              </w:rPr>
              <w:t>Коксовий газ</w:t>
            </w:r>
          </w:p>
          <w:p w14:paraId="04B435D3" w14:textId="77777777" w:rsidR="007404A5" w:rsidRPr="00A007BD" w:rsidRDefault="007404A5" w:rsidP="007404A5">
            <w:pPr>
              <w:numPr>
                <w:ilvl w:val="0"/>
                <w:numId w:val="8"/>
              </w:numPr>
              <w:jc w:val="both"/>
              <w:rPr>
                <w:rFonts w:ascii="Arial" w:hAnsi="Arial" w:cs="Arial"/>
                <w:sz w:val="22"/>
                <w:szCs w:val="22"/>
              </w:rPr>
            </w:pPr>
            <w:r w:rsidRPr="00A007BD">
              <w:rPr>
                <w:rFonts w:ascii="Arial" w:hAnsi="Arial" w:cs="Arial"/>
                <w:sz w:val="22"/>
                <w:szCs w:val="22"/>
              </w:rPr>
              <w:t>Бензол сирий</w:t>
            </w:r>
          </w:p>
          <w:p w14:paraId="10818951" w14:textId="77777777" w:rsidR="007404A5" w:rsidRPr="00A007BD" w:rsidRDefault="007404A5" w:rsidP="007404A5">
            <w:pPr>
              <w:numPr>
                <w:ilvl w:val="0"/>
                <w:numId w:val="8"/>
              </w:numPr>
              <w:jc w:val="both"/>
              <w:rPr>
                <w:rFonts w:ascii="Arial" w:hAnsi="Arial" w:cs="Arial"/>
                <w:sz w:val="22"/>
                <w:szCs w:val="22"/>
              </w:rPr>
            </w:pPr>
            <w:r w:rsidRPr="00A007BD">
              <w:rPr>
                <w:rFonts w:ascii="Arial" w:hAnsi="Arial" w:cs="Arial"/>
                <w:sz w:val="22"/>
                <w:szCs w:val="22"/>
              </w:rPr>
              <w:t>Смола важка для дорожнього будівництва СТУР</w:t>
            </w:r>
          </w:p>
          <w:p w14:paraId="547D9B9A" w14:textId="77777777" w:rsidR="007404A5" w:rsidRPr="00A007BD" w:rsidRDefault="007404A5" w:rsidP="007404A5">
            <w:pPr>
              <w:numPr>
                <w:ilvl w:val="0"/>
                <w:numId w:val="8"/>
              </w:numPr>
              <w:jc w:val="both"/>
              <w:rPr>
                <w:rFonts w:ascii="Arial" w:hAnsi="Arial" w:cs="Arial"/>
                <w:sz w:val="22"/>
                <w:szCs w:val="22"/>
              </w:rPr>
            </w:pPr>
            <w:r w:rsidRPr="00A007BD">
              <w:rPr>
                <w:rFonts w:ascii="Arial" w:hAnsi="Arial" w:cs="Arial"/>
                <w:sz w:val="22"/>
                <w:szCs w:val="22"/>
              </w:rPr>
              <w:t>Смола цеху уловлювання, що передається до ЦСПВ на переробку</w:t>
            </w:r>
          </w:p>
          <w:p w14:paraId="71C73F1B" w14:textId="77777777" w:rsidR="007404A5" w:rsidRPr="00A007BD" w:rsidRDefault="007404A5" w:rsidP="007404A5">
            <w:pPr>
              <w:numPr>
                <w:ilvl w:val="0"/>
                <w:numId w:val="8"/>
              </w:numPr>
              <w:jc w:val="both"/>
              <w:rPr>
                <w:rFonts w:ascii="Arial" w:hAnsi="Arial" w:cs="Arial"/>
                <w:sz w:val="22"/>
                <w:szCs w:val="22"/>
              </w:rPr>
            </w:pPr>
            <w:proofErr w:type="spellStart"/>
            <w:r w:rsidRPr="00A007BD">
              <w:rPr>
                <w:rFonts w:ascii="Arial" w:hAnsi="Arial" w:cs="Arial"/>
                <w:sz w:val="22"/>
                <w:szCs w:val="22"/>
              </w:rPr>
              <w:t>Фуси</w:t>
            </w:r>
            <w:proofErr w:type="spellEnd"/>
            <w:r w:rsidRPr="00A007BD">
              <w:rPr>
                <w:rFonts w:ascii="Arial" w:hAnsi="Arial" w:cs="Arial"/>
                <w:sz w:val="22"/>
                <w:szCs w:val="22"/>
              </w:rPr>
              <w:t xml:space="preserve"> </w:t>
            </w:r>
            <w:proofErr w:type="spellStart"/>
            <w:r w:rsidRPr="00A007BD">
              <w:rPr>
                <w:rFonts w:ascii="Arial" w:hAnsi="Arial" w:cs="Arial"/>
                <w:sz w:val="22"/>
                <w:szCs w:val="22"/>
              </w:rPr>
              <w:t>цехів</w:t>
            </w:r>
            <w:proofErr w:type="spellEnd"/>
            <w:r w:rsidRPr="00A007BD">
              <w:rPr>
                <w:rFonts w:ascii="Arial" w:hAnsi="Arial" w:cs="Arial"/>
                <w:sz w:val="22"/>
                <w:szCs w:val="22"/>
              </w:rPr>
              <w:t xml:space="preserve"> уловлювання та очистки від сірководню </w:t>
            </w:r>
          </w:p>
          <w:p w14:paraId="03CCD8B0" w14:textId="77777777" w:rsidR="00303CBC" w:rsidRDefault="00303CBC" w:rsidP="00B75FBC">
            <w:pPr>
              <w:rPr>
                <w:lang w:eastAsia="ru-RU"/>
              </w:rPr>
            </w:pPr>
          </w:p>
        </w:tc>
      </w:tr>
    </w:tbl>
    <w:p w14:paraId="227A09AF" w14:textId="77777777" w:rsidR="007404A5" w:rsidRDefault="007404A5" w:rsidP="002A3ACB">
      <w:pPr>
        <w:pStyle w:val="3"/>
        <w:sectPr w:rsidR="007404A5" w:rsidSect="001F7A39">
          <w:headerReference w:type="default" r:id="rId9"/>
          <w:pgSz w:w="11906" w:h="16838"/>
          <w:pgMar w:top="850" w:right="850" w:bottom="850" w:left="1417" w:header="708" w:footer="708" w:gutter="0"/>
          <w:cols w:space="708"/>
          <w:titlePg/>
          <w:docGrid w:linePitch="360"/>
        </w:sectPr>
      </w:pPr>
    </w:p>
    <w:p w14:paraId="3ED24C20" w14:textId="4F150B7B" w:rsidR="002B457E" w:rsidRDefault="00AA44AE" w:rsidP="002A3ACB">
      <w:pPr>
        <w:pStyle w:val="3"/>
      </w:pPr>
      <w:r>
        <w:lastRenderedPageBreak/>
        <w:t>1</w:t>
      </w:r>
      <w:r w:rsidR="00BF2855">
        <w:t>.2.</w:t>
      </w:r>
      <w:r w:rsidR="00BF2855" w:rsidRPr="004D2D7E">
        <w:t xml:space="preserve"> </w:t>
      </w:r>
      <w:r w:rsidR="006E376C">
        <w:t>Діаграма</w:t>
      </w:r>
      <w:r w:rsidR="00E72C07" w:rsidRPr="004D2D7E">
        <w:t xml:space="preserve"> </w:t>
      </w:r>
      <w:r w:rsidR="00192145" w:rsidRPr="004D2D7E">
        <w:t xml:space="preserve">матеріальних </w:t>
      </w:r>
      <w:r w:rsidR="002B457E" w:rsidRPr="004D2D7E">
        <w:t xml:space="preserve">потоків </w:t>
      </w:r>
    </w:p>
    <w:tbl>
      <w:tblPr>
        <w:tblStyle w:val="a3"/>
        <w:tblW w:w="0" w:type="auto"/>
        <w:tblLook w:val="04A0" w:firstRow="1" w:lastRow="0" w:firstColumn="1" w:lastColumn="0" w:noHBand="0" w:noVBand="1"/>
      </w:tblPr>
      <w:tblGrid>
        <w:gridCol w:w="14988"/>
      </w:tblGrid>
      <w:tr w:rsidR="00303CBC" w14:paraId="583C6408" w14:textId="77777777" w:rsidTr="007404A5">
        <w:tc>
          <w:tcPr>
            <w:tcW w:w="14988" w:type="dxa"/>
          </w:tcPr>
          <w:p w14:paraId="24BF4164" w14:textId="77777777" w:rsidR="00303CBC" w:rsidRDefault="007404A5" w:rsidP="00303CBC">
            <w:pPr>
              <w:rPr>
                <w:lang w:eastAsia="ru-RU"/>
              </w:rPr>
            </w:pPr>
            <w:r>
              <w:rPr>
                <w:noProof/>
                <w:lang w:val="ru-RU" w:eastAsia="ru-RU"/>
              </w:rPr>
              <w:drawing>
                <wp:anchor distT="0" distB="0" distL="114300" distR="114300" simplePos="0" relativeHeight="251659264" behindDoc="0" locked="0" layoutInCell="1" allowOverlap="1" wp14:anchorId="716F1616" wp14:editId="4DAF3AFC">
                  <wp:simplePos x="0" y="0"/>
                  <wp:positionH relativeFrom="column">
                    <wp:posOffset>7404656</wp:posOffset>
                  </wp:positionH>
                  <wp:positionV relativeFrom="paragraph">
                    <wp:posOffset>1617454</wp:posOffset>
                  </wp:positionV>
                  <wp:extent cx="2355533" cy="2449902"/>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57702" cy="2452158"/>
                          </a:xfrm>
                          <a:prstGeom prst="rect">
                            <a:avLst/>
                          </a:prstGeom>
                          <a:noFill/>
                        </pic:spPr>
                      </pic:pic>
                    </a:graphicData>
                  </a:graphic>
                </wp:anchor>
              </w:drawing>
            </w:r>
            <w:r w:rsidRPr="007404A5">
              <w:rPr>
                <w:noProof/>
                <w:lang w:val="ru-RU" w:eastAsia="ru-RU"/>
              </w:rPr>
              <w:drawing>
                <wp:inline distT="0" distB="0" distL="0" distR="0" wp14:anchorId="5676AC17" wp14:editId="21B4C054">
                  <wp:extent cx="7210277" cy="517250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223846" cy="5182236"/>
                          </a:xfrm>
                          <a:prstGeom prst="rect">
                            <a:avLst/>
                          </a:prstGeom>
                          <a:noFill/>
                        </pic:spPr>
                      </pic:pic>
                    </a:graphicData>
                  </a:graphic>
                </wp:inline>
              </w:drawing>
            </w:r>
          </w:p>
        </w:tc>
      </w:tr>
    </w:tbl>
    <w:p w14:paraId="1FD6646B" w14:textId="77777777" w:rsidR="008F18CD" w:rsidRPr="009651B6" w:rsidRDefault="008F18CD" w:rsidP="00B75FBC">
      <w:pPr>
        <w:pStyle w:val="af1"/>
        <w:spacing w:before="120" w:after="120"/>
      </w:pPr>
      <w:bookmarkStart w:id="24" w:name="_Toc526514047"/>
      <w:bookmarkStart w:id="25" w:name="_Toc1139791"/>
      <w:r w:rsidRPr="009651B6">
        <w:t xml:space="preserve">Рисунок </w:t>
      </w:r>
      <w:r w:rsidR="00E03B44" w:rsidRPr="009651B6">
        <w:fldChar w:fldCharType="begin"/>
      </w:r>
      <w:r w:rsidRPr="009651B6">
        <w:instrText xml:space="preserve"> SEQ Рисунок \* ARABIC </w:instrText>
      </w:r>
      <w:r w:rsidR="00E03B44" w:rsidRPr="009651B6">
        <w:fldChar w:fldCharType="separate"/>
      </w:r>
      <w:r w:rsidR="00E015AC">
        <w:rPr>
          <w:noProof/>
        </w:rPr>
        <w:t>1</w:t>
      </w:r>
      <w:r w:rsidR="00E03B44" w:rsidRPr="009651B6">
        <w:fldChar w:fldCharType="end"/>
      </w:r>
      <w:r w:rsidRPr="009651B6">
        <w:t xml:space="preserve">. </w:t>
      </w:r>
      <w:r w:rsidR="006E376C" w:rsidRPr="009651B6">
        <w:t xml:space="preserve">Діаграма </w:t>
      </w:r>
      <w:r w:rsidRPr="009651B6">
        <w:t>матеріальних потоків</w:t>
      </w:r>
      <w:bookmarkEnd w:id="24"/>
      <w:bookmarkEnd w:id="25"/>
    </w:p>
    <w:p w14:paraId="7ED72AB8" w14:textId="77777777" w:rsidR="007404A5" w:rsidRDefault="007404A5" w:rsidP="00B75FBC">
      <w:pPr>
        <w:sectPr w:rsidR="007404A5" w:rsidSect="007404A5">
          <w:pgSz w:w="16838" w:h="11906" w:orient="landscape"/>
          <w:pgMar w:top="1417" w:right="850" w:bottom="850" w:left="850" w:header="708" w:footer="708" w:gutter="0"/>
          <w:cols w:space="708"/>
          <w:titlePg/>
          <w:docGrid w:linePitch="360"/>
        </w:sectPr>
      </w:pPr>
    </w:p>
    <w:p w14:paraId="1F8ECA7C" w14:textId="7A66DAFB" w:rsidR="005D1D53" w:rsidRPr="004D2D7E" w:rsidRDefault="00585040" w:rsidP="002A3ACB">
      <w:pPr>
        <w:pStyle w:val="3"/>
      </w:pPr>
      <w:r>
        <w:lastRenderedPageBreak/>
        <w:t>1</w:t>
      </w:r>
      <w:r w:rsidR="00BF2855">
        <w:t>.3.</w:t>
      </w:r>
      <w:r w:rsidR="00BF2855" w:rsidRPr="004D2D7E">
        <w:t xml:space="preserve"> </w:t>
      </w:r>
      <w:r w:rsidR="005E758F" w:rsidRPr="004D2D7E">
        <w:t>Види діяльності на установці</w:t>
      </w:r>
      <w:r w:rsidR="005D1D53"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3612"/>
        <w:gridCol w:w="1701"/>
        <w:gridCol w:w="1559"/>
        <w:gridCol w:w="737"/>
      </w:tblGrid>
      <w:tr w:rsidR="00564DFB" w:rsidRPr="002A3ACB" w14:paraId="537A4674" w14:textId="77777777" w:rsidTr="00753A6F">
        <w:trPr>
          <w:trHeight w:val="612"/>
        </w:trPr>
        <w:tc>
          <w:tcPr>
            <w:tcW w:w="2030" w:type="dxa"/>
            <w:tcBorders>
              <w:bottom w:val="single" w:sz="4" w:space="0" w:color="auto"/>
            </w:tcBorders>
            <w:shd w:val="clear" w:color="000000" w:fill="FFFFFF"/>
            <w:vAlign w:val="center"/>
          </w:tcPr>
          <w:p w14:paraId="43FAB16B" w14:textId="77777777" w:rsidR="005D1D53" w:rsidRPr="002A3ACB" w:rsidRDefault="00593B42" w:rsidP="009D7EE8">
            <w:pPr>
              <w:spacing w:before="0" w:after="0"/>
              <w:jc w:val="center"/>
              <w:rPr>
                <w:i/>
                <w:szCs w:val="20"/>
              </w:rPr>
            </w:pPr>
            <w:r w:rsidRPr="002A3ACB">
              <w:rPr>
                <w:bCs/>
                <w:i/>
                <w:sz w:val="22"/>
                <w:szCs w:val="20"/>
                <w:lang w:eastAsia="ru-RU"/>
              </w:rPr>
              <w:t>Ідентифікаційний номер</w:t>
            </w:r>
            <w:r w:rsidR="005E758F" w:rsidRPr="002A3ACB">
              <w:rPr>
                <w:i/>
                <w:sz w:val="22"/>
                <w:szCs w:val="20"/>
              </w:rPr>
              <w:t xml:space="preserve"> виду діяльності</w:t>
            </w:r>
          </w:p>
        </w:tc>
        <w:tc>
          <w:tcPr>
            <w:tcW w:w="3612" w:type="dxa"/>
            <w:tcBorders>
              <w:bottom w:val="single" w:sz="4" w:space="0" w:color="auto"/>
            </w:tcBorders>
            <w:shd w:val="clear" w:color="000000" w:fill="FFFFFF"/>
            <w:vAlign w:val="center"/>
          </w:tcPr>
          <w:p w14:paraId="03751C75" w14:textId="77777777" w:rsidR="005D1D53" w:rsidRPr="002A3ACB" w:rsidRDefault="005D1D53" w:rsidP="005E758F">
            <w:pPr>
              <w:spacing w:before="0" w:after="0"/>
              <w:jc w:val="center"/>
              <w:rPr>
                <w:i/>
                <w:szCs w:val="20"/>
              </w:rPr>
            </w:pPr>
            <w:r w:rsidRPr="002A3ACB">
              <w:rPr>
                <w:i/>
                <w:sz w:val="22"/>
                <w:szCs w:val="20"/>
              </w:rPr>
              <w:t xml:space="preserve">Вид </w:t>
            </w:r>
            <w:r w:rsidR="005E758F" w:rsidRPr="002A3ACB">
              <w:rPr>
                <w:i/>
                <w:sz w:val="22"/>
                <w:szCs w:val="20"/>
              </w:rPr>
              <w:t>діяльності</w:t>
            </w:r>
          </w:p>
        </w:tc>
        <w:tc>
          <w:tcPr>
            <w:tcW w:w="1701" w:type="dxa"/>
            <w:tcBorders>
              <w:bottom w:val="single" w:sz="4" w:space="0" w:color="auto"/>
            </w:tcBorders>
            <w:shd w:val="clear" w:color="000000" w:fill="FFFFFF"/>
            <w:vAlign w:val="center"/>
          </w:tcPr>
          <w:p w14:paraId="3ED16C07" w14:textId="77777777" w:rsidR="005D1D53" w:rsidRPr="002A3ACB" w:rsidRDefault="005E758F" w:rsidP="001F6392">
            <w:pPr>
              <w:spacing w:before="0" w:after="0"/>
              <w:jc w:val="center"/>
              <w:rPr>
                <w:i/>
                <w:szCs w:val="20"/>
              </w:rPr>
            </w:pPr>
            <w:r w:rsidRPr="002A3ACB">
              <w:rPr>
                <w:i/>
                <w:sz w:val="22"/>
                <w:szCs w:val="20"/>
              </w:rPr>
              <w:t xml:space="preserve">Загальна встановлена </w:t>
            </w:r>
            <w:r w:rsidR="0023544B" w:rsidRPr="002A3ACB">
              <w:rPr>
                <w:i/>
                <w:sz w:val="22"/>
                <w:szCs w:val="20"/>
              </w:rPr>
              <w:t>потужність</w:t>
            </w:r>
            <w:r w:rsidR="00F3129A" w:rsidRPr="00235E9C">
              <w:rPr>
                <w:i/>
                <w:sz w:val="22"/>
                <w:szCs w:val="20"/>
                <w:lang w:val="ru-RU"/>
              </w:rPr>
              <w:t xml:space="preserve"> </w:t>
            </w:r>
            <w:r w:rsidR="00833993" w:rsidRPr="002A3ACB">
              <w:rPr>
                <w:i/>
                <w:sz w:val="22"/>
                <w:szCs w:val="20"/>
              </w:rPr>
              <w:t>виду діяльності</w:t>
            </w:r>
          </w:p>
        </w:tc>
        <w:tc>
          <w:tcPr>
            <w:tcW w:w="1559" w:type="dxa"/>
            <w:tcBorders>
              <w:bottom w:val="single" w:sz="4" w:space="0" w:color="auto"/>
            </w:tcBorders>
            <w:shd w:val="clear" w:color="000000" w:fill="FFFFFF"/>
            <w:vAlign w:val="center"/>
          </w:tcPr>
          <w:p w14:paraId="032A12E0" w14:textId="77777777" w:rsidR="005D1D53" w:rsidRPr="002A3ACB" w:rsidRDefault="0088513B" w:rsidP="009D7EE8">
            <w:pPr>
              <w:spacing w:before="0" w:after="0"/>
              <w:jc w:val="center"/>
              <w:rPr>
                <w:i/>
                <w:szCs w:val="20"/>
              </w:rPr>
            </w:pPr>
            <w:r w:rsidRPr="002A3ACB">
              <w:rPr>
                <w:i/>
                <w:sz w:val="22"/>
                <w:szCs w:val="20"/>
              </w:rPr>
              <w:t>О</w:t>
            </w:r>
            <w:r w:rsidR="005E758F" w:rsidRPr="002A3ACB">
              <w:rPr>
                <w:i/>
                <w:sz w:val="22"/>
                <w:szCs w:val="20"/>
              </w:rPr>
              <w:t>диниці виміру</w:t>
            </w:r>
            <w:r w:rsidR="00A73692" w:rsidRPr="002A3ACB">
              <w:rPr>
                <w:i/>
                <w:sz w:val="22"/>
                <w:szCs w:val="20"/>
              </w:rPr>
              <w:t xml:space="preserve"> потужності</w:t>
            </w:r>
          </w:p>
        </w:tc>
        <w:tc>
          <w:tcPr>
            <w:tcW w:w="737" w:type="dxa"/>
            <w:tcBorders>
              <w:bottom w:val="single" w:sz="4" w:space="0" w:color="auto"/>
            </w:tcBorders>
            <w:shd w:val="clear" w:color="000000" w:fill="FFFFFF"/>
            <w:noWrap/>
            <w:vAlign w:val="center"/>
          </w:tcPr>
          <w:p w14:paraId="0022D60C" w14:textId="77777777" w:rsidR="005D1D53" w:rsidRPr="002A3ACB" w:rsidRDefault="005D1D53" w:rsidP="009D7EE8">
            <w:pPr>
              <w:spacing w:before="0" w:after="0"/>
              <w:jc w:val="center"/>
              <w:rPr>
                <w:i/>
                <w:szCs w:val="20"/>
              </w:rPr>
            </w:pPr>
            <w:r w:rsidRPr="002A3ACB">
              <w:rPr>
                <w:i/>
                <w:sz w:val="22"/>
                <w:szCs w:val="20"/>
              </w:rPr>
              <w:t>ПГ</w:t>
            </w:r>
          </w:p>
        </w:tc>
      </w:tr>
      <w:tr w:rsidR="007404A5" w:rsidRPr="002A3ACB" w14:paraId="78649E13" w14:textId="77777777" w:rsidTr="00753A6F">
        <w:trPr>
          <w:trHeight w:val="288"/>
        </w:trPr>
        <w:tc>
          <w:tcPr>
            <w:tcW w:w="2030" w:type="dxa"/>
            <w:shd w:val="clear" w:color="auto" w:fill="auto"/>
            <w:noWrap/>
            <w:vAlign w:val="center"/>
          </w:tcPr>
          <w:p w14:paraId="14EDB48B" w14:textId="77777777" w:rsidR="007404A5" w:rsidRPr="00A007BD" w:rsidRDefault="007404A5" w:rsidP="00155987">
            <w:pPr>
              <w:spacing w:before="0" w:after="0"/>
              <w:jc w:val="center"/>
              <w:rPr>
                <w:rFonts w:ascii="Arial" w:hAnsi="Arial" w:cs="Arial"/>
                <w:b/>
                <w:i/>
                <w:szCs w:val="20"/>
                <w:lang w:eastAsia="ru-RU"/>
              </w:rPr>
            </w:pPr>
            <w:r w:rsidRPr="00A007BD">
              <w:rPr>
                <w:rFonts w:ascii="Arial" w:hAnsi="Arial" w:cs="Arial"/>
                <w:b/>
                <w:i/>
                <w:sz w:val="22"/>
                <w:szCs w:val="20"/>
                <w:lang w:eastAsia="ru-RU"/>
              </w:rPr>
              <w:t>ВД1</w:t>
            </w:r>
          </w:p>
        </w:tc>
        <w:tc>
          <w:tcPr>
            <w:tcW w:w="3612" w:type="dxa"/>
            <w:shd w:val="clear" w:color="auto" w:fill="auto"/>
          </w:tcPr>
          <w:p w14:paraId="7E33EAFF" w14:textId="77777777" w:rsidR="007404A5" w:rsidRPr="00A007BD" w:rsidRDefault="007404A5" w:rsidP="00155987">
            <w:pPr>
              <w:rPr>
                <w:rFonts w:ascii="Arial" w:hAnsi="Arial" w:cs="Arial"/>
                <w:b/>
                <w:szCs w:val="20"/>
                <w:lang w:eastAsia="ru-RU"/>
              </w:rPr>
            </w:pPr>
            <w:r w:rsidRPr="00A007BD">
              <w:rPr>
                <w:rFonts w:ascii="Arial" w:hAnsi="Arial" w:cs="Arial"/>
                <w:b/>
                <w:sz w:val="22"/>
                <w:szCs w:val="20"/>
                <w:lang w:eastAsia="ru-RU"/>
              </w:rPr>
              <w:t>Виробництво коксу</w:t>
            </w:r>
          </w:p>
        </w:tc>
        <w:tc>
          <w:tcPr>
            <w:tcW w:w="1701" w:type="dxa"/>
            <w:shd w:val="clear" w:color="auto" w:fill="auto"/>
            <w:vAlign w:val="center"/>
          </w:tcPr>
          <w:p w14:paraId="28CB22D0" w14:textId="77777777" w:rsidR="007404A5" w:rsidRPr="00A007BD" w:rsidRDefault="007404A5" w:rsidP="00155987">
            <w:pPr>
              <w:spacing w:before="0" w:after="0"/>
              <w:jc w:val="center"/>
              <w:rPr>
                <w:rFonts w:ascii="Arial" w:hAnsi="Arial" w:cs="Arial"/>
                <w:b/>
                <w:szCs w:val="20"/>
                <w:lang w:eastAsia="ru-RU"/>
              </w:rPr>
            </w:pPr>
            <w:r w:rsidRPr="00A007BD">
              <w:rPr>
                <w:rFonts w:ascii="Arial" w:hAnsi="Arial" w:cs="Arial"/>
                <w:b/>
                <w:sz w:val="22"/>
                <w:szCs w:val="20"/>
                <w:highlight w:val="cyan"/>
                <w:lang w:eastAsia="ru-RU"/>
              </w:rPr>
              <w:t>__,_</w:t>
            </w:r>
          </w:p>
        </w:tc>
        <w:tc>
          <w:tcPr>
            <w:tcW w:w="1559" w:type="dxa"/>
            <w:shd w:val="clear" w:color="auto" w:fill="auto"/>
            <w:vAlign w:val="center"/>
          </w:tcPr>
          <w:p w14:paraId="140347E1" w14:textId="01EF2C53" w:rsidR="007404A5" w:rsidRPr="00A007BD" w:rsidRDefault="006F4364" w:rsidP="00155987">
            <w:pPr>
              <w:jc w:val="center"/>
              <w:rPr>
                <w:rFonts w:ascii="Arial" w:hAnsi="Arial" w:cs="Arial"/>
                <w:b/>
                <w:szCs w:val="20"/>
                <w:lang w:eastAsia="ru-RU"/>
              </w:rPr>
            </w:pPr>
            <w:r>
              <w:rPr>
                <w:rFonts w:ascii="Arial" w:hAnsi="Arial" w:cs="Arial"/>
                <w:b/>
                <w:sz w:val="22"/>
                <w:szCs w:val="20"/>
                <w:lang w:eastAsia="ru-RU"/>
              </w:rPr>
              <w:t>т/добу</w:t>
            </w:r>
          </w:p>
        </w:tc>
        <w:tc>
          <w:tcPr>
            <w:tcW w:w="737" w:type="dxa"/>
            <w:shd w:val="clear" w:color="auto" w:fill="auto"/>
            <w:vAlign w:val="center"/>
          </w:tcPr>
          <w:p w14:paraId="5CE92CB2" w14:textId="77777777" w:rsidR="007404A5" w:rsidRPr="00A007BD" w:rsidRDefault="007404A5" w:rsidP="00155987">
            <w:pPr>
              <w:keepNext/>
              <w:rPr>
                <w:rFonts w:ascii="Arial" w:hAnsi="Arial" w:cs="Arial"/>
                <w:b/>
                <w:szCs w:val="20"/>
                <w:lang w:eastAsia="ru-RU"/>
              </w:rPr>
            </w:pPr>
            <w:r w:rsidRPr="00A007BD">
              <w:rPr>
                <w:rFonts w:ascii="Arial" w:hAnsi="Arial" w:cs="Arial"/>
                <w:b/>
                <w:sz w:val="22"/>
                <w:szCs w:val="20"/>
                <w:lang w:eastAsia="ru-RU"/>
              </w:rPr>
              <w:t>CO</w:t>
            </w:r>
            <w:r w:rsidRPr="00A007BD">
              <w:rPr>
                <w:rFonts w:ascii="Arial" w:hAnsi="Arial" w:cs="Arial"/>
                <w:b/>
                <w:sz w:val="22"/>
                <w:szCs w:val="20"/>
                <w:vertAlign w:val="subscript"/>
                <w:lang w:eastAsia="ru-RU"/>
              </w:rPr>
              <w:t>2</w:t>
            </w:r>
          </w:p>
        </w:tc>
      </w:tr>
      <w:tr w:rsidR="007404A5" w:rsidRPr="002A3ACB" w14:paraId="08545235" w14:textId="77777777" w:rsidTr="00753A6F">
        <w:trPr>
          <w:trHeight w:val="288"/>
        </w:trPr>
        <w:tc>
          <w:tcPr>
            <w:tcW w:w="2030" w:type="dxa"/>
            <w:shd w:val="clear" w:color="auto" w:fill="auto"/>
            <w:noWrap/>
            <w:vAlign w:val="center"/>
          </w:tcPr>
          <w:p w14:paraId="471130F1" w14:textId="77777777" w:rsidR="007404A5" w:rsidRPr="007404A5" w:rsidRDefault="007404A5" w:rsidP="00155987">
            <w:pPr>
              <w:spacing w:before="0" w:after="0"/>
              <w:jc w:val="center"/>
              <w:rPr>
                <w:rFonts w:ascii="Arial" w:hAnsi="Arial" w:cs="Arial"/>
                <w:b/>
                <w:i/>
                <w:szCs w:val="20"/>
                <w:lang w:eastAsia="ru-RU"/>
              </w:rPr>
            </w:pPr>
            <w:r w:rsidRPr="007404A5">
              <w:rPr>
                <w:rFonts w:ascii="Arial" w:hAnsi="Arial" w:cs="Arial"/>
                <w:b/>
                <w:i/>
                <w:sz w:val="22"/>
                <w:szCs w:val="20"/>
                <w:lang w:eastAsia="ru-RU"/>
              </w:rPr>
              <w:t>ВД2</w:t>
            </w:r>
          </w:p>
        </w:tc>
        <w:tc>
          <w:tcPr>
            <w:tcW w:w="3612" w:type="dxa"/>
            <w:shd w:val="clear" w:color="auto" w:fill="auto"/>
          </w:tcPr>
          <w:p w14:paraId="798F7912" w14:textId="77777777" w:rsidR="007404A5" w:rsidRPr="007404A5" w:rsidRDefault="007404A5" w:rsidP="00155987">
            <w:pPr>
              <w:rPr>
                <w:rFonts w:ascii="Arial" w:hAnsi="Arial" w:cs="Arial"/>
                <w:b/>
                <w:szCs w:val="20"/>
                <w:lang w:eastAsia="ru-RU"/>
              </w:rPr>
            </w:pPr>
            <w:r w:rsidRPr="007404A5">
              <w:rPr>
                <w:rFonts w:ascii="Arial" w:hAnsi="Arial" w:cs="Arial"/>
                <w:b/>
                <w:sz w:val="22"/>
                <w:szCs w:val="20"/>
                <w:lang w:eastAsia="ru-RU"/>
              </w:rPr>
              <w:t>Спалювання палива</w:t>
            </w:r>
          </w:p>
        </w:tc>
        <w:tc>
          <w:tcPr>
            <w:tcW w:w="1701" w:type="dxa"/>
            <w:shd w:val="clear" w:color="auto" w:fill="auto"/>
            <w:vAlign w:val="center"/>
          </w:tcPr>
          <w:p w14:paraId="10249A7B" w14:textId="77777777" w:rsidR="007404A5" w:rsidRPr="007404A5" w:rsidRDefault="007404A5" w:rsidP="00155987">
            <w:pPr>
              <w:jc w:val="center"/>
              <w:rPr>
                <w:rFonts w:ascii="Arial" w:hAnsi="Arial" w:cs="Arial"/>
                <w:b/>
                <w:szCs w:val="20"/>
                <w:lang w:eastAsia="ru-RU"/>
              </w:rPr>
            </w:pPr>
            <w:r w:rsidRPr="007404A5">
              <w:rPr>
                <w:rFonts w:ascii="Arial" w:hAnsi="Arial" w:cs="Arial"/>
                <w:b/>
                <w:sz w:val="22"/>
                <w:szCs w:val="20"/>
                <w:highlight w:val="cyan"/>
                <w:lang w:eastAsia="ru-RU"/>
              </w:rPr>
              <w:t>__,_</w:t>
            </w:r>
          </w:p>
        </w:tc>
        <w:tc>
          <w:tcPr>
            <w:tcW w:w="1559" w:type="dxa"/>
            <w:shd w:val="clear" w:color="auto" w:fill="auto"/>
            <w:vAlign w:val="center"/>
          </w:tcPr>
          <w:p w14:paraId="67472CBC" w14:textId="77777777" w:rsidR="007404A5" w:rsidRPr="00A007BD" w:rsidRDefault="007404A5" w:rsidP="00155987">
            <w:pPr>
              <w:jc w:val="center"/>
              <w:rPr>
                <w:rFonts w:ascii="Arial" w:hAnsi="Arial" w:cs="Arial"/>
                <w:b/>
                <w:szCs w:val="20"/>
                <w:lang w:eastAsia="ru-RU"/>
              </w:rPr>
            </w:pPr>
            <w:proofErr w:type="spellStart"/>
            <w:r w:rsidRPr="00A007BD">
              <w:rPr>
                <w:rFonts w:ascii="Arial" w:hAnsi="Arial" w:cs="Arial"/>
                <w:b/>
                <w:sz w:val="22"/>
                <w:szCs w:val="20"/>
                <w:lang w:eastAsia="ru-RU"/>
              </w:rPr>
              <w:t>МВт</w:t>
            </w:r>
            <w:r w:rsidRPr="00A007BD">
              <w:rPr>
                <w:rFonts w:ascii="Arial" w:hAnsi="Arial" w:cs="Arial"/>
                <w:b/>
                <w:sz w:val="22"/>
                <w:szCs w:val="20"/>
                <w:vertAlign w:val="subscript"/>
                <w:lang w:eastAsia="ru-RU"/>
              </w:rPr>
              <w:t>Тепл</w:t>
            </w:r>
            <w:proofErr w:type="spellEnd"/>
          </w:p>
        </w:tc>
        <w:tc>
          <w:tcPr>
            <w:tcW w:w="737" w:type="dxa"/>
            <w:shd w:val="clear" w:color="auto" w:fill="auto"/>
            <w:vAlign w:val="center"/>
          </w:tcPr>
          <w:p w14:paraId="308C1026" w14:textId="77777777" w:rsidR="007404A5" w:rsidRPr="00A007BD" w:rsidRDefault="007404A5" w:rsidP="00155987">
            <w:pPr>
              <w:keepNext/>
              <w:rPr>
                <w:rFonts w:ascii="Arial" w:hAnsi="Arial" w:cs="Arial"/>
                <w:b/>
                <w:szCs w:val="20"/>
                <w:lang w:eastAsia="ru-RU"/>
              </w:rPr>
            </w:pPr>
            <w:r w:rsidRPr="00A007BD">
              <w:rPr>
                <w:rFonts w:ascii="Arial" w:hAnsi="Arial" w:cs="Arial"/>
                <w:b/>
                <w:sz w:val="22"/>
                <w:szCs w:val="20"/>
                <w:lang w:eastAsia="ru-RU"/>
              </w:rPr>
              <w:t>CO</w:t>
            </w:r>
            <w:r w:rsidRPr="00A007BD">
              <w:rPr>
                <w:rFonts w:ascii="Arial" w:hAnsi="Arial" w:cs="Arial"/>
                <w:b/>
                <w:sz w:val="22"/>
                <w:szCs w:val="20"/>
                <w:vertAlign w:val="subscript"/>
                <w:lang w:eastAsia="ru-RU"/>
              </w:rPr>
              <w:t>2</w:t>
            </w:r>
          </w:p>
        </w:tc>
      </w:tr>
    </w:tbl>
    <w:p w14:paraId="25E26AE9" w14:textId="2C13223C" w:rsidR="004F5751" w:rsidRPr="004D2D7E" w:rsidRDefault="00585040" w:rsidP="002A3ACB">
      <w:pPr>
        <w:pStyle w:val="3"/>
      </w:pPr>
      <w:r>
        <w:t>1</w:t>
      </w:r>
      <w:r w:rsidR="00BF2855">
        <w:t>.4.</w:t>
      </w:r>
      <w:r w:rsidR="00BF2855" w:rsidRPr="004D2D7E">
        <w:t xml:space="preserve"> </w:t>
      </w:r>
      <w:r w:rsidR="00A11BB6" w:rsidRPr="004D2D7E">
        <w:t>Оцінка річних</w:t>
      </w:r>
      <w:r w:rsidR="005E758F" w:rsidRPr="004D2D7E">
        <w:t xml:space="preserve"> викидів </w:t>
      </w:r>
      <w:r w:rsidR="00124296">
        <w:t>парникових газів</w:t>
      </w:r>
      <w:r w:rsidR="005E758F" w:rsidRPr="004D2D7E">
        <w:t xml:space="preserve"> </w:t>
      </w:r>
      <w:r w:rsidR="003772A3" w:rsidRPr="004D2D7E">
        <w:t xml:space="preserve">від </w:t>
      </w:r>
      <w:r w:rsidR="005E758F" w:rsidRPr="004D2D7E">
        <w:t>установки</w:t>
      </w:r>
      <w:r w:rsidR="0023544B"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7404A5" w:rsidRPr="002A3ACB" w14:paraId="1398CA4B" w14:textId="77777777" w:rsidTr="007404A5">
        <w:trPr>
          <w:trHeight w:val="20"/>
        </w:trPr>
        <w:tc>
          <w:tcPr>
            <w:tcW w:w="6199" w:type="dxa"/>
            <w:shd w:val="clear" w:color="000000" w:fill="FFFFFF"/>
            <w:tcMar>
              <w:top w:w="57" w:type="dxa"/>
              <w:bottom w:w="57" w:type="dxa"/>
            </w:tcMar>
            <w:vAlign w:val="center"/>
          </w:tcPr>
          <w:p w14:paraId="7A2C3433" w14:textId="77777777" w:rsidR="007404A5" w:rsidRPr="002A3ACB" w:rsidRDefault="007404A5" w:rsidP="007D229D">
            <w:pPr>
              <w:spacing w:before="0" w:after="0"/>
              <w:rPr>
                <w:szCs w:val="20"/>
                <w:lang w:eastAsia="ru-RU"/>
              </w:rPr>
            </w:pPr>
            <w:r w:rsidRPr="002A3ACB">
              <w:rPr>
                <w:sz w:val="22"/>
                <w:szCs w:val="20"/>
              </w:rPr>
              <w:t>Усереднені показники викидів ПГ від установки</w:t>
            </w:r>
          </w:p>
        </w:tc>
        <w:tc>
          <w:tcPr>
            <w:tcW w:w="1881" w:type="dxa"/>
            <w:vAlign w:val="center"/>
          </w:tcPr>
          <w:p w14:paraId="0CDB7447" w14:textId="77777777" w:rsidR="007404A5" w:rsidRPr="007404A5" w:rsidRDefault="007404A5" w:rsidP="00155987">
            <w:pPr>
              <w:jc w:val="center"/>
              <w:rPr>
                <w:rFonts w:ascii="Arial" w:hAnsi="Arial" w:cs="Arial"/>
                <w:b/>
                <w:bCs/>
                <w:i/>
                <w:iCs/>
                <w:color w:val="000000"/>
              </w:rPr>
            </w:pPr>
            <w:r w:rsidRPr="007404A5">
              <w:rPr>
                <w:rFonts w:ascii="Arial" w:hAnsi="Arial" w:cs="Arial"/>
                <w:b/>
                <w:bCs/>
                <w:i/>
                <w:iCs/>
                <w:color w:val="000000"/>
                <w:sz w:val="22"/>
              </w:rPr>
              <w:t>124 078</w:t>
            </w:r>
          </w:p>
        </w:tc>
        <w:tc>
          <w:tcPr>
            <w:tcW w:w="1559" w:type="dxa"/>
            <w:tcBorders>
              <w:bottom w:val="single" w:sz="4" w:space="0" w:color="auto"/>
            </w:tcBorders>
            <w:shd w:val="clear" w:color="000000" w:fill="FFFFFF"/>
            <w:tcMar>
              <w:top w:w="57" w:type="dxa"/>
              <w:bottom w:w="57" w:type="dxa"/>
            </w:tcMar>
            <w:vAlign w:val="center"/>
          </w:tcPr>
          <w:p w14:paraId="5A08830F" w14:textId="77777777" w:rsidR="007404A5" w:rsidRPr="002A3ACB" w:rsidRDefault="007404A5" w:rsidP="002A3ACB">
            <w:pPr>
              <w:spacing w:before="0" w:after="0"/>
              <w:ind w:firstLineChars="100" w:firstLine="220"/>
              <w:rPr>
                <w:i/>
                <w:szCs w:val="20"/>
                <w:lang w:eastAsia="ru-RU"/>
              </w:rPr>
            </w:pPr>
            <w:r w:rsidRPr="002A3ACB">
              <w:rPr>
                <w:i/>
                <w:sz w:val="22"/>
                <w:szCs w:val="20"/>
                <w:lang w:eastAsia="ru-RU"/>
              </w:rPr>
              <w:t>т CO</w:t>
            </w:r>
            <w:r w:rsidRPr="002A3ACB">
              <w:rPr>
                <w:i/>
                <w:sz w:val="22"/>
                <w:szCs w:val="20"/>
                <w:vertAlign w:val="subscript"/>
                <w:lang w:eastAsia="ru-RU"/>
              </w:rPr>
              <w:t>2</w:t>
            </w:r>
            <w:r w:rsidRPr="002A3ACB">
              <w:rPr>
                <w:i/>
                <w:sz w:val="22"/>
                <w:szCs w:val="20"/>
                <w:lang w:eastAsia="ru-RU"/>
              </w:rPr>
              <w:t>екв</w:t>
            </w:r>
          </w:p>
        </w:tc>
      </w:tr>
      <w:tr w:rsidR="007404A5" w:rsidRPr="002A3ACB" w14:paraId="292DEE28" w14:textId="77777777" w:rsidTr="007404A5">
        <w:trPr>
          <w:trHeight w:val="20"/>
        </w:trPr>
        <w:tc>
          <w:tcPr>
            <w:tcW w:w="6199" w:type="dxa"/>
            <w:shd w:val="clear" w:color="000000" w:fill="FFFFFF"/>
            <w:tcMar>
              <w:top w:w="57" w:type="dxa"/>
              <w:bottom w:w="57" w:type="dxa"/>
            </w:tcMar>
            <w:vAlign w:val="center"/>
          </w:tcPr>
          <w:p w14:paraId="67954BAD" w14:textId="77777777" w:rsidR="007404A5" w:rsidRPr="002A3ACB" w:rsidRDefault="007404A5" w:rsidP="005717FE">
            <w:pPr>
              <w:spacing w:before="0" w:after="0"/>
              <w:rPr>
                <w:szCs w:val="20"/>
                <w:lang w:eastAsia="ru-RU"/>
              </w:rPr>
            </w:pPr>
            <w:r w:rsidRPr="002A3ACB">
              <w:rPr>
                <w:sz w:val="22"/>
                <w:szCs w:val="20"/>
                <w:lang w:eastAsia="ru-RU"/>
              </w:rPr>
              <w:t>Категорія установки відповідно до пункту 17 ПМЗ</w:t>
            </w:r>
          </w:p>
        </w:tc>
        <w:tc>
          <w:tcPr>
            <w:tcW w:w="1881" w:type="dxa"/>
            <w:vAlign w:val="center"/>
          </w:tcPr>
          <w:p w14:paraId="65852109" w14:textId="77777777" w:rsidR="007404A5" w:rsidRPr="007404A5" w:rsidRDefault="007404A5" w:rsidP="00155987">
            <w:pPr>
              <w:tabs>
                <w:tab w:val="left" w:pos="6194"/>
              </w:tabs>
              <w:spacing w:before="0" w:after="0"/>
              <w:ind w:left="108"/>
              <w:jc w:val="center"/>
              <w:rPr>
                <w:rFonts w:ascii="Arial" w:hAnsi="Arial" w:cs="Arial"/>
                <w:b/>
                <w:i/>
              </w:rPr>
            </w:pPr>
            <w:r w:rsidRPr="007404A5">
              <w:rPr>
                <w:rFonts w:ascii="Arial" w:hAnsi="Arial" w:cs="Arial"/>
                <w:b/>
                <w:i/>
                <w:sz w:val="22"/>
              </w:rPr>
              <w:t>Б</w:t>
            </w:r>
          </w:p>
        </w:tc>
        <w:tc>
          <w:tcPr>
            <w:tcW w:w="1559" w:type="dxa"/>
            <w:tcBorders>
              <w:bottom w:val="nil"/>
              <w:right w:val="nil"/>
            </w:tcBorders>
            <w:shd w:val="clear" w:color="000000" w:fill="FFFFFF"/>
            <w:tcMar>
              <w:top w:w="57" w:type="dxa"/>
              <w:bottom w:w="57" w:type="dxa"/>
            </w:tcMar>
          </w:tcPr>
          <w:p w14:paraId="3F513368" w14:textId="77777777" w:rsidR="007404A5" w:rsidRPr="002A3ACB" w:rsidRDefault="007404A5" w:rsidP="007D229D">
            <w:pPr>
              <w:spacing w:before="0" w:after="0"/>
              <w:rPr>
                <w:i/>
                <w:iCs/>
                <w:szCs w:val="20"/>
                <w:lang w:eastAsia="ru-RU"/>
              </w:rPr>
            </w:pPr>
            <w:r w:rsidRPr="002A3ACB">
              <w:rPr>
                <w:i/>
                <w:iCs/>
                <w:sz w:val="22"/>
                <w:szCs w:val="20"/>
                <w:lang w:eastAsia="ru-RU"/>
              </w:rPr>
              <w:t> </w:t>
            </w:r>
          </w:p>
        </w:tc>
      </w:tr>
    </w:tbl>
    <w:p w14:paraId="6216320C" w14:textId="4407E679" w:rsidR="00F907D2" w:rsidRPr="004D2D7E" w:rsidRDefault="00585040" w:rsidP="002A3ACB">
      <w:pPr>
        <w:pStyle w:val="3"/>
      </w:pPr>
      <w:r>
        <w:t>1</w:t>
      </w:r>
      <w:r w:rsidR="00BF2855">
        <w:t>.5.</w:t>
      </w:r>
      <w:r w:rsidR="00BF2855" w:rsidRPr="004D2D7E">
        <w:t xml:space="preserve"> </w:t>
      </w:r>
      <w:r w:rsidR="00F907D2" w:rsidRPr="004D2D7E">
        <w:t>Установка</w:t>
      </w:r>
      <w:r w:rsidR="006543D0" w:rsidRPr="004D2D7E">
        <w:t xml:space="preserve"> з </w:t>
      </w:r>
      <w:r w:rsidR="00C32F78" w:rsidRPr="004D2D7E">
        <w:t>низькими</w:t>
      </w:r>
      <w:r w:rsidR="006543D0" w:rsidRPr="004D2D7E">
        <w:t xml:space="preserve"> викидами</w:t>
      </w:r>
      <w:r w:rsidR="003B3D51">
        <w:rPr>
          <w:lang w:val="ru-RU"/>
        </w:rPr>
        <w:t xml:space="preserve"> </w:t>
      </w:r>
      <w:r w:rsidR="00676EF7">
        <w:t>парникових газів</w:t>
      </w:r>
      <w:r w:rsidR="00676EF7" w:rsidRPr="004D2D7E">
        <w:t xml:space="preserve"> </w:t>
      </w:r>
      <w:r w:rsidR="000B1255" w:rsidRPr="0092653A">
        <w:t>або</w:t>
      </w:r>
      <w:r w:rsidR="00C73608" w:rsidRPr="0092653A">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C4787F" w:rsidRPr="002A3ACB" w14:paraId="5B758ECF" w14:textId="77777777" w:rsidTr="007D229D">
        <w:tc>
          <w:tcPr>
            <w:tcW w:w="7938" w:type="dxa"/>
            <w:shd w:val="clear" w:color="auto" w:fill="auto"/>
            <w:tcMar>
              <w:top w:w="57" w:type="dxa"/>
              <w:bottom w:w="57" w:type="dxa"/>
            </w:tcMar>
          </w:tcPr>
          <w:p w14:paraId="088AD513" w14:textId="77777777" w:rsidR="009E34AE" w:rsidRPr="002A3ACB" w:rsidRDefault="00422608" w:rsidP="00D757BB">
            <w:pPr>
              <w:spacing w:before="0" w:after="0"/>
              <w:rPr>
                <w:b/>
                <w:szCs w:val="20"/>
              </w:rPr>
            </w:pPr>
            <w:r w:rsidRPr="002A3ACB">
              <w:rPr>
                <w:sz w:val="22"/>
                <w:szCs w:val="20"/>
              </w:rPr>
              <w:t xml:space="preserve">Чи є установка </w:t>
            </w:r>
            <w:r w:rsidR="00D757BB" w:rsidRPr="002A3ACB">
              <w:rPr>
                <w:sz w:val="22"/>
                <w:szCs w:val="20"/>
              </w:rPr>
              <w:t>з низькими викидами</w:t>
            </w:r>
            <w:r w:rsidR="00551B7D" w:rsidRPr="002A3ACB">
              <w:rPr>
                <w:sz w:val="22"/>
                <w:szCs w:val="20"/>
              </w:rPr>
              <w:t xml:space="preserve"> ПГ</w:t>
            </w:r>
            <w:r w:rsidR="000B1255" w:rsidRPr="002A3ACB">
              <w:rPr>
                <w:sz w:val="22"/>
                <w:szCs w:val="20"/>
              </w:rPr>
              <w:t xml:space="preserve"> або прост</w:t>
            </w:r>
            <w:r w:rsidR="0092653A" w:rsidRPr="002A3ACB">
              <w:rPr>
                <w:sz w:val="22"/>
                <w:szCs w:val="20"/>
              </w:rPr>
              <w:t>ою</w:t>
            </w:r>
            <w:r w:rsidR="000B1255" w:rsidRPr="002A3ACB">
              <w:rPr>
                <w:sz w:val="22"/>
                <w:szCs w:val="20"/>
              </w:rPr>
              <w:t xml:space="preserve"> установк</w:t>
            </w:r>
            <w:r w:rsidR="0092653A" w:rsidRPr="002A3ACB">
              <w:rPr>
                <w:sz w:val="22"/>
                <w:szCs w:val="20"/>
              </w:rPr>
              <w:t>ою</w:t>
            </w:r>
            <w:r w:rsidR="000B1255" w:rsidRPr="002A3ACB">
              <w:rPr>
                <w:sz w:val="22"/>
                <w:szCs w:val="20"/>
              </w:rPr>
              <w:t>?</w:t>
            </w:r>
            <w:r w:rsidR="009E34AE" w:rsidRPr="002A3ACB">
              <w:rPr>
                <w:rStyle w:val="af0"/>
                <w:sz w:val="22"/>
                <w:szCs w:val="20"/>
              </w:rPr>
              <w:t xml:space="preserve"> </w:t>
            </w:r>
          </w:p>
        </w:tc>
        <w:tc>
          <w:tcPr>
            <w:tcW w:w="1701" w:type="dxa"/>
            <w:shd w:val="clear" w:color="auto" w:fill="auto"/>
            <w:tcMar>
              <w:top w:w="57" w:type="dxa"/>
              <w:bottom w:w="57" w:type="dxa"/>
            </w:tcMar>
            <w:vAlign w:val="center"/>
          </w:tcPr>
          <w:p w14:paraId="511CDDCB" w14:textId="77777777" w:rsidR="009E34AE" w:rsidRPr="002A3ACB" w:rsidRDefault="007404A5" w:rsidP="00A7610B">
            <w:pPr>
              <w:tabs>
                <w:tab w:val="left" w:pos="6194"/>
              </w:tabs>
              <w:spacing w:before="0" w:after="0"/>
              <w:ind w:left="108"/>
              <w:jc w:val="center"/>
              <w:rPr>
                <w:szCs w:val="20"/>
              </w:rPr>
            </w:pPr>
            <w:r w:rsidRPr="007404A5">
              <w:rPr>
                <w:rFonts w:ascii="Arial" w:hAnsi="Arial" w:cs="Arial"/>
                <w:b/>
                <w:i/>
                <w:sz w:val="22"/>
              </w:rPr>
              <w:t>Ні</w:t>
            </w:r>
          </w:p>
        </w:tc>
      </w:tr>
    </w:tbl>
    <w:p w14:paraId="47F481C7" w14:textId="65B07FCD" w:rsidR="00B404E8" w:rsidRDefault="00EF7734" w:rsidP="002A3ACB">
      <w:pPr>
        <w:pStyle w:val="3"/>
      </w:pPr>
      <w:r w:rsidRPr="004D2D7E">
        <w:t xml:space="preserve"> </w:t>
      </w:r>
      <w:r w:rsidR="00585040">
        <w:t>1</w:t>
      </w:r>
      <w:r w:rsidR="00BF2855">
        <w:t>.6.</w:t>
      </w:r>
      <w:r w:rsidR="00BF2855" w:rsidRPr="004D2D7E">
        <w:t xml:space="preserve"> </w:t>
      </w:r>
      <w:r w:rsidR="007F5F45" w:rsidRPr="004D2D7E">
        <w:t>Обґрунтування о</w:t>
      </w:r>
      <w:r w:rsidR="00B404E8" w:rsidRPr="004D2D7E">
        <w:t>цінк</w:t>
      </w:r>
      <w:r w:rsidR="007F5F45" w:rsidRPr="004D2D7E">
        <w:t>и</w:t>
      </w:r>
      <w:r w:rsidR="00B404E8" w:rsidRPr="004D2D7E">
        <w:t xml:space="preserve"> </w:t>
      </w:r>
      <w:r w:rsidR="007F5F45" w:rsidRPr="004D2D7E">
        <w:t xml:space="preserve">річних </w:t>
      </w:r>
      <w:r w:rsidR="00B404E8" w:rsidRPr="004D2D7E">
        <w:t>викидів</w:t>
      </w:r>
      <w:r w:rsidR="00523F25" w:rsidRPr="00235E9C">
        <w:rPr>
          <w:lang w:val="ru-RU"/>
        </w:rPr>
        <w:t xml:space="preserve"> </w:t>
      </w:r>
      <w:r w:rsidR="00676EF7">
        <w:t>парникових газів</w:t>
      </w:r>
    </w:p>
    <w:tbl>
      <w:tblPr>
        <w:tblStyle w:val="a3"/>
        <w:tblW w:w="9855" w:type="dxa"/>
        <w:tblLook w:val="04A0" w:firstRow="1" w:lastRow="0" w:firstColumn="1" w:lastColumn="0" w:noHBand="0" w:noVBand="1"/>
      </w:tblPr>
      <w:tblGrid>
        <w:gridCol w:w="9855"/>
      </w:tblGrid>
      <w:tr w:rsidR="004049B2" w14:paraId="370DE698" w14:textId="77777777" w:rsidTr="004049B2">
        <w:tc>
          <w:tcPr>
            <w:tcW w:w="9855" w:type="dxa"/>
          </w:tcPr>
          <w:p w14:paraId="0A237C53" w14:textId="0510993C" w:rsidR="004049B2" w:rsidRPr="00A007BD" w:rsidRDefault="004049B2" w:rsidP="00155987">
            <w:pPr>
              <w:spacing w:after="100"/>
              <w:rPr>
                <w:rFonts w:ascii="Arial" w:hAnsi="Arial" w:cs="Arial"/>
                <w:sz w:val="22"/>
                <w:lang w:eastAsia="ru-RU"/>
              </w:rPr>
            </w:pPr>
            <w:r w:rsidRPr="00A007BD">
              <w:rPr>
                <w:rFonts w:ascii="Arial" w:hAnsi="Arial" w:cs="Arial"/>
                <w:sz w:val="22"/>
                <w:lang w:eastAsia="ru-RU"/>
              </w:rPr>
              <w:t>Оцінка викидів СО</w:t>
            </w:r>
            <w:r w:rsidRPr="00A007BD">
              <w:rPr>
                <w:rFonts w:ascii="Arial" w:hAnsi="Arial" w:cs="Arial"/>
                <w:sz w:val="22"/>
                <w:vertAlign w:val="subscript"/>
                <w:lang w:eastAsia="ru-RU"/>
              </w:rPr>
              <w:t>2</w:t>
            </w:r>
            <w:r w:rsidRPr="00A007BD">
              <w:rPr>
                <w:rFonts w:ascii="Arial" w:hAnsi="Arial" w:cs="Arial"/>
                <w:sz w:val="22"/>
                <w:lang w:eastAsia="ru-RU"/>
              </w:rPr>
              <w:t xml:space="preserve"> зроблена з використанням даних про діяльність за </w:t>
            </w:r>
            <w:r w:rsidRPr="007646EE">
              <w:rPr>
                <w:rFonts w:ascii="Arial" w:hAnsi="Arial" w:cs="Arial"/>
                <w:sz w:val="22"/>
                <w:highlight w:val="cyan"/>
                <w:lang w:eastAsia="ru-RU"/>
              </w:rPr>
              <w:t>2</w:t>
            </w:r>
            <w:r w:rsidR="007646EE" w:rsidRPr="007646EE">
              <w:rPr>
                <w:rFonts w:ascii="Arial" w:hAnsi="Arial" w:cs="Arial"/>
                <w:sz w:val="22"/>
                <w:highlight w:val="cyan"/>
                <w:lang w:eastAsia="ru-RU"/>
              </w:rPr>
              <w:t>021</w:t>
            </w:r>
            <w:r w:rsidRPr="007646EE">
              <w:rPr>
                <w:rFonts w:ascii="Arial" w:hAnsi="Arial" w:cs="Arial"/>
                <w:sz w:val="22"/>
                <w:highlight w:val="cyan"/>
                <w:lang w:eastAsia="ru-RU"/>
              </w:rPr>
              <w:t>_</w:t>
            </w:r>
            <w:r w:rsidRPr="00A007BD">
              <w:rPr>
                <w:rFonts w:ascii="Arial" w:hAnsi="Arial" w:cs="Arial"/>
                <w:sz w:val="22"/>
                <w:lang w:eastAsia="ru-RU"/>
              </w:rPr>
              <w:t xml:space="preserve"> рік (виробництво </w:t>
            </w:r>
            <w:r>
              <w:rPr>
                <w:rFonts w:ascii="Arial" w:hAnsi="Arial" w:cs="Arial"/>
                <w:sz w:val="22"/>
                <w:lang w:val="ru-RU" w:eastAsia="ru-RU"/>
              </w:rPr>
              <w:t>коксу</w:t>
            </w:r>
            <w:r w:rsidRPr="00A007BD">
              <w:rPr>
                <w:rFonts w:ascii="Arial" w:hAnsi="Arial" w:cs="Arial"/>
                <w:sz w:val="22"/>
                <w:lang w:eastAsia="ru-RU"/>
              </w:rPr>
              <w:t xml:space="preserve"> та спалювання палива). </w:t>
            </w:r>
          </w:p>
          <w:p w14:paraId="0E652524" w14:textId="77777777" w:rsidR="004049B2" w:rsidRPr="00A007BD" w:rsidRDefault="004049B2" w:rsidP="00155987">
            <w:pPr>
              <w:tabs>
                <w:tab w:val="left" w:pos="7184"/>
              </w:tabs>
              <w:spacing w:after="100"/>
              <w:rPr>
                <w:b/>
                <w:lang w:eastAsia="ru-RU"/>
              </w:rPr>
            </w:pPr>
            <w:r w:rsidRPr="00A007BD">
              <w:rPr>
                <w:rFonts w:ascii="Arial" w:hAnsi="Arial" w:cs="Arial"/>
                <w:sz w:val="22"/>
                <w:lang w:eastAsia="ru-RU"/>
              </w:rPr>
              <w:t>Для розрахункових коефіцієнтів для виду діяльності спалювання палива (коефіцієнт викидів СО</w:t>
            </w:r>
            <w:r w:rsidRPr="00A007BD">
              <w:rPr>
                <w:rFonts w:ascii="Arial" w:hAnsi="Arial" w:cs="Arial"/>
                <w:sz w:val="22"/>
                <w:vertAlign w:val="subscript"/>
                <w:lang w:eastAsia="ru-RU"/>
              </w:rPr>
              <w:t>2</w:t>
            </w:r>
            <w:r w:rsidRPr="00A007BD">
              <w:rPr>
                <w:rFonts w:ascii="Arial" w:hAnsi="Arial" w:cs="Arial"/>
                <w:sz w:val="22"/>
                <w:lang w:eastAsia="ru-RU"/>
              </w:rPr>
              <w:t>, НТЗ та коефіцієнт окислення) використані значення за замовчуванням на національному рівні. Прогнозний розрахунок викидів СО</w:t>
            </w:r>
            <w:r w:rsidRPr="00A007BD">
              <w:rPr>
                <w:rFonts w:ascii="Arial" w:hAnsi="Arial" w:cs="Arial"/>
                <w:sz w:val="22"/>
                <w:vertAlign w:val="subscript"/>
                <w:lang w:eastAsia="ru-RU"/>
              </w:rPr>
              <w:t>2</w:t>
            </w:r>
            <w:r w:rsidRPr="00A007BD">
              <w:rPr>
                <w:rFonts w:ascii="Arial" w:hAnsi="Arial" w:cs="Arial"/>
                <w:sz w:val="22"/>
                <w:lang w:eastAsia="ru-RU"/>
              </w:rPr>
              <w:t xml:space="preserve"> проведено на основі методики (за винятком використання результатів аналізів щодо вмісту вуглецю у </w:t>
            </w:r>
            <w:r>
              <w:rPr>
                <w:rFonts w:ascii="Arial" w:hAnsi="Arial" w:cs="Arial"/>
                <w:sz w:val="22"/>
                <w:lang w:eastAsia="ru-RU"/>
              </w:rPr>
              <w:t xml:space="preserve">коксівному </w:t>
            </w:r>
            <w:r w:rsidRPr="00A007BD">
              <w:rPr>
                <w:rFonts w:ascii="Arial" w:hAnsi="Arial" w:cs="Arial"/>
                <w:sz w:val="22"/>
                <w:lang w:eastAsia="ru-RU"/>
              </w:rPr>
              <w:t>вугіллі) для спалювання палива та від виробництва коксу, що запропонована у цьому ПМ для моніторингу на майбутні звітні періоди.</w:t>
            </w:r>
          </w:p>
        </w:tc>
      </w:tr>
    </w:tbl>
    <w:p w14:paraId="2B54155C" w14:textId="77777777" w:rsidR="002A3ACB" w:rsidRDefault="002A3ACB" w:rsidP="007D229D">
      <w:pPr>
        <w:pStyle w:val="2"/>
        <w:numPr>
          <w:ilvl w:val="0"/>
          <w:numId w:val="0"/>
        </w:numPr>
        <w:spacing w:after="220"/>
        <w:rPr>
          <w:rFonts w:ascii="Times New Roman" w:hAnsi="Times New Roman"/>
        </w:rPr>
        <w:sectPr w:rsidR="002A3ACB" w:rsidSect="001F7A39">
          <w:pgSz w:w="11906" w:h="16838"/>
          <w:pgMar w:top="850" w:right="850" w:bottom="850" w:left="1417" w:header="708" w:footer="708" w:gutter="0"/>
          <w:cols w:space="708"/>
          <w:titlePg/>
          <w:docGrid w:linePitch="360"/>
        </w:sectPr>
      </w:pPr>
      <w:bookmarkStart w:id="26" w:name="_Toc486107792"/>
      <w:bookmarkStart w:id="27" w:name="_Toc531269696"/>
      <w:bookmarkStart w:id="28" w:name="_Toc255054"/>
    </w:p>
    <w:p w14:paraId="53C4307B" w14:textId="5890887E" w:rsidR="00D76D5D" w:rsidRPr="004D2D7E" w:rsidRDefault="00585040" w:rsidP="007D229D">
      <w:pPr>
        <w:pStyle w:val="2"/>
        <w:numPr>
          <w:ilvl w:val="0"/>
          <w:numId w:val="0"/>
        </w:numPr>
        <w:spacing w:after="220"/>
        <w:rPr>
          <w:rFonts w:ascii="Times New Roman" w:hAnsi="Times New Roman"/>
        </w:rPr>
      </w:pPr>
      <w:r>
        <w:rPr>
          <w:rFonts w:ascii="Times New Roman" w:hAnsi="Times New Roman"/>
        </w:rPr>
        <w:lastRenderedPageBreak/>
        <w:t>2</w:t>
      </w:r>
      <w:r w:rsidR="006543D0" w:rsidRPr="004D2D7E">
        <w:rPr>
          <w:rFonts w:ascii="Times New Roman" w:hAnsi="Times New Roman"/>
        </w:rPr>
        <w:t xml:space="preserve">. </w:t>
      </w:r>
      <w:r w:rsidR="00D76D5D" w:rsidRPr="004D2D7E">
        <w:rPr>
          <w:rFonts w:ascii="Times New Roman" w:hAnsi="Times New Roman"/>
        </w:rPr>
        <w:t>В</w:t>
      </w:r>
      <w:r w:rsidR="00422608" w:rsidRPr="004D2D7E">
        <w:rPr>
          <w:rFonts w:ascii="Times New Roman" w:hAnsi="Times New Roman"/>
        </w:rPr>
        <w:t>икиди</w:t>
      </w:r>
      <w:r w:rsidR="00D76D5D" w:rsidRPr="004D2D7E">
        <w:rPr>
          <w:rFonts w:ascii="Times New Roman" w:hAnsi="Times New Roman"/>
        </w:rPr>
        <w:t xml:space="preserve"> </w:t>
      </w:r>
      <w:r w:rsidR="006D736A">
        <w:rPr>
          <w:rFonts w:ascii="Times New Roman" w:hAnsi="Times New Roman"/>
        </w:rPr>
        <w:t>парникових газів</w:t>
      </w:r>
      <w:r w:rsidR="006D736A" w:rsidRPr="004D2D7E">
        <w:rPr>
          <w:rFonts w:ascii="Times New Roman" w:hAnsi="Times New Roman"/>
        </w:rPr>
        <w:t xml:space="preserve"> </w:t>
      </w:r>
      <w:r w:rsidR="00D82DF0" w:rsidRPr="004D2D7E">
        <w:rPr>
          <w:rFonts w:ascii="Times New Roman" w:hAnsi="Times New Roman"/>
        </w:rPr>
        <w:t>на установці</w:t>
      </w:r>
      <w:bookmarkEnd w:id="26"/>
      <w:bookmarkEnd w:id="27"/>
      <w:bookmarkEnd w:id="28"/>
    </w:p>
    <w:p w14:paraId="2884B228" w14:textId="6127D184" w:rsidR="005D1D53" w:rsidRPr="004D2D7E" w:rsidRDefault="00585040" w:rsidP="002A3ACB">
      <w:pPr>
        <w:pStyle w:val="3"/>
      </w:pPr>
      <w:r>
        <w:t>2</w:t>
      </w:r>
      <w:r w:rsidR="00BF2855">
        <w:t>.1.</w:t>
      </w:r>
      <w:r w:rsidR="006543D0" w:rsidRPr="004D2D7E">
        <w:t xml:space="preserve"> </w:t>
      </w:r>
      <w:r w:rsidR="006672FF" w:rsidRPr="004D2D7E">
        <w:t>Застосована м</w:t>
      </w:r>
      <w:r w:rsidR="00422608" w:rsidRPr="004D2D7E">
        <w:t>етод</w:t>
      </w:r>
      <w:r w:rsidR="0058395E" w:rsidRPr="004D2D7E">
        <w:t>ика</w:t>
      </w:r>
      <w:r w:rsidR="00422608" w:rsidRPr="004D2D7E">
        <w:t xml:space="preserve"> </w:t>
      </w:r>
      <w:r w:rsidR="00767596">
        <w:t>моніторингу</w:t>
      </w:r>
      <w:r w:rsidR="00422608" w:rsidRPr="004D2D7E">
        <w:t xml:space="preserve"> викидів </w:t>
      </w:r>
      <w:r w:rsidR="006D736A">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7404A5" w:rsidRPr="002A3ACB" w14:paraId="1708E4FC" w14:textId="77777777" w:rsidTr="007404A5">
        <w:tc>
          <w:tcPr>
            <w:tcW w:w="11176" w:type="dxa"/>
            <w:shd w:val="clear" w:color="000000" w:fill="FFFFFF"/>
            <w:noWrap/>
            <w:tcMar>
              <w:top w:w="57" w:type="dxa"/>
              <w:left w:w="85" w:type="dxa"/>
              <w:bottom w:w="57" w:type="dxa"/>
              <w:right w:w="85" w:type="dxa"/>
            </w:tcMar>
            <w:vAlign w:val="center"/>
          </w:tcPr>
          <w:p w14:paraId="05B36959" w14:textId="77777777" w:rsidR="007404A5" w:rsidRPr="002A3ACB" w:rsidRDefault="007404A5" w:rsidP="00164AC4">
            <w:pPr>
              <w:spacing w:before="0" w:after="0"/>
              <w:rPr>
                <w:szCs w:val="20"/>
                <w:lang w:val="ru-RU" w:eastAsia="ru-RU"/>
              </w:rPr>
            </w:pPr>
            <w:r w:rsidRPr="002A3ACB">
              <w:rPr>
                <w:sz w:val="22"/>
                <w:szCs w:val="20"/>
              </w:rPr>
              <w:t>Методика на основі розрахунків</w:t>
            </w:r>
            <w:r w:rsidRPr="002A3ACB">
              <w:rPr>
                <w:sz w:val="22"/>
                <w:szCs w:val="20"/>
                <w:lang w:val="ru-RU"/>
              </w:rPr>
              <w:t xml:space="preserve"> </w:t>
            </w:r>
            <w:r w:rsidRPr="007C4B80">
              <w:rPr>
                <w:sz w:val="22"/>
                <w:szCs w:val="20"/>
                <w:lang w:val="ru-RU"/>
              </w:rPr>
              <w:t xml:space="preserve"> </w:t>
            </w:r>
            <w:r w:rsidRPr="002A3ACB">
              <w:rPr>
                <w:sz w:val="22"/>
                <w:szCs w:val="20"/>
                <w:lang w:val="ru-RU"/>
              </w:rPr>
              <w:t>(</w:t>
            </w:r>
            <w:r w:rsidRPr="002A3ACB">
              <w:rPr>
                <w:sz w:val="22"/>
                <w:szCs w:val="20"/>
              </w:rPr>
              <w:t>пункт</w:t>
            </w:r>
            <w:r w:rsidRPr="002A3ACB">
              <w:rPr>
                <w:sz w:val="22"/>
                <w:szCs w:val="20"/>
                <w:lang w:val="ru-RU"/>
              </w:rPr>
              <w:t>и</w:t>
            </w:r>
            <w:r w:rsidRPr="002A3ACB">
              <w:rPr>
                <w:sz w:val="22"/>
                <w:szCs w:val="20"/>
              </w:rPr>
              <w:t xml:space="preserve"> 2</w:t>
            </w:r>
            <w:r w:rsidRPr="002A3ACB">
              <w:rPr>
                <w:sz w:val="22"/>
                <w:szCs w:val="20"/>
                <w:lang w:val="ru-RU"/>
              </w:rPr>
              <w:t>4-25</w:t>
            </w:r>
            <w:r w:rsidRPr="002A3ACB">
              <w:rPr>
                <w:sz w:val="22"/>
                <w:szCs w:val="20"/>
              </w:rPr>
              <w:t xml:space="preserve"> ПМЗ)</w:t>
            </w:r>
          </w:p>
        </w:tc>
        <w:tc>
          <w:tcPr>
            <w:tcW w:w="3827" w:type="dxa"/>
            <w:vAlign w:val="center"/>
          </w:tcPr>
          <w:p w14:paraId="4EDD3361" w14:textId="77777777" w:rsidR="007404A5" w:rsidRPr="00A007BD" w:rsidRDefault="007404A5" w:rsidP="00155987">
            <w:pPr>
              <w:spacing w:before="0" w:after="0"/>
              <w:jc w:val="center"/>
              <w:rPr>
                <w:rFonts w:ascii="Arial" w:hAnsi="Arial" w:cs="Arial"/>
                <w:b/>
                <w:i/>
              </w:rPr>
            </w:pPr>
            <w:r w:rsidRPr="007404A5">
              <w:rPr>
                <w:rFonts w:ascii="Arial" w:hAnsi="Arial" w:cs="Arial"/>
                <w:b/>
                <w:i/>
                <w:sz w:val="22"/>
              </w:rPr>
              <w:t>Так</w:t>
            </w:r>
            <w:r w:rsidRPr="00A007BD">
              <w:rPr>
                <w:rFonts w:ascii="Arial" w:hAnsi="Arial" w:cs="Arial"/>
                <w:b/>
                <w:i/>
                <w:sz w:val="22"/>
              </w:rPr>
              <w:t xml:space="preserve"> </w:t>
            </w:r>
          </w:p>
        </w:tc>
      </w:tr>
      <w:tr w:rsidR="007404A5" w:rsidRPr="002A3ACB" w14:paraId="3E702034" w14:textId="77777777" w:rsidTr="007404A5">
        <w:tc>
          <w:tcPr>
            <w:tcW w:w="11176" w:type="dxa"/>
            <w:shd w:val="clear" w:color="000000" w:fill="FFFFFF"/>
            <w:noWrap/>
            <w:tcMar>
              <w:top w:w="57" w:type="dxa"/>
              <w:left w:w="85" w:type="dxa"/>
              <w:bottom w:w="57" w:type="dxa"/>
              <w:right w:w="85" w:type="dxa"/>
            </w:tcMar>
            <w:vAlign w:val="center"/>
          </w:tcPr>
          <w:p w14:paraId="4B455BBB" w14:textId="77777777" w:rsidR="007404A5" w:rsidRPr="002A3ACB" w:rsidRDefault="007404A5" w:rsidP="00BF2855">
            <w:pPr>
              <w:spacing w:before="0" w:after="0"/>
              <w:rPr>
                <w:szCs w:val="20"/>
                <w:lang w:val="ru-RU" w:eastAsia="ru-RU"/>
              </w:rPr>
            </w:pPr>
            <w:r w:rsidRPr="002A3ACB">
              <w:rPr>
                <w:sz w:val="22"/>
                <w:szCs w:val="20"/>
              </w:rPr>
              <w:t>Методика на основі неперервних вимірювань</w:t>
            </w:r>
            <w:r w:rsidRPr="002A3ACB">
              <w:rPr>
                <w:sz w:val="22"/>
                <w:szCs w:val="20"/>
                <w:lang w:val="ru-RU"/>
              </w:rPr>
              <w:t xml:space="preserve"> викидів СО</w:t>
            </w:r>
            <w:r w:rsidRPr="002A3ACB">
              <w:rPr>
                <w:sz w:val="22"/>
                <w:szCs w:val="20"/>
                <w:vertAlign w:val="subscript"/>
                <w:lang w:val="ru-RU"/>
              </w:rPr>
              <w:t>2</w:t>
            </w:r>
            <w:r w:rsidRPr="002A3ACB">
              <w:rPr>
                <w:sz w:val="22"/>
                <w:szCs w:val="20"/>
                <w:lang w:val="ru-RU"/>
              </w:rPr>
              <w:t xml:space="preserve"> </w:t>
            </w:r>
            <w:r w:rsidRPr="002A3ACB">
              <w:rPr>
                <w:sz w:val="22"/>
                <w:szCs w:val="20"/>
              </w:rPr>
              <w:t xml:space="preserve">(абзац </w:t>
            </w:r>
            <w:proofErr w:type="spellStart"/>
            <w:r>
              <w:rPr>
                <w:sz w:val="22"/>
                <w:szCs w:val="20"/>
                <w:lang w:val="ru-RU"/>
              </w:rPr>
              <w:t>другий</w:t>
            </w:r>
            <w:proofErr w:type="spellEnd"/>
            <w:r w:rsidRPr="002A3ACB">
              <w:rPr>
                <w:sz w:val="22"/>
                <w:szCs w:val="20"/>
              </w:rPr>
              <w:t xml:space="preserve"> пункту 43 ПМЗ)</w:t>
            </w:r>
          </w:p>
        </w:tc>
        <w:tc>
          <w:tcPr>
            <w:tcW w:w="3827" w:type="dxa"/>
            <w:vAlign w:val="center"/>
          </w:tcPr>
          <w:p w14:paraId="3EDCFA03"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Ні</w:t>
            </w:r>
          </w:p>
        </w:tc>
      </w:tr>
      <w:tr w:rsidR="007404A5" w:rsidRPr="002A3ACB" w14:paraId="04C319D9" w14:textId="77777777" w:rsidTr="007404A5">
        <w:tc>
          <w:tcPr>
            <w:tcW w:w="11176" w:type="dxa"/>
            <w:shd w:val="clear" w:color="000000" w:fill="FFFFFF"/>
            <w:noWrap/>
            <w:tcMar>
              <w:top w:w="57" w:type="dxa"/>
              <w:left w:w="85" w:type="dxa"/>
              <w:bottom w:w="57" w:type="dxa"/>
              <w:right w:w="85" w:type="dxa"/>
            </w:tcMar>
            <w:vAlign w:val="center"/>
          </w:tcPr>
          <w:p w14:paraId="6E903FEF" w14:textId="77777777" w:rsidR="007404A5" w:rsidRPr="002A3ACB" w:rsidRDefault="007404A5" w:rsidP="00FD4F65">
            <w:pPr>
              <w:spacing w:before="0" w:after="0"/>
              <w:rPr>
                <w:szCs w:val="20"/>
                <w:lang w:eastAsia="ru-RU"/>
              </w:rPr>
            </w:pPr>
            <w:r w:rsidRPr="002A3ACB">
              <w:rPr>
                <w:sz w:val="22"/>
                <w:szCs w:val="20"/>
              </w:rPr>
              <w:t>Альтернативна методика</w:t>
            </w:r>
            <w:r>
              <w:rPr>
                <w:sz w:val="22"/>
                <w:szCs w:val="20"/>
                <w:lang w:val="en-US"/>
              </w:rPr>
              <w:t xml:space="preserve"> </w:t>
            </w:r>
            <w:r w:rsidRPr="002A3ACB" w:rsidDel="00FD4F65">
              <w:rPr>
                <w:rStyle w:val="af0"/>
                <w:sz w:val="22"/>
                <w:szCs w:val="20"/>
              </w:rPr>
              <w:t xml:space="preserve"> </w:t>
            </w:r>
            <w:r w:rsidRPr="002A3ACB">
              <w:rPr>
                <w:sz w:val="22"/>
                <w:szCs w:val="20"/>
              </w:rPr>
              <w:t>(пункт 22 ПМЗ)</w:t>
            </w:r>
          </w:p>
        </w:tc>
        <w:tc>
          <w:tcPr>
            <w:tcW w:w="3827" w:type="dxa"/>
            <w:vAlign w:val="center"/>
          </w:tcPr>
          <w:p w14:paraId="2EF193E2" w14:textId="77777777" w:rsidR="007404A5" w:rsidRPr="00A007BD" w:rsidRDefault="007404A5" w:rsidP="00155987">
            <w:pPr>
              <w:spacing w:before="0" w:after="0"/>
              <w:jc w:val="center"/>
              <w:rPr>
                <w:sz w:val="20"/>
                <w:szCs w:val="20"/>
              </w:rPr>
            </w:pPr>
            <w:r w:rsidRPr="00A007BD">
              <w:rPr>
                <w:rFonts w:ascii="Arial" w:hAnsi="Arial" w:cs="Arial"/>
                <w:b/>
                <w:i/>
                <w:sz w:val="22"/>
              </w:rPr>
              <w:t>Ні</w:t>
            </w:r>
          </w:p>
        </w:tc>
      </w:tr>
      <w:tr w:rsidR="007404A5" w:rsidRPr="002A3ACB" w14:paraId="4A86D085" w14:textId="77777777" w:rsidTr="007404A5">
        <w:tc>
          <w:tcPr>
            <w:tcW w:w="11176" w:type="dxa"/>
            <w:shd w:val="clear" w:color="000000" w:fill="FFFFFF"/>
            <w:noWrap/>
            <w:tcMar>
              <w:top w:w="57" w:type="dxa"/>
              <w:left w:w="85" w:type="dxa"/>
              <w:bottom w:w="57" w:type="dxa"/>
              <w:right w:w="85" w:type="dxa"/>
            </w:tcMar>
            <w:vAlign w:val="center"/>
          </w:tcPr>
          <w:p w14:paraId="4BC35E04" w14:textId="77777777" w:rsidR="007404A5" w:rsidRPr="002A3ACB" w:rsidRDefault="007404A5" w:rsidP="00BF2855">
            <w:pPr>
              <w:spacing w:before="0" w:after="0"/>
              <w:rPr>
                <w:szCs w:val="20"/>
              </w:rPr>
            </w:pPr>
            <w:r w:rsidRPr="00BF2855">
              <w:rPr>
                <w:sz w:val="22"/>
                <w:szCs w:val="20"/>
              </w:rPr>
              <w:t>Методика на основі неперервних вимірювань</w:t>
            </w:r>
            <w:r w:rsidRPr="002A3ACB">
              <w:rPr>
                <w:sz w:val="22"/>
                <w:szCs w:val="20"/>
              </w:rPr>
              <w:t xml:space="preserve"> викидів N</w:t>
            </w:r>
            <w:r w:rsidRPr="002A3ACB">
              <w:rPr>
                <w:sz w:val="22"/>
                <w:szCs w:val="20"/>
                <w:vertAlign w:val="subscript"/>
              </w:rPr>
              <w:t>2</w:t>
            </w:r>
            <w:r w:rsidRPr="002A3ACB">
              <w:rPr>
                <w:sz w:val="22"/>
                <w:szCs w:val="20"/>
              </w:rPr>
              <w:t>O</w:t>
            </w:r>
            <w:r w:rsidRPr="00296C57">
              <w:rPr>
                <w:sz w:val="22"/>
                <w:szCs w:val="20"/>
                <w:lang w:val="ru-RU"/>
              </w:rPr>
              <w:t xml:space="preserve"> </w:t>
            </w:r>
            <w:r w:rsidRPr="002A3ACB">
              <w:rPr>
                <w:sz w:val="22"/>
                <w:szCs w:val="20"/>
              </w:rPr>
              <w:t>(абзац</w:t>
            </w:r>
            <w:r>
              <w:rPr>
                <w:sz w:val="22"/>
                <w:szCs w:val="20"/>
              </w:rPr>
              <w:t xml:space="preserve"> перший</w:t>
            </w:r>
            <w:r w:rsidRPr="002A3ACB">
              <w:rPr>
                <w:sz w:val="22"/>
                <w:szCs w:val="20"/>
              </w:rPr>
              <w:t xml:space="preserve"> пункту 43 ПМЗ)</w:t>
            </w:r>
          </w:p>
        </w:tc>
        <w:tc>
          <w:tcPr>
            <w:tcW w:w="3827" w:type="dxa"/>
            <w:vAlign w:val="center"/>
          </w:tcPr>
          <w:p w14:paraId="20FAA489" w14:textId="77777777" w:rsidR="007404A5" w:rsidRPr="00A007BD" w:rsidRDefault="007404A5" w:rsidP="00155987">
            <w:pPr>
              <w:spacing w:before="0" w:after="0"/>
              <w:jc w:val="center"/>
              <w:rPr>
                <w:sz w:val="20"/>
                <w:szCs w:val="20"/>
              </w:rPr>
            </w:pPr>
            <w:r w:rsidRPr="00A007BD">
              <w:rPr>
                <w:rFonts w:ascii="Arial" w:hAnsi="Arial" w:cs="Arial"/>
                <w:b/>
                <w:i/>
                <w:sz w:val="22"/>
              </w:rPr>
              <w:t>Ні</w:t>
            </w:r>
          </w:p>
        </w:tc>
      </w:tr>
    </w:tbl>
    <w:p w14:paraId="30FA535C" w14:textId="6D5032D3" w:rsidR="0055550C" w:rsidRPr="004D2D7E" w:rsidRDefault="002A3ACB" w:rsidP="002A3ACB">
      <w:pPr>
        <w:pStyle w:val="3"/>
      </w:pPr>
      <w:r w:rsidRPr="004D2D7E">
        <w:t xml:space="preserve"> </w:t>
      </w:r>
      <w:r w:rsidR="00585040">
        <w:t>2</w:t>
      </w:r>
      <w:r w:rsidR="00BF2855">
        <w:t>.2.</w:t>
      </w:r>
      <w:r w:rsidR="00BF2855" w:rsidRPr="004D2D7E">
        <w:t xml:space="preserve"> </w:t>
      </w:r>
      <w:r w:rsidR="005D1D53" w:rsidRPr="004D2D7E">
        <w:t xml:space="preserve">Список </w:t>
      </w:r>
      <w:r w:rsidR="00D92FC9" w:rsidRPr="004D2D7E">
        <w:t>джерел</w:t>
      </w:r>
      <w:r w:rsidR="005D1D53" w:rsidRPr="004D2D7E">
        <w:t xml:space="preserve"> </w:t>
      </w:r>
      <w:r w:rsidR="00D92FC9" w:rsidRPr="004D2D7E">
        <w:t>викидів</w:t>
      </w:r>
      <w:r w:rsidR="005D1D53" w:rsidRPr="004D2D7E">
        <w:t xml:space="preserve"> </w:t>
      </w:r>
      <w:r w:rsidR="006D736A">
        <w:t>парникових газів</w:t>
      </w:r>
    </w:p>
    <w:tbl>
      <w:tblPr>
        <w:tblStyle w:val="a3"/>
        <w:tblW w:w="0" w:type="auto"/>
        <w:tblInd w:w="108" w:type="dxa"/>
        <w:tblLook w:val="04A0" w:firstRow="1" w:lastRow="0" w:firstColumn="1" w:lastColumn="0" w:noHBand="0" w:noVBand="1"/>
      </w:tblPr>
      <w:tblGrid>
        <w:gridCol w:w="3058"/>
        <w:gridCol w:w="8141"/>
        <w:gridCol w:w="3827"/>
      </w:tblGrid>
      <w:tr w:rsidR="00D66AB0" w:rsidRPr="002A3ACB" w14:paraId="06F887BE" w14:textId="77777777" w:rsidTr="002A3ACB">
        <w:tc>
          <w:tcPr>
            <w:tcW w:w="3058" w:type="dxa"/>
            <w:tcBorders>
              <w:bottom w:val="single" w:sz="4" w:space="0" w:color="auto"/>
            </w:tcBorders>
            <w:tcMar>
              <w:top w:w="57" w:type="dxa"/>
              <w:bottom w:w="57" w:type="dxa"/>
            </w:tcMar>
            <w:vAlign w:val="center"/>
          </w:tcPr>
          <w:p w14:paraId="0E5CD07C" w14:textId="77777777" w:rsidR="00D66AB0" w:rsidRPr="002A3ACB" w:rsidRDefault="00D66AB0" w:rsidP="006D130F">
            <w:pPr>
              <w:spacing w:before="0" w:after="0"/>
              <w:jc w:val="center"/>
              <w:rPr>
                <w:sz w:val="22"/>
                <w:szCs w:val="22"/>
              </w:rPr>
            </w:pPr>
            <w:r w:rsidRPr="002A3ACB">
              <w:rPr>
                <w:bCs/>
                <w:i/>
                <w:sz w:val="22"/>
                <w:szCs w:val="22"/>
                <w:lang w:eastAsia="ru-RU"/>
              </w:rPr>
              <w:t>Ідентифікаційний номер джерела викидів</w:t>
            </w:r>
            <w:r w:rsidR="00551B7D" w:rsidRPr="002A3ACB">
              <w:rPr>
                <w:bCs/>
                <w:i/>
                <w:sz w:val="22"/>
                <w:szCs w:val="22"/>
                <w:lang w:eastAsia="ru-RU"/>
              </w:rPr>
              <w:t xml:space="preserve"> ПГ</w:t>
            </w:r>
          </w:p>
        </w:tc>
        <w:tc>
          <w:tcPr>
            <w:tcW w:w="8141" w:type="dxa"/>
            <w:tcBorders>
              <w:bottom w:val="single" w:sz="4" w:space="0" w:color="auto"/>
            </w:tcBorders>
            <w:tcMar>
              <w:top w:w="57" w:type="dxa"/>
              <w:bottom w:w="57" w:type="dxa"/>
            </w:tcMar>
            <w:vAlign w:val="center"/>
          </w:tcPr>
          <w:p w14:paraId="19B6D348" w14:textId="77777777" w:rsidR="00D66AB0" w:rsidRPr="002A3ACB" w:rsidRDefault="00D66AB0" w:rsidP="006D130F">
            <w:pPr>
              <w:spacing w:before="0" w:after="0"/>
              <w:jc w:val="center"/>
              <w:rPr>
                <w:sz w:val="22"/>
                <w:szCs w:val="22"/>
              </w:rPr>
            </w:pPr>
            <w:r w:rsidRPr="002A3ACB">
              <w:rPr>
                <w:bCs/>
                <w:i/>
                <w:sz w:val="22"/>
                <w:szCs w:val="22"/>
                <w:lang w:eastAsia="ru-RU"/>
              </w:rPr>
              <w:t>Назва джерела викидів</w:t>
            </w:r>
            <w:r w:rsidR="00551B7D" w:rsidRPr="002A3ACB">
              <w:rPr>
                <w:bCs/>
                <w:i/>
                <w:sz w:val="22"/>
                <w:szCs w:val="22"/>
                <w:lang w:eastAsia="ru-RU"/>
              </w:rPr>
              <w:t xml:space="preserve"> ПГ</w:t>
            </w:r>
          </w:p>
        </w:tc>
        <w:tc>
          <w:tcPr>
            <w:tcW w:w="3827" w:type="dxa"/>
            <w:tcBorders>
              <w:bottom w:val="single" w:sz="4" w:space="0" w:color="auto"/>
            </w:tcBorders>
            <w:tcMar>
              <w:top w:w="57" w:type="dxa"/>
              <w:bottom w:w="57" w:type="dxa"/>
            </w:tcMar>
            <w:vAlign w:val="center"/>
          </w:tcPr>
          <w:p w14:paraId="15D42768" w14:textId="77777777" w:rsidR="00083207" w:rsidRPr="002A3ACB" w:rsidRDefault="00083207" w:rsidP="006D130F">
            <w:pPr>
              <w:spacing w:before="0" w:after="0"/>
              <w:jc w:val="center"/>
              <w:rPr>
                <w:bCs/>
                <w:i/>
                <w:sz w:val="22"/>
                <w:szCs w:val="22"/>
                <w:lang w:eastAsia="ru-RU"/>
              </w:rPr>
            </w:pPr>
            <w:r w:rsidRPr="002A3ACB">
              <w:rPr>
                <w:bCs/>
                <w:i/>
                <w:sz w:val="22"/>
                <w:szCs w:val="22"/>
                <w:lang w:eastAsia="ru-RU"/>
              </w:rPr>
              <w:t>Ідентифікаційний номер</w:t>
            </w:r>
            <w:r w:rsidRPr="002A3ACB">
              <w:rPr>
                <w:i/>
                <w:sz w:val="22"/>
                <w:szCs w:val="22"/>
              </w:rPr>
              <w:t xml:space="preserve"> виду діяльності</w:t>
            </w:r>
            <w:r w:rsidR="00D66AB0" w:rsidRPr="002A3ACB">
              <w:rPr>
                <w:bCs/>
                <w:i/>
                <w:sz w:val="22"/>
                <w:szCs w:val="22"/>
                <w:lang w:eastAsia="ru-RU"/>
              </w:rPr>
              <w:t>, в якій задіяне джерело</w:t>
            </w:r>
            <w:r w:rsidR="005073C4" w:rsidRPr="002A3ACB">
              <w:rPr>
                <w:bCs/>
                <w:i/>
                <w:sz w:val="22"/>
                <w:szCs w:val="22"/>
                <w:lang w:eastAsia="ru-RU"/>
              </w:rPr>
              <w:t xml:space="preserve"> викидів</w:t>
            </w:r>
            <w:r w:rsidR="00894386" w:rsidRPr="002A3ACB">
              <w:rPr>
                <w:bCs/>
                <w:i/>
                <w:sz w:val="22"/>
                <w:szCs w:val="22"/>
                <w:lang w:eastAsia="ru-RU"/>
              </w:rPr>
              <w:t xml:space="preserve"> ПГ</w:t>
            </w:r>
          </w:p>
        </w:tc>
      </w:tr>
      <w:tr w:rsidR="007404A5" w:rsidRPr="002A3ACB" w14:paraId="5C8C8285" w14:textId="77777777" w:rsidTr="00155987">
        <w:tc>
          <w:tcPr>
            <w:tcW w:w="3058" w:type="dxa"/>
            <w:shd w:val="clear" w:color="auto" w:fill="auto"/>
            <w:tcMar>
              <w:top w:w="57" w:type="dxa"/>
              <w:bottom w:w="57" w:type="dxa"/>
            </w:tcMar>
          </w:tcPr>
          <w:p w14:paraId="077C3807"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ДВ01</w:t>
            </w:r>
          </w:p>
        </w:tc>
        <w:tc>
          <w:tcPr>
            <w:tcW w:w="8141" w:type="dxa"/>
            <w:shd w:val="clear" w:color="auto" w:fill="auto"/>
            <w:tcMar>
              <w:top w:w="57" w:type="dxa"/>
              <w:bottom w:w="57" w:type="dxa"/>
            </w:tcMar>
          </w:tcPr>
          <w:p w14:paraId="437E1A44"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Коксова батарея №1, коксовий цех</w:t>
            </w:r>
          </w:p>
        </w:tc>
        <w:tc>
          <w:tcPr>
            <w:tcW w:w="3827" w:type="dxa"/>
            <w:shd w:val="clear" w:color="auto" w:fill="auto"/>
            <w:tcMar>
              <w:top w:w="57" w:type="dxa"/>
              <w:bottom w:w="57" w:type="dxa"/>
            </w:tcMar>
          </w:tcPr>
          <w:p w14:paraId="57C2859B"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ВД1, ВД2</w:t>
            </w:r>
          </w:p>
        </w:tc>
      </w:tr>
      <w:tr w:rsidR="007404A5" w:rsidRPr="004D2D7E" w14:paraId="19AEF55F" w14:textId="77777777" w:rsidTr="00155987">
        <w:tc>
          <w:tcPr>
            <w:tcW w:w="3058" w:type="dxa"/>
            <w:shd w:val="clear" w:color="auto" w:fill="auto"/>
            <w:tcMar>
              <w:top w:w="57" w:type="dxa"/>
              <w:bottom w:w="57" w:type="dxa"/>
            </w:tcMar>
          </w:tcPr>
          <w:p w14:paraId="157801C9"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ДВ02</w:t>
            </w:r>
          </w:p>
        </w:tc>
        <w:tc>
          <w:tcPr>
            <w:tcW w:w="8141" w:type="dxa"/>
            <w:shd w:val="clear" w:color="auto" w:fill="auto"/>
            <w:tcMar>
              <w:top w:w="57" w:type="dxa"/>
              <w:bottom w:w="57" w:type="dxa"/>
            </w:tcMar>
          </w:tcPr>
          <w:p w14:paraId="37E92ADA"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Коксова батарея №2, коксовий цех</w:t>
            </w:r>
          </w:p>
        </w:tc>
        <w:tc>
          <w:tcPr>
            <w:tcW w:w="3827" w:type="dxa"/>
            <w:shd w:val="clear" w:color="auto" w:fill="auto"/>
            <w:tcMar>
              <w:top w:w="57" w:type="dxa"/>
              <w:bottom w:w="57" w:type="dxa"/>
            </w:tcMar>
          </w:tcPr>
          <w:p w14:paraId="071DB4D5"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ВД1, ВД2</w:t>
            </w:r>
          </w:p>
        </w:tc>
      </w:tr>
      <w:tr w:rsidR="007404A5" w:rsidRPr="004D2D7E" w14:paraId="2A245213" w14:textId="77777777" w:rsidTr="00155987">
        <w:tc>
          <w:tcPr>
            <w:tcW w:w="3058" w:type="dxa"/>
            <w:shd w:val="clear" w:color="auto" w:fill="auto"/>
            <w:tcMar>
              <w:top w:w="57" w:type="dxa"/>
              <w:bottom w:w="57" w:type="dxa"/>
            </w:tcMar>
          </w:tcPr>
          <w:p w14:paraId="6807F482"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ДВ03</w:t>
            </w:r>
          </w:p>
        </w:tc>
        <w:tc>
          <w:tcPr>
            <w:tcW w:w="8141" w:type="dxa"/>
            <w:shd w:val="clear" w:color="auto" w:fill="auto"/>
            <w:tcMar>
              <w:top w:w="57" w:type="dxa"/>
              <w:bottom w:w="57" w:type="dxa"/>
            </w:tcMar>
          </w:tcPr>
          <w:p w14:paraId="143C0582"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 xml:space="preserve">Установка </w:t>
            </w:r>
            <w:proofErr w:type="spellStart"/>
            <w:r w:rsidRPr="00A007BD">
              <w:rPr>
                <w:rFonts w:ascii="Arial" w:hAnsi="Arial" w:cs="Arial"/>
                <w:b/>
                <w:sz w:val="22"/>
                <w:szCs w:val="22"/>
              </w:rPr>
              <w:t>сіркоочистки</w:t>
            </w:r>
            <w:proofErr w:type="spellEnd"/>
          </w:p>
        </w:tc>
        <w:tc>
          <w:tcPr>
            <w:tcW w:w="3827" w:type="dxa"/>
            <w:shd w:val="clear" w:color="auto" w:fill="auto"/>
            <w:tcMar>
              <w:top w:w="57" w:type="dxa"/>
              <w:bottom w:w="57" w:type="dxa"/>
            </w:tcMar>
          </w:tcPr>
          <w:p w14:paraId="5DABFD61"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ВД1, ВД2</w:t>
            </w:r>
          </w:p>
        </w:tc>
      </w:tr>
      <w:tr w:rsidR="007404A5" w:rsidRPr="004D2D7E" w14:paraId="2155C48C" w14:textId="77777777" w:rsidTr="00155987">
        <w:tc>
          <w:tcPr>
            <w:tcW w:w="3058" w:type="dxa"/>
            <w:shd w:val="clear" w:color="auto" w:fill="auto"/>
            <w:tcMar>
              <w:top w:w="57" w:type="dxa"/>
              <w:bottom w:w="57" w:type="dxa"/>
            </w:tcMar>
          </w:tcPr>
          <w:p w14:paraId="4E6D6297"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ДВ04</w:t>
            </w:r>
          </w:p>
        </w:tc>
        <w:tc>
          <w:tcPr>
            <w:tcW w:w="8141" w:type="dxa"/>
            <w:shd w:val="clear" w:color="auto" w:fill="auto"/>
            <w:tcMar>
              <w:top w:w="57" w:type="dxa"/>
              <w:bottom w:w="57" w:type="dxa"/>
            </w:tcMar>
          </w:tcPr>
          <w:p w14:paraId="556C23D4"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 xml:space="preserve">Котел №1, котлотурбінний цех </w:t>
            </w:r>
          </w:p>
        </w:tc>
        <w:tc>
          <w:tcPr>
            <w:tcW w:w="3827" w:type="dxa"/>
            <w:shd w:val="clear" w:color="auto" w:fill="auto"/>
            <w:tcMar>
              <w:top w:w="57" w:type="dxa"/>
              <w:bottom w:w="57" w:type="dxa"/>
            </w:tcMar>
          </w:tcPr>
          <w:p w14:paraId="30A76837"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ВД2</w:t>
            </w:r>
          </w:p>
        </w:tc>
      </w:tr>
      <w:tr w:rsidR="007404A5" w:rsidRPr="004D2D7E" w14:paraId="0B0E2CB4" w14:textId="77777777" w:rsidTr="00155987">
        <w:tc>
          <w:tcPr>
            <w:tcW w:w="3058" w:type="dxa"/>
            <w:shd w:val="clear" w:color="auto" w:fill="auto"/>
            <w:tcMar>
              <w:top w:w="57" w:type="dxa"/>
              <w:bottom w:w="57" w:type="dxa"/>
            </w:tcMar>
          </w:tcPr>
          <w:p w14:paraId="7261FC08"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ДВ05</w:t>
            </w:r>
          </w:p>
        </w:tc>
        <w:tc>
          <w:tcPr>
            <w:tcW w:w="8141" w:type="dxa"/>
            <w:shd w:val="clear" w:color="auto" w:fill="auto"/>
            <w:tcMar>
              <w:top w:w="57" w:type="dxa"/>
              <w:bottom w:w="57" w:type="dxa"/>
            </w:tcMar>
          </w:tcPr>
          <w:p w14:paraId="340EC28E"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 xml:space="preserve">Котел №2, котлотурбінний цех </w:t>
            </w:r>
          </w:p>
        </w:tc>
        <w:tc>
          <w:tcPr>
            <w:tcW w:w="3827" w:type="dxa"/>
            <w:shd w:val="clear" w:color="auto" w:fill="auto"/>
            <w:tcMar>
              <w:top w:w="57" w:type="dxa"/>
              <w:bottom w:w="57" w:type="dxa"/>
            </w:tcMar>
          </w:tcPr>
          <w:p w14:paraId="354AA0F8"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ВД2</w:t>
            </w:r>
          </w:p>
        </w:tc>
      </w:tr>
      <w:tr w:rsidR="007404A5" w:rsidRPr="004D2D7E" w14:paraId="3C373BFE" w14:textId="77777777" w:rsidTr="00155987">
        <w:tc>
          <w:tcPr>
            <w:tcW w:w="3058" w:type="dxa"/>
            <w:shd w:val="clear" w:color="auto" w:fill="auto"/>
            <w:tcMar>
              <w:top w:w="57" w:type="dxa"/>
              <w:bottom w:w="57" w:type="dxa"/>
            </w:tcMar>
          </w:tcPr>
          <w:p w14:paraId="39D5AA5E"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ДВ06</w:t>
            </w:r>
          </w:p>
        </w:tc>
        <w:tc>
          <w:tcPr>
            <w:tcW w:w="8141" w:type="dxa"/>
            <w:shd w:val="clear" w:color="auto" w:fill="auto"/>
            <w:tcMar>
              <w:top w:w="57" w:type="dxa"/>
              <w:bottom w:w="57" w:type="dxa"/>
            </w:tcMar>
          </w:tcPr>
          <w:p w14:paraId="54F59BBC"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 xml:space="preserve">Котел №3, котлотурбінний цех </w:t>
            </w:r>
          </w:p>
        </w:tc>
        <w:tc>
          <w:tcPr>
            <w:tcW w:w="3827" w:type="dxa"/>
            <w:shd w:val="clear" w:color="auto" w:fill="auto"/>
            <w:tcMar>
              <w:top w:w="57" w:type="dxa"/>
              <w:bottom w:w="57" w:type="dxa"/>
            </w:tcMar>
          </w:tcPr>
          <w:p w14:paraId="6D644EFD"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ВД2</w:t>
            </w:r>
          </w:p>
        </w:tc>
      </w:tr>
      <w:tr w:rsidR="007404A5" w:rsidRPr="004D2D7E" w14:paraId="61CD0C14" w14:textId="77777777" w:rsidTr="00155987">
        <w:tc>
          <w:tcPr>
            <w:tcW w:w="3058" w:type="dxa"/>
            <w:shd w:val="clear" w:color="auto" w:fill="auto"/>
            <w:tcMar>
              <w:top w:w="57" w:type="dxa"/>
              <w:bottom w:w="57" w:type="dxa"/>
            </w:tcMar>
          </w:tcPr>
          <w:p w14:paraId="2E055152"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ДВ07</w:t>
            </w:r>
          </w:p>
        </w:tc>
        <w:tc>
          <w:tcPr>
            <w:tcW w:w="8141" w:type="dxa"/>
            <w:shd w:val="clear" w:color="auto" w:fill="auto"/>
            <w:tcMar>
              <w:top w:w="57" w:type="dxa"/>
              <w:bottom w:w="57" w:type="dxa"/>
            </w:tcMar>
          </w:tcPr>
          <w:p w14:paraId="1D0D8CA9"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 xml:space="preserve">Трубчастий агрегат №1, цех </w:t>
            </w:r>
            <w:proofErr w:type="spellStart"/>
            <w:r w:rsidRPr="00A007BD">
              <w:rPr>
                <w:rFonts w:ascii="Arial" w:hAnsi="Arial" w:cs="Arial"/>
                <w:b/>
                <w:sz w:val="22"/>
                <w:szCs w:val="22"/>
              </w:rPr>
              <w:t>смолоперобного</w:t>
            </w:r>
            <w:proofErr w:type="spellEnd"/>
            <w:r w:rsidRPr="00A007BD">
              <w:rPr>
                <w:rFonts w:ascii="Arial" w:hAnsi="Arial" w:cs="Arial"/>
                <w:b/>
                <w:sz w:val="22"/>
                <w:szCs w:val="22"/>
              </w:rPr>
              <w:t xml:space="preserve"> виробництва </w:t>
            </w:r>
          </w:p>
        </w:tc>
        <w:tc>
          <w:tcPr>
            <w:tcW w:w="3827" w:type="dxa"/>
            <w:shd w:val="clear" w:color="auto" w:fill="auto"/>
            <w:tcMar>
              <w:top w:w="57" w:type="dxa"/>
              <w:bottom w:w="57" w:type="dxa"/>
            </w:tcMar>
          </w:tcPr>
          <w:p w14:paraId="2BD9E904"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ВД2</w:t>
            </w:r>
          </w:p>
        </w:tc>
      </w:tr>
      <w:tr w:rsidR="007404A5" w:rsidRPr="004D2D7E" w14:paraId="7C022FDB" w14:textId="77777777" w:rsidTr="00155987">
        <w:tc>
          <w:tcPr>
            <w:tcW w:w="3058" w:type="dxa"/>
            <w:shd w:val="clear" w:color="auto" w:fill="auto"/>
            <w:tcMar>
              <w:top w:w="57" w:type="dxa"/>
              <w:bottom w:w="57" w:type="dxa"/>
            </w:tcMar>
          </w:tcPr>
          <w:p w14:paraId="12553C00"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ДВ08</w:t>
            </w:r>
          </w:p>
        </w:tc>
        <w:tc>
          <w:tcPr>
            <w:tcW w:w="8141" w:type="dxa"/>
            <w:shd w:val="clear" w:color="auto" w:fill="auto"/>
            <w:tcMar>
              <w:top w:w="57" w:type="dxa"/>
              <w:bottom w:w="57" w:type="dxa"/>
            </w:tcMar>
          </w:tcPr>
          <w:p w14:paraId="6AEB9295"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 xml:space="preserve">Трубчастий агрегат №2, цех </w:t>
            </w:r>
            <w:proofErr w:type="spellStart"/>
            <w:r w:rsidRPr="00A007BD">
              <w:rPr>
                <w:rFonts w:ascii="Arial" w:hAnsi="Arial" w:cs="Arial"/>
                <w:b/>
                <w:sz w:val="22"/>
                <w:szCs w:val="22"/>
              </w:rPr>
              <w:t>смолоперобного</w:t>
            </w:r>
            <w:proofErr w:type="spellEnd"/>
            <w:r w:rsidRPr="00A007BD">
              <w:rPr>
                <w:rFonts w:ascii="Arial" w:hAnsi="Arial" w:cs="Arial"/>
                <w:b/>
                <w:sz w:val="22"/>
                <w:szCs w:val="22"/>
              </w:rPr>
              <w:t xml:space="preserve"> виробництва</w:t>
            </w:r>
          </w:p>
        </w:tc>
        <w:tc>
          <w:tcPr>
            <w:tcW w:w="3827" w:type="dxa"/>
            <w:shd w:val="clear" w:color="auto" w:fill="auto"/>
            <w:tcMar>
              <w:top w:w="57" w:type="dxa"/>
              <w:bottom w:w="57" w:type="dxa"/>
            </w:tcMar>
          </w:tcPr>
          <w:p w14:paraId="6A633C03"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ВД2</w:t>
            </w:r>
          </w:p>
        </w:tc>
      </w:tr>
      <w:tr w:rsidR="007404A5" w:rsidRPr="004D2D7E" w14:paraId="0716B9CA" w14:textId="77777777" w:rsidTr="00155987">
        <w:tc>
          <w:tcPr>
            <w:tcW w:w="3058" w:type="dxa"/>
            <w:shd w:val="clear" w:color="auto" w:fill="auto"/>
            <w:tcMar>
              <w:top w:w="57" w:type="dxa"/>
              <w:bottom w:w="57" w:type="dxa"/>
            </w:tcMar>
          </w:tcPr>
          <w:p w14:paraId="7AF2CC8E" w14:textId="77777777" w:rsidR="007404A5" w:rsidRPr="00A007BD" w:rsidRDefault="007404A5" w:rsidP="00155987">
            <w:pPr>
              <w:spacing w:after="0"/>
              <w:jc w:val="center"/>
              <w:rPr>
                <w:rFonts w:ascii="Arial" w:hAnsi="Arial" w:cs="Arial"/>
                <w:b/>
                <w:i/>
                <w:sz w:val="22"/>
              </w:rPr>
            </w:pPr>
            <w:r w:rsidRPr="00A007BD">
              <w:rPr>
                <w:rFonts w:ascii="Arial" w:hAnsi="Arial" w:cs="Arial"/>
                <w:b/>
                <w:i/>
                <w:sz w:val="22"/>
              </w:rPr>
              <w:t>ДВ09</w:t>
            </w:r>
          </w:p>
        </w:tc>
        <w:tc>
          <w:tcPr>
            <w:tcW w:w="8141" w:type="dxa"/>
            <w:shd w:val="clear" w:color="auto" w:fill="auto"/>
            <w:tcMar>
              <w:top w:w="57" w:type="dxa"/>
              <w:bottom w:w="57" w:type="dxa"/>
            </w:tcMar>
          </w:tcPr>
          <w:p w14:paraId="4F9E6849" w14:textId="77777777" w:rsidR="007404A5" w:rsidRPr="00A007BD" w:rsidRDefault="007404A5" w:rsidP="00155987">
            <w:pPr>
              <w:spacing w:after="0"/>
              <w:rPr>
                <w:rFonts w:ascii="Arial" w:hAnsi="Arial" w:cs="Arial"/>
                <w:b/>
                <w:sz w:val="22"/>
                <w:szCs w:val="22"/>
              </w:rPr>
            </w:pPr>
            <w:r w:rsidRPr="00A007BD">
              <w:rPr>
                <w:rFonts w:ascii="Arial" w:hAnsi="Arial" w:cs="Arial"/>
                <w:b/>
                <w:sz w:val="22"/>
                <w:szCs w:val="22"/>
              </w:rPr>
              <w:t>Сушарка сульфату амонію</w:t>
            </w:r>
          </w:p>
        </w:tc>
        <w:tc>
          <w:tcPr>
            <w:tcW w:w="3827" w:type="dxa"/>
            <w:shd w:val="clear" w:color="auto" w:fill="auto"/>
            <w:tcMar>
              <w:top w:w="57" w:type="dxa"/>
              <w:bottom w:w="57" w:type="dxa"/>
            </w:tcMar>
          </w:tcPr>
          <w:p w14:paraId="0B138660" w14:textId="77777777" w:rsidR="007404A5" w:rsidRPr="00A9101A" w:rsidRDefault="007404A5" w:rsidP="00155987">
            <w:pPr>
              <w:spacing w:after="0"/>
              <w:jc w:val="center"/>
              <w:rPr>
                <w:rFonts w:ascii="Arial" w:hAnsi="Arial" w:cs="Arial"/>
                <w:b/>
                <w:sz w:val="22"/>
              </w:rPr>
            </w:pPr>
            <w:r w:rsidRPr="00C92DBD">
              <w:rPr>
                <w:rFonts w:ascii="Arial" w:hAnsi="Arial" w:cs="Arial"/>
                <w:b/>
                <w:sz w:val="22"/>
              </w:rPr>
              <w:t>ВД2</w:t>
            </w:r>
          </w:p>
        </w:tc>
      </w:tr>
    </w:tbl>
    <w:p w14:paraId="0DE2349B" w14:textId="703F90BC" w:rsidR="005D1D53" w:rsidRPr="004D2D7E" w:rsidRDefault="00585040" w:rsidP="002A3ACB">
      <w:pPr>
        <w:pStyle w:val="3"/>
      </w:pPr>
      <w:r>
        <w:t>2</w:t>
      </w:r>
      <w:r w:rsidR="00BF2855">
        <w:t>.3.</w:t>
      </w:r>
      <w:r w:rsidR="00BF2855" w:rsidRPr="004D2D7E">
        <w:t xml:space="preserve"> </w:t>
      </w:r>
      <w:r w:rsidR="004C286C" w:rsidRPr="004D2D7E">
        <w:t xml:space="preserve">Список </w:t>
      </w:r>
      <w:r w:rsidR="002F42DB" w:rsidRPr="004D2D7E">
        <w:t xml:space="preserve">точок викидів </w:t>
      </w:r>
      <w:r w:rsidR="006D736A">
        <w:t>парникових газів</w:t>
      </w:r>
    </w:p>
    <w:tbl>
      <w:tblPr>
        <w:tblW w:w="15017" w:type="dxa"/>
        <w:tblInd w:w="108" w:type="dxa"/>
        <w:tblLook w:val="00A0" w:firstRow="1" w:lastRow="0" w:firstColumn="1" w:lastColumn="0" w:noHBand="0" w:noVBand="0"/>
      </w:tblPr>
      <w:tblGrid>
        <w:gridCol w:w="2910"/>
        <w:gridCol w:w="6460"/>
        <w:gridCol w:w="1917"/>
        <w:gridCol w:w="2263"/>
        <w:gridCol w:w="1467"/>
      </w:tblGrid>
      <w:tr w:rsidR="00564DFB" w:rsidRPr="002A3ACB" w14:paraId="36EAFFD5"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A08D6F4" w14:textId="77777777" w:rsidR="005D1D53" w:rsidRPr="002A3ACB" w:rsidRDefault="002F42DB" w:rsidP="00767596">
            <w:pPr>
              <w:spacing w:before="0" w:after="0"/>
              <w:jc w:val="center"/>
              <w:rPr>
                <w:bCs/>
                <w:i/>
                <w:szCs w:val="20"/>
                <w:lang w:eastAsia="ru-RU"/>
              </w:rPr>
            </w:pPr>
            <w:r w:rsidRPr="002A3ACB">
              <w:rPr>
                <w:bCs/>
                <w:i/>
                <w:sz w:val="22"/>
                <w:szCs w:val="20"/>
                <w:lang w:eastAsia="ru-RU"/>
              </w:rPr>
              <w:t>Ідентифікаційний номер точ</w:t>
            </w:r>
            <w:r w:rsidR="00767596" w:rsidRPr="002A3ACB">
              <w:rPr>
                <w:bCs/>
                <w:i/>
                <w:sz w:val="22"/>
                <w:szCs w:val="20"/>
                <w:lang w:eastAsia="ru-RU"/>
              </w:rPr>
              <w:t>ки</w:t>
            </w:r>
            <w:r w:rsidRPr="002A3ACB">
              <w:rPr>
                <w:bCs/>
                <w:i/>
                <w:sz w:val="22"/>
                <w:szCs w:val="20"/>
                <w:lang w:eastAsia="ru-RU"/>
              </w:rPr>
              <w:t xml:space="preserve"> викидів</w:t>
            </w:r>
            <w:r w:rsidR="005D1D53" w:rsidRPr="002A3ACB">
              <w:rPr>
                <w:bCs/>
                <w:i/>
                <w:sz w:val="22"/>
                <w:szCs w:val="20"/>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02B34C6" w14:textId="77777777" w:rsidR="005D1D53" w:rsidRPr="002A3ACB" w:rsidRDefault="005D1D53" w:rsidP="00775D70">
            <w:pPr>
              <w:spacing w:before="0" w:after="0"/>
              <w:jc w:val="center"/>
              <w:rPr>
                <w:bCs/>
                <w:i/>
                <w:szCs w:val="20"/>
                <w:lang w:eastAsia="ru-RU"/>
              </w:rPr>
            </w:pPr>
            <w:r w:rsidRPr="002A3ACB">
              <w:rPr>
                <w:bCs/>
                <w:i/>
                <w:sz w:val="22"/>
                <w:szCs w:val="20"/>
                <w:lang w:eastAsia="ru-RU"/>
              </w:rPr>
              <w:t xml:space="preserve">Опис </w:t>
            </w:r>
            <w:r w:rsidR="002F42DB" w:rsidRPr="002A3ACB">
              <w:rPr>
                <w:bCs/>
                <w:i/>
                <w:sz w:val="22"/>
                <w:szCs w:val="20"/>
                <w:lang w:eastAsia="ru-RU"/>
              </w:rPr>
              <w:t>точ</w:t>
            </w:r>
            <w:r w:rsidR="00767596" w:rsidRPr="002A3ACB">
              <w:rPr>
                <w:bCs/>
                <w:i/>
                <w:sz w:val="22"/>
                <w:szCs w:val="20"/>
                <w:lang w:eastAsia="ru-RU"/>
              </w:rPr>
              <w:t>ки</w:t>
            </w:r>
            <w:r w:rsidRPr="002A3ACB">
              <w:rPr>
                <w:bCs/>
                <w:i/>
                <w:sz w:val="22"/>
                <w:szCs w:val="20"/>
                <w:lang w:eastAsia="ru-RU"/>
              </w:rPr>
              <w:t xml:space="preserve"> </w:t>
            </w:r>
            <w:r w:rsidR="002F42DB" w:rsidRPr="002A3ACB">
              <w:rPr>
                <w:bCs/>
                <w:i/>
                <w:sz w:val="22"/>
                <w:szCs w:val="20"/>
                <w:lang w:eastAsia="ru-RU"/>
              </w:rPr>
              <w:t>викидів</w:t>
            </w:r>
            <w:r w:rsidRPr="002A3ACB">
              <w:rPr>
                <w:bCs/>
                <w:i/>
                <w:sz w:val="22"/>
                <w:szCs w:val="20"/>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4943326" w14:textId="77777777" w:rsidR="005D1D53" w:rsidRPr="002A3ACB" w:rsidRDefault="00845617" w:rsidP="006D130F">
            <w:pPr>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F42DB" w:rsidRPr="002A3ACB">
              <w:rPr>
                <w:bCs/>
                <w:i/>
                <w:sz w:val="22"/>
                <w:szCs w:val="20"/>
                <w:lang w:eastAsia="ru-RU"/>
              </w:rPr>
              <w:lastRenderedPageBreak/>
              <w:t>діяльності</w:t>
            </w:r>
            <w:r w:rsidR="002F42DB" w:rsidRPr="002A3ACB">
              <w:rPr>
                <w:sz w:val="22"/>
                <w:szCs w:val="20"/>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47AFA85" w14:textId="77777777" w:rsidR="005D1D53" w:rsidRPr="002A3ACB" w:rsidRDefault="00083207" w:rsidP="00D57C31">
            <w:pPr>
              <w:spacing w:before="0" w:after="0"/>
              <w:jc w:val="center"/>
              <w:rPr>
                <w:bCs/>
                <w:i/>
                <w:szCs w:val="20"/>
                <w:lang w:eastAsia="ru-RU"/>
              </w:rPr>
            </w:pPr>
            <w:r w:rsidRPr="002A3ACB">
              <w:rPr>
                <w:bCs/>
                <w:i/>
                <w:sz w:val="22"/>
                <w:szCs w:val="20"/>
                <w:lang w:eastAsia="ru-RU"/>
              </w:rPr>
              <w:lastRenderedPageBreak/>
              <w:t xml:space="preserve">Ідентифікаційний номер джерела </w:t>
            </w:r>
            <w:r w:rsidR="002F42DB" w:rsidRPr="002A3ACB">
              <w:rPr>
                <w:bCs/>
                <w:i/>
                <w:sz w:val="22"/>
                <w:szCs w:val="20"/>
                <w:lang w:eastAsia="ru-RU"/>
              </w:rPr>
              <w:lastRenderedPageBreak/>
              <w:t xml:space="preserve">викидів </w:t>
            </w:r>
            <w:r w:rsidR="005D1D53" w:rsidRPr="002A3ACB">
              <w:rPr>
                <w:bCs/>
                <w:i/>
                <w:sz w:val="22"/>
                <w:szCs w:val="20"/>
                <w:lang w:eastAsia="ru-RU"/>
              </w:rPr>
              <w:t xml:space="preserve">ПГ, </w:t>
            </w:r>
            <w:proofErr w:type="spellStart"/>
            <w:r w:rsidR="00D57C31" w:rsidRPr="002A3ACB">
              <w:rPr>
                <w:bCs/>
                <w:i/>
                <w:sz w:val="22"/>
                <w:szCs w:val="20"/>
                <w:lang w:val="ru-RU" w:eastAsia="ru-RU"/>
              </w:rPr>
              <w:t>що</w:t>
            </w:r>
            <w:proofErr w:type="spellEnd"/>
            <w:r w:rsidR="003B5805" w:rsidRPr="002A3ACB">
              <w:rPr>
                <w:bCs/>
                <w:i/>
                <w:sz w:val="22"/>
                <w:szCs w:val="20"/>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CE98DA0" w14:textId="77777777" w:rsidR="005D1D53" w:rsidRPr="002A3ACB" w:rsidRDefault="002F42DB" w:rsidP="006D130F">
            <w:pPr>
              <w:spacing w:before="0" w:after="0"/>
              <w:jc w:val="center"/>
              <w:rPr>
                <w:bCs/>
                <w:i/>
                <w:szCs w:val="20"/>
                <w:lang w:eastAsia="ru-RU"/>
              </w:rPr>
            </w:pPr>
            <w:r w:rsidRPr="002A3ACB">
              <w:rPr>
                <w:bCs/>
                <w:i/>
                <w:sz w:val="22"/>
                <w:szCs w:val="20"/>
                <w:lang w:eastAsia="ru-RU"/>
              </w:rPr>
              <w:lastRenderedPageBreak/>
              <w:t>ПГ</w:t>
            </w:r>
          </w:p>
        </w:tc>
      </w:tr>
      <w:tr w:rsidR="007404A5" w:rsidRPr="002A3ACB" w14:paraId="155ABC1F"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57015" w14:textId="77777777" w:rsidR="007404A5" w:rsidRPr="00A007BD" w:rsidRDefault="007404A5" w:rsidP="00155987">
            <w:pPr>
              <w:spacing w:before="0" w:after="0"/>
              <w:jc w:val="center"/>
              <w:rPr>
                <w:rFonts w:ascii="Arial" w:hAnsi="Arial" w:cs="Arial"/>
                <w:b/>
                <w:i/>
              </w:rPr>
            </w:pPr>
            <w:r w:rsidRPr="00A007BD">
              <w:rPr>
                <w:rFonts w:ascii="Arial" w:hAnsi="Arial" w:cs="Arial"/>
                <w:b/>
                <w:i/>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E89D06F" w14:textId="77777777" w:rsidR="007404A5" w:rsidRPr="00A007BD" w:rsidRDefault="007404A5" w:rsidP="00155987">
            <w:pPr>
              <w:spacing w:after="0"/>
              <w:rPr>
                <w:rFonts w:ascii="Arial" w:hAnsi="Arial" w:cs="Arial"/>
                <w:b/>
              </w:rPr>
            </w:pPr>
            <w:r w:rsidRPr="00A007BD">
              <w:rPr>
                <w:rFonts w:ascii="Arial" w:hAnsi="Arial" w:cs="Arial"/>
                <w:b/>
                <w:sz w:val="22"/>
              </w:rPr>
              <w:t>Димова труба коксової батареї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80E2771"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20BC9EF"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94E8BEC" w14:textId="77777777" w:rsidR="007404A5" w:rsidRPr="00A007BD" w:rsidRDefault="007404A5" w:rsidP="00155987">
            <w:pPr>
              <w:spacing w:before="0" w:after="0"/>
              <w:jc w:val="center"/>
              <w:rPr>
                <w:rFonts w:ascii="Arial" w:eastAsia="Times New Roman" w:hAnsi="Arial" w:cs="Arial"/>
                <w:b/>
                <w:lang w:eastAsia="ru-RU"/>
              </w:rPr>
            </w:pPr>
            <w:r w:rsidRPr="00A007BD">
              <w:rPr>
                <w:rFonts w:ascii="Arial" w:eastAsia="Times New Roman" w:hAnsi="Arial" w:cs="Arial"/>
                <w:b/>
                <w:sz w:val="22"/>
                <w:lang w:eastAsia="ru-RU"/>
              </w:rPr>
              <w:t>CO</w:t>
            </w:r>
            <w:r w:rsidRPr="00A007BD">
              <w:rPr>
                <w:rFonts w:ascii="Arial" w:eastAsia="Times New Roman" w:hAnsi="Arial" w:cs="Arial"/>
                <w:b/>
                <w:sz w:val="22"/>
                <w:vertAlign w:val="subscript"/>
                <w:lang w:eastAsia="ru-RU"/>
              </w:rPr>
              <w:t>2</w:t>
            </w:r>
          </w:p>
        </w:tc>
      </w:tr>
      <w:tr w:rsidR="007404A5" w:rsidRPr="002A3ACB" w14:paraId="0867B7E8"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FAD81" w14:textId="77777777" w:rsidR="007404A5" w:rsidRPr="00A007BD" w:rsidRDefault="007404A5" w:rsidP="00155987">
            <w:pPr>
              <w:spacing w:before="0" w:after="0"/>
              <w:jc w:val="center"/>
              <w:rPr>
                <w:rFonts w:ascii="Arial" w:hAnsi="Arial" w:cs="Arial"/>
                <w:b/>
                <w:i/>
              </w:rPr>
            </w:pPr>
            <w:r w:rsidRPr="00A007BD">
              <w:rPr>
                <w:rFonts w:ascii="Arial" w:hAnsi="Arial" w:cs="Arial"/>
                <w:b/>
                <w:i/>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09E00934" w14:textId="77777777" w:rsidR="007404A5" w:rsidRPr="00A007BD" w:rsidRDefault="007404A5" w:rsidP="00155987">
            <w:pPr>
              <w:spacing w:after="0"/>
              <w:rPr>
                <w:rFonts w:ascii="Arial" w:hAnsi="Arial" w:cs="Arial"/>
                <w:b/>
              </w:rPr>
            </w:pPr>
            <w:r w:rsidRPr="00A007BD">
              <w:rPr>
                <w:rFonts w:ascii="Arial" w:hAnsi="Arial" w:cs="Arial"/>
                <w:b/>
                <w:sz w:val="22"/>
              </w:rPr>
              <w:t>Димова труба коксової батареї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2CDD379"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D36C304"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8E44640" w14:textId="77777777" w:rsidR="007404A5" w:rsidRPr="00A007BD" w:rsidRDefault="007404A5" w:rsidP="00155987">
            <w:pPr>
              <w:spacing w:before="0" w:after="0"/>
              <w:jc w:val="center"/>
              <w:rPr>
                <w:rFonts w:ascii="Arial" w:eastAsia="Times New Roman" w:hAnsi="Arial" w:cs="Arial"/>
                <w:b/>
                <w:lang w:eastAsia="ru-RU"/>
              </w:rPr>
            </w:pPr>
            <w:r w:rsidRPr="00A007BD">
              <w:rPr>
                <w:rFonts w:ascii="Arial" w:eastAsia="Times New Roman" w:hAnsi="Arial" w:cs="Arial"/>
                <w:b/>
                <w:sz w:val="22"/>
                <w:lang w:eastAsia="ru-RU"/>
              </w:rPr>
              <w:t>CO</w:t>
            </w:r>
            <w:r w:rsidRPr="00A007BD">
              <w:rPr>
                <w:rFonts w:ascii="Arial" w:eastAsia="Times New Roman" w:hAnsi="Arial" w:cs="Arial"/>
                <w:b/>
                <w:sz w:val="22"/>
                <w:vertAlign w:val="subscript"/>
                <w:lang w:eastAsia="ru-RU"/>
              </w:rPr>
              <w:t>2</w:t>
            </w:r>
          </w:p>
        </w:tc>
      </w:tr>
      <w:tr w:rsidR="007404A5" w:rsidRPr="002A3ACB" w14:paraId="2AC8F0B6"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6EAAB" w14:textId="77777777" w:rsidR="007404A5" w:rsidRPr="00A007BD" w:rsidRDefault="007404A5" w:rsidP="00155987">
            <w:pPr>
              <w:spacing w:before="0" w:after="0"/>
              <w:jc w:val="center"/>
              <w:rPr>
                <w:rFonts w:ascii="Arial" w:hAnsi="Arial" w:cs="Arial"/>
                <w:b/>
                <w:i/>
              </w:rPr>
            </w:pPr>
            <w:r w:rsidRPr="00A007BD">
              <w:rPr>
                <w:rFonts w:ascii="Arial" w:hAnsi="Arial" w:cs="Arial"/>
                <w:b/>
                <w:i/>
              </w:rPr>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3A655C1E" w14:textId="77777777" w:rsidR="007404A5" w:rsidRPr="00A007BD" w:rsidRDefault="007404A5" w:rsidP="00155987">
            <w:pPr>
              <w:spacing w:after="0"/>
              <w:rPr>
                <w:rFonts w:ascii="Arial" w:hAnsi="Arial" w:cs="Arial"/>
                <w:b/>
              </w:rPr>
            </w:pPr>
            <w:r w:rsidRPr="00A007BD">
              <w:rPr>
                <w:rFonts w:ascii="Arial" w:hAnsi="Arial" w:cs="Arial"/>
                <w:b/>
                <w:sz w:val="22"/>
              </w:rPr>
              <w:t>Димова труба цеху очистки від сірки</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D8BB500"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3ABB37D"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D11B13A" w14:textId="77777777" w:rsidR="007404A5" w:rsidRPr="00A007BD" w:rsidRDefault="007404A5" w:rsidP="00155987">
            <w:pPr>
              <w:jc w:val="center"/>
            </w:pPr>
            <w:r w:rsidRPr="00A007BD">
              <w:rPr>
                <w:rFonts w:ascii="Arial" w:eastAsia="Times New Roman" w:hAnsi="Arial" w:cs="Arial"/>
                <w:b/>
                <w:sz w:val="22"/>
                <w:lang w:eastAsia="ru-RU"/>
              </w:rPr>
              <w:t>CO</w:t>
            </w:r>
            <w:r w:rsidRPr="00A007BD">
              <w:rPr>
                <w:rFonts w:ascii="Arial" w:eastAsia="Times New Roman" w:hAnsi="Arial" w:cs="Arial"/>
                <w:b/>
                <w:sz w:val="22"/>
                <w:vertAlign w:val="subscript"/>
                <w:lang w:eastAsia="ru-RU"/>
              </w:rPr>
              <w:t>2</w:t>
            </w:r>
          </w:p>
        </w:tc>
      </w:tr>
      <w:tr w:rsidR="007404A5" w:rsidRPr="002A3ACB" w14:paraId="0A6A713D"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74CA8" w14:textId="77777777" w:rsidR="007404A5" w:rsidRPr="00A007BD" w:rsidRDefault="007404A5" w:rsidP="00155987">
            <w:pPr>
              <w:spacing w:before="0" w:after="0"/>
              <w:jc w:val="center"/>
              <w:rPr>
                <w:rFonts w:ascii="Arial" w:hAnsi="Arial" w:cs="Arial"/>
                <w:b/>
                <w:i/>
              </w:rPr>
            </w:pPr>
            <w:r w:rsidRPr="00A007BD">
              <w:rPr>
                <w:rFonts w:ascii="Arial" w:hAnsi="Arial" w:cs="Arial"/>
                <w:b/>
                <w:i/>
              </w:rPr>
              <w:t>ТВ04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DD4C15D" w14:textId="77777777" w:rsidR="007404A5" w:rsidRPr="00A007BD" w:rsidRDefault="007404A5" w:rsidP="00155987">
            <w:pPr>
              <w:spacing w:after="0"/>
              <w:rPr>
                <w:rFonts w:ascii="Arial" w:hAnsi="Arial" w:cs="Arial"/>
                <w:b/>
              </w:rPr>
            </w:pPr>
            <w:r w:rsidRPr="00A007BD">
              <w:rPr>
                <w:rFonts w:ascii="Arial" w:hAnsi="Arial" w:cs="Arial"/>
                <w:b/>
                <w:sz w:val="22"/>
              </w:rPr>
              <w:t>Димова труба котлотурбінного цеху</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60B0233"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F602A48"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ДВ04-ДВ06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742D822" w14:textId="77777777" w:rsidR="007404A5" w:rsidRPr="00A007BD" w:rsidRDefault="007404A5" w:rsidP="00155987">
            <w:pPr>
              <w:jc w:val="center"/>
            </w:pPr>
            <w:r w:rsidRPr="00A007BD">
              <w:rPr>
                <w:rFonts w:ascii="Arial" w:eastAsia="Times New Roman" w:hAnsi="Arial" w:cs="Arial"/>
                <w:b/>
                <w:sz w:val="22"/>
                <w:lang w:eastAsia="ru-RU"/>
              </w:rPr>
              <w:t>CO</w:t>
            </w:r>
            <w:r w:rsidRPr="00A007BD">
              <w:rPr>
                <w:rFonts w:ascii="Arial" w:eastAsia="Times New Roman" w:hAnsi="Arial" w:cs="Arial"/>
                <w:b/>
                <w:sz w:val="22"/>
                <w:vertAlign w:val="subscript"/>
                <w:lang w:eastAsia="ru-RU"/>
              </w:rPr>
              <w:t>2</w:t>
            </w:r>
          </w:p>
        </w:tc>
      </w:tr>
      <w:tr w:rsidR="007404A5" w:rsidRPr="002A3ACB" w14:paraId="0F92C58E"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6DF51" w14:textId="77777777" w:rsidR="007404A5" w:rsidRPr="00A007BD" w:rsidRDefault="007404A5" w:rsidP="00155987">
            <w:pPr>
              <w:spacing w:before="0" w:after="0"/>
              <w:jc w:val="center"/>
              <w:rPr>
                <w:rFonts w:ascii="Arial" w:hAnsi="Arial" w:cs="Arial"/>
                <w:i/>
              </w:rPr>
            </w:pPr>
            <w:r w:rsidRPr="00A007BD">
              <w:rPr>
                <w:rFonts w:ascii="Arial" w:hAnsi="Arial" w:cs="Arial"/>
                <w:b/>
                <w:i/>
              </w:rPr>
              <w:t>ТВ05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4131FC12" w14:textId="77777777" w:rsidR="007404A5" w:rsidRPr="00A007BD" w:rsidRDefault="007404A5" w:rsidP="00155987">
            <w:pPr>
              <w:spacing w:after="0"/>
              <w:rPr>
                <w:rFonts w:ascii="Arial" w:hAnsi="Arial" w:cs="Arial"/>
                <w:b/>
              </w:rPr>
            </w:pPr>
            <w:r w:rsidRPr="00A007BD">
              <w:rPr>
                <w:rFonts w:ascii="Arial" w:hAnsi="Arial" w:cs="Arial"/>
                <w:b/>
                <w:sz w:val="22"/>
              </w:rPr>
              <w:t xml:space="preserve">Димова труба печей цеху </w:t>
            </w:r>
            <w:proofErr w:type="spellStart"/>
            <w:r w:rsidRPr="00A007BD">
              <w:rPr>
                <w:rFonts w:ascii="Arial" w:hAnsi="Arial" w:cs="Arial"/>
                <w:b/>
                <w:sz w:val="22"/>
              </w:rPr>
              <w:t>смолопереробного</w:t>
            </w:r>
            <w:proofErr w:type="spellEnd"/>
            <w:r w:rsidRPr="00A007BD">
              <w:rPr>
                <w:rFonts w:ascii="Arial" w:hAnsi="Arial" w:cs="Arial"/>
                <w:b/>
                <w:sz w:val="22"/>
              </w:rPr>
              <w:t xml:space="preserve"> виробництва </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5A0099E"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79DCC63"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ДВ07-ДВ08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BB6D192" w14:textId="77777777" w:rsidR="007404A5" w:rsidRPr="00A007BD" w:rsidRDefault="007404A5" w:rsidP="00155987">
            <w:pPr>
              <w:jc w:val="center"/>
            </w:pPr>
            <w:r w:rsidRPr="00A007BD">
              <w:rPr>
                <w:rFonts w:ascii="Arial" w:eastAsia="Times New Roman" w:hAnsi="Arial" w:cs="Arial"/>
                <w:b/>
                <w:sz w:val="22"/>
                <w:lang w:eastAsia="ru-RU"/>
              </w:rPr>
              <w:t>CO</w:t>
            </w:r>
            <w:r w:rsidRPr="00A007BD">
              <w:rPr>
                <w:rFonts w:ascii="Arial" w:eastAsia="Times New Roman" w:hAnsi="Arial" w:cs="Arial"/>
                <w:b/>
                <w:sz w:val="22"/>
                <w:vertAlign w:val="subscript"/>
                <w:lang w:eastAsia="ru-RU"/>
              </w:rPr>
              <w:t>2</w:t>
            </w:r>
          </w:p>
        </w:tc>
      </w:tr>
      <w:tr w:rsidR="007404A5" w:rsidRPr="002A3ACB" w14:paraId="418A7A62" w14:textId="77777777" w:rsidTr="007404A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18133" w14:textId="77777777" w:rsidR="007404A5" w:rsidRPr="00A007BD" w:rsidRDefault="007404A5" w:rsidP="00155987">
            <w:pPr>
              <w:spacing w:before="0" w:after="0"/>
              <w:jc w:val="center"/>
              <w:rPr>
                <w:rFonts w:ascii="Arial" w:hAnsi="Arial" w:cs="Arial"/>
                <w:b/>
                <w:i/>
              </w:rPr>
            </w:pPr>
            <w:r w:rsidRPr="00A007BD">
              <w:rPr>
                <w:rFonts w:ascii="Arial" w:hAnsi="Arial" w:cs="Arial"/>
                <w:b/>
                <w:i/>
              </w:rPr>
              <w:t>ТВ06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10B6463D" w14:textId="77777777" w:rsidR="007404A5" w:rsidRPr="00A007BD" w:rsidRDefault="007404A5" w:rsidP="00155987">
            <w:pPr>
              <w:spacing w:after="0"/>
              <w:rPr>
                <w:rFonts w:ascii="Arial" w:hAnsi="Arial" w:cs="Arial"/>
                <w:b/>
              </w:rPr>
            </w:pPr>
            <w:r w:rsidRPr="00A007BD">
              <w:rPr>
                <w:rFonts w:ascii="Arial" w:hAnsi="Arial" w:cs="Arial"/>
                <w:b/>
                <w:sz w:val="22"/>
              </w:rPr>
              <w:t>Димова труба сушарки сульфату амонію</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BB15B4A"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E080A84"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ДВ09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5881B42" w14:textId="77777777" w:rsidR="007404A5" w:rsidRPr="00A007BD" w:rsidRDefault="007404A5" w:rsidP="00155987">
            <w:pPr>
              <w:jc w:val="center"/>
            </w:pPr>
            <w:r w:rsidRPr="00A007BD">
              <w:rPr>
                <w:rFonts w:ascii="Arial" w:eastAsia="Times New Roman" w:hAnsi="Arial" w:cs="Arial"/>
                <w:b/>
                <w:sz w:val="22"/>
                <w:lang w:eastAsia="ru-RU"/>
              </w:rPr>
              <w:t>CO</w:t>
            </w:r>
            <w:r w:rsidRPr="00A007BD">
              <w:rPr>
                <w:rFonts w:ascii="Arial" w:eastAsia="Times New Roman" w:hAnsi="Arial" w:cs="Arial"/>
                <w:b/>
                <w:sz w:val="22"/>
                <w:vertAlign w:val="subscript"/>
                <w:lang w:eastAsia="ru-RU"/>
              </w:rPr>
              <w:t>2</w:t>
            </w:r>
          </w:p>
        </w:tc>
      </w:tr>
    </w:tbl>
    <w:p w14:paraId="7885DF69" w14:textId="77777777" w:rsidR="002A3ACB" w:rsidRDefault="002A3ACB" w:rsidP="002A3ACB"/>
    <w:p w14:paraId="42D8A8DE" w14:textId="537C990C" w:rsidR="0005773C" w:rsidRPr="004D2D7E" w:rsidRDefault="00585040" w:rsidP="002A3ACB">
      <w:pPr>
        <w:pStyle w:val="3"/>
      </w:pPr>
      <w:r>
        <w:t>2</w:t>
      </w:r>
      <w:r w:rsidR="00BF2855">
        <w:t>.4.</w:t>
      </w:r>
      <w:r w:rsidR="00BF2855" w:rsidRPr="004D2D7E">
        <w:t xml:space="preserve"> </w:t>
      </w:r>
      <w:r w:rsidR="0005773C" w:rsidRPr="004D2D7E">
        <w:t xml:space="preserve">Точки вимірювання, де встановлені системи </w:t>
      </w:r>
      <w:r w:rsidR="00B40AEF" w:rsidRPr="004D2D7E">
        <w:t>не</w:t>
      </w:r>
      <w:r w:rsidR="0005773C" w:rsidRPr="004D2D7E">
        <w:t>перервн</w:t>
      </w:r>
      <w:r w:rsidR="00767596">
        <w:t>их</w:t>
      </w:r>
      <w:r w:rsidR="0005773C" w:rsidRPr="004D2D7E">
        <w:t xml:space="preserve"> вимірюван</w:t>
      </w:r>
      <w:r w:rsidR="00767596">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2A3ACB" w14:paraId="2AFA71EF"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CD331E1"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 т</w:t>
            </w:r>
            <w:r w:rsidRPr="002A3ACB">
              <w:rPr>
                <w:i/>
                <w:sz w:val="22"/>
                <w:szCs w:val="20"/>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D2D476D" w14:textId="77777777" w:rsidR="00A930D8" w:rsidRPr="002A3ACB" w:rsidRDefault="00A930D8" w:rsidP="00A930D8">
            <w:pPr>
              <w:spacing w:before="0" w:after="0"/>
              <w:jc w:val="center"/>
              <w:rPr>
                <w:i/>
                <w:szCs w:val="20"/>
              </w:rPr>
            </w:pPr>
            <w:r w:rsidRPr="002A3ACB">
              <w:rPr>
                <w:i/>
                <w:sz w:val="22"/>
                <w:szCs w:val="20"/>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D19ED66"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w:t>
            </w:r>
            <w:r w:rsidRPr="002A3ACB">
              <w:rPr>
                <w:i/>
                <w:sz w:val="22"/>
                <w:szCs w:val="20"/>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6B542DD" w14:textId="77777777" w:rsidR="00A930D8" w:rsidRPr="002A3ACB" w:rsidRDefault="00A930D8" w:rsidP="00A930D8">
            <w:pPr>
              <w:spacing w:before="0" w:after="0"/>
              <w:jc w:val="center"/>
              <w:rPr>
                <w:i/>
                <w:szCs w:val="20"/>
              </w:rPr>
            </w:pPr>
            <w:r w:rsidRPr="002A3ACB">
              <w:rPr>
                <w:i/>
                <w:sz w:val="22"/>
                <w:szCs w:val="20"/>
              </w:rPr>
              <w:t>Оцінка викидів</w:t>
            </w:r>
            <w:r w:rsidRPr="002A3ACB">
              <w:rPr>
                <w:i/>
                <w:sz w:val="22"/>
                <w:szCs w:val="20"/>
              </w:rPr>
              <w:br/>
              <w:t>(т СО</w:t>
            </w:r>
            <w:r w:rsidRPr="002A3ACB">
              <w:rPr>
                <w:i/>
                <w:sz w:val="22"/>
                <w:szCs w:val="20"/>
                <w:vertAlign w:val="subscript"/>
              </w:rPr>
              <w:t>2</w:t>
            </w:r>
            <w:r w:rsidRPr="002A3ACB">
              <w:rPr>
                <w:i/>
                <w:sz w:val="22"/>
                <w:szCs w:val="20"/>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2D2E5D6" w14:textId="77777777" w:rsidR="00A930D8" w:rsidRPr="002A3ACB" w:rsidRDefault="00A930D8" w:rsidP="00A930D8">
            <w:pPr>
              <w:spacing w:before="0" w:after="0"/>
              <w:jc w:val="center"/>
              <w:rPr>
                <w:i/>
                <w:szCs w:val="20"/>
              </w:rPr>
            </w:pPr>
            <w:r w:rsidRPr="002A3ACB">
              <w:rPr>
                <w:i/>
                <w:sz w:val="22"/>
                <w:szCs w:val="20"/>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FC81C82" w14:textId="77777777" w:rsidR="00A930D8" w:rsidRPr="002A3ACB" w:rsidRDefault="00A930D8" w:rsidP="00A930D8">
            <w:pPr>
              <w:spacing w:before="0" w:after="0"/>
              <w:jc w:val="center"/>
              <w:rPr>
                <w:bCs/>
                <w:i/>
                <w:szCs w:val="20"/>
                <w:lang w:eastAsia="ru-RU"/>
              </w:rPr>
            </w:pPr>
            <w:r w:rsidRPr="002A3ACB">
              <w:rPr>
                <w:i/>
                <w:sz w:val="22"/>
                <w:szCs w:val="20"/>
              </w:rPr>
              <w:t>ПГ</w:t>
            </w:r>
          </w:p>
        </w:tc>
      </w:tr>
      <w:tr w:rsidR="00A930D8" w:rsidRPr="002A3ACB" w14:paraId="23B8FA3A"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194F8" w14:textId="77777777" w:rsidR="00A930D8" w:rsidRPr="002A3ACB" w:rsidRDefault="007404A5" w:rsidP="00A930D8">
            <w:pPr>
              <w:spacing w:before="0" w:after="0"/>
              <w:jc w:val="center"/>
              <w:rPr>
                <w:b/>
                <w:i/>
                <w:szCs w:val="20"/>
                <w:lang w:val="ru-RU"/>
              </w:rPr>
            </w:pPr>
            <w:r w:rsidRPr="007404A5">
              <w:rPr>
                <w:rFonts w:ascii="Arial" w:hAnsi="Arial" w:cs="Arial"/>
                <w:b/>
                <w:i/>
                <w:sz w:val="22"/>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CE24F"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2BFF8" w14:textId="77777777" w:rsidR="00A930D8" w:rsidRPr="002A3ACB" w:rsidRDefault="00A930D8" w:rsidP="00A930D8">
            <w:pPr>
              <w:spacing w:before="0" w:after="0"/>
              <w:rPr>
                <w:b/>
                <w:i/>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7B940B"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B22B8"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FB393" w14:textId="77777777" w:rsidR="00A930D8" w:rsidRPr="002A3ACB" w:rsidRDefault="00A930D8" w:rsidP="00C16A15">
            <w:pPr>
              <w:spacing w:before="0" w:after="0"/>
              <w:ind w:firstLineChars="100" w:firstLine="241"/>
              <w:jc w:val="center"/>
              <w:rPr>
                <w:rFonts w:eastAsia="Times New Roman"/>
                <w:b/>
                <w:i/>
                <w:szCs w:val="20"/>
                <w:lang w:eastAsia="ru-RU"/>
              </w:rPr>
            </w:pPr>
          </w:p>
        </w:tc>
      </w:tr>
      <w:tr w:rsidR="00A930D8" w:rsidRPr="002A3ACB" w14:paraId="43787A09"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44529" w14:textId="77777777" w:rsidR="00A930D8" w:rsidRPr="002A3ACB" w:rsidRDefault="00A930D8" w:rsidP="00A930D8">
            <w:pPr>
              <w:spacing w:before="0" w:after="0"/>
              <w:jc w:val="center"/>
              <w:rPr>
                <w:b/>
                <w: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DF150"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F6579" w14:textId="77777777" w:rsidR="00A930D8" w:rsidRPr="002A3ACB" w:rsidRDefault="00A930D8" w:rsidP="00A930D8">
            <w:pPr>
              <w:spacing w:before="0" w:after="0"/>
              <w:rPr>
                <w:b/>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4C3DF"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1B37F3"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E3B5E" w14:textId="77777777" w:rsidR="00A930D8" w:rsidRPr="002A3ACB" w:rsidRDefault="00A930D8" w:rsidP="00C16A15">
            <w:pPr>
              <w:spacing w:before="0" w:after="0"/>
              <w:ind w:firstLineChars="100" w:firstLine="241"/>
              <w:jc w:val="center"/>
              <w:rPr>
                <w:rFonts w:eastAsia="Times New Roman"/>
                <w:b/>
                <w:i/>
                <w:szCs w:val="20"/>
                <w:lang w:eastAsia="ru-RU"/>
              </w:rPr>
            </w:pPr>
          </w:p>
        </w:tc>
      </w:tr>
    </w:tbl>
    <w:p w14:paraId="7FEE92E4" w14:textId="167A2BF6" w:rsidR="005D1D53" w:rsidRPr="004D2D7E" w:rsidRDefault="00A930D8" w:rsidP="002A3ACB">
      <w:pPr>
        <w:pStyle w:val="3"/>
      </w:pPr>
      <w:r w:rsidRPr="004D2D7E">
        <w:t xml:space="preserve"> </w:t>
      </w:r>
      <w:r w:rsidR="00FE419D">
        <w:t>2</w:t>
      </w:r>
      <w:r w:rsidR="00BF2855">
        <w:t>.5.</w:t>
      </w:r>
      <w:r w:rsidR="00BF2855" w:rsidRPr="004D2D7E">
        <w:t xml:space="preserve"> </w:t>
      </w:r>
      <w:r w:rsidR="00EF64CC" w:rsidRPr="004D2D7E">
        <w:t>Матеріальні</w:t>
      </w:r>
      <w:r w:rsidR="00192145" w:rsidRPr="004D2D7E">
        <w:t xml:space="preserve"> потоки </w:t>
      </w:r>
      <w:r w:rsidR="005D1D53" w:rsidRPr="004D2D7E">
        <w:t>на установ</w:t>
      </w:r>
      <w:r w:rsidR="003745A3" w:rsidRPr="004D2D7E">
        <w:t>ці</w:t>
      </w:r>
    </w:p>
    <w:tbl>
      <w:tblPr>
        <w:tblW w:w="15017" w:type="dxa"/>
        <w:tblInd w:w="108" w:type="dxa"/>
        <w:tblLook w:val="00A0" w:firstRow="1" w:lastRow="0" w:firstColumn="1" w:lastColumn="0" w:noHBand="0" w:noVBand="0"/>
      </w:tblPr>
      <w:tblGrid>
        <w:gridCol w:w="2069"/>
        <w:gridCol w:w="2061"/>
        <w:gridCol w:w="5058"/>
        <w:gridCol w:w="1965"/>
        <w:gridCol w:w="1917"/>
        <w:gridCol w:w="1947"/>
      </w:tblGrid>
      <w:tr w:rsidR="00564DFB" w:rsidRPr="002A3ACB" w14:paraId="0B9873AF" w14:textId="77777777" w:rsidTr="007404A5">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E863D0B" w14:textId="77777777" w:rsidR="002317E2" w:rsidRPr="002A3ACB" w:rsidRDefault="002317E2" w:rsidP="00E87F1F">
            <w:pPr>
              <w:keepNext/>
              <w:spacing w:before="0" w:after="0"/>
              <w:jc w:val="center"/>
              <w:rPr>
                <w:bCs/>
                <w:i/>
                <w:szCs w:val="20"/>
                <w:lang w:eastAsia="ru-RU"/>
              </w:rPr>
            </w:pPr>
            <w:r w:rsidRPr="002A3ACB">
              <w:rPr>
                <w:bCs/>
                <w:i/>
                <w:sz w:val="22"/>
                <w:szCs w:val="20"/>
                <w:lang w:eastAsia="ru-RU"/>
              </w:rPr>
              <w:t xml:space="preserve">Ідентифікаційний номер </w:t>
            </w:r>
            <w:r w:rsidR="00AC7E03" w:rsidRPr="002A3ACB">
              <w:rPr>
                <w:bCs/>
                <w:i/>
                <w:sz w:val="22"/>
                <w:szCs w:val="20"/>
                <w:lang w:eastAsia="ru-RU"/>
              </w:rPr>
              <w:t xml:space="preserve">матеріального </w:t>
            </w:r>
            <w:r w:rsidRPr="002A3ACB">
              <w:rPr>
                <w:bCs/>
                <w:i/>
                <w:sz w:val="22"/>
                <w:szCs w:val="20"/>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7EE0D7E3"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Назва</w:t>
            </w:r>
            <w:r w:rsidR="002955A1" w:rsidRPr="002A3ACB">
              <w:rPr>
                <w:bCs/>
                <w:i/>
                <w:sz w:val="22"/>
                <w:szCs w:val="20"/>
                <w:lang w:val="en-US" w:eastAsia="ru-RU"/>
              </w:rPr>
              <w:br/>
            </w:r>
            <w:r w:rsidRPr="002A3ACB">
              <w:rPr>
                <w:bCs/>
                <w:i/>
                <w:sz w:val="22"/>
                <w:szCs w:val="20"/>
                <w:lang w:eastAsia="ru-RU"/>
              </w:rPr>
              <w:t xml:space="preserve"> </w:t>
            </w:r>
            <w:r w:rsidR="002955A1" w:rsidRPr="002A3ACB">
              <w:rPr>
                <w:bCs/>
                <w:i/>
                <w:sz w:val="22"/>
                <w:szCs w:val="20"/>
                <w:lang w:eastAsia="ru-RU"/>
              </w:rPr>
              <w:t>матеріального</w:t>
            </w:r>
            <w:r w:rsidRPr="002A3ACB">
              <w:rPr>
                <w:bCs/>
                <w:i/>
                <w:sz w:val="22"/>
                <w:szCs w:val="20"/>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2C71A47"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Тип</w:t>
            </w:r>
            <w:r w:rsidR="00485927" w:rsidRPr="002A3ACB">
              <w:rPr>
                <w:bCs/>
                <w:i/>
                <w:sz w:val="22"/>
                <w:szCs w:val="20"/>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B47BE2D"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317E2" w:rsidRPr="002A3ACB">
              <w:rPr>
                <w:bCs/>
                <w:i/>
                <w:sz w:val="22"/>
                <w:szCs w:val="20"/>
                <w:lang w:eastAsia="ru-RU"/>
              </w:rPr>
              <w:t>діяльності</w:t>
            </w:r>
            <w:r w:rsidR="002317E2" w:rsidRPr="002A3ACB">
              <w:rPr>
                <w:sz w:val="22"/>
                <w:szCs w:val="20"/>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A57C0E2"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 xml:space="preserve">Ідентифікаційний номер джерела </w:t>
            </w:r>
            <w:r w:rsidR="002317E2" w:rsidRPr="002A3ACB">
              <w:rPr>
                <w:bCs/>
                <w:i/>
                <w:sz w:val="22"/>
                <w:szCs w:val="20"/>
                <w:lang w:eastAsia="ru-RU"/>
              </w:rPr>
              <w:t>викидів</w:t>
            </w:r>
            <w:r w:rsidR="00126D7D" w:rsidRPr="002A3ACB">
              <w:rPr>
                <w:bCs/>
                <w:i/>
                <w:sz w:val="22"/>
                <w:szCs w:val="20"/>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38F4D61"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 т</w:t>
            </w:r>
            <w:r w:rsidR="002317E2" w:rsidRPr="002A3ACB">
              <w:rPr>
                <w:bCs/>
                <w:i/>
                <w:sz w:val="22"/>
                <w:szCs w:val="20"/>
                <w:lang w:eastAsia="ru-RU"/>
              </w:rPr>
              <w:t>очки викидів ПГ</w:t>
            </w:r>
          </w:p>
        </w:tc>
      </w:tr>
      <w:tr w:rsidR="007404A5" w:rsidRPr="002A3ACB" w14:paraId="48B3617A"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AB432"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FE823" w14:textId="77777777" w:rsidR="007404A5" w:rsidRPr="00A007BD" w:rsidRDefault="007404A5" w:rsidP="00155987">
            <w:pPr>
              <w:spacing w:before="0" w:after="0"/>
              <w:rPr>
                <w:rFonts w:ascii="Arial" w:hAnsi="Arial" w:cs="Arial"/>
                <w:b/>
              </w:rPr>
            </w:pPr>
            <w:r w:rsidRPr="00A007BD">
              <w:rPr>
                <w:rFonts w:ascii="Arial" w:hAnsi="Arial" w:cs="Arial"/>
                <w:b/>
                <w:sz w:val="22"/>
              </w:rPr>
              <w:t>Коксівне вугілля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957DC"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C8842"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43733" w14:textId="77777777" w:rsidR="007404A5" w:rsidRPr="00A007BD" w:rsidRDefault="007404A5" w:rsidP="00155987">
            <w:pPr>
              <w:jc w:val="center"/>
              <w:rPr>
                <w:rFonts w:ascii="Arial" w:hAnsi="Arial" w:cs="Arial"/>
                <w:b/>
              </w:rPr>
            </w:pPr>
            <w:r w:rsidRPr="00A007BD">
              <w:rPr>
                <w:rFonts w:ascii="Arial" w:hAnsi="Arial" w:cs="Arial"/>
                <w:b/>
                <w:sz w:val="22"/>
              </w:rPr>
              <w:t>ДВ01 –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676AB" w14:textId="77777777" w:rsidR="007404A5" w:rsidRPr="00A007BD" w:rsidRDefault="007404A5" w:rsidP="00155987">
            <w:pPr>
              <w:jc w:val="center"/>
              <w:rPr>
                <w:rFonts w:ascii="Arial" w:hAnsi="Arial" w:cs="Arial"/>
                <w:b/>
              </w:rPr>
            </w:pPr>
            <w:r w:rsidRPr="00A007BD">
              <w:rPr>
                <w:rFonts w:ascii="Arial" w:eastAsia="Times New Roman" w:hAnsi="Arial" w:cs="Arial"/>
                <w:b/>
                <w:sz w:val="22"/>
                <w:lang w:eastAsia="ru-RU"/>
              </w:rPr>
              <w:t>ТВ01-ТВ02</w:t>
            </w:r>
          </w:p>
        </w:tc>
      </w:tr>
      <w:tr w:rsidR="007404A5" w:rsidRPr="002A3ACB" w14:paraId="49E427C3"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F599E"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lastRenderedPageBreak/>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DC322" w14:textId="77777777" w:rsidR="007404A5" w:rsidRPr="00A007BD" w:rsidRDefault="007404A5" w:rsidP="00155987">
            <w:pPr>
              <w:spacing w:before="0" w:after="0"/>
              <w:rPr>
                <w:rFonts w:ascii="Arial" w:hAnsi="Arial" w:cs="Arial"/>
                <w:b/>
              </w:rPr>
            </w:pPr>
            <w:r w:rsidRPr="00A007BD">
              <w:rPr>
                <w:rFonts w:ascii="Arial" w:hAnsi="Arial" w:cs="Arial"/>
                <w:b/>
                <w:sz w:val="22"/>
              </w:rPr>
              <w:t>Кокс</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3ED29"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DF078"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F1CBD" w14:textId="77777777" w:rsidR="007404A5" w:rsidRPr="00A007BD" w:rsidRDefault="007404A5" w:rsidP="00155987">
            <w:pPr>
              <w:jc w:val="center"/>
              <w:rPr>
                <w:rFonts w:ascii="Arial" w:hAnsi="Arial" w:cs="Arial"/>
                <w:b/>
              </w:rPr>
            </w:pPr>
            <w:r w:rsidRPr="00A007BD">
              <w:rPr>
                <w:rFonts w:ascii="Arial" w:hAnsi="Arial" w:cs="Arial"/>
                <w:b/>
                <w:sz w:val="22"/>
              </w:rPr>
              <w:t>ДВ01-ДВ02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E3CED" w14:textId="77777777" w:rsidR="007404A5" w:rsidRPr="00A007BD" w:rsidRDefault="007404A5" w:rsidP="00155987">
            <w:pPr>
              <w:jc w:val="center"/>
              <w:rPr>
                <w:rFonts w:ascii="Arial" w:hAnsi="Arial" w:cs="Arial"/>
                <w:b/>
              </w:rPr>
            </w:pPr>
            <w:r w:rsidRPr="00A007BD">
              <w:rPr>
                <w:rFonts w:ascii="Arial" w:hAnsi="Arial" w:cs="Arial"/>
                <w:b/>
                <w:sz w:val="22"/>
              </w:rPr>
              <w:t>ТВ01-ТВ02</w:t>
            </w:r>
          </w:p>
        </w:tc>
      </w:tr>
      <w:tr w:rsidR="007404A5" w:rsidRPr="002A3ACB" w14:paraId="165EEB1C"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6519C"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5AB7B" w14:textId="77777777" w:rsidR="007404A5" w:rsidRPr="00A007BD" w:rsidRDefault="007404A5" w:rsidP="00155987">
            <w:pPr>
              <w:spacing w:before="0" w:after="0"/>
              <w:rPr>
                <w:rFonts w:ascii="Arial" w:hAnsi="Arial" w:cs="Arial"/>
                <w:b/>
              </w:rPr>
            </w:pPr>
            <w:r w:rsidRPr="00A007BD">
              <w:rPr>
                <w:rFonts w:ascii="Arial" w:hAnsi="Arial" w:cs="Arial"/>
                <w:b/>
                <w:sz w:val="22"/>
              </w:rPr>
              <w:t>Коксовий газ споживачам</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907767"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1B5EF"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D740F" w14:textId="77777777" w:rsidR="007404A5" w:rsidRPr="00A007BD" w:rsidRDefault="007404A5" w:rsidP="00155987">
            <w:pPr>
              <w:jc w:val="center"/>
              <w:rPr>
                <w:rFonts w:ascii="Arial" w:hAnsi="Arial" w:cs="Arial"/>
                <w:b/>
              </w:rPr>
            </w:pPr>
            <w:r w:rsidRPr="00A007BD">
              <w:rPr>
                <w:rFonts w:ascii="Arial" w:hAnsi="Arial" w:cs="Arial"/>
                <w:b/>
                <w:sz w:val="22"/>
              </w:rPr>
              <w:t>ДВ01-ДВ02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8A1BF2" w14:textId="77777777" w:rsidR="007404A5" w:rsidRPr="00A007BD" w:rsidRDefault="007404A5" w:rsidP="00155987">
            <w:pPr>
              <w:jc w:val="center"/>
              <w:rPr>
                <w:rFonts w:ascii="Arial" w:hAnsi="Arial" w:cs="Arial"/>
                <w:b/>
              </w:rPr>
            </w:pPr>
            <w:r w:rsidRPr="00A007BD">
              <w:rPr>
                <w:rFonts w:ascii="Arial" w:hAnsi="Arial" w:cs="Arial"/>
                <w:b/>
                <w:sz w:val="22"/>
              </w:rPr>
              <w:t>ТВ01-ТВ02</w:t>
            </w:r>
          </w:p>
        </w:tc>
      </w:tr>
      <w:tr w:rsidR="007404A5" w:rsidRPr="002A3ACB" w14:paraId="50F04C01"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E3CA1"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8D3D0" w14:textId="77777777" w:rsidR="007404A5" w:rsidRPr="00A007BD" w:rsidRDefault="007404A5" w:rsidP="00155987">
            <w:pPr>
              <w:spacing w:before="0" w:after="0"/>
              <w:rPr>
                <w:rFonts w:ascii="Arial" w:hAnsi="Arial" w:cs="Arial"/>
                <w:b/>
              </w:rPr>
            </w:pPr>
            <w:r w:rsidRPr="00A007BD">
              <w:rPr>
                <w:rFonts w:ascii="Arial" w:hAnsi="Arial" w:cs="Arial"/>
                <w:b/>
                <w:sz w:val="22"/>
              </w:rPr>
              <w:t>Природний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82BEE8"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E2BD26" w14:textId="77777777" w:rsidR="007404A5" w:rsidRPr="00A007BD" w:rsidRDefault="007404A5" w:rsidP="00155987">
            <w:pPr>
              <w:jc w:val="center"/>
              <w:rPr>
                <w:rFonts w:ascii="Arial" w:hAnsi="Arial" w:cs="Arial"/>
                <w:b/>
              </w:rPr>
            </w:pPr>
            <w:r w:rsidRPr="00A007BD">
              <w:rPr>
                <w:rFonts w:ascii="Arial" w:hAnsi="Arial" w:cs="Arial"/>
                <w:b/>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F1FBC" w14:textId="77777777" w:rsidR="007404A5" w:rsidRPr="00A007BD" w:rsidRDefault="007404A5" w:rsidP="00155987">
            <w:pPr>
              <w:jc w:val="center"/>
              <w:rPr>
                <w:rFonts w:ascii="Arial" w:hAnsi="Arial" w:cs="Arial"/>
                <w:b/>
              </w:rPr>
            </w:pPr>
            <w:r w:rsidRPr="00A007BD">
              <w:rPr>
                <w:rFonts w:ascii="Arial" w:hAnsi="Arial" w:cs="Arial"/>
                <w:b/>
                <w:sz w:val="22"/>
              </w:rPr>
              <w:t>ДВ04-ДВ06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173B2" w14:textId="77777777" w:rsidR="007404A5" w:rsidRPr="00A007BD" w:rsidRDefault="007404A5" w:rsidP="00155987">
            <w:pPr>
              <w:jc w:val="center"/>
              <w:rPr>
                <w:rFonts w:ascii="Arial" w:hAnsi="Arial" w:cs="Arial"/>
                <w:b/>
              </w:rPr>
            </w:pPr>
            <w:r w:rsidRPr="00A007BD">
              <w:rPr>
                <w:rFonts w:ascii="Arial" w:hAnsi="Arial" w:cs="Arial"/>
                <w:b/>
                <w:sz w:val="22"/>
              </w:rPr>
              <w:t>ТВ04</w:t>
            </w:r>
          </w:p>
        </w:tc>
      </w:tr>
      <w:tr w:rsidR="007404A5" w:rsidRPr="002A3ACB" w14:paraId="31D7D587"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0A220"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785E59" w14:textId="77777777" w:rsidR="007404A5" w:rsidRPr="00A007BD" w:rsidRDefault="007404A5" w:rsidP="00155987">
            <w:pPr>
              <w:spacing w:before="0" w:after="0"/>
              <w:rPr>
                <w:rFonts w:ascii="Arial" w:hAnsi="Arial" w:cs="Arial"/>
                <w:b/>
              </w:rPr>
            </w:pPr>
            <w:r w:rsidRPr="00A007BD">
              <w:rPr>
                <w:rFonts w:ascii="Arial" w:hAnsi="Arial" w:cs="Arial"/>
                <w:b/>
                <w:sz w:val="22"/>
              </w:rPr>
              <w:t>Бензол сирий</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C84310"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1A8A2"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F374E" w14:textId="77777777" w:rsidR="007404A5" w:rsidRPr="00A007BD" w:rsidRDefault="007404A5" w:rsidP="00155987">
            <w:pPr>
              <w:jc w:val="center"/>
            </w:pPr>
            <w:r w:rsidRPr="00A007BD">
              <w:rPr>
                <w:rFonts w:ascii="Arial" w:hAnsi="Arial" w:cs="Arial"/>
                <w:b/>
                <w:sz w:val="22"/>
              </w:rPr>
              <w:t>н/з</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966C1" w14:textId="77777777" w:rsidR="007404A5" w:rsidRPr="00A007BD" w:rsidRDefault="007404A5" w:rsidP="00155987">
            <w:pPr>
              <w:jc w:val="center"/>
              <w:rPr>
                <w:rFonts w:ascii="Arial" w:hAnsi="Arial" w:cs="Arial"/>
                <w:b/>
              </w:rPr>
            </w:pPr>
            <w:r w:rsidRPr="00A007BD">
              <w:rPr>
                <w:rFonts w:ascii="Arial" w:hAnsi="Arial" w:cs="Arial"/>
                <w:b/>
                <w:sz w:val="22"/>
              </w:rPr>
              <w:t>н/з</w:t>
            </w:r>
          </w:p>
        </w:tc>
      </w:tr>
      <w:tr w:rsidR="007404A5" w:rsidRPr="002A3ACB" w14:paraId="41560BF5"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76699"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П06</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7CB28" w14:textId="77777777" w:rsidR="007404A5" w:rsidRPr="00A007BD" w:rsidRDefault="007404A5" w:rsidP="00155987">
            <w:pPr>
              <w:spacing w:before="0" w:after="0"/>
              <w:rPr>
                <w:rFonts w:ascii="Arial" w:hAnsi="Arial" w:cs="Arial"/>
                <w:b/>
              </w:rPr>
            </w:pPr>
            <w:r w:rsidRPr="00A007BD">
              <w:rPr>
                <w:rFonts w:ascii="Arial" w:hAnsi="Arial" w:cs="Arial"/>
                <w:b/>
                <w:sz w:val="22"/>
              </w:rPr>
              <w:t>Смола важка для дорожнього будівництва (СТУР)</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59939F"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12FA7"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DDAED" w14:textId="77777777" w:rsidR="007404A5" w:rsidRPr="00A007BD" w:rsidRDefault="007404A5" w:rsidP="00155987">
            <w:pPr>
              <w:jc w:val="center"/>
            </w:pPr>
            <w:r w:rsidRPr="00A007BD">
              <w:rPr>
                <w:rFonts w:ascii="Arial" w:hAnsi="Arial" w:cs="Arial"/>
                <w:b/>
                <w:sz w:val="22"/>
              </w:rPr>
              <w:t>н/з</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4BE52" w14:textId="77777777" w:rsidR="007404A5" w:rsidRPr="00A007BD" w:rsidRDefault="007404A5" w:rsidP="00155987">
            <w:pPr>
              <w:jc w:val="center"/>
              <w:rPr>
                <w:rFonts w:ascii="Arial" w:hAnsi="Arial" w:cs="Arial"/>
                <w:b/>
              </w:rPr>
            </w:pPr>
            <w:r w:rsidRPr="00A007BD">
              <w:rPr>
                <w:rFonts w:ascii="Arial" w:hAnsi="Arial" w:cs="Arial"/>
                <w:b/>
                <w:sz w:val="22"/>
              </w:rPr>
              <w:t>н/з</w:t>
            </w:r>
          </w:p>
        </w:tc>
      </w:tr>
      <w:tr w:rsidR="007404A5" w:rsidRPr="002A3ACB" w14:paraId="4A2088CE"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158A60"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A4C94" w14:textId="77777777" w:rsidR="007404A5" w:rsidRPr="00A007BD" w:rsidRDefault="007404A5" w:rsidP="00155987">
            <w:pPr>
              <w:spacing w:before="0" w:after="0"/>
              <w:rPr>
                <w:rFonts w:ascii="Arial" w:hAnsi="Arial" w:cs="Arial"/>
                <w:b/>
              </w:rPr>
            </w:pPr>
            <w:r w:rsidRPr="00A007BD">
              <w:rPr>
                <w:rFonts w:ascii="Arial" w:hAnsi="Arial" w:cs="Arial"/>
                <w:b/>
                <w:sz w:val="22"/>
              </w:rPr>
              <w:t>Смола цеху уловлювання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08C373"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EEC03"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13C1B" w14:textId="77777777" w:rsidR="007404A5" w:rsidRPr="00A007BD" w:rsidRDefault="007404A5" w:rsidP="00155987">
            <w:pPr>
              <w:jc w:val="center"/>
              <w:rPr>
                <w:rFonts w:ascii="Arial" w:hAnsi="Arial" w:cs="Arial"/>
                <w:b/>
              </w:rPr>
            </w:pPr>
            <w:r w:rsidRPr="00A007BD">
              <w:rPr>
                <w:rFonts w:ascii="Arial" w:hAnsi="Arial" w:cs="Arial"/>
                <w:b/>
                <w:sz w:val="22"/>
              </w:rPr>
              <w:t>н/з</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BABF5" w14:textId="77777777" w:rsidR="007404A5" w:rsidRPr="00A007BD" w:rsidRDefault="007404A5" w:rsidP="00155987">
            <w:pPr>
              <w:jc w:val="center"/>
              <w:rPr>
                <w:rFonts w:ascii="Arial" w:hAnsi="Arial" w:cs="Arial"/>
                <w:b/>
              </w:rPr>
            </w:pPr>
            <w:r w:rsidRPr="00A007BD">
              <w:rPr>
                <w:rFonts w:ascii="Arial" w:hAnsi="Arial" w:cs="Arial"/>
                <w:b/>
                <w:sz w:val="22"/>
              </w:rPr>
              <w:t>н/з</w:t>
            </w:r>
          </w:p>
        </w:tc>
      </w:tr>
      <w:tr w:rsidR="007404A5" w:rsidRPr="002A3ACB" w14:paraId="45FE350F"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D2685"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П08</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2B946F" w14:textId="77777777" w:rsidR="007404A5" w:rsidRPr="00A007BD" w:rsidRDefault="007404A5" w:rsidP="00155987">
            <w:pPr>
              <w:spacing w:before="0" w:after="0"/>
              <w:rPr>
                <w:rFonts w:ascii="Arial" w:hAnsi="Arial" w:cs="Arial"/>
                <w:b/>
              </w:rPr>
            </w:pPr>
            <w:r w:rsidRPr="00A007BD">
              <w:rPr>
                <w:rFonts w:ascii="Arial" w:hAnsi="Arial" w:cs="Arial"/>
                <w:b/>
                <w:sz w:val="22"/>
              </w:rPr>
              <w:t>Сода кальцинована</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A312E"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D76CB" w14:textId="77777777" w:rsidR="007404A5" w:rsidRPr="00A007BD" w:rsidRDefault="007404A5" w:rsidP="00155987">
            <w:pPr>
              <w:jc w:val="center"/>
              <w:rPr>
                <w:rFonts w:ascii="Arial" w:hAnsi="Arial" w:cs="Arial"/>
                <w:b/>
              </w:rPr>
            </w:pPr>
            <w:r w:rsidRPr="00A007BD">
              <w:rPr>
                <w:rFonts w:ascii="Arial" w:hAnsi="Arial" w:cs="Arial"/>
                <w:b/>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7335B9" w14:textId="77777777" w:rsidR="007404A5" w:rsidRPr="00A007BD" w:rsidRDefault="007404A5" w:rsidP="00155987">
            <w:pPr>
              <w:jc w:val="center"/>
              <w:rPr>
                <w:rFonts w:ascii="Arial" w:hAnsi="Arial" w:cs="Arial"/>
                <w:b/>
              </w:rPr>
            </w:pPr>
            <w:r w:rsidRPr="00A007BD">
              <w:rPr>
                <w:rFonts w:ascii="Arial" w:hAnsi="Arial" w:cs="Arial"/>
                <w:b/>
                <w:sz w:val="22"/>
              </w:rPr>
              <w:t>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0A3F0" w14:textId="77777777" w:rsidR="007404A5" w:rsidRPr="00A007BD" w:rsidRDefault="007404A5" w:rsidP="00155987">
            <w:pPr>
              <w:jc w:val="center"/>
              <w:rPr>
                <w:rFonts w:ascii="Arial" w:hAnsi="Arial" w:cs="Arial"/>
                <w:b/>
              </w:rPr>
            </w:pPr>
            <w:r w:rsidRPr="00A007BD">
              <w:rPr>
                <w:rFonts w:ascii="Arial" w:hAnsi="Arial" w:cs="Arial"/>
                <w:b/>
                <w:sz w:val="22"/>
              </w:rPr>
              <w:t>ТВ03</w:t>
            </w:r>
          </w:p>
        </w:tc>
      </w:tr>
      <w:tr w:rsidR="007404A5" w:rsidRPr="002A3ACB" w14:paraId="568DF5EA"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6587D"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П09</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D9DA8" w14:textId="77777777" w:rsidR="007404A5" w:rsidRPr="00A007BD" w:rsidRDefault="007404A5" w:rsidP="00155987">
            <w:pPr>
              <w:spacing w:before="0" w:after="0"/>
              <w:rPr>
                <w:rFonts w:ascii="Arial" w:hAnsi="Arial" w:cs="Arial"/>
                <w:b/>
              </w:rPr>
            </w:pPr>
            <w:r w:rsidRPr="00A007BD">
              <w:rPr>
                <w:rFonts w:ascii="Arial" w:hAnsi="Arial" w:cs="Arial"/>
                <w:b/>
                <w:sz w:val="22"/>
              </w:rPr>
              <w:t>Масла поглинальні на цех уловлювання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562599"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D4A2E"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39A41" w14:textId="77777777" w:rsidR="007404A5" w:rsidRPr="00A007BD" w:rsidRDefault="007404A5" w:rsidP="00155987">
            <w:pPr>
              <w:jc w:val="center"/>
              <w:rPr>
                <w:rFonts w:ascii="Arial" w:hAnsi="Arial" w:cs="Arial"/>
                <w:b/>
              </w:rPr>
            </w:pPr>
            <w:r w:rsidRPr="00A007BD">
              <w:rPr>
                <w:rFonts w:ascii="Arial" w:hAnsi="Arial" w:cs="Arial"/>
                <w:b/>
                <w:sz w:val="22"/>
              </w:rPr>
              <w:t>н/з</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19DC3" w14:textId="77777777" w:rsidR="007404A5" w:rsidRPr="00A007BD" w:rsidRDefault="007404A5" w:rsidP="00155987">
            <w:pPr>
              <w:jc w:val="center"/>
              <w:rPr>
                <w:rFonts w:ascii="Arial" w:hAnsi="Arial" w:cs="Arial"/>
                <w:b/>
              </w:rPr>
            </w:pPr>
            <w:r w:rsidRPr="00A007BD">
              <w:rPr>
                <w:rFonts w:ascii="Arial" w:hAnsi="Arial" w:cs="Arial"/>
                <w:b/>
                <w:sz w:val="22"/>
              </w:rPr>
              <w:t>н/з</w:t>
            </w:r>
          </w:p>
        </w:tc>
      </w:tr>
      <w:tr w:rsidR="007404A5" w:rsidRPr="002A3ACB" w14:paraId="3C46B370" w14:textId="77777777" w:rsidTr="007404A5">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FF511"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П10</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094599" w14:textId="77777777" w:rsidR="007404A5" w:rsidRPr="00A007BD" w:rsidRDefault="007404A5" w:rsidP="00155987">
            <w:pPr>
              <w:spacing w:before="0" w:after="0"/>
              <w:rPr>
                <w:rFonts w:ascii="Arial" w:hAnsi="Arial" w:cs="Arial"/>
                <w:b/>
              </w:rPr>
            </w:pPr>
            <w:proofErr w:type="spellStart"/>
            <w:r w:rsidRPr="00A007BD">
              <w:rPr>
                <w:rFonts w:ascii="Arial" w:hAnsi="Arial" w:cs="Arial"/>
                <w:b/>
                <w:sz w:val="22"/>
              </w:rPr>
              <w:t>Фуси</w:t>
            </w:r>
            <w:proofErr w:type="spellEnd"/>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FCFCF"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3E7C8" w14:textId="77777777" w:rsidR="007404A5" w:rsidRPr="00A007BD" w:rsidRDefault="007404A5" w:rsidP="00155987">
            <w:pPr>
              <w:jc w:val="center"/>
              <w:rPr>
                <w:rFonts w:ascii="Arial" w:hAnsi="Arial" w:cs="Arial"/>
                <w:b/>
              </w:rPr>
            </w:pPr>
            <w:r w:rsidRPr="00A007BD">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2FA43E" w14:textId="77777777" w:rsidR="007404A5" w:rsidRPr="00A007BD" w:rsidRDefault="007404A5" w:rsidP="00155987">
            <w:pPr>
              <w:jc w:val="center"/>
              <w:rPr>
                <w:rFonts w:ascii="Arial" w:hAnsi="Arial" w:cs="Arial"/>
                <w:b/>
              </w:rPr>
            </w:pPr>
            <w:r w:rsidRPr="00A007BD">
              <w:rPr>
                <w:rFonts w:ascii="Arial" w:hAnsi="Arial" w:cs="Arial"/>
                <w:b/>
                <w:sz w:val="22"/>
              </w:rPr>
              <w:t>н/з</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CCE64" w14:textId="77777777" w:rsidR="007404A5" w:rsidRPr="00A007BD" w:rsidRDefault="007404A5" w:rsidP="00155987">
            <w:pPr>
              <w:jc w:val="center"/>
              <w:rPr>
                <w:rFonts w:ascii="Arial" w:hAnsi="Arial" w:cs="Arial"/>
                <w:b/>
              </w:rPr>
            </w:pPr>
            <w:r w:rsidRPr="00A007BD">
              <w:rPr>
                <w:rFonts w:ascii="Arial" w:hAnsi="Arial" w:cs="Arial"/>
                <w:b/>
                <w:sz w:val="22"/>
              </w:rPr>
              <w:t>н/з</w:t>
            </w:r>
          </w:p>
        </w:tc>
      </w:tr>
    </w:tbl>
    <w:p w14:paraId="7F5E92BF" w14:textId="4763DEAC" w:rsidR="003745A3" w:rsidRPr="004D2D7E" w:rsidRDefault="00504AB8" w:rsidP="002A3ACB">
      <w:pPr>
        <w:pStyle w:val="3"/>
      </w:pPr>
      <w:r w:rsidRPr="004D2D7E">
        <w:lastRenderedPageBreak/>
        <w:t xml:space="preserve"> </w:t>
      </w:r>
      <w:r w:rsidR="00FE419D">
        <w:t>2</w:t>
      </w:r>
      <w:r w:rsidR="00BF2855">
        <w:t>.6.</w:t>
      </w:r>
      <w:r w:rsidR="00BF2855" w:rsidRPr="004D2D7E">
        <w:t xml:space="preserve"> </w:t>
      </w:r>
      <w:r w:rsidR="003745A3" w:rsidRPr="004D2D7E">
        <w:t>Оці</w:t>
      </w:r>
      <w:r w:rsidR="005D1D53" w:rsidRPr="004D2D7E">
        <w:t xml:space="preserve">нка </w:t>
      </w:r>
      <w:r w:rsidR="003745A3" w:rsidRPr="004D2D7E">
        <w:t>обсягу викидів</w:t>
      </w:r>
      <w:r w:rsidR="005D1D53" w:rsidRPr="004D2D7E">
        <w:t xml:space="preserve"> </w:t>
      </w:r>
      <w:r w:rsidR="000A19B0">
        <w:t>парникових газів</w:t>
      </w:r>
      <w:r w:rsidR="000A19B0" w:rsidRPr="004D2D7E">
        <w:t xml:space="preserve"> </w:t>
      </w:r>
      <w:r w:rsidR="003745A3" w:rsidRPr="004D2D7E">
        <w:t>та визначення</w:t>
      </w:r>
      <w:r w:rsidR="005D1D53" w:rsidRPr="004D2D7E">
        <w:t xml:space="preserve"> категор</w:t>
      </w:r>
      <w:r w:rsidR="003745A3" w:rsidRPr="004D2D7E">
        <w:t>ій</w:t>
      </w:r>
      <w:r w:rsidR="005D1D53" w:rsidRPr="004D2D7E">
        <w:t xml:space="preserve"> </w:t>
      </w:r>
      <w:r w:rsidR="00EF64CC" w:rsidRPr="004D2D7E">
        <w:t>матеріальних потоків</w:t>
      </w:r>
      <w:r w:rsidR="00651039" w:rsidRPr="004D2D7E">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189"/>
        <w:gridCol w:w="3189"/>
        <w:gridCol w:w="1701"/>
        <w:gridCol w:w="2014"/>
        <w:gridCol w:w="2126"/>
      </w:tblGrid>
      <w:tr w:rsidR="0023051C" w:rsidRPr="002A3ACB" w14:paraId="41FA558F" w14:textId="77777777" w:rsidTr="00103A33">
        <w:trPr>
          <w:trHeight w:val="20"/>
        </w:trPr>
        <w:tc>
          <w:tcPr>
            <w:tcW w:w="2694" w:type="dxa"/>
            <w:tcBorders>
              <w:bottom w:val="single" w:sz="4" w:space="0" w:color="auto"/>
            </w:tcBorders>
            <w:shd w:val="clear" w:color="000000" w:fill="FFFFFF"/>
            <w:tcMar>
              <w:top w:w="57" w:type="dxa"/>
              <w:bottom w:w="57" w:type="dxa"/>
            </w:tcMar>
            <w:vAlign w:val="center"/>
          </w:tcPr>
          <w:p w14:paraId="6A309907" w14:textId="77777777" w:rsidR="0023051C" w:rsidRPr="002A3ACB" w:rsidRDefault="0023051C" w:rsidP="007404A5">
            <w:pPr>
              <w:keepNext/>
              <w:spacing w:before="0" w:after="0"/>
              <w:jc w:val="center"/>
              <w:rPr>
                <w:i/>
                <w:szCs w:val="20"/>
              </w:rPr>
            </w:pPr>
            <w:r w:rsidRPr="002A3ACB">
              <w:rPr>
                <w:bCs/>
                <w:i/>
                <w:sz w:val="22"/>
                <w:szCs w:val="20"/>
                <w:lang w:eastAsia="ru-RU"/>
              </w:rPr>
              <w:t>Ідентифікаційний номер матеріального потоку</w:t>
            </w:r>
          </w:p>
        </w:tc>
        <w:tc>
          <w:tcPr>
            <w:tcW w:w="3189" w:type="dxa"/>
            <w:shd w:val="clear" w:color="000000" w:fill="FFFFFF"/>
            <w:tcMar>
              <w:top w:w="57" w:type="dxa"/>
              <w:bottom w:w="57" w:type="dxa"/>
            </w:tcMar>
            <w:vAlign w:val="center"/>
          </w:tcPr>
          <w:p w14:paraId="656B9442" w14:textId="77777777" w:rsidR="0023051C" w:rsidRPr="002A3ACB" w:rsidRDefault="0023051C" w:rsidP="007404A5">
            <w:pPr>
              <w:keepNext/>
              <w:spacing w:before="0" w:after="0"/>
              <w:jc w:val="center"/>
              <w:rPr>
                <w:bCs/>
                <w:i/>
                <w:szCs w:val="20"/>
                <w:lang w:eastAsia="ru-RU"/>
              </w:rPr>
            </w:pPr>
            <w:r w:rsidRPr="002A3ACB">
              <w:rPr>
                <w:bCs/>
                <w:i/>
                <w:sz w:val="22"/>
                <w:szCs w:val="20"/>
                <w:lang w:eastAsia="ru-RU"/>
              </w:rPr>
              <w:t xml:space="preserve">Назва </w:t>
            </w:r>
            <w:r w:rsidRPr="002A3ACB">
              <w:rPr>
                <w:bCs/>
                <w:i/>
                <w:sz w:val="22"/>
                <w:szCs w:val="20"/>
                <w:lang w:eastAsia="ru-RU"/>
              </w:rPr>
              <w:br/>
              <w:t>матеріального потоку</w:t>
            </w:r>
          </w:p>
        </w:tc>
        <w:tc>
          <w:tcPr>
            <w:tcW w:w="3189" w:type="dxa"/>
            <w:shd w:val="clear" w:color="000000" w:fill="FFFFFF"/>
            <w:vAlign w:val="center"/>
          </w:tcPr>
          <w:p w14:paraId="6B238556" w14:textId="77777777" w:rsidR="0023051C" w:rsidRPr="002A3ACB" w:rsidRDefault="0023051C" w:rsidP="007404A5">
            <w:pPr>
              <w:keepNext/>
              <w:spacing w:before="0" w:after="0"/>
              <w:jc w:val="center"/>
              <w:rPr>
                <w:bCs/>
                <w:i/>
                <w:szCs w:val="20"/>
                <w:lang w:eastAsia="ru-RU"/>
              </w:rPr>
            </w:pPr>
            <w:r w:rsidRPr="002A3ACB">
              <w:rPr>
                <w:bCs/>
                <w:i/>
                <w:sz w:val="22"/>
                <w:szCs w:val="20"/>
                <w:lang w:eastAsia="ru-RU"/>
              </w:rPr>
              <w:t xml:space="preserve">Тип </w:t>
            </w:r>
            <w:r w:rsidRPr="002A3ACB">
              <w:rPr>
                <w:bCs/>
                <w:i/>
                <w:sz w:val="22"/>
                <w:szCs w:val="20"/>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4CBF1A85" w14:textId="77777777" w:rsidR="0023051C" w:rsidRPr="002A3ACB" w:rsidRDefault="0023051C" w:rsidP="007404A5">
            <w:pPr>
              <w:keepNext/>
              <w:spacing w:before="0" w:after="0"/>
              <w:jc w:val="center"/>
              <w:rPr>
                <w:bCs/>
                <w:i/>
                <w:szCs w:val="20"/>
                <w:lang w:eastAsia="ru-RU"/>
              </w:rPr>
            </w:pPr>
            <w:r w:rsidRPr="002A3ACB">
              <w:rPr>
                <w:bCs/>
                <w:i/>
                <w:sz w:val="22"/>
                <w:szCs w:val="20"/>
                <w:lang w:eastAsia="ru-RU"/>
              </w:rPr>
              <w:t xml:space="preserve">Оцінка викидів, </w:t>
            </w:r>
            <w:r w:rsidRPr="002A3ACB">
              <w:rPr>
                <w:bCs/>
                <w:i/>
                <w:sz w:val="22"/>
                <w:szCs w:val="20"/>
                <w:lang w:eastAsia="ru-RU"/>
              </w:rPr>
              <w:br/>
            </w:r>
            <w:r w:rsidRPr="002A3ACB">
              <w:rPr>
                <w:i/>
                <w:sz w:val="22"/>
                <w:szCs w:val="20"/>
              </w:rPr>
              <w:t>(т СО</w:t>
            </w:r>
            <w:r w:rsidRPr="002A3ACB">
              <w:rPr>
                <w:i/>
                <w:sz w:val="22"/>
                <w:szCs w:val="20"/>
                <w:vertAlign w:val="subscript"/>
              </w:rPr>
              <w:t>2</w:t>
            </w:r>
            <w:r w:rsidRPr="002A3ACB">
              <w:rPr>
                <w:i/>
                <w:sz w:val="22"/>
                <w:szCs w:val="20"/>
              </w:rPr>
              <w:t>екв/рік)</w:t>
            </w:r>
          </w:p>
        </w:tc>
        <w:tc>
          <w:tcPr>
            <w:tcW w:w="2014" w:type="dxa"/>
            <w:tcBorders>
              <w:bottom w:val="single" w:sz="4" w:space="0" w:color="auto"/>
            </w:tcBorders>
            <w:shd w:val="clear" w:color="000000" w:fill="FFFFFF"/>
            <w:tcMar>
              <w:top w:w="57" w:type="dxa"/>
              <w:bottom w:w="57" w:type="dxa"/>
            </w:tcMar>
            <w:vAlign w:val="center"/>
          </w:tcPr>
          <w:p w14:paraId="5A6937E8" w14:textId="77777777" w:rsidR="0023051C" w:rsidRPr="002A3ACB" w:rsidRDefault="0023051C" w:rsidP="007404A5">
            <w:pPr>
              <w:keepNext/>
              <w:spacing w:before="0" w:after="0"/>
              <w:jc w:val="center"/>
              <w:rPr>
                <w:bCs/>
                <w:i/>
                <w:szCs w:val="20"/>
                <w:lang w:eastAsia="ru-RU"/>
              </w:rPr>
            </w:pPr>
            <w:r w:rsidRPr="002A3ACB">
              <w:rPr>
                <w:bCs/>
                <w:i/>
                <w:sz w:val="22"/>
                <w:szCs w:val="20"/>
                <w:lang w:eastAsia="ru-RU"/>
              </w:rPr>
              <w:t xml:space="preserve">Можлива категорія </w:t>
            </w:r>
            <w:r w:rsidR="002955A1" w:rsidRPr="002A3ACB">
              <w:rPr>
                <w:bCs/>
                <w:i/>
                <w:sz w:val="22"/>
                <w:szCs w:val="20"/>
                <w:lang w:eastAsia="ru-RU"/>
              </w:rPr>
              <w:t xml:space="preserve">матеріального </w:t>
            </w:r>
            <w:r w:rsidRPr="002A3ACB">
              <w:rPr>
                <w:bCs/>
                <w:i/>
                <w:sz w:val="22"/>
                <w:szCs w:val="20"/>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1192A616" w14:textId="77777777" w:rsidR="0023051C" w:rsidRPr="002A3ACB" w:rsidRDefault="00AC7E03" w:rsidP="007404A5">
            <w:pPr>
              <w:keepNext/>
              <w:spacing w:before="0" w:after="0"/>
              <w:jc w:val="center"/>
              <w:rPr>
                <w:bCs/>
                <w:i/>
                <w:szCs w:val="20"/>
                <w:lang w:eastAsia="ru-RU"/>
              </w:rPr>
            </w:pPr>
            <w:r w:rsidRPr="002A3ACB">
              <w:rPr>
                <w:bCs/>
                <w:i/>
                <w:sz w:val="22"/>
                <w:szCs w:val="20"/>
                <w:lang w:eastAsia="ru-RU"/>
              </w:rPr>
              <w:t xml:space="preserve">Фактична </w:t>
            </w:r>
            <w:r w:rsidR="0023051C" w:rsidRPr="002A3ACB">
              <w:rPr>
                <w:bCs/>
                <w:i/>
                <w:sz w:val="22"/>
                <w:szCs w:val="20"/>
                <w:lang w:eastAsia="ru-RU"/>
              </w:rPr>
              <w:t xml:space="preserve">категорія </w:t>
            </w:r>
            <w:r w:rsidR="002955A1" w:rsidRPr="002A3ACB">
              <w:rPr>
                <w:bCs/>
                <w:i/>
                <w:sz w:val="22"/>
                <w:szCs w:val="20"/>
                <w:lang w:eastAsia="ru-RU"/>
              </w:rPr>
              <w:t xml:space="preserve">матеріального </w:t>
            </w:r>
            <w:r w:rsidR="0023051C" w:rsidRPr="002A3ACB">
              <w:rPr>
                <w:bCs/>
                <w:i/>
                <w:sz w:val="22"/>
                <w:szCs w:val="20"/>
                <w:lang w:eastAsia="ru-RU"/>
              </w:rPr>
              <w:t>потоку</w:t>
            </w:r>
          </w:p>
        </w:tc>
      </w:tr>
      <w:tr w:rsidR="007404A5" w:rsidRPr="002A3ACB" w14:paraId="1FFD8406" w14:textId="77777777" w:rsidTr="00155987">
        <w:trPr>
          <w:trHeight w:val="20"/>
        </w:trPr>
        <w:tc>
          <w:tcPr>
            <w:tcW w:w="2694" w:type="dxa"/>
            <w:shd w:val="clear" w:color="auto" w:fill="auto"/>
            <w:tcMar>
              <w:top w:w="57" w:type="dxa"/>
              <w:bottom w:w="57" w:type="dxa"/>
            </w:tcMar>
            <w:vAlign w:val="center"/>
          </w:tcPr>
          <w:p w14:paraId="3BB1384D"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П01</w:t>
            </w:r>
          </w:p>
        </w:tc>
        <w:tc>
          <w:tcPr>
            <w:tcW w:w="3189" w:type="dxa"/>
            <w:shd w:val="clear" w:color="000000" w:fill="FFFFFF"/>
            <w:tcMar>
              <w:top w:w="57" w:type="dxa"/>
              <w:bottom w:w="57" w:type="dxa"/>
            </w:tcMar>
            <w:vAlign w:val="center"/>
          </w:tcPr>
          <w:p w14:paraId="18C9A449" w14:textId="77777777" w:rsidR="007404A5" w:rsidRPr="00A007BD" w:rsidRDefault="007404A5" w:rsidP="00155987">
            <w:pPr>
              <w:spacing w:before="0" w:after="0"/>
              <w:rPr>
                <w:rFonts w:ascii="Arial" w:hAnsi="Arial" w:cs="Arial"/>
                <w:b/>
              </w:rPr>
            </w:pPr>
            <w:r w:rsidRPr="00A007BD">
              <w:rPr>
                <w:rFonts w:ascii="Arial" w:hAnsi="Arial" w:cs="Arial"/>
                <w:b/>
                <w:sz w:val="22"/>
              </w:rPr>
              <w:t>Коксівне вугілля</w:t>
            </w:r>
          </w:p>
        </w:tc>
        <w:tc>
          <w:tcPr>
            <w:tcW w:w="3189" w:type="dxa"/>
            <w:shd w:val="clear" w:color="000000" w:fill="FFFFFF"/>
            <w:vAlign w:val="center"/>
          </w:tcPr>
          <w:p w14:paraId="0AB054D9"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29B3B185" w14:textId="77777777" w:rsidR="007404A5" w:rsidRPr="00A007BD" w:rsidRDefault="007404A5" w:rsidP="00155987">
            <w:pPr>
              <w:jc w:val="right"/>
              <w:rPr>
                <w:rFonts w:ascii="Arial" w:hAnsi="Arial" w:cs="Arial"/>
                <w:b/>
              </w:rPr>
            </w:pPr>
            <w:r w:rsidRPr="00A007BD">
              <w:rPr>
                <w:rFonts w:ascii="Arial" w:hAnsi="Arial" w:cs="Arial"/>
                <w:b/>
                <w:sz w:val="22"/>
              </w:rPr>
              <w:t>2 268 163</w:t>
            </w:r>
          </w:p>
        </w:tc>
        <w:tc>
          <w:tcPr>
            <w:tcW w:w="2014" w:type="dxa"/>
            <w:shd w:val="clear" w:color="auto" w:fill="auto"/>
            <w:tcMar>
              <w:top w:w="57" w:type="dxa"/>
              <w:bottom w:w="57" w:type="dxa"/>
            </w:tcMar>
            <w:vAlign w:val="bottom"/>
          </w:tcPr>
          <w:p w14:paraId="6DAE06FE"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c>
          <w:tcPr>
            <w:tcW w:w="2126" w:type="dxa"/>
            <w:shd w:val="clear" w:color="auto" w:fill="auto"/>
            <w:tcMar>
              <w:top w:w="57" w:type="dxa"/>
              <w:bottom w:w="57" w:type="dxa"/>
            </w:tcMar>
            <w:vAlign w:val="bottom"/>
          </w:tcPr>
          <w:p w14:paraId="484F29A5"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r>
      <w:tr w:rsidR="007404A5" w:rsidRPr="002A3ACB" w14:paraId="1930205B" w14:textId="77777777" w:rsidTr="00155987">
        <w:trPr>
          <w:trHeight w:val="20"/>
        </w:trPr>
        <w:tc>
          <w:tcPr>
            <w:tcW w:w="2694" w:type="dxa"/>
            <w:shd w:val="clear" w:color="auto" w:fill="auto"/>
            <w:tcMar>
              <w:top w:w="57" w:type="dxa"/>
              <w:bottom w:w="57" w:type="dxa"/>
            </w:tcMar>
            <w:vAlign w:val="center"/>
          </w:tcPr>
          <w:p w14:paraId="5BBE8EEE"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П02</w:t>
            </w:r>
          </w:p>
        </w:tc>
        <w:tc>
          <w:tcPr>
            <w:tcW w:w="3189" w:type="dxa"/>
            <w:shd w:val="clear" w:color="000000" w:fill="FFFFFF"/>
            <w:tcMar>
              <w:top w:w="57" w:type="dxa"/>
              <w:bottom w:w="57" w:type="dxa"/>
            </w:tcMar>
            <w:vAlign w:val="center"/>
          </w:tcPr>
          <w:p w14:paraId="387E1581" w14:textId="77777777" w:rsidR="007404A5" w:rsidRPr="00A007BD" w:rsidRDefault="007404A5" w:rsidP="00155987">
            <w:pPr>
              <w:spacing w:before="0" w:after="0"/>
              <w:rPr>
                <w:rFonts w:ascii="Arial" w:hAnsi="Arial" w:cs="Arial"/>
                <w:b/>
              </w:rPr>
            </w:pPr>
            <w:r w:rsidRPr="00A007BD">
              <w:rPr>
                <w:rFonts w:ascii="Arial" w:hAnsi="Arial" w:cs="Arial"/>
                <w:b/>
                <w:sz w:val="22"/>
              </w:rPr>
              <w:t>Кокс</w:t>
            </w:r>
          </w:p>
        </w:tc>
        <w:tc>
          <w:tcPr>
            <w:tcW w:w="3189" w:type="dxa"/>
            <w:shd w:val="clear" w:color="000000" w:fill="FFFFFF"/>
          </w:tcPr>
          <w:p w14:paraId="580BD5EC"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591A9354" w14:textId="77777777" w:rsidR="007404A5" w:rsidRPr="00A007BD" w:rsidRDefault="007404A5" w:rsidP="00155987">
            <w:pPr>
              <w:jc w:val="right"/>
              <w:rPr>
                <w:rFonts w:ascii="Arial" w:hAnsi="Arial" w:cs="Arial"/>
                <w:b/>
              </w:rPr>
            </w:pPr>
            <w:r w:rsidRPr="00A007BD">
              <w:rPr>
                <w:rFonts w:ascii="Arial" w:hAnsi="Arial" w:cs="Arial"/>
                <w:b/>
                <w:sz w:val="22"/>
              </w:rPr>
              <w:t>-1 989 829</w:t>
            </w:r>
          </w:p>
        </w:tc>
        <w:tc>
          <w:tcPr>
            <w:tcW w:w="2014" w:type="dxa"/>
            <w:shd w:val="clear" w:color="auto" w:fill="auto"/>
            <w:tcMar>
              <w:top w:w="57" w:type="dxa"/>
              <w:bottom w:w="57" w:type="dxa"/>
            </w:tcMar>
            <w:vAlign w:val="bottom"/>
          </w:tcPr>
          <w:p w14:paraId="6B92DA20"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c>
          <w:tcPr>
            <w:tcW w:w="2126" w:type="dxa"/>
            <w:shd w:val="clear" w:color="auto" w:fill="auto"/>
            <w:tcMar>
              <w:top w:w="57" w:type="dxa"/>
              <w:bottom w:w="57" w:type="dxa"/>
            </w:tcMar>
            <w:vAlign w:val="bottom"/>
          </w:tcPr>
          <w:p w14:paraId="7BC6EAF1"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r>
      <w:tr w:rsidR="007404A5" w:rsidRPr="002A3ACB" w14:paraId="61C17EC7" w14:textId="77777777" w:rsidTr="00155987">
        <w:trPr>
          <w:trHeight w:val="20"/>
        </w:trPr>
        <w:tc>
          <w:tcPr>
            <w:tcW w:w="2694" w:type="dxa"/>
            <w:shd w:val="clear" w:color="auto" w:fill="auto"/>
            <w:tcMar>
              <w:top w:w="57" w:type="dxa"/>
              <w:bottom w:w="57" w:type="dxa"/>
            </w:tcMar>
            <w:vAlign w:val="center"/>
          </w:tcPr>
          <w:p w14:paraId="6655FFD3" w14:textId="77777777" w:rsidR="007404A5" w:rsidRPr="00A007BD" w:rsidRDefault="007404A5" w:rsidP="00155987">
            <w:pPr>
              <w:spacing w:before="0" w:after="0"/>
              <w:jc w:val="center"/>
              <w:rPr>
                <w:b/>
                <w:i/>
              </w:rPr>
            </w:pPr>
            <w:r w:rsidRPr="00A007BD">
              <w:rPr>
                <w:rFonts w:ascii="Arial" w:hAnsi="Arial" w:cs="Arial"/>
                <w:b/>
                <w:i/>
                <w:sz w:val="22"/>
              </w:rPr>
              <w:t>П03</w:t>
            </w:r>
          </w:p>
        </w:tc>
        <w:tc>
          <w:tcPr>
            <w:tcW w:w="3189" w:type="dxa"/>
            <w:shd w:val="clear" w:color="000000" w:fill="FFFFFF"/>
            <w:tcMar>
              <w:top w:w="57" w:type="dxa"/>
              <w:bottom w:w="57" w:type="dxa"/>
            </w:tcMar>
            <w:vAlign w:val="center"/>
          </w:tcPr>
          <w:p w14:paraId="0C442769" w14:textId="77777777" w:rsidR="007404A5" w:rsidRPr="00A007BD" w:rsidRDefault="007404A5" w:rsidP="00155987">
            <w:pPr>
              <w:spacing w:before="0" w:after="0"/>
              <w:rPr>
                <w:rFonts w:ascii="Arial" w:hAnsi="Arial" w:cs="Arial"/>
                <w:b/>
              </w:rPr>
            </w:pPr>
            <w:r w:rsidRPr="00A007BD">
              <w:rPr>
                <w:rFonts w:ascii="Arial" w:hAnsi="Arial" w:cs="Arial"/>
                <w:b/>
                <w:sz w:val="22"/>
              </w:rPr>
              <w:t>Коксовий газ споживачам</w:t>
            </w:r>
          </w:p>
        </w:tc>
        <w:tc>
          <w:tcPr>
            <w:tcW w:w="3189" w:type="dxa"/>
            <w:shd w:val="clear" w:color="000000" w:fill="FFFFFF"/>
          </w:tcPr>
          <w:p w14:paraId="2DA88DE2"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3657ED6B" w14:textId="77777777" w:rsidR="007404A5" w:rsidRPr="00A007BD" w:rsidRDefault="007404A5" w:rsidP="00155987">
            <w:pPr>
              <w:jc w:val="right"/>
              <w:rPr>
                <w:rFonts w:ascii="Arial" w:hAnsi="Arial" w:cs="Arial"/>
                <w:b/>
              </w:rPr>
            </w:pPr>
            <w:r w:rsidRPr="00A007BD">
              <w:rPr>
                <w:rFonts w:ascii="Arial" w:hAnsi="Arial" w:cs="Arial"/>
                <w:b/>
                <w:sz w:val="22"/>
              </w:rPr>
              <w:t>-58 236</w:t>
            </w:r>
          </w:p>
        </w:tc>
        <w:tc>
          <w:tcPr>
            <w:tcW w:w="2014" w:type="dxa"/>
            <w:shd w:val="clear" w:color="auto" w:fill="auto"/>
            <w:tcMar>
              <w:top w:w="57" w:type="dxa"/>
              <w:bottom w:w="57" w:type="dxa"/>
            </w:tcMar>
            <w:vAlign w:val="bottom"/>
          </w:tcPr>
          <w:p w14:paraId="663C054D"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c>
          <w:tcPr>
            <w:tcW w:w="2126" w:type="dxa"/>
            <w:shd w:val="clear" w:color="auto" w:fill="auto"/>
            <w:tcMar>
              <w:top w:w="57" w:type="dxa"/>
              <w:bottom w:w="57" w:type="dxa"/>
            </w:tcMar>
            <w:vAlign w:val="bottom"/>
          </w:tcPr>
          <w:p w14:paraId="27A4363D"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r>
      <w:tr w:rsidR="007404A5" w:rsidRPr="002A3ACB" w14:paraId="4AAD29CD" w14:textId="77777777" w:rsidTr="00155987">
        <w:trPr>
          <w:trHeight w:val="20"/>
        </w:trPr>
        <w:tc>
          <w:tcPr>
            <w:tcW w:w="2694" w:type="dxa"/>
            <w:shd w:val="clear" w:color="auto" w:fill="auto"/>
            <w:tcMar>
              <w:top w:w="57" w:type="dxa"/>
              <w:bottom w:w="57" w:type="dxa"/>
            </w:tcMar>
            <w:vAlign w:val="center"/>
          </w:tcPr>
          <w:p w14:paraId="5729701C"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П04</w:t>
            </w:r>
          </w:p>
        </w:tc>
        <w:tc>
          <w:tcPr>
            <w:tcW w:w="3189" w:type="dxa"/>
            <w:shd w:val="clear" w:color="000000" w:fill="FFFFFF"/>
            <w:tcMar>
              <w:top w:w="57" w:type="dxa"/>
              <w:bottom w:w="57" w:type="dxa"/>
            </w:tcMar>
            <w:vAlign w:val="center"/>
          </w:tcPr>
          <w:p w14:paraId="6BBEB783" w14:textId="77777777" w:rsidR="007404A5" w:rsidRPr="00A007BD" w:rsidRDefault="007404A5" w:rsidP="00155987">
            <w:pPr>
              <w:spacing w:before="0" w:after="0"/>
              <w:rPr>
                <w:rFonts w:ascii="Arial" w:hAnsi="Arial" w:cs="Arial"/>
                <w:b/>
              </w:rPr>
            </w:pPr>
            <w:r w:rsidRPr="00A007BD">
              <w:rPr>
                <w:rFonts w:ascii="Arial" w:hAnsi="Arial" w:cs="Arial"/>
                <w:b/>
                <w:sz w:val="22"/>
              </w:rPr>
              <w:t>Природний газ</w:t>
            </w:r>
          </w:p>
        </w:tc>
        <w:tc>
          <w:tcPr>
            <w:tcW w:w="3189" w:type="dxa"/>
            <w:shd w:val="clear" w:color="000000" w:fill="FFFFFF"/>
          </w:tcPr>
          <w:p w14:paraId="0E931886"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3C2090F1" w14:textId="77777777" w:rsidR="007404A5" w:rsidRPr="00A007BD" w:rsidRDefault="007404A5" w:rsidP="00155987">
            <w:pPr>
              <w:jc w:val="right"/>
              <w:rPr>
                <w:rFonts w:ascii="Arial" w:hAnsi="Arial" w:cs="Arial"/>
                <w:b/>
              </w:rPr>
            </w:pPr>
            <w:r w:rsidRPr="00A007BD">
              <w:rPr>
                <w:rFonts w:ascii="Arial" w:hAnsi="Arial" w:cs="Arial"/>
                <w:b/>
                <w:sz w:val="22"/>
              </w:rPr>
              <w:t>47 970</w:t>
            </w:r>
          </w:p>
        </w:tc>
        <w:tc>
          <w:tcPr>
            <w:tcW w:w="2014" w:type="dxa"/>
            <w:shd w:val="clear" w:color="auto" w:fill="auto"/>
            <w:tcMar>
              <w:top w:w="57" w:type="dxa"/>
              <w:bottom w:w="57" w:type="dxa"/>
            </w:tcMar>
            <w:vAlign w:val="bottom"/>
          </w:tcPr>
          <w:p w14:paraId="4865333C"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c>
          <w:tcPr>
            <w:tcW w:w="2126" w:type="dxa"/>
            <w:shd w:val="clear" w:color="auto" w:fill="auto"/>
            <w:tcMar>
              <w:top w:w="57" w:type="dxa"/>
              <w:bottom w:w="57" w:type="dxa"/>
            </w:tcMar>
            <w:vAlign w:val="bottom"/>
          </w:tcPr>
          <w:p w14:paraId="6D6B5BC9"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r>
      <w:tr w:rsidR="007404A5" w:rsidRPr="002A3ACB" w14:paraId="27FE5FCB" w14:textId="77777777" w:rsidTr="00155987">
        <w:trPr>
          <w:trHeight w:val="20"/>
        </w:trPr>
        <w:tc>
          <w:tcPr>
            <w:tcW w:w="2694" w:type="dxa"/>
            <w:shd w:val="clear" w:color="auto" w:fill="auto"/>
            <w:tcMar>
              <w:top w:w="57" w:type="dxa"/>
              <w:bottom w:w="57" w:type="dxa"/>
            </w:tcMar>
            <w:vAlign w:val="center"/>
          </w:tcPr>
          <w:p w14:paraId="70297A02"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П05</w:t>
            </w:r>
          </w:p>
        </w:tc>
        <w:tc>
          <w:tcPr>
            <w:tcW w:w="3189" w:type="dxa"/>
            <w:shd w:val="clear" w:color="000000" w:fill="FFFFFF"/>
            <w:tcMar>
              <w:top w:w="57" w:type="dxa"/>
              <w:bottom w:w="57" w:type="dxa"/>
            </w:tcMar>
            <w:vAlign w:val="center"/>
          </w:tcPr>
          <w:p w14:paraId="023A8515" w14:textId="77777777" w:rsidR="007404A5" w:rsidRPr="00A007BD" w:rsidRDefault="007404A5" w:rsidP="00155987">
            <w:pPr>
              <w:spacing w:before="0" w:after="0"/>
              <w:rPr>
                <w:rFonts w:ascii="Arial" w:hAnsi="Arial" w:cs="Arial"/>
                <w:b/>
              </w:rPr>
            </w:pPr>
            <w:r w:rsidRPr="00A007BD">
              <w:rPr>
                <w:rFonts w:ascii="Arial" w:hAnsi="Arial" w:cs="Arial"/>
                <w:b/>
                <w:sz w:val="22"/>
              </w:rPr>
              <w:t>Бензол сирий</w:t>
            </w:r>
          </w:p>
        </w:tc>
        <w:tc>
          <w:tcPr>
            <w:tcW w:w="3189" w:type="dxa"/>
            <w:shd w:val="clear" w:color="000000" w:fill="FFFFFF"/>
          </w:tcPr>
          <w:p w14:paraId="1A102EE7"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79E41734" w14:textId="77777777" w:rsidR="007404A5" w:rsidRPr="00A007BD" w:rsidRDefault="007404A5" w:rsidP="00155987">
            <w:pPr>
              <w:jc w:val="right"/>
              <w:rPr>
                <w:rFonts w:ascii="Arial" w:hAnsi="Arial" w:cs="Arial"/>
                <w:b/>
              </w:rPr>
            </w:pPr>
            <w:r w:rsidRPr="00A007BD">
              <w:rPr>
                <w:rFonts w:ascii="Arial" w:hAnsi="Arial" w:cs="Arial"/>
                <w:b/>
                <w:sz w:val="22"/>
              </w:rPr>
              <w:t>-31 630</w:t>
            </w:r>
          </w:p>
        </w:tc>
        <w:tc>
          <w:tcPr>
            <w:tcW w:w="2014" w:type="dxa"/>
            <w:shd w:val="clear" w:color="auto" w:fill="auto"/>
            <w:tcMar>
              <w:top w:w="57" w:type="dxa"/>
              <w:bottom w:w="57" w:type="dxa"/>
            </w:tcMar>
            <w:vAlign w:val="bottom"/>
          </w:tcPr>
          <w:p w14:paraId="3E5B1B14"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c>
          <w:tcPr>
            <w:tcW w:w="2126" w:type="dxa"/>
            <w:shd w:val="clear" w:color="auto" w:fill="auto"/>
            <w:tcMar>
              <w:top w:w="57" w:type="dxa"/>
              <w:bottom w:w="57" w:type="dxa"/>
            </w:tcMar>
            <w:vAlign w:val="bottom"/>
          </w:tcPr>
          <w:p w14:paraId="482AAB67"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r>
      <w:tr w:rsidR="007404A5" w:rsidRPr="002A3ACB" w14:paraId="26A27E9B" w14:textId="77777777" w:rsidTr="00155987">
        <w:trPr>
          <w:trHeight w:val="20"/>
        </w:trPr>
        <w:tc>
          <w:tcPr>
            <w:tcW w:w="2694" w:type="dxa"/>
            <w:shd w:val="clear" w:color="auto" w:fill="auto"/>
            <w:tcMar>
              <w:top w:w="57" w:type="dxa"/>
              <w:bottom w:w="57" w:type="dxa"/>
            </w:tcMar>
            <w:vAlign w:val="center"/>
          </w:tcPr>
          <w:p w14:paraId="64ADAC43"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П06</w:t>
            </w:r>
          </w:p>
        </w:tc>
        <w:tc>
          <w:tcPr>
            <w:tcW w:w="3189" w:type="dxa"/>
            <w:shd w:val="clear" w:color="000000" w:fill="FFFFFF"/>
            <w:tcMar>
              <w:top w:w="57" w:type="dxa"/>
              <w:bottom w:w="57" w:type="dxa"/>
            </w:tcMar>
            <w:vAlign w:val="center"/>
          </w:tcPr>
          <w:p w14:paraId="75B6650C" w14:textId="77777777" w:rsidR="007404A5" w:rsidRPr="00A007BD" w:rsidRDefault="007404A5" w:rsidP="00155987">
            <w:pPr>
              <w:spacing w:before="0" w:after="0"/>
              <w:rPr>
                <w:rFonts w:ascii="Arial" w:hAnsi="Arial" w:cs="Arial"/>
                <w:b/>
              </w:rPr>
            </w:pPr>
            <w:r w:rsidRPr="00A007BD">
              <w:rPr>
                <w:rFonts w:ascii="Arial" w:hAnsi="Arial" w:cs="Arial"/>
                <w:b/>
                <w:sz w:val="22"/>
              </w:rPr>
              <w:t>Смола важка для дорожнього будівництва (СТУР)</w:t>
            </w:r>
          </w:p>
        </w:tc>
        <w:tc>
          <w:tcPr>
            <w:tcW w:w="3189" w:type="dxa"/>
            <w:shd w:val="clear" w:color="000000" w:fill="FFFFFF"/>
          </w:tcPr>
          <w:p w14:paraId="714F6DF9"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0F3AE9F6" w14:textId="77777777" w:rsidR="007404A5" w:rsidRPr="00A007BD" w:rsidRDefault="007404A5" w:rsidP="00155987">
            <w:pPr>
              <w:jc w:val="right"/>
              <w:rPr>
                <w:rFonts w:ascii="Arial" w:hAnsi="Arial" w:cs="Arial"/>
                <w:b/>
              </w:rPr>
            </w:pPr>
            <w:r w:rsidRPr="00A007BD">
              <w:rPr>
                <w:rFonts w:ascii="Arial" w:hAnsi="Arial" w:cs="Arial"/>
                <w:b/>
                <w:sz w:val="22"/>
              </w:rPr>
              <w:t>-52 713</w:t>
            </w:r>
          </w:p>
        </w:tc>
        <w:tc>
          <w:tcPr>
            <w:tcW w:w="2014" w:type="dxa"/>
            <w:shd w:val="clear" w:color="auto" w:fill="auto"/>
            <w:tcMar>
              <w:top w:w="57" w:type="dxa"/>
              <w:bottom w:w="57" w:type="dxa"/>
            </w:tcMar>
            <w:vAlign w:val="bottom"/>
          </w:tcPr>
          <w:p w14:paraId="622E499F"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c>
          <w:tcPr>
            <w:tcW w:w="2126" w:type="dxa"/>
            <w:shd w:val="clear" w:color="auto" w:fill="auto"/>
            <w:tcMar>
              <w:top w:w="57" w:type="dxa"/>
              <w:bottom w:w="57" w:type="dxa"/>
            </w:tcMar>
            <w:vAlign w:val="bottom"/>
          </w:tcPr>
          <w:p w14:paraId="24CB4F00"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r>
      <w:tr w:rsidR="007404A5" w:rsidRPr="002A3ACB" w14:paraId="5399BCA7" w14:textId="77777777" w:rsidTr="00155987">
        <w:trPr>
          <w:trHeight w:val="20"/>
        </w:trPr>
        <w:tc>
          <w:tcPr>
            <w:tcW w:w="2694" w:type="dxa"/>
            <w:shd w:val="clear" w:color="auto" w:fill="auto"/>
            <w:tcMar>
              <w:top w:w="57" w:type="dxa"/>
              <w:bottom w:w="57" w:type="dxa"/>
            </w:tcMar>
            <w:vAlign w:val="center"/>
          </w:tcPr>
          <w:p w14:paraId="42DFBE59"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П07</w:t>
            </w:r>
          </w:p>
        </w:tc>
        <w:tc>
          <w:tcPr>
            <w:tcW w:w="3189" w:type="dxa"/>
            <w:shd w:val="clear" w:color="000000" w:fill="FFFFFF"/>
            <w:tcMar>
              <w:top w:w="57" w:type="dxa"/>
              <w:bottom w:w="57" w:type="dxa"/>
            </w:tcMar>
            <w:vAlign w:val="center"/>
          </w:tcPr>
          <w:p w14:paraId="1C964575" w14:textId="77777777" w:rsidR="007404A5" w:rsidRPr="00A007BD" w:rsidRDefault="007404A5" w:rsidP="00155987">
            <w:pPr>
              <w:spacing w:before="0" w:after="0"/>
              <w:rPr>
                <w:rFonts w:ascii="Arial" w:hAnsi="Arial" w:cs="Arial"/>
                <w:b/>
              </w:rPr>
            </w:pPr>
            <w:r w:rsidRPr="00A007BD">
              <w:rPr>
                <w:rFonts w:ascii="Arial" w:hAnsi="Arial" w:cs="Arial"/>
                <w:b/>
                <w:sz w:val="22"/>
              </w:rPr>
              <w:t>Смола цеху уловлювання</w:t>
            </w:r>
          </w:p>
        </w:tc>
        <w:tc>
          <w:tcPr>
            <w:tcW w:w="3189" w:type="dxa"/>
            <w:shd w:val="clear" w:color="000000" w:fill="FFFFFF"/>
          </w:tcPr>
          <w:p w14:paraId="4BF36D46"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54B3F31D" w14:textId="77777777" w:rsidR="007404A5" w:rsidRPr="00A007BD" w:rsidRDefault="007404A5" w:rsidP="00155987">
            <w:pPr>
              <w:jc w:val="right"/>
              <w:rPr>
                <w:rFonts w:ascii="Arial" w:hAnsi="Arial" w:cs="Arial"/>
                <w:b/>
              </w:rPr>
            </w:pPr>
            <w:r w:rsidRPr="00A007BD">
              <w:rPr>
                <w:rFonts w:ascii="Arial" w:hAnsi="Arial" w:cs="Arial"/>
                <w:b/>
                <w:sz w:val="22"/>
              </w:rPr>
              <w:t>-61 328</w:t>
            </w:r>
          </w:p>
        </w:tc>
        <w:tc>
          <w:tcPr>
            <w:tcW w:w="2014" w:type="dxa"/>
            <w:shd w:val="clear" w:color="auto" w:fill="auto"/>
            <w:tcMar>
              <w:top w:w="57" w:type="dxa"/>
              <w:bottom w:w="57" w:type="dxa"/>
            </w:tcMar>
            <w:vAlign w:val="bottom"/>
          </w:tcPr>
          <w:p w14:paraId="168293D4"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Незначний</w:t>
            </w:r>
          </w:p>
        </w:tc>
        <w:tc>
          <w:tcPr>
            <w:tcW w:w="2126" w:type="dxa"/>
            <w:shd w:val="clear" w:color="auto" w:fill="auto"/>
            <w:tcMar>
              <w:top w:w="57" w:type="dxa"/>
              <w:bottom w:w="57" w:type="dxa"/>
            </w:tcMar>
            <w:vAlign w:val="bottom"/>
          </w:tcPr>
          <w:p w14:paraId="2A6DDBE5"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Значний</w:t>
            </w:r>
          </w:p>
        </w:tc>
      </w:tr>
      <w:tr w:rsidR="007404A5" w:rsidRPr="002A3ACB" w14:paraId="3865DC93" w14:textId="77777777" w:rsidTr="00155987">
        <w:trPr>
          <w:trHeight w:val="20"/>
        </w:trPr>
        <w:tc>
          <w:tcPr>
            <w:tcW w:w="2694" w:type="dxa"/>
            <w:shd w:val="clear" w:color="auto" w:fill="auto"/>
            <w:tcMar>
              <w:top w:w="57" w:type="dxa"/>
              <w:bottom w:w="57" w:type="dxa"/>
            </w:tcMar>
            <w:vAlign w:val="center"/>
          </w:tcPr>
          <w:p w14:paraId="4BE7320D"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П08</w:t>
            </w:r>
          </w:p>
        </w:tc>
        <w:tc>
          <w:tcPr>
            <w:tcW w:w="3189" w:type="dxa"/>
            <w:shd w:val="clear" w:color="000000" w:fill="FFFFFF"/>
            <w:tcMar>
              <w:top w:w="57" w:type="dxa"/>
              <w:bottom w:w="57" w:type="dxa"/>
            </w:tcMar>
            <w:vAlign w:val="center"/>
          </w:tcPr>
          <w:p w14:paraId="7F77FF53" w14:textId="77777777" w:rsidR="007404A5" w:rsidRPr="00A007BD" w:rsidRDefault="007404A5" w:rsidP="00155987">
            <w:pPr>
              <w:spacing w:before="0" w:after="0"/>
              <w:rPr>
                <w:rFonts w:ascii="Arial" w:hAnsi="Arial" w:cs="Arial"/>
                <w:b/>
              </w:rPr>
            </w:pPr>
            <w:r w:rsidRPr="00A007BD">
              <w:rPr>
                <w:rFonts w:ascii="Arial" w:hAnsi="Arial" w:cs="Arial"/>
                <w:b/>
                <w:sz w:val="22"/>
              </w:rPr>
              <w:t>Сода кальцинована</w:t>
            </w:r>
          </w:p>
        </w:tc>
        <w:tc>
          <w:tcPr>
            <w:tcW w:w="3189" w:type="dxa"/>
            <w:shd w:val="clear" w:color="000000" w:fill="FFFFFF"/>
          </w:tcPr>
          <w:p w14:paraId="398B14DB"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27ABD938" w14:textId="77777777" w:rsidR="007404A5" w:rsidRPr="00A007BD" w:rsidRDefault="007404A5" w:rsidP="00155987">
            <w:pPr>
              <w:jc w:val="right"/>
              <w:rPr>
                <w:rFonts w:ascii="Arial" w:hAnsi="Arial" w:cs="Arial"/>
                <w:b/>
              </w:rPr>
            </w:pPr>
            <w:r w:rsidRPr="00A007BD">
              <w:rPr>
                <w:rFonts w:ascii="Arial" w:hAnsi="Arial" w:cs="Arial"/>
                <w:b/>
                <w:sz w:val="22"/>
              </w:rPr>
              <w:t>561</w:t>
            </w:r>
          </w:p>
        </w:tc>
        <w:tc>
          <w:tcPr>
            <w:tcW w:w="2014" w:type="dxa"/>
            <w:shd w:val="clear" w:color="auto" w:fill="auto"/>
            <w:tcMar>
              <w:top w:w="57" w:type="dxa"/>
              <w:bottom w:w="57" w:type="dxa"/>
            </w:tcMar>
            <w:vAlign w:val="bottom"/>
          </w:tcPr>
          <w:p w14:paraId="06B91403"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Мінімальний</w:t>
            </w:r>
          </w:p>
        </w:tc>
        <w:tc>
          <w:tcPr>
            <w:tcW w:w="2126" w:type="dxa"/>
            <w:shd w:val="clear" w:color="auto" w:fill="auto"/>
            <w:tcMar>
              <w:top w:w="57" w:type="dxa"/>
              <w:bottom w:w="57" w:type="dxa"/>
            </w:tcMar>
            <w:vAlign w:val="bottom"/>
          </w:tcPr>
          <w:p w14:paraId="05416254"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Мінімальний</w:t>
            </w:r>
          </w:p>
        </w:tc>
      </w:tr>
      <w:tr w:rsidR="007404A5" w:rsidRPr="002A3ACB" w14:paraId="119763DC" w14:textId="77777777" w:rsidTr="00155987">
        <w:trPr>
          <w:trHeight w:val="20"/>
        </w:trPr>
        <w:tc>
          <w:tcPr>
            <w:tcW w:w="2694" w:type="dxa"/>
            <w:shd w:val="clear" w:color="auto" w:fill="auto"/>
            <w:tcMar>
              <w:top w:w="57" w:type="dxa"/>
              <w:bottom w:w="57" w:type="dxa"/>
            </w:tcMar>
            <w:vAlign w:val="center"/>
          </w:tcPr>
          <w:p w14:paraId="36CBC5C0"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П09</w:t>
            </w:r>
          </w:p>
        </w:tc>
        <w:tc>
          <w:tcPr>
            <w:tcW w:w="3189" w:type="dxa"/>
            <w:shd w:val="clear" w:color="000000" w:fill="FFFFFF"/>
            <w:tcMar>
              <w:top w:w="57" w:type="dxa"/>
              <w:bottom w:w="57" w:type="dxa"/>
            </w:tcMar>
            <w:vAlign w:val="center"/>
          </w:tcPr>
          <w:p w14:paraId="426E2221" w14:textId="77777777" w:rsidR="007404A5" w:rsidRPr="00A007BD" w:rsidRDefault="007404A5" w:rsidP="00155987">
            <w:pPr>
              <w:spacing w:before="0" w:after="0"/>
              <w:rPr>
                <w:rFonts w:ascii="Arial" w:hAnsi="Arial" w:cs="Arial"/>
                <w:b/>
              </w:rPr>
            </w:pPr>
            <w:r w:rsidRPr="00A007BD">
              <w:rPr>
                <w:rFonts w:ascii="Arial" w:hAnsi="Arial" w:cs="Arial"/>
                <w:b/>
                <w:sz w:val="22"/>
              </w:rPr>
              <w:t>Масла поглинальні на цех уловлювання</w:t>
            </w:r>
          </w:p>
        </w:tc>
        <w:tc>
          <w:tcPr>
            <w:tcW w:w="3189" w:type="dxa"/>
            <w:shd w:val="clear" w:color="000000" w:fill="FFFFFF"/>
          </w:tcPr>
          <w:p w14:paraId="16201B7D"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68CB5988" w14:textId="77777777" w:rsidR="007404A5" w:rsidRPr="00A007BD" w:rsidRDefault="007404A5" w:rsidP="00155987">
            <w:pPr>
              <w:jc w:val="right"/>
              <w:rPr>
                <w:rFonts w:ascii="Arial" w:hAnsi="Arial" w:cs="Arial"/>
                <w:b/>
              </w:rPr>
            </w:pPr>
            <w:r w:rsidRPr="00A007BD">
              <w:rPr>
                <w:rFonts w:ascii="Arial" w:hAnsi="Arial" w:cs="Arial"/>
                <w:b/>
                <w:sz w:val="22"/>
              </w:rPr>
              <w:t>4 039</w:t>
            </w:r>
          </w:p>
        </w:tc>
        <w:tc>
          <w:tcPr>
            <w:tcW w:w="2014" w:type="dxa"/>
            <w:shd w:val="clear" w:color="auto" w:fill="auto"/>
            <w:tcMar>
              <w:top w:w="57" w:type="dxa"/>
              <w:bottom w:w="57" w:type="dxa"/>
            </w:tcMar>
            <w:vAlign w:val="bottom"/>
          </w:tcPr>
          <w:p w14:paraId="5C36AF6A"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Мінімальний</w:t>
            </w:r>
          </w:p>
        </w:tc>
        <w:tc>
          <w:tcPr>
            <w:tcW w:w="2126" w:type="dxa"/>
            <w:shd w:val="clear" w:color="auto" w:fill="auto"/>
            <w:tcMar>
              <w:top w:w="57" w:type="dxa"/>
              <w:bottom w:w="57" w:type="dxa"/>
            </w:tcMar>
            <w:vAlign w:val="bottom"/>
          </w:tcPr>
          <w:p w14:paraId="38F45CC2"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Мінімальний</w:t>
            </w:r>
          </w:p>
        </w:tc>
      </w:tr>
      <w:tr w:rsidR="007404A5" w:rsidRPr="002A3ACB" w14:paraId="2BB71C5C" w14:textId="77777777" w:rsidTr="00155987">
        <w:trPr>
          <w:trHeight w:val="20"/>
        </w:trPr>
        <w:tc>
          <w:tcPr>
            <w:tcW w:w="2694" w:type="dxa"/>
            <w:shd w:val="clear" w:color="auto" w:fill="auto"/>
            <w:tcMar>
              <w:top w:w="57" w:type="dxa"/>
              <w:bottom w:w="57" w:type="dxa"/>
            </w:tcMar>
            <w:vAlign w:val="center"/>
          </w:tcPr>
          <w:p w14:paraId="77DE992E" w14:textId="77777777" w:rsidR="007404A5" w:rsidRPr="00A007BD" w:rsidRDefault="007404A5" w:rsidP="00155987">
            <w:pPr>
              <w:spacing w:before="0" w:after="0"/>
              <w:jc w:val="center"/>
              <w:rPr>
                <w:rFonts w:ascii="Arial" w:hAnsi="Arial" w:cs="Arial"/>
                <w:b/>
                <w:i/>
              </w:rPr>
            </w:pPr>
            <w:r w:rsidRPr="00A007BD">
              <w:rPr>
                <w:rFonts w:ascii="Arial" w:hAnsi="Arial" w:cs="Arial"/>
                <w:b/>
                <w:i/>
                <w:sz w:val="22"/>
              </w:rPr>
              <w:t>П10</w:t>
            </w:r>
          </w:p>
        </w:tc>
        <w:tc>
          <w:tcPr>
            <w:tcW w:w="3189" w:type="dxa"/>
            <w:shd w:val="clear" w:color="000000" w:fill="FFFFFF"/>
            <w:tcMar>
              <w:top w:w="57" w:type="dxa"/>
              <w:bottom w:w="57" w:type="dxa"/>
            </w:tcMar>
            <w:vAlign w:val="center"/>
          </w:tcPr>
          <w:p w14:paraId="31A764A3" w14:textId="77777777" w:rsidR="007404A5" w:rsidRPr="00A007BD" w:rsidRDefault="007404A5" w:rsidP="00155987">
            <w:pPr>
              <w:spacing w:before="0" w:after="0"/>
              <w:rPr>
                <w:rFonts w:ascii="Arial" w:hAnsi="Arial" w:cs="Arial"/>
                <w:b/>
              </w:rPr>
            </w:pPr>
            <w:proofErr w:type="spellStart"/>
            <w:r w:rsidRPr="00A007BD">
              <w:rPr>
                <w:rFonts w:ascii="Arial" w:hAnsi="Arial" w:cs="Arial"/>
                <w:b/>
                <w:sz w:val="22"/>
              </w:rPr>
              <w:t>Фуси</w:t>
            </w:r>
            <w:proofErr w:type="spellEnd"/>
          </w:p>
        </w:tc>
        <w:tc>
          <w:tcPr>
            <w:tcW w:w="3189" w:type="dxa"/>
            <w:shd w:val="clear" w:color="000000" w:fill="FFFFFF"/>
          </w:tcPr>
          <w:p w14:paraId="7DCC7C7B" w14:textId="77777777" w:rsidR="007404A5" w:rsidRPr="00A007BD" w:rsidRDefault="007404A5" w:rsidP="00155987">
            <w:pPr>
              <w:rPr>
                <w:rFonts w:ascii="Arial" w:hAnsi="Arial" w:cs="Arial"/>
                <w:b/>
              </w:rPr>
            </w:pPr>
            <w:r w:rsidRPr="00A007BD">
              <w:rPr>
                <w:rFonts w:ascii="Arial" w:hAnsi="Arial" w:cs="Arial"/>
                <w:b/>
                <w:sz w:val="22"/>
              </w:rPr>
              <w:t>Кокс: баланс мас</w:t>
            </w:r>
          </w:p>
        </w:tc>
        <w:tc>
          <w:tcPr>
            <w:tcW w:w="1701" w:type="dxa"/>
            <w:shd w:val="clear" w:color="auto" w:fill="auto"/>
            <w:tcMar>
              <w:top w:w="57" w:type="dxa"/>
              <w:bottom w:w="57" w:type="dxa"/>
            </w:tcMar>
            <w:vAlign w:val="center"/>
          </w:tcPr>
          <w:p w14:paraId="28D06E86" w14:textId="77777777" w:rsidR="007404A5" w:rsidRPr="00A007BD" w:rsidRDefault="007404A5" w:rsidP="00155987">
            <w:pPr>
              <w:jc w:val="right"/>
              <w:rPr>
                <w:rFonts w:ascii="Arial" w:hAnsi="Arial" w:cs="Arial"/>
                <w:b/>
              </w:rPr>
            </w:pPr>
            <w:r w:rsidRPr="00A007BD">
              <w:rPr>
                <w:rFonts w:ascii="Arial" w:hAnsi="Arial" w:cs="Arial"/>
                <w:b/>
                <w:sz w:val="22"/>
              </w:rPr>
              <w:t>-2 918</w:t>
            </w:r>
          </w:p>
        </w:tc>
        <w:tc>
          <w:tcPr>
            <w:tcW w:w="2014" w:type="dxa"/>
            <w:shd w:val="clear" w:color="auto" w:fill="auto"/>
            <w:tcMar>
              <w:top w:w="57" w:type="dxa"/>
              <w:bottom w:w="57" w:type="dxa"/>
            </w:tcMar>
            <w:vAlign w:val="bottom"/>
          </w:tcPr>
          <w:p w14:paraId="5F2CDDA0"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Мінімальний</w:t>
            </w:r>
          </w:p>
        </w:tc>
        <w:tc>
          <w:tcPr>
            <w:tcW w:w="2126" w:type="dxa"/>
            <w:shd w:val="clear" w:color="auto" w:fill="auto"/>
            <w:tcMar>
              <w:top w:w="57" w:type="dxa"/>
              <w:bottom w:w="57" w:type="dxa"/>
            </w:tcMar>
            <w:vAlign w:val="bottom"/>
          </w:tcPr>
          <w:p w14:paraId="573F1FE3" w14:textId="77777777" w:rsidR="007404A5" w:rsidRPr="00A007BD" w:rsidRDefault="007404A5" w:rsidP="00155987">
            <w:pPr>
              <w:spacing w:before="0" w:after="0"/>
              <w:jc w:val="center"/>
              <w:rPr>
                <w:rFonts w:ascii="Arial" w:hAnsi="Arial" w:cs="Arial"/>
                <w:b/>
              </w:rPr>
            </w:pPr>
            <w:r w:rsidRPr="00A007BD">
              <w:rPr>
                <w:rFonts w:ascii="Arial" w:hAnsi="Arial" w:cs="Arial"/>
                <w:b/>
                <w:sz w:val="22"/>
              </w:rPr>
              <w:t>Мінімальний</w:t>
            </w:r>
          </w:p>
        </w:tc>
      </w:tr>
    </w:tbl>
    <w:p w14:paraId="2AC7C78B" w14:textId="77777777" w:rsidR="00586523" w:rsidRDefault="00586523">
      <w:pPr>
        <w:spacing w:before="0" w:after="0"/>
      </w:pPr>
    </w:p>
    <w:p w14:paraId="4D3EFC55" w14:textId="77777777" w:rsidR="00BF2855" w:rsidRDefault="00BF2855">
      <w:pPr>
        <w:spacing w:before="0" w:after="0"/>
        <w:rPr>
          <w:rFonts w:eastAsiaTheme="minorHAnsi"/>
          <w:b/>
          <w:sz w:val="28"/>
          <w:szCs w:val="28"/>
        </w:rPr>
      </w:pPr>
      <w:bookmarkStart w:id="29" w:name="_Toc486107793"/>
      <w:bookmarkStart w:id="30" w:name="_Toc531269697"/>
      <w:bookmarkStart w:id="31" w:name="_Toc255055"/>
      <w:r>
        <w:br w:type="page"/>
      </w:r>
    </w:p>
    <w:p w14:paraId="046324BF" w14:textId="77777777" w:rsidR="005D1D53" w:rsidRPr="004D2D7E" w:rsidRDefault="00EE5469" w:rsidP="00BF2855">
      <w:pPr>
        <w:pStyle w:val="1"/>
      </w:pPr>
      <w:r w:rsidRPr="004D2D7E">
        <w:lastRenderedPageBreak/>
        <w:t>Метод</w:t>
      </w:r>
      <w:r w:rsidR="004A276F" w:rsidRPr="004D2D7E">
        <w:t>ика</w:t>
      </w:r>
      <w:r w:rsidRPr="004D2D7E">
        <w:t xml:space="preserve"> на основі розрахунк</w:t>
      </w:r>
      <w:r w:rsidR="001A37B5">
        <w:t>ів</w:t>
      </w:r>
      <w:bookmarkEnd w:id="29"/>
      <w:bookmarkEnd w:id="30"/>
      <w:bookmarkEnd w:id="31"/>
    </w:p>
    <w:p w14:paraId="6A855B06" w14:textId="0DA62F37" w:rsidR="00FA00EB" w:rsidRPr="004D2D7E" w:rsidRDefault="00B73E14" w:rsidP="0021280C">
      <w:pPr>
        <w:pStyle w:val="2"/>
        <w:numPr>
          <w:ilvl w:val="0"/>
          <w:numId w:val="0"/>
        </w:numPr>
        <w:rPr>
          <w:rFonts w:ascii="Times New Roman" w:hAnsi="Times New Roman"/>
        </w:rPr>
      </w:pPr>
      <w:bookmarkStart w:id="32" w:name="_Toc486107794"/>
      <w:bookmarkStart w:id="33" w:name="_Toc531269698"/>
      <w:bookmarkStart w:id="34" w:name="_Toc255056"/>
      <w:r>
        <w:rPr>
          <w:rFonts w:ascii="Times New Roman" w:hAnsi="Times New Roman"/>
        </w:rPr>
        <w:t>1</w:t>
      </w:r>
      <w:r w:rsidR="00EE5469" w:rsidRPr="004D2D7E">
        <w:rPr>
          <w:rFonts w:ascii="Times New Roman" w:hAnsi="Times New Roman"/>
        </w:rPr>
        <w:t>. Р</w:t>
      </w:r>
      <w:r w:rsidR="00F664A7" w:rsidRPr="004D2D7E">
        <w:rPr>
          <w:rFonts w:ascii="Times New Roman" w:hAnsi="Times New Roman"/>
        </w:rPr>
        <w:t>озрахун</w:t>
      </w:r>
      <w:r w:rsidR="00EE5469" w:rsidRPr="004D2D7E">
        <w:rPr>
          <w:rFonts w:ascii="Times New Roman" w:hAnsi="Times New Roman"/>
        </w:rPr>
        <w:t>ок</w:t>
      </w:r>
      <w:r w:rsidR="00FA00EB" w:rsidRPr="004D2D7E">
        <w:rPr>
          <w:rFonts w:ascii="Times New Roman" w:hAnsi="Times New Roman"/>
        </w:rPr>
        <w:t xml:space="preserve"> </w:t>
      </w:r>
      <w:r w:rsidR="00F664A7" w:rsidRPr="004D2D7E">
        <w:rPr>
          <w:rFonts w:ascii="Times New Roman" w:hAnsi="Times New Roman"/>
        </w:rPr>
        <w:t>викидів</w:t>
      </w:r>
      <w:r w:rsidR="00FA00EB" w:rsidRPr="004D2D7E">
        <w:rPr>
          <w:rFonts w:ascii="Times New Roman" w:hAnsi="Times New Roman"/>
        </w:rPr>
        <w:t xml:space="preserve"> СО</w:t>
      </w:r>
      <w:r w:rsidR="00FA00EB" w:rsidRPr="004D2D7E">
        <w:rPr>
          <w:rFonts w:ascii="Times New Roman" w:hAnsi="Times New Roman"/>
          <w:vertAlign w:val="subscript"/>
        </w:rPr>
        <w:t>2</w:t>
      </w:r>
      <w:r w:rsidR="00FA00EB" w:rsidRPr="004D2D7E">
        <w:rPr>
          <w:rFonts w:ascii="Times New Roman" w:hAnsi="Times New Roman"/>
        </w:rPr>
        <w:t xml:space="preserve"> на установ</w:t>
      </w:r>
      <w:r w:rsidR="003745A3" w:rsidRPr="004D2D7E">
        <w:rPr>
          <w:rFonts w:ascii="Times New Roman" w:hAnsi="Times New Roman"/>
        </w:rPr>
        <w:t>ці</w:t>
      </w:r>
      <w:bookmarkEnd w:id="32"/>
      <w:bookmarkEnd w:id="33"/>
      <w:bookmarkEnd w:id="34"/>
    </w:p>
    <w:p w14:paraId="1901D265" w14:textId="05BC590B" w:rsidR="008E085A" w:rsidRDefault="00B73E14" w:rsidP="002A3ACB">
      <w:pPr>
        <w:pStyle w:val="3"/>
      </w:pPr>
      <w:r>
        <w:t>1</w:t>
      </w:r>
      <w:r w:rsidR="00BF2855">
        <w:t>.1.</w:t>
      </w:r>
      <w:r w:rsidR="008E085A" w:rsidRPr="004D2D7E">
        <w:t xml:space="preserve"> Опис </w:t>
      </w:r>
      <w:r w:rsidR="009A552E" w:rsidRPr="004D2D7E">
        <w:t>метод</w:t>
      </w:r>
      <w:r w:rsidR="004A276F" w:rsidRPr="004D2D7E">
        <w:t>ики</w:t>
      </w:r>
      <w:r w:rsidR="008E085A" w:rsidRPr="004D2D7E">
        <w:t xml:space="preserve"> на основі розрахунк</w:t>
      </w:r>
      <w:r w:rsidR="00AC321C">
        <w:t>ів</w:t>
      </w:r>
      <w:r w:rsidR="008E085A" w:rsidRPr="004D2D7E">
        <w:t xml:space="preserve"> для моніторингу викидів CO</w:t>
      </w:r>
      <w:r w:rsidR="008E085A" w:rsidRPr="004D2D7E">
        <w:rPr>
          <w:vertAlign w:val="subscript"/>
        </w:rPr>
        <w:t>2</w:t>
      </w:r>
      <w:r w:rsidR="008E085A" w:rsidRPr="004D2D7E">
        <w:t xml:space="preserve"> </w:t>
      </w:r>
      <w:r w:rsidR="00DC1A2E" w:rsidRPr="004D2D7E">
        <w:t>(</w:t>
      </w:r>
      <w:r w:rsidR="008E085A" w:rsidRPr="004D2D7E">
        <w:t xml:space="preserve">якщо </w:t>
      </w:r>
      <w:r w:rsidR="003D03CA" w:rsidRPr="004D2D7E">
        <w:t>використовується</w:t>
      </w:r>
      <w:r w:rsidR="00DC1A2E" w:rsidRPr="004D2D7E">
        <w:t>)</w:t>
      </w:r>
    </w:p>
    <w:tbl>
      <w:tblPr>
        <w:tblStyle w:val="a3"/>
        <w:tblW w:w="0" w:type="auto"/>
        <w:tblLook w:val="04A0" w:firstRow="1" w:lastRow="0" w:firstColumn="1" w:lastColumn="0" w:noHBand="0" w:noVBand="1"/>
      </w:tblPr>
      <w:tblGrid>
        <w:gridCol w:w="15352"/>
      </w:tblGrid>
      <w:tr w:rsidR="002A3ACB" w14:paraId="5C8B2B7D" w14:textId="77777777" w:rsidTr="002A3ACB">
        <w:tc>
          <w:tcPr>
            <w:tcW w:w="15352" w:type="dxa"/>
          </w:tcPr>
          <w:p w14:paraId="75F11EAA" w14:textId="77777777" w:rsidR="00155987" w:rsidRPr="00A007BD" w:rsidRDefault="00155987" w:rsidP="00155987">
            <w:pPr>
              <w:jc w:val="both"/>
              <w:rPr>
                <w:rFonts w:ascii="Arial" w:eastAsia="Times New Roman" w:hAnsi="Arial" w:cs="Arial"/>
                <w:bCs/>
                <w:sz w:val="22"/>
                <w:szCs w:val="22"/>
                <w:u w:val="single"/>
              </w:rPr>
            </w:pPr>
            <w:bookmarkStart w:id="35" w:name="_Toc495739615"/>
            <w:r>
              <w:rPr>
                <w:rFonts w:ascii="Arial" w:hAnsi="Arial" w:cs="Arial"/>
                <w:b/>
                <w:bCs/>
                <w:sz w:val="22"/>
                <w:szCs w:val="22"/>
                <w:u w:val="single"/>
              </w:rPr>
              <w:t>Б</w:t>
            </w:r>
            <w:r w:rsidRPr="00764678">
              <w:rPr>
                <w:rFonts w:ascii="Arial" w:hAnsi="Arial" w:cs="Arial"/>
                <w:b/>
                <w:bCs/>
                <w:sz w:val="22"/>
                <w:szCs w:val="22"/>
                <w:u w:val="single"/>
              </w:rPr>
              <w:t>аланс мас</w:t>
            </w:r>
            <w:r>
              <w:rPr>
                <w:rFonts w:ascii="Arial" w:hAnsi="Arial" w:cs="Arial"/>
                <w:b/>
                <w:bCs/>
                <w:sz w:val="22"/>
                <w:szCs w:val="22"/>
                <w:u w:val="single"/>
              </w:rPr>
              <w:t>.</w:t>
            </w:r>
            <w:r w:rsidRPr="00764678">
              <w:rPr>
                <w:rFonts w:ascii="Arial" w:hAnsi="Arial" w:cs="Arial"/>
                <w:b/>
                <w:bCs/>
                <w:sz w:val="22"/>
                <w:szCs w:val="22"/>
                <w:u w:val="single"/>
              </w:rPr>
              <w:t xml:space="preserve"> </w:t>
            </w:r>
            <w:bookmarkEnd w:id="35"/>
            <w:r w:rsidRPr="00BE1E3C">
              <w:rPr>
                <w:rFonts w:ascii="Arial" w:hAnsi="Arial" w:cs="Arial"/>
                <w:b/>
                <w:bCs/>
                <w:sz w:val="22"/>
                <w:szCs w:val="22"/>
                <w:u w:val="single"/>
              </w:rPr>
              <w:t>Методика моніторингу</w:t>
            </w:r>
            <w:r>
              <w:rPr>
                <w:rFonts w:ascii="Arial" w:hAnsi="Arial" w:cs="Arial"/>
                <w:b/>
                <w:bCs/>
                <w:sz w:val="22"/>
                <w:szCs w:val="22"/>
                <w:u w:val="single"/>
                <w:lang w:val="ru-RU"/>
              </w:rPr>
              <w:t xml:space="preserve"> </w:t>
            </w:r>
            <w:r w:rsidRPr="00E60A75">
              <w:rPr>
                <w:rFonts w:ascii="Arial" w:hAnsi="Arial" w:cs="Arial"/>
                <w:b/>
                <w:bCs/>
                <w:sz w:val="22"/>
                <w:szCs w:val="22"/>
                <w:u w:val="single"/>
                <w:lang w:val="en-US"/>
              </w:rPr>
              <w:t>M</w:t>
            </w:r>
            <w:r>
              <w:rPr>
                <w:rFonts w:ascii="Arial" w:hAnsi="Arial" w:cs="Arial"/>
                <w:b/>
                <w:bCs/>
                <w:sz w:val="22"/>
                <w:szCs w:val="22"/>
                <w:u w:val="single"/>
                <w:lang w:val="ru-RU"/>
              </w:rPr>
              <w:t>3</w:t>
            </w:r>
            <w:r w:rsidRPr="00E25CF5">
              <w:rPr>
                <w:rFonts w:ascii="Arial" w:hAnsi="Arial" w:cs="Arial"/>
                <w:b/>
                <w:bCs/>
                <w:sz w:val="22"/>
                <w:szCs w:val="22"/>
                <w:u w:val="single"/>
                <w:lang w:val="ru-RU"/>
              </w:rPr>
              <w:t xml:space="preserve"> </w:t>
            </w:r>
            <w:r>
              <w:rPr>
                <w:rFonts w:ascii="Arial" w:hAnsi="Arial" w:cs="Arial"/>
                <w:b/>
                <w:bCs/>
                <w:sz w:val="22"/>
                <w:szCs w:val="22"/>
                <w:u w:val="single"/>
              </w:rPr>
              <w:t xml:space="preserve">- виробництво коксу </w:t>
            </w:r>
            <w:r w:rsidRPr="00E25CF5">
              <w:rPr>
                <w:rFonts w:ascii="Arial" w:hAnsi="Arial" w:cs="Arial"/>
                <w:b/>
                <w:bCs/>
                <w:sz w:val="22"/>
                <w:szCs w:val="22"/>
                <w:u w:val="single"/>
                <w:lang w:val="ru-RU"/>
              </w:rPr>
              <w:t>[</w:t>
            </w:r>
            <w:r w:rsidRPr="00E60A75">
              <w:rPr>
                <w:rFonts w:ascii="Arial" w:hAnsi="Arial" w:cs="Arial"/>
                <w:b/>
                <w:bCs/>
                <w:sz w:val="22"/>
                <w:szCs w:val="22"/>
                <w:u w:val="single"/>
              </w:rPr>
              <w:t>ДІ</w:t>
            </w:r>
            <w:r w:rsidRPr="00E25CF5">
              <w:rPr>
                <w:rFonts w:ascii="Arial" w:hAnsi="Arial" w:cs="Arial"/>
                <w:b/>
                <w:bCs/>
                <w:sz w:val="22"/>
                <w:szCs w:val="22"/>
                <w:u w:val="single"/>
                <w:lang w:val="ru-RU"/>
              </w:rPr>
              <w:t>02]</w:t>
            </w:r>
          </w:p>
          <w:p w14:paraId="3E3265E1" w14:textId="77777777" w:rsidR="00155987" w:rsidRPr="00A007BD" w:rsidRDefault="00155987" w:rsidP="00155987">
            <w:pPr>
              <w:jc w:val="both"/>
              <w:rPr>
                <w:rFonts w:ascii="Arial" w:hAnsi="Arial" w:cs="Arial"/>
                <w:sz w:val="22"/>
                <w:szCs w:val="22"/>
              </w:rPr>
            </w:pPr>
            <w:r w:rsidRPr="00A007BD">
              <w:rPr>
                <w:rFonts w:ascii="Arial" w:hAnsi="Arial" w:cs="Arial"/>
                <w:sz w:val="22"/>
                <w:szCs w:val="22"/>
              </w:rPr>
              <w:t xml:space="preserve">Методика балансу мас базується на розрахунках повного балансу вуглецю, що подається  на установку та видаляється з неї. </w:t>
            </w:r>
          </w:p>
          <w:p w14:paraId="2E7B47F9" w14:textId="77777777" w:rsidR="00155987" w:rsidRPr="00A007BD" w:rsidRDefault="00155987" w:rsidP="00155987">
            <w:pPr>
              <w:jc w:val="both"/>
              <w:rPr>
                <w:rFonts w:ascii="Arial" w:hAnsi="Arial" w:cs="Arial"/>
                <w:sz w:val="22"/>
                <w:szCs w:val="22"/>
              </w:rPr>
            </w:pPr>
            <w:r w:rsidRPr="00A007BD">
              <w:rPr>
                <w:rFonts w:ascii="Arial" w:hAnsi="Arial" w:cs="Arial"/>
                <w:sz w:val="22"/>
                <w:szCs w:val="22"/>
              </w:rPr>
              <w:t>Відповідно до методики балансу мас оператор обчислює кількість CO</w:t>
            </w:r>
            <w:r w:rsidRPr="00A007BD">
              <w:rPr>
                <w:rFonts w:ascii="Arial" w:hAnsi="Arial" w:cs="Arial"/>
                <w:sz w:val="22"/>
                <w:szCs w:val="22"/>
                <w:vertAlign w:val="subscript"/>
              </w:rPr>
              <w:t>2</w:t>
            </w:r>
            <w:r w:rsidRPr="00A007BD">
              <w:rPr>
                <w:rFonts w:ascii="Arial" w:hAnsi="Arial" w:cs="Arial"/>
                <w:sz w:val="22"/>
                <w:szCs w:val="22"/>
              </w:rPr>
              <w:t>, що відповідає кожному матеріальному потоку, що включений в баланс мас, шляхом множення даних про діяльність на установці, пов’язаних із кількістю матеріалу, що надходить або видаляється за межі балансу мас, на вміст вуглецю в матеріалі, помножений на 3,664 тCO</w:t>
            </w:r>
            <w:r w:rsidRPr="00A007BD">
              <w:rPr>
                <w:rFonts w:ascii="Arial" w:hAnsi="Arial" w:cs="Arial"/>
                <w:sz w:val="22"/>
                <w:szCs w:val="22"/>
                <w:vertAlign w:val="subscript"/>
              </w:rPr>
              <w:t>2</w:t>
            </w:r>
            <w:r w:rsidRPr="00A007BD">
              <w:rPr>
                <w:rFonts w:ascii="Arial" w:hAnsi="Arial" w:cs="Arial"/>
                <w:sz w:val="22"/>
                <w:szCs w:val="22"/>
              </w:rPr>
              <w:t xml:space="preserve"> (коефіцієнт перерахунку молярної маси вуглецю в CO</w:t>
            </w:r>
            <w:r w:rsidRPr="00A007BD">
              <w:rPr>
                <w:rFonts w:ascii="Arial" w:hAnsi="Arial" w:cs="Arial"/>
                <w:sz w:val="22"/>
                <w:szCs w:val="22"/>
                <w:vertAlign w:val="subscript"/>
              </w:rPr>
              <w:t>2</w:t>
            </w:r>
            <w:r w:rsidRPr="00A007BD">
              <w:rPr>
                <w:rFonts w:ascii="Arial" w:hAnsi="Arial" w:cs="Arial"/>
                <w:sz w:val="22"/>
                <w:szCs w:val="22"/>
              </w:rPr>
              <w:t>).</w:t>
            </w:r>
          </w:p>
          <w:p w14:paraId="4A84F020" w14:textId="77777777" w:rsidR="00155987" w:rsidRPr="00A007BD" w:rsidRDefault="00155987" w:rsidP="00155987">
            <w:pPr>
              <w:jc w:val="both"/>
              <w:rPr>
                <w:rFonts w:ascii="Arial" w:hAnsi="Arial" w:cs="Arial"/>
                <w:sz w:val="22"/>
                <w:szCs w:val="22"/>
              </w:rPr>
            </w:pPr>
            <w:r w:rsidRPr="00A007BD">
              <w:rPr>
                <w:rFonts w:ascii="Arial" w:hAnsi="Arial" w:cs="Arial"/>
                <w:sz w:val="22"/>
                <w:szCs w:val="22"/>
              </w:rPr>
              <w:t>Викидами від всього процесу, який охоплює баланс мас, є сума кількості CO</w:t>
            </w:r>
            <w:r w:rsidRPr="00A007BD">
              <w:rPr>
                <w:rFonts w:ascii="Arial" w:hAnsi="Arial" w:cs="Arial"/>
                <w:sz w:val="22"/>
                <w:szCs w:val="22"/>
                <w:vertAlign w:val="subscript"/>
              </w:rPr>
              <w:t>2</w:t>
            </w:r>
            <w:r w:rsidRPr="00A007BD">
              <w:rPr>
                <w:rFonts w:ascii="Arial" w:hAnsi="Arial" w:cs="Arial"/>
                <w:sz w:val="22"/>
                <w:szCs w:val="22"/>
              </w:rPr>
              <w:t>, що відповідає всім матеріальним потокам, охопленим балансом мас. CO (</w:t>
            </w:r>
            <w:proofErr w:type="spellStart"/>
            <w:r w:rsidRPr="00A007BD">
              <w:rPr>
                <w:rFonts w:ascii="Arial" w:hAnsi="Arial" w:cs="Arial"/>
                <w:sz w:val="22"/>
                <w:szCs w:val="22"/>
              </w:rPr>
              <w:t>моноксид</w:t>
            </w:r>
            <w:proofErr w:type="spellEnd"/>
            <w:r w:rsidRPr="00A007BD">
              <w:rPr>
                <w:rFonts w:ascii="Arial" w:hAnsi="Arial" w:cs="Arial"/>
                <w:sz w:val="22"/>
                <w:szCs w:val="22"/>
              </w:rPr>
              <w:t xml:space="preserve"> вуглецю), що викидається в атмосферу, розраховується в балансі мас як викид еквівалентної кількості CO</w:t>
            </w:r>
            <w:r w:rsidRPr="00A007BD">
              <w:rPr>
                <w:rFonts w:ascii="Arial" w:hAnsi="Arial" w:cs="Arial"/>
                <w:sz w:val="22"/>
                <w:szCs w:val="22"/>
                <w:vertAlign w:val="subscript"/>
              </w:rPr>
              <w:t>2</w:t>
            </w:r>
            <w:r w:rsidRPr="00A007BD">
              <w:rPr>
                <w:rFonts w:ascii="Arial" w:hAnsi="Arial" w:cs="Arial"/>
                <w:sz w:val="22"/>
                <w:szCs w:val="22"/>
              </w:rPr>
              <w:t>.</w:t>
            </w:r>
          </w:p>
          <w:p w14:paraId="68FCDF34" w14:textId="77777777" w:rsidR="00155987" w:rsidRPr="00A007BD" w:rsidRDefault="00155987" w:rsidP="00155987">
            <w:pPr>
              <w:spacing w:after="0"/>
              <w:jc w:val="both"/>
              <w:rPr>
                <w:rFonts w:ascii="Arial" w:hAnsi="Arial" w:cs="Arial"/>
                <w:sz w:val="22"/>
                <w:szCs w:val="22"/>
              </w:rPr>
            </w:pPr>
            <w:r w:rsidRPr="00A007BD">
              <w:rPr>
                <w:rFonts w:ascii="Arial" w:hAnsi="Arial" w:cs="Arial"/>
                <w:sz w:val="22"/>
                <w:szCs w:val="22"/>
              </w:rPr>
              <w:t xml:space="preserve">Для методики балансу мас застосовується наступний принцип: </w:t>
            </w:r>
          </w:p>
          <w:p w14:paraId="480BB717" w14:textId="77777777" w:rsidR="00155987" w:rsidRPr="00A007BD" w:rsidRDefault="00155987" w:rsidP="00155987">
            <w:pPr>
              <w:spacing w:after="0"/>
              <w:jc w:val="both"/>
              <w:rPr>
                <w:rFonts w:ascii="Arial" w:hAnsi="Arial" w:cs="Arial"/>
                <w:sz w:val="22"/>
                <w:szCs w:val="22"/>
              </w:rPr>
            </w:pPr>
          </w:p>
          <w:tbl>
            <w:tblPr>
              <w:tblStyle w:val="a3"/>
              <w:tblW w:w="9173"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4"/>
              <w:gridCol w:w="1229"/>
            </w:tblGrid>
            <w:tr w:rsidR="00155987" w:rsidRPr="00A007BD" w14:paraId="00AED3D3" w14:textId="77777777" w:rsidTr="00155987">
              <w:tc>
                <w:tcPr>
                  <w:tcW w:w="7944" w:type="dxa"/>
                </w:tcPr>
                <w:p w14:paraId="047BC819" w14:textId="77777777" w:rsidR="00155987" w:rsidRPr="00A007BD" w:rsidRDefault="00155987" w:rsidP="00155987">
                  <w:pPr>
                    <w:pStyle w:val="Equations"/>
                    <w:spacing w:after="240"/>
                    <w:ind w:firstLine="0"/>
                    <w:rPr>
                      <w:rFonts w:ascii="Arial" w:hAnsi="Arial" w:cs="Arial"/>
                      <w:sz w:val="22"/>
                      <w:szCs w:val="22"/>
                    </w:rPr>
                  </w:pPr>
                  <m:oMath>
                    <m:r>
                      <m:rPr>
                        <m:nor/>
                      </m:rPr>
                      <w:rPr>
                        <w:rFonts w:ascii="Arial" w:hAnsi="Arial" w:cs="Arial"/>
                        <w:sz w:val="22"/>
                        <w:szCs w:val="22"/>
                      </w:rPr>
                      <m:t>Викиди</m:t>
                    </m:r>
                    <m:r>
                      <m:rPr>
                        <m:sty m:val="bi"/>
                      </m:rPr>
                      <w:rPr>
                        <w:rFonts w:hAnsi="Arial" w:cs="Arial"/>
                        <w:sz w:val="22"/>
                        <w:szCs w:val="22"/>
                      </w:rPr>
                      <m:t xml:space="preserve"> </m:t>
                    </m:r>
                    <m:sSub>
                      <m:sSubPr>
                        <m:ctrlPr>
                          <w:rPr>
                            <w:rFonts w:hAnsi="Arial" w:cs="Arial"/>
                            <w:sz w:val="22"/>
                            <w:szCs w:val="22"/>
                          </w:rPr>
                        </m:ctrlPr>
                      </m:sSubPr>
                      <m:e>
                        <m:r>
                          <m:rPr>
                            <m:nor/>
                          </m:rPr>
                          <w:rPr>
                            <w:rFonts w:ascii="Arial" w:hAnsi="Arial" w:cs="Arial"/>
                            <w:sz w:val="22"/>
                            <w:szCs w:val="22"/>
                          </w:rPr>
                          <m:t>CO</m:t>
                        </m:r>
                      </m:e>
                      <m:sub>
                        <m:r>
                          <m:rPr>
                            <m:nor/>
                          </m:rPr>
                          <w:rPr>
                            <w:rFonts w:ascii="Arial" w:hAnsi="Arial" w:cs="Arial"/>
                            <w:sz w:val="22"/>
                            <w:szCs w:val="22"/>
                          </w:rPr>
                          <m:t>2</m:t>
                        </m:r>
                      </m:sub>
                    </m:sSub>
                    <m:r>
                      <m:rPr>
                        <m:sty m:val="bi"/>
                      </m:rPr>
                      <w:rPr>
                        <w:rFonts w:hAnsi="Arial" w:cs="Arial"/>
                        <w:sz w:val="22"/>
                        <w:szCs w:val="22"/>
                      </w:rPr>
                      <m:t xml:space="preserve">= </m:t>
                    </m:r>
                    <m:d>
                      <m:dPr>
                        <m:ctrlPr>
                          <w:rPr>
                            <w:rFonts w:hAnsi="Arial" w:cs="Arial"/>
                            <w:sz w:val="22"/>
                            <w:szCs w:val="22"/>
                          </w:rPr>
                        </m:ctrlPr>
                      </m:dPr>
                      <m:e>
                        <m:sSub>
                          <m:sSubPr>
                            <m:ctrlPr>
                              <w:rPr>
                                <w:rFonts w:hAnsi="Arial" w:cs="Arial"/>
                                <w:sz w:val="22"/>
                                <w:szCs w:val="22"/>
                              </w:rPr>
                            </m:ctrlPr>
                          </m:sSubPr>
                          <m:e>
                            <m:r>
                              <m:rPr>
                                <m:sty m:val="bi"/>
                              </m:rPr>
                              <w:rPr>
                                <w:rFonts w:hAnsi="Arial" w:cs="Arial"/>
                                <w:sz w:val="22"/>
                                <w:szCs w:val="22"/>
                              </w:rPr>
                              <m:t>В</m:t>
                            </m:r>
                          </m:e>
                          <m:sub>
                            <m:r>
                              <m:rPr>
                                <m:sty m:val="bi"/>
                              </m:rPr>
                              <w:rPr>
                                <w:rFonts w:hAnsi="Arial" w:cs="Arial"/>
                                <w:sz w:val="22"/>
                                <w:szCs w:val="22"/>
                              </w:rPr>
                              <m:t>вхід</m:t>
                            </m:r>
                          </m:sub>
                        </m:sSub>
                        <m:r>
                          <m:rPr>
                            <m:sty m:val="bi"/>
                          </m:rPr>
                          <w:rPr>
                            <w:rFonts w:cs="Arial"/>
                            <w:sz w:val="22"/>
                            <w:szCs w:val="22"/>
                          </w:rPr>
                          <m:t>-</m:t>
                        </m:r>
                        <m:sSub>
                          <m:sSubPr>
                            <m:ctrlPr>
                              <w:rPr>
                                <w:rFonts w:hAnsi="Arial" w:cs="Arial"/>
                                <w:sz w:val="22"/>
                                <w:szCs w:val="22"/>
                              </w:rPr>
                            </m:ctrlPr>
                          </m:sSubPr>
                          <m:e>
                            <m:r>
                              <m:rPr>
                                <m:sty m:val="bi"/>
                              </m:rPr>
                              <w:rPr>
                                <w:rFonts w:hAnsi="Arial" w:cs="Arial"/>
                                <w:sz w:val="22"/>
                                <w:szCs w:val="22"/>
                              </w:rPr>
                              <m:t>В</m:t>
                            </m:r>
                          </m:e>
                          <m:sub>
                            <m:r>
                              <m:rPr>
                                <m:sty m:val="bi"/>
                              </m:rPr>
                              <w:rPr>
                                <w:rFonts w:hAnsi="Arial" w:cs="Arial"/>
                                <w:sz w:val="22"/>
                                <w:szCs w:val="22"/>
                              </w:rPr>
                              <m:t>вихід</m:t>
                            </m:r>
                          </m:sub>
                        </m:sSub>
                      </m:e>
                    </m:d>
                    <m:r>
                      <m:rPr>
                        <m:sty m:val="bi"/>
                      </m:rPr>
                      <w:rPr>
                        <w:rFonts w:cs="Arial"/>
                        <w:sz w:val="22"/>
                        <w:szCs w:val="22"/>
                      </w:rPr>
                      <m:t>*3</m:t>
                    </m:r>
                    <m:r>
                      <m:rPr>
                        <m:sty m:val="bi"/>
                      </m:rPr>
                      <w:rPr>
                        <w:rFonts w:hAnsi="Arial" w:cs="Arial"/>
                        <w:sz w:val="22"/>
                        <w:szCs w:val="22"/>
                      </w:rPr>
                      <m:t>,</m:t>
                    </m:r>
                    <m:r>
                      <m:rPr>
                        <m:sty m:val="bi"/>
                      </m:rPr>
                      <w:rPr>
                        <w:rFonts w:cs="Arial"/>
                        <w:sz w:val="22"/>
                        <w:szCs w:val="22"/>
                      </w:rPr>
                      <m:t>664</m:t>
                    </m:r>
                  </m:oMath>
                  <w:r w:rsidRPr="00A007BD">
                    <w:rPr>
                      <w:rFonts w:ascii="Arial" w:hAnsi="Arial" w:cs="Arial"/>
                      <w:iCs/>
                      <w:sz w:val="22"/>
                      <w:szCs w:val="22"/>
                    </w:rPr>
                    <w:t xml:space="preserve"> </w:t>
                  </w:r>
                </w:p>
              </w:tc>
              <w:tc>
                <w:tcPr>
                  <w:tcW w:w="1229" w:type="dxa"/>
                </w:tcPr>
                <w:p w14:paraId="1BB81949" w14:textId="77777777" w:rsidR="00155987" w:rsidRPr="00A007BD" w:rsidRDefault="00155987" w:rsidP="00155987">
                  <w:pPr>
                    <w:spacing w:after="240"/>
                    <w:jc w:val="right"/>
                    <w:rPr>
                      <w:rFonts w:ascii="Arial" w:hAnsi="Arial" w:cs="Arial"/>
                      <w:b/>
                      <w:i/>
                      <w:sz w:val="22"/>
                      <w:szCs w:val="22"/>
                    </w:rPr>
                  </w:pPr>
                  <w:r w:rsidRPr="00A007BD">
                    <w:rPr>
                      <w:rFonts w:ascii="Arial" w:hAnsi="Arial" w:cs="Arial"/>
                      <w:b/>
                      <w:i/>
                      <w:sz w:val="22"/>
                      <w:szCs w:val="22"/>
                    </w:rPr>
                    <w:t>(1)</w:t>
                  </w:r>
                </w:p>
              </w:tc>
            </w:tr>
          </w:tbl>
          <w:p w14:paraId="4E00F202" w14:textId="77777777" w:rsidR="00155987" w:rsidRPr="00A007BD" w:rsidRDefault="00155987" w:rsidP="00155987">
            <w:pPr>
              <w:tabs>
                <w:tab w:val="left" w:pos="812"/>
                <w:tab w:val="left" w:pos="8467"/>
              </w:tabs>
              <w:spacing w:after="240"/>
              <w:ind w:left="528"/>
              <w:rPr>
                <w:rFonts w:ascii="Arial" w:hAnsi="Arial" w:cs="Arial"/>
                <w:b/>
                <w:i/>
                <w:sz w:val="22"/>
                <w:szCs w:val="22"/>
              </w:rPr>
            </w:pPr>
            <w:r w:rsidRPr="00A007BD">
              <w:rPr>
                <w:rFonts w:ascii="Arial" w:hAnsi="Arial" w:cs="Arial"/>
                <w:sz w:val="22"/>
                <w:szCs w:val="22"/>
              </w:rPr>
              <w:t>Де:</w:t>
            </w:r>
            <w:r w:rsidRPr="00A007BD">
              <w:rPr>
                <w:rFonts w:ascii="Arial" w:hAnsi="Arial" w:cs="Arial"/>
                <w:sz w:val="22"/>
                <w:szCs w:val="22"/>
              </w:rPr>
              <w:tab/>
            </w:r>
            <w:r w:rsidRPr="00A007BD">
              <w:rPr>
                <w:rFonts w:ascii="Arial" w:hAnsi="Arial" w:cs="Arial"/>
                <w:b/>
                <w:bCs/>
                <w:sz w:val="22"/>
                <w:szCs w:val="22"/>
              </w:rPr>
              <w:tab/>
            </w:r>
          </w:p>
          <w:tbl>
            <w:tblPr>
              <w:tblStyle w:val="a3"/>
              <w:tblW w:w="14356"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819"/>
              <w:gridCol w:w="3120"/>
            </w:tblGrid>
            <w:tr w:rsidR="00155987" w:rsidRPr="00A007BD" w14:paraId="496CEA32" w14:textId="77777777" w:rsidTr="00155987">
              <w:tc>
                <w:tcPr>
                  <w:tcW w:w="1417" w:type="dxa"/>
                </w:tcPr>
                <w:p w14:paraId="155124F3" w14:textId="77777777" w:rsidR="00155987" w:rsidRPr="00A007BD" w:rsidRDefault="00155987" w:rsidP="00155987">
                  <w:pPr>
                    <w:tabs>
                      <w:tab w:val="left" w:pos="1060"/>
                    </w:tabs>
                    <w:ind w:right="-386"/>
                    <w:rPr>
                      <w:rFonts w:ascii="Arial" w:hAnsi="Arial" w:cs="Arial"/>
                      <w:b/>
                      <w:bCs/>
                      <w:i/>
                      <w:iCs/>
                      <w:sz w:val="22"/>
                      <w:szCs w:val="22"/>
                    </w:rPr>
                  </w:pPr>
                  <w:r w:rsidRPr="00A007BD">
                    <w:rPr>
                      <w:rFonts w:ascii="Arial" w:hAnsi="Arial" w:cs="Arial"/>
                      <w:b/>
                      <w:bCs/>
                      <w:i/>
                      <w:iCs/>
                      <w:sz w:val="22"/>
                      <w:szCs w:val="22"/>
                    </w:rPr>
                    <w:t>Викиди СО</w:t>
                  </w:r>
                  <w:r w:rsidRPr="00A007BD">
                    <w:rPr>
                      <w:rFonts w:ascii="Arial" w:hAnsi="Arial" w:cs="Arial"/>
                      <w:b/>
                      <w:bCs/>
                      <w:i/>
                      <w:iCs/>
                      <w:sz w:val="22"/>
                      <w:szCs w:val="22"/>
                      <w:vertAlign w:val="subscript"/>
                    </w:rPr>
                    <w:t>2</w:t>
                  </w:r>
                </w:p>
              </w:tc>
              <w:tc>
                <w:tcPr>
                  <w:tcW w:w="12939" w:type="dxa"/>
                  <w:gridSpan w:val="2"/>
                </w:tcPr>
                <w:p w14:paraId="650344A2" w14:textId="77777777" w:rsidR="00155987" w:rsidRPr="00A007BD" w:rsidRDefault="00155987" w:rsidP="00155987">
                  <w:pPr>
                    <w:rPr>
                      <w:rFonts w:ascii="Arial" w:hAnsi="Arial" w:cs="Arial"/>
                      <w:sz w:val="22"/>
                      <w:szCs w:val="22"/>
                    </w:rPr>
                  </w:pPr>
                  <w:r w:rsidRPr="00A007BD">
                    <w:rPr>
                      <w:rFonts w:ascii="Arial" w:hAnsi="Arial" w:cs="Arial"/>
                      <w:sz w:val="22"/>
                      <w:szCs w:val="22"/>
                    </w:rPr>
                    <w:t>Викиди від всього процесу, який охоплює баланс мас [т CO</w:t>
                  </w:r>
                  <w:r w:rsidRPr="00A007BD">
                    <w:rPr>
                      <w:rFonts w:ascii="Arial" w:hAnsi="Arial" w:cs="Arial"/>
                      <w:sz w:val="22"/>
                      <w:szCs w:val="22"/>
                      <w:vertAlign w:val="subscript"/>
                    </w:rPr>
                    <w:t>2</w:t>
                  </w:r>
                  <w:r w:rsidRPr="00A007BD">
                    <w:rPr>
                      <w:rFonts w:ascii="Arial" w:hAnsi="Arial" w:cs="Arial"/>
                      <w:sz w:val="22"/>
                      <w:szCs w:val="22"/>
                    </w:rPr>
                    <w:t>]</w:t>
                  </w:r>
                </w:p>
              </w:tc>
            </w:tr>
            <w:tr w:rsidR="00155987" w:rsidRPr="00A007BD" w14:paraId="17E89541" w14:textId="77777777" w:rsidTr="00155987">
              <w:tc>
                <w:tcPr>
                  <w:tcW w:w="1417" w:type="dxa"/>
                </w:tcPr>
                <w:p w14:paraId="726156DA"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вхід</m:t>
                          </m:r>
                        </m:sub>
                      </m:sSub>
                    </m:oMath>
                  </m:oMathPara>
                </w:p>
              </w:tc>
              <w:tc>
                <w:tcPr>
                  <w:tcW w:w="12939" w:type="dxa"/>
                  <w:gridSpan w:val="2"/>
                </w:tcPr>
                <w:p w14:paraId="1B4DEF78" w14:textId="77777777" w:rsidR="00155987" w:rsidRPr="00A007BD" w:rsidRDefault="00155987" w:rsidP="00155987">
                  <w:pPr>
                    <w:rPr>
                      <w:rFonts w:ascii="Arial" w:hAnsi="Arial" w:cs="Arial"/>
                      <w:sz w:val="22"/>
                      <w:szCs w:val="22"/>
                    </w:rPr>
                  </w:pPr>
                  <w:r w:rsidRPr="00A007BD">
                    <w:rPr>
                      <w:rFonts w:ascii="Arial" w:hAnsi="Arial" w:cs="Arial"/>
                      <w:sz w:val="22"/>
                      <w:szCs w:val="22"/>
                    </w:rPr>
                    <w:t>Маса вуглецю у всіх видах палива та вуглецевмісних матеріалів, що витрачені на діяльність протягом року [т]</w:t>
                  </w:r>
                </w:p>
              </w:tc>
            </w:tr>
            <w:tr w:rsidR="00155987" w:rsidRPr="00A007BD" w14:paraId="4C7C09DC" w14:textId="77777777" w:rsidTr="00155987">
              <w:tc>
                <w:tcPr>
                  <w:tcW w:w="1417" w:type="dxa"/>
                </w:tcPr>
                <w:p w14:paraId="50B29D1A" w14:textId="77777777" w:rsidR="00155987" w:rsidRPr="00A007BD" w:rsidRDefault="00000000" w:rsidP="00155987">
                  <w:pPr>
                    <w:rPr>
                      <w:rFonts w:ascii="Arial" w:hAnsi="Arial" w:cs="Arial"/>
                      <w:b/>
                      <w:bCs/>
                      <w:i/>
                      <w:iCs/>
                      <w:sz w:val="22"/>
                      <w:szCs w:val="22"/>
                    </w:rPr>
                  </w:pPr>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вихід</m:t>
                        </m:r>
                      </m:sub>
                    </m:sSub>
                  </m:oMath>
                  <w:r w:rsidR="00155987" w:rsidRPr="00A007BD">
                    <w:rPr>
                      <w:rFonts w:ascii="Arial" w:hAnsi="Arial" w:cs="Arial"/>
                      <w:b/>
                      <w:bCs/>
                      <w:i/>
                      <w:iCs/>
                      <w:sz w:val="22"/>
                      <w:szCs w:val="22"/>
                    </w:rPr>
                    <w:t xml:space="preserve"> </w:t>
                  </w:r>
                </w:p>
              </w:tc>
              <w:tc>
                <w:tcPr>
                  <w:tcW w:w="12939" w:type="dxa"/>
                  <w:gridSpan w:val="2"/>
                </w:tcPr>
                <w:p w14:paraId="6F41DB04" w14:textId="77777777" w:rsidR="00155987" w:rsidRPr="00A007BD" w:rsidRDefault="00155987" w:rsidP="00155987">
                  <w:pPr>
                    <w:tabs>
                      <w:tab w:val="center" w:pos="3007"/>
                    </w:tabs>
                    <w:jc w:val="both"/>
                    <w:rPr>
                      <w:rFonts w:ascii="Arial" w:hAnsi="Arial" w:cs="Arial"/>
                      <w:sz w:val="22"/>
                      <w:szCs w:val="22"/>
                    </w:rPr>
                  </w:pPr>
                  <w:r w:rsidRPr="00A007BD">
                    <w:rPr>
                      <w:rFonts w:ascii="Arial" w:hAnsi="Arial" w:cs="Arial"/>
                      <w:sz w:val="22"/>
                      <w:szCs w:val="22"/>
                    </w:rPr>
                    <w:t xml:space="preserve">Маса вуглецю у всіх вихідним матеріалах (в </w:t>
                  </w:r>
                  <w:proofErr w:type="spellStart"/>
                  <w:r w:rsidRPr="00A007BD">
                    <w:rPr>
                      <w:rFonts w:ascii="Arial" w:hAnsi="Arial" w:cs="Arial"/>
                      <w:sz w:val="22"/>
                      <w:szCs w:val="22"/>
                    </w:rPr>
                    <w:t>т.ч</w:t>
                  </w:r>
                  <w:proofErr w:type="spellEnd"/>
                  <w:r w:rsidRPr="00A007BD">
                    <w:rPr>
                      <w:rFonts w:ascii="Arial" w:hAnsi="Arial" w:cs="Arial"/>
                      <w:sz w:val="22"/>
                      <w:szCs w:val="22"/>
                    </w:rPr>
                    <w:t>. продуктах), що є результатом діяльності протягом року [т]</w:t>
                  </w:r>
                </w:p>
              </w:tc>
            </w:tr>
            <w:tr w:rsidR="00155987" w:rsidRPr="00A007BD" w14:paraId="6B50838B" w14:textId="77777777" w:rsidTr="00155987">
              <w:trPr>
                <w:gridAfter w:val="1"/>
                <w:wAfter w:w="3120" w:type="dxa"/>
              </w:trPr>
              <w:tc>
                <w:tcPr>
                  <w:tcW w:w="1417" w:type="dxa"/>
                </w:tcPr>
                <w:p w14:paraId="4D931BDB" w14:textId="77777777" w:rsidR="00155987" w:rsidRPr="00A007BD" w:rsidRDefault="00155987" w:rsidP="00155987">
                  <w:pPr>
                    <w:rPr>
                      <w:rFonts w:ascii="Arial" w:hAnsi="Arial" w:cs="Arial"/>
                      <w:b/>
                      <w:bCs/>
                      <w:i/>
                      <w:iCs/>
                      <w:sz w:val="22"/>
                      <w:szCs w:val="22"/>
                    </w:rPr>
                  </w:pPr>
                  <w:r>
                    <w:rPr>
                      <w:rFonts w:ascii="Arial" w:hAnsi="Arial" w:cs="Arial"/>
                      <w:b/>
                      <w:bCs/>
                      <w:i/>
                      <w:iCs/>
                      <w:sz w:val="22"/>
                      <w:szCs w:val="22"/>
                    </w:rPr>
                    <w:t>3,664</w:t>
                  </w:r>
                </w:p>
              </w:tc>
              <w:tc>
                <w:tcPr>
                  <w:tcW w:w="9819" w:type="dxa"/>
                </w:tcPr>
                <w:p w14:paraId="1FA07FB8" w14:textId="77777777" w:rsidR="00155987" w:rsidRPr="00A007BD" w:rsidRDefault="00155987" w:rsidP="00155987">
                  <w:pPr>
                    <w:tabs>
                      <w:tab w:val="center" w:pos="3007"/>
                    </w:tabs>
                    <w:jc w:val="both"/>
                    <w:rPr>
                      <w:rFonts w:ascii="Arial" w:hAnsi="Arial" w:cs="Arial"/>
                      <w:sz w:val="22"/>
                      <w:szCs w:val="22"/>
                    </w:rPr>
                  </w:pPr>
                  <w:r w:rsidRPr="00A007BD">
                    <w:rPr>
                      <w:rFonts w:ascii="Arial" w:hAnsi="Arial" w:cs="Arial"/>
                      <w:sz w:val="22"/>
                      <w:szCs w:val="22"/>
                    </w:rPr>
                    <w:t>Коефіцієнт перерахунку молярної маси вуглецю в CO</w:t>
                  </w:r>
                  <w:r w:rsidRPr="00A007BD">
                    <w:rPr>
                      <w:rFonts w:ascii="Arial" w:hAnsi="Arial" w:cs="Arial"/>
                      <w:sz w:val="22"/>
                      <w:szCs w:val="22"/>
                      <w:vertAlign w:val="subscript"/>
                    </w:rPr>
                    <w:t>2</w:t>
                  </w:r>
                  <w:r w:rsidRPr="00A007BD">
                    <w:rPr>
                      <w:rFonts w:ascii="Arial" w:hAnsi="Arial" w:cs="Arial"/>
                      <w:sz w:val="22"/>
                      <w:szCs w:val="22"/>
                    </w:rPr>
                    <w:t xml:space="preserve"> [т </w:t>
                  </w:r>
                  <m:oMath>
                    <m:sSub>
                      <m:sSubPr>
                        <m:ctrlPr>
                          <w:rPr>
                            <w:rFonts w:ascii="Cambria Math" w:hAnsi="Arial" w:cs="Arial"/>
                            <w:sz w:val="22"/>
                            <w:szCs w:val="22"/>
                          </w:rPr>
                        </m:ctrlPr>
                      </m:sSubPr>
                      <m:e>
                        <m:r>
                          <m:rPr>
                            <m:nor/>
                          </m:rPr>
                          <w:rPr>
                            <w:rFonts w:ascii="Arial" w:hAnsi="Arial" w:cs="Arial"/>
                            <w:sz w:val="22"/>
                            <w:szCs w:val="22"/>
                          </w:rPr>
                          <m:t>CO</m:t>
                        </m:r>
                      </m:e>
                      <m:sub>
                        <m:r>
                          <m:rPr>
                            <m:nor/>
                          </m:rPr>
                          <w:rPr>
                            <w:rFonts w:ascii="Arial" w:hAnsi="Arial" w:cs="Arial"/>
                            <w:sz w:val="22"/>
                            <w:szCs w:val="22"/>
                          </w:rPr>
                          <m:t>2</m:t>
                        </m:r>
                      </m:sub>
                    </m:sSub>
                    <m:r>
                      <w:rPr>
                        <w:rFonts w:ascii="Cambria Math" w:hAnsi="Arial" w:cs="Arial"/>
                        <w:sz w:val="22"/>
                        <w:szCs w:val="22"/>
                      </w:rPr>
                      <m:t>/</m:t>
                    </m:r>
                    <m:r>
                      <m:rPr>
                        <m:sty m:val="p"/>
                      </m:rPr>
                      <w:rPr>
                        <w:rFonts w:ascii="Cambria Math" w:hAnsi="Arial" w:cs="Arial"/>
                        <w:sz w:val="22"/>
                        <w:szCs w:val="22"/>
                      </w:rPr>
                      <m:t>т</m:t>
                    </m:r>
                  </m:oMath>
                  <w:r w:rsidRPr="00A007BD">
                    <w:rPr>
                      <w:rFonts w:ascii="Arial" w:hAnsi="Arial" w:cs="Arial"/>
                      <w:sz w:val="22"/>
                      <w:szCs w:val="22"/>
                    </w:rPr>
                    <w:t>].</w:t>
                  </w:r>
                </w:p>
              </w:tc>
            </w:tr>
          </w:tbl>
          <w:p w14:paraId="0AD35333" w14:textId="77777777" w:rsidR="00155987" w:rsidRPr="00A007BD" w:rsidRDefault="00155987" w:rsidP="00155987">
            <w:pPr>
              <w:rPr>
                <w:rFonts w:ascii="Arial" w:hAnsi="Arial" w:cs="Arial"/>
                <w:sz w:val="22"/>
                <w:szCs w:val="22"/>
              </w:rPr>
            </w:pPr>
            <w:r w:rsidRPr="00A007BD">
              <w:rPr>
                <w:rFonts w:ascii="Arial" w:hAnsi="Arial" w:cs="Arial"/>
                <w:sz w:val="22"/>
                <w:szCs w:val="22"/>
              </w:rPr>
              <w:t>Розрахунок згідно підходу балансу маси здійснюється таким чином:</w:t>
            </w:r>
          </w:p>
          <w:p w14:paraId="682B8DFD" w14:textId="77777777" w:rsidR="00155987" w:rsidRPr="00A007BD" w:rsidRDefault="00155987" w:rsidP="00155987">
            <w:pPr>
              <w:rPr>
                <w:rFonts w:ascii="Arial" w:hAnsi="Arial" w:cs="Arial"/>
                <w:b/>
                <w:i/>
                <w:sz w:val="22"/>
                <w:szCs w:val="22"/>
              </w:rPr>
            </w:pPr>
            <w:r w:rsidRPr="00A007BD">
              <w:rPr>
                <w:rFonts w:ascii="Arial" w:hAnsi="Arial" w:cs="Arial"/>
                <w:b/>
                <w:i/>
                <w:sz w:val="22"/>
                <w:szCs w:val="22"/>
              </w:rPr>
              <w:t xml:space="preserve">Крок 1. Маса вуглецю у всіх видах матеріалів, що витрачені </w:t>
            </w:r>
            <w:r>
              <w:rPr>
                <w:rFonts w:ascii="Arial" w:hAnsi="Arial" w:cs="Arial"/>
                <w:b/>
                <w:i/>
                <w:sz w:val="22"/>
                <w:szCs w:val="22"/>
              </w:rPr>
              <w:t>на діяльність</w:t>
            </w:r>
          </w:p>
          <w:p w14:paraId="69F3012B" w14:textId="77777777" w:rsidR="00155987" w:rsidRPr="00A007BD" w:rsidRDefault="00155987" w:rsidP="00155987">
            <w:pPr>
              <w:rPr>
                <w:rFonts w:ascii="Arial" w:hAnsi="Arial" w:cs="Arial"/>
                <w:sz w:val="22"/>
                <w:szCs w:val="22"/>
              </w:rPr>
            </w:pPr>
            <w:proofErr w:type="spellStart"/>
            <w:r w:rsidRPr="00A007BD">
              <w:rPr>
                <w:rFonts w:ascii="Arial" w:hAnsi="Arial" w:cs="Arial"/>
                <w:sz w:val="22"/>
                <w:szCs w:val="22"/>
              </w:rPr>
              <w:t>Обчисленя</w:t>
            </w:r>
            <w:proofErr w:type="spellEnd"/>
            <w:r w:rsidRPr="00A007BD">
              <w:rPr>
                <w:rFonts w:ascii="Arial" w:hAnsi="Arial" w:cs="Arial"/>
                <w:sz w:val="22"/>
                <w:szCs w:val="22"/>
              </w:rPr>
              <w:t xml:space="preserve"> вмісту вуглецю у всіх видах палива та вуглецевих матеріалів, що витрачені на діяльність протягом звітного періоду, що вимірюється в тоннах вуглецю, здійснюється таким чином:</w:t>
            </w:r>
          </w:p>
          <w:tbl>
            <w:tblPr>
              <w:tblStyle w:val="a3"/>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872"/>
            </w:tblGrid>
            <w:tr w:rsidR="00155987" w:rsidRPr="00A007BD" w14:paraId="5238A750" w14:textId="77777777" w:rsidTr="00155987">
              <w:tc>
                <w:tcPr>
                  <w:tcW w:w="7367" w:type="dxa"/>
                </w:tcPr>
                <w:p w14:paraId="2A80BBCB" w14:textId="77777777" w:rsidR="00155987" w:rsidRPr="00A007BD" w:rsidRDefault="00000000" w:rsidP="00155987">
                  <w:pPr>
                    <w:rPr>
                      <w:rFonts w:ascii="Arial" w:hAnsi="Arial" w:cs="Arial"/>
                      <w:sz w:val="22"/>
                      <w:szCs w:val="22"/>
                    </w:rPr>
                  </w:pPr>
                  <m:oMathPara>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вхід</m:t>
                          </m:r>
                        </m:sub>
                      </m:sSub>
                      <m:r>
                        <m:rPr>
                          <m:sty m:val="bi"/>
                        </m:rPr>
                        <w:rPr>
                          <w:rFonts w:ascii="Cambria Math" w:hAnsi="Arial" w:cs="Arial"/>
                          <w:sz w:val="22"/>
                          <w:szCs w:val="22"/>
                        </w:rPr>
                        <m:t>=</m:t>
                      </m:r>
                      <m:d>
                        <m:dPr>
                          <m:begChr m:val="["/>
                          <m:endChr m:val="]"/>
                          <m:ctrlPr>
                            <w:rPr>
                              <w:rFonts w:ascii="Cambria Math" w:hAnsi="Arial" w:cs="Arial"/>
                              <w:b/>
                              <w:i/>
                              <w:sz w:val="22"/>
                              <w:szCs w:val="22"/>
                            </w:rPr>
                          </m:ctrlPr>
                        </m:dPr>
                        <m:e>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КВ</m:t>
                              </m:r>
                            </m:sub>
                          </m:sSub>
                          <m:r>
                            <m:rPr>
                              <m:sty m:val="bi"/>
                            </m:rPr>
                            <w:rPr>
                              <w:rFonts w:ascii="Cambria Math" w:hAnsi="Arial" w:cs="Arial"/>
                              <w:sz w:val="22"/>
                              <w:szCs w:val="22"/>
                            </w:rPr>
                            <m:t>×</m:t>
                          </m:r>
                          <m:sSub>
                            <m:sSubPr>
                              <m:ctrlPr>
                                <w:rPr>
                                  <w:rFonts w:ascii="Cambria Math" w:eastAsiaTheme="minorHAnsi" w:hAnsi="Arial" w:cs="Arial"/>
                                  <w:b/>
                                  <w:b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КВ</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ПрГ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ПрГ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Сода</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Сода</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МП</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МП</m:t>
                              </m:r>
                            </m:sub>
                          </m:sSub>
                        </m:e>
                      </m:d>
                    </m:oMath>
                  </m:oMathPara>
                </w:p>
              </w:tc>
              <w:tc>
                <w:tcPr>
                  <w:tcW w:w="872" w:type="dxa"/>
                  <w:vAlign w:val="center"/>
                </w:tcPr>
                <w:p w14:paraId="27B1272D" w14:textId="77777777" w:rsidR="00155987" w:rsidRPr="00A007BD" w:rsidRDefault="00155987" w:rsidP="00155987">
                  <w:pPr>
                    <w:rPr>
                      <w:rFonts w:ascii="Arial" w:hAnsi="Arial" w:cs="Arial"/>
                      <w:sz w:val="22"/>
                      <w:szCs w:val="22"/>
                    </w:rPr>
                  </w:pPr>
                  <w:r w:rsidRPr="00A007BD">
                    <w:rPr>
                      <w:rFonts w:ascii="Arial" w:hAnsi="Arial" w:cs="Arial"/>
                      <w:b/>
                      <w:i/>
                      <w:sz w:val="22"/>
                      <w:szCs w:val="22"/>
                    </w:rPr>
                    <w:t>(2)</w:t>
                  </w:r>
                </w:p>
              </w:tc>
            </w:tr>
          </w:tbl>
          <w:p w14:paraId="62778A37" w14:textId="77777777" w:rsidR="00155987" w:rsidRPr="00A007BD" w:rsidRDefault="00155987" w:rsidP="00155987">
            <w:pPr>
              <w:rPr>
                <w:rFonts w:ascii="Arial" w:hAnsi="Arial" w:cs="Arial"/>
                <w:sz w:val="22"/>
                <w:szCs w:val="22"/>
              </w:rPr>
            </w:pPr>
            <w:r w:rsidRPr="00A007BD">
              <w:rPr>
                <w:rFonts w:ascii="Arial" w:hAnsi="Arial" w:cs="Arial"/>
                <w:sz w:val="22"/>
                <w:szCs w:val="22"/>
              </w:rPr>
              <w:t>Де:</w:t>
            </w:r>
          </w:p>
          <w:tbl>
            <w:tblPr>
              <w:tblStyle w:val="a3"/>
              <w:tblW w:w="1254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0953"/>
            </w:tblGrid>
            <w:tr w:rsidR="00155987" w:rsidRPr="00A007BD" w14:paraId="737B039E" w14:textId="77777777" w:rsidTr="00155987">
              <w:tc>
                <w:tcPr>
                  <w:tcW w:w="1594" w:type="dxa"/>
                </w:tcPr>
                <w:p w14:paraId="1EFE5E3D"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КВ</m:t>
                          </m:r>
                        </m:sub>
                      </m:sSub>
                    </m:oMath>
                  </m:oMathPara>
                </w:p>
              </w:tc>
              <w:tc>
                <w:tcPr>
                  <w:tcW w:w="10953" w:type="dxa"/>
                </w:tcPr>
                <w:p w14:paraId="1F72001C"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коксівного вугілля (шихти), яке використане для виробництва коксу [т]</w:t>
                  </w:r>
                </w:p>
              </w:tc>
            </w:tr>
            <w:tr w:rsidR="00155987" w:rsidRPr="00A007BD" w14:paraId="521278B1" w14:textId="77777777" w:rsidTr="00155987">
              <w:tc>
                <w:tcPr>
                  <w:tcW w:w="1594" w:type="dxa"/>
                </w:tcPr>
                <w:p w14:paraId="5146AF3F"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КВ</m:t>
                          </m:r>
                        </m:sub>
                      </m:sSub>
                    </m:oMath>
                  </m:oMathPara>
                </w:p>
              </w:tc>
              <w:tc>
                <w:tcPr>
                  <w:tcW w:w="10953" w:type="dxa"/>
                </w:tcPr>
                <w:p w14:paraId="1FBDDEA1"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коксівному вугіллі (у шихті) [т C/т]</w:t>
                  </w:r>
                </w:p>
              </w:tc>
            </w:tr>
            <w:tr w:rsidR="00155987" w:rsidRPr="00A007BD" w14:paraId="425641FA" w14:textId="77777777" w:rsidTr="00155987">
              <w:tc>
                <w:tcPr>
                  <w:tcW w:w="1594" w:type="dxa"/>
                </w:tcPr>
                <w:p w14:paraId="29ACEC9A"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ПрГ</m:t>
                          </m:r>
                        </m:sub>
                      </m:sSub>
                    </m:oMath>
                  </m:oMathPara>
                </w:p>
              </w:tc>
              <w:tc>
                <w:tcPr>
                  <w:tcW w:w="10953" w:type="dxa"/>
                </w:tcPr>
                <w:p w14:paraId="69FDA2AA"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спожитого природного газу [тис.м</w:t>
                  </w:r>
                  <w:r w:rsidRPr="00A007BD">
                    <w:rPr>
                      <w:rFonts w:ascii="Arial" w:hAnsi="Arial" w:cs="Arial"/>
                      <w:sz w:val="22"/>
                      <w:szCs w:val="22"/>
                      <w:vertAlign w:val="superscript"/>
                    </w:rPr>
                    <w:t>3</w:t>
                  </w:r>
                  <w:r w:rsidRPr="00A007BD">
                    <w:rPr>
                      <w:rFonts w:ascii="Arial" w:hAnsi="Arial" w:cs="Arial"/>
                      <w:sz w:val="22"/>
                      <w:szCs w:val="22"/>
                    </w:rPr>
                    <w:t>]</w:t>
                  </w:r>
                </w:p>
              </w:tc>
            </w:tr>
            <w:tr w:rsidR="00155987" w:rsidRPr="00A007BD" w14:paraId="37ABDEBE" w14:textId="77777777" w:rsidTr="00155987">
              <w:tc>
                <w:tcPr>
                  <w:tcW w:w="1594" w:type="dxa"/>
                </w:tcPr>
                <w:p w14:paraId="022DF515" w14:textId="77777777" w:rsidR="00155987" w:rsidRPr="00A007BD"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ПрГ</m:t>
                          </m:r>
                        </m:sub>
                      </m:sSub>
                    </m:oMath>
                  </m:oMathPara>
                </w:p>
              </w:tc>
              <w:tc>
                <w:tcPr>
                  <w:tcW w:w="10953" w:type="dxa"/>
                </w:tcPr>
                <w:p w14:paraId="381FD144"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спожитому природному газі [</w:t>
                  </w:r>
                  <w:r>
                    <w:rPr>
                      <w:rFonts w:ascii="Arial" w:hAnsi="Arial" w:cs="Arial"/>
                      <w:sz w:val="22"/>
                      <w:szCs w:val="22"/>
                    </w:rPr>
                    <w:t>т C/т</w:t>
                  </w:r>
                  <w:r w:rsidRPr="00A007BD">
                    <w:rPr>
                      <w:rFonts w:ascii="Arial" w:hAnsi="Arial" w:cs="Arial"/>
                      <w:sz w:val="22"/>
                      <w:szCs w:val="22"/>
                    </w:rPr>
                    <w:t>ис.м</w:t>
                  </w:r>
                  <w:r w:rsidRPr="00A007BD">
                    <w:rPr>
                      <w:rFonts w:ascii="Arial" w:hAnsi="Arial" w:cs="Arial"/>
                      <w:sz w:val="22"/>
                      <w:szCs w:val="22"/>
                      <w:vertAlign w:val="superscript"/>
                    </w:rPr>
                    <w:t>3</w:t>
                  </w:r>
                  <w:r w:rsidRPr="00A007BD">
                    <w:rPr>
                      <w:rFonts w:ascii="Arial" w:hAnsi="Arial" w:cs="Arial"/>
                      <w:sz w:val="22"/>
                      <w:szCs w:val="22"/>
                    </w:rPr>
                    <w:t>]</w:t>
                  </w:r>
                </w:p>
              </w:tc>
            </w:tr>
            <w:tr w:rsidR="00155987" w:rsidRPr="00576488" w14:paraId="4C43F2A2" w14:textId="77777777" w:rsidTr="00155987">
              <w:tc>
                <w:tcPr>
                  <w:tcW w:w="1594" w:type="dxa"/>
                </w:tcPr>
                <w:p w14:paraId="578D02FA" w14:textId="77777777" w:rsidR="00155987" w:rsidRPr="00576488"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Сода</m:t>
                          </m:r>
                        </m:sub>
                      </m:sSub>
                    </m:oMath>
                  </m:oMathPara>
                </w:p>
              </w:tc>
              <w:tc>
                <w:tcPr>
                  <w:tcW w:w="10953" w:type="dxa"/>
                </w:tcPr>
                <w:p w14:paraId="57B8167F" w14:textId="77777777" w:rsidR="00155987" w:rsidRPr="00576488" w:rsidRDefault="00155987" w:rsidP="00155987">
                  <w:pPr>
                    <w:rPr>
                      <w:rFonts w:ascii="Arial" w:hAnsi="Arial" w:cs="Arial"/>
                      <w:sz w:val="22"/>
                      <w:szCs w:val="22"/>
                    </w:rPr>
                  </w:pPr>
                  <w:r w:rsidRPr="00576488">
                    <w:rPr>
                      <w:rFonts w:ascii="Arial" w:hAnsi="Arial" w:cs="Arial"/>
                      <w:sz w:val="22"/>
                      <w:szCs w:val="22"/>
                    </w:rPr>
                    <w:t>Обсяг кальцинованої соди, що спожита для очистки газів від сірки [т]</w:t>
                  </w:r>
                </w:p>
              </w:tc>
            </w:tr>
            <w:tr w:rsidR="00155987" w:rsidRPr="00576488" w14:paraId="62C3EDF8" w14:textId="77777777" w:rsidTr="00155987">
              <w:tc>
                <w:tcPr>
                  <w:tcW w:w="1594" w:type="dxa"/>
                </w:tcPr>
                <w:p w14:paraId="65C00B4A" w14:textId="77777777" w:rsidR="00155987" w:rsidRPr="00576488"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Сода</m:t>
                          </m:r>
                        </m:sub>
                      </m:sSub>
                    </m:oMath>
                  </m:oMathPara>
                </w:p>
              </w:tc>
              <w:tc>
                <w:tcPr>
                  <w:tcW w:w="10953" w:type="dxa"/>
                </w:tcPr>
                <w:p w14:paraId="137DF8F1" w14:textId="77777777" w:rsidR="00155987" w:rsidRPr="00576488" w:rsidRDefault="00155987" w:rsidP="00155987">
                  <w:pPr>
                    <w:rPr>
                      <w:rFonts w:ascii="Arial" w:hAnsi="Arial" w:cs="Arial"/>
                      <w:sz w:val="22"/>
                      <w:szCs w:val="22"/>
                    </w:rPr>
                  </w:pPr>
                  <w:r w:rsidRPr="00576488">
                    <w:rPr>
                      <w:rFonts w:ascii="Arial" w:hAnsi="Arial" w:cs="Arial"/>
                      <w:sz w:val="22"/>
                      <w:szCs w:val="22"/>
                    </w:rPr>
                    <w:t>Вміст вуглецю у кальцинованій соді [</w:t>
                  </w:r>
                  <w:r>
                    <w:rPr>
                      <w:rFonts w:ascii="Arial" w:hAnsi="Arial" w:cs="Arial"/>
                      <w:sz w:val="22"/>
                      <w:szCs w:val="22"/>
                    </w:rPr>
                    <w:t>т C/т</w:t>
                  </w:r>
                  <w:r w:rsidRPr="00576488">
                    <w:rPr>
                      <w:rFonts w:ascii="Arial" w:hAnsi="Arial" w:cs="Arial"/>
                      <w:sz w:val="22"/>
                      <w:szCs w:val="22"/>
                    </w:rPr>
                    <w:t>]</w:t>
                  </w:r>
                </w:p>
              </w:tc>
            </w:tr>
            <w:tr w:rsidR="00155987" w:rsidRPr="00A007BD" w14:paraId="107FEE1F" w14:textId="77777777" w:rsidTr="00155987">
              <w:tc>
                <w:tcPr>
                  <w:tcW w:w="1594" w:type="dxa"/>
                </w:tcPr>
                <w:p w14:paraId="118D3AAF"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МП</m:t>
                          </m:r>
                        </m:sub>
                      </m:sSub>
                    </m:oMath>
                  </m:oMathPara>
                </w:p>
              </w:tc>
              <w:tc>
                <w:tcPr>
                  <w:tcW w:w="10953" w:type="dxa"/>
                </w:tcPr>
                <w:p w14:paraId="7210FB27" w14:textId="77777777" w:rsidR="00155987" w:rsidRPr="00A007BD" w:rsidRDefault="00155987" w:rsidP="00155987">
                  <w:pPr>
                    <w:rPr>
                      <w:rFonts w:ascii="Arial" w:hAnsi="Arial" w:cs="Arial"/>
                      <w:sz w:val="22"/>
                      <w:szCs w:val="22"/>
                    </w:rPr>
                  </w:pPr>
                  <w:r w:rsidRPr="00A007BD">
                    <w:rPr>
                      <w:rFonts w:ascii="Arial" w:hAnsi="Arial" w:cs="Arial"/>
                      <w:sz w:val="22"/>
                      <w:szCs w:val="22"/>
                    </w:rPr>
                    <w:t xml:space="preserve">Обсяг поглинальних </w:t>
                  </w:r>
                  <w:proofErr w:type="spellStart"/>
                  <w:r w:rsidRPr="00A007BD">
                    <w:rPr>
                      <w:rFonts w:ascii="Arial" w:hAnsi="Arial" w:cs="Arial"/>
                      <w:sz w:val="22"/>
                      <w:szCs w:val="22"/>
                    </w:rPr>
                    <w:t>масел</w:t>
                  </w:r>
                  <w:proofErr w:type="spellEnd"/>
                  <w:r w:rsidRPr="00A007BD">
                    <w:rPr>
                      <w:rFonts w:ascii="Arial" w:hAnsi="Arial" w:cs="Arial"/>
                      <w:sz w:val="22"/>
                      <w:szCs w:val="22"/>
                    </w:rPr>
                    <w:t>, які повертаються з ЦСПВ до цеху уловлювання [т]</w:t>
                  </w:r>
                </w:p>
              </w:tc>
            </w:tr>
            <w:tr w:rsidR="00155987" w:rsidRPr="00A007BD" w14:paraId="3AD3D7E8" w14:textId="77777777" w:rsidTr="00155987">
              <w:tc>
                <w:tcPr>
                  <w:tcW w:w="1594" w:type="dxa"/>
                </w:tcPr>
                <w:p w14:paraId="16DEE4EB" w14:textId="77777777" w:rsidR="00155987" w:rsidRPr="00A007BD"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МП</m:t>
                          </m:r>
                        </m:sub>
                      </m:sSub>
                    </m:oMath>
                  </m:oMathPara>
                </w:p>
              </w:tc>
              <w:tc>
                <w:tcPr>
                  <w:tcW w:w="10953" w:type="dxa"/>
                </w:tcPr>
                <w:p w14:paraId="0000D40E"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поглинальних маслах [</w:t>
                  </w:r>
                  <w:r>
                    <w:rPr>
                      <w:rFonts w:ascii="Arial" w:hAnsi="Arial" w:cs="Arial"/>
                      <w:sz w:val="22"/>
                      <w:szCs w:val="22"/>
                    </w:rPr>
                    <w:t>т C/т</w:t>
                  </w:r>
                  <w:r w:rsidRPr="00A007BD">
                    <w:rPr>
                      <w:rFonts w:ascii="Arial" w:hAnsi="Arial" w:cs="Arial"/>
                      <w:sz w:val="22"/>
                      <w:szCs w:val="22"/>
                    </w:rPr>
                    <w:t>]</w:t>
                  </w:r>
                </w:p>
              </w:tc>
            </w:tr>
          </w:tbl>
          <w:p w14:paraId="6C0EA94F" w14:textId="77777777" w:rsidR="00155987" w:rsidRPr="00A007BD" w:rsidRDefault="00155987" w:rsidP="00155987">
            <w:pPr>
              <w:rPr>
                <w:rFonts w:ascii="Arial" w:hAnsi="Arial" w:cs="Arial"/>
                <w:sz w:val="22"/>
                <w:szCs w:val="22"/>
              </w:rPr>
            </w:pPr>
          </w:p>
          <w:p w14:paraId="09823503" w14:textId="77777777" w:rsidR="00155987" w:rsidRPr="00A007BD" w:rsidRDefault="00155987" w:rsidP="00155987">
            <w:pPr>
              <w:rPr>
                <w:rFonts w:ascii="Arial" w:hAnsi="Arial" w:cs="Arial"/>
                <w:b/>
                <w:i/>
                <w:sz w:val="22"/>
                <w:szCs w:val="22"/>
              </w:rPr>
            </w:pPr>
            <w:r w:rsidRPr="00A007BD">
              <w:rPr>
                <w:rFonts w:ascii="Arial" w:hAnsi="Arial" w:cs="Arial"/>
                <w:b/>
                <w:i/>
                <w:sz w:val="22"/>
                <w:szCs w:val="22"/>
              </w:rPr>
              <w:t>Крок 2. Маса вуглецю у вихідних матеріалах (продуктах)</w:t>
            </w:r>
            <w:r>
              <w:rPr>
                <w:rFonts w:ascii="Arial" w:hAnsi="Arial" w:cs="Arial"/>
                <w:b/>
                <w:i/>
                <w:sz w:val="22"/>
                <w:szCs w:val="22"/>
              </w:rPr>
              <w:t>, що є результатом діяльності</w:t>
            </w:r>
          </w:p>
          <w:p w14:paraId="63386A90"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продуктах, що утворилися в результаті здійснення діяльності протягом року, виміряний у тоннах вуглецю, обчислюється наступним чином:</w:t>
            </w:r>
          </w:p>
          <w:tbl>
            <w:tblPr>
              <w:tblStyle w:val="a3"/>
              <w:tblW w:w="1086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gridCol w:w="485"/>
            </w:tblGrid>
            <w:tr w:rsidR="00155987" w:rsidRPr="00A007BD" w14:paraId="03A0118C" w14:textId="77777777" w:rsidTr="00155987">
              <w:tc>
                <w:tcPr>
                  <w:tcW w:w="10375" w:type="dxa"/>
                </w:tcPr>
                <w:p w14:paraId="065CF22E" w14:textId="77777777" w:rsidR="00155987" w:rsidRPr="00A007BD" w:rsidRDefault="00000000" w:rsidP="00155987">
                  <w:pPr>
                    <w:rPr>
                      <w:rFonts w:ascii="Arial" w:hAnsi="Arial" w:cs="Arial"/>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m:t>
                          </m:r>
                        </m:e>
                        <m:sub>
                          <m:r>
                            <m:rPr>
                              <m:sty m:val="bi"/>
                            </m:rPr>
                            <w:rPr>
                              <w:rFonts w:ascii="Cambria Math" w:hAnsi="Arial" w:cs="Arial"/>
                              <w:sz w:val="22"/>
                              <w:szCs w:val="22"/>
                            </w:rPr>
                            <m:t>вихід</m:t>
                          </m:r>
                        </m:sub>
                      </m:sSub>
                      <m:r>
                        <m:rPr>
                          <m:sty m:val="bi"/>
                        </m:rPr>
                        <w:rPr>
                          <w:rFonts w:ascii="Cambria Math" w:hAnsi="Arial" w:cs="Arial"/>
                          <w:sz w:val="22"/>
                          <w:szCs w:val="22"/>
                        </w:rPr>
                        <m:t>=</m:t>
                      </m:r>
                      <m:d>
                        <m:dPr>
                          <m:begChr m:val="["/>
                          <m:endChr m:val="]"/>
                          <m:ctrlPr>
                            <w:rPr>
                              <w:rFonts w:ascii="Cambria Math" w:hAnsi="Arial" w:cs="Arial"/>
                              <w:b/>
                              <w:i/>
                              <w:sz w:val="22"/>
                              <w:szCs w:val="22"/>
                            </w:rPr>
                          </m:ctrlPr>
                        </m:dPr>
                        <m:e>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m:t>
                              </m:r>
                            </m:sub>
                          </m:sSub>
                          <m:r>
                            <m:rPr>
                              <m:sty m:val="bi"/>
                            </m:rPr>
                            <w:rPr>
                              <w:rFonts w:ascii="Cambria Math" w:hAnsi="Arial" w:cs="Arial"/>
                              <w:sz w:val="22"/>
                              <w:szCs w:val="22"/>
                            </w:rPr>
                            <m:t>×</m:t>
                          </m:r>
                          <m:sSub>
                            <m:sSubPr>
                              <m:ctrlPr>
                                <w:rPr>
                                  <w:rFonts w:ascii="Cambria Math" w:eastAsiaTheme="minorHAnsi" w:hAnsi="Arial" w:cs="Arial"/>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КГ</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КГ</m:t>
                              </m:r>
                            </m:sub>
                          </m:sSub>
                          <m: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Б</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Б</m:t>
                              </m:r>
                            </m:sub>
                          </m:sSub>
                          <m: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m:t>
                              </m:r>
                            </m:sub>
                          </m:sSub>
                          <m: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СТУР</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СТУР</m:t>
                              </m:r>
                            </m:sub>
                          </m:sSub>
                          <m:r>
                            <w:rPr>
                              <w:rFonts w:ascii="Cambria Math" w:eastAsiaTheme="minorHAnsi"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Ф</m:t>
                              </m:r>
                            </m:sub>
                          </m:sSub>
                          <m:r>
                            <m:rPr>
                              <m:sty m:val="bi"/>
                            </m:rPr>
                            <w:rPr>
                              <w:rFonts w:ascii="Cambria Math" w:hAnsi="Arial" w:cs="Arial"/>
                              <w:sz w:val="22"/>
                              <w:szCs w:val="22"/>
                            </w:rPr>
                            <m:t>×</m:t>
                          </m:r>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Ф</m:t>
                              </m:r>
                            </m:sub>
                          </m:sSub>
                        </m:e>
                      </m:d>
                    </m:oMath>
                  </m:oMathPara>
                </w:p>
              </w:tc>
              <w:tc>
                <w:tcPr>
                  <w:tcW w:w="485" w:type="dxa"/>
                  <w:vAlign w:val="center"/>
                </w:tcPr>
                <w:p w14:paraId="36C37659" w14:textId="77777777" w:rsidR="00155987" w:rsidRPr="00A007BD" w:rsidRDefault="00155987" w:rsidP="00155987">
                  <w:pPr>
                    <w:rPr>
                      <w:rFonts w:ascii="Arial" w:hAnsi="Arial" w:cs="Arial"/>
                      <w:sz w:val="22"/>
                      <w:szCs w:val="22"/>
                    </w:rPr>
                  </w:pPr>
                  <w:r w:rsidRPr="00A007BD">
                    <w:rPr>
                      <w:rFonts w:ascii="Arial" w:hAnsi="Arial" w:cs="Arial"/>
                      <w:b/>
                      <w:i/>
                      <w:sz w:val="22"/>
                      <w:szCs w:val="22"/>
                    </w:rPr>
                    <w:t>(3)</w:t>
                  </w:r>
                </w:p>
              </w:tc>
            </w:tr>
          </w:tbl>
          <w:p w14:paraId="2ECDD9D7" w14:textId="77777777" w:rsidR="00155987" w:rsidRPr="00A007BD" w:rsidRDefault="00155987" w:rsidP="00155987">
            <w:pPr>
              <w:rPr>
                <w:rFonts w:ascii="Arial" w:hAnsi="Arial" w:cs="Arial"/>
                <w:sz w:val="22"/>
                <w:szCs w:val="22"/>
              </w:rPr>
            </w:pPr>
            <w:r w:rsidRPr="00A007BD">
              <w:rPr>
                <w:rFonts w:ascii="Arial" w:hAnsi="Arial" w:cs="Arial"/>
                <w:sz w:val="22"/>
                <w:szCs w:val="22"/>
              </w:rPr>
              <w:t>де:</w:t>
            </w:r>
          </w:p>
          <w:tbl>
            <w:tblPr>
              <w:tblStyle w:val="a3"/>
              <w:tblW w:w="14467"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2873"/>
            </w:tblGrid>
            <w:tr w:rsidR="00155987" w:rsidRPr="00A007BD" w14:paraId="2179703A" w14:textId="77777777" w:rsidTr="00155987">
              <w:tc>
                <w:tcPr>
                  <w:tcW w:w="1594" w:type="dxa"/>
                </w:tcPr>
                <w:p w14:paraId="2A2AC681"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m:t>
                          </m:r>
                        </m:sub>
                      </m:sSub>
                    </m:oMath>
                  </m:oMathPara>
                </w:p>
              </w:tc>
              <w:tc>
                <w:tcPr>
                  <w:tcW w:w="12873" w:type="dxa"/>
                </w:tcPr>
                <w:p w14:paraId="460DFB95"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виробленого коксу, [т]</w:t>
                  </w:r>
                </w:p>
              </w:tc>
            </w:tr>
            <w:tr w:rsidR="00155987" w:rsidRPr="00A007BD" w14:paraId="5E32508E" w14:textId="77777777" w:rsidTr="00155987">
              <w:tc>
                <w:tcPr>
                  <w:tcW w:w="1594" w:type="dxa"/>
                </w:tcPr>
                <w:p w14:paraId="4AD32687"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m:t>
                          </m:r>
                        </m:sub>
                      </m:sSub>
                    </m:oMath>
                  </m:oMathPara>
                </w:p>
              </w:tc>
              <w:tc>
                <w:tcPr>
                  <w:tcW w:w="12873" w:type="dxa"/>
                </w:tcPr>
                <w:p w14:paraId="2179F17F"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виробленому коксі, [т C/т]</w:t>
                  </w:r>
                </w:p>
              </w:tc>
            </w:tr>
            <w:tr w:rsidR="00155987" w:rsidRPr="00A007BD" w14:paraId="08E3842A" w14:textId="77777777" w:rsidTr="00155987">
              <w:tc>
                <w:tcPr>
                  <w:tcW w:w="1594" w:type="dxa"/>
                </w:tcPr>
                <w:p w14:paraId="4B493300"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КГ</m:t>
                          </m:r>
                        </m:sub>
                      </m:sSub>
                    </m:oMath>
                  </m:oMathPara>
                </w:p>
              </w:tc>
              <w:tc>
                <w:tcPr>
                  <w:tcW w:w="12873" w:type="dxa"/>
                </w:tcPr>
                <w:p w14:paraId="5236518E"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очищеного коксового газу, що був експортований за межі установки (переданий стороннім споживачам) [тис.м</w:t>
                  </w:r>
                  <w:r w:rsidRPr="00A007BD">
                    <w:rPr>
                      <w:rFonts w:ascii="Arial" w:hAnsi="Arial" w:cs="Arial"/>
                      <w:sz w:val="22"/>
                      <w:szCs w:val="22"/>
                      <w:vertAlign w:val="superscript"/>
                    </w:rPr>
                    <w:t>3</w:t>
                  </w:r>
                  <w:r w:rsidRPr="00A007BD">
                    <w:rPr>
                      <w:rFonts w:ascii="Arial" w:hAnsi="Arial" w:cs="Arial"/>
                      <w:sz w:val="22"/>
                      <w:szCs w:val="22"/>
                    </w:rPr>
                    <w:t>]</w:t>
                  </w:r>
                </w:p>
              </w:tc>
            </w:tr>
            <w:tr w:rsidR="00155987" w:rsidRPr="00A007BD" w14:paraId="05E43FF4" w14:textId="77777777" w:rsidTr="00155987">
              <w:tc>
                <w:tcPr>
                  <w:tcW w:w="1594" w:type="dxa"/>
                </w:tcPr>
                <w:p w14:paraId="1B51EEFD"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КГ</m:t>
                          </m:r>
                        </m:sub>
                      </m:sSub>
                    </m:oMath>
                  </m:oMathPara>
                </w:p>
              </w:tc>
              <w:tc>
                <w:tcPr>
                  <w:tcW w:w="12873" w:type="dxa"/>
                </w:tcPr>
                <w:p w14:paraId="314A2E70"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в очищеному коксовому газі [</w:t>
                  </w:r>
                  <w:r>
                    <w:rPr>
                      <w:rFonts w:ascii="Arial" w:hAnsi="Arial" w:cs="Arial"/>
                      <w:sz w:val="22"/>
                      <w:szCs w:val="22"/>
                    </w:rPr>
                    <w:t>т C/т</w:t>
                  </w:r>
                  <w:r w:rsidRPr="00A007BD">
                    <w:rPr>
                      <w:rFonts w:ascii="Arial" w:hAnsi="Arial" w:cs="Arial"/>
                      <w:sz w:val="22"/>
                      <w:szCs w:val="22"/>
                    </w:rPr>
                    <w:t>ис.м</w:t>
                  </w:r>
                  <w:r w:rsidRPr="00A007BD">
                    <w:rPr>
                      <w:rFonts w:ascii="Arial" w:hAnsi="Arial" w:cs="Arial"/>
                      <w:sz w:val="22"/>
                      <w:szCs w:val="22"/>
                      <w:vertAlign w:val="superscript"/>
                    </w:rPr>
                    <w:t>3</w:t>
                  </w:r>
                  <w:r w:rsidRPr="00A007BD">
                    <w:rPr>
                      <w:rFonts w:ascii="Arial" w:hAnsi="Arial" w:cs="Arial"/>
                      <w:sz w:val="22"/>
                      <w:szCs w:val="22"/>
                    </w:rPr>
                    <w:t>]</w:t>
                  </w:r>
                </w:p>
              </w:tc>
            </w:tr>
            <w:tr w:rsidR="00155987" w:rsidRPr="00A007BD" w14:paraId="6A4AABBA" w14:textId="77777777" w:rsidTr="00155987">
              <w:tc>
                <w:tcPr>
                  <w:tcW w:w="1594" w:type="dxa"/>
                </w:tcPr>
                <w:p w14:paraId="20762F23"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Б</m:t>
                          </m:r>
                        </m:sub>
                      </m:sSub>
                    </m:oMath>
                  </m:oMathPara>
                </w:p>
              </w:tc>
              <w:tc>
                <w:tcPr>
                  <w:tcW w:w="12873" w:type="dxa"/>
                </w:tcPr>
                <w:p w14:paraId="70FB0DBB"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виробленого сирого бензолу [т]</w:t>
                  </w:r>
                </w:p>
              </w:tc>
            </w:tr>
            <w:tr w:rsidR="00155987" w:rsidRPr="00A007BD" w14:paraId="269A2AC5" w14:textId="77777777" w:rsidTr="00155987">
              <w:tc>
                <w:tcPr>
                  <w:tcW w:w="1594" w:type="dxa"/>
                </w:tcPr>
                <w:p w14:paraId="4DAAF4E2"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Б</m:t>
                          </m:r>
                        </m:sub>
                      </m:sSub>
                    </m:oMath>
                  </m:oMathPara>
                </w:p>
              </w:tc>
              <w:tc>
                <w:tcPr>
                  <w:tcW w:w="12873" w:type="dxa"/>
                </w:tcPr>
                <w:p w14:paraId="328154AC"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сирому бензолі [</w:t>
                  </w:r>
                  <w:r>
                    <w:rPr>
                      <w:rFonts w:ascii="Arial" w:hAnsi="Arial" w:cs="Arial"/>
                      <w:sz w:val="22"/>
                      <w:szCs w:val="22"/>
                    </w:rPr>
                    <w:t>т C/т</w:t>
                  </w:r>
                  <w:r w:rsidRPr="00A007BD">
                    <w:rPr>
                      <w:rFonts w:ascii="Arial" w:hAnsi="Arial" w:cs="Arial"/>
                      <w:sz w:val="22"/>
                      <w:szCs w:val="22"/>
                    </w:rPr>
                    <w:t>]</w:t>
                  </w:r>
                </w:p>
              </w:tc>
            </w:tr>
            <w:tr w:rsidR="00155987" w:rsidRPr="00A007BD" w14:paraId="739CBAA8" w14:textId="77777777" w:rsidTr="00155987">
              <w:tc>
                <w:tcPr>
                  <w:tcW w:w="1594" w:type="dxa"/>
                </w:tcPr>
                <w:p w14:paraId="03678AB5"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m:t>
                          </m:r>
                        </m:sub>
                      </m:sSub>
                    </m:oMath>
                  </m:oMathPara>
                </w:p>
              </w:tc>
              <w:tc>
                <w:tcPr>
                  <w:tcW w:w="12873" w:type="dxa"/>
                </w:tcPr>
                <w:p w14:paraId="3640EBA4"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виробленої кам’яновугільної смоли [т]</w:t>
                  </w:r>
                </w:p>
              </w:tc>
            </w:tr>
            <w:tr w:rsidR="00155987" w:rsidRPr="00A007BD" w14:paraId="0A7E7182" w14:textId="77777777" w:rsidTr="00155987">
              <w:tc>
                <w:tcPr>
                  <w:tcW w:w="1594" w:type="dxa"/>
                </w:tcPr>
                <w:p w14:paraId="5EB1B531" w14:textId="77777777" w:rsidR="00155987" w:rsidRPr="00A007BD"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m:t>
                          </m:r>
                        </m:sub>
                      </m:sSub>
                    </m:oMath>
                  </m:oMathPara>
                </w:p>
              </w:tc>
              <w:tc>
                <w:tcPr>
                  <w:tcW w:w="12873" w:type="dxa"/>
                </w:tcPr>
                <w:p w14:paraId="628103DF"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кам’яновугільній смолі [</w:t>
                  </w:r>
                  <w:r>
                    <w:rPr>
                      <w:rFonts w:ascii="Arial" w:hAnsi="Arial" w:cs="Arial"/>
                      <w:sz w:val="22"/>
                      <w:szCs w:val="22"/>
                    </w:rPr>
                    <w:t>т C/т</w:t>
                  </w:r>
                  <w:r w:rsidRPr="00A007BD">
                    <w:rPr>
                      <w:rFonts w:ascii="Arial" w:hAnsi="Arial" w:cs="Arial"/>
                      <w:sz w:val="22"/>
                      <w:szCs w:val="22"/>
                    </w:rPr>
                    <w:t>]</w:t>
                  </w:r>
                </w:p>
              </w:tc>
            </w:tr>
            <w:tr w:rsidR="00155987" w:rsidRPr="00A007BD" w14:paraId="683BE175" w14:textId="77777777" w:rsidTr="00155987">
              <w:tc>
                <w:tcPr>
                  <w:tcW w:w="1594" w:type="dxa"/>
                </w:tcPr>
                <w:p w14:paraId="2FD5467E"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СТУР</m:t>
                          </m:r>
                        </m:sub>
                      </m:sSub>
                    </m:oMath>
                  </m:oMathPara>
                </w:p>
              </w:tc>
              <w:tc>
                <w:tcPr>
                  <w:tcW w:w="12873" w:type="dxa"/>
                </w:tcPr>
                <w:p w14:paraId="23FE2771"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виробленої важкої смоли для дорожнього будівництва (СТУР) [т]</w:t>
                  </w:r>
                </w:p>
              </w:tc>
            </w:tr>
            <w:tr w:rsidR="00155987" w:rsidRPr="00A007BD" w14:paraId="3F7A0D2C" w14:textId="77777777" w:rsidTr="00155987">
              <w:tc>
                <w:tcPr>
                  <w:tcW w:w="1594" w:type="dxa"/>
                </w:tcPr>
                <w:p w14:paraId="5C452350" w14:textId="77777777" w:rsidR="00155987" w:rsidRPr="00A007BD"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СТУР</m:t>
                          </m:r>
                        </m:sub>
                      </m:sSub>
                    </m:oMath>
                  </m:oMathPara>
                </w:p>
              </w:tc>
              <w:tc>
                <w:tcPr>
                  <w:tcW w:w="12873" w:type="dxa"/>
                </w:tcPr>
                <w:p w14:paraId="63689DC9"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СТУР [</w:t>
                  </w:r>
                  <w:r>
                    <w:rPr>
                      <w:rFonts w:ascii="Arial" w:hAnsi="Arial" w:cs="Arial"/>
                      <w:sz w:val="22"/>
                      <w:szCs w:val="22"/>
                    </w:rPr>
                    <w:t>т C/т</w:t>
                  </w:r>
                  <w:r w:rsidRPr="00A007BD">
                    <w:rPr>
                      <w:rFonts w:ascii="Arial" w:hAnsi="Arial" w:cs="Arial"/>
                      <w:sz w:val="22"/>
                      <w:szCs w:val="22"/>
                    </w:rPr>
                    <w:t>]</w:t>
                  </w:r>
                </w:p>
              </w:tc>
            </w:tr>
            <w:tr w:rsidR="00155987" w:rsidRPr="00A007BD" w14:paraId="2F5A7384" w14:textId="77777777" w:rsidTr="00155987">
              <w:tc>
                <w:tcPr>
                  <w:tcW w:w="1594" w:type="dxa"/>
                </w:tcPr>
                <w:p w14:paraId="48583311"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П</m:t>
                          </m:r>
                        </m:sub>
                      </m:sSub>
                    </m:oMath>
                  </m:oMathPara>
                </w:p>
              </w:tc>
              <w:tc>
                <w:tcPr>
                  <w:tcW w:w="12873" w:type="dxa"/>
                </w:tcPr>
                <w:p w14:paraId="7AABE418" w14:textId="77777777" w:rsidR="00155987" w:rsidRPr="00A007BD" w:rsidRDefault="00155987" w:rsidP="00155987">
                  <w:pPr>
                    <w:rPr>
                      <w:rFonts w:ascii="Arial" w:hAnsi="Arial" w:cs="Arial"/>
                      <w:sz w:val="22"/>
                      <w:szCs w:val="22"/>
                    </w:rPr>
                  </w:pPr>
                  <w:r w:rsidRPr="00A007BD">
                    <w:rPr>
                      <w:rFonts w:ascii="Arial" w:hAnsi="Arial" w:cs="Arial"/>
                      <w:sz w:val="22"/>
                      <w:szCs w:val="22"/>
                    </w:rPr>
                    <w:t>Обсяг вироблених полімерів (використовуються як компонент для  виробництва котельного палива) [т]</w:t>
                  </w:r>
                </w:p>
              </w:tc>
            </w:tr>
            <w:tr w:rsidR="00155987" w:rsidRPr="00A007BD" w14:paraId="4F0FB7F1" w14:textId="77777777" w:rsidTr="00155987">
              <w:tc>
                <w:tcPr>
                  <w:tcW w:w="1594" w:type="dxa"/>
                </w:tcPr>
                <w:p w14:paraId="3C0E601A" w14:textId="77777777" w:rsidR="00155987" w:rsidRPr="00A007BD"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П</m:t>
                          </m:r>
                        </m:sub>
                      </m:sSub>
                    </m:oMath>
                  </m:oMathPara>
                </w:p>
              </w:tc>
              <w:tc>
                <w:tcPr>
                  <w:tcW w:w="12873" w:type="dxa"/>
                </w:tcPr>
                <w:p w14:paraId="0E89946C" w14:textId="77777777" w:rsidR="00155987" w:rsidRPr="00A007BD" w:rsidRDefault="00155987" w:rsidP="00155987">
                  <w:pPr>
                    <w:rPr>
                      <w:rFonts w:ascii="Arial" w:hAnsi="Arial" w:cs="Arial"/>
                      <w:sz w:val="22"/>
                      <w:szCs w:val="22"/>
                    </w:rPr>
                  </w:pPr>
                  <w:r w:rsidRPr="00A007BD">
                    <w:rPr>
                      <w:rFonts w:ascii="Arial" w:hAnsi="Arial" w:cs="Arial"/>
                      <w:sz w:val="22"/>
                      <w:szCs w:val="22"/>
                    </w:rPr>
                    <w:t>Вміст вуглецю у полімерах [</w:t>
                  </w:r>
                  <w:r>
                    <w:rPr>
                      <w:rFonts w:ascii="Arial" w:hAnsi="Arial" w:cs="Arial"/>
                      <w:sz w:val="22"/>
                      <w:szCs w:val="22"/>
                    </w:rPr>
                    <w:t>т C/т</w:t>
                  </w:r>
                  <w:r w:rsidRPr="00A007BD">
                    <w:rPr>
                      <w:rFonts w:ascii="Arial" w:hAnsi="Arial" w:cs="Arial"/>
                      <w:sz w:val="22"/>
                      <w:szCs w:val="22"/>
                    </w:rPr>
                    <w:t>]</w:t>
                  </w:r>
                </w:p>
              </w:tc>
            </w:tr>
            <w:tr w:rsidR="00155987" w:rsidRPr="00A007BD" w14:paraId="024BBBCC" w14:textId="77777777" w:rsidTr="00155987">
              <w:tc>
                <w:tcPr>
                  <w:tcW w:w="1594" w:type="dxa"/>
                </w:tcPr>
                <w:p w14:paraId="2910880C" w14:textId="77777777" w:rsidR="00155987" w:rsidRPr="00A007BD" w:rsidRDefault="00000000" w:rsidP="00155987">
                  <w:pPr>
                    <w:rPr>
                      <w:rFonts w:ascii="Arial" w:hAnsi="Arial" w:cs="Arial"/>
                      <w:b/>
                      <w:bCs/>
                      <w:i/>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О</m:t>
                          </m:r>
                        </m:e>
                        <m:sub>
                          <m:r>
                            <m:rPr>
                              <m:sty m:val="bi"/>
                            </m:rPr>
                            <w:rPr>
                              <w:rFonts w:ascii="Cambria Math" w:hAnsi="Arial" w:cs="Arial"/>
                              <w:sz w:val="22"/>
                              <w:szCs w:val="22"/>
                            </w:rPr>
                            <m:t>Ф</m:t>
                          </m:r>
                        </m:sub>
                      </m:sSub>
                    </m:oMath>
                  </m:oMathPara>
                </w:p>
              </w:tc>
              <w:tc>
                <w:tcPr>
                  <w:tcW w:w="12873" w:type="dxa"/>
                </w:tcPr>
                <w:p w14:paraId="7A3FF29F" w14:textId="77777777" w:rsidR="00155987" w:rsidRPr="00A007BD" w:rsidRDefault="00155987" w:rsidP="00155987">
                  <w:pPr>
                    <w:rPr>
                      <w:rFonts w:ascii="Arial" w:hAnsi="Arial" w:cs="Arial"/>
                      <w:sz w:val="22"/>
                      <w:szCs w:val="22"/>
                    </w:rPr>
                  </w:pPr>
                  <w:r w:rsidRPr="00A007BD">
                    <w:rPr>
                      <w:rFonts w:ascii="Arial" w:hAnsi="Arial" w:cs="Arial"/>
                      <w:sz w:val="22"/>
                      <w:szCs w:val="22"/>
                    </w:rPr>
                    <w:t xml:space="preserve">Обсяг </w:t>
                  </w:r>
                  <w:proofErr w:type="spellStart"/>
                  <w:r w:rsidRPr="00A007BD">
                    <w:rPr>
                      <w:rFonts w:ascii="Arial" w:hAnsi="Arial" w:cs="Arial"/>
                      <w:sz w:val="22"/>
                      <w:szCs w:val="22"/>
                    </w:rPr>
                    <w:t>фусів</w:t>
                  </w:r>
                  <w:proofErr w:type="spellEnd"/>
                  <w:r w:rsidRPr="00A007BD">
                    <w:rPr>
                      <w:rFonts w:ascii="Arial" w:hAnsi="Arial" w:cs="Arial"/>
                      <w:sz w:val="22"/>
                      <w:szCs w:val="22"/>
                    </w:rPr>
                    <w:t>, які повертаються з структурних підрозділів на підготовку шихти [т]</w:t>
                  </w:r>
                </w:p>
              </w:tc>
            </w:tr>
            <w:tr w:rsidR="00155987" w:rsidRPr="00A007BD" w14:paraId="318DBE54" w14:textId="77777777" w:rsidTr="00155987">
              <w:tc>
                <w:tcPr>
                  <w:tcW w:w="1594" w:type="dxa"/>
                </w:tcPr>
                <w:p w14:paraId="2E70224E" w14:textId="77777777" w:rsidR="00155987" w:rsidRPr="00A007BD" w:rsidRDefault="00000000" w:rsidP="00155987">
                  <w:pPr>
                    <w:rPr>
                      <w:rFonts w:ascii="Arial" w:hAnsi="Arial" w:cs="Arial"/>
                      <w:b/>
                      <w:bCs/>
                      <w:iCs/>
                      <w:sz w:val="22"/>
                      <w:szCs w:val="22"/>
                    </w:rPr>
                  </w:pPr>
                  <m:oMathPara>
                    <m:oMathParaPr>
                      <m:jc m:val="left"/>
                    </m:oMathParaPr>
                    <m:oMath>
                      <m:sSub>
                        <m:sSubPr>
                          <m:ctrlPr>
                            <w:rPr>
                              <w:rFonts w:ascii="Cambria Math" w:hAnsi="Arial" w:cs="Arial"/>
                              <w:b/>
                              <w:bCs/>
                              <w:i/>
                              <w:iCs/>
                              <w:sz w:val="22"/>
                              <w:szCs w:val="22"/>
                            </w:rPr>
                          </m:ctrlPr>
                        </m:sSubPr>
                        <m:e>
                          <m:r>
                            <m:rPr>
                              <m:sty m:val="bi"/>
                            </m:rPr>
                            <w:rPr>
                              <w:rFonts w:ascii="Cambria Math" w:hAnsi="Arial" w:cs="Arial"/>
                              <w:sz w:val="22"/>
                              <w:szCs w:val="22"/>
                            </w:rPr>
                            <m:t>ВВ</m:t>
                          </m:r>
                        </m:e>
                        <m:sub>
                          <m:r>
                            <m:rPr>
                              <m:sty m:val="bi"/>
                            </m:rPr>
                            <w:rPr>
                              <w:rFonts w:ascii="Cambria Math" w:hAnsi="Arial" w:cs="Arial"/>
                              <w:sz w:val="22"/>
                              <w:szCs w:val="22"/>
                            </w:rPr>
                            <m:t>Ф</m:t>
                          </m:r>
                        </m:sub>
                      </m:sSub>
                    </m:oMath>
                  </m:oMathPara>
                </w:p>
              </w:tc>
              <w:tc>
                <w:tcPr>
                  <w:tcW w:w="12873" w:type="dxa"/>
                </w:tcPr>
                <w:p w14:paraId="1EE0CFB9" w14:textId="77777777" w:rsidR="00155987" w:rsidRPr="00A007BD" w:rsidRDefault="00155987" w:rsidP="00155987">
                  <w:pPr>
                    <w:rPr>
                      <w:rFonts w:ascii="Arial" w:hAnsi="Arial" w:cs="Arial"/>
                      <w:sz w:val="22"/>
                      <w:szCs w:val="22"/>
                    </w:rPr>
                  </w:pPr>
                  <w:r w:rsidRPr="00A007BD">
                    <w:rPr>
                      <w:rFonts w:ascii="Arial" w:hAnsi="Arial" w:cs="Arial"/>
                      <w:sz w:val="22"/>
                      <w:szCs w:val="22"/>
                    </w:rPr>
                    <w:t xml:space="preserve">Вміст вуглецю у </w:t>
                  </w:r>
                  <w:proofErr w:type="spellStart"/>
                  <w:r w:rsidRPr="00A007BD">
                    <w:rPr>
                      <w:rFonts w:ascii="Arial" w:hAnsi="Arial" w:cs="Arial"/>
                      <w:sz w:val="22"/>
                      <w:szCs w:val="22"/>
                    </w:rPr>
                    <w:t>фусах</w:t>
                  </w:r>
                  <w:proofErr w:type="spellEnd"/>
                  <w:r w:rsidRPr="00A007BD">
                    <w:rPr>
                      <w:rFonts w:ascii="Arial" w:hAnsi="Arial" w:cs="Arial"/>
                      <w:sz w:val="22"/>
                      <w:szCs w:val="22"/>
                    </w:rPr>
                    <w:t xml:space="preserve"> [</w:t>
                  </w:r>
                  <w:r>
                    <w:rPr>
                      <w:rFonts w:ascii="Arial" w:hAnsi="Arial" w:cs="Arial"/>
                      <w:sz w:val="22"/>
                      <w:szCs w:val="22"/>
                    </w:rPr>
                    <w:t>т C/т</w:t>
                  </w:r>
                  <w:r w:rsidRPr="00A007BD">
                    <w:rPr>
                      <w:rFonts w:ascii="Arial" w:hAnsi="Arial" w:cs="Arial"/>
                      <w:sz w:val="22"/>
                      <w:szCs w:val="22"/>
                    </w:rPr>
                    <w:t>]</w:t>
                  </w:r>
                </w:p>
              </w:tc>
            </w:tr>
          </w:tbl>
          <w:p w14:paraId="25CB795B" w14:textId="77777777" w:rsidR="00155987" w:rsidRPr="00A007BD" w:rsidRDefault="00155987" w:rsidP="00155987">
            <w:pPr>
              <w:rPr>
                <w:rFonts w:ascii="Arial" w:hAnsi="Arial" w:cs="Arial"/>
                <w:b/>
                <w:i/>
                <w:sz w:val="22"/>
                <w:szCs w:val="22"/>
              </w:rPr>
            </w:pPr>
            <w:r w:rsidRPr="00A007BD">
              <w:rPr>
                <w:rFonts w:ascii="Arial" w:hAnsi="Arial" w:cs="Arial"/>
                <w:b/>
                <w:i/>
                <w:sz w:val="22"/>
                <w:szCs w:val="22"/>
              </w:rPr>
              <w:t>Крок 3. Підсумо</w:t>
            </w:r>
            <w:r>
              <w:rPr>
                <w:rFonts w:ascii="Arial" w:hAnsi="Arial" w:cs="Arial"/>
                <w:b/>
                <w:i/>
                <w:sz w:val="22"/>
                <w:szCs w:val="22"/>
              </w:rPr>
              <w:t>к балансу мас</w:t>
            </w:r>
            <w:r w:rsidRPr="00A007BD">
              <w:rPr>
                <w:rFonts w:ascii="Arial" w:hAnsi="Arial" w:cs="Arial"/>
                <w:sz w:val="22"/>
                <w:szCs w:val="22"/>
              </w:rPr>
              <w:t xml:space="preserve"> </w:t>
            </w:r>
          </w:p>
          <w:p w14:paraId="09FB4D90" w14:textId="77777777" w:rsidR="00155987" w:rsidRPr="00A007BD" w:rsidRDefault="00155987" w:rsidP="00155987">
            <w:pPr>
              <w:jc w:val="both"/>
              <w:rPr>
                <w:rFonts w:ascii="Arial" w:hAnsi="Arial" w:cs="Arial"/>
                <w:sz w:val="22"/>
                <w:szCs w:val="22"/>
              </w:rPr>
            </w:pPr>
            <w:r w:rsidRPr="00A007BD">
              <w:rPr>
                <w:rFonts w:ascii="Arial" w:hAnsi="Arial" w:cs="Arial"/>
                <w:sz w:val="22"/>
                <w:szCs w:val="22"/>
              </w:rPr>
              <w:t>Обчисл</w:t>
            </w:r>
            <w:r>
              <w:rPr>
                <w:rFonts w:ascii="Arial" w:hAnsi="Arial" w:cs="Arial"/>
                <w:sz w:val="22"/>
                <w:szCs w:val="22"/>
              </w:rPr>
              <w:t>ення</w:t>
            </w:r>
            <w:r w:rsidRPr="00A007BD">
              <w:rPr>
                <w:rFonts w:ascii="Arial" w:hAnsi="Arial" w:cs="Arial"/>
                <w:sz w:val="22"/>
                <w:szCs w:val="22"/>
              </w:rPr>
              <w:t xml:space="preserve"> викид</w:t>
            </w:r>
            <w:r>
              <w:rPr>
                <w:rFonts w:ascii="Arial" w:hAnsi="Arial" w:cs="Arial"/>
                <w:sz w:val="22"/>
                <w:szCs w:val="22"/>
              </w:rPr>
              <w:t>ів</w:t>
            </w:r>
            <w:r w:rsidRPr="00A007BD">
              <w:rPr>
                <w:rFonts w:ascii="Arial" w:hAnsi="Arial" w:cs="Arial"/>
                <w:sz w:val="22"/>
                <w:szCs w:val="22"/>
              </w:rPr>
              <w:t xml:space="preserve"> </w:t>
            </w:r>
            <w:r>
              <w:rPr>
                <w:rFonts w:ascii="Arial" w:hAnsi="Arial" w:cs="Arial"/>
                <w:sz w:val="22"/>
                <w:szCs w:val="22"/>
              </w:rPr>
              <w:t>СО</w:t>
            </w:r>
            <w:r w:rsidRPr="0044695E">
              <w:rPr>
                <w:rFonts w:ascii="Arial" w:hAnsi="Arial" w:cs="Arial"/>
                <w:sz w:val="22"/>
                <w:szCs w:val="22"/>
                <w:vertAlign w:val="subscript"/>
              </w:rPr>
              <w:t>2</w:t>
            </w:r>
            <w:r w:rsidRPr="00A007BD">
              <w:rPr>
                <w:rFonts w:ascii="Arial" w:hAnsi="Arial" w:cs="Arial"/>
                <w:sz w:val="22"/>
                <w:szCs w:val="22"/>
              </w:rPr>
              <w:t xml:space="preserve"> </w:t>
            </w:r>
            <w:proofErr w:type="spellStart"/>
            <w:r>
              <w:rPr>
                <w:rFonts w:ascii="Arial" w:hAnsi="Arial" w:cs="Arial"/>
                <w:sz w:val="22"/>
                <w:szCs w:val="22"/>
              </w:rPr>
              <w:t>здійнюється</w:t>
            </w:r>
            <w:proofErr w:type="spellEnd"/>
            <w:r>
              <w:rPr>
                <w:rFonts w:ascii="Arial" w:hAnsi="Arial" w:cs="Arial"/>
                <w:sz w:val="22"/>
                <w:szCs w:val="22"/>
              </w:rPr>
              <w:t xml:space="preserve"> як різниця вхідних та вихідних матеріальних потоків, помножених на </w:t>
            </w:r>
            <w:proofErr w:type="spellStart"/>
            <w:r>
              <w:rPr>
                <w:rFonts w:ascii="Arial" w:hAnsi="Arial" w:cs="Arial"/>
                <w:sz w:val="22"/>
                <w:szCs w:val="22"/>
              </w:rPr>
              <w:t>коефіцієн</w:t>
            </w:r>
            <w:proofErr w:type="spellEnd"/>
            <w:r>
              <w:rPr>
                <w:rFonts w:ascii="Arial" w:hAnsi="Arial" w:cs="Arial"/>
                <w:sz w:val="22"/>
                <w:szCs w:val="22"/>
              </w:rPr>
              <w:t xml:space="preserve"> перерахунку С на СО</w:t>
            </w:r>
            <w:r w:rsidRPr="0044695E">
              <w:rPr>
                <w:rFonts w:ascii="Arial" w:hAnsi="Arial" w:cs="Arial"/>
                <w:sz w:val="22"/>
                <w:szCs w:val="22"/>
                <w:vertAlign w:val="subscript"/>
              </w:rPr>
              <w:t>2</w:t>
            </w:r>
            <w:r>
              <w:rPr>
                <w:rFonts w:ascii="Arial" w:hAnsi="Arial" w:cs="Arial"/>
                <w:sz w:val="22"/>
                <w:szCs w:val="22"/>
              </w:rPr>
              <w:t xml:space="preserve"> згідно формули (</w:t>
            </w:r>
            <w:r w:rsidRPr="00A007BD">
              <w:rPr>
                <w:rFonts w:ascii="Arial" w:hAnsi="Arial" w:cs="Arial"/>
                <w:sz w:val="22"/>
                <w:szCs w:val="22"/>
              </w:rPr>
              <w:t>1</w:t>
            </w:r>
            <w:r>
              <w:rPr>
                <w:rFonts w:ascii="Arial" w:hAnsi="Arial" w:cs="Arial"/>
                <w:sz w:val="22"/>
                <w:szCs w:val="22"/>
              </w:rPr>
              <w:t>), зазначеної вище.</w:t>
            </w:r>
          </w:p>
          <w:p w14:paraId="08DB34F4" w14:textId="77777777" w:rsidR="002A3ACB" w:rsidRDefault="00155987" w:rsidP="00155987">
            <w:pPr>
              <w:rPr>
                <w:lang w:eastAsia="ru-RU"/>
              </w:rPr>
            </w:pPr>
            <w:r w:rsidRPr="00A007BD">
              <w:rPr>
                <w:rFonts w:ascii="Arial" w:hAnsi="Arial" w:cs="Arial"/>
                <w:sz w:val="22"/>
                <w:szCs w:val="22"/>
              </w:rPr>
              <w:t>Вся детальна інформація щодо матеріальних потоків (визначення даних про діяльність, визначення розрахункових коефіцієнтів) наведені в інших розділах цього ПМ.</w:t>
            </w:r>
          </w:p>
        </w:tc>
      </w:tr>
    </w:tbl>
    <w:p w14:paraId="621032C0" w14:textId="77777777" w:rsidR="00BF2855" w:rsidRDefault="00BF2855" w:rsidP="00BF2855">
      <w:pPr>
        <w:spacing w:before="0" w:after="0"/>
      </w:pPr>
    </w:p>
    <w:p w14:paraId="2277CF83" w14:textId="77777777" w:rsidR="00BF2855" w:rsidRDefault="00BF2855" w:rsidP="00BF2855">
      <w:pPr>
        <w:spacing w:before="0" w:after="0"/>
      </w:pPr>
    </w:p>
    <w:p w14:paraId="69608D4F" w14:textId="5DBC8246" w:rsidR="004F5290" w:rsidRPr="004D2D7E" w:rsidRDefault="00B708E8" w:rsidP="00B708E8">
      <w:pPr>
        <w:pStyle w:val="3"/>
        <w:spacing w:before="240"/>
      </w:pPr>
      <w:r w:rsidRPr="004D2D7E">
        <w:lastRenderedPageBreak/>
        <w:t xml:space="preserve"> </w:t>
      </w:r>
      <w:r w:rsidR="002A03B7">
        <w:t>1</w:t>
      </w:r>
      <w:r w:rsidR="00BF2855">
        <w:t>.2.</w:t>
      </w:r>
      <w:r w:rsidR="00BF2855" w:rsidRPr="004D2D7E">
        <w:t xml:space="preserve"> </w:t>
      </w:r>
      <w:r w:rsidR="004D21B1" w:rsidRPr="004D2D7E">
        <w:t>Список</w:t>
      </w:r>
      <w:r w:rsidR="005D1D53" w:rsidRPr="004D2D7E">
        <w:t xml:space="preserve"> </w:t>
      </w:r>
      <w:r w:rsidR="004077C4" w:rsidRPr="004077C4">
        <w:t>засобів вимірювальної</w:t>
      </w:r>
      <w:r w:rsidR="005B70BA">
        <w:t xml:space="preserve"> техніки</w:t>
      </w:r>
      <w:r w:rsidR="004077C4" w:rsidRPr="004077C4">
        <w:t xml:space="preserve"> </w:t>
      </w:r>
      <w:r w:rsidR="004D21B1" w:rsidRPr="00050097">
        <w:t>для визначення даних</w:t>
      </w:r>
      <w:r w:rsidR="004D21B1" w:rsidRPr="004D2D7E">
        <w:t xml:space="preserve"> </w:t>
      </w:r>
      <w:r w:rsidR="00164AC4">
        <w:t>про діяльність</w:t>
      </w:r>
      <w:r w:rsidR="00DD23D0" w:rsidRPr="004D2D7E">
        <w:t xml:space="preserve"> </w:t>
      </w:r>
    </w:p>
    <w:tbl>
      <w:tblPr>
        <w:tblW w:w="15375" w:type="dxa"/>
        <w:tblInd w:w="93" w:type="dxa"/>
        <w:tblLayout w:type="fixed"/>
        <w:tblLook w:val="00A0" w:firstRow="1" w:lastRow="0" w:firstColumn="1" w:lastColumn="0" w:noHBand="0" w:noVBand="0"/>
      </w:tblPr>
      <w:tblGrid>
        <w:gridCol w:w="1815"/>
        <w:gridCol w:w="20"/>
        <w:gridCol w:w="2140"/>
        <w:gridCol w:w="9"/>
        <w:gridCol w:w="2151"/>
        <w:gridCol w:w="1280"/>
        <w:gridCol w:w="1280"/>
        <w:gridCol w:w="1280"/>
        <w:gridCol w:w="2640"/>
        <w:gridCol w:w="1380"/>
        <w:gridCol w:w="1380"/>
      </w:tblGrid>
      <w:tr w:rsidR="00C4787F" w:rsidRPr="00B708E8" w14:paraId="2CDE84F7" w14:textId="77777777" w:rsidTr="00155987">
        <w:trPr>
          <w:trHeight w:val="2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9FCCC" w14:textId="77777777" w:rsidR="002A08FC" w:rsidRPr="00B708E8" w:rsidRDefault="00513BD3" w:rsidP="00155987">
            <w:pPr>
              <w:keepNext/>
              <w:spacing w:before="0" w:after="0"/>
              <w:jc w:val="center"/>
              <w:rPr>
                <w:i/>
                <w:szCs w:val="20"/>
                <w:lang w:eastAsia="ru-RU"/>
              </w:rPr>
            </w:pPr>
            <w:r w:rsidRPr="00B708E8">
              <w:rPr>
                <w:bCs/>
                <w:i/>
                <w:sz w:val="22"/>
                <w:szCs w:val="20"/>
                <w:lang w:eastAsia="ru-RU"/>
              </w:rPr>
              <w:t xml:space="preserve">Ідентифікаційний номер </w:t>
            </w:r>
            <w:r w:rsidR="003F58D9" w:rsidRPr="00B708E8">
              <w:rPr>
                <w:i/>
                <w:sz w:val="22"/>
                <w:szCs w:val="20"/>
                <w:lang w:eastAsia="ru-RU"/>
              </w:rPr>
              <w:t>ЗВТ</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3E391" w14:textId="77777777" w:rsidR="002A08FC" w:rsidRPr="00B708E8" w:rsidRDefault="002A08FC" w:rsidP="00155987">
            <w:pPr>
              <w:keepNext/>
              <w:spacing w:before="0" w:after="0"/>
              <w:jc w:val="center"/>
              <w:rPr>
                <w:i/>
                <w:szCs w:val="20"/>
                <w:lang w:eastAsia="ru-RU"/>
              </w:rPr>
            </w:pPr>
            <w:r w:rsidRPr="00B708E8">
              <w:rPr>
                <w:i/>
                <w:sz w:val="22"/>
                <w:szCs w:val="20"/>
                <w:lang w:eastAsia="ru-RU"/>
              </w:rPr>
              <w:t xml:space="preserve">Тип </w:t>
            </w:r>
            <w:r w:rsidR="003F58D9" w:rsidRPr="00B708E8">
              <w:rPr>
                <w:i/>
                <w:sz w:val="22"/>
                <w:szCs w:val="20"/>
                <w:lang w:eastAsia="ru-RU"/>
              </w:rPr>
              <w:t>ЗВТ</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E1A21" w14:textId="77777777" w:rsidR="002A08FC" w:rsidRPr="00B708E8" w:rsidRDefault="002A08FC" w:rsidP="00155987">
            <w:pPr>
              <w:keepNext/>
              <w:spacing w:before="0" w:after="0"/>
              <w:jc w:val="center"/>
              <w:rPr>
                <w:i/>
                <w:szCs w:val="20"/>
                <w:lang w:eastAsia="ru-RU"/>
              </w:rPr>
            </w:pPr>
            <w:r w:rsidRPr="00B708E8">
              <w:rPr>
                <w:i/>
                <w:sz w:val="22"/>
                <w:szCs w:val="20"/>
                <w:lang w:eastAsia="ru-RU"/>
              </w:rPr>
              <w:t>Розташування та ідентифікаційний номер, що застосовує оператор</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D1F67" w14:textId="77777777" w:rsidR="002A08FC" w:rsidRPr="00B708E8" w:rsidRDefault="002A08FC" w:rsidP="00155987">
            <w:pPr>
              <w:keepNext/>
              <w:spacing w:before="0" w:after="0"/>
              <w:jc w:val="center"/>
              <w:rPr>
                <w:i/>
                <w:szCs w:val="20"/>
                <w:lang w:eastAsia="ru-RU"/>
              </w:rPr>
            </w:pPr>
            <w:r w:rsidRPr="00B708E8">
              <w:rPr>
                <w:i/>
                <w:sz w:val="22"/>
                <w:szCs w:val="20"/>
                <w:lang w:eastAsia="ru-RU"/>
              </w:rPr>
              <w:t>Діапазон вимірювань</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AB431" w14:textId="77777777" w:rsidR="009A5ED9" w:rsidRPr="00B708E8" w:rsidRDefault="0011415D" w:rsidP="00155987">
            <w:pPr>
              <w:keepNext/>
              <w:spacing w:before="0" w:after="0"/>
              <w:jc w:val="center"/>
              <w:rPr>
                <w:i/>
                <w:szCs w:val="20"/>
                <w:lang w:eastAsia="ru-RU"/>
              </w:rPr>
            </w:pPr>
            <w:r w:rsidRPr="00B708E8">
              <w:rPr>
                <w:i/>
                <w:sz w:val="22"/>
                <w:szCs w:val="20"/>
                <w:lang w:eastAsia="ru-RU"/>
              </w:rPr>
              <w:t>Н</w:t>
            </w:r>
            <w:r w:rsidR="002A08FC" w:rsidRPr="00B708E8">
              <w:rPr>
                <w:i/>
                <w:sz w:val="22"/>
                <w:szCs w:val="20"/>
                <w:lang w:eastAsia="ru-RU"/>
              </w:rPr>
              <w:t>евизначеність</w:t>
            </w:r>
            <w:r w:rsidR="00880B4C" w:rsidRPr="00B708E8">
              <w:rPr>
                <w:i/>
                <w:sz w:val="22"/>
                <w:szCs w:val="20"/>
                <w:lang w:eastAsia="ru-RU"/>
              </w:rPr>
              <w:t xml:space="preserve"> (похибка)</w:t>
            </w:r>
            <w:r w:rsidRPr="00B708E8">
              <w:rPr>
                <w:i/>
                <w:sz w:val="22"/>
                <w:szCs w:val="20"/>
                <w:lang w:eastAsia="ru-RU"/>
              </w:rPr>
              <w:t xml:space="preserve">, зазначена у документі </w:t>
            </w:r>
            <w:r w:rsidR="00585FE4" w:rsidRPr="00B708E8">
              <w:rPr>
                <w:i/>
                <w:sz w:val="22"/>
                <w:szCs w:val="20"/>
                <w:lang w:eastAsia="ru-RU"/>
              </w:rPr>
              <w:t xml:space="preserve">ЗВТ </w:t>
            </w:r>
          </w:p>
          <w:p w14:paraId="494FACB8" w14:textId="77777777" w:rsidR="002A08FC" w:rsidRPr="00B708E8" w:rsidRDefault="002A08FC" w:rsidP="00155987">
            <w:pPr>
              <w:keepNext/>
              <w:spacing w:before="0" w:after="0"/>
              <w:jc w:val="center"/>
              <w:rPr>
                <w:i/>
                <w:szCs w:val="20"/>
                <w:lang w:eastAsia="ru-RU"/>
              </w:rPr>
            </w:pPr>
            <w:r w:rsidRPr="00B708E8">
              <w:rPr>
                <w:i/>
                <w:sz w:val="22"/>
                <w:szCs w:val="20"/>
                <w:lang w:eastAsia="ru-RU"/>
              </w:rPr>
              <w:t>(</w:t>
            </w:r>
            <w:r w:rsidR="0011415D" w:rsidRPr="00B708E8">
              <w:rPr>
                <w:i/>
                <w:sz w:val="22"/>
                <w:szCs w:val="20"/>
                <w:lang w:eastAsia="ru-RU"/>
              </w:rPr>
              <w:t>±</w:t>
            </w:r>
            <w:r w:rsidRPr="00B708E8">
              <w:rPr>
                <w:i/>
                <w:sz w:val="22"/>
                <w:szCs w:val="20"/>
                <w:lang w:eastAsia="ru-RU"/>
              </w:rPr>
              <w: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1DE6C" w14:textId="77777777" w:rsidR="002A08FC" w:rsidRPr="00B708E8" w:rsidRDefault="002A08FC" w:rsidP="00155987">
            <w:pPr>
              <w:keepNext/>
              <w:spacing w:before="0" w:after="0"/>
              <w:jc w:val="center"/>
              <w:rPr>
                <w:i/>
                <w:szCs w:val="20"/>
                <w:lang w:eastAsia="ru-RU"/>
              </w:rPr>
            </w:pPr>
            <w:r w:rsidRPr="00B708E8">
              <w:rPr>
                <w:i/>
                <w:sz w:val="22"/>
                <w:szCs w:val="20"/>
                <w:lang w:eastAsia="ru-RU"/>
              </w:rPr>
              <w:t>Типовий діапазон вимірювань</w:t>
            </w:r>
          </w:p>
        </w:tc>
      </w:tr>
      <w:tr w:rsidR="00C4787F" w:rsidRPr="00B708E8" w14:paraId="61625920" w14:textId="77777777" w:rsidTr="00155987">
        <w:trPr>
          <w:trHeight w:val="20"/>
        </w:trPr>
        <w:tc>
          <w:tcPr>
            <w:tcW w:w="181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FC641" w14:textId="77777777" w:rsidR="002A08FC" w:rsidRPr="00B708E8" w:rsidRDefault="002A08FC" w:rsidP="00155987">
            <w:pPr>
              <w:keepNext/>
              <w:spacing w:before="0" w:after="0"/>
              <w:rPr>
                <w:szCs w:val="20"/>
                <w:lang w:eastAsia="ru-RU"/>
              </w:rPr>
            </w:pPr>
          </w:p>
        </w:tc>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5933D" w14:textId="77777777" w:rsidR="002A08FC" w:rsidRPr="00B708E8" w:rsidRDefault="002A08FC" w:rsidP="00155987">
            <w:pPr>
              <w:keepNext/>
              <w:spacing w:before="0" w:after="0"/>
              <w:rPr>
                <w:szCs w:val="20"/>
                <w:lang w:eastAsia="ru-RU"/>
              </w:rPr>
            </w:pPr>
          </w:p>
        </w:tc>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E6D18" w14:textId="77777777" w:rsidR="002A08FC" w:rsidRPr="00B708E8" w:rsidRDefault="002A08FC" w:rsidP="00155987">
            <w:pPr>
              <w:keepNext/>
              <w:spacing w:before="0" w:after="0"/>
              <w:rPr>
                <w:szCs w:val="2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15BF4B5" w14:textId="77777777" w:rsidR="002A08FC" w:rsidRPr="00B708E8" w:rsidRDefault="002A08FC" w:rsidP="00155987">
            <w:pPr>
              <w:keepNext/>
              <w:spacing w:before="0" w:after="0"/>
              <w:jc w:val="center"/>
              <w:rPr>
                <w:i/>
                <w:szCs w:val="20"/>
                <w:lang w:eastAsia="ru-RU"/>
              </w:rPr>
            </w:pPr>
            <w:r w:rsidRPr="00B708E8">
              <w:rPr>
                <w:i/>
                <w:sz w:val="22"/>
                <w:szCs w:val="20"/>
                <w:lang w:eastAsia="ru-RU"/>
              </w:rPr>
              <w:t>Одиниця вимірювання</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3FC78611" w14:textId="77777777" w:rsidR="002A08FC" w:rsidRPr="00B708E8" w:rsidRDefault="002A08FC" w:rsidP="00155987">
            <w:pPr>
              <w:keepNext/>
              <w:spacing w:before="0" w:after="0"/>
              <w:jc w:val="center"/>
              <w:rPr>
                <w:i/>
                <w:szCs w:val="20"/>
                <w:lang w:eastAsia="ru-RU"/>
              </w:rPr>
            </w:pPr>
            <w:r w:rsidRPr="00B708E8">
              <w:rPr>
                <w:i/>
                <w:sz w:val="22"/>
                <w:szCs w:val="20"/>
                <w:lang w:eastAsia="ru-RU"/>
              </w:rPr>
              <w:t>нижня межа</w:t>
            </w:r>
          </w:p>
        </w:tc>
        <w:tc>
          <w:tcPr>
            <w:tcW w:w="128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646F0A80" w14:textId="77777777" w:rsidR="002A08FC" w:rsidRPr="00B708E8" w:rsidRDefault="002A08FC" w:rsidP="00155987">
            <w:pPr>
              <w:keepNext/>
              <w:spacing w:before="0" w:after="0"/>
              <w:jc w:val="center"/>
              <w:rPr>
                <w:i/>
                <w:szCs w:val="20"/>
                <w:lang w:eastAsia="ru-RU"/>
              </w:rPr>
            </w:pPr>
            <w:r w:rsidRPr="00B708E8">
              <w:rPr>
                <w:i/>
                <w:sz w:val="22"/>
                <w:szCs w:val="20"/>
                <w:lang w:eastAsia="ru-RU"/>
              </w:rPr>
              <w:t>верхня межа</w:t>
            </w:r>
          </w:p>
        </w:tc>
        <w:tc>
          <w:tcPr>
            <w:tcW w:w="264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2AB04" w14:textId="77777777" w:rsidR="002A08FC" w:rsidRPr="00B708E8" w:rsidRDefault="002A08FC" w:rsidP="00155987">
            <w:pPr>
              <w:keepNext/>
              <w:spacing w:before="0" w:after="0"/>
              <w:rPr>
                <w:szCs w:val="20"/>
                <w:lang w:eastAsia="ru-RU"/>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2977C1E" w14:textId="77777777" w:rsidR="002A08FC" w:rsidRPr="00B708E8" w:rsidRDefault="002A08FC" w:rsidP="00155987">
            <w:pPr>
              <w:keepNext/>
              <w:spacing w:before="0" w:after="0"/>
              <w:jc w:val="center"/>
              <w:rPr>
                <w:i/>
                <w:szCs w:val="20"/>
                <w:lang w:eastAsia="ru-RU"/>
              </w:rPr>
            </w:pPr>
            <w:r w:rsidRPr="00B708E8">
              <w:rPr>
                <w:i/>
                <w:sz w:val="22"/>
                <w:szCs w:val="20"/>
                <w:lang w:eastAsia="ru-RU"/>
              </w:rPr>
              <w:t>нижня межа</w:t>
            </w:r>
          </w:p>
        </w:tc>
        <w:tc>
          <w:tcPr>
            <w:tcW w:w="138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8813F34" w14:textId="77777777" w:rsidR="002A08FC" w:rsidRPr="00B708E8" w:rsidRDefault="002A08FC" w:rsidP="00155987">
            <w:pPr>
              <w:keepNext/>
              <w:spacing w:before="0" w:after="0"/>
              <w:jc w:val="center"/>
              <w:rPr>
                <w:i/>
                <w:szCs w:val="20"/>
                <w:lang w:eastAsia="ru-RU"/>
              </w:rPr>
            </w:pPr>
            <w:r w:rsidRPr="00B708E8">
              <w:rPr>
                <w:i/>
                <w:sz w:val="22"/>
                <w:szCs w:val="20"/>
                <w:lang w:eastAsia="ru-RU"/>
              </w:rPr>
              <w:t>верхня межа</w:t>
            </w:r>
          </w:p>
        </w:tc>
      </w:tr>
      <w:tr w:rsidR="00155987" w:rsidRPr="005D0806" w14:paraId="71A82A0D" w14:textId="77777777" w:rsidTr="00155987">
        <w:trPr>
          <w:trHeight w:val="255"/>
        </w:trPr>
        <w:tc>
          <w:tcPr>
            <w:tcW w:w="1835" w:type="dxa"/>
            <w:gridSpan w:val="2"/>
            <w:tcBorders>
              <w:top w:val="single" w:sz="4" w:space="0" w:color="auto"/>
              <w:left w:val="single" w:sz="4" w:space="0" w:color="auto"/>
              <w:right w:val="single" w:sz="4" w:space="0" w:color="auto"/>
            </w:tcBorders>
            <w:shd w:val="clear" w:color="auto" w:fill="auto"/>
            <w:tcMar>
              <w:top w:w="57" w:type="dxa"/>
              <w:bottom w:w="57" w:type="dxa"/>
            </w:tcMar>
            <w:vAlign w:val="center"/>
          </w:tcPr>
          <w:p w14:paraId="15020A0B" w14:textId="77777777" w:rsidR="00155987" w:rsidRPr="00A007BD" w:rsidDel="00AF624B" w:rsidRDefault="00155987" w:rsidP="00155987">
            <w:pPr>
              <w:spacing w:before="0" w:after="0"/>
              <w:jc w:val="center"/>
              <w:rPr>
                <w:rFonts w:ascii="Arial" w:hAnsi="Arial" w:cs="Arial"/>
                <w:b/>
                <w:i/>
              </w:rPr>
            </w:pPr>
            <w:r w:rsidRPr="00A007BD">
              <w:rPr>
                <w:rFonts w:ascii="Arial" w:hAnsi="Arial" w:cs="Arial"/>
                <w:b/>
                <w:i/>
                <w:sz w:val="22"/>
              </w:rPr>
              <w:t>ЗВТ01</w:t>
            </w:r>
          </w:p>
        </w:tc>
        <w:tc>
          <w:tcPr>
            <w:tcW w:w="2149"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0A4801FF" w14:textId="77777777" w:rsidR="00155987" w:rsidRPr="0094124E" w:rsidRDefault="00155987" w:rsidP="00155987">
            <w:pPr>
              <w:spacing w:before="0" w:after="0"/>
              <w:rPr>
                <w:rFonts w:ascii="Arial" w:hAnsi="Arial" w:cs="Arial"/>
                <w:lang w:eastAsia="ru-RU"/>
              </w:rPr>
            </w:pPr>
            <w:r w:rsidRPr="0094124E">
              <w:rPr>
                <w:rFonts w:ascii="Arial" w:hAnsi="Arial" w:cs="Arial"/>
                <w:sz w:val="22"/>
                <w:lang w:eastAsia="ru-RU"/>
              </w:rPr>
              <w:t>Ваги конвеєрні В</w:t>
            </w:r>
            <w:r>
              <w:rPr>
                <w:rFonts w:ascii="Arial" w:hAnsi="Arial" w:cs="Arial"/>
                <w:sz w:val="22"/>
                <w:lang w:eastAsia="ru-RU"/>
              </w:rPr>
              <w:t>К</w:t>
            </w:r>
            <w:r w:rsidRPr="0094124E">
              <w:rPr>
                <w:rFonts w:ascii="Arial" w:hAnsi="Arial" w:cs="Arial"/>
                <w:sz w:val="22"/>
                <w:lang w:eastAsia="ru-RU"/>
              </w:rPr>
              <w:t>-1</w:t>
            </w:r>
            <w:r>
              <w:rPr>
                <w:rFonts w:ascii="Arial" w:hAnsi="Arial" w:cs="Arial"/>
                <w:sz w:val="22"/>
                <w:lang w:eastAsia="ru-RU"/>
              </w:rPr>
              <w:t>23</w:t>
            </w:r>
          </w:p>
        </w:tc>
        <w:tc>
          <w:tcPr>
            <w:tcW w:w="215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7813762" w14:textId="77777777" w:rsidR="00155987" w:rsidRPr="0094124E" w:rsidDel="00AF624B" w:rsidRDefault="00155987" w:rsidP="00155987">
            <w:pPr>
              <w:tabs>
                <w:tab w:val="left" w:pos="0"/>
              </w:tabs>
              <w:spacing w:before="0" w:after="0"/>
              <w:jc w:val="center"/>
              <w:rPr>
                <w:rFonts w:ascii="Arial" w:hAnsi="Arial" w:cs="Arial"/>
              </w:rPr>
            </w:pPr>
            <w:r w:rsidRPr="0094124E">
              <w:rPr>
                <w:rFonts w:ascii="Arial" w:hAnsi="Arial" w:cs="Arial"/>
                <w:sz w:val="22"/>
                <w:lang w:eastAsia="ru-RU"/>
              </w:rPr>
              <w:t>Коксова батарея №1, зав.№___</w:t>
            </w:r>
          </w:p>
        </w:tc>
        <w:tc>
          <w:tcPr>
            <w:tcW w:w="1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336505F" w14:textId="77777777" w:rsidR="00155987" w:rsidRPr="00A007BD" w:rsidRDefault="00155987" w:rsidP="00155987">
            <w:pPr>
              <w:widowControl w:val="0"/>
              <w:suppressAutoHyphens/>
              <w:autoSpaceDE w:val="0"/>
              <w:spacing w:before="0" w:after="0"/>
              <w:jc w:val="center"/>
              <w:rPr>
                <w:rFonts w:ascii="Arial" w:hAnsi="Arial" w:cs="Arial"/>
              </w:rPr>
            </w:pPr>
            <w:r>
              <w:rPr>
                <w:rFonts w:ascii="Arial" w:hAnsi="Arial" w:cs="Arial"/>
                <w:sz w:val="22"/>
              </w:rPr>
              <w:t>т</w:t>
            </w:r>
            <w:r w:rsidRPr="00A007BD">
              <w:rPr>
                <w:rFonts w:ascii="Arial" w:hAnsi="Arial" w:cs="Arial"/>
                <w:sz w:val="22"/>
              </w:rPr>
              <w:t>/год</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5EE9A" w14:textId="77777777" w:rsidR="00155987" w:rsidRPr="005D0806" w:rsidRDefault="00155987" w:rsidP="00155987">
            <w:pPr>
              <w:jc w:val="center"/>
              <w:rPr>
                <w:rFonts w:ascii="Arial" w:hAnsi="Arial" w:cs="Arial"/>
              </w:rPr>
            </w:pPr>
            <w:r w:rsidRPr="005D0806">
              <w:rPr>
                <w:rFonts w:ascii="Arial" w:hAnsi="Arial" w:cs="Arial"/>
                <w:sz w:val="22"/>
              </w:rPr>
              <w:t>1</w:t>
            </w:r>
          </w:p>
        </w:tc>
        <w:tc>
          <w:tcPr>
            <w:tcW w:w="1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F8F7C97" w14:textId="77777777" w:rsidR="00155987" w:rsidRPr="005D0806" w:rsidRDefault="00155987" w:rsidP="00155987">
            <w:pPr>
              <w:jc w:val="center"/>
              <w:rPr>
                <w:rFonts w:ascii="Arial" w:hAnsi="Arial" w:cs="Arial"/>
              </w:rPr>
            </w:pPr>
            <w:r w:rsidRPr="005D0806">
              <w:rPr>
                <w:rFonts w:ascii="Arial" w:hAnsi="Arial" w:cs="Arial"/>
                <w:sz w:val="22"/>
              </w:rPr>
              <w:t xml:space="preserve">1 000 </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B73E2" w14:textId="77777777" w:rsidR="00155987" w:rsidRPr="005D0806" w:rsidRDefault="00155987" w:rsidP="00155987">
            <w:pPr>
              <w:jc w:val="center"/>
              <w:rPr>
                <w:rFonts w:ascii="Arial" w:hAnsi="Arial" w:cs="Arial"/>
              </w:rPr>
            </w:pPr>
            <w:r w:rsidRPr="005D0806">
              <w:rPr>
                <w:rFonts w:ascii="Arial" w:hAnsi="Arial" w:cs="Arial"/>
                <w:sz w:val="22"/>
              </w:rPr>
              <w:t>0,5%</w:t>
            </w:r>
          </w:p>
        </w:tc>
        <w:tc>
          <w:tcPr>
            <w:tcW w:w="13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289ACCD" w14:textId="77777777" w:rsidR="00155987" w:rsidRPr="005D0806" w:rsidRDefault="00155987" w:rsidP="00155987">
            <w:pPr>
              <w:jc w:val="center"/>
              <w:rPr>
                <w:rFonts w:ascii="Arial" w:hAnsi="Arial" w:cs="Arial"/>
              </w:rPr>
            </w:pPr>
            <w:r>
              <w:rPr>
                <w:rFonts w:ascii="Arial" w:hAnsi="Arial" w:cs="Arial"/>
                <w:sz w:val="22"/>
              </w:rPr>
              <w:t>10</w:t>
            </w:r>
            <w:r w:rsidRPr="005D0806">
              <w:rPr>
                <w:rFonts w:ascii="Arial" w:hAnsi="Arial" w:cs="Arial"/>
                <w:sz w:val="22"/>
              </w:rPr>
              <w:t>0</w:t>
            </w:r>
          </w:p>
        </w:tc>
        <w:tc>
          <w:tcPr>
            <w:tcW w:w="13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46B6E626" w14:textId="77777777" w:rsidR="00155987" w:rsidRPr="005D0806" w:rsidRDefault="00155987" w:rsidP="00155987">
            <w:pPr>
              <w:jc w:val="center"/>
              <w:rPr>
                <w:rFonts w:ascii="Arial" w:hAnsi="Arial" w:cs="Arial"/>
              </w:rPr>
            </w:pPr>
            <w:r w:rsidRPr="005D0806">
              <w:rPr>
                <w:rFonts w:ascii="Arial" w:hAnsi="Arial" w:cs="Arial"/>
                <w:sz w:val="22"/>
              </w:rPr>
              <w:t xml:space="preserve">350 </w:t>
            </w:r>
          </w:p>
        </w:tc>
      </w:tr>
      <w:tr w:rsidR="00155987" w:rsidRPr="005D0806" w14:paraId="592F78CE" w14:textId="77777777" w:rsidTr="00155987">
        <w:trPr>
          <w:trHeight w:val="20"/>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2244A"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ЗВТ02</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7168E" w14:textId="77777777" w:rsidR="00155987" w:rsidRPr="0094124E" w:rsidRDefault="00155987" w:rsidP="00155987">
            <w:pPr>
              <w:spacing w:before="0" w:after="0"/>
              <w:rPr>
                <w:rFonts w:ascii="Arial" w:hAnsi="Arial" w:cs="Arial"/>
                <w:lang w:eastAsia="ru-RU"/>
              </w:rPr>
            </w:pPr>
            <w:r w:rsidRPr="0094124E">
              <w:rPr>
                <w:rFonts w:ascii="Arial" w:hAnsi="Arial" w:cs="Arial"/>
                <w:sz w:val="22"/>
                <w:lang w:eastAsia="ru-RU"/>
              </w:rPr>
              <w:t>Ваги конвеєрні В</w:t>
            </w:r>
            <w:r>
              <w:rPr>
                <w:rFonts w:ascii="Arial" w:hAnsi="Arial" w:cs="Arial"/>
                <w:sz w:val="22"/>
                <w:lang w:eastAsia="ru-RU"/>
              </w:rPr>
              <w:t>К</w:t>
            </w:r>
            <w:r w:rsidRPr="0094124E">
              <w:rPr>
                <w:rFonts w:ascii="Arial" w:hAnsi="Arial" w:cs="Arial"/>
                <w:sz w:val="22"/>
                <w:lang w:eastAsia="ru-RU"/>
              </w:rPr>
              <w:t>-1</w:t>
            </w:r>
            <w:r>
              <w:rPr>
                <w:rFonts w:ascii="Arial" w:hAnsi="Arial" w:cs="Arial"/>
                <w:sz w:val="22"/>
                <w:lang w:eastAsia="ru-RU"/>
              </w:rPr>
              <w:t>23</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9201A" w14:textId="77777777" w:rsidR="00155987" w:rsidRPr="00155987" w:rsidDel="00AF624B" w:rsidRDefault="00155987" w:rsidP="00155987">
            <w:pPr>
              <w:tabs>
                <w:tab w:val="left" w:pos="0"/>
              </w:tabs>
              <w:spacing w:before="0" w:after="0"/>
              <w:jc w:val="center"/>
              <w:rPr>
                <w:rFonts w:ascii="Arial" w:hAnsi="Arial" w:cs="Arial"/>
              </w:rPr>
            </w:pPr>
            <w:r w:rsidRPr="00155987">
              <w:rPr>
                <w:rFonts w:ascii="Arial" w:hAnsi="Arial" w:cs="Arial"/>
                <w:sz w:val="22"/>
                <w:lang w:eastAsia="ru-RU"/>
              </w:rPr>
              <w:t>Коксова батарея №2, зав.№___</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1491C" w14:textId="77777777" w:rsidR="00155987" w:rsidRPr="00A007BD" w:rsidRDefault="00155987" w:rsidP="00155987">
            <w:pPr>
              <w:widowControl w:val="0"/>
              <w:suppressAutoHyphens/>
              <w:autoSpaceDE w:val="0"/>
              <w:spacing w:before="0" w:after="0"/>
              <w:jc w:val="center"/>
              <w:rPr>
                <w:rFonts w:ascii="Arial" w:hAnsi="Arial" w:cs="Arial"/>
              </w:rPr>
            </w:pPr>
            <w:r>
              <w:rPr>
                <w:rFonts w:ascii="Arial" w:hAnsi="Arial" w:cs="Arial"/>
                <w:sz w:val="22"/>
              </w:rPr>
              <w:t>т</w:t>
            </w:r>
            <w:r w:rsidRPr="00A007BD">
              <w:rPr>
                <w:rFonts w:ascii="Arial" w:hAnsi="Arial" w:cs="Arial"/>
                <w:sz w:val="22"/>
              </w:rPr>
              <w:t>/год</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E6B79" w14:textId="77777777" w:rsidR="00155987" w:rsidRPr="005D0806" w:rsidRDefault="00155987" w:rsidP="00155987">
            <w:pPr>
              <w:jc w:val="center"/>
              <w:rPr>
                <w:rFonts w:ascii="Arial" w:hAnsi="Arial" w:cs="Arial"/>
              </w:rPr>
            </w:pPr>
            <w:r w:rsidRPr="005D0806">
              <w:rPr>
                <w:rFonts w:ascii="Arial" w:hAnsi="Arial" w:cs="Arial"/>
                <w:sz w:val="22"/>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DD28D" w14:textId="77777777" w:rsidR="00155987" w:rsidRPr="005D0806" w:rsidRDefault="00155987" w:rsidP="00155987">
            <w:pPr>
              <w:jc w:val="center"/>
              <w:rPr>
                <w:rFonts w:ascii="Arial" w:hAnsi="Arial" w:cs="Arial"/>
              </w:rPr>
            </w:pPr>
            <w:r w:rsidRPr="005D0806">
              <w:rPr>
                <w:rFonts w:ascii="Arial" w:hAnsi="Arial" w:cs="Arial"/>
                <w:sz w:val="22"/>
              </w:rPr>
              <w:t xml:space="preserve">1 000 </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36402" w14:textId="77777777" w:rsidR="00155987" w:rsidRPr="005D0806" w:rsidRDefault="00155987" w:rsidP="00155987">
            <w:pPr>
              <w:jc w:val="center"/>
              <w:rPr>
                <w:rFonts w:ascii="Arial" w:hAnsi="Arial" w:cs="Arial"/>
              </w:rPr>
            </w:pPr>
            <w:r w:rsidRPr="005D0806">
              <w:rPr>
                <w:rFonts w:ascii="Arial" w:hAnsi="Arial" w:cs="Arial"/>
                <w:sz w:val="22"/>
              </w:rPr>
              <w:t>0,5%</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07312" w14:textId="77777777" w:rsidR="00155987" w:rsidRPr="005D0806" w:rsidRDefault="00155987" w:rsidP="00155987">
            <w:pPr>
              <w:jc w:val="center"/>
              <w:rPr>
                <w:rFonts w:ascii="Arial" w:hAnsi="Arial" w:cs="Arial"/>
              </w:rPr>
            </w:pPr>
            <w:r>
              <w:rPr>
                <w:rFonts w:ascii="Arial" w:hAnsi="Arial" w:cs="Arial"/>
                <w:sz w:val="22"/>
              </w:rPr>
              <w:t>10</w:t>
            </w:r>
            <w:r w:rsidRPr="005D0806">
              <w:rPr>
                <w:rFonts w:ascii="Arial" w:hAnsi="Arial" w:cs="Arial"/>
                <w:sz w:val="22"/>
              </w:rPr>
              <w:t>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B6B49" w14:textId="77777777" w:rsidR="00155987" w:rsidRPr="005D0806" w:rsidRDefault="00155987" w:rsidP="00155987">
            <w:pPr>
              <w:jc w:val="center"/>
              <w:rPr>
                <w:rFonts w:ascii="Arial" w:hAnsi="Arial" w:cs="Arial"/>
              </w:rPr>
            </w:pPr>
            <w:r w:rsidRPr="005D0806">
              <w:rPr>
                <w:rFonts w:ascii="Arial" w:hAnsi="Arial" w:cs="Arial"/>
                <w:sz w:val="22"/>
              </w:rPr>
              <w:t xml:space="preserve">350 </w:t>
            </w:r>
          </w:p>
        </w:tc>
      </w:tr>
      <w:tr w:rsidR="00155987" w:rsidRPr="00A007BD" w14:paraId="4798C997" w14:textId="77777777" w:rsidTr="00155987">
        <w:trPr>
          <w:trHeight w:val="20"/>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3A53E6"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w:t>
            </w:r>
            <w:r>
              <w:rPr>
                <w:rFonts w:ascii="Arial" w:hAnsi="Arial" w:cs="Arial"/>
                <w:b/>
                <w:i/>
                <w:sz w:val="22"/>
              </w:rPr>
              <w:t>3</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168F6" w14:textId="77777777" w:rsidR="00155987" w:rsidRPr="005D0806" w:rsidRDefault="00155987" w:rsidP="00155987">
            <w:pPr>
              <w:spacing w:before="0" w:after="0"/>
              <w:rPr>
                <w:rFonts w:ascii="Arial" w:hAnsi="Arial" w:cs="Arial"/>
                <w:lang w:eastAsia="ru-RU"/>
              </w:rPr>
            </w:pPr>
            <w:r w:rsidRPr="005D0806">
              <w:rPr>
                <w:rFonts w:ascii="Arial" w:hAnsi="Arial" w:cs="Arial"/>
                <w:sz w:val="22"/>
                <w:lang w:eastAsia="ru-RU"/>
              </w:rPr>
              <w:t xml:space="preserve">Витратомір </w:t>
            </w:r>
            <w:r w:rsidRPr="0094124E">
              <w:rPr>
                <w:rFonts w:ascii="Arial" w:hAnsi="Arial" w:cs="Arial"/>
                <w:sz w:val="22"/>
                <w:lang w:eastAsia="ru-RU"/>
              </w:rPr>
              <w:t xml:space="preserve">газу </w:t>
            </w:r>
            <w:proofErr w:type="spellStart"/>
            <w:r>
              <w:rPr>
                <w:rFonts w:ascii="Arial" w:hAnsi="Arial" w:cs="Arial"/>
                <w:sz w:val="22"/>
                <w:lang w:eastAsia="ru-RU"/>
              </w:rPr>
              <w:t>діафрагмений</w:t>
            </w:r>
            <w:proofErr w:type="spellEnd"/>
            <w:r>
              <w:rPr>
                <w:rFonts w:ascii="Arial" w:hAnsi="Arial" w:cs="Arial"/>
                <w:sz w:val="22"/>
                <w:lang w:eastAsia="ru-RU"/>
              </w:rPr>
              <w:t xml:space="preserve"> </w:t>
            </w:r>
            <w:r w:rsidRPr="005D0806">
              <w:rPr>
                <w:rFonts w:ascii="Arial" w:hAnsi="Arial" w:cs="Arial"/>
                <w:sz w:val="22"/>
                <w:lang w:eastAsia="ru-RU"/>
              </w:rPr>
              <w:t>АРГ-123</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46701" w14:textId="77777777" w:rsidR="00155987" w:rsidRPr="00155987" w:rsidRDefault="00155987" w:rsidP="00155987">
            <w:pPr>
              <w:tabs>
                <w:tab w:val="left" w:pos="0"/>
              </w:tabs>
              <w:spacing w:before="0" w:after="0"/>
              <w:jc w:val="center"/>
              <w:rPr>
                <w:rFonts w:ascii="Arial" w:hAnsi="Arial" w:cs="Arial"/>
              </w:rPr>
            </w:pPr>
            <w:r w:rsidRPr="00155987">
              <w:rPr>
                <w:rFonts w:ascii="Arial" w:hAnsi="Arial" w:cs="Arial"/>
                <w:sz w:val="22"/>
              </w:rPr>
              <w:t xml:space="preserve">Трубопровід коксового газу, </w:t>
            </w:r>
            <w:r w:rsidRPr="00155987">
              <w:rPr>
                <w:rFonts w:ascii="Arial" w:hAnsi="Arial" w:cs="Arial"/>
                <w:sz w:val="22"/>
                <w:lang w:eastAsia="ru-RU"/>
              </w:rPr>
              <w:t>зав.№___</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06FB3" w14:textId="77777777" w:rsidR="00155987" w:rsidRPr="00A007BD" w:rsidRDefault="00155987" w:rsidP="00155987">
            <w:pPr>
              <w:widowControl w:val="0"/>
              <w:suppressAutoHyphens/>
              <w:autoSpaceDE w:val="0"/>
              <w:spacing w:before="0" w:after="0"/>
              <w:jc w:val="center"/>
              <w:rPr>
                <w:rFonts w:ascii="Arial" w:hAnsi="Arial" w:cs="Arial"/>
              </w:rPr>
            </w:pPr>
            <w:r w:rsidRPr="00A007BD">
              <w:rPr>
                <w:rFonts w:ascii="Arial" w:hAnsi="Arial" w:cs="Arial"/>
                <w:sz w:val="22"/>
              </w:rPr>
              <w:t>м</w:t>
            </w:r>
            <w:r w:rsidRPr="00A007BD">
              <w:rPr>
                <w:rFonts w:ascii="Arial" w:hAnsi="Arial" w:cs="Arial"/>
                <w:sz w:val="22"/>
                <w:vertAlign w:val="superscript"/>
              </w:rPr>
              <w:t>3</w:t>
            </w:r>
            <w:r w:rsidRPr="00A007BD">
              <w:rPr>
                <w:rFonts w:ascii="Arial" w:hAnsi="Arial" w:cs="Arial"/>
                <w:sz w:val="22"/>
              </w:rPr>
              <w:t>/год</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9F3CE"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100</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AEE24"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45 00</w:t>
            </w:r>
            <w:r w:rsidRPr="00A007BD">
              <w:rPr>
                <w:rFonts w:ascii="Arial" w:hAnsi="Arial" w:cs="Arial"/>
                <w:sz w:val="22"/>
                <w:lang w:eastAsia="ru-RU"/>
              </w:rPr>
              <w:t>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EBFC8" w14:textId="77777777" w:rsidR="00155987" w:rsidRPr="00A007BD" w:rsidRDefault="00155987" w:rsidP="00155987">
            <w:pPr>
              <w:spacing w:before="0" w:after="0"/>
              <w:jc w:val="center"/>
              <w:rPr>
                <w:rFonts w:ascii="Arial" w:hAnsi="Arial" w:cs="Arial"/>
              </w:rPr>
            </w:pPr>
            <w:r w:rsidRPr="00A007BD">
              <w:rPr>
                <w:rFonts w:ascii="Arial" w:hAnsi="Arial" w:cs="Arial"/>
                <w:sz w:val="22"/>
              </w:rPr>
              <w:t>0,</w:t>
            </w:r>
            <w:r>
              <w:rPr>
                <w:rFonts w:ascii="Arial" w:hAnsi="Arial" w:cs="Arial"/>
                <w:sz w:val="22"/>
              </w:rPr>
              <w:t>45%</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03A4B" w14:textId="77777777" w:rsidR="00155987" w:rsidRPr="00A007BD" w:rsidRDefault="00155987" w:rsidP="00155987">
            <w:pPr>
              <w:spacing w:before="0" w:after="0"/>
              <w:jc w:val="center"/>
              <w:rPr>
                <w:rFonts w:ascii="Arial" w:hAnsi="Arial" w:cs="Arial"/>
              </w:rPr>
            </w:pPr>
            <w:r w:rsidRPr="00A007BD">
              <w:rPr>
                <w:rFonts w:ascii="Arial" w:hAnsi="Arial" w:cs="Arial"/>
                <w:sz w:val="22"/>
              </w:rPr>
              <w:t>10</w:t>
            </w:r>
            <w:r>
              <w:rPr>
                <w:rFonts w:ascii="Arial" w:hAnsi="Arial" w:cs="Arial"/>
                <w:sz w:val="22"/>
              </w:rPr>
              <w:t>00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891289" w14:textId="77777777" w:rsidR="00155987" w:rsidRPr="00A007BD" w:rsidRDefault="00155987" w:rsidP="00155987">
            <w:pPr>
              <w:spacing w:before="0" w:after="0"/>
              <w:jc w:val="center"/>
              <w:rPr>
                <w:rFonts w:ascii="Arial" w:hAnsi="Arial" w:cs="Arial"/>
              </w:rPr>
            </w:pPr>
            <w:r>
              <w:rPr>
                <w:rFonts w:ascii="Arial" w:hAnsi="Arial" w:cs="Arial"/>
                <w:sz w:val="22"/>
              </w:rPr>
              <w:t>30 000</w:t>
            </w:r>
          </w:p>
        </w:tc>
      </w:tr>
      <w:tr w:rsidR="00155987" w:rsidRPr="00A007BD" w14:paraId="45912908" w14:textId="77777777" w:rsidTr="00155987">
        <w:trPr>
          <w:trHeight w:val="356"/>
        </w:trPr>
        <w:tc>
          <w:tcPr>
            <w:tcW w:w="18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A8C0F"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w:t>
            </w:r>
            <w:r>
              <w:rPr>
                <w:rFonts w:ascii="Arial" w:hAnsi="Arial" w:cs="Arial"/>
                <w:b/>
                <w:i/>
                <w:sz w:val="22"/>
              </w:rPr>
              <w:t>4</w:t>
            </w:r>
          </w:p>
        </w:tc>
        <w:tc>
          <w:tcPr>
            <w:tcW w:w="21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BEBFF" w14:textId="77777777" w:rsidR="00155987" w:rsidRPr="00A007BD" w:rsidRDefault="00155987" w:rsidP="00155987">
            <w:pPr>
              <w:spacing w:before="0" w:after="0"/>
              <w:rPr>
                <w:rFonts w:ascii="Arial" w:hAnsi="Arial" w:cs="Arial"/>
                <w:lang w:eastAsia="ru-RU"/>
              </w:rPr>
            </w:pPr>
            <w:r w:rsidRPr="0094124E">
              <w:rPr>
                <w:rFonts w:ascii="Arial" w:hAnsi="Arial" w:cs="Arial"/>
                <w:sz w:val="22"/>
                <w:lang w:eastAsia="ru-RU"/>
              </w:rPr>
              <w:t xml:space="preserve">Витратомір газу </w:t>
            </w:r>
            <w:proofErr w:type="spellStart"/>
            <w:r>
              <w:rPr>
                <w:rFonts w:ascii="Arial" w:hAnsi="Arial" w:cs="Arial"/>
                <w:sz w:val="22"/>
                <w:lang w:eastAsia="ru-RU"/>
              </w:rPr>
              <w:t>діафрагмений</w:t>
            </w:r>
            <w:proofErr w:type="spellEnd"/>
            <w:r>
              <w:rPr>
                <w:rFonts w:ascii="Arial" w:hAnsi="Arial" w:cs="Arial"/>
                <w:sz w:val="22"/>
                <w:lang w:eastAsia="ru-RU"/>
              </w:rPr>
              <w:t xml:space="preserve"> Флоутек-01</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97997" w14:textId="77777777" w:rsidR="00155987" w:rsidRPr="00155987" w:rsidRDefault="00155987" w:rsidP="00155987">
            <w:pPr>
              <w:tabs>
                <w:tab w:val="left" w:pos="0"/>
              </w:tabs>
              <w:spacing w:before="0" w:after="0"/>
              <w:jc w:val="center"/>
              <w:rPr>
                <w:rFonts w:ascii="Arial" w:hAnsi="Arial" w:cs="Arial"/>
              </w:rPr>
            </w:pPr>
            <w:r w:rsidRPr="00155987">
              <w:rPr>
                <w:rFonts w:ascii="Arial" w:hAnsi="Arial" w:cs="Arial"/>
                <w:sz w:val="22"/>
              </w:rPr>
              <w:t xml:space="preserve">Лінія подачі природного газу, </w:t>
            </w:r>
            <w:r w:rsidRPr="00155987">
              <w:rPr>
                <w:rFonts w:ascii="Arial" w:hAnsi="Arial" w:cs="Arial"/>
                <w:sz w:val="22"/>
                <w:lang w:eastAsia="ru-RU"/>
              </w:rPr>
              <w:t>зав.№___</w:t>
            </w:r>
          </w:p>
        </w:tc>
        <w:tc>
          <w:tcPr>
            <w:tcW w:w="128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B3A7B89" w14:textId="77777777" w:rsidR="00155987" w:rsidRPr="00A007BD" w:rsidRDefault="00155987" w:rsidP="00155987">
            <w:pPr>
              <w:widowControl w:val="0"/>
              <w:suppressAutoHyphens/>
              <w:autoSpaceDE w:val="0"/>
              <w:spacing w:before="0" w:after="0"/>
              <w:jc w:val="center"/>
              <w:rPr>
                <w:rFonts w:ascii="Arial" w:hAnsi="Arial" w:cs="Arial"/>
              </w:rPr>
            </w:pPr>
            <w:r w:rsidRPr="00A007BD">
              <w:rPr>
                <w:rFonts w:ascii="Arial" w:hAnsi="Arial" w:cs="Arial"/>
                <w:sz w:val="22"/>
              </w:rPr>
              <w:t>м</w:t>
            </w:r>
            <w:r w:rsidRPr="00A007BD">
              <w:rPr>
                <w:rFonts w:ascii="Arial" w:hAnsi="Arial" w:cs="Arial"/>
                <w:sz w:val="22"/>
                <w:vertAlign w:val="superscript"/>
              </w:rPr>
              <w:t>3</w:t>
            </w:r>
            <w:r w:rsidRPr="00A007BD">
              <w:rPr>
                <w:rFonts w:ascii="Arial" w:hAnsi="Arial" w:cs="Arial"/>
                <w:sz w:val="22"/>
              </w:rPr>
              <w:t>/год</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1FCE7"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2</w:t>
            </w:r>
            <w:r w:rsidRPr="00A007BD">
              <w:rPr>
                <w:rFonts w:ascii="Arial" w:hAnsi="Arial" w:cs="Arial"/>
                <w:sz w:val="22"/>
                <w:lang w:eastAsia="ru-RU"/>
              </w:rPr>
              <w:t>41</w:t>
            </w:r>
          </w:p>
        </w:tc>
        <w:tc>
          <w:tcPr>
            <w:tcW w:w="1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5A70045B"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20</w:t>
            </w:r>
            <w:r w:rsidRPr="00A007BD">
              <w:rPr>
                <w:rFonts w:ascii="Arial" w:hAnsi="Arial" w:cs="Arial"/>
                <w:sz w:val="22"/>
                <w:lang w:eastAsia="ru-RU"/>
              </w:rPr>
              <w:t xml:space="preserve"> 000</w:t>
            </w:r>
          </w:p>
        </w:tc>
        <w:tc>
          <w:tcPr>
            <w:tcW w:w="264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663FA1E" w14:textId="77777777" w:rsidR="00155987" w:rsidRPr="00A007BD" w:rsidRDefault="00155987" w:rsidP="00155987">
            <w:pPr>
              <w:spacing w:before="0" w:after="0"/>
              <w:jc w:val="center"/>
              <w:rPr>
                <w:rFonts w:ascii="Arial" w:hAnsi="Arial" w:cs="Arial"/>
                <w:lang w:eastAsia="ru-RU"/>
              </w:rPr>
            </w:pPr>
            <w:r w:rsidRPr="00A007BD">
              <w:rPr>
                <w:rFonts w:ascii="Arial" w:hAnsi="Arial" w:cs="Arial"/>
                <w:sz w:val="22"/>
                <w:lang w:eastAsia="ru-RU"/>
              </w:rPr>
              <w:t>1,13</w:t>
            </w:r>
            <w:r>
              <w:rPr>
                <w:rFonts w:ascii="Arial" w:hAnsi="Arial" w:cs="Arial"/>
                <w:sz w:val="22"/>
                <w:lang w:eastAsia="ru-RU"/>
              </w:rPr>
              <w:t>%</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F0953"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5</w:t>
            </w:r>
            <w:r w:rsidRPr="00A007BD">
              <w:rPr>
                <w:rFonts w:ascii="Arial" w:hAnsi="Arial" w:cs="Arial"/>
                <w:sz w:val="22"/>
                <w:lang w:eastAsia="ru-RU"/>
              </w:rPr>
              <w:t>00</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56002"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10</w:t>
            </w:r>
            <w:r w:rsidRPr="00A007BD">
              <w:rPr>
                <w:rFonts w:ascii="Arial" w:hAnsi="Arial" w:cs="Arial"/>
                <w:sz w:val="22"/>
                <w:lang w:eastAsia="ru-RU"/>
              </w:rPr>
              <w:t xml:space="preserve"> 000</w:t>
            </w:r>
          </w:p>
        </w:tc>
      </w:tr>
      <w:tr w:rsidR="00155987" w:rsidRPr="00A007BD" w14:paraId="450CA4F3" w14:textId="77777777" w:rsidTr="00155987">
        <w:trPr>
          <w:trHeight w:val="255"/>
        </w:trPr>
        <w:tc>
          <w:tcPr>
            <w:tcW w:w="1835" w:type="dxa"/>
            <w:gridSpan w:val="2"/>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FFEDB" w14:textId="77777777" w:rsidR="00155987" w:rsidRPr="00A007BD" w:rsidRDefault="00155987" w:rsidP="00155987">
            <w:pPr>
              <w:spacing w:before="0" w:after="0"/>
              <w:jc w:val="center"/>
              <w:rPr>
                <w:rFonts w:ascii="Arial" w:hAnsi="Arial" w:cs="Arial"/>
                <w:b/>
                <w:i/>
              </w:rPr>
            </w:pPr>
          </w:p>
        </w:tc>
        <w:tc>
          <w:tcPr>
            <w:tcW w:w="2149" w:type="dxa"/>
            <w:gridSpan w:val="2"/>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1076D" w14:textId="77777777" w:rsidR="00155987" w:rsidRPr="00A007BD" w:rsidRDefault="00155987" w:rsidP="00155987">
            <w:pPr>
              <w:spacing w:before="0" w:after="0"/>
              <w:rPr>
                <w:rFonts w:ascii="Arial" w:hAnsi="Arial" w:cs="Arial"/>
                <w:lang w:eastAsia="ru-RU"/>
              </w:rPr>
            </w:pPr>
          </w:p>
        </w:tc>
        <w:tc>
          <w:tcPr>
            <w:tcW w:w="2151"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6C1C8" w14:textId="77777777" w:rsidR="00155987" w:rsidRPr="00155987" w:rsidRDefault="00155987" w:rsidP="00155987">
            <w:pPr>
              <w:tabs>
                <w:tab w:val="left" w:pos="0"/>
              </w:tabs>
              <w:spacing w:before="0" w:after="0"/>
              <w:jc w:val="center"/>
              <w:rPr>
                <w:rFonts w:ascii="Arial" w:hAnsi="Arial" w:cs="Arial"/>
                <w:highlight w:val="cyan"/>
              </w:rPr>
            </w:pPr>
          </w:p>
        </w:tc>
        <w:tc>
          <w:tcPr>
            <w:tcW w:w="128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104DFAF" w14:textId="77777777" w:rsidR="00155987" w:rsidRPr="00A007BD" w:rsidRDefault="00155987" w:rsidP="00155987">
            <w:pPr>
              <w:widowControl w:val="0"/>
              <w:suppressAutoHyphens/>
              <w:autoSpaceDE w:val="0"/>
              <w:spacing w:before="0" w:after="0"/>
              <w:jc w:val="center"/>
              <w:rPr>
                <w:rFonts w:ascii="Arial" w:hAnsi="Arial" w:cs="Arial"/>
                <w:highlight w:val="cyan"/>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62819"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1</w:t>
            </w:r>
            <w:r w:rsidRPr="00A007BD">
              <w:rPr>
                <w:rFonts w:ascii="Arial" w:hAnsi="Arial" w:cs="Arial"/>
                <w:sz w:val="22"/>
                <w:lang w:eastAsia="ru-RU"/>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D13A8" w14:textId="77777777" w:rsidR="00155987" w:rsidRPr="00A007BD" w:rsidRDefault="00155987" w:rsidP="00155987">
            <w:pPr>
              <w:spacing w:before="0" w:after="0"/>
              <w:jc w:val="center"/>
              <w:rPr>
                <w:rFonts w:ascii="Arial" w:hAnsi="Arial" w:cs="Arial"/>
                <w:lang w:eastAsia="ru-RU"/>
              </w:rPr>
            </w:pPr>
            <w:r>
              <w:rPr>
                <w:rFonts w:ascii="Arial" w:hAnsi="Arial" w:cs="Arial"/>
                <w:sz w:val="22"/>
                <w:lang w:eastAsia="ru-RU"/>
              </w:rPr>
              <w:t>2</w:t>
            </w:r>
            <w:r w:rsidRPr="00A007BD">
              <w:rPr>
                <w:rFonts w:ascii="Arial" w:hAnsi="Arial" w:cs="Arial"/>
                <w:sz w:val="22"/>
                <w:lang w:eastAsia="ru-RU"/>
              </w:rPr>
              <w:t>41</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8064C" w14:textId="77777777" w:rsidR="00155987" w:rsidRPr="00A007BD" w:rsidRDefault="00155987" w:rsidP="00155987">
            <w:pPr>
              <w:spacing w:before="0" w:after="0"/>
              <w:jc w:val="center"/>
              <w:rPr>
                <w:rFonts w:ascii="Arial" w:hAnsi="Arial" w:cs="Arial"/>
                <w:highlight w:val="cyan"/>
                <w:lang w:eastAsia="ru-RU"/>
              </w:rPr>
            </w:pPr>
            <w:r w:rsidRPr="00A007BD">
              <w:rPr>
                <w:rFonts w:ascii="Arial" w:hAnsi="Arial" w:cs="Arial"/>
                <w:sz w:val="22"/>
                <w:lang w:eastAsia="ru-RU"/>
              </w:rPr>
              <w:t>3,0</w:t>
            </w:r>
            <w:r>
              <w:rPr>
                <w:rFonts w:ascii="Arial" w:hAnsi="Arial" w:cs="Arial"/>
                <w:sz w:val="22"/>
                <w:lang w:eastAsia="ru-RU"/>
              </w:rPr>
              <w:t>%</w:t>
            </w:r>
          </w:p>
        </w:tc>
        <w:tc>
          <w:tcPr>
            <w:tcW w:w="138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66B98" w14:textId="77777777" w:rsidR="00155987" w:rsidRPr="00A007BD" w:rsidRDefault="00155987" w:rsidP="00155987">
            <w:pPr>
              <w:spacing w:before="0" w:after="0"/>
              <w:jc w:val="center"/>
              <w:rPr>
                <w:rFonts w:ascii="Arial" w:hAnsi="Arial" w:cs="Arial"/>
                <w:lang w:eastAsia="ru-RU"/>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AAC31" w14:textId="77777777" w:rsidR="00155987" w:rsidRPr="00A007BD" w:rsidRDefault="00155987" w:rsidP="00155987">
            <w:pPr>
              <w:spacing w:before="0" w:after="0"/>
              <w:jc w:val="center"/>
              <w:rPr>
                <w:rFonts w:ascii="Arial" w:hAnsi="Arial" w:cs="Arial"/>
                <w:lang w:eastAsia="ru-RU"/>
              </w:rPr>
            </w:pPr>
          </w:p>
        </w:tc>
      </w:tr>
      <w:tr w:rsidR="00155987" w:rsidRPr="00A007BD" w14:paraId="5A52E4D5" w14:textId="77777777" w:rsidTr="00155987">
        <w:trPr>
          <w:trHeight w:val="255"/>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20CD41"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w:t>
            </w:r>
            <w:r>
              <w:rPr>
                <w:rFonts w:ascii="Arial" w:hAnsi="Arial" w:cs="Arial"/>
                <w:b/>
                <w:i/>
                <w:sz w:val="22"/>
              </w:rPr>
              <w:t>5</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EFB53" w14:textId="77777777" w:rsidR="00155987" w:rsidRPr="00A007BD" w:rsidRDefault="00155987" w:rsidP="00155987">
            <w:pPr>
              <w:spacing w:before="0" w:after="0"/>
              <w:rPr>
                <w:rFonts w:ascii="Arial" w:hAnsi="Arial" w:cs="Arial"/>
                <w:lang w:eastAsia="ru-RU"/>
              </w:rPr>
            </w:pPr>
            <w:r w:rsidRPr="00A007BD">
              <w:rPr>
                <w:rFonts w:ascii="Arial" w:hAnsi="Arial" w:cs="Arial"/>
                <w:sz w:val="22"/>
                <w:lang w:eastAsia="ru-RU"/>
              </w:rPr>
              <w:t>Електромагнітний витратомір MA</w:t>
            </w:r>
            <w:r>
              <w:rPr>
                <w:rFonts w:ascii="Arial" w:hAnsi="Arial" w:cs="Arial"/>
                <w:sz w:val="22"/>
                <w:lang w:eastAsia="ru-RU"/>
              </w:rPr>
              <w:t>-</w:t>
            </w:r>
            <w:r w:rsidRPr="00A007BD">
              <w:rPr>
                <w:rFonts w:ascii="Arial" w:hAnsi="Arial" w:cs="Arial"/>
                <w:sz w:val="22"/>
                <w:lang w:eastAsia="ru-RU"/>
              </w:rPr>
              <w:t xml:space="preserve"> 1</w:t>
            </w:r>
            <w:r>
              <w:rPr>
                <w:rFonts w:ascii="Arial" w:hAnsi="Arial" w:cs="Arial"/>
                <w:sz w:val="22"/>
                <w:lang w:eastAsia="ru-RU"/>
              </w:rPr>
              <w:t>23</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C6848" w14:textId="77777777" w:rsidR="00155987" w:rsidRPr="00155987" w:rsidRDefault="00155987" w:rsidP="00155987">
            <w:pPr>
              <w:tabs>
                <w:tab w:val="left" w:pos="0"/>
              </w:tabs>
              <w:spacing w:before="0" w:after="0"/>
              <w:jc w:val="center"/>
              <w:rPr>
                <w:rFonts w:ascii="Arial" w:hAnsi="Arial" w:cs="Arial"/>
              </w:rPr>
            </w:pPr>
            <w:r w:rsidRPr="00155987">
              <w:rPr>
                <w:rFonts w:ascii="Arial" w:hAnsi="Arial" w:cs="Arial"/>
                <w:sz w:val="22"/>
              </w:rPr>
              <w:t xml:space="preserve">Цех уловлювання, </w:t>
            </w:r>
            <w:r w:rsidRPr="00155987">
              <w:rPr>
                <w:rFonts w:ascii="Arial" w:hAnsi="Arial" w:cs="Arial"/>
                <w:sz w:val="22"/>
                <w:lang w:eastAsia="ru-RU"/>
              </w:rPr>
              <w:t>зав.№___</w:t>
            </w:r>
            <w:r w:rsidRPr="00155987">
              <w:rPr>
                <w:rFonts w:ascii="Arial" w:hAnsi="Arial" w:cs="Arial"/>
                <w:sz w:val="22"/>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976C8" w14:textId="77777777" w:rsidR="00155987" w:rsidRPr="00A007BD" w:rsidRDefault="00155987" w:rsidP="00155987">
            <w:pPr>
              <w:widowControl w:val="0"/>
              <w:suppressAutoHyphens/>
              <w:autoSpaceDE w:val="0"/>
              <w:spacing w:before="0" w:after="0"/>
              <w:jc w:val="center"/>
              <w:rPr>
                <w:rFonts w:ascii="Arial" w:hAnsi="Arial" w:cs="Arial"/>
              </w:rPr>
            </w:pPr>
            <w:r w:rsidRPr="00A007BD">
              <w:rPr>
                <w:rFonts w:ascii="Arial" w:hAnsi="Arial" w:cs="Arial"/>
                <w:sz w:val="22"/>
              </w:rPr>
              <w:t>м</w:t>
            </w:r>
            <w:r w:rsidRPr="00A007BD">
              <w:rPr>
                <w:rFonts w:ascii="Arial" w:hAnsi="Arial" w:cs="Arial"/>
                <w:sz w:val="22"/>
                <w:vertAlign w:val="superscript"/>
              </w:rPr>
              <w:t>3</w:t>
            </w:r>
            <w:r w:rsidRPr="00A007BD">
              <w:rPr>
                <w:rFonts w:ascii="Arial" w:hAnsi="Arial" w:cs="Arial"/>
                <w:sz w:val="22"/>
              </w:rPr>
              <w:t>/год</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ED4AF" w14:textId="77777777" w:rsidR="00155987" w:rsidRPr="00A007BD" w:rsidRDefault="00155987" w:rsidP="00155987">
            <w:pPr>
              <w:spacing w:before="0" w:after="0"/>
              <w:jc w:val="center"/>
              <w:rPr>
                <w:rFonts w:ascii="Arial" w:hAnsi="Arial" w:cs="Arial"/>
                <w:lang w:eastAsia="ru-RU"/>
              </w:rPr>
            </w:pPr>
            <w:r w:rsidRPr="00A007BD">
              <w:rPr>
                <w:rFonts w:ascii="Arial" w:hAnsi="Arial" w:cs="Arial"/>
                <w:sz w:val="22"/>
                <w:lang w:eastAsia="ru-RU"/>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22B7E" w14:textId="77777777" w:rsidR="00155987" w:rsidRPr="00A007BD" w:rsidRDefault="00155987" w:rsidP="00155987">
            <w:pPr>
              <w:spacing w:before="0" w:after="0"/>
              <w:jc w:val="center"/>
              <w:rPr>
                <w:rFonts w:ascii="Arial" w:hAnsi="Arial" w:cs="Arial"/>
                <w:lang w:eastAsia="ru-RU"/>
              </w:rPr>
            </w:pPr>
            <w:r w:rsidRPr="00A007BD">
              <w:rPr>
                <w:rFonts w:ascii="Arial" w:hAnsi="Arial" w:cs="Arial"/>
                <w:sz w:val="22"/>
                <w:lang w:eastAsia="ru-RU"/>
              </w:rPr>
              <w:t>700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B6C99" w14:textId="77777777" w:rsidR="00155987" w:rsidRPr="00A007BD" w:rsidRDefault="00155987" w:rsidP="00155987">
            <w:pPr>
              <w:spacing w:before="0" w:after="0"/>
              <w:jc w:val="center"/>
              <w:rPr>
                <w:rFonts w:ascii="Arial" w:hAnsi="Arial" w:cs="Arial"/>
              </w:rPr>
            </w:pPr>
            <w:r w:rsidRPr="00A007BD">
              <w:rPr>
                <w:rFonts w:ascii="Arial" w:hAnsi="Arial" w:cs="Arial"/>
                <w:sz w:val="22"/>
              </w:rPr>
              <w:t>0,5</w:t>
            </w:r>
            <w:r>
              <w:rPr>
                <w:rFonts w:ascii="Arial" w:hAnsi="Arial" w:cs="Arial"/>
                <w:sz w:val="22"/>
              </w:rPr>
              <w:t>%</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1EBAC" w14:textId="77777777" w:rsidR="00155987" w:rsidRPr="00A007BD" w:rsidRDefault="00155987" w:rsidP="00155987">
            <w:pPr>
              <w:spacing w:before="0" w:after="0"/>
              <w:jc w:val="center"/>
              <w:rPr>
                <w:rFonts w:ascii="Arial" w:hAnsi="Arial" w:cs="Arial"/>
                <w:lang w:eastAsia="ru-RU"/>
              </w:rPr>
            </w:pPr>
            <w:r w:rsidRPr="00A007BD">
              <w:rPr>
                <w:rFonts w:ascii="Arial" w:hAnsi="Arial" w:cs="Arial"/>
                <w:sz w:val="22"/>
              </w:rPr>
              <w:t>70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AE0E7" w14:textId="77777777" w:rsidR="00155987" w:rsidRPr="00A007BD" w:rsidRDefault="00155987" w:rsidP="00155987">
            <w:pPr>
              <w:spacing w:before="0" w:after="0"/>
              <w:jc w:val="center"/>
              <w:rPr>
                <w:rFonts w:ascii="Arial" w:hAnsi="Arial" w:cs="Arial"/>
                <w:lang w:eastAsia="ru-RU"/>
              </w:rPr>
            </w:pPr>
            <w:r>
              <w:rPr>
                <w:rFonts w:ascii="Arial" w:hAnsi="Arial" w:cs="Arial"/>
                <w:sz w:val="22"/>
              </w:rPr>
              <w:t>500</w:t>
            </w:r>
          </w:p>
        </w:tc>
      </w:tr>
      <w:tr w:rsidR="00155987" w:rsidRPr="005A5598" w14:paraId="4871C359" w14:textId="77777777" w:rsidTr="00155987">
        <w:trPr>
          <w:trHeight w:val="255"/>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1988B"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w:t>
            </w:r>
            <w:r>
              <w:rPr>
                <w:rFonts w:ascii="Arial" w:hAnsi="Arial" w:cs="Arial"/>
                <w:b/>
                <w:i/>
                <w:sz w:val="22"/>
              </w:rPr>
              <w:t>6</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5EC2E" w14:textId="77777777" w:rsidR="00155987" w:rsidRPr="005A5598" w:rsidRDefault="00155987" w:rsidP="00155987">
            <w:pPr>
              <w:pStyle w:val="aff0"/>
              <w:rPr>
                <w:rFonts w:ascii="Arial" w:hAnsi="Arial" w:cs="Arial"/>
                <w:lang w:val="uk-UA"/>
              </w:rPr>
            </w:pPr>
            <w:r w:rsidRPr="005A5598">
              <w:rPr>
                <w:rFonts w:ascii="Arial" w:hAnsi="Arial" w:cs="Arial"/>
                <w:lang w:val="uk-UA"/>
              </w:rPr>
              <w:t>Ваги вагонні тензометричні DGW-</w:t>
            </w:r>
            <w:proofErr w:type="spellStart"/>
            <w:r w:rsidRPr="005A5598">
              <w:rPr>
                <w:rFonts w:ascii="Arial" w:hAnsi="Arial" w:cs="Arial"/>
                <w:lang w:val="uk-UA"/>
              </w:rPr>
              <w:t>BSchenk</w:t>
            </w:r>
            <w:proofErr w:type="spellEnd"/>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278D5" w14:textId="77777777" w:rsidR="00155987" w:rsidRPr="00155987" w:rsidRDefault="00155987" w:rsidP="00155987">
            <w:pPr>
              <w:pStyle w:val="aff0"/>
              <w:jc w:val="center"/>
              <w:rPr>
                <w:rFonts w:ascii="Arial" w:hAnsi="Arial" w:cs="Arial"/>
                <w:lang w:val="uk-UA"/>
              </w:rPr>
            </w:pPr>
            <w:r w:rsidRPr="00155987">
              <w:rPr>
                <w:rFonts w:ascii="Arial" w:hAnsi="Arial" w:cs="Arial"/>
                <w:lang w:val="uk-UA"/>
              </w:rPr>
              <w:t>зав.№___</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227DE" w14:textId="77777777" w:rsidR="00155987" w:rsidRPr="005A5598" w:rsidRDefault="00155987" w:rsidP="00155987">
            <w:pPr>
              <w:pStyle w:val="aff0"/>
              <w:jc w:val="center"/>
              <w:rPr>
                <w:rFonts w:ascii="Arial" w:hAnsi="Arial" w:cs="Arial"/>
                <w:lang w:val="uk-UA"/>
              </w:rPr>
            </w:pPr>
            <w:r w:rsidRPr="005A5598">
              <w:rPr>
                <w:rFonts w:ascii="Arial" w:hAnsi="Arial" w:cs="Arial"/>
                <w:lang w:val="uk-UA"/>
              </w:rPr>
              <w:t>т</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05B19" w14:textId="77777777" w:rsidR="00155987" w:rsidRPr="005A5598" w:rsidRDefault="00155987" w:rsidP="00155987">
            <w:pPr>
              <w:pStyle w:val="aff0"/>
              <w:jc w:val="center"/>
              <w:rPr>
                <w:rFonts w:ascii="Arial" w:hAnsi="Arial" w:cs="Arial"/>
                <w:lang w:val="uk-UA"/>
              </w:rPr>
            </w:pPr>
            <w:r w:rsidRPr="005A5598">
              <w:rPr>
                <w:rFonts w:ascii="Arial" w:hAnsi="Arial" w:cs="Arial"/>
                <w:lang w:val="uk-UA"/>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393D7" w14:textId="77777777" w:rsidR="00155987" w:rsidRPr="005A5598" w:rsidRDefault="00155987" w:rsidP="00155987">
            <w:pPr>
              <w:pStyle w:val="aff0"/>
              <w:jc w:val="center"/>
              <w:rPr>
                <w:rFonts w:ascii="Arial" w:hAnsi="Arial" w:cs="Arial"/>
                <w:lang w:val="uk-UA"/>
              </w:rPr>
            </w:pPr>
            <w:r w:rsidRPr="005A5598">
              <w:rPr>
                <w:rFonts w:ascii="Arial" w:hAnsi="Arial" w:cs="Arial"/>
                <w:lang w:val="uk-UA"/>
              </w:rPr>
              <w:t>150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B7D10" w14:textId="77777777" w:rsidR="00155987" w:rsidRPr="005A5598" w:rsidRDefault="00155987" w:rsidP="00155987">
            <w:pPr>
              <w:pStyle w:val="aff0"/>
              <w:jc w:val="center"/>
              <w:rPr>
                <w:rFonts w:ascii="Arial" w:hAnsi="Arial" w:cs="Arial"/>
                <w:lang w:val="uk-UA"/>
              </w:rPr>
            </w:pPr>
            <w:r w:rsidRPr="005A5598">
              <w:rPr>
                <w:rFonts w:ascii="Arial" w:hAnsi="Arial" w:cs="Arial"/>
                <w:lang w:val="uk-UA"/>
              </w:rPr>
              <w:t>± 0,1%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F9C679" w14:textId="77777777" w:rsidR="00155987" w:rsidRPr="005A5598" w:rsidRDefault="00155987" w:rsidP="00155987">
            <w:pPr>
              <w:pStyle w:val="aff0"/>
              <w:jc w:val="center"/>
              <w:rPr>
                <w:rFonts w:ascii="Arial" w:hAnsi="Arial" w:cs="Arial"/>
                <w:lang w:val="uk-UA"/>
              </w:rPr>
            </w:pPr>
            <w:r w:rsidRPr="005A5598">
              <w:rPr>
                <w:rFonts w:ascii="Arial" w:hAnsi="Arial" w:cs="Arial"/>
                <w:lang w:val="uk-UA"/>
              </w:rPr>
              <w:t>26</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FECF1" w14:textId="77777777" w:rsidR="00155987" w:rsidRPr="005A5598" w:rsidRDefault="00155987" w:rsidP="00155987">
            <w:pPr>
              <w:spacing w:before="0" w:after="0"/>
              <w:jc w:val="center"/>
              <w:rPr>
                <w:rFonts w:ascii="Arial" w:hAnsi="Arial" w:cs="Arial"/>
                <w:lang w:eastAsia="ru-RU"/>
              </w:rPr>
            </w:pPr>
            <w:r w:rsidRPr="005A5598">
              <w:rPr>
                <w:rFonts w:ascii="Arial" w:hAnsi="Arial" w:cs="Arial"/>
                <w:sz w:val="22"/>
                <w:lang w:eastAsia="ru-RU"/>
              </w:rPr>
              <w:t>100</w:t>
            </w:r>
          </w:p>
        </w:tc>
      </w:tr>
      <w:tr w:rsidR="00155987" w:rsidRPr="00BC50AD" w14:paraId="1285E376" w14:textId="77777777" w:rsidTr="00155987">
        <w:trPr>
          <w:trHeight w:val="2317"/>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01974"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w:t>
            </w:r>
            <w:r>
              <w:rPr>
                <w:rFonts w:ascii="Arial" w:hAnsi="Arial" w:cs="Arial"/>
                <w:b/>
                <w:i/>
                <w:sz w:val="22"/>
              </w:rPr>
              <w:t>7</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D551A" w14:textId="77777777" w:rsidR="00155987" w:rsidRPr="00A007BD" w:rsidRDefault="00155987" w:rsidP="00155987">
            <w:pPr>
              <w:spacing w:before="0" w:after="0"/>
              <w:rPr>
                <w:rFonts w:ascii="Arial" w:hAnsi="Arial" w:cs="Arial"/>
                <w:lang w:eastAsia="ru-RU"/>
              </w:rPr>
            </w:pPr>
            <w:r w:rsidRPr="0094124E">
              <w:rPr>
                <w:rFonts w:ascii="Arial" w:hAnsi="Arial" w:cs="Arial"/>
                <w:sz w:val="22"/>
                <w:lang w:eastAsia="ru-RU"/>
              </w:rPr>
              <w:t>Ваги автомобільні тензометричні ЕрМак</w:t>
            </w:r>
            <w:r>
              <w:rPr>
                <w:rFonts w:ascii="Arial" w:hAnsi="Arial" w:cs="Arial"/>
                <w:sz w:val="22"/>
                <w:lang w:eastAsia="ru-RU"/>
              </w:rPr>
              <w:t>-123</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697BE" w14:textId="77777777" w:rsidR="00155987" w:rsidRPr="00155987" w:rsidRDefault="00155987" w:rsidP="00155987">
            <w:pPr>
              <w:tabs>
                <w:tab w:val="left" w:pos="0"/>
              </w:tabs>
              <w:spacing w:before="0" w:after="0"/>
              <w:jc w:val="center"/>
              <w:rPr>
                <w:rFonts w:ascii="Arial" w:hAnsi="Arial" w:cs="Arial"/>
              </w:rPr>
            </w:pPr>
            <w:r w:rsidRPr="00155987">
              <w:rPr>
                <w:rFonts w:ascii="Arial" w:hAnsi="Arial" w:cs="Arial"/>
                <w:sz w:val="22"/>
              </w:rPr>
              <w:t xml:space="preserve">Автотранспортний цех, </w:t>
            </w:r>
            <w:r w:rsidRPr="00155987">
              <w:rPr>
                <w:rFonts w:ascii="Arial" w:hAnsi="Arial" w:cs="Arial"/>
                <w:sz w:val="22"/>
                <w:lang w:eastAsia="ru-RU"/>
              </w:rPr>
              <w:t>зав.№___</w:t>
            </w:r>
            <w:r w:rsidRPr="00155987">
              <w:rPr>
                <w:rFonts w:ascii="Arial" w:hAnsi="Arial" w:cs="Arial"/>
                <w:sz w:val="22"/>
              </w:rPr>
              <w:t>___</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830F0" w14:textId="77777777" w:rsidR="00155987" w:rsidRPr="00A007BD" w:rsidRDefault="00155987" w:rsidP="00155987">
            <w:pPr>
              <w:widowControl w:val="0"/>
              <w:suppressAutoHyphens/>
              <w:autoSpaceDE w:val="0"/>
              <w:spacing w:before="0" w:after="0"/>
              <w:jc w:val="center"/>
              <w:rPr>
                <w:rFonts w:ascii="Arial" w:hAnsi="Arial" w:cs="Arial"/>
              </w:rPr>
            </w:pPr>
            <w:r w:rsidRPr="00A007BD">
              <w:rPr>
                <w:rFonts w:ascii="Arial" w:hAnsi="Arial" w:cs="Arial"/>
                <w:sz w:val="22"/>
              </w:rPr>
              <w:t>т</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A23A7" w14:textId="77777777" w:rsidR="00155987" w:rsidRPr="00BC50AD" w:rsidRDefault="00155987" w:rsidP="00155987">
            <w:pPr>
              <w:pStyle w:val="aff0"/>
              <w:jc w:val="center"/>
              <w:rPr>
                <w:rFonts w:ascii="Arial" w:hAnsi="Arial" w:cs="Arial"/>
                <w:lang w:val="uk-UA"/>
              </w:rPr>
            </w:pPr>
            <w:r w:rsidRPr="00BC50AD">
              <w:rPr>
                <w:rFonts w:ascii="Arial" w:hAnsi="Arial" w:cs="Arial"/>
                <w:lang w:val="uk-UA"/>
              </w:rPr>
              <w:t>0,4</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6ADE9" w14:textId="77777777" w:rsidR="00155987" w:rsidRPr="00BC50AD" w:rsidRDefault="00155987" w:rsidP="00155987">
            <w:pPr>
              <w:pStyle w:val="aff0"/>
              <w:jc w:val="center"/>
              <w:rPr>
                <w:rFonts w:ascii="Arial" w:hAnsi="Arial" w:cs="Arial"/>
                <w:lang w:val="uk-UA"/>
              </w:rPr>
            </w:pPr>
            <w:r w:rsidRPr="00BC50AD">
              <w:rPr>
                <w:rFonts w:ascii="Arial" w:hAnsi="Arial" w:cs="Arial"/>
                <w:lang w:val="uk-UA"/>
              </w:rPr>
              <w:t>60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AA162" w14:textId="77777777" w:rsidR="00155987" w:rsidRPr="00BC50AD" w:rsidRDefault="00155987" w:rsidP="00155987">
            <w:pPr>
              <w:pStyle w:val="aff0"/>
              <w:jc w:val="center"/>
              <w:rPr>
                <w:rFonts w:ascii="Arial" w:hAnsi="Arial" w:cs="Arial"/>
                <w:lang w:val="uk-UA"/>
              </w:rPr>
            </w:pPr>
            <w:r w:rsidRPr="00BC50AD">
              <w:rPr>
                <w:rFonts w:ascii="Arial" w:hAnsi="Arial" w:cs="Arial"/>
                <w:lang w:val="uk-UA"/>
              </w:rPr>
              <w:t>± 0,2%</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DE912" w14:textId="77777777" w:rsidR="00155987" w:rsidRPr="00BC50AD" w:rsidRDefault="00155987" w:rsidP="00155987">
            <w:pPr>
              <w:pStyle w:val="aff0"/>
              <w:jc w:val="center"/>
              <w:rPr>
                <w:rFonts w:ascii="Arial" w:hAnsi="Arial" w:cs="Arial"/>
                <w:lang w:val="uk-UA"/>
              </w:rPr>
            </w:pPr>
            <w:r w:rsidRPr="00BC50AD">
              <w:rPr>
                <w:rFonts w:ascii="Arial" w:hAnsi="Arial" w:cs="Arial"/>
                <w:lang w:val="uk-UA"/>
              </w:rPr>
              <w:t>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3216B" w14:textId="77777777" w:rsidR="00155987" w:rsidRPr="00BC50AD" w:rsidRDefault="00155987" w:rsidP="00155987">
            <w:pPr>
              <w:pStyle w:val="aff0"/>
              <w:jc w:val="center"/>
              <w:rPr>
                <w:rFonts w:ascii="Arial" w:hAnsi="Arial" w:cs="Arial"/>
                <w:lang w:val="uk-UA"/>
              </w:rPr>
            </w:pPr>
            <w:r w:rsidRPr="00BC50AD">
              <w:rPr>
                <w:rFonts w:ascii="Arial" w:hAnsi="Arial" w:cs="Arial"/>
                <w:lang w:val="uk-UA"/>
              </w:rPr>
              <w:t>40</w:t>
            </w:r>
          </w:p>
        </w:tc>
      </w:tr>
      <w:tr w:rsidR="00155987" w:rsidRPr="00C92745" w14:paraId="1EFD30CB" w14:textId="77777777" w:rsidTr="00155987">
        <w:trPr>
          <w:trHeight w:val="255"/>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3D453"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lastRenderedPageBreak/>
              <w:t>ЗВТ0</w:t>
            </w:r>
            <w:r>
              <w:rPr>
                <w:rFonts w:ascii="Arial" w:hAnsi="Arial" w:cs="Arial"/>
                <w:b/>
                <w:i/>
                <w:sz w:val="22"/>
              </w:rPr>
              <w:t>8</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53F4E" w14:textId="77777777" w:rsidR="00155987" w:rsidRPr="00C92745" w:rsidRDefault="00155987" w:rsidP="00155987">
            <w:pPr>
              <w:spacing w:before="0" w:after="0"/>
              <w:rPr>
                <w:rFonts w:ascii="Arial" w:hAnsi="Arial" w:cs="Arial"/>
                <w:lang w:eastAsia="ru-RU"/>
              </w:rPr>
            </w:pPr>
            <w:proofErr w:type="spellStart"/>
            <w:r w:rsidRPr="00C92745">
              <w:rPr>
                <w:rFonts w:ascii="Arial" w:hAnsi="Arial" w:cs="Arial"/>
                <w:sz w:val="22"/>
                <w:lang w:eastAsia="ru-RU"/>
              </w:rPr>
              <w:t>Коріолісовий</w:t>
            </w:r>
            <w:proofErr w:type="spellEnd"/>
            <w:r w:rsidRPr="00C92745">
              <w:rPr>
                <w:rFonts w:ascii="Arial" w:hAnsi="Arial" w:cs="Arial"/>
                <w:sz w:val="22"/>
                <w:lang w:eastAsia="ru-RU"/>
              </w:rPr>
              <w:t xml:space="preserve"> витратомір </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A744B" w14:textId="77777777" w:rsidR="00155987" w:rsidRPr="00C92745" w:rsidRDefault="00155987" w:rsidP="00155987">
            <w:pPr>
              <w:spacing w:before="0" w:after="0"/>
              <w:rPr>
                <w:rFonts w:ascii="Arial" w:hAnsi="Arial" w:cs="Arial"/>
                <w:lang w:eastAsia="ru-RU"/>
              </w:rPr>
            </w:pPr>
            <w:r w:rsidRPr="00C92745">
              <w:rPr>
                <w:rFonts w:ascii="Arial" w:hAnsi="Arial" w:cs="Arial"/>
                <w:sz w:val="22"/>
                <w:lang w:eastAsia="ru-RU"/>
              </w:rPr>
              <w:t>зав. №</w:t>
            </w:r>
            <w:r>
              <w:rPr>
                <w:rFonts w:ascii="Arial" w:hAnsi="Arial" w:cs="Arial"/>
                <w:sz w:val="22"/>
                <w:lang w:eastAsia="ru-RU"/>
              </w:rPr>
              <w:t>____</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C3CBC" w14:textId="77777777" w:rsidR="00155987" w:rsidRPr="00C92745" w:rsidRDefault="00155987" w:rsidP="00155987">
            <w:pPr>
              <w:autoSpaceDE w:val="0"/>
              <w:spacing w:before="0" w:after="0"/>
              <w:jc w:val="center"/>
              <w:rPr>
                <w:rFonts w:ascii="Arial" w:hAnsi="Arial" w:cs="Arial"/>
                <w:lang w:eastAsia="ru-RU"/>
              </w:rPr>
            </w:pPr>
            <w:r w:rsidRPr="00C92745">
              <w:rPr>
                <w:rFonts w:ascii="Arial" w:hAnsi="Arial" w:cs="Arial"/>
                <w:sz w:val="22"/>
                <w:lang w:eastAsia="ru-RU"/>
              </w:rPr>
              <w:t>т/год</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2C9D2"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5,04</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548BF"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87,1</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4777D"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 0,10%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68E7C7"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10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909051" w14:textId="77777777" w:rsidR="00155987" w:rsidRPr="00C92745" w:rsidRDefault="00155987" w:rsidP="00155987">
            <w:pPr>
              <w:pStyle w:val="aff0"/>
              <w:jc w:val="center"/>
              <w:rPr>
                <w:rFonts w:ascii="Arial" w:hAnsi="Arial" w:cs="Arial"/>
                <w:lang w:val="uk-UA"/>
              </w:rPr>
            </w:pPr>
            <w:r w:rsidRPr="00C92745">
              <w:rPr>
                <w:rFonts w:ascii="Arial" w:hAnsi="Arial" w:cs="Arial"/>
                <w:lang w:val="uk-UA"/>
              </w:rPr>
              <w:t>25</w:t>
            </w:r>
          </w:p>
        </w:tc>
      </w:tr>
      <w:tr w:rsidR="00155987" w:rsidRPr="00A007BD" w14:paraId="152BD679" w14:textId="77777777" w:rsidTr="00155987">
        <w:trPr>
          <w:trHeight w:val="497"/>
        </w:trPr>
        <w:tc>
          <w:tcPr>
            <w:tcW w:w="1835"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45AC84" w14:textId="77777777" w:rsidR="00155987" w:rsidRPr="00A007BD" w:rsidRDefault="00155987" w:rsidP="00155987">
            <w:pPr>
              <w:spacing w:before="0" w:after="0"/>
              <w:jc w:val="center"/>
              <w:rPr>
                <w:rFonts w:ascii="Arial" w:hAnsi="Arial" w:cs="Arial"/>
                <w:b/>
                <w:i/>
              </w:rPr>
            </w:pPr>
            <w:r w:rsidRPr="00A007BD">
              <w:rPr>
                <w:rFonts w:ascii="Arial" w:hAnsi="Arial" w:cs="Arial"/>
                <w:b/>
                <w:i/>
                <w:sz w:val="22"/>
              </w:rPr>
              <w:t>ЗВТ0</w:t>
            </w:r>
            <w:r>
              <w:rPr>
                <w:rFonts w:ascii="Arial" w:hAnsi="Arial" w:cs="Arial"/>
                <w:b/>
                <w:i/>
                <w:sz w:val="22"/>
              </w:rPr>
              <w:t>9</w:t>
            </w:r>
          </w:p>
        </w:tc>
        <w:tc>
          <w:tcPr>
            <w:tcW w:w="2149"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5F83CCF" w14:textId="77777777" w:rsidR="00155987" w:rsidRPr="00A007BD" w:rsidRDefault="00155987" w:rsidP="00155987">
            <w:pPr>
              <w:pStyle w:val="aff0"/>
              <w:rPr>
                <w:rFonts w:ascii="Arial" w:hAnsi="Arial" w:cs="Arial"/>
                <w:lang w:val="uk-UA"/>
              </w:rPr>
            </w:pPr>
            <w:r w:rsidRPr="00A007BD">
              <w:rPr>
                <w:rFonts w:ascii="Arial" w:hAnsi="Arial" w:cs="Arial"/>
                <w:lang w:val="uk-UA"/>
              </w:rPr>
              <w:t xml:space="preserve">Ваги </w:t>
            </w:r>
            <w:r>
              <w:rPr>
                <w:rFonts w:ascii="Arial" w:hAnsi="Arial" w:cs="Arial"/>
                <w:lang w:val="uk-UA"/>
              </w:rPr>
              <w:t xml:space="preserve">лабораторні </w:t>
            </w:r>
            <w:r w:rsidRPr="00C92745">
              <w:rPr>
                <w:rFonts w:ascii="Arial" w:hAnsi="Arial" w:cs="Arial"/>
                <w:lang w:val="uk-UA"/>
              </w:rPr>
              <w:t>AXIS</w:t>
            </w:r>
            <w:r>
              <w:rPr>
                <w:rFonts w:ascii="Arial" w:hAnsi="Arial" w:cs="Arial"/>
                <w:lang w:val="uk-UA"/>
              </w:rPr>
              <w:t>-123</w:t>
            </w:r>
          </w:p>
        </w:tc>
        <w:tc>
          <w:tcPr>
            <w:tcW w:w="215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F41D0F4" w14:textId="77777777" w:rsidR="00155987" w:rsidRPr="00A007BD" w:rsidRDefault="00155987" w:rsidP="00155987">
            <w:pPr>
              <w:spacing w:before="0" w:after="0"/>
              <w:jc w:val="center"/>
              <w:rPr>
                <w:rFonts w:ascii="Arial" w:hAnsi="Arial" w:cs="Arial"/>
              </w:rPr>
            </w:pPr>
            <w:r w:rsidRPr="00A007BD">
              <w:rPr>
                <w:rFonts w:ascii="Arial" w:hAnsi="Arial" w:cs="Arial"/>
                <w:sz w:val="22"/>
              </w:rPr>
              <w:t>Лабораторія</w:t>
            </w:r>
            <w:r>
              <w:rPr>
                <w:rFonts w:ascii="Arial" w:hAnsi="Arial" w:cs="Arial"/>
                <w:sz w:val="22"/>
              </w:rPr>
              <w:t xml:space="preserve">, </w:t>
            </w:r>
            <w:r w:rsidRPr="0094124E">
              <w:rPr>
                <w:rFonts w:ascii="Arial" w:hAnsi="Arial" w:cs="Arial"/>
                <w:sz w:val="22"/>
                <w:lang w:eastAsia="ru-RU"/>
              </w:rPr>
              <w:t>зав.№___</w:t>
            </w:r>
            <w:r w:rsidRPr="00A007BD">
              <w:rPr>
                <w:rFonts w:ascii="Arial" w:hAnsi="Arial" w:cs="Arial"/>
                <w:sz w:val="22"/>
              </w:rPr>
              <w:t>___</w:t>
            </w:r>
          </w:p>
        </w:tc>
        <w:tc>
          <w:tcPr>
            <w:tcW w:w="128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AF9EEF1" w14:textId="77777777" w:rsidR="00155987" w:rsidRPr="00A007BD" w:rsidRDefault="00155987" w:rsidP="00155987">
            <w:pPr>
              <w:autoSpaceDE w:val="0"/>
              <w:spacing w:before="0" w:after="0"/>
              <w:jc w:val="center"/>
              <w:rPr>
                <w:rFonts w:ascii="Arial" w:hAnsi="Arial" w:cs="Arial"/>
              </w:rPr>
            </w:pPr>
            <w:r w:rsidRPr="00C92745">
              <w:rPr>
                <w:rFonts w:ascii="Arial" w:hAnsi="Arial" w:cs="Arial"/>
              </w:rPr>
              <w:t>кг</w:t>
            </w:r>
          </w:p>
        </w:tc>
        <w:tc>
          <w:tcPr>
            <w:tcW w:w="1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51506645"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0,20</w:t>
            </w:r>
          </w:p>
        </w:tc>
        <w:tc>
          <w:tcPr>
            <w:tcW w:w="1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470534A"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5</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7F8C7" w14:textId="51E598DB"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 xml:space="preserve">± 5,0% </w:t>
            </w:r>
          </w:p>
        </w:tc>
        <w:tc>
          <w:tcPr>
            <w:tcW w:w="138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24FBB4A" w14:textId="77777777" w:rsidR="00155987" w:rsidRPr="00A007BD" w:rsidRDefault="00155987" w:rsidP="00155987">
            <w:pPr>
              <w:jc w:val="center"/>
              <w:rPr>
                <w:rFonts w:ascii="Arial" w:hAnsi="Arial" w:cs="Arial"/>
              </w:rPr>
            </w:pPr>
            <w:r w:rsidRPr="00C92745">
              <w:rPr>
                <w:rFonts w:ascii="Arial" w:hAnsi="Arial" w:cs="Arial"/>
                <w:sz w:val="22"/>
              </w:rPr>
              <w:t>5</w:t>
            </w:r>
          </w:p>
        </w:tc>
        <w:tc>
          <w:tcPr>
            <w:tcW w:w="138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7D0ED49" w14:textId="77777777" w:rsidR="00155987" w:rsidRPr="00A007BD" w:rsidRDefault="00155987" w:rsidP="00155987">
            <w:pPr>
              <w:jc w:val="center"/>
              <w:rPr>
                <w:rFonts w:ascii="Arial" w:hAnsi="Arial" w:cs="Arial"/>
              </w:rPr>
            </w:pPr>
            <w:r w:rsidRPr="00C92745">
              <w:rPr>
                <w:rFonts w:ascii="Arial" w:hAnsi="Arial" w:cs="Arial"/>
                <w:sz w:val="22"/>
              </w:rPr>
              <w:t>10</w:t>
            </w:r>
          </w:p>
        </w:tc>
      </w:tr>
      <w:tr w:rsidR="00155987" w:rsidRPr="00C92745" w14:paraId="23E062B8" w14:textId="77777777" w:rsidTr="00155987">
        <w:trPr>
          <w:trHeight w:val="255"/>
        </w:trPr>
        <w:tc>
          <w:tcPr>
            <w:tcW w:w="1835" w:type="dxa"/>
            <w:gridSpan w:val="2"/>
            <w:vMerge/>
            <w:tcBorders>
              <w:left w:val="single" w:sz="4" w:space="0" w:color="auto"/>
              <w:right w:val="single" w:sz="4" w:space="0" w:color="auto"/>
            </w:tcBorders>
            <w:shd w:val="clear" w:color="auto" w:fill="auto"/>
            <w:tcMar>
              <w:top w:w="57" w:type="dxa"/>
              <w:bottom w:w="57" w:type="dxa"/>
            </w:tcMar>
            <w:vAlign w:val="center"/>
          </w:tcPr>
          <w:p w14:paraId="4DCFA856" w14:textId="77777777" w:rsidR="00155987" w:rsidRPr="00A007BD" w:rsidRDefault="00155987" w:rsidP="00155987">
            <w:pPr>
              <w:spacing w:before="0" w:after="0"/>
              <w:jc w:val="center"/>
              <w:rPr>
                <w:rFonts w:ascii="Arial" w:hAnsi="Arial" w:cs="Arial"/>
                <w:b/>
                <w:i/>
              </w:rPr>
            </w:pPr>
          </w:p>
        </w:tc>
        <w:tc>
          <w:tcPr>
            <w:tcW w:w="2149" w:type="dxa"/>
            <w:gridSpan w:val="2"/>
            <w:vMerge/>
            <w:tcBorders>
              <w:left w:val="single" w:sz="4" w:space="0" w:color="auto"/>
              <w:right w:val="single" w:sz="4" w:space="0" w:color="auto"/>
            </w:tcBorders>
            <w:shd w:val="clear" w:color="auto" w:fill="auto"/>
            <w:tcMar>
              <w:top w:w="57" w:type="dxa"/>
              <w:bottom w:w="57" w:type="dxa"/>
            </w:tcMar>
            <w:vAlign w:val="center"/>
          </w:tcPr>
          <w:p w14:paraId="3279D6EA" w14:textId="77777777" w:rsidR="00155987" w:rsidRPr="00A007BD" w:rsidRDefault="00155987" w:rsidP="00155987">
            <w:pPr>
              <w:spacing w:before="0" w:after="0"/>
              <w:rPr>
                <w:rFonts w:ascii="Arial" w:hAnsi="Arial" w:cs="Arial"/>
                <w:lang w:eastAsia="ru-RU"/>
              </w:rPr>
            </w:pPr>
          </w:p>
        </w:tc>
        <w:tc>
          <w:tcPr>
            <w:tcW w:w="2151" w:type="dxa"/>
            <w:vMerge/>
            <w:tcBorders>
              <w:left w:val="single" w:sz="4" w:space="0" w:color="auto"/>
              <w:right w:val="single" w:sz="4" w:space="0" w:color="auto"/>
            </w:tcBorders>
            <w:shd w:val="clear" w:color="auto" w:fill="auto"/>
            <w:tcMar>
              <w:top w:w="57" w:type="dxa"/>
              <w:bottom w:w="57" w:type="dxa"/>
            </w:tcMar>
            <w:vAlign w:val="center"/>
          </w:tcPr>
          <w:p w14:paraId="0736A986" w14:textId="77777777" w:rsidR="00155987" w:rsidRPr="00A007BD" w:rsidRDefault="00155987" w:rsidP="00155987">
            <w:pPr>
              <w:tabs>
                <w:tab w:val="left" w:pos="0"/>
              </w:tabs>
              <w:spacing w:before="0" w:after="0"/>
              <w:jc w:val="center"/>
              <w:rPr>
                <w:rFonts w:ascii="Arial" w:hAnsi="Arial" w:cs="Arial"/>
              </w:rPr>
            </w:pPr>
          </w:p>
        </w:tc>
        <w:tc>
          <w:tcPr>
            <w:tcW w:w="1280" w:type="dxa"/>
            <w:vMerge/>
            <w:tcBorders>
              <w:left w:val="single" w:sz="4" w:space="0" w:color="auto"/>
              <w:right w:val="single" w:sz="4" w:space="0" w:color="auto"/>
            </w:tcBorders>
            <w:shd w:val="clear" w:color="auto" w:fill="auto"/>
            <w:tcMar>
              <w:top w:w="57" w:type="dxa"/>
              <w:bottom w:w="57" w:type="dxa"/>
            </w:tcMar>
            <w:vAlign w:val="center"/>
          </w:tcPr>
          <w:p w14:paraId="57123D57" w14:textId="77777777" w:rsidR="00155987" w:rsidRPr="00A007BD" w:rsidRDefault="00155987" w:rsidP="00155987">
            <w:pPr>
              <w:widowControl w:val="0"/>
              <w:suppressAutoHyphens/>
              <w:autoSpaceDE w:val="0"/>
              <w:spacing w:before="0" w:after="0"/>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C80D44"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1E1AA"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20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2B0942" w14:textId="7025E425"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 xml:space="preserve">± 0,4% </w:t>
            </w:r>
          </w:p>
        </w:tc>
        <w:tc>
          <w:tcPr>
            <w:tcW w:w="1380" w:type="dxa"/>
            <w:vMerge/>
            <w:tcBorders>
              <w:left w:val="single" w:sz="4" w:space="0" w:color="auto"/>
              <w:right w:val="single" w:sz="4" w:space="0" w:color="auto"/>
            </w:tcBorders>
            <w:shd w:val="clear" w:color="auto" w:fill="auto"/>
            <w:tcMar>
              <w:top w:w="57" w:type="dxa"/>
              <w:bottom w:w="57" w:type="dxa"/>
            </w:tcMar>
            <w:vAlign w:val="center"/>
          </w:tcPr>
          <w:p w14:paraId="170EDBEE" w14:textId="77777777" w:rsidR="00155987" w:rsidRPr="00C92745" w:rsidRDefault="00155987" w:rsidP="00155987">
            <w:pPr>
              <w:spacing w:before="0" w:after="0"/>
              <w:jc w:val="center"/>
              <w:rPr>
                <w:rFonts w:ascii="Arial" w:hAnsi="Arial" w:cs="Arial"/>
              </w:rPr>
            </w:pPr>
          </w:p>
        </w:tc>
        <w:tc>
          <w:tcPr>
            <w:tcW w:w="1380" w:type="dxa"/>
            <w:vMerge/>
            <w:tcBorders>
              <w:left w:val="single" w:sz="4" w:space="0" w:color="auto"/>
              <w:right w:val="single" w:sz="4" w:space="0" w:color="auto"/>
            </w:tcBorders>
            <w:shd w:val="clear" w:color="auto" w:fill="auto"/>
            <w:tcMar>
              <w:top w:w="57" w:type="dxa"/>
              <w:bottom w:w="57" w:type="dxa"/>
            </w:tcMar>
            <w:vAlign w:val="center"/>
          </w:tcPr>
          <w:p w14:paraId="301800B8" w14:textId="77777777" w:rsidR="00155987" w:rsidRPr="00C92745" w:rsidRDefault="00155987" w:rsidP="00155987">
            <w:pPr>
              <w:spacing w:before="0" w:after="0"/>
              <w:jc w:val="center"/>
              <w:rPr>
                <w:rFonts w:ascii="Arial" w:hAnsi="Arial" w:cs="Arial"/>
              </w:rPr>
            </w:pPr>
          </w:p>
        </w:tc>
      </w:tr>
      <w:tr w:rsidR="00155987" w:rsidRPr="00A007BD" w14:paraId="5D27AD80" w14:textId="77777777" w:rsidTr="00155987">
        <w:trPr>
          <w:trHeight w:val="255"/>
        </w:trPr>
        <w:tc>
          <w:tcPr>
            <w:tcW w:w="1835" w:type="dxa"/>
            <w:gridSpan w:val="2"/>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237F872" w14:textId="77777777" w:rsidR="00155987" w:rsidRPr="00A007BD" w:rsidRDefault="00155987" w:rsidP="00155987">
            <w:pPr>
              <w:spacing w:before="0" w:after="0"/>
              <w:jc w:val="center"/>
              <w:rPr>
                <w:rFonts w:ascii="Arial" w:hAnsi="Arial" w:cs="Arial"/>
                <w:b/>
                <w:i/>
              </w:rPr>
            </w:pPr>
          </w:p>
        </w:tc>
        <w:tc>
          <w:tcPr>
            <w:tcW w:w="2149" w:type="dxa"/>
            <w:gridSpan w:val="2"/>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84311D1" w14:textId="77777777" w:rsidR="00155987" w:rsidRPr="00A007BD" w:rsidRDefault="00155987" w:rsidP="00155987">
            <w:pPr>
              <w:spacing w:before="0" w:after="0"/>
              <w:rPr>
                <w:rFonts w:ascii="Arial" w:hAnsi="Arial" w:cs="Arial"/>
                <w:lang w:eastAsia="ru-RU"/>
              </w:rPr>
            </w:pPr>
          </w:p>
        </w:tc>
        <w:tc>
          <w:tcPr>
            <w:tcW w:w="215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00F680C" w14:textId="77777777" w:rsidR="00155987" w:rsidRPr="00A007BD" w:rsidRDefault="00155987" w:rsidP="00155987">
            <w:pPr>
              <w:tabs>
                <w:tab w:val="left" w:pos="0"/>
              </w:tabs>
              <w:spacing w:before="0" w:after="0"/>
              <w:jc w:val="center"/>
              <w:rPr>
                <w:rFonts w:ascii="Arial" w:hAnsi="Arial" w:cs="Arial"/>
              </w:rPr>
            </w:pPr>
          </w:p>
        </w:tc>
        <w:tc>
          <w:tcPr>
            <w:tcW w:w="128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A178E7F" w14:textId="77777777" w:rsidR="00155987" w:rsidRPr="00A007BD" w:rsidRDefault="00155987" w:rsidP="00155987">
            <w:pPr>
              <w:widowControl w:val="0"/>
              <w:suppressAutoHyphens/>
              <w:autoSpaceDE w:val="0"/>
              <w:spacing w:before="0" w:after="0"/>
              <w:jc w:val="center"/>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2549D"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20</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4C088" w14:textId="77777777"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60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B15C5" w14:textId="78AE506E" w:rsidR="00155987" w:rsidRPr="00C92745" w:rsidRDefault="00155987" w:rsidP="00155987">
            <w:pPr>
              <w:spacing w:before="0" w:after="0"/>
              <w:jc w:val="center"/>
              <w:rPr>
                <w:rFonts w:ascii="Arial" w:hAnsi="Arial" w:cs="Arial"/>
                <w:lang w:eastAsia="ru-RU"/>
              </w:rPr>
            </w:pPr>
            <w:r w:rsidRPr="00C92745">
              <w:rPr>
                <w:rFonts w:ascii="Arial" w:hAnsi="Arial" w:cs="Arial"/>
                <w:sz w:val="22"/>
                <w:lang w:eastAsia="ru-RU"/>
              </w:rPr>
              <w:t>± 0,15%</w:t>
            </w:r>
            <w:r w:rsidRPr="00C92745">
              <w:rPr>
                <w:rFonts w:ascii="Arial" w:hAnsi="Arial" w:cs="Arial"/>
                <w:sz w:val="22"/>
                <w:lang w:eastAsia="ru-RU"/>
              </w:rPr>
              <w:br/>
              <w:t xml:space="preserve"> </w:t>
            </w:r>
          </w:p>
        </w:tc>
        <w:tc>
          <w:tcPr>
            <w:tcW w:w="138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20F03DA" w14:textId="77777777" w:rsidR="00155987" w:rsidRPr="00A007BD" w:rsidRDefault="00155987" w:rsidP="00155987">
            <w:pPr>
              <w:spacing w:before="0" w:after="0"/>
              <w:jc w:val="center"/>
              <w:rPr>
                <w:rFonts w:ascii="Arial" w:hAnsi="Arial" w:cs="Arial"/>
                <w:lang w:eastAsia="ru-RU"/>
              </w:rPr>
            </w:pPr>
          </w:p>
        </w:tc>
        <w:tc>
          <w:tcPr>
            <w:tcW w:w="138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513A182" w14:textId="77777777" w:rsidR="00155987" w:rsidRPr="00A007BD" w:rsidRDefault="00155987" w:rsidP="00155987">
            <w:pPr>
              <w:spacing w:before="0" w:after="0"/>
              <w:jc w:val="center"/>
              <w:rPr>
                <w:rFonts w:ascii="Arial" w:hAnsi="Arial" w:cs="Arial"/>
                <w:lang w:eastAsia="ru-RU"/>
              </w:rPr>
            </w:pPr>
          </w:p>
        </w:tc>
      </w:tr>
    </w:tbl>
    <w:p w14:paraId="5637E6F5" w14:textId="77777777" w:rsidR="00BF2855" w:rsidRDefault="00BF2855" w:rsidP="00BF2855">
      <w:pPr>
        <w:spacing w:before="0" w:after="0"/>
      </w:pPr>
    </w:p>
    <w:p w14:paraId="39A42E94" w14:textId="2FE1AE6D" w:rsidR="00AA7B95" w:rsidRDefault="002A03B7" w:rsidP="00B708E8">
      <w:pPr>
        <w:pStyle w:val="3"/>
        <w:spacing w:before="240"/>
      </w:pPr>
      <w:r>
        <w:t>1</w:t>
      </w:r>
      <w:r w:rsidR="00BF2855">
        <w:t>.3.</w:t>
      </w:r>
      <w:r w:rsidR="00AA7B95" w:rsidRPr="004D2D7E">
        <w:t xml:space="preserve"> </w:t>
      </w:r>
      <w:r w:rsidR="00DF7CDF" w:rsidRPr="00406F8D">
        <w:t>Назва та посилання на документ з розрахунками для оцінки невизначеності</w:t>
      </w:r>
      <w:r w:rsidR="00DF7CDF" w:rsidRPr="00406F8D">
        <w:rPr>
          <w:rFonts w:ascii="Arial" w:hAnsi="Arial" w:cs="Arial"/>
          <w:b w:val="0"/>
          <w:bCs w:val="0"/>
          <w:color w:val="000066"/>
          <w:sz w:val="27"/>
          <w:szCs w:val="27"/>
          <w:shd w:val="clear" w:color="auto" w:fill="FFFFFF"/>
          <w:lang w:val="ru-RU"/>
        </w:rPr>
        <w:t xml:space="preserve"> </w:t>
      </w:r>
    </w:p>
    <w:tbl>
      <w:tblPr>
        <w:tblStyle w:val="a3"/>
        <w:tblW w:w="0" w:type="auto"/>
        <w:tblLook w:val="04A0" w:firstRow="1" w:lastRow="0" w:firstColumn="1" w:lastColumn="0" w:noHBand="0" w:noVBand="1"/>
      </w:tblPr>
      <w:tblGrid>
        <w:gridCol w:w="15352"/>
      </w:tblGrid>
      <w:tr w:rsidR="00B708E8" w14:paraId="73611981" w14:textId="77777777" w:rsidTr="00B708E8">
        <w:tc>
          <w:tcPr>
            <w:tcW w:w="15352" w:type="dxa"/>
          </w:tcPr>
          <w:p w14:paraId="6A9BBAFB" w14:textId="77777777" w:rsidR="00B708E8" w:rsidRDefault="00155987" w:rsidP="00B708E8">
            <w:pPr>
              <w:rPr>
                <w:lang w:eastAsia="ru-RU"/>
              </w:rPr>
            </w:pPr>
            <w:r w:rsidRPr="00A007BD">
              <w:rPr>
                <w:rFonts w:ascii="Arial" w:hAnsi="Arial" w:cs="Arial"/>
                <w:sz w:val="22"/>
                <w:szCs w:val="21"/>
              </w:rPr>
              <w:t>“</w:t>
            </w:r>
            <w:r w:rsidRPr="00A007BD">
              <w:rPr>
                <w:rFonts w:ascii="Arial" w:hAnsi="Arial" w:cs="Arial"/>
                <w:i/>
                <w:sz w:val="22"/>
                <w:szCs w:val="21"/>
              </w:rPr>
              <w:t>Оцінка невизначеності_Ххх-Кокс.pdf”</w:t>
            </w:r>
            <w:r w:rsidRPr="00A007BD">
              <w:rPr>
                <w:rFonts w:ascii="Arial" w:hAnsi="Arial" w:cs="Arial"/>
                <w:sz w:val="22"/>
                <w:szCs w:val="21"/>
              </w:rPr>
              <w:t>,</w:t>
            </w:r>
            <w:r w:rsidRPr="00A007BD">
              <w:rPr>
                <w:rFonts w:ascii="Arial" w:hAnsi="Arial" w:cs="Arial"/>
                <w:i/>
                <w:sz w:val="22"/>
                <w:szCs w:val="21"/>
              </w:rPr>
              <w:t xml:space="preserve"> </w:t>
            </w:r>
            <w:r w:rsidRPr="00A007BD">
              <w:rPr>
                <w:rFonts w:ascii="Arial" w:hAnsi="Arial" w:cs="Arial"/>
                <w:sz w:val="22"/>
                <w:szCs w:val="21"/>
              </w:rPr>
              <w:t>дата останніх змін дд.мм.20__</w:t>
            </w:r>
          </w:p>
        </w:tc>
      </w:tr>
    </w:tbl>
    <w:p w14:paraId="6F1C6066" w14:textId="77777777" w:rsidR="00BF2855" w:rsidRDefault="00BF2855" w:rsidP="00BF2855">
      <w:pPr>
        <w:spacing w:before="0" w:after="0"/>
      </w:pPr>
    </w:p>
    <w:p w14:paraId="2EAB10AF" w14:textId="4D823797" w:rsidR="005D1D53" w:rsidRPr="004D2D7E" w:rsidRDefault="002A03B7" w:rsidP="00B708E8">
      <w:pPr>
        <w:pStyle w:val="3"/>
        <w:spacing w:before="240"/>
      </w:pPr>
      <w:r>
        <w:t>1</w:t>
      </w:r>
      <w:r w:rsidR="00BF2855">
        <w:t>.4.</w:t>
      </w:r>
      <w:r w:rsidR="00BF2855" w:rsidRPr="004D2D7E">
        <w:t xml:space="preserve"> </w:t>
      </w:r>
      <w:r w:rsidR="00BA4769" w:rsidRPr="004D2D7E">
        <w:t>Перелік</w:t>
      </w:r>
      <w:r w:rsidR="006D1EE2" w:rsidRPr="004D2D7E">
        <w:t xml:space="preserve"> джерел інформації</w:t>
      </w:r>
      <w:r w:rsidR="005D1D53" w:rsidRPr="004D2D7E">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B708E8" w14:paraId="45A6416C"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73ABC524" w14:textId="77777777" w:rsidR="005D1D53" w:rsidRPr="00B708E8" w:rsidRDefault="00513BD3" w:rsidP="0021280C">
            <w:pPr>
              <w:spacing w:before="0" w:after="0"/>
              <w:jc w:val="center"/>
              <w:rPr>
                <w:i/>
                <w:lang w:eastAsia="ru-RU"/>
              </w:rPr>
            </w:pPr>
            <w:r w:rsidRPr="00B708E8">
              <w:rPr>
                <w:bCs/>
                <w:i/>
                <w:sz w:val="22"/>
                <w:lang w:eastAsia="ru-RU"/>
              </w:rPr>
              <w:t>Ідентифікаційний номер</w:t>
            </w:r>
            <w:r w:rsidR="006D1EE2" w:rsidRPr="00B708E8">
              <w:rPr>
                <w:i/>
                <w:sz w:val="22"/>
                <w:lang w:eastAsia="ru-RU"/>
              </w:rPr>
              <w:t xml:space="preserve"> джерела і</w:t>
            </w:r>
            <w:r w:rsidR="005D1D53" w:rsidRPr="00B708E8">
              <w:rPr>
                <w:i/>
                <w:sz w:val="22"/>
                <w:lang w:eastAsia="ru-RU"/>
              </w:rPr>
              <w:t>нформац</w:t>
            </w:r>
            <w:r w:rsidR="006D1EE2" w:rsidRPr="00B708E8">
              <w:rPr>
                <w:i/>
                <w:sz w:val="22"/>
                <w:lang w:eastAsia="ru-RU"/>
              </w:rPr>
              <w:t>ії</w:t>
            </w:r>
          </w:p>
        </w:tc>
        <w:tc>
          <w:tcPr>
            <w:tcW w:w="13182" w:type="dxa"/>
            <w:tcBorders>
              <w:bottom w:val="single" w:sz="4" w:space="0" w:color="auto"/>
            </w:tcBorders>
            <w:shd w:val="clear" w:color="auto" w:fill="auto"/>
            <w:tcMar>
              <w:top w:w="57" w:type="dxa"/>
              <w:bottom w:w="57" w:type="dxa"/>
            </w:tcMar>
            <w:vAlign w:val="center"/>
          </w:tcPr>
          <w:p w14:paraId="1FB6DF6E" w14:textId="77777777" w:rsidR="005D1D53" w:rsidRPr="00B708E8" w:rsidRDefault="0089560E" w:rsidP="002955A1">
            <w:pPr>
              <w:spacing w:before="0" w:after="0"/>
              <w:jc w:val="center"/>
              <w:rPr>
                <w:i/>
                <w:lang w:eastAsia="ru-RU"/>
              </w:rPr>
            </w:pPr>
            <w:r>
              <w:rPr>
                <w:i/>
                <w:sz w:val="22"/>
                <w:lang w:eastAsia="ru-RU"/>
              </w:rPr>
              <w:t xml:space="preserve">Опис </w:t>
            </w:r>
            <w:r w:rsidR="006D1EE2" w:rsidRPr="00B708E8">
              <w:rPr>
                <w:i/>
                <w:sz w:val="22"/>
                <w:lang w:eastAsia="ru-RU"/>
              </w:rPr>
              <w:t>джерела</w:t>
            </w:r>
            <w:r w:rsidR="005D1D53" w:rsidRPr="00B708E8">
              <w:rPr>
                <w:i/>
                <w:sz w:val="22"/>
                <w:lang w:eastAsia="ru-RU"/>
              </w:rPr>
              <w:t xml:space="preserve"> </w:t>
            </w:r>
            <w:r w:rsidR="006D1EE2" w:rsidRPr="00B708E8">
              <w:rPr>
                <w:i/>
                <w:sz w:val="22"/>
                <w:lang w:eastAsia="ru-RU"/>
              </w:rPr>
              <w:t>інформації</w:t>
            </w:r>
          </w:p>
        </w:tc>
      </w:tr>
      <w:tr w:rsidR="00C16A15" w:rsidRPr="00B708E8" w14:paraId="6FC26057" w14:textId="77777777" w:rsidTr="00B708E8">
        <w:trPr>
          <w:trHeight w:val="20"/>
        </w:trPr>
        <w:tc>
          <w:tcPr>
            <w:tcW w:w="2142" w:type="dxa"/>
            <w:shd w:val="clear" w:color="auto" w:fill="auto"/>
            <w:tcMar>
              <w:top w:w="57" w:type="dxa"/>
              <w:bottom w:w="57" w:type="dxa"/>
            </w:tcMar>
            <w:vAlign w:val="center"/>
          </w:tcPr>
          <w:p w14:paraId="1628AA7F" w14:textId="77777777" w:rsidR="00C16A15" w:rsidRPr="00A007BD" w:rsidRDefault="00C16A15" w:rsidP="00155987">
            <w:pPr>
              <w:spacing w:before="40" w:after="40"/>
              <w:jc w:val="center"/>
              <w:rPr>
                <w:rFonts w:ascii="Arial" w:hAnsi="Arial" w:cs="Arial"/>
                <w:b/>
                <w:i/>
                <w:lang w:eastAsia="ru-RU"/>
              </w:rPr>
            </w:pPr>
            <w:r w:rsidRPr="00A007BD">
              <w:rPr>
                <w:rFonts w:ascii="Arial" w:hAnsi="Arial" w:cs="Arial"/>
                <w:b/>
                <w:i/>
                <w:sz w:val="22"/>
                <w:lang w:eastAsia="ru-RU"/>
              </w:rPr>
              <w:t>ДІ01</w:t>
            </w:r>
          </w:p>
        </w:tc>
        <w:tc>
          <w:tcPr>
            <w:tcW w:w="13182" w:type="dxa"/>
            <w:shd w:val="clear" w:color="auto" w:fill="auto"/>
            <w:tcMar>
              <w:top w:w="57" w:type="dxa"/>
              <w:bottom w:w="57" w:type="dxa"/>
            </w:tcMar>
          </w:tcPr>
          <w:p w14:paraId="312190F2" w14:textId="77777777" w:rsidR="00C16A15" w:rsidRPr="00764678" w:rsidRDefault="00C16A15" w:rsidP="00183ED9">
            <w:pPr>
              <w:spacing w:before="40" w:after="40"/>
              <w:rPr>
                <w:rFonts w:ascii="Arial" w:hAnsi="Arial" w:cs="Arial"/>
                <w:strike/>
                <w:lang w:eastAsia="ru-RU"/>
              </w:rPr>
            </w:pPr>
            <w:r w:rsidRPr="00BE1E3C">
              <w:rPr>
                <w:rFonts w:ascii="Arial" w:hAnsi="Arial" w:cs="Arial"/>
                <w:sz w:val="22"/>
              </w:rPr>
              <w:t xml:space="preserve">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w:t>
            </w:r>
            <w:proofErr w:type="spellStart"/>
            <w:r w:rsidRPr="00BE1E3C">
              <w:rPr>
                <w:rFonts w:ascii="Arial" w:hAnsi="Arial" w:cs="Arial"/>
                <w:sz w:val="22"/>
              </w:rPr>
              <w:t>здійсненення</w:t>
            </w:r>
            <w:proofErr w:type="spellEnd"/>
            <w:r w:rsidRPr="00BE1E3C">
              <w:rPr>
                <w:rFonts w:ascii="Arial" w:hAnsi="Arial" w:cs="Arial"/>
                <w:sz w:val="22"/>
              </w:rPr>
              <w:t xml:space="preserve"> моніторингу та </w:t>
            </w:r>
            <w:proofErr w:type="spellStart"/>
            <w:r w:rsidRPr="00BE1E3C">
              <w:rPr>
                <w:rFonts w:ascii="Arial" w:hAnsi="Arial" w:cs="Arial"/>
                <w:sz w:val="22"/>
              </w:rPr>
              <w:t>зітності</w:t>
            </w:r>
            <w:proofErr w:type="spellEnd"/>
            <w:r w:rsidRPr="00BE1E3C">
              <w:rPr>
                <w:rFonts w:ascii="Arial" w:hAnsi="Arial" w:cs="Arial"/>
                <w:sz w:val="22"/>
              </w:rPr>
              <w:t xml:space="preserve"> щодо викидів парникових газів» від 23 вересня 2020 року № 960</w:t>
            </w:r>
          </w:p>
        </w:tc>
      </w:tr>
      <w:tr w:rsidR="00C16A15" w:rsidRPr="00B708E8" w14:paraId="1E71F3F3" w14:textId="77777777" w:rsidTr="00B708E8">
        <w:trPr>
          <w:trHeight w:val="20"/>
        </w:trPr>
        <w:tc>
          <w:tcPr>
            <w:tcW w:w="2142" w:type="dxa"/>
            <w:shd w:val="clear" w:color="auto" w:fill="auto"/>
            <w:tcMar>
              <w:top w:w="57" w:type="dxa"/>
              <w:bottom w:w="57" w:type="dxa"/>
            </w:tcMar>
            <w:vAlign w:val="center"/>
          </w:tcPr>
          <w:p w14:paraId="0EF6CDF0" w14:textId="77777777" w:rsidR="00C16A15" w:rsidRPr="00A007BD" w:rsidRDefault="00C16A15" w:rsidP="00155987">
            <w:pPr>
              <w:spacing w:before="40" w:after="40"/>
              <w:jc w:val="center"/>
              <w:rPr>
                <w:rFonts w:ascii="Arial" w:hAnsi="Arial" w:cs="Arial"/>
                <w:b/>
                <w:i/>
                <w:lang w:eastAsia="ru-RU"/>
              </w:rPr>
            </w:pPr>
            <w:r w:rsidRPr="00A007BD">
              <w:rPr>
                <w:rFonts w:ascii="Arial" w:hAnsi="Arial" w:cs="Arial"/>
                <w:b/>
                <w:i/>
                <w:sz w:val="22"/>
                <w:lang w:eastAsia="ru-RU"/>
              </w:rPr>
              <w:t>ДІ02</w:t>
            </w:r>
          </w:p>
        </w:tc>
        <w:tc>
          <w:tcPr>
            <w:tcW w:w="13182" w:type="dxa"/>
            <w:shd w:val="clear" w:color="auto" w:fill="auto"/>
            <w:tcMar>
              <w:top w:w="57" w:type="dxa"/>
              <w:bottom w:w="57" w:type="dxa"/>
            </w:tcMar>
          </w:tcPr>
          <w:p w14:paraId="2D472C0F" w14:textId="77777777" w:rsidR="00C16A15" w:rsidRPr="00764678" w:rsidRDefault="00C16A15" w:rsidP="00183ED9">
            <w:pPr>
              <w:spacing w:before="40" w:after="40"/>
              <w:rPr>
                <w:rFonts w:ascii="Arial" w:hAnsi="Arial" w:cs="Arial"/>
              </w:rPr>
            </w:pPr>
            <w:r w:rsidRPr="00BE1E3C">
              <w:rPr>
                <w:rFonts w:ascii="Arial" w:hAnsi="Arial" w:cs="Arial"/>
                <w:sz w:val="22"/>
              </w:rPr>
              <w:t>Методичн</w:t>
            </w:r>
            <w:r>
              <w:rPr>
                <w:rFonts w:ascii="Arial" w:hAnsi="Arial" w:cs="Arial"/>
                <w:sz w:val="22"/>
              </w:rPr>
              <w:t>і</w:t>
            </w:r>
            <w:r w:rsidRPr="00BE1E3C">
              <w:rPr>
                <w:rFonts w:ascii="Arial" w:hAnsi="Arial" w:cs="Arial"/>
                <w:sz w:val="22"/>
              </w:rPr>
              <w:t xml:space="preserve"> рекомендаці</w:t>
            </w:r>
            <w:r>
              <w:rPr>
                <w:rFonts w:ascii="Arial" w:hAnsi="Arial" w:cs="Arial"/>
                <w:sz w:val="22"/>
              </w:rPr>
              <w:t>ї</w:t>
            </w:r>
            <w:r w:rsidRPr="00BE1E3C">
              <w:rPr>
                <w:rFonts w:ascii="Arial" w:hAnsi="Arial" w:cs="Arial"/>
                <w:sz w:val="22"/>
              </w:rPr>
              <w:t xml:space="preserve"> з оцінки викидів ПГ за видами діяльності установок, затверджен</w:t>
            </w:r>
            <w:r>
              <w:rPr>
                <w:rFonts w:ascii="Arial" w:hAnsi="Arial" w:cs="Arial"/>
                <w:sz w:val="22"/>
              </w:rPr>
              <w:t>і</w:t>
            </w:r>
            <w:r w:rsidRPr="00BE1E3C">
              <w:rPr>
                <w:rFonts w:ascii="Arial" w:hAnsi="Arial" w:cs="Arial"/>
                <w:sz w:val="22"/>
              </w:rPr>
              <w:t xml:space="preserve"> наказом Міндовкілля від ________ №_______</w:t>
            </w:r>
          </w:p>
        </w:tc>
      </w:tr>
      <w:tr w:rsidR="00C16A15" w:rsidRPr="00B708E8" w14:paraId="57600BD0" w14:textId="77777777" w:rsidTr="00B708E8">
        <w:trPr>
          <w:trHeight w:val="20"/>
        </w:trPr>
        <w:tc>
          <w:tcPr>
            <w:tcW w:w="2142" w:type="dxa"/>
            <w:shd w:val="clear" w:color="auto" w:fill="auto"/>
            <w:tcMar>
              <w:top w:w="57" w:type="dxa"/>
              <w:bottom w:w="57" w:type="dxa"/>
            </w:tcMar>
            <w:vAlign w:val="center"/>
          </w:tcPr>
          <w:p w14:paraId="14A8631C" w14:textId="77777777" w:rsidR="00C16A15" w:rsidRPr="00A007BD" w:rsidRDefault="00C16A15" w:rsidP="00155987">
            <w:pPr>
              <w:spacing w:before="40" w:after="40"/>
              <w:jc w:val="center"/>
              <w:rPr>
                <w:rFonts w:ascii="Arial" w:hAnsi="Arial" w:cs="Arial"/>
                <w:b/>
                <w:i/>
                <w:lang w:eastAsia="ru-RU"/>
              </w:rPr>
            </w:pPr>
            <w:r w:rsidRPr="00A007BD">
              <w:rPr>
                <w:rFonts w:ascii="Arial" w:hAnsi="Arial" w:cs="Arial"/>
                <w:b/>
                <w:i/>
                <w:sz w:val="22"/>
                <w:lang w:eastAsia="ru-RU"/>
              </w:rPr>
              <w:t>ДІ03</w:t>
            </w:r>
          </w:p>
        </w:tc>
        <w:tc>
          <w:tcPr>
            <w:tcW w:w="13182" w:type="dxa"/>
            <w:shd w:val="clear" w:color="auto" w:fill="auto"/>
            <w:tcMar>
              <w:top w:w="57" w:type="dxa"/>
              <w:bottom w:w="57" w:type="dxa"/>
            </w:tcMar>
          </w:tcPr>
          <w:p w14:paraId="1AEED4A2" w14:textId="77777777" w:rsidR="00C16A15" w:rsidRPr="00764678" w:rsidRDefault="00C16A15" w:rsidP="00183ED9">
            <w:pPr>
              <w:rPr>
                <w:b/>
                <w:sz w:val="20"/>
                <w:szCs w:val="20"/>
                <w:lang w:eastAsia="ru-RU"/>
              </w:rPr>
            </w:pPr>
            <w:r w:rsidRPr="00764678">
              <w:rPr>
                <w:rFonts w:ascii="Arial" w:hAnsi="Arial" w:cs="Arial"/>
                <w:sz w:val="22"/>
              </w:rPr>
              <w:t>Керівництво МГЕЗК-2006 для національних кадастрів викидів парникових газів. Том 3 Промислові процеси та використання продукції</w:t>
            </w:r>
            <w:r w:rsidRPr="00764678" w:rsidDel="000E63CF">
              <w:rPr>
                <w:rFonts w:ascii="Arial" w:hAnsi="Arial" w:cs="Arial"/>
                <w:sz w:val="22"/>
              </w:rPr>
              <w:t xml:space="preserve"> </w:t>
            </w:r>
          </w:p>
        </w:tc>
      </w:tr>
      <w:tr w:rsidR="00155987" w:rsidRPr="00B708E8" w14:paraId="6AA337BD" w14:textId="77777777" w:rsidTr="00B708E8">
        <w:trPr>
          <w:trHeight w:val="20"/>
        </w:trPr>
        <w:tc>
          <w:tcPr>
            <w:tcW w:w="2142" w:type="dxa"/>
            <w:shd w:val="clear" w:color="auto" w:fill="auto"/>
            <w:tcMar>
              <w:top w:w="57" w:type="dxa"/>
              <w:bottom w:w="57" w:type="dxa"/>
            </w:tcMar>
            <w:vAlign w:val="center"/>
          </w:tcPr>
          <w:p w14:paraId="1AB216E9" w14:textId="77777777" w:rsidR="00155987" w:rsidRPr="00A007BD" w:rsidRDefault="00155987" w:rsidP="00155987">
            <w:pPr>
              <w:spacing w:before="40" w:after="40"/>
              <w:jc w:val="center"/>
              <w:rPr>
                <w:b/>
                <w:i/>
                <w:sz w:val="20"/>
                <w:szCs w:val="20"/>
                <w:lang w:eastAsia="ru-RU"/>
              </w:rPr>
            </w:pPr>
            <w:r w:rsidRPr="00A007BD">
              <w:rPr>
                <w:rFonts w:ascii="Arial" w:hAnsi="Arial" w:cs="Arial"/>
                <w:b/>
                <w:i/>
                <w:sz w:val="22"/>
                <w:lang w:eastAsia="ru-RU"/>
              </w:rPr>
              <w:t>ДІ04</w:t>
            </w:r>
          </w:p>
        </w:tc>
        <w:tc>
          <w:tcPr>
            <w:tcW w:w="13182" w:type="dxa"/>
            <w:shd w:val="clear" w:color="auto" w:fill="auto"/>
            <w:tcMar>
              <w:top w:w="57" w:type="dxa"/>
              <w:bottom w:w="57" w:type="dxa"/>
            </w:tcMar>
          </w:tcPr>
          <w:p w14:paraId="3D25B526" w14:textId="18AA0463" w:rsidR="00155987" w:rsidRPr="00A007BD" w:rsidRDefault="00155987" w:rsidP="00155987">
            <w:pPr>
              <w:spacing w:before="40" w:after="40"/>
              <w:rPr>
                <w:sz w:val="20"/>
                <w:szCs w:val="20"/>
                <w:highlight w:val="red"/>
              </w:rPr>
            </w:pPr>
            <w:r w:rsidRPr="00A007BD">
              <w:rPr>
                <w:rFonts w:ascii="Arial" w:hAnsi="Arial" w:cs="Arial"/>
                <w:sz w:val="22"/>
              </w:rPr>
              <w:t>Процедура щодо організації моніторингу та звітності викидів ПГ на "</w:t>
            </w:r>
            <w:r w:rsidR="00EC67A0">
              <w:rPr>
                <w:rFonts w:ascii="Arial" w:hAnsi="Arial" w:cs="Arial"/>
                <w:sz w:val="22"/>
                <w:lang w:eastAsia="ru-RU"/>
              </w:rPr>
              <w:t xml:space="preserve"> НЦО</w:t>
            </w:r>
            <w:r w:rsidR="00EC67A0" w:rsidRPr="00A007BD">
              <w:rPr>
                <w:rFonts w:ascii="Arial" w:hAnsi="Arial" w:cs="Arial"/>
                <w:sz w:val="22"/>
              </w:rPr>
              <w:t xml:space="preserve"> </w:t>
            </w:r>
            <w:r w:rsidRPr="00A007BD">
              <w:rPr>
                <w:rFonts w:ascii="Arial" w:hAnsi="Arial" w:cs="Arial"/>
                <w:sz w:val="22"/>
              </w:rPr>
              <w:t>–Кокс"</w:t>
            </w:r>
          </w:p>
        </w:tc>
      </w:tr>
    </w:tbl>
    <w:p w14:paraId="129E2BB3" w14:textId="77777777" w:rsidR="00B708E8" w:rsidRDefault="00B708E8" w:rsidP="00B708E8"/>
    <w:p w14:paraId="58FF23EE" w14:textId="77777777" w:rsidR="00BF2855" w:rsidRDefault="00BF2855" w:rsidP="00B708E8"/>
    <w:p w14:paraId="4F123A40" w14:textId="77777777" w:rsidR="00BF2855" w:rsidRDefault="00BF2855" w:rsidP="00B708E8"/>
    <w:p w14:paraId="09518C75" w14:textId="406C9171" w:rsidR="005D1D53" w:rsidRPr="004D2D7E" w:rsidRDefault="002A03B7" w:rsidP="002A3ACB">
      <w:pPr>
        <w:pStyle w:val="3"/>
      </w:pPr>
      <w:r>
        <w:t>1</w:t>
      </w:r>
      <w:r w:rsidR="00BF2855">
        <w:t>.5.</w:t>
      </w:r>
      <w:r w:rsidR="00BF2855" w:rsidRPr="004D2D7E">
        <w:t xml:space="preserve"> </w:t>
      </w:r>
      <w:r w:rsidR="0052749C" w:rsidRPr="0052749C">
        <w:t xml:space="preserve">Лабораторії і методи, які використовуються для визначення розрахункових коефіцієнтів на основі аналізів (якщо </w:t>
      </w:r>
      <w:r w:rsidR="00FE3235" w:rsidRPr="0052749C">
        <w:t>використову</w:t>
      </w:r>
      <w:r w:rsidR="00FE3235">
        <w:t>ю</w:t>
      </w:r>
      <w:r w:rsidR="00FE3235" w:rsidRPr="0052749C">
        <w:t>ться</w:t>
      </w:r>
      <w:r w:rsidR="0052749C" w:rsidRPr="0052749C">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B708E8" w14:paraId="5C31FA30"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18862ADD" w14:textId="77777777" w:rsidR="005D1D53" w:rsidRPr="00B708E8" w:rsidRDefault="001E03B5" w:rsidP="0021280C">
            <w:pPr>
              <w:spacing w:before="0" w:after="0"/>
              <w:jc w:val="center"/>
              <w:rPr>
                <w:i/>
                <w:lang w:eastAsia="ru-RU"/>
              </w:rPr>
            </w:pPr>
            <w:proofErr w:type="spellStart"/>
            <w:r w:rsidRPr="00B708E8">
              <w:rPr>
                <w:bCs/>
                <w:i/>
                <w:sz w:val="22"/>
                <w:lang w:eastAsia="ru-RU"/>
              </w:rPr>
              <w:t>Ідентифі-каційний</w:t>
            </w:r>
            <w:proofErr w:type="spellEnd"/>
            <w:r w:rsidRPr="00B708E8">
              <w:rPr>
                <w:bCs/>
                <w:i/>
                <w:sz w:val="22"/>
                <w:lang w:eastAsia="ru-RU"/>
              </w:rPr>
              <w:t xml:space="preserve"> номер</w:t>
            </w:r>
            <w:r w:rsidRPr="00B708E8">
              <w:rPr>
                <w:i/>
                <w:sz w:val="22"/>
                <w:lang w:eastAsia="ru-RU"/>
              </w:rPr>
              <w:t xml:space="preserve"> </w:t>
            </w:r>
            <w:r w:rsidR="003139BF" w:rsidRPr="00B708E8">
              <w:rPr>
                <w:i/>
                <w:sz w:val="22"/>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6E272943" w14:textId="77777777" w:rsidR="005D1D53" w:rsidRPr="00B708E8" w:rsidRDefault="003139BF" w:rsidP="0021280C">
            <w:pPr>
              <w:spacing w:before="0" w:after="0"/>
              <w:jc w:val="center"/>
              <w:rPr>
                <w:i/>
                <w:lang w:eastAsia="ru-RU"/>
              </w:rPr>
            </w:pPr>
            <w:r w:rsidRPr="00B708E8">
              <w:rPr>
                <w:i/>
                <w:sz w:val="22"/>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6F66EC65" w14:textId="77777777" w:rsidR="005D1D53" w:rsidRPr="00B708E8" w:rsidRDefault="005D1D53" w:rsidP="0021280C">
            <w:pPr>
              <w:spacing w:before="0" w:after="0"/>
              <w:jc w:val="center"/>
              <w:rPr>
                <w:i/>
                <w:lang w:eastAsia="ru-RU"/>
              </w:rPr>
            </w:pPr>
            <w:r w:rsidRPr="00B708E8">
              <w:rPr>
                <w:i/>
                <w:sz w:val="22"/>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5A87BEAC" w14:textId="77777777" w:rsidR="00A506A6" w:rsidRPr="00B708E8" w:rsidRDefault="003139BF" w:rsidP="0021280C">
            <w:pPr>
              <w:spacing w:before="0" w:after="0"/>
              <w:jc w:val="center"/>
              <w:rPr>
                <w:i/>
                <w:lang w:eastAsia="ru-RU"/>
              </w:rPr>
            </w:pPr>
            <w:r w:rsidRPr="00B708E8">
              <w:rPr>
                <w:i/>
                <w:sz w:val="22"/>
                <w:lang w:eastAsia="ru-RU"/>
              </w:rPr>
              <w:t xml:space="preserve">Метод аналізу </w:t>
            </w:r>
          </w:p>
          <w:p w14:paraId="24AAC08D" w14:textId="77777777" w:rsidR="005D1D53" w:rsidRPr="00B708E8" w:rsidRDefault="003139BF" w:rsidP="0021280C">
            <w:pPr>
              <w:spacing w:before="0" w:after="0"/>
              <w:jc w:val="center"/>
              <w:rPr>
                <w:i/>
                <w:lang w:eastAsia="ru-RU"/>
              </w:rPr>
            </w:pPr>
            <w:r w:rsidRPr="00B708E8">
              <w:rPr>
                <w:i/>
                <w:sz w:val="22"/>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45A9A28F" w14:textId="77777777" w:rsidR="005D1D53" w:rsidRPr="00B708E8" w:rsidRDefault="00BB6049" w:rsidP="00BB6049">
            <w:pPr>
              <w:spacing w:before="0" w:after="0"/>
              <w:jc w:val="center"/>
              <w:rPr>
                <w:i/>
                <w:lang w:eastAsia="ru-RU"/>
              </w:rPr>
            </w:pPr>
            <w:r w:rsidRPr="00B708E8">
              <w:rPr>
                <w:i/>
                <w:sz w:val="22"/>
                <w:lang w:eastAsia="ru-RU"/>
              </w:rPr>
              <w:t>Чи а</w:t>
            </w:r>
            <w:r w:rsidR="003139BF" w:rsidRPr="00B708E8">
              <w:rPr>
                <w:i/>
                <w:sz w:val="22"/>
                <w:lang w:eastAsia="ru-RU"/>
              </w:rPr>
              <w:t xml:space="preserve">кредитована лабораторія відповідно до </w:t>
            </w:r>
            <w:r w:rsidRPr="00B708E8">
              <w:rPr>
                <w:i/>
                <w:sz w:val="22"/>
                <w:lang w:eastAsia="ru-RU"/>
              </w:rPr>
              <w:t>ДСТУ ISO/IEC 17025:2019</w:t>
            </w:r>
            <w:r w:rsidR="008B1FA4">
              <w:rPr>
                <w:i/>
                <w:sz w:val="22"/>
                <w:lang w:eastAsia="ru-RU"/>
              </w:rPr>
              <w:t>?</w:t>
            </w:r>
          </w:p>
        </w:tc>
        <w:tc>
          <w:tcPr>
            <w:tcW w:w="2194" w:type="dxa"/>
            <w:tcBorders>
              <w:bottom w:val="single" w:sz="4" w:space="0" w:color="auto"/>
            </w:tcBorders>
            <w:shd w:val="clear" w:color="000000" w:fill="FFFFFF"/>
            <w:tcMar>
              <w:top w:w="57" w:type="dxa"/>
              <w:bottom w:w="57" w:type="dxa"/>
            </w:tcMar>
            <w:vAlign w:val="center"/>
          </w:tcPr>
          <w:p w14:paraId="17CE30C7" w14:textId="77777777" w:rsidR="005D1D53" w:rsidRPr="00B708E8" w:rsidRDefault="00C62408" w:rsidP="00C62408">
            <w:pPr>
              <w:spacing w:before="0" w:after="0"/>
              <w:jc w:val="center"/>
              <w:rPr>
                <w:i/>
                <w:lang w:eastAsia="ru-RU"/>
              </w:rPr>
            </w:pPr>
            <w:r w:rsidRPr="00406F8D">
              <w:rPr>
                <w:i/>
                <w:sz w:val="22"/>
                <w:lang w:eastAsia="ru-RU"/>
              </w:rPr>
              <w:t>Якщо лаборатор</w:t>
            </w:r>
            <w:r w:rsidRPr="00B708E8">
              <w:rPr>
                <w:i/>
                <w:sz w:val="22"/>
                <w:lang w:eastAsia="ru-RU"/>
              </w:rPr>
              <w:t>ія неакредитована, п</w:t>
            </w:r>
            <w:r w:rsidR="00BB6049" w:rsidRPr="00B708E8">
              <w:rPr>
                <w:i/>
                <w:sz w:val="22"/>
                <w:lang w:eastAsia="ru-RU"/>
              </w:rPr>
              <w:t xml:space="preserve">осилання на документ, що </w:t>
            </w:r>
            <w:r w:rsidRPr="00B708E8">
              <w:rPr>
                <w:i/>
                <w:sz w:val="22"/>
                <w:lang w:eastAsia="ru-RU"/>
              </w:rPr>
              <w:t>підтверджує відповідність</w:t>
            </w:r>
            <w:r w:rsidR="00BB6049" w:rsidRPr="00B708E8">
              <w:rPr>
                <w:i/>
                <w:sz w:val="22"/>
                <w:lang w:eastAsia="ru-RU"/>
              </w:rPr>
              <w:t xml:space="preserve"> лабораторії </w:t>
            </w:r>
            <w:r w:rsidRPr="00B708E8">
              <w:rPr>
                <w:i/>
                <w:sz w:val="22"/>
                <w:lang w:eastAsia="ru-RU"/>
              </w:rPr>
              <w:t>вимогам щодо управління якістю та технічної компетентності</w:t>
            </w:r>
            <w:r w:rsidRPr="00B708E8" w:rsidDel="00C62408">
              <w:rPr>
                <w:i/>
                <w:sz w:val="22"/>
                <w:lang w:eastAsia="ru-RU"/>
              </w:rPr>
              <w:t xml:space="preserve"> </w:t>
            </w:r>
          </w:p>
        </w:tc>
      </w:tr>
      <w:tr w:rsidR="00155987" w:rsidRPr="00B708E8" w14:paraId="7ABA8363" w14:textId="77777777" w:rsidTr="0021280C">
        <w:trPr>
          <w:trHeight w:val="20"/>
        </w:trPr>
        <w:tc>
          <w:tcPr>
            <w:tcW w:w="1575" w:type="dxa"/>
            <w:vMerge w:val="restart"/>
            <w:shd w:val="clear" w:color="auto" w:fill="auto"/>
            <w:tcMar>
              <w:top w:w="57" w:type="dxa"/>
              <w:bottom w:w="57" w:type="dxa"/>
            </w:tcMar>
            <w:vAlign w:val="center"/>
          </w:tcPr>
          <w:p w14:paraId="0457F09D" w14:textId="77777777" w:rsidR="00155987" w:rsidRPr="00A007BD" w:rsidRDefault="00155987" w:rsidP="00155987">
            <w:pPr>
              <w:spacing w:before="0" w:after="0"/>
              <w:jc w:val="center"/>
              <w:rPr>
                <w:bCs/>
                <w:i/>
                <w:sz w:val="20"/>
                <w:szCs w:val="20"/>
                <w:lang w:eastAsia="ru-RU"/>
              </w:rPr>
            </w:pPr>
            <w:r w:rsidRPr="00A007BD">
              <w:rPr>
                <w:rFonts w:ascii="Arial" w:hAnsi="Arial" w:cs="Arial"/>
                <w:b/>
                <w:sz w:val="22"/>
                <w:lang w:eastAsia="ru-RU"/>
              </w:rPr>
              <w:t>Лаб01</w:t>
            </w:r>
          </w:p>
        </w:tc>
        <w:tc>
          <w:tcPr>
            <w:tcW w:w="1701" w:type="dxa"/>
            <w:vMerge w:val="restart"/>
            <w:shd w:val="clear" w:color="auto" w:fill="auto"/>
            <w:tcMar>
              <w:top w:w="57" w:type="dxa"/>
              <w:bottom w:w="57" w:type="dxa"/>
            </w:tcMar>
            <w:vAlign w:val="center"/>
          </w:tcPr>
          <w:p w14:paraId="3CB65D19" w14:textId="77DEDD76" w:rsidR="00155987" w:rsidRPr="00A007BD" w:rsidRDefault="00001CFB" w:rsidP="00155987">
            <w:pPr>
              <w:spacing w:before="0" w:after="0"/>
              <w:jc w:val="center"/>
              <w:rPr>
                <w:i/>
                <w:sz w:val="20"/>
                <w:szCs w:val="20"/>
                <w:lang w:eastAsia="ru-RU"/>
              </w:rPr>
            </w:pPr>
            <w:r w:rsidRPr="00001CFB">
              <w:rPr>
                <w:rFonts w:ascii="Arial" w:hAnsi="Arial" w:cs="Arial"/>
                <w:sz w:val="22"/>
                <w:highlight w:val="cyan"/>
              </w:rPr>
              <w:t>БУНЦО</w:t>
            </w:r>
          </w:p>
        </w:tc>
        <w:tc>
          <w:tcPr>
            <w:tcW w:w="2268" w:type="dxa"/>
            <w:shd w:val="clear" w:color="auto" w:fill="auto"/>
            <w:tcMar>
              <w:top w:w="57" w:type="dxa"/>
              <w:bottom w:w="57" w:type="dxa"/>
            </w:tcMar>
            <w:vAlign w:val="center"/>
          </w:tcPr>
          <w:p w14:paraId="3B1E6C69" w14:textId="77777777" w:rsidR="00155987" w:rsidRPr="00A007BD" w:rsidRDefault="00155987" w:rsidP="00155987">
            <w:pPr>
              <w:spacing w:before="0" w:after="0"/>
              <w:rPr>
                <w:i/>
                <w:sz w:val="20"/>
                <w:szCs w:val="20"/>
                <w:lang w:eastAsia="ru-RU"/>
              </w:rPr>
            </w:pPr>
            <w:r w:rsidRPr="00A007BD">
              <w:rPr>
                <w:rFonts w:ascii="Arial" w:hAnsi="Arial" w:cs="Arial"/>
                <w:sz w:val="22"/>
              </w:rPr>
              <w:t xml:space="preserve">Вміст </w:t>
            </w:r>
            <w:r>
              <w:rPr>
                <w:rFonts w:ascii="Arial" w:hAnsi="Arial" w:cs="Arial"/>
                <w:sz w:val="22"/>
              </w:rPr>
              <w:t>вуглецю у</w:t>
            </w:r>
            <w:r w:rsidRPr="00A007BD">
              <w:rPr>
                <w:rFonts w:ascii="Arial" w:hAnsi="Arial" w:cs="Arial"/>
                <w:sz w:val="22"/>
                <w:lang w:eastAsia="ru-RU"/>
              </w:rPr>
              <w:t xml:space="preserve"> </w:t>
            </w:r>
            <w:r>
              <w:rPr>
                <w:rFonts w:ascii="Arial" w:hAnsi="Arial" w:cs="Arial"/>
                <w:sz w:val="22"/>
                <w:lang w:val="ru-RU" w:eastAsia="ru-RU"/>
              </w:rPr>
              <w:t>к</w:t>
            </w:r>
            <w:proofErr w:type="spellStart"/>
            <w:r>
              <w:rPr>
                <w:rFonts w:ascii="Arial" w:hAnsi="Arial" w:cs="Arial"/>
                <w:sz w:val="22"/>
                <w:lang w:eastAsia="ru-RU"/>
              </w:rPr>
              <w:t>оксівному</w:t>
            </w:r>
            <w:proofErr w:type="spellEnd"/>
            <w:r>
              <w:rPr>
                <w:rFonts w:ascii="Arial" w:hAnsi="Arial" w:cs="Arial"/>
                <w:sz w:val="22"/>
                <w:lang w:eastAsia="ru-RU"/>
              </w:rPr>
              <w:t xml:space="preserve"> </w:t>
            </w:r>
            <w:r w:rsidRPr="00A007BD">
              <w:rPr>
                <w:rFonts w:ascii="Arial" w:hAnsi="Arial" w:cs="Arial"/>
                <w:sz w:val="22"/>
                <w:lang w:eastAsia="ru-RU"/>
              </w:rPr>
              <w:t>вугіл</w:t>
            </w:r>
            <w:r>
              <w:rPr>
                <w:rFonts w:ascii="Arial" w:hAnsi="Arial" w:cs="Arial"/>
                <w:sz w:val="22"/>
                <w:lang w:eastAsia="ru-RU"/>
              </w:rPr>
              <w:t>лі</w:t>
            </w:r>
          </w:p>
        </w:tc>
        <w:tc>
          <w:tcPr>
            <w:tcW w:w="4536" w:type="dxa"/>
            <w:shd w:val="clear" w:color="auto" w:fill="auto"/>
            <w:tcMar>
              <w:top w:w="57" w:type="dxa"/>
              <w:bottom w:w="57" w:type="dxa"/>
            </w:tcMar>
            <w:vAlign w:val="center"/>
          </w:tcPr>
          <w:p w14:paraId="1931DA4E" w14:textId="77777777" w:rsidR="00155987" w:rsidRPr="002F4849" w:rsidRDefault="00155987" w:rsidP="00155987">
            <w:pPr>
              <w:spacing w:before="0" w:after="0"/>
              <w:rPr>
                <w:rFonts w:ascii="Arial" w:hAnsi="Arial" w:cs="Arial"/>
                <w:lang w:eastAsia="ru-RU"/>
              </w:rPr>
            </w:pPr>
            <w:r w:rsidRPr="002F4849">
              <w:rPr>
                <w:rFonts w:ascii="Arial" w:hAnsi="Arial" w:cs="Arial"/>
                <w:sz w:val="22"/>
                <w:lang w:eastAsia="ru-RU"/>
              </w:rPr>
              <w:t>ДСТУ ISO 29541:2016 Паливо тверде мінеральне. Визначення загального вуглецю, водню та азоту. Інструментальний метод</w:t>
            </w:r>
          </w:p>
        </w:tc>
        <w:tc>
          <w:tcPr>
            <w:tcW w:w="2126" w:type="dxa"/>
            <w:vMerge w:val="restart"/>
            <w:shd w:val="clear" w:color="auto" w:fill="auto"/>
            <w:tcMar>
              <w:top w:w="57" w:type="dxa"/>
              <w:bottom w:w="57" w:type="dxa"/>
            </w:tcMar>
            <w:vAlign w:val="center"/>
          </w:tcPr>
          <w:p w14:paraId="4D856199" w14:textId="3B07698A" w:rsidR="00155987" w:rsidRPr="00A007BD" w:rsidRDefault="00461E8A" w:rsidP="00155987">
            <w:pPr>
              <w:spacing w:before="0" w:after="0"/>
              <w:jc w:val="center"/>
              <w:rPr>
                <w:rFonts w:ascii="Arial" w:hAnsi="Arial" w:cs="Arial"/>
                <w:lang w:eastAsia="ru-RU"/>
              </w:rPr>
            </w:pPr>
            <w:r>
              <w:rPr>
                <w:rFonts w:ascii="Arial" w:hAnsi="Arial" w:cs="Arial"/>
                <w:sz w:val="22"/>
                <w:lang w:eastAsia="ru-RU"/>
              </w:rPr>
              <w:t>Так</w:t>
            </w:r>
          </w:p>
        </w:tc>
        <w:tc>
          <w:tcPr>
            <w:tcW w:w="2194" w:type="dxa"/>
            <w:vMerge w:val="restart"/>
            <w:shd w:val="clear" w:color="auto" w:fill="auto"/>
            <w:tcMar>
              <w:top w:w="57" w:type="dxa"/>
              <w:bottom w:w="57" w:type="dxa"/>
            </w:tcMar>
            <w:vAlign w:val="center"/>
          </w:tcPr>
          <w:p w14:paraId="10FDFC08" w14:textId="77777777" w:rsidR="00155987" w:rsidRPr="00A007BD" w:rsidRDefault="00155987" w:rsidP="00155987">
            <w:pPr>
              <w:rPr>
                <w:rFonts w:ascii="Arial" w:hAnsi="Arial" w:cs="Arial"/>
                <w:lang w:eastAsia="ru-RU"/>
              </w:rPr>
            </w:pPr>
            <w:r>
              <w:rPr>
                <w:rFonts w:ascii="Arial" w:hAnsi="Arial" w:cs="Arial"/>
                <w:sz w:val="22"/>
                <w:lang w:eastAsia="ru-RU"/>
              </w:rPr>
              <w:t>н/з</w:t>
            </w:r>
          </w:p>
        </w:tc>
      </w:tr>
      <w:tr w:rsidR="00155987" w:rsidRPr="00B708E8" w14:paraId="2ED465E6" w14:textId="77777777" w:rsidTr="00155987">
        <w:trPr>
          <w:trHeight w:val="20"/>
        </w:trPr>
        <w:tc>
          <w:tcPr>
            <w:tcW w:w="1575" w:type="dxa"/>
            <w:vMerge/>
            <w:shd w:val="clear" w:color="auto" w:fill="auto"/>
            <w:tcMar>
              <w:top w:w="57" w:type="dxa"/>
              <w:bottom w:w="57" w:type="dxa"/>
            </w:tcMar>
            <w:vAlign w:val="center"/>
          </w:tcPr>
          <w:p w14:paraId="604F6DEA" w14:textId="77777777" w:rsidR="00155987" w:rsidRPr="00A007BD" w:rsidRDefault="00155987" w:rsidP="00155987">
            <w:pPr>
              <w:spacing w:before="0" w:after="0"/>
              <w:jc w:val="center"/>
              <w:rPr>
                <w:rFonts w:ascii="Arial" w:hAnsi="Arial" w:cs="Arial"/>
                <w:b/>
                <w:szCs w:val="20"/>
                <w:lang w:eastAsia="ru-RU"/>
              </w:rPr>
            </w:pPr>
          </w:p>
        </w:tc>
        <w:tc>
          <w:tcPr>
            <w:tcW w:w="1701" w:type="dxa"/>
            <w:vMerge/>
            <w:shd w:val="clear" w:color="auto" w:fill="auto"/>
            <w:tcMar>
              <w:top w:w="57" w:type="dxa"/>
              <w:bottom w:w="57" w:type="dxa"/>
            </w:tcMar>
            <w:vAlign w:val="center"/>
          </w:tcPr>
          <w:p w14:paraId="62389B13" w14:textId="77777777" w:rsidR="00155987" w:rsidRPr="00A007BD" w:rsidRDefault="00155987" w:rsidP="00155987">
            <w:pPr>
              <w:spacing w:before="0" w:after="0"/>
              <w:jc w:val="center"/>
              <w:rPr>
                <w:rFonts w:ascii="Arial" w:hAnsi="Arial" w:cs="Arial"/>
              </w:rPr>
            </w:pPr>
          </w:p>
        </w:tc>
        <w:tc>
          <w:tcPr>
            <w:tcW w:w="2268" w:type="dxa"/>
            <w:shd w:val="clear" w:color="auto" w:fill="auto"/>
            <w:tcMar>
              <w:top w:w="57" w:type="dxa"/>
              <w:bottom w:w="57" w:type="dxa"/>
            </w:tcMar>
            <w:vAlign w:val="center"/>
          </w:tcPr>
          <w:p w14:paraId="30A2056A" w14:textId="77777777" w:rsidR="00155987" w:rsidRPr="00A007BD" w:rsidRDefault="00155987" w:rsidP="00155987">
            <w:pPr>
              <w:spacing w:before="0" w:after="0"/>
              <w:rPr>
                <w:rFonts w:ascii="Arial" w:hAnsi="Arial" w:cs="Arial"/>
              </w:rPr>
            </w:pPr>
            <w:r w:rsidRPr="00A007BD">
              <w:rPr>
                <w:rFonts w:ascii="Arial" w:hAnsi="Arial" w:cs="Arial"/>
                <w:sz w:val="22"/>
              </w:rPr>
              <w:t xml:space="preserve">Вміст </w:t>
            </w:r>
            <w:r>
              <w:rPr>
                <w:rFonts w:ascii="Arial" w:hAnsi="Arial" w:cs="Arial"/>
                <w:sz w:val="22"/>
              </w:rPr>
              <w:t>вуглецю у коксі</w:t>
            </w:r>
          </w:p>
        </w:tc>
        <w:tc>
          <w:tcPr>
            <w:tcW w:w="4536" w:type="dxa"/>
            <w:shd w:val="clear" w:color="auto" w:fill="auto"/>
            <w:tcMar>
              <w:top w:w="57" w:type="dxa"/>
              <w:bottom w:w="57" w:type="dxa"/>
            </w:tcMar>
          </w:tcPr>
          <w:p w14:paraId="52B6815C" w14:textId="77777777" w:rsidR="00155987" w:rsidRPr="00A007BD" w:rsidRDefault="00155987" w:rsidP="00155987">
            <w:pPr>
              <w:spacing w:before="0" w:after="0"/>
              <w:rPr>
                <w:rFonts w:ascii="Arial" w:hAnsi="Arial" w:cs="Arial"/>
                <w:lang w:eastAsia="ru-RU"/>
              </w:rPr>
            </w:pPr>
          </w:p>
        </w:tc>
        <w:tc>
          <w:tcPr>
            <w:tcW w:w="2126" w:type="dxa"/>
            <w:vMerge/>
            <w:shd w:val="clear" w:color="auto" w:fill="auto"/>
            <w:tcMar>
              <w:top w:w="57" w:type="dxa"/>
              <w:bottom w:w="57" w:type="dxa"/>
            </w:tcMar>
            <w:vAlign w:val="center"/>
          </w:tcPr>
          <w:p w14:paraId="3E8D75B2" w14:textId="77777777" w:rsidR="00155987" w:rsidRPr="00A007BD" w:rsidRDefault="00155987" w:rsidP="00155987">
            <w:pPr>
              <w:spacing w:before="0" w:after="0"/>
              <w:jc w:val="center"/>
            </w:pPr>
          </w:p>
        </w:tc>
        <w:tc>
          <w:tcPr>
            <w:tcW w:w="2194" w:type="dxa"/>
            <w:vMerge/>
            <w:shd w:val="clear" w:color="auto" w:fill="auto"/>
            <w:tcMar>
              <w:top w:w="57" w:type="dxa"/>
              <w:bottom w:w="57" w:type="dxa"/>
            </w:tcMar>
          </w:tcPr>
          <w:p w14:paraId="53E90E3F" w14:textId="77777777" w:rsidR="00155987" w:rsidRPr="00A007BD" w:rsidRDefault="00155987" w:rsidP="00155987">
            <w:pPr>
              <w:spacing w:before="0" w:after="0"/>
              <w:rPr>
                <w:rFonts w:ascii="Arial" w:hAnsi="Arial" w:cs="Arial"/>
                <w:color w:val="000000"/>
              </w:rPr>
            </w:pPr>
          </w:p>
        </w:tc>
      </w:tr>
      <w:tr w:rsidR="00155987" w:rsidRPr="00B708E8" w14:paraId="22761AA6" w14:textId="77777777" w:rsidTr="00155987">
        <w:trPr>
          <w:trHeight w:val="20"/>
        </w:trPr>
        <w:tc>
          <w:tcPr>
            <w:tcW w:w="1575" w:type="dxa"/>
            <w:vMerge/>
            <w:shd w:val="clear" w:color="auto" w:fill="auto"/>
            <w:tcMar>
              <w:top w:w="57" w:type="dxa"/>
              <w:bottom w:w="57" w:type="dxa"/>
            </w:tcMar>
            <w:vAlign w:val="center"/>
          </w:tcPr>
          <w:p w14:paraId="2555E852" w14:textId="77777777" w:rsidR="00155987" w:rsidRPr="00A007BD" w:rsidRDefault="00155987" w:rsidP="00155987">
            <w:pPr>
              <w:jc w:val="center"/>
              <w:rPr>
                <w:rFonts w:ascii="Arial" w:hAnsi="Arial" w:cs="Arial"/>
                <w:b/>
                <w:lang w:eastAsia="ru-RU"/>
              </w:rPr>
            </w:pPr>
          </w:p>
        </w:tc>
        <w:tc>
          <w:tcPr>
            <w:tcW w:w="1701" w:type="dxa"/>
            <w:vMerge/>
            <w:shd w:val="clear" w:color="auto" w:fill="auto"/>
            <w:tcMar>
              <w:top w:w="57" w:type="dxa"/>
              <w:bottom w:w="57" w:type="dxa"/>
            </w:tcMar>
            <w:vAlign w:val="center"/>
          </w:tcPr>
          <w:p w14:paraId="6BBE5B5E" w14:textId="77777777" w:rsidR="00155987" w:rsidRPr="00A007BD" w:rsidRDefault="00155987" w:rsidP="00155987">
            <w:pPr>
              <w:jc w:val="center"/>
              <w:rPr>
                <w:rFonts w:ascii="Arial" w:hAnsi="Arial" w:cs="Arial"/>
              </w:rPr>
            </w:pPr>
          </w:p>
        </w:tc>
        <w:tc>
          <w:tcPr>
            <w:tcW w:w="2268" w:type="dxa"/>
            <w:shd w:val="clear" w:color="auto" w:fill="auto"/>
            <w:tcMar>
              <w:top w:w="57" w:type="dxa"/>
              <w:bottom w:w="57" w:type="dxa"/>
            </w:tcMar>
            <w:vAlign w:val="center"/>
          </w:tcPr>
          <w:p w14:paraId="00C40D3A" w14:textId="77777777" w:rsidR="00155987" w:rsidRPr="00A007BD" w:rsidRDefault="00155987" w:rsidP="00155987">
            <w:pPr>
              <w:spacing w:before="0" w:after="0"/>
              <w:rPr>
                <w:rFonts w:ascii="Arial" w:hAnsi="Arial" w:cs="Arial"/>
              </w:rPr>
            </w:pPr>
            <w:r w:rsidRPr="00A007BD">
              <w:rPr>
                <w:rFonts w:ascii="Arial" w:hAnsi="Arial" w:cs="Arial"/>
                <w:sz w:val="22"/>
              </w:rPr>
              <w:t xml:space="preserve">Вміст </w:t>
            </w:r>
            <w:r>
              <w:rPr>
                <w:rFonts w:ascii="Arial" w:hAnsi="Arial" w:cs="Arial"/>
                <w:sz w:val="22"/>
              </w:rPr>
              <w:t>вуглецю у коксовому газу</w:t>
            </w:r>
          </w:p>
        </w:tc>
        <w:tc>
          <w:tcPr>
            <w:tcW w:w="4536" w:type="dxa"/>
            <w:shd w:val="clear" w:color="auto" w:fill="auto"/>
            <w:tcMar>
              <w:top w:w="57" w:type="dxa"/>
              <w:bottom w:w="57" w:type="dxa"/>
            </w:tcMar>
          </w:tcPr>
          <w:p w14:paraId="7C3C2915" w14:textId="77777777" w:rsidR="00155987" w:rsidRPr="00A007BD" w:rsidRDefault="00155987" w:rsidP="00155987">
            <w:pPr>
              <w:spacing w:before="0" w:after="0"/>
              <w:rPr>
                <w:rFonts w:ascii="Arial" w:hAnsi="Arial" w:cs="Arial"/>
                <w:lang w:eastAsia="ru-RU"/>
              </w:rPr>
            </w:pPr>
            <w:r w:rsidRPr="002F4849">
              <w:rPr>
                <w:rFonts w:ascii="Arial" w:hAnsi="Arial" w:cs="Arial"/>
                <w:sz w:val="22"/>
                <w:highlight w:val="cyan"/>
                <w:lang w:eastAsia="ru-RU"/>
              </w:rPr>
              <w:t>_______</w:t>
            </w:r>
          </w:p>
        </w:tc>
        <w:tc>
          <w:tcPr>
            <w:tcW w:w="2126" w:type="dxa"/>
            <w:vMerge/>
            <w:shd w:val="clear" w:color="auto" w:fill="auto"/>
            <w:tcMar>
              <w:top w:w="57" w:type="dxa"/>
              <w:bottom w:w="57" w:type="dxa"/>
            </w:tcMar>
          </w:tcPr>
          <w:p w14:paraId="2B01019E" w14:textId="77777777" w:rsidR="00155987" w:rsidRPr="00A007BD" w:rsidRDefault="00155987" w:rsidP="00155987">
            <w:pPr>
              <w:spacing w:before="0" w:after="0"/>
            </w:pPr>
          </w:p>
        </w:tc>
        <w:tc>
          <w:tcPr>
            <w:tcW w:w="2194" w:type="dxa"/>
            <w:vMerge/>
            <w:shd w:val="clear" w:color="auto" w:fill="auto"/>
            <w:tcMar>
              <w:top w:w="57" w:type="dxa"/>
              <w:bottom w:w="57" w:type="dxa"/>
            </w:tcMar>
          </w:tcPr>
          <w:p w14:paraId="60A7DA7F" w14:textId="77777777" w:rsidR="00155987" w:rsidRPr="00A007BD" w:rsidRDefault="00155987" w:rsidP="00155987"/>
        </w:tc>
      </w:tr>
      <w:tr w:rsidR="00155987" w:rsidRPr="00B708E8" w14:paraId="3D3FF4F1" w14:textId="77777777" w:rsidTr="00155987">
        <w:trPr>
          <w:trHeight w:val="20"/>
        </w:trPr>
        <w:tc>
          <w:tcPr>
            <w:tcW w:w="1575" w:type="dxa"/>
            <w:vMerge/>
            <w:shd w:val="clear" w:color="auto" w:fill="auto"/>
            <w:tcMar>
              <w:top w:w="57" w:type="dxa"/>
              <w:bottom w:w="57" w:type="dxa"/>
            </w:tcMar>
            <w:vAlign w:val="center"/>
          </w:tcPr>
          <w:p w14:paraId="27E903FC" w14:textId="77777777" w:rsidR="00155987" w:rsidRPr="00A007BD" w:rsidRDefault="00155987" w:rsidP="00155987">
            <w:pPr>
              <w:jc w:val="center"/>
              <w:rPr>
                <w:rFonts w:ascii="Arial" w:hAnsi="Arial" w:cs="Arial"/>
                <w:b/>
                <w:lang w:eastAsia="ru-RU"/>
              </w:rPr>
            </w:pPr>
          </w:p>
        </w:tc>
        <w:tc>
          <w:tcPr>
            <w:tcW w:w="1701" w:type="dxa"/>
            <w:vMerge/>
            <w:shd w:val="clear" w:color="auto" w:fill="auto"/>
            <w:tcMar>
              <w:top w:w="57" w:type="dxa"/>
              <w:bottom w:w="57" w:type="dxa"/>
            </w:tcMar>
            <w:vAlign w:val="center"/>
          </w:tcPr>
          <w:p w14:paraId="314A9E6F" w14:textId="77777777" w:rsidR="00155987" w:rsidRPr="00A007BD" w:rsidRDefault="00155987" w:rsidP="00155987">
            <w:pPr>
              <w:jc w:val="center"/>
              <w:rPr>
                <w:rFonts w:ascii="Arial" w:hAnsi="Arial" w:cs="Arial"/>
              </w:rPr>
            </w:pPr>
          </w:p>
        </w:tc>
        <w:tc>
          <w:tcPr>
            <w:tcW w:w="2268" w:type="dxa"/>
            <w:shd w:val="clear" w:color="auto" w:fill="auto"/>
            <w:tcMar>
              <w:top w:w="57" w:type="dxa"/>
              <w:bottom w:w="57" w:type="dxa"/>
            </w:tcMar>
          </w:tcPr>
          <w:p w14:paraId="16ACD188" w14:textId="77777777" w:rsidR="00155987" w:rsidRPr="00A007BD" w:rsidRDefault="00155987" w:rsidP="00155987">
            <w:pPr>
              <w:rPr>
                <w:rFonts w:ascii="Arial" w:hAnsi="Arial" w:cs="Arial"/>
                <w:lang w:eastAsia="ru-RU"/>
              </w:rPr>
            </w:pPr>
            <w:r w:rsidRPr="00A007BD">
              <w:rPr>
                <w:rFonts w:ascii="Arial" w:hAnsi="Arial" w:cs="Arial"/>
                <w:sz w:val="22"/>
                <w:lang w:eastAsia="ru-RU"/>
              </w:rPr>
              <w:t xml:space="preserve">Вміст вуглецю </w:t>
            </w:r>
            <w:r>
              <w:rPr>
                <w:rFonts w:ascii="Arial" w:hAnsi="Arial" w:cs="Arial"/>
                <w:sz w:val="22"/>
                <w:lang w:eastAsia="ru-RU"/>
              </w:rPr>
              <w:t>у сирому бензолі</w:t>
            </w:r>
            <w:r w:rsidRPr="00A007BD">
              <w:rPr>
                <w:rFonts w:ascii="Arial" w:hAnsi="Arial" w:cs="Arial"/>
                <w:sz w:val="22"/>
                <w:lang w:eastAsia="ru-RU"/>
              </w:rPr>
              <w:t xml:space="preserve"> </w:t>
            </w:r>
          </w:p>
        </w:tc>
        <w:tc>
          <w:tcPr>
            <w:tcW w:w="4536" w:type="dxa"/>
            <w:shd w:val="clear" w:color="auto" w:fill="auto"/>
            <w:tcMar>
              <w:top w:w="57" w:type="dxa"/>
              <w:bottom w:w="57" w:type="dxa"/>
            </w:tcMar>
          </w:tcPr>
          <w:p w14:paraId="7EEF13A3" w14:textId="77777777" w:rsidR="00155987" w:rsidRPr="00A007BD" w:rsidRDefault="00155987" w:rsidP="00155987">
            <w:pPr>
              <w:spacing w:before="0" w:after="0"/>
              <w:rPr>
                <w:rFonts w:ascii="Arial" w:hAnsi="Arial" w:cs="Arial"/>
                <w:lang w:eastAsia="ru-RU"/>
              </w:rPr>
            </w:pPr>
            <w:r w:rsidRPr="002F4849">
              <w:rPr>
                <w:rFonts w:ascii="Arial" w:hAnsi="Arial" w:cs="Arial"/>
                <w:sz w:val="22"/>
                <w:highlight w:val="cyan"/>
                <w:lang w:eastAsia="ru-RU"/>
              </w:rPr>
              <w:t>_______</w:t>
            </w:r>
          </w:p>
        </w:tc>
        <w:tc>
          <w:tcPr>
            <w:tcW w:w="2126" w:type="dxa"/>
            <w:vMerge/>
            <w:shd w:val="clear" w:color="auto" w:fill="auto"/>
            <w:tcMar>
              <w:top w:w="57" w:type="dxa"/>
              <w:bottom w:w="57" w:type="dxa"/>
            </w:tcMar>
          </w:tcPr>
          <w:p w14:paraId="34D14E20" w14:textId="77777777" w:rsidR="00155987" w:rsidRPr="00A007BD" w:rsidRDefault="00155987" w:rsidP="00155987">
            <w:pPr>
              <w:spacing w:before="0" w:after="0"/>
            </w:pPr>
          </w:p>
        </w:tc>
        <w:tc>
          <w:tcPr>
            <w:tcW w:w="2194" w:type="dxa"/>
            <w:vMerge/>
            <w:shd w:val="clear" w:color="auto" w:fill="auto"/>
            <w:tcMar>
              <w:top w:w="57" w:type="dxa"/>
              <w:bottom w:w="57" w:type="dxa"/>
            </w:tcMar>
          </w:tcPr>
          <w:p w14:paraId="5CAEE97B" w14:textId="77777777" w:rsidR="00155987" w:rsidRPr="00A007BD" w:rsidRDefault="00155987" w:rsidP="00155987"/>
        </w:tc>
      </w:tr>
      <w:tr w:rsidR="00155987" w:rsidRPr="00B708E8" w14:paraId="5A8DC2BB" w14:textId="77777777" w:rsidTr="00155987">
        <w:trPr>
          <w:trHeight w:val="20"/>
        </w:trPr>
        <w:tc>
          <w:tcPr>
            <w:tcW w:w="1575" w:type="dxa"/>
            <w:vMerge/>
            <w:shd w:val="clear" w:color="auto" w:fill="auto"/>
            <w:tcMar>
              <w:top w:w="57" w:type="dxa"/>
              <w:bottom w:w="57" w:type="dxa"/>
            </w:tcMar>
            <w:vAlign w:val="center"/>
          </w:tcPr>
          <w:p w14:paraId="59A4928C" w14:textId="77777777" w:rsidR="00155987" w:rsidRPr="00A007BD" w:rsidRDefault="00155987" w:rsidP="00155987">
            <w:pPr>
              <w:jc w:val="center"/>
              <w:rPr>
                <w:rFonts w:ascii="Arial" w:hAnsi="Arial" w:cs="Arial"/>
                <w:b/>
                <w:lang w:eastAsia="ru-RU"/>
              </w:rPr>
            </w:pPr>
          </w:p>
        </w:tc>
        <w:tc>
          <w:tcPr>
            <w:tcW w:w="1701" w:type="dxa"/>
            <w:vMerge/>
            <w:shd w:val="clear" w:color="auto" w:fill="auto"/>
            <w:tcMar>
              <w:top w:w="57" w:type="dxa"/>
              <w:bottom w:w="57" w:type="dxa"/>
            </w:tcMar>
            <w:vAlign w:val="center"/>
          </w:tcPr>
          <w:p w14:paraId="1996EC43" w14:textId="77777777" w:rsidR="00155987" w:rsidRPr="00A007BD" w:rsidRDefault="00155987" w:rsidP="00155987">
            <w:pPr>
              <w:jc w:val="center"/>
              <w:rPr>
                <w:rFonts w:ascii="Arial" w:hAnsi="Arial" w:cs="Arial"/>
              </w:rPr>
            </w:pPr>
          </w:p>
        </w:tc>
        <w:tc>
          <w:tcPr>
            <w:tcW w:w="2268" w:type="dxa"/>
            <w:shd w:val="clear" w:color="auto" w:fill="auto"/>
            <w:tcMar>
              <w:top w:w="57" w:type="dxa"/>
              <w:bottom w:w="57" w:type="dxa"/>
            </w:tcMar>
          </w:tcPr>
          <w:p w14:paraId="4DF2934A" w14:textId="77777777" w:rsidR="00155987" w:rsidRPr="00A007BD" w:rsidRDefault="00155987" w:rsidP="00155987">
            <w:pPr>
              <w:rPr>
                <w:rFonts w:ascii="Arial" w:hAnsi="Arial" w:cs="Arial"/>
                <w:lang w:eastAsia="ru-RU"/>
              </w:rPr>
            </w:pPr>
            <w:r w:rsidRPr="00A007BD">
              <w:rPr>
                <w:rFonts w:ascii="Arial" w:hAnsi="Arial" w:cs="Arial"/>
                <w:sz w:val="22"/>
                <w:lang w:eastAsia="ru-RU"/>
              </w:rPr>
              <w:t xml:space="preserve">Вміст вуглецю </w:t>
            </w:r>
            <w:r>
              <w:rPr>
                <w:rFonts w:ascii="Arial" w:hAnsi="Arial" w:cs="Arial"/>
                <w:sz w:val="22"/>
                <w:lang w:eastAsia="ru-RU"/>
              </w:rPr>
              <w:t>у СТУР</w:t>
            </w:r>
          </w:p>
        </w:tc>
        <w:tc>
          <w:tcPr>
            <w:tcW w:w="4536" w:type="dxa"/>
            <w:shd w:val="clear" w:color="auto" w:fill="auto"/>
            <w:tcMar>
              <w:top w:w="57" w:type="dxa"/>
              <w:bottom w:w="57" w:type="dxa"/>
            </w:tcMar>
          </w:tcPr>
          <w:p w14:paraId="6E096CA0" w14:textId="77777777" w:rsidR="00155987" w:rsidRPr="00A007BD" w:rsidRDefault="00155987" w:rsidP="00155987">
            <w:pPr>
              <w:rPr>
                <w:rFonts w:ascii="Arial" w:hAnsi="Arial" w:cs="Arial"/>
                <w:lang w:eastAsia="ru-RU"/>
              </w:rPr>
            </w:pPr>
            <w:r w:rsidRPr="002F4849">
              <w:rPr>
                <w:rFonts w:ascii="Arial" w:hAnsi="Arial" w:cs="Arial"/>
                <w:sz w:val="22"/>
                <w:highlight w:val="cyan"/>
                <w:lang w:eastAsia="ru-RU"/>
              </w:rPr>
              <w:t>_______</w:t>
            </w:r>
          </w:p>
        </w:tc>
        <w:tc>
          <w:tcPr>
            <w:tcW w:w="2126" w:type="dxa"/>
            <w:vMerge/>
            <w:shd w:val="clear" w:color="auto" w:fill="auto"/>
            <w:tcMar>
              <w:top w:w="57" w:type="dxa"/>
              <w:bottom w:w="57" w:type="dxa"/>
            </w:tcMar>
          </w:tcPr>
          <w:p w14:paraId="7A9921CB" w14:textId="77777777" w:rsidR="00155987" w:rsidRPr="00A007BD" w:rsidRDefault="00155987" w:rsidP="00155987">
            <w:pPr>
              <w:spacing w:before="0" w:after="0"/>
            </w:pPr>
          </w:p>
        </w:tc>
        <w:tc>
          <w:tcPr>
            <w:tcW w:w="2194" w:type="dxa"/>
            <w:vMerge/>
            <w:shd w:val="clear" w:color="auto" w:fill="auto"/>
            <w:tcMar>
              <w:top w:w="57" w:type="dxa"/>
              <w:bottom w:w="57" w:type="dxa"/>
            </w:tcMar>
          </w:tcPr>
          <w:p w14:paraId="5FB269B2" w14:textId="77777777" w:rsidR="00155987" w:rsidRPr="00A007BD" w:rsidRDefault="00155987" w:rsidP="00155987"/>
        </w:tc>
      </w:tr>
      <w:tr w:rsidR="00155987" w:rsidRPr="00B708E8" w14:paraId="4DF77426" w14:textId="77777777" w:rsidTr="00155987">
        <w:trPr>
          <w:trHeight w:val="20"/>
        </w:trPr>
        <w:tc>
          <w:tcPr>
            <w:tcW w:w="1575" w:type="dxa"/>
            <w:vMerge/>
            <w:shd w:val="clear" w:color="auto" w:fill="auto"/>
            <w:tcMar>
              <w:top w:w="57" w:type="dxa"/>
              <w:bottom w:w="57" w:type="dxa"/>
            </w:tcMar>
            <w:vAlign w:val="center"/>
          </w:tcPr>
          <w:p w14:paraId="0B745D73" w14:textId="77777777" w:rsidR="00155987" w:rsidRPr="00A007BD" w:rsidRDefault="00155987" w:rsidP="00155987">
            <w:pPr>
              <w:jc w:val="center"/>
              <w:rPr>
                <w:rFonts w:ascii="Arial" w:hAnsi="Arial" w:cs="Arial"/>
                <w:b/>
                <w:lang w:eastAsia="ru-RU"/>
              </w:rPr>
            </w:pPr>
          </w:p>
        </w:tc>
        <w:tc>
          <w:tcPr>
            <w:tcW w:w="1701" w:type="dxa"/>
            <w:vMerge/>
            <w:shd w:val="clear" w:color="auto" w:fill="auto"/>
            <w:tcMar>
              <w:top w:w="57" w:type="dxa"/>
              <w:bottom w:w="57" w:type="dxa"/>
            </w:tcMar>
            <w:vAlign w:val="center"/>
          </w:tcPr>
          <w:p w14:paraId="0A31AC45" w14:textId="77777777" w:rsidR="00155987" w:rsidRPr="00A007BD" w:rsidRDefault="00155987" w:rsidP="00155987">
            <w:pPr>
              <w:jc w:val="center"/>
              <w:rPr>
                <w:rFonts w:ascii="Arial" w:hAnsi="Arial" w:cs="Arial"/>
              </w:rPr>
            </w:pPr>
          </w:p>
        </w:tc>
        <w:tc>
          <w:tcPr>
            <w:tcW w:w="2268" w:type="dxa"/>
            <w:shd w:val="clear" w:color="auto" w:fill="auto"/>
            <w:tcMar>
              <w:top w:w="57" w:type="dxa"/>
              <w:bottom w:w="57" w:type="dxa"/>
            </w:tcMar>
          </w:tcPr>
          <w:p w14:paraId="2EAA7BFB" w14:textId="77777777" w:rsidR="00155987" w:rsidRPr="00A007BD" w:rsidRDefault="00155987" w:rsidP="00155987">
            <w:pPr>
              <w:rPr>
                <w:rFonts w:ascii="Arial" w:hAnsi="Arial" w:cs="Arial"/>
                <w:lang w:eastAsia="ru-RU"/>
              </w:rPr>
            </w:pPr>
            <w:r w:rsidRPr="00A007BD">
              <w:rPr>
                <w:rFonts w:ascii="Arial" w:hAnsi="Arial" w:cs="Arial"/>
                <w:sz w:val="22"/>
                <w:lang w:eastAsia="ru-RU"/>
              </w:rPr>
              <w:t xml:space="preserve">Вміст вуглецю </w:t>
            </w:r>
            <w:r>
              <w:rPr>
                <w:rFonts w:ascii="Arial" w:hAnsi="Arial" w:cs="Arial"/>
                <w:sz w:val="22"/>
                <w:lang w:eastAsia="ru-RU"/>
              </w:rPr>
              <w:t>у кам’яновугільній смолі</w:t>
            </w:r>
          </w:p>
        </w:tc>
        <w:tc>
          <w:tcPr>
            <w:tcW w:w="4536" w:type="dxa"/>
            <w:shd w:val="clear" w:color="auto" w:fill="auto"/>
            <w:tcMar>
              <w:top w:w="57" w:type="dxa"/>
              <w:bottom w:w="57" w:type="dxa"/>
            </w:tcMar>
          </w:tcPr>
          <w:p w14:paraId="5D630667" w14:textId="77777777" w:rsidR="00155987" w:rsidRPr="00A007BD" w:rsidRDefault="00155987" w:rsidP="00155987">
            <w:pPr>
              <w:spacing w:before="0" w:after="0"/>
              <w:rPr>
                <w:rFonts w:ascii="Arial" w:hAnsi="Arial" w:cs="Arial"/>
                <w:lang w:eastAsia="ru-RU"/>
              </w:rPr>
            </w:pPr>
            <w:r w:rsidRPr="002F4849">
              <w:rPr>
                <w:rFonts w:ascii="Arial" w:hAnsi="Arial" w:cs="Arial"/>
                <w:sz w:val="22"/>
                <w:highlight w:val="cyan"/>
                <w:lang w:eastAsia="ru-RU"/>
              </w:rPr>
              <w:t>_______</w:t>
            </w:r>
          </w:p>
        </w:tc>
        <w:tc>
          <w:tcPr>
            <w:tcW w:w="2126" w:type="dxa"/>
            <w:vMerge/>
            <w:shd w:val="clear" w:color="auto" w:fill="auto"/>
            <w:tcMar>
              <w:top w:w="57" w:type="dxa"/>
              <w:bottom w:w="57" w:type="dxa"/>
            </w:tcMar>
            <w:vAlign w:val="center"/>
          </w:tcPr>
          <w:p w14:paraId="3AF97C6D" w14:textId="77777777" w:rsidR="00155987" w:rsidRPr="00A007BD" w:rsidRDefault="00155987" w:rsidP="00155987">
            <w:pPr>
              <w:spacing w:before="0" w:after="0"/>
              <w:rPr>
                <w:rFonts w:ascii="Arial" w:hAnsi="Arial" w:cs="Arial"/>
                <w:lang w:eastAsia="ru-RU"/>
              </w:rPr>
            </w:pPr>
          </w:p>
        </w:tc>
        <w:tc>
          <w:tcPr>
            <w:tcW w:w="2194" w:type="dxa"/>
            <w:vMerge/>
            <w:shd w:val="clear" w:color="auto" w:fill="auto"/>
            <w:tcMar>
              <w:top w:w="57" w:type="dxa"/>
              <w:bottom w:w="57" w:type="dxa"/>
            </w:tcMar>
          </w:tcPr>
          <w:p w14:paraId="102747BA" w14:textId="77777777" w:rsidR="00155987" w:rsidRPr="00A007BD" w:rsidRDefault="00155987" w:rsidP="00155987"/>
        </w:tc>
      </w:tr>
      <w:tr w:rsidR="00155987" w:rsidRPr="00B708E8" w14:paraId="62DDB07C" w14:textId="77777777" w:rsidTr="00155987">
        <w:trPr>
          <w:trHeight w:val="20"/>
        </w:trPr>
        <w:tc>
          <w:tcPr>
            <w:tcW w:w="1575" w:type="dxa"/>
            <w:vMerge/>
            <w:shd w:val="clear" w:color="auto" w:fill="auto"/>
            <w:tcMar>
              <w:top w:w="57" w:type="dxa"/>
              <w:bottom w:w="57" w:type="dxa"/>
            </w:tcMar>
            <w:vAlign w:val="center"/>
          </w:tcPr>
          <w:p w14:paraId="292FBDE2" w14:textId="77777777" w:rsidR="00155987" w:rsidRPr="00A007BD" w:rsidRDefault="00155987" w:rsidP="00155987">
            <w:pPr>
              <w:jc w:val="center"/>
              <w:rPr>
                <w:rFonts w:ascii="Arial" w:hAnsi="Arial" w:cs="Arial"/>
                <w:b/>
                <w:lang w:eastAsia="ru-RU"/>
              </w:rPr>
            </w:pPr>
          </w:p>
        </w:tc>
        <w:tc>
          <w:tcPr>
            <w:tcW w:w="1701" w:type="dxa"/>
            <w:vMerge/>
            <w:shd w:val="clear" w:color="auto" w:fill="auto"/>
            <w:tcMar>
              <w:top w:w="57" w:type="dxa"/>
              <w:bottom w:w="57" w:type="dxa"/>
            </w:tcMar>
            <w:vAlign w:val="center"/>
          </w:tcPr>
          <w:p w14:paraId="2794460B" w14:textId="77777777" w:rsidR="00155987" w:rsidRPr="00A007BD" w:rsidRDefault="00155987" w:rsidP="00155987">
            <w:pPr>
              <w:jc w:val="center"/>
              <w:rPr>
                <w:rFonts w:ascii="Arial" w:hAnsi="Arial" w:cs="Arial"/>
              </w:rPr>
            </w:pPr>
          </w:p>
        </w:tc>
        <w:tc>
          <w:tcPr>
            <w:tcW w:w="2268" w:type="dxa"/>
            <w:shd w:val="clear" w:color="auto" w:fill="auto"/>
            <w:tcMar>
              <w:top w:w="57" w:type="dxa"/>
              <w:bottom w:w="57" w:type="dxa"/>
            </w:tcMar>
            <w:vAlign w:val="center"/>
          </w:tcPr>
          <w:p w14:paraId="7E4FDDA6" w14:textId="77777777" w:rsidR="00155987" w:rsidRPr="00A007BD" w:rsidRDefault="00155987" w:rsidP="00155987">
            <w:pPr>
              <w:spacing w:before="0" w:after="0"/>
              <w:rPr>
                <w:rFonts w:ascii="Arial" w:hAnsi="Arial" w:cs="Arial"/>
              </w:rPr>
            </w:pPr>
            <w:r w:rsidRPr="00A007BD">
              <w:rPr>
                <w:rFonts w:ascii="Arial" w:hAnsi="Arial" w:cs="Arial"/>
                <w:sz w:val="22"/>
              </w:rPr>
              <w:t xml:space="preserve">Вміст </w:t>
            </w:r>
            <w:r>
              <w:rPr>
                <w:rFonts w:ascii="Arial" w:hAnsi="Arial" w:cs="Arial"/>
                <w:sz w:val="22"/>
              </w:rPr>
              <w:t>вуглецю у поглинальних маслах</w:t>
            </w:r>
          </w:p>
        </w:tc>
        <w:tc>
          <w:tcPr>
            <w:tcW w:w="4536" w:type="dxa"/>
            <w:shd w:val="clear" w:color="auto" w:fill="auto"/>
            <w:tcMar>
              <w:top w:w="57" w:type="dxa"/>
              <w:bottom w:w="57" w:type="dxa"/>
            </w:tcMar>
          </w:tcPr>
          <w:p w14:paraId="58F71859" w14:textId="77777777" w:rsidR="00155987" w:rsidRPr="00A007BD" w:rsidRDefault="00155987" w:rsidP="00155987">
            <w:pPr>
              <w:rPr>
                <w:rFonts w:ascii="Arial" w:hAnsi="Arial" w:cs="Arial"/>
                <w:lang w:eastAsia="ru-RU"/>
              </w:rPr>
            </w:pPr>
            <w:r w:rsidRPr="002F4849">
              <w:rPr>
                <w:rFonts w:ascii="Arial" w:hAnsi="Arial" w:cs="Arial"/>
                <w:sz w:val="22"/>
                <w:highlight w:val="cyan"/>
                <w:lang w:eastAsia="ru-RU"/>
              </w:rPr>
              <w:t>_______</w:t>
            </w:r>
          </w:p>
        </w:tc>
        <w:tc>
          <w:tcPr>
            <w:tcW w:w="2126" w:type="dxa"/>
            <w:vMerge/>
            <w:shd w:val="clear" w:color="auto" w:fill="auto"/>
            <w:tcMar>
              <w:top w:w="57" w:type="dxa"/>
              <w:bottom w:w="57" w:type="dxa"/>
            </w:tcMar>
            <w:vAlign w:val="center"/>
          </w:tcPr>
          <w:p w14:paraId="1A6DEFAB" w14:textId="77777777" w:rsidR="00155987" w:rsidRPr="00A007BD" w:rsidRDefault="00155987" w:rsidP="00155987">
            <w:pPr>
              <w:spacing w:before="0" w:after="0"/>
              <w:rPr>
                <w:rFonts w:ascii="Arial" w:hAnsi="Arial" w:cs="Arial"/>
                <w:lang w:eastAsia="ru-RU"/>
              </w:rPr>
            </w:pPr>
          </w:p>
        </w:tc>
        <w:tc>
          <w:tcPr>
            <w:tcW w:w="2194" w:type="dxa"/>
            <w:vMerge/>
            <w:shd w:val="clear" w:color="auto" w:fill="auto"/>
            <w:tcMar>
              <w:top w:w="57" w:type="dxa"/>
              <w:bottom w:w="57" w:type="dxa"/>
            </w:tcMar>
          </w:tcPr>
          <w:p w14:paraId="069024BA" w14:textId="77777777" w:rsidR="00155987" w:rsidRPr="00A007BD" w:rsidRDefault="00155987" w:rsidP="00155987"/>
        </w:tc>
      </w:tr>
      <w:tr w:rsidR="00155987" w:rsidRPr="00B708E8" w14:paraId="1E3E67BB" w14:textId="77777777" w:rsidTr="00155987">
        <w:trPr>
          <w:trHeight w:val="20"/>
        </w:trPr>
        <w:tc>
          <w:tcPr>
            <w:tcW w:w="1575" w:type="dxa"/>
            <w:shd w:val="clear" w:color="auto" w:fill="auto"/>
            <w:tcMar>
              <w:top w:w="57" w:type="dxa"/>
              <w:bottom w:w="57" w:type="dxa"/>
            </w:tcMar>
            <w:vAlign w:val="center"/>
          </w:tcPr>
          <w:p w14:paraId="6DC878BC" w14:textId="77777777" w:rsidR="00155987" w:rsidRPr="00A007BD" w:rsidRDefault="00155987" w:rsidP="00155987">
            <w:pPr>
              <w:spacing w:before="0" w:after="0"/>
              <w:jc w:val="center"/>
              <w:rPr>
                <w:rFonts w:ascii="Arial" w:hAnsi="Arial" w:cs="Arial"/>
                <w:b/>
                <w:lang w:eastAsia="ru-RU"/>
              </w:rPr>
            </w:pPr>
            <w:r w:rsidRPr="00A007BD">
              <w:rPr>
                <w:rFonts w:ascii="Arial" w:hAnsi="Arial" w:cs="Arial"/>
                <w:b/>
                <w:sz w:val="22"/>
                <w:lang w:eastAsia="ru-RU"/>
              </w:rPr>
              <w:t>Лаб0</w:t>
            </w:r>
            <w:r>
              <w:rPr>
                <w:rFonts w:ascii="Arial" w:hAnsi="Arial" w:cs="Arial"/>
                <w:b/>
                <w:sz w:val="22"/>
                <w:lang w:eastAsia="ru-RU"/>
              </w:rPr>
              <w:t>2</w:t>
            </w:r>
          </w:p>
        </w:tc>
        <w:tc>
          <w:tcPr>
            <w:tcW w:w="1701" w:type="dxa"/>
            <w:shd w:val="clear" w:color="auto" w:fill="auto"/>
            <w:tcMar>
              <w:top w:w="57" w:type="dxa"/>
              <w:bottom w:w="57" w:type="dxa"/>
            </w:tcMar>
          </w:tcPr>
          <w:p w14:paraId="502C63DC" w14:textId="77F70824" w:rsidR="00155987" w:rsidRPr="002F4849" w:rsidRDefault="00001CFB" w:rsidP="00155987">
            <w:pPr>
              <w:spacing w:before="0" w:after="0"/>
              <w:jc w:val="center"/>
              <w:rPr>
                <w:rFonts w:ascii="Arial" w:hAnsi="Arial" w:cs="Arial"/>
              </w:rPr>
            </w:pPr>
            <w:r w:rsidRPr="00001CFB">
              <w:rPr>
                <w:rFonts w:ascii="Arial" w:hAnsi="Arial" w:cs="Arial"/>
                <w:sz w:val="22"/>
                <w:highlight w:val="cyan"/>
              </w:rPr>
              <w:t>БУНЦО</w:t>
            </w:r>
          </w:p>
        </w:tc>
        <w:tc>
          <w:tcPr>
            <w:tcW w:w="2268" w:type="dxa"/>
            <w:shd w:val="clear" w:color="auto" w:fill="auto"/>
            <w:tcMar>
              <w:top w:w="57" w:type="dxa"/>
              <w:bottom w:w="57" w:type="dxa"/>
            </w:tcMar>
          </w:tcPr>
          <w:p w14:paraId="51FFC337" w14:textId="77777777" w:rsidR="00155987" w:rsidRPr="002F4849" w:rsidRDefault="00155987" w:rsidP="00155987">
            <w:pPr>
              <w:spacing w:before="0" w:after="0"/>
              <w:rPr>
                <w:rFonts w:ascii="Arial" w:hAnsi="Arial" w:cs="Arial"/>
              </w:rPr>
            </w:pPr>
            <w:r w:rsidRPr="002F4849">
              <w:rPr>
                <w:rFonts w:ascii="Arial" w:hAnsi="Arial" w:cs="Arial"/>
                <w:sz w:val="22"/>
              </w:rPr>
              <w:t>Вміст вуглецю у природному газі (на основі його компонентного складу)</w:t>
            </w:r>
          </w:p>
        </w:tc>
        <w:tc>
          <w:tcPr>
            <w:tcW w:w="4536" w:type="dxa"/>
            <w:shd w:val="clear" w:color="auto" w:fill="auto"/>
            <w:tcMar>
              <w:top w:w="57" w:type="dxa"/>
              <w:bottom w:w="57" w:type="dxa"/>
            </w:tcMar>
            <w:vAlign w:val="center"/>
          </w:tcPr>
          <w:p w14:paraId="5BF0FC15" w14:textId="77777777" w:rsidR="00155987" w:rsidRPr="002F4849" w:rsidRDefault="00155987" w:rsidP="00155987">
            <w:pPr>
              <w:rPr>
                <w:rFonts w:ascii="Arial" w:hAnsi="Arial" w:cs="Arial"/>
              </w:rPr>
            </w:pPr>
            <w:r w:rsidRPr="002F4849">
              <w:rPr>
                <w:rFonts w:ascii="Arial" w:hAnsi="Arial" w:cs="Arial"/>
                <w:sz w:val="22"/>
              </w:rPr>
              <w:t>ДСТУ ISO 6974-3:2007 Природний газ. Визначення складу із заданою невизначеністю методом газової хроматографії.</w:t>
            </w:r>
          </w:p>
          <w:p w14:paraId="47038912" w14:textId="77777777" w:rsidR="00155987" w:rsidRPr="002F4849" w:rsidRDefault="00155987" w:rsidP="00155987">
            <w:pPr>
              <w:rPr>
                <w:rFonts w:ascii="Arial" w:hAnsi="Arial" w:cs="Arial"/>
              </w:rPr>
            </w:pPr>
            <w:r w:rsidRPr="002F4849">
              <w:rPr>
                <w:rFonts w:ascii="Arial" w:hAnsi="Arial" w:cs="Arial"/>
                <w:sz w:val="22"/>
              </w:rPr>
              <w:t>ДСТУ ISO 10715:2009. Природний газ. Настанови щодо відбирання проб</w:t>
            </w:r>
          </w:p>
        </w:tc>
        <w:tc>
          <w:tcPr>
            <w:tcW w:w="2126" w:type="dxa"/>
            <w:shd w:val="clear" w:color="auto" w:fill="auto"/>
            <w:tcMar>
              <w:top w:w="57" w:type="dxa"/>
              <w:bottom w:w="57" w:type="dxa"/>
            </w:tcMar>
            <w:vAlign w:val="center"/>
          </w:tcPr>
          <w:p w14:paraId="6DAE5067" w14:textId="77777777" w:rsidR="00155987" w:rsidRPr="00764678" w:rsidRDefault="00155987" w:rsidP="00155987">
            <w:pPr>
              <w:spacing w:before="0" w:after="0"/>
              <w:rPr>
                <w:rFonts w:ascii="Arial" w:hAnsi="Arial" w:cs="Arial"/>
              </w:rPr>
            </w:pPr>
            <w:r>
              <w:rPr>
                <w:rFonts w:ascii="Arial" w:hAnsi="Arial" w:cs="Arial"/>
              </w:rPr>
              <w:t>Ні</w:t>
            </w:r>
          </w:p>
        </w:tc>
        <w:tc>
          <w:tcPr>
            <w:tcW w:w="2194" w:type="dxa"/>
            <w:shd w:val="clear" w:color="auto" w:fill="auto"/>
            <w:tcMar>
              <w:top w:w="57" w:type="dxa"/>
              <w:bottom w:w="57" w:type="dxa"/>
            </w:tcMar>
            <w:vAlign w:val="center"/>
          </w:tcPr>
          <w:p w14:paraId="534F6997" w14:textId="77777777" w:rsidR="00155987" w:rsidRDefault="00155987" w:rsidP="00155987">
            <w:pPr>
              <w:rPr>
                <w:rFonts w:ascii="Arial" w:hAnsi="Arial" w:cs="Arial"/>
              </w:rPr>
            </w:pPr>
            <w:r w:rsidRPr="00BE1E3C">
              <w:rPr>
                <w:rFonts w:ascii="Arial" w:hAnsi="Arial" w:cs="Arial"/>
                <w:sz w:val="22"/>
                <w:u w:val="single"/>
              </w:rPr>
              <w:t>Управління якістю:</w:t>
            </w:r>
            <w:r>
              <w:rPr>
                <w:rFonts w:ascii="Arial" w:hAnsi="Arial" w:cs="Arial"/>
                <w:sz w:val="22"/>
              </w:rPr>
              <w:t xml:space="preserve"> </w:t>
            </w:r>
            <w:r w:rsidRPr="00BE1E3C">
              <w:rPr>
                <w:rFonts w:ascii="Arial" w:hAnsi="Arial" w:cs="Arial"/>
                <w:sz w:val="22"/>
              </w:rPr>
              <w:t>сертифік</w:t>
            </w:r>
            <w:r>
              <w:rPr>
                <w:rFonts w:ascii="Arial" w:hAnsi="Arial" w:cs="Arial"/>
                <w:sz w:val="22"/>
              </w:rPr>
              <w:t xml:space="preserve">ат </w:t>
            </w:r>
            <w:r w:rsidRPr="00BE1E3C">
              <w:rPr>
                <w:rFonts w:ascii="Arial" w:hAnsi="Arial" w:cs="Arial"/>
                <w:sz w:val="22"/>
              </w:rPr>
              <w:t>відповідн</w:t>
            </w:r>
            <w:r>
              <w:rPr>
                <w:rFonts w:ascii="Arial" w:hAnsi="Arial" w:cs="Arial"/>
                <w:sz w:val="22"/>
              </w:rPr>
              <w:t>о</w:t>
            </w:r>
            <w:r w:rsidRPr="00BE1E3C">
              <w:rPr>
                <w:rFonts w:ascii="Arial" w:hAnsi="Arial" w:cs="Arial"/>
                <w:sz w:val="22"/>
              </w:rPr>
              <w:t>ст</w:t>
            </w:r>
            <w:r>
              <w:rPr>
                <w:rFonts w:ascii="Arial" w:hAnsi="Arial" w:cs="Arial"/>
                <w:sz w:val="22"/>
              </w:rPr>
              <w:t>і</w:t>
            </w:r>
            <w:r w:rsidRPr="00BE1E3C">
              <w:rPr>
                <w:rFonts w:ascii="Arial" w:hAnsi="Arial" w:cs="Arial"/>
                <w:sz w:val="22"/>
              </w:rPr>
              <w:t xml:space="preserve"> лабораторії вимогам ДСТУ EN ISO 9001:2015</w:t>
            </w:r>
            <w:r>
              <w:rPr>
                <w:rFonts w:ascii="Arial" w:hAnsi="Arial" w:cs="Arial"/>
                <w:sz w:val="22"/>
              </w:rPr>
              <w:t xml:space="preserve"> №___</w:t>
            </w:r>
          </w:p>
          <w:p w14:paraId="2892AE88" w14:textId="77777777" w:rsidR="00155987" w:rsidRPr="00764678" w:rsidRDefault="00155987" w:rsidP="00155987">
            <w:pPr>
              <w:rPr>
                <w:rFonts w:ascii="Arial" w:hAnsi="Arial" w:cs="Arial"/>
                <w:lang w:eastAsia="ru-RU"/>
              </w:rPr>
            </w:pPr>
            <w:r w:rsidRPr="00BE1E3C">
              <w:rPr>
                <w:rFonts w:ascii="Arial" w:hAnsi="Arial" w:cs="Arial"/>
                <w:sz w:val="22"/>
                <w:u w:val="single"/>
              </w:rPr>
              <w:t xml:space="preserve">Технічна компетентність: </w:t>
            </w:r>
            <w:r>
              <w:rPr>
                <w:rFonts w:ascii="Arial" w:hAnsi="Arial" w:cs="Arial"/>
                <w:sz w:val="22"/>
              </w:rPr>
              <w:t>Лабораторія атестована з</w:t>
            </w:r>
            <w:r w:rsidRPr="00764678">
              <w:rPr>
                <w:rFonts w:ascii="Arial" w:hAnsi="Arial" w:cs="Arial"/>
                <w:sz w:val="22"/>
              </w:rPr>
              <w:t>гідно Правил уповноваження та атестації у державній метрологічній системі, затверджених наказом Держспоживстандарту України №71 від 20.03.2005 р., зареєстрованих в Мінюсті України 13.04.2005 р., за №392/10672</w:t>
            </w:r>
            <w:r>
              <w:rPr>
                <w:rFonts w:ascii="Arial" w:hAnsi="Arial" w:cs="Arial"/>
                <w:sz w:val="22"/>
              </w:rPr>
              <w:t>. Атестат №___</w:t>
            </w:r>
          </w:p>
        </w:tc>
      </w:tr>
    </w:tbl>
    <w:p w14:paraId="5B1E3FFB" w14:textId="77777777" w:rsidR="005D1D53" w:rsidRPr="004D2D7E" w:rsidRDefault="005D1D53" w:rsidP="00560342">
      <w:pPr>
        <w:tabs>
          <w:tab w:val="left" w:pos="458"/>
          <w:tab w:val="left" w:pos="930"/>
          <w:tab w:val="left" w:pos="9754"/>
          <w:tab w:val="left" w:pos="11210"/>
          <w:tab w:val="left" w:pos="17566"/>
          <w:tab w:val="left" w:pos="19287"/>
          <w:tab w:val="left" w:pos="20699"/>
        </w:tabs>
        <w:spacing w:before="0" w:after="0"/>
        <w:ind w:left="108"/>
        <w:rPr>
          <w:sz w:val="20"/>
          <w:szCs w:val="20"/>
          <w:lang w:eastAsia="ru-RU"/>
        </w:rPr>
        <w:sectPr w:rsidR="005D1D53" w:rsidRPr="004D2D7E" w:rsidSect="00F336B0">
          <w:pgSz w:w="16838" w:h="11906" w:orient="landscape"/>
          <w:pgMar w:top="851" w:right="851" w:bottom="1418" w:left="851" w:header="709" w:footer="709" w:gutter="0"/>
          <w:cols w:space="708"/>
          <w:docGrid w:linePitch="360"/>
        </w:sectPr>
      </w:pPr>
    </w:p>
    <w:p w14:paraId="3289723A" w14:textId="4C23BBB0" w:rsidR="005D1D53" w:rsidRDefault="002A03B7" w:rsidP="002A3ACB">
      <w:pPr>
        <w:pStyle w:val="3"/>
      </w:pPr>
      <w:r>
        <w:lastRenderedPageBreak/>
        <w:t>1</w:t>
      </w:r>
      <w:r w:rsidR="00BF2855">
        <w:t>.6.</w:t>
      </w:r>
      <w:r w:rsidR="00BF2855" w:rsidRPr="004D2D7E">
        <w:t xml:space="preserve"> </w:t>
      </w:r>
      <w:r w:rsidR="003139BF" w:rsidRPr="004D2D7E">
        <w:t>Опис</w:t>
      </w:r>
      <w:r w:rsidR="005D1D53" w:rsidRPr="004D2D7E">
        <w:t xml:space="preserve"> пис</w:t>
      </w:r>
      <w:r w:rsidR="003139BF" w:rsidRPr="004D2D7E">
        <w:t>ь</w:t>
      </w:r>
      <w:r w:rsidR="005D1D53" w:rsidRPr="004D2D7E">
        <w:t>м</w:t>
      </w:r>
      <w:r w:rsidR="003139BF" w:rsidRPr="004D2D7E">
        <w:t>ових</w:t>
      </w:r>
      <w:r w:rsidR="005D1D53" w:rsidRPr="004D2D7E">
        <w:t xml:space="preserve"> </w:t>
      </w:r>
      <w:r w:rsidR="003139BF" w:rsidRPr="004D2D7E">
        <w:t>процедур для лабораторн</w:t>
      </w:r>
      <w:r w:rsidR="00301DB9" w:rsidRPr="004D2D7E">
        <w:t>их</w:t>
      </w:r>
      <w:r w:rsidR="003139BF" w:rsidRPr="004D2D7E">
        <w:t xml:space="preserve"> аналі</w:t>
      </w:r>
      <w:r w:rsidR="005D1D53" w:rsidRPr="004D2D7E">
        <w:t>з</w:t>
      </w:r>
      <w:r w:rsidR="00301DB9" w:rsidRPr="004D2D7E">
        <w:t>ів</w:t>
      </w:r>
      <w:r w:rsidR="00FE3235">
        <w:t xml:space="preserve"> </w:t>
      </w:r>
      <w:r w:rsidR="00FE3235" w:rsidRPr="0052749C">
        <w:t>(якщо використову</w:t>
      </w:r>
      <w:r w:rsidR="00FE3235">
        <w:t>ю</w:t>
      </w:r>
      <w:r w:rsidR="00FE3235" w:rsidRPr="0052749C">
        <w:t>ться)</w:t>
      </w:r>
    </w:p>
    <w:p w14:paraId="5DEFE014" w14:textId="77777777" w:rsidR="00355B89" w:rsidRPr="00A007BD" w:rsidRDefault="00355B89" w:rsidP="00355B89">
      <w:pPr>
        <w:tabs>
          <w:tab w:val="left" w:pos="458"/>
          <w:tab w:val="left" w:pos="930"/>
          <w:tab w:val="left" w:pos="9754"/>
          <w:tab w:val="left" w:pos="11210"/>
          <w:tab w:val="left" w:pos="11482"/>
          <w:tab w:val="left" w:pos="13444"/>
          <w:tab w:val="left" w:pos="15036"/>
          <w:tab w:val="left" w:pos="16268"/>
          <w:tab w:val="left" w:pos="17566"/>
          <w:tab w:val="left" w:pos="19287"/>
          <w:tab w:val="left" w:pos="20699"/>
        </w:tabs>
        <w:spacing w:before="0" w:after="0"/>
        <w:rPr>
          <w:sz w:val="20"/>
          <w:szCs w:val="20"/>
          <w:lang w:eastAsia="ru-RU"/>
        </w:rPr>
      </w:pPr>
      <w:r w:rsidRPr="00695C12">
        <w:rPr>
          <w:rFonts w:ascii="Arial" w:hAnsi="Arial" w:cs="Arial"/>
          <w:sz w:val="22"/>
        </w:rPr>
        <w:t>Для Лаб0</w:t>
      </w:r>
      <w:r>
        <w:rPr>
          <w:rFonts w:ascii="Arial" w:hAnsi="Arial" w:cs="Arial"/>
          <w:sz w:val="22"/>
        </w:rPr>
        <w:t>1:</w:t>
      </w:r>
    </w:p>
    <w:tbl>
      <w:tblPr>
        <w:tblW w:w="9611" w:type="dxa"/>
        <w:tblInd w:w="-5" w:type="dxa"/>
        <w:tblLook w:val="00A0" w:firstRow="1" w:lastRow="0" w:firstColumn="1" w:lastColumn="0" w:noHBand="0" w:noVBand="0"/>
      </w:tblPr>
      <w:tblGrid>
        <w:gridCol w:w="2806"/>
        <w:gridCol w:w="6805"/>
      </w:tblGrid>
      <w:tr w:rsidR="00355B89" w:rsidRPr="004D2D7E" w14:paraId="565EF3C8" w14:textId="77777777" w:rsidTr="001C1C16">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56744445" w14:textId="77777777" w:rsidR="00355B89" w:rsidRPr="00B708E8" w:rsidRDefault="00355B89"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456BDF36" w14:textId="77777777" w:rsidR="00355B89" w:rsidRPr="00A007BD" w:rsidRDefault="00355B89" w:rsidP="00F62258">
            <w:pPr>
              <w:rPr>
                <w:rFonts w:ascii="Arial" w:hAnsi="Arial" w:cs="Arial"/>
              </w:rPr>
            </w:pPr>
            <w:r>
              <w:rPr>
                <w:rFonts w:ascii="Arial" w:hAnsi="Arial" w:cs="Arial"/>
                <w:sz w:val="22"/>
              </w:rPr>
              <w:t>Регламент</w:t>
            </w:r>
            <w:r w:rsidRPr="00A701F3">
              <w:rPr>
                <w:rFonts w:ascii="Arial" w:hAnsi="Arial" w:cs="Arial"/>
                <w:sz w:val="22"/>
              </w:rPr>
              <w:t xml:space="preserve"> роботи лабораторії</w:t>
            </w:r>
            <w:r>
              <w:rPr>
                <w:rFonts w:ascii="Arial" w:hAnsi="Arial" w:cs="Arial"/>
                <w:sz w:val="22"/>
              </w:rPr>
              <w:t>.</w:t>
            </w:r>
            <w:r w:rsidRPr="00A007BD">
              <w:rPr>
                <w:rFonts w:ascii="Arial" w:hAnsi="Arial" w:cs="Arial"/>
                <w:sz w:val="22"/>
              </w:rPr>
              <w:t xml:space="preserve"> Технологічний процес виконання контролю </w:t>
            </w:r>
            <w:proofErr w:type="spellStart"/>
            <w:r w:rsidRPr="00A007BD">
              <w:rPr>
                <w:rFonts w:ascii="Arial" w:hAnsi="Arial" w:cs="Arial"/>
                <w:sz w:val="22"/>
              </w:rPr>
              <w:t>якіст</w:t>
            </w:r>
            <w:r>
              <w:rPr>
                <w:rFonts w:ascii="Arial" w:hAnsi="Arial" w:cs="Arial"/>
                <w:sz w:val="22"/>
              </w:rPr>
              <w:t>і</w:t>
            </w:r>
            <w:proofErr w:type="spellEnd"/>
            <w:r w:rsidRPr="00A007BD">
              <w:rPr>
                <w:rFonts w:ascii="Arial" w:hAnsi="Arial" w:cs="Arial"/>
                <w:sz w:val="22"/>
              </w:rPr>
              <w:t xml:space="preserve"> палива</w:t>
            </w:r>
            <w:r>
              <w:rPr>
                <w:rFonts w:ascii="Arial" w:hAnsi="Arial" w:cs="Arial"/>
                <w:sz w:val="22"/>
              </w:rPr>
              <w:t>, сировини та продукції</w:t>
            </w:r>
          </w:p>
        </w:tc>
      </w:tr>
      <w:tr w:rsidR="00355B89" w:rsidRPr="004D2D7E" w14:paraId="0FC39810" w14:textId="77777777" w:rsidTr="001C1C16">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3BB1F58" w14:textId="77777777" w:rsidR="00355B89" w:rsidRPr="00B708E8" w:rsidRDefault="00355B89"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CAE24B9" w14:textId="77777777" w:rsidR="00355B89" w:rsidRPr="00A007BD" w:rsidRDefault="00355B89" w:rsidP="00F62258">
            <w:pPr>
              <w:rPr>
                <w:rFonts w:ascii="Arial" w:hAnsi="Arial" w:cs="Arial"/>
              </w:rPr>
            </w:pPr>
            <w:r>
              <w:rPr>
                <w:rFonts w:ascii="Arial" w:hAnsi="Arial" w:cs="Arial"/>
                <w:sz w:val="22"/>
              </w:rPr>
              <w:t>Регламент</w:t>
            </w:r>
            <w:r w:rsidRPr="00A007BD">
              <w:rPr>
                <w:rFonts w:ascii="Arial" w:hAnsi="Arial" w:cs="Arial"/>
                <w:sz w:val="22"/>
              </w:rPr>
              <w:t xml:space="preserve"> Лаб0</w:t>
            </w:r>
            <w:r>
              <w:rPr>
                <w:rFonts w:ascii="Arial" w:hAnsi="Arial" w:cs="Arial"/>
                <w:sz w:val="22"/>
              </w:rPr>
              <w:t>1</w:t>
            </w:r>
            <w:r w:rsidRPr="00A007BD">
              <w:rPr>
                <w:rFonts w:ascii="Arial" w:hAnsi="Arial" w:cs="Arial"/>
                <w:sz w:val="22"/>
              </w:rPr>
              <w:t xml:space="preserve">. </w:t>
            </w:r>
          </w:p>
        </w:tc>
      </w:tr>
      <w:tr w:rsidR="00355B89" w:rsidRPr="004D2D7E" w14:paraId="2AC63648" w14:textId="77777777" w:rsidTr="00F62258">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5DAD62E5" w14:textId="77777777" w:rsidR="00355B89" w:rsidRPr="00B708E8" w:rsidRDefault="00355B89"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FB7D729" w14:textId="77777777" w:rsidR="00355B89" w:rsidRPr="00A007BD" w:rsidRDefault="00355B89" w:rsidP="00F62258">
            <w:pPr>
              <w:rPr>
                <w:rFonts w:ascii="Arial" w:hAnsi="Arial" w:cs="Arial"/>
              </w:rPr>
            </w:pPr>
            <w:r w:rsidRPr="00A007BD">
              <w:rPr>
                <w:rFonts w:ascii="Arial" w:hAnsi="Arial" w:cs="Arial"/>
                <w:sz w:val="22"/>
              </w:rPr>
              <w:t>н/з</w:t>
            </w:r>
          </w:p>
        </w:tc>
      </w:tr>
      <w:tr w:rsidR="00355B89" w:rsidRPr="004D2D7E" w14:paraId="5EADF986" w14:textId="77777777" w:rsidTr="00F62258">
        <w:trPr>
          <w:trHeight w:val="20"/>
        </w:trPr>
        <w:tc>
          <w:tcPr>
            <w:tcW w:w="2806"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111D41B3" w14:textId="77777777" w:rsidR="00355B89" w:rsidRPr="00B708E8" w:rsidRDefault="00355B89"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2A6E25D4" w14:textId="77777777" w:rsidR="00355B89" w:rsidRPr="00A007BD" w:rsidRDefault="00355B89" w:rsidP="00F62258">
            <w:pPr>
              <w:spacing w:before="0" w:after="0"/>
              <w:rPr>
                <w:rFonts w:ascii="Arial" w:hAnsi="Arial" w:cs="Arial"/>
                <w:lang w:eastAsia="ru-RU"/>
              </w:rPr>
            </w:pPr>
            <w:r w:rsidRPr="00355B89">
              <w:rPr>
                <w:rFonts w:ascii="Arial" w:hAnsi="Arial" w:cs="Arial"/>
                <w:sz w:val="22"/>
                <w:lang w:eastAsia="ru-RU"/>
              </w:rPr>
              <w:t>Керівник</w:t>
            </w:r>
            <w:r w:rsidRPr="00355B89">
              <w:rPr>
                <w:rFonts w:ascii="Arial" w:hAnsi="Arial" w:cs="Arial"/>
                <w:sz w:val="22"/>
              </w:rPr>
              <w:t xml:space="preserve"> лабораторії</w:t>
            </w:r>
          </w:p>
        </w:tc>
      </w:tr>
      <w:tr w:rsidR="00355B89" w:rsidRPr="004D2D7E" w14:paraId="2AA24674" w14:textId="77777777" w:rsidTr="00F62258">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534A7CC5" w14:textId="77777777" w:rsidR="00355B89" w:rsidRPr="00B708E8" w:rsidRDefault="00355B89"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6BA16B67" w14:textId="77777777" w:rsidR="00355B89" w:rsidRPr="00A007BD" w:rsidRDefault="00355B89" w:rsidP="00F62258">
            <w:pPr>
              <w:rPr>
                <w:rFonts w:ascii="Arial" w:hAnsi="Arial" w:cs="Arial"/>
                <w:color w:val="000000"/>
              </w:rPr>
            </w:pPr>
            <w:r w:rsidRPr="00A701F3">
              <w:rPr>
                <w:rFonts w:ascii="Arial" w:hAnsi="Arial" w:cs="Arial"/>
                <w:color w:val="000000"/>
                <w:sz w:val="22"/>
              </w:rPr>
              <w:t>Описано суть методів, перелічено апаратуру, необхідні реактиви та розчини, описано кроки підготовки до аналізу та аналізування даних</w:t>
            </w:r>
          </w:p>
        </w:tc>
      </w:tr>
      <w:tr w:rsidR="00355B89" w:rsidRPr="004D2D7E" w14:paraId="7BF564C3" w14:textId="77777777" w:rsidTr="00F62258">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E75A9AE" w14:textId="77777777" w:rsidR="00355B89" w:rsidRPr="00B708E8" w:rsidRDefault="00355B89"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72FB545F" w14:textId="77777777" w:rsidR="00355B89" w:rsidRPr="00A007BD" w:rsidRDefault="00355B89" w:rsidP="00F62258">
            <w:pPr>
              <w:rPr>
                <w:rFonts w:ascii="Arial" w:hAnsi="Arial" w:cs="Arial"/>
              </w:rPr>
            </w:pPr>
            <w:r>
              <w:rPr>
                <w:rFonts w:ascii="Arial" w:hAnsi="Arial" w:cs="Arial"/>
                <w:sz w:val="22"/>
              </w:rPr>
              <w:t>На паперовому носії</w:t>
            </w:r>
            <w:r w:rsidRPr="00A007BD">
              <w:rPr>
                <w:rFonts w:ascii="Arial" w:hAnsi="Arial" w:cs="Arial"/>
                <w:sz w:val="22"/>
              </w:rPr>
              <w:t xml:space="preserve">: Лаб01, полка 27/9, папка « МЗВ 01-Лаб-yyyy» </w:t>
            </w:r>
            <w:r w:rsidRPr="00A007BD">
              <w:rPr>
                <w:rFonts w:ascii="Arial" w:hAnsi="Arial" w:cs="Arial"/>
                <w:sz w:val="18"/>
              </w:rPr>
              <w:t xml:space="preserve">(де </w:t>
            </w:r>
            <w:proofErr w:type="spellStart"/>
            <w:r w:rsidRPr="00A007BD">
              <w:rPr>
                <w:rFonts w:ascii="Arial" w:hAnsi="Arial" w:cs="Arial"/>
                <w:sz w:val="18"/>
              </w:rPr>
              <w:t>yyyy</w:t>
            </w:r>
            <w:proofErr w:type="spellEnd"/>
            <w:r w:rsidRPr="00A007BD">
              <w:rPr>
                <w:rFonts w:ascii="Arial" w:hAnsi="Arial" w:cs="Arial"/>
                <w:sz w:val="18"/>
              </w:rPr>
              <w:t xml:space="preserve"> - рік).</w:t>
            </w:r>
          </w:p>
          <w:p w14:paraId="2EE0AA63" w14:textId="77777777" w:rsidR="00355B89" w:rsidRPr="00A007BD" w:rsidRDefault="00355B89" w:rsidP="00F62258">
            <w:pPr>
              <w:rPr>
                <w:rFonts w:ascii="Arial" w:hAnsi="Arial" w:cs="Arial"/>
              </w:rPr>
            </w:pPr>
            <w:r>
              <w:rPr>
                <w:rFonts w:ascii="Arial" w:hAnsi="Arial" w:cs="Arial"/>
                <w:sz w:val="22"/>
              </w:rPr>
              <w:t>На електронному носії</w:t>
            </w:r>
            <w:r w:rsidRPr="00A007BD">
              <w:rPr>
                <w:rFonts w:ascii="Arial" w:hAnsi="Arial" w:cs="Arial"/>
                <w:sz w:val="22"/>
              </w:rPr>
              <w:t xml:space="preserve">: «P:\МЗВ\ </w:t>
            </w:r>
            <w:proofErr w:type="spellStart"/>
            <w:r w:rsidRPr="00A007BD">
              <w:rPr>
                <w:rFonts w:ascii="Arial" w:hAnsi="Arial" w:cs="Arial"/>
                <w:sz w:val="22"/>
              </w:rPr>
              <w:t>Лаб</w:t>
            </w:r>
            <w:proofErr w:type="spellEnd"/>
            <w:r w:rsidRPr="00A007BD">
              <w:rPr>
                <w:rFonts w:ascii="Arial" w:hAnsi="Arial" w:cs="Arial"/>
                <w:sz w:val="22"/>
              </w:rPr>
              <w:t xml:space="preserve"> \ МЗВ_01-Лаб-yyyy.xls»</w:t>
            </w:r>
          </w:p>
        </w:tc>
      </w:tr>
      <w:tr w:rsidR="00355B89" w:rsidRPr="004D2D7E" w14:paraId="39CCE158" w14:textId="77777777" w:rsidTr="00F62258">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0279404" w14:textId="77777777" w:rsidR="00355B89" w:rsidRPr="00B708E8" w:rsidRDefault="00355B89" w:rsidP="00E82AAE">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96604A4" w14:textId="77777777" w:rsidR="00355B89" w:rsidRPr="00A007BD" w:rsidRDefault="00355B89" w:rsidP="00F62258">
            <w:pPr>
              <w:rPr>
                <w:rFonts w:ascii="Arial" w:hAnsi="Arial" w:cs="Arial"/>
              </w:rPr>
            </w:pPr>
            <w:r>
              <w:rPr>
                <w:rFonts w:ascii="Arial" w:hAnsi="Arial" w:cs="Arial"/>
                <w:sz w:val="22"/>
              </w:rPr>
              <w:t>База даних підприємства «___»</w:t>
            </w:r>
          </w:p>
        </w:tc>
      </w:tr>
      <w:tr w:rsidR="00355B89" w:rsidRPr="004D2D7E" w14:paraId="23898CB0" w14:textId="77777777" w:rsidTr="00F62258">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03EDB7AD" w14:textId="77777777" w:rsidR="00355B89" w:rsidRPr="00B708E8" w:rsidRDefault="00355B89"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1AC1EFE" w14:textId="77777777" w:rsidR="00355B89" w:rsidRDefault="00355B89" w:rsidP="00F62258">
            <w:pPr>
              <w:spacing w:before="0" w:after="0"/>
              <w:rPr>
                <w:rFonts w:ascii="Arial" w:hAnsi="Arial" w:cs="Arial"/>
                <w:color w:val="000000"/>
              </w:rPr>
            </w:pPr>
            <w:r w:rsidRPr="00A007BD">
              <w:rPr>
                <w:rFonts w:ascii="Arial" w:hAnsi="Arial" w:cs="Arial"/>
                <w:color w:val="000000"/>
                <w:sz w:val="22"/>
              </w:rPr>
              <w:t>ISO 1928:2009</w:t>
            </w:r>
          </w:p>
          <w:p w14:paraId="532DEA7D" w14:textId="77777777" w:rsidR="00355B89" w:rsidRPr="00A007BD" w:rsidRDefault="00355B89" w:rsidP="00F62258">
            <w:pPr>
              <w:spacing w:before="0" w:after="0"/>
              <w:rPr>
                <w:rFonts w:ascii="Arial" w:hAnsi="Arial" w:cs="Arial"/>
              </w:rPr>
            </w:pPr>
            <w:r>
              <w:rPr>
                <w:rFonts w:ascii="Arial" w:hAnsi="Arial" w:cs="Arial"/>
                <w:color w:val="000000"/>
                <w:sz w:val="22"/>
              </w:rPr>
              <w:t>….</w:t>
            </w:r>
          </w:p>
        </w:tc>
      </w:tr>
    </w:tbl>
    <w:p w14:paraId="6EE6F627" w14:textId="77777777" w:rsidR="00355B89" w:rsidRDefault="00355B89" w:rsidP="00355B89">
      <w:r w:rsidRPr="00C915BD">
        <w:rPr>
          <w:rFonts w:ascii="Arial" w:hAnsi="Arial"/>
          <w:sz w:val="22"/>
          <w:highlight w:val="cyan"/>
        </w:rPr>
        <w:t>Для Лаб02</w:t>
      </w:r>
    </w:p>
    <w:tbl>
      <w:tblPr>
        <w:tblW w:w="9611" w:type="dxa"/>
        <w:tblInd w:w="-5" w:type="dxa"/>
        <w:tblLook w:val="00A0" w:firstRow="1" w:lastRow="0" w:firstColumn="1" w:lastColumn="0" w:noHBand="0" w:noVBand="0"/>
      </w:tblPr>
      <w:tblGrid>
        <w:gridCol w:w="2806"/>
        <w:gridCol w:w="6805"/>
      </w:tblGrid>
      <w:tr w:rsidR="00355B89" w:rsidRPr="004D2D7E" w14:paraId="60ECEAEB"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D7E3B8B" w14:textId="77777777" w:rsidR="00355B89" w:rsidRPr="00B708E8" w:rsidRDefault="00355B89" w:rsidP="00F62258">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5EBF0342" w14:textId="77777777" w:rsidR="00355B89" w:rsidRPr="00764678" w:rsidRDefault="00355B89" w:rsidP="00F62258">
            <w:pPr>
              <w:spacing w:before="0" w:after="0"/>
              <w:rPr>
                <w:rFonts w:ascii="Arial"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«Аналіз природного газу»</w:t>
            </w:r>
          </w:p>
        </w:tc>
      </w:tr>
      <w:tr w:rsidR="00355B89" w:rsidRPr="004D2D7E" w14:paraId="42441780"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FD2171" w14:textId="77777777" w:rsidR="00355B89" w:rsidRPr="00B708E8" w:rsidRDefault="00355B89" w:rsidP="00F62258">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38F8F7B8" w14:textId="77777777" w:rsidR="00355B89" w:rsidRPr="00764678" w:rsidRDefault="00355B89" w:rsidP="00F62258">
            <w:pPr>
              <w:pStyle w:val="a6"/>
              <w:tabs>
                <w:tab w:val="left" w:pos="176"/>
              </w:tabs>
              <w:spacing w:before="0" w:after="0"/>
              <w:ind w:left="0"/>
              <w:rPr>
                <w:rFonts w:ascii="Arial" w:hAnsi="Arial" w:cs="Arial"/>
              </w:rPr>
            </w:pPr>
            <w:r w:rsidRPr="00764678">
              <w:rPr>
                <w:rFonts w:ascii="Arial" w:hAnsi="Arial" w:cs="Arial"/>
                <w:sz w:val="22"/>
                <w:lang w:eastAsia="ru-RU"/>
              </w:rPr>
              <w:t>Процедура Лаб02</w:t>
            </w:r>
          </w:p>
        </w:tc>
      </w:tr>
      <w:tr w:rsidR="00355B89" w:rsidRPr="004D2D7E" w14:paraId="015C0E3A"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946522E" w14:textId="77777777" w:rsidR="00355B89" w:rsidRPr="00B708E8" w:rsidRDefault="00355B89" w:rsidP="00F62258">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29CB8FE5" w14:textId="77777777" w:rsidR="00355B89" w:rsidRPr="00764678" w:rsidRDefault="00355B89" w:rsidP="00F62258">
            <w:pPr>
              <w:spacing w:before="0" w:after="0"/>
              <w:rPr>
                <w:rFonts w:ascii="Arial" w:hAnsi="Arial" w:cs="Arial"/>
              </w:rPr>
            </w:pPr>
            <w:r w:rsidRPr="00764678">
              <w:rPr>
                <w:rFonts w:ascii="Arial" w:hAnsi="Arial" w:cs="Arial"/>
                <w:sz w:val="22"/>
              </w:rPr>
              <w:t>н/з</w:t>
            </w:r>
          </w:p>
        </w:tc>
      </w:tr>
      <w:tr w:rsidR="00355B89" w:rsidRPr="004D2D7E" w14:paraId="72EDC66C"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39A65DE" w14:textId="77777777" w:rsidR="00355B89" w:rsidRPr="00B708E8" w:rsidRDefault="00355B89" w:rsidP="00F62258">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1542C23B" w14:textId="77777777" w:rsidR="00355B89" w:rsidRPr="00764678" w:rsidRDefault="00355B89" w:rsidP="00F62258">
            <w:pPr>
              <w:spacing w:before="0" w:after="0"/>
              <w:rPr>
                <w:rFonts w:ascii="Arial" w:hAnsi="Arial" w:cs="Arial"/>
              </w:rPr>
            </w:pPr>
            <w:r w:rsidRPr="00764678">
              <w:rPr>
                <w:rFonts w:ascii="Arial" w:hAnsi="Arial" w:cs="Arial"/>
                <w:sz w:val="22"/>
              </w:rPr>
              <w:t>Для визначення компонентного складу природного газу</w:t>
            </w:r>
            <w:r w:rsidRPr="00764678" w:rsidDel="001E1919">
              <w:rPr>
                <w:rFonts w:ascii="Arial" w:hAnsi="Arial" w:cs="Arial"/>
                <w:sz w:val="22"/>
              </w:rPr>
              <w:t xml:space="preserve"> </w:t>
            </w:r>
            <w:r w:rsidRPr="00764678">
              <w:rPr>
                <w:rFonts w:ascii="Arial" w:hAnsi="Arial" w:cs="Arial"/>
                <w:sz w:val="22"/>
              </w:rPr>
              <w:t>використовується метод газової хроматографії.</w:t>
            </w:r>
          </w:p>
          <w:p w14:paraId="3D220270" w14:textId="77777777" w:rsidR="00355B89" w:rsidRPr="00764678" w:rsidRDefault="00355B89" w:rsidP="00F62258">
            <w:pPr>
              <w:spacing w:before="0" w:after="0"/>
              <w:rPr>
                <w:rFonts w:ascii="Arial" w:hAnsi="Arial" w:cs="Arial"/>
              </w:rPr>
            </w:pPr>
            <w:r w:rsidRPr="00764678">
              <w:rPr>
                <w:rFonts w:ascii="Arial" w:hAnsi="Arial" w:cs="Arial"/>
                <w:sz w:val="22"/>
              </w:rPr>
              <w:t xml:space="preserve">Після відбору та доставки проби в лабораторію, газ, що аналізується, подається на хроматографічну колонку хроматографа ... </w:t>
            </w:r>
          </w:p>
          <w:p w14:paraId="5CC45495" w14:textId="77777777" w:rsidR="00355B89" w:rsidRPr="00764678" w:rsidRDefault="00355B89" w:rsidP="00F62258">
            <w:pPr>
              <w:spacing w:before="0" w:after="0"/>
              <w:rPr>
                <w:rFonts w:ascii="Arial" w:hAnsi="Arial" w:cs="Arial"/>
              </w:rPr>
            </w:pPr>
            <w:r w:rsidRPr="00764678">
              <w:rPr>
                <w:rFonts w:ascii="Arial" w:hAnsi="Arial" w:cs="Arial"/>
                <w:sz w:val="22"/>
              </w:rPr>
              <w:t>Вміст вуглецю визначаються за компонентним складом природного газу розрахунковим методом.</w:t>
            </w:r>
          </w:p>
        </w:tc>
      </w:tr>
      <w:tr w:rsidR="00355B89" w:rsidRPr="004D2D7E" w14:paraId="1BA7DCAC" w14:textId="77777777" w:rsidTr="00F62258">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26E20576" w14:textId="77777777" w:rsidR="00355B89" w:rsidRPr="00B708E8" w:rsidRDefault="00355B89" w:rsidP="00F62258">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47F84CD2" w14:textId="77777777" w:rsidR="00355B89" w:rsidRPr="00764678" w:rsidRDefault="00355B89" w:rsidP="00F62258">
            <w:pPr>
              <w:pStyle w:val="a6"/>
              <w:tabs>
                <w:tab w:val="left" w:pos="176"/>
              </w:tabs>
              <w:spacing w:before="0" w:after="0"/>
              <w:ind w:left="0"/>
              <w:rPr>
                <w:rFonts w:ascii="Arial" w:eastAsia="Times New Roman" w:hAnsi="Arial" w:cs="Arial"/>
              </w:rPr>
            </w:pPr>
            <w:r w:rsidRPr="00764678">
              <w:rPr>
                <w:rFonts w:ascii="Arial" w:eastAsia="Times New Roman" w:hAnsi="Arial" w:cs="Arial"/>
                <w:sz w:val="22"/>
              </w:rPr>
              <w:t>Начальник Лабораторії ЛВУМГ</w:t>
            </w:r>
          </w:p>
        </w:tc>
      </w:tr>
      <w:tr w:rsidR="00355B89" w:rsidRPr="004D2D7E" w14:paraId="2978F9BD"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1C977CC" w14:textId="77777777" w:rsidR="00355B89" w:rsidRPr="00B708E8" w:rsidRDefault="00355B89" w:rsidP="00F62258">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9058142" w14:textId="77777777" w:rsidR="00355B89" w:rsidRPr="00764678" w:rsidRDefault="00355B89" w:rsidP="00F62258">
            <w:pPr>
              <w:spacing w:before="0" w:after="0"/>
              <w:rPr>
                <w:rFonts w:ascii="Arial" w:eastAsia="Times New Roman" w:hAnsi="Arial" w:cs="Arial"/>
              </w:rPr>
            </w:pPr>
            <w:r w:rsidRPr="00764678">
              <w:rPr>
                <w:rFonts w:ascii="Arial" w:eastAsia="Times New Roman" w:hAnsi="Arial" w:cs="Arial"/>
                <w:sz w:val="22"/>
              </w:rPr>
              <w:t xml:space="preserve">В електронному вигляді: http://utg.ua/utg/business-info/yakst-gazu.html </w:t>
            </w:r>
          </w:p>
          <w:p w14:paraId="633CAB00" w14:textId="77777777" w:rsidR="00355B89" w:rsidRPr="00764678" w:rsidRDefault="00355B89" w:rsidP="00F62258">
            <w:pPr>
              <w:spacing w:before="0" w:after="0"/>
              <w:rPr>
                <w:rFonts w:ascii="Arial" w:hAnsi="Arial" w:cs="Arial"/>
              </w:rPr>
            </w:pPr>
            <w:r w:rsidRPr="00764678">
              <w:rPr>
                <w:rFonts w:ascii="Arial" w:eastAsia="Times New Roman" w:hAnsi="Arial" w:cs="Arial"/>
                <w:sz w:val="22"/>
              </w:rPr>
              <w:t>На паперовому носії: ЛВУМГ</w:t>
            </w:r>
          </w:p>
        </w:tc>
      </w:tr>
      <w:tr w:rsidR="00355B89" w:rsidRPr="004D2D7E" w14:paraId="7CBAD23B"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111A03A" w14:textId="77777777" w:rsidR="00355B89" w:rsidRPr="00B708E8" w:rsidRDefault="00355B89" w:rsidP="00F62258">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3C3C9F5F" w14:textId="77777777" w:rsidR="00355B89" w:rsidRPr="00CF7007" w:rsidRDefault="00355B89" w:rsidP="00F62258">
            <w:pPr>
              <w:tabs>
                <w:tab w:val="left" w:pos="176"/>
              </w:tabs>
              <w:spacing w:before="0" w:after="0"/>
              <w:rPr>
                <w:rFonts w:ascii="Arial" w:eastAsia="Times New Roman" w:hAnsi="Arial" w:cs="Arial"/>
              </w:rPr>
            </w:pPr>
            <w:r w:rsidRPr="00CF7007">
              <w:rPr>
                <w:rFonts w:ascii="Arial" w:hAnsi="Arial" w:cs="Arial"/>
                <w:sz w:val="22"/>
                <w:szCs w:val="20"/>
              </w:rPr>
              <w:t>стандартне офісне програмне забезпечення</w:t>
            </w:r>
            <w:r>
              <w:rPr>
                <w:rFonts w:ascii="Arial" w:eastAsia="Times New Roman" w:hAnsi="Arial" w:cs="Arial"/>
                <w:sz w:val="22"/>
              </w:rPr>
              <w:t xml:space="preserve"> </w:t>
            </w:r>
            <w:r w:rsidRPr="00CF7007">
              <w:rPr>
                <w:rFonts w:ascii="Arial" w:eastAsia="Times New Roman" w:hAnsi="Arial" w:cs="Arial"/>
                <w:sz w:val="22"/>
              </w:rPr>
              <w:t>(MS Excel,     MS Word).</w:t>
            </w:r>
          </w:p>
        </w:tc>
      </w:tr>
      <w:tr w:rsidR="00355B89" w:rsidRPr="004D2D7E" w14:paraId="487AC16A" w14:textId="77777777" w:rsidTr="00F6225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6200FA8" w14:textId="77777777" w:rsidR="00355B89" w:rsidRPr="00B708E8" w:rsidRDefault="00355B89" w:rsidP="00F62258">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37055B00" w14:textId="77777777" w:rsidR="00355B89" w:rsidRPr="00764678" w:rsidRDefault="00355B89" w:rsidP="00355B89">
            <w:pPr>
              <w:pStyle w:val="a6"/>
              <w:numPr>
                <w:ilvl w:val="0"/>
                <w:numId w:val="9"/>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 xml:space="preserve">ДСТУ ISO 6974-3:2007 «Природний газ. Визначення складу із заданою невизначеністю методом газової хроматографії»; </w:t>
            </w:r>
          </w:p>
          <w:p w14:paraId="6380E6F7" w14:textId="77777777" w:rsidR="00355B89" w:rsidRPr="00764678" w:rsidRDefault="00355B89" w:rsidP="00355B89">
            <w:pPr>
              <w:pStyle w:val="a6"/>
              <w:numPr>
                <w:ilvl w:val="0"/>
                <w:numId w:val="9"/>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 xml:space="preserve">ДСТУ ISO 6976:2009 Природний газ. Обчислення теплоти згоряння, густини, відносної густини і числа </w:t>
            </w:r>
            <w:proofErr w:type="spellStart"/>
            <w:r w:rsidRPr="00764678">
              <w:rPr>
                <w:rFonts w:ascii="Arial" w:eastAsia="Times New Roman" w:hAnsi="Arial" w:cs="Arial"/>
                <w:sz w:val="22"/>
              </w:rPr>
              <w:t>Воббе</w:t>
            </w:r>
            <w:proofErr w:type="spellEnd"/>
            <w:r w:rsidRPr="00764678">
              <w:rPr>
                <w:rFonts w:ascii="Arial" w:eastAsia="Times New Roman" w:hAnsi="Arial" w:cs="Arial"/>
                <w:sz w:val="22"/>
              </w:rPr>
              <w:t xml:space="preserve"> на основі компонентного складу</w:t>
            </w:r>
          </w:p>
          <w:p w14:paraId="63297502" w14:textId="77777777" w:rsidR="00355B89" w:rsidRPr="00764678" w:rsidRDefault="00355B89" w:rsidP="00355B89">
            <w:pPr>
              <w:pStyle w:val="a6"/>
              <w:numPr>
                <w:ilvl w:val="0"/>
                <w:numId w:val="9"/>
              </w:numPr>
              <w:tabs>
                <w:tab w:val="left" w:pos="176"/>
              </w:tabs>
              <w:spacing w:before="0" w:after="0"/>
              <w:ind w:left="0" w:firstLine="0"/>
              <w:rPr>
                <w:rFonts w:ascii="Arial" w:hAnsi="Arial" w:cs="Arial"/>
              </w:rPr>
            </w:pPr>
            <w:r w:rsidRPr="00764678">
              <w:rPr>
                <w:rFonts w:ascii="Arial" w:eastAsia="Times New Roman" w:hAnsi="Arial" w:cs="Arial"/>
                <w:sz w:val="22"/>
              </w:rPr>
              <w:t>ГОСТ 5542-87 «</w:t>
            </w:r>
            <w:proofErr w:type="spellStart"/>
            <w:r w:rsidRPr="00764678">
              <w:rPr>
                <w:rFonts w:ascii="Arial" w:eastAsia="Times New Roman" w:hAnsi="Arial" w:cs="Arial"/>
                <w:sz w:val="22"/>
              </w:rPr>
              <w:t>Газы</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горючие</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природные</w:t>
            </w:r>
            <w:proofErr w:type="spellEnd"/>
            <w:r w:rsidRPr="00764678">
              <w:rPr>
                <w:rFonts w:ascii="Arial" w:eastAsia="Times New Roman" w:hAnsi="Arial" w:cs="Arial"/>
                <w:sz w:val="22"/>
              </w:rPr>
              <w:t xml:space="preserve"> для </w:t>
            </w:r>
            <w:proofErr w:type="spellStart"/>
            <w:r w:rsidRPr="00764678">
              <w:rPr>
                <w:rFonts w:ascii="Arial" w:eastAsia="Times New Roman" w:hAnsi="Arial" w:cs="Arial"/>
                <w:sz w:val="22"/>
              </w:rPr>
              <w:lastRenderedPageBreak/>
              <w:t>промышленного</w:t>
            </w:r>
            <w:proofErr w:type="spellEnd"/>
            <w:r w:rsidRPr="00764678">
              <w:rPr>
                <w:rFonts w:ascii="Arial" w:eastAsia="Times New Roman" w:hAnsi="Arial" w:cs="Arial"/>
                <w:sz w:val="22"/>
              </w:rPr>
              <w:t xml:space="preserve"> и </w:t>
            </w:r>
            <w:proofErr w:type="spellStart"/>
            <w:r w:rsidRPr="00764678">
              <w:rPr>
                <w:rFonts w:ascii="Arial" w:eastAsia="Times New Roman" w:hAnsi="Arial" w:cs="Arial"/>
                <w:sz w:val="22"/>
              </w:rPr>
              <w:t>коммунально-бытового</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назначения</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Технические</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условия</w:t>
            </w:r>
            <w:proofErr w:type="spellEnd"/>
            <w:r w:rsidRPr="00764678">
              <w:rPr>
                <w:rFonts w:ascii="Arial" w:eastAsia="Times New Roman" w:hAnsi="Arial" w:cs="Arial"/>
                <w:sz w:val="22"/>
              </w:rPr>
              <w:t>».</w:t>
            </w:r>
          </w:p>
        </w:tc>
      </w:tr>
    </w:tbl>
    <w:p w14:paraId="285AEABB" w14:textId="77777777" w:rsidR="00355B89" w:rsidRPr="00817031" w:rsidRDefault="00355B89" w:rsidP="00355B89">
      <w:pPr>
        <w:rPr>
          <w:lang w:eastAsia="ru-RU"/>
        </w:rPr>
      </w:pPr>
    </w:p>
    <w:p w14:paraId="42EBDF00" w14:textId="7BC60BE3" w:rsidR="005D1D53" w:rsidRDefault="002A03B7" w:rsidP="002A3ACB">
      <w:pPr>
        <w:pStyle w:val="3"/>
      </w:pPr>
      <w:r>
        <w:t>1</w:t>
      </w:r>
      <w:r w:rsidR="00BF2855">
        <w:t>.7.</w:t>
      </w:r>
      <w:r w:rsidR="00BF2855" w:rsidRPr="004D2D7E">
        <w:t xml:space="preserve"> </w:t>
      </w:r>
      <w:r w:rsidR="005D1D53" w:rsidRPr="004D2D7E">
        <w:t xml:space="preserve">Опис </w:t>
      </w:r>
      <w:r w:rsidR="00671CD8" w:rsidRPr="004D2D7E">
        <w:t xml:space="preserve">письмових процедур </w:t>
      </w:r>
      <w:r w:rsidR="00570AC1" w:rsidRPr="004D2D7E">
        <w:t xml:space="preserve">щодо </w:t>
      </w:r>
      <w:r w:rsidR="005D1D53" w:rsidRPr="004D2D7E">
        <w:t>план</w:t>
      </w:r>
      <w:r w:rsidR="00F52DAE" w:rsidRPr="004D2D7E">
        <w:t>у</w:t>
      </w:r>
      <w:r w:rsidR="005D1D53" w:rsidRPr="004D2D7E">
        <w:t xml:space="preserve"> </w:t>
      </w:r>
      <w:r w:rsidR="00F52DAE" w:rsidRPr="004D2D7E">
        <w:t>відбору проб для аналіз</w:t>
      </w:r>
      <w:r w:rsidR="00DB4DCA">
        <w:t>ів</w:t>
      </w:r>
      <w:r w:rsidR="00FE3235">
        <w:t xml:space="preserve"> </w:t>
      </w:r>
      <w:r w:rsidR="00FE3235" w:rsidRPr="0052749C">
        <w:t>(якщо використову</w:t>
      </w:r>
      <w:r w:rsidR="00FE3235">
        <w:t>ю</w:t>
      </w:r>
      <w:r w:rsidR="00FE3235" w:rsidRPr="0052749C">
        <w:t>ться)</w:t>
      </w:r>
    </w:p>
    <w:p w14:paraId="6DD6DF62" w14:textId="77777777" w:rsidR="00355B89" w:rsidRPr="00695C12" w:rsidRDefault="00355B89" w:rsidP="00355B89">
      <w:pPr>
        <w:spacing w:before="0" w:after="0"/>
        <w:rPr>
          <w:rFonts w:ascii="Arial" w:hAnsi="Arial" w:cs="Arial"/>
          <w:sz w:val="22"/>
        </w:rPr>
      </w:pPr>
      <w:r w:rsidRPr="00695C12">
        <w:rPr>
          <w:rFonts w:ascii="Arial" w:hAnsi="Arial" w:cs="Arial"/>
          <w:sz w:val="22"/>
        </w:rPr>
        <w:t>Для Лаб01:</w:t>
      </w:r>
    </w:p>
    <w:tbl>
      <w:tblPr>
        <w:tblW w:w="9498" w:type="dxa"/>
        <w:tblInd w:w="108" w:type="dxa"/>
        <w:tblLook w:val="00A0" w:firstRow="1" w:lastRow="0" w:firstColumn="1" w:lastColumn="0" w:noHBand="0" w:noVBand="0"/>
      </w:tblPr>
      <w:tblGrid>
        <w:gridCol w:w="2693"/>
        <w:gridCol w:w="6805"/>
      </w:tblGrid>
      <w:tr w:rsidR="00355B89" w:rsidRPr="00A007BD" w14:paraId="613F2AB1"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tcPr>
          <w:p w14:paraId="6744B161" w14:textId="77777777" w:rsidR="00355B89" w:rsidRPr="00B708E8" w:rsidRDefault="00355B89" w:rsidP="00F62258">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5155BCF7" w14:textId="77777777" w:rsidR="00355B89" w:rsidRPr="00A007BD" w:rsidRDefault="00355B89" w:rsidP="00F62258">
            <w:pPr>
              <w:spacing w:before="0" w:after="0"/>
              <w:rPr>
                <w:rFonts w:ascii="Arial" w:hAnsi="Arial" w:cs="Arial"/>
                <w:lang w:eastAsia="ru-RU"/>
              </w:rPr>
            </w:pPr>
            <w:r>
              <w:rPr>
                <w:rFonts w:ascii="Arial" w:hAnsi="Arial" w:cs="Arial"/>
                <w:sz w:val="22"/>
              </w:rPr>
              <w:t>Регламент</w:t>
            </w:r>
            <w:r w:rsidRPr="00A701F3">
              <w:rPr>
                <w:rFonts w:ascii="Arial" w:hAnsi="Arial" w:cs="Arial"/>
                <w:sz w:val="22"/>
              </w:rPr>
              <w:t xml:space="preserve"> роботи лабораторії</w:t>
            </w:r>
            <w:r>
              <w:rPr>
                <w:rFonts w:ascii="Arial" w:hAnsi="Arial" w:cs="Arial"/>
                <w:sz w:val="22"/>
              </w:rPr>
              <w:t>.</w:t>
            </w:r>
            <w:r w:rsidRPr="00A007BD">
              <w:rPr>
                <w:rFonts w:ascii="Arial" w:hAnsi="Arial" w:cs="Arial"/>
                <w:sz w:val="22"/>
              </w:rPr>
              <w:t xml:space="preserve"> Відбір проб для аналізу </w:t>
            </w:r>
            <w:r>
              <w:rPr>
                <w:rFonts w:ascii="Arial" w:hAnsi="Arial" w:cs="Arial"/>
                <w:sz w:val="22"/>
              </w:rPr>
              <w:t>палива, сировини та продукції</w:t>
            </w:r>
          </w:p>
        </w:tc>
      </w:tr>
      <w:tr w:rsidR="00355B89" w:rsidRPr="00A007BD" w14:paraId="61B1CE7E"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tcPr>
          <w:p w14:paraId="4F55B5C5" w14:textId="77777777" w:rsidR="00355B89" w:rsidRPr="00B708E8" w:rsidRDefault="00355B89" w:rsidP="00F62258">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262B2EDE" w14:textId="77777777" w:rsidR="00355B89" w:rsidRPr="00A007BD" w:rsidRDefault="00355B89" w:rsidP="00F62258">
            <w:pPr>
              <w:spacing w:before="0" w:after="0"/>
              <w:rPr>
                <w:rFonts w:ascii="Arial" w:hAnsi="Arial" w:cs="Arial"/>
              </w:rPr>
            </w:pPr>
            <w:r w:rsidRPr="00A007BD">
              <w:rPr>
                <w:rFonts w:ascii="Arial" w:hAnsi="Arial" w:cs="Arial"/>
                <w:sz w:val="22"/>
              </w:rPr>
              <w:t>ВідбірПроб_Лаб01</w:t>
            </w:r>
          </w:p>
        </w:tc>
      </w:tr>
      <w:tr w:rsidR="00355B89" w:rsidRPr="00A007BD" w14:paraId="23D5F9E6"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vAlign w:val="center"/>
          </w:tcPr>
          <w:p w14:paraId="7D4B9B6D" w14:textId="77777777" w:rsidR="00355B89" w:rsidRPr="00B708E8" w:rsidRDefault="00355B89" w:rsidP="00F62258">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589694C4" w14:textId="77777777" w:rsidR="00355B89" w:rsidRPr="00A007BD" w:rsidRDefault="00355B89" w:rsidP="00F62258">
            <w:pPr>
              <w:spacing w:before="0" w:after="0"/>
              <w:rPr>
                <w:rFonts w:ascii="Arial" w:hAnsi="Arial" w:cs="Arial"/>
                <w:lang w:eastAsia="ru-RU"/>
              </w:rPr>
            </w:pPr>
            <w:r w:rsidRPr="00A007BD">
              <w:rPr>
                <w:rFonts w:ascii="Arial" w:hAnsi="Arial" w:cs="Arial"/>
                <w:sz w:val="22"/>
                <w:lang w:eastAsia="ru-RU"/>
              </w:rPr>
              <w:t> н/з</w:t>
            </w:r>
          </w:p>
        </w:tc>
      </w:tr>
      <w:tr w:rsidR="00355B89" w:rsidRPr="00A007BD" w14:paraId="40979C4D" w14:textId="77777777" w:rsidTr="00355B89">
        <w:trPr>
          <w:trHeight w:val="288"/>
        </w:trPr>
        <w:tc>
          <w:tcPr>
            <w:tcW w:w="2693" w:type="dxa"/>
            <w:tcBorders>
              <w:top w:val="single" w:sz="4" w:space="0" w:color="auto"/>
              <w:left w:val="single" w:sz="4" w:space="0" w:color="auto"/>
              <w:bottom w:val="nil"/>
              <w:right w:val="single" w:sz="4" w:space="0" w:color="auto"/>
            </w:tcBorders>
            <w:vAlign w:val="center"/>
          </w:tcPr>
          <w:p w14:paraId="62E0A619" w14:textId="77777777" w:rsidR="00355B89" w:rsidRPr="00B708E8" w:rsidRDefault="00355B89" w:rsidP="00F62258">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5F50FA1A" w14:textId="77777777" w:rsidR="00355B89" w:rsidRPr="00A007BD" w:rsidRDefault="00355B89" w:rsidP="00F62258">
            <w:pPr>
              <w:spacing w:before="0" w:after="0"/>
              <w:rPr>
                <w:rFonts w:ascii="Arial" w:hAnsi="Arial" w:cs="Arial"/>
                <w:lang w:eastAsia="ru-RU"/>
              </w:rPr>
            </w:pPr>
            <w:r w:rsidRPr="00355B89">
              <w:rPr>
                <w:rFonts w:ascii="Arial" w:hAnsi="Arial" w:cs="Arial"/>
                <w:sz w:val="22"/>
                <w:lang w:eastAsia="ru-RU"/>
              </w:rPr>
              <w:t>Керівник</w:t>
            </w:r>
            <w:r w:rsidRPr="00355B89">
              <w:rPr>
                <w:rFonts w:ascii="Arial" w:hAnsi="Arial" w:cs="Arial"/>
                <w:sz w:val="22"/>
              </w:rPr>
              <w:t xml:space="preserve"> лабораторії</w:t>
            </w:r>
          </w:p>
        </w:tc>
      </w:tr>
      <w:tr w:rsidR="00355B89" w:rsidRPr="00A007BD" w14:paraId="1CD0B293"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vAlign w:val="center"/>
          </w:tcPr>
          <w:p w14:paraId="1353FC2F" w14:textId="77777777" w:rsidR="00355B89" w:rsidRPr="00B708E8" w:rsidRDefault="00355B89" w:rsidP="00F62258">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17FE521F" w14:textId="77777777" w:rsidR="00355B89" w:rsidRPr="00695C12" w:rsidRDefault="00355B89" w:rsidP="00F62258">
            <w:pPr>
              <w:spacing w:before="0" w:after="0"/>
              <w:rPr>
                <w:rFonts w:ascii="Arial" w:hAnsi="Arial" w:cs="Arial"/>
              </w:rPr>
            </w:pPr>
            <w:r w:rsidRPr="00695C12">
              <w:rPr>
                <w:rFonts w:ascii="Arial" w:hAnsi="Arial" w:cs="Arial"/>
                <w:sz w:val="22"/>
              </w:rPr>
              <w:t xml:space="preserve">Процедура включає в себе </w:t>
            </w:r>
            <w:r>
              <w:rPr>
                <w:rFonts w:ascii="Arial" w:hAnsi="Arial" w:cs="Arial"/>
                <w:sz w:val="22"/>
              </w:rPr>
              <w:t>плани</w:t>
            </w:r>
            <w:r w:rsidRPr="00695C12">
              <w:rPr>
                <w:rFonts w:ascii="Arial" w:hAnsi="Arial" w:cs="Arial"/>
                <w:sz w:val="22"/>
              </w:rPr>
              <w:t xml:space="preserve"> відбору проб, які охоплюють сім окремих </w:t>
            </w:r>
            <w:r>
              <w:rPr>
                <w:rFonts w:ascii="Arial" w:hAnsi="Arial" w:cs="Arial"/>
                <w:sz w:val="22"/>
              </w:rPr>
              <w:t xml:space="preserve">матеріальних </w:t>
            </w:r>
            <w:r w:rsidRPr="00695C12">
              <w:rPr>
                <w:rFonts w:ascii="Arial" w:hAnsi="Arial" w:cs="Arial"/>
                <w:sz w:val="22"/>
              </w:rPr>
              <w:t>поток</w:t>
            </w:r>
            <w:r>
              <w:rPr>
                <w:rFonts w:ascii="Arial" w:hAnsi="Arial" w:cs="Arial"/>
                <w:sz w:val="22"/>
              </w:rPr>
              <w:t>ів (П01</w:t>
            </w:r>
            <w:r>
              <w:rPr>
                <w:rFonts w:ascii="Arial" w:hAnsi="Arial" w:cs="Arial"/>
                <w:sz w:val="22"/>
                <w:lang w:val="ru-RU"/>
              </w:rPr>
              <w:t xml:space="preserve"> -</w:t>
            </w:r>
            <w:r>
              <w:rPr>
                <w:rFonts w:ascii="Arial" w:hAnsi="Arial" w:cs="Arial"/>
                <w:sz w:val="22"/>
              </w:rPr>
              <w:t xml:space="preserve"> П0</w:t>
            </w:r>
            <w:r>
              <w:rPr>
                <w:rFonts w:ascii="Arial" w:hAnsi="Arial" w:cs="Arial"/>
                <w:sz w:val="22"/>
                <w:lang w:val="ru-RU"/>
              </w:rPr>
              <w:t>3, П05-</w:t>
            </w:r>
            <w:r>
              <w:rPr>
                <w:rFonts w:ascii="Arial" w:hAnsi="Arial" w:cs="Arial"/>
                <w:sz w:val="22"/>
              </w:rPr>
              <w:t>П0</w:t>
            </w:r>
            <w:r>
              <w:rPr>
                <w:rFonts w:ascii="Arial" w:hAnsi="Arial" w:cs="Arial"/>
                <w:sz w:val="22"/>
                <w:lang w:val="ru-RU"/>
              </w:rPr>
              <w:t>7, П09</w:t>
            </w:r>
            <w:r>
              <w:rPr>
                <w:rFonts w:ascii="Arial" w:hAnsi="Arial" w:cs="Arial"/>
                <w:sz w:val="22"/>
              </w:rPr>
              <w:t>)</w:t>
            </w:r>
            <w:r w:rsidRPr="00695C12">
              <w:rPr>
                <w:rFonts w:ascii="Arial" w:hAnsi="Arial" w:cs="Arial"/>
                <w:sz w:val="22"/>
              </w:rPr>
              <w:t>, визначен</w:t>
            </w:r>
            <w:r>
              <w:rPr>
                <w:rFonts w:ascii="Arial" w:hAnsi="Arial" w:cs="Arial"/>
                <w:sz w:val="22"/>
              </w:rPr>
              <w:t>их</w:t>
            </w:r>
            <w:r w:rsidRPr="00695C12">
              <w:rPr>
                <w:rFonts w:ascii="Arial" w:hAnsi="Arial" w:cs="Arial"/>
                <w:sz w:val="22"/>
              </w:rPr>
              <w:t xml:space="preserve"> в цьому плані моніторингу. Кожен план відбору проб включає в себе наступні розділи:</w:t>
            </w:r>
          </w:p>
          <w:p w14:paraId="12A127D6" w14:textId="77777777" w:rsidR="00355B89" w:rsidRPr="00695C12" w:rsidRDefault="00355B89" w:rsidP="00F62258">
            <w:pPr>
              <w:pStyle w:val="a6"/>
              <w:numPr>
                <w:ilvl w:val="0"/>
                <w:numId w:val="10"/>
              </w:numPr>
              <w:spacing w:before="0" w:after="0"/>
              <w:rPr>
                <w:rFonts w:ascii="Arial" w:hAnsi="Arial" w:cs="Arial"/>
              </w:rPr>
            </w:pPr>
            <w:r w:rsidRPr="00695C12">
              <w:rPr>
                <w:rFonts w:ascii="Arial" w:hAnsi="Arial" w:cs="Arial"/>
                <w:sz w:val="22"/>
              </w:rPr>
              <w:t xml:space="preserve">Загальна інформація, що дозволяє ідентифікувати </w:t>
            </w:r>
            <w:r>
              <w:rPr>
                <w:rFonts w:ascii="Arial" w:hAnsi="Arial" w:cs="Arial"/>
                <w:sz w:val="22"/>
              </w:rPr>
              <w:t>матеріальний потік</w:t>
            </w:r>
          </w:p>
          <w:p w14:paraId="4B81F58A" w14:textId="77777777" w:rsidR="00355B89" w:rsidRPr="00695C12" w:rsidRDefault="00355B89" w:rsidP="00F62258">
            <w:pPr>
              <w:pStyle w:val="a6"/>
              <w:numPr>
                <w:ilvl w:val="0"/>
                <w:numId w:val="10"/>
              </w:numPr>
              <w:spacing w:before="0" w:after="0"/>
              <w:rPr>
                <w:rFonts w:ascii="Arial" w:hAnsi="Arial" w:cs="Arial"/>
              </w:rPr>
            </w:pPr>
            <w:r w:rsidRPr="00695C12">
              <w:rPr>
                <w:rFonts w:ascii="Arial" w:hAnsi="Arial" w:cs="Arial"/>
                <w:sz w:val="22"/>
              </w:rPr>
              <w:t>Відповідальність</w:t>
            </w:r>
          </w:p>
          <w:p w14:paraId="53B57CD5" w14:textId="77777777" w:rsidR="00355B89" w:rsidRPr="00695C12" w:rsidRDefault="00355B89" w:rsidP="00F62258">
            <w:pPr>
              <w:pStyle w:val="a6"/>
              <w:numPr>
                <w:ilvl w:val="0"/>
                <w:numId w:val="10"/>
              </w:numPr>
              <w:spacing w:before="0" w:after="0"/>
              <w:rPr>
                <w:rFonts w:ascii="Arial" w:hAnsi="Arial" w:cs="Arial"/>
              </w:rPr>
            </w:pPr>
            <w:r w:rsidRPr="00695C12">
              <w:rPr>
                <w:rFonts w:ascii="Arial" w:hAnsi="Arial" w:cs="Arial"/>
                <w:sz w:val="22"/>
              </w:rPr>
              <w:t>Цілі відбору проб та вимоги до аналізу</w:t>
            </w:r>
          </w:p>
          <w:p w14:paraId="7482DF14" w14:textId="77777777" w:rsidR="00355B89" w:rsidRPr="00695C12" w:rsidRDefault="00355B89" w:rsidP="00F62258">
            <w:pPr>
              <w:pStyle w:val="a6"/>
              <w:numPr>
                <w:ilvl w:val="0"/>
                <w:numId w:val="10"/>
              </w:numPr>
              <w:spacing w:before="0" w:after="0"/>
              <w:rPr>
                <w:rFonts w:ascii="Arial" w:hAnsi="Arial" w:cs="Arial"/>
              </w:rPr>
            </w:pPr>
            <w:r w:rsidRPr="00695C12">
              <w:rPr>
                <w:rFonts w:ascii="Arial" w:hAnsi="Arial" w:cs="Arial"/>
                <w:sz w:val="22"/>
              </w:rPr>
              <w:t>Специфікації матеріального потоку</w:t>
            </w:r>
          </w:p>
          <w:p w14:paraId="5BB4EB17" w14:textId="77777777" w:rsidR="00355B89" w:rsidRPr="00695C12" w:rsidRDefault="00355B89" w:rsidP="00F62258">
            <w:pPr>
              <w:pStyle w:val="a6"/>
              <w:numPr>
                <w:ilvl w:val="0"/>
                <w:numId w:val="10"/>
              </w:numPr>
              <w:spacing w:before="0" w:after="0"/>
              <w:rPr>
                <w:rFonts w:ascii="Arial" w:hAnsi="Arial" w:cs="Arial"/>
              </w:rPr>
            </w:pPr>
            <w:r w:rsidRPr="00695C12">
              <w:rPr>
                <w:rFonts w:ascii="Arial" w:hAnsi="Arial" w:cs="Arial"/>
                <w:sz w:val="22"/>
              </w:rPr>
              <w:t>Метод</w:t>
            </w:r>
            <w:r>
              <w:rPr>
                <w:rFonts w:ascii="Arial" w:hAnsi="Arial" w:cs="Arial"/>
                <w:sz w:val="22"/>
              </w:rPr>
              <w:t>ика</w:t>
            </w:r>
            <w:r w:rsidRPr="00695C12">
              <w:rPr>
                <w:rFonts w:ascii="Arial" w:hAnsi="Arial" w:cs="Arial"/>
                <w:sz w:val="22"/>
              </w:rPr>
              <w:t xml:space="preserve"> відбору проб</w:t>
            </w:r>
          </w:p>
          <w:p w14:paraId="46ABAFB1" w14:textId="77777777" w:rsidR="00355B89" w:rsidRPr="00695C12" w:rsidRDefault="00355B89" w:rsidP="00F62258">
            <w:pPr>
              <w:pStyle w:val="a6"/>
              <w:numPr>
                <w:ilvl w:val="0"/>
                <w:numId w:val="10"/>
              </w:numPr>
              <w:spacing w:before="0" w:after="0"/>
              <w:rPr>
                <w:rFonts w:ascii="Arial" w:hAnsi="Arial" w:cs="Arial"/>
              </w:rPr>
            </w:pPr>
            <w:r w:rsidRPr="00695C12">
              <w:rPr>
                <w:rFonts w:ascii="Arial" w:hAnsi="Arial" w:cs="Arial"/>
                <w:sz w:val="22"/>
              </w:rPr>
              <w:t>Процедури для упаковки, зберігання та транспортування</w:t>
            </w:r>
            <w:r>
              <w:rPr>
                <w:rFonts w:ascii="Arial" w:hAnsi="Arial" w:cs="Arial"/>
                <w:sz w:val="22"/>
              </w:rPr>
              <w:t xml:space="preserve"> проби</w:t>
            </w:r>
          </w:p>
          <w:p w14:paraId="437FE714" w14:textId="77777777" w:rsidR="00355B89" w:rsidRPr="00A007BD" w:rsidRDefault="00355B89" w:rsidP="00F62258">
            <w:pPr>
              <w:spacing w:before="0" w:after="0"/>
              <w:rPr>
                <w:rFonts w:ascii="Arial" w:hAnsi="Arial" w:cs="Arial"/>
                <w:lang w:eastAsia="ru-RU"/>
              </w:rPr>
            </w:pPr>
            <w:r w:rsidRPr="00695C12">
              <w:rPr>
                <w:rFonts w:ascii="Arial" w:hAnsi="Arial" w:cs="Arial"/>
                <w:sz w:val="22"/>
              </w:rPr>
              <w:t xml:space="preserve">План відбору проб включає посилання на національні та міжнародні стандарти, що мають відношення до відбору проб </w:t>
            </w:r>
            <w:r>
              <w:rPr>
                <w:rFonts w:ascii="Arial" w:hAnsi="Arial" w:cs="Arial"/>
                <w:sz w:val="22"/>
              </w:rPr>
              <w:t>відповідного</w:t>
            </w:r>
            <w:r w:rsidRPr="00695C12">
              <w:rPr>
                <w:rFonts w:ascii="Arial" w:hAnsi="Arial" w:cs="Arial"/>
                <w:sz w:val="22"/>
              </w:rPr>
              <w:t xml:space="preserve"> матеріального потоку</w:t>
            </w:r>
          </w:p>
        </w:tc>
      </w:tr>
      <w:tr w:rsidR="00355B89" w:rsidRPr="00A007BD" w14:paraId="2F866966"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vAlign w:val="center"/>
          </w:tcPr>
          <w:p w14:paraId="0D5F6FBF" w14:textId="77777777" w:rsidR="00355B89" w:rsidRPr="00B708E8" w:rsidRDefault="00355B89" w:rsidP="00F62258">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214EAAA9" w14:textId="77777777" w:rsidR="00355B89" w:rsidRPr="00A007BD" w:rsidRDefault="00355B89" w:rsidP="00F62258">
            <w:pPr>
              <w:spacing w:before="0" w:after="0"/>
              <w:rPr>
                <w:rFonts w:ascii="Arial" w:hAnsi="Arial" w:cs="Arial"/>
              </w:rPr>
            </w:pPr>
            <w:r>
              <w:rPr>
                <w:rFonts w:ascii="Arial" w:hAnsi="Arial" w:cs="Arial"/>
                <w:sz w:val="22"/>
              </w:rPr>
              <w:t>На паперовому носії</w:t>
            </w:r>
            <w:r w:rsidRPr="00A007BD">
              <w:rPr>
                <w:rFonts w:ascii="Arial" w:hAnsi="Arial" w:cs="Arial"/>
                <w:sz w:val="22"/>
              </w:rPr>
              <w:t>: Лаб01, полка 27/9, папка « МЗВ 01-Проби-yyyy».</w:t>
            </w:r>
          </w:p>
          <w:p w14:paraId="61F5D8AE" w14:textId="77777777" w:rsidR="00355B89" w:rsidRPr="00A007BD" w:rsidRDefault="00355B89" w:rsidP="00F62258">
            <w:pPr>
              <w:spacing w:before="0" w:after="0"/>
              <w:rPr>
                <w:rFonts w:ascii="Arial" w:hAnsi="Arial" w:cs="Arial"/>
              </w:rPr>
            </w:pPr>
            <w:r>
              <w:rPr>
                <w:rFonts w:ascii="Arial" w:hAnsi="Arial" w:cs="Arial"/>
                <w:sz w:val="22"/>
              </w:rPr>
              <w:t>На електронному носії</w:t>
            </w:r>
            <w:r w:rsidRPr="00A007BD">
              <w:rPr>
                <w:rFonts w:ascii="Arial" w:hAnsi="Arial" w:cs="Arial"/>
                <w:sz w:val="22"/>
              </w:rPr>
              <w:t xml:space="preserve">: «P:\МЗВ\ </w:t>
            </w:r>
            <w:proofErr w:type="spellStart"/>
            <w:r w:rsidRPr="00A007BD">
              <w:rPr>
                <w:rFonts w:ascii="Arial" w:hAnsi="Arial" w:cs="Arial"/>
                <w:sz w:val="22"/>
              </w:rPr>
              <w:t>Лаб</w:t>
            </w:r>
            <w:proofErr w:type="spellEnd"/>
            <w:r w:rsidRPr="00A007BD">
              <w:rPr>
                <w:rFonts w:ascii="Arial" w:hAnsi="Arial" w:cs="Arial"/>
                <w:sz w:val="22"/>
              </w:rPr>
              <w:t xml:space="preserve"> \ МЗВ_01-Проби-yyyy.xls»</w:t>
            </w:r>
          </w:p>
        </w:tc>
      </w:tr>
      <w:tr w:rsidR="00355B89" w:rsidRPr="00A007BD" w14:paraId="67C0889D"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vAlign w:val="center"/>
          </w:tcPr>
          <w:p w14:paraId="52862DE5" w14:textId="77777777" w:rsidR="00355B89" w:rsidRPr="00B708E8" w:rsidRDefault="00355B89" w:rsidP="00F62258">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009B7ABE" w14:textId="77777777" w:rsidR="00355B89" w:rsidRPr="00A007BD" w:rsidRDefault="00355B89" w:rsidP="00F62258">
            <w:pPr>
              <w:spacing w:after="0"/>
              <w:rPr>
                <w:szCs w:val="20"/>
              </w:rPr>
            </w:pPr>
            <w:r w:rsidRPr="00A007BD">
              <w:rPr>
                <w:rFonts w:ascii="Arial" w:hAnsi="Arial" w:cs="Arial"/>
                <w:sz w:val="22"/>
                <w:szCs w:val="20"/>
              </w:rPr>
              <w:t>н/з (стандартне офісне програмне забезпечення)</w:t>
            </w:r>
          </w:p>
        </w:tc>
      </w:tr>
      <w:tr w:rsidR="00355B89" w:rsidRPr="00A007BD" w14:paraId="4AF96F0E"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vAlign w:val="center"/>
          </w:tcPr>
          <w:p w14:paraId="6045D4B6" w14:textId="77777777" w:rsidR="00355B89" w:rsidRPr="00B708E8" w:rsidRDefault="00355B89" w:rsidP="00F62258">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71FE4213" w14:textId="77777777" w:rsidR="00355B89" w:rsidRPr="00695C12" w:rsidRDefault="00355B89" w:rsidP="00F62258">
            <w:pPr>
              <w:spacing w:before="0" w:after="0"/>
              <w:rPr>
                <w:rFonts w:ascii="Arial" w:hAnsi="Arial" w:cs="Arial"/>
              </w:rPr>
            </w:pPr>
            <w:r w:rsidRPr="00695C12">
              <w:rPr>
                <w:rFonts w:ascii="Arial" w:hAnsi="Arial" w:cs="Arial"/>
                <w:sz w:val="22"/>
              </w:rPr>
              <w:t xml:space="preserve">ГСТУ 322-12-3-95 «Кокс </w:t>
            </w:r>
            <w:proofErr w:type="spellStart"/>
            <w:r w:rsidRPr="00695C12">
              <w:rPr>
                <w:rFonts w:ascii="Arial" w:hAnsi="Arial" w:cs="Arial"/>
                <w:sz w:val="22"/>
              </w:rPr>
              <w:t>каменноугольный</w:t>
            </w:r>
            <w:proofErr w:type="spellEnd"/>
            <w:r w:rsidRPr="00695C12">
              <w:rPr>
                <w:rFonts w:ascii="Arial" w:hAnsi="Arial" w:cs="Arial"/>
                <w:sz w:val="22"/>
              </w:rPr>
              <w:t xml:space="preserve">, пековий и термоантрацит. </w:t>
            </w:r>
            <w:proofErr w:type="spellStart"/>
            <w:r w:rsidRPr="00695C12">
              <w:rPr>
                <w:rFonts w:ascii="Arial" w:hAnsi="Arial" w:cs="Arial"/>
                <w:sz w:val="22"/>
              </w:rPr>
              <w:t>Методы</w:t>
            </w:r>
            <w:proofErr w:type="spellEnd"/>
            <w:r w:rsidRPr="00695C12">
              <w:rPr>
                <w:rFonts w:ascii="Arial" w:hAnsi="Arial" w:cs="Arial"/>
                <w:sz w:val="22"/>
              </w:rPr>
              <w:t xml:space="preserve"> </w:t>
            </w:r>
            <w:proofErr w:type="spellStart"/>
            <w:r w:rsidRPr="00695C12">
              <w:rPr>
                <w:rFonts w:ascii="Arial" w:hAnsi="Arial" w:cs="Arial"/>
                <w:sz w:val="22"/>
              </w:rPr>
              <w:t>отбора</w:t>
            </w:r>
            <w:proofErr w:type="spellEnd"/>
            <w:r w:rsidRPr="00695C12">
              <w:rPr>
                <w:rFonts w:ascii="Arial" w:hAnsi="Arial" w:cs="Arial"/>
                <w:sz w:val="22"/>
              </w:rPr>
              <w:t xml:space="preserve"> и </w:t>
            </w:r>
            <w:proofErr w:type="spellStart"/>
            <w:r w:rsidRPr="00695C12">
              <w:rPr>
                <w:rFonts w:ascii="Arial" w:hAnsi="Arial" w:cs="Arial"/>
                <w:sz w:val="22"/>
              </w:rPr>
              <w:t>подготовки</w:t>
            </w:r>
            <w:proofErr w:type="spellEnd"/>
            <w:r w:rsidRPr="00695C12">
              <w:rPr>
                <w:rFonts w:ascii="Arial" w:hAnsi="Arial" w:cs="Arial"/>
                <w:sz w:val="22"/>
              </w:rPr>
              <w:t xml:space="preserve"> проб для </w:t>
            </w:r>
            <w:proofErr w:type="spellStart"/>
            <w:r w:rsidRPr="00695C12">
              <w:rPr>
                <w:rFonts w:ascii="Arial" w:hAnsi="Arial" w:cs="Arial"/>
                <w:sz w:val="22"/>
              </w:rPr>
              <w:t>испытаний</w:t>
            </w:r>
            <w:proofErr w:type="spellEnd"/>
            <w:r w:rsidRPr="00695C12">
              <w:rPr>
                <w:rFonts w:ascii="Arial" w:hAnsi="Arial" w:cs="Arial"/>
                <w:sz w:val="22"/>
              </w:rPr>
              <w:t>»</w:t>
            </w:r>
          </w:p>
          <w:p w14:paraId="4239CBB0" w14:textId="77777777" w:rsidR="00355B89" w:rsidRPr="00695C12" w:rsidRDefault="00355B89" w:rsidP="00F62258">
            <w:pPr>
              <w:spacing w:before="0" w:after="0"/>
              <w:rPr>
                <w:rFonts w:ascii="Arial" w:hAnsi="Arial" w:cs="Arial"/>
              </w:rPr>
            </w:pPr>
            <w:r>
              <w:rPr>
                <w:rFonts w:ascii="Arial" w:hAnsi="Arial" w:cs="Arial"/>
                <w:sz w:val="22"/>
              </w:rPr>
              <w:t>ДСТУ 77276</w:t>
            </w:r>
            <w:r w:rsidRPr="00695C12">
              <w:rPr>
                <w:rFonts w:ascii="Arial" w:hAnsi="Arial" w:cs="Arial"/>
                <w:sz w:val="22"/>
              </w:rPr>
              <w:t xml:space="preserve">: 2015 «Продукти коксування хімічні. Правила приймання та методи відбирання проб.» </w:t>
            </w:r>
          </w:p>
          <w:p w14:paraId="3E47F149" w14:textId="77777777" w:rsidR="00355B89" w:rsidRPr="00695C12" w:rsidRDefault="00355B89" w:rsidP="00F62258">
            <w:pPr>
              <w:spacing w:before="0" w:after="0"/>
              <w:rPr>
                <w:rFonts w:ascii="Arial" w:hAnsi="Arial" w:cs="Arial"/>
              </w:rPr>
            </w:pPr>
            <w:r w:rsidRPr="00695C12">
              <w:rPr>
                <w:rFonts w:ascii="Arial" w:hAnsi="Arial" w:cs="Arial"/>
                <w:sz w:val="22"/>
              </w:rPr>
              <w:t>DIN 51701-2: Випробування твердого палива – Відбір та підготовка проб. Частина 2: Відбір проб</w:t>
            </w:r>
          </w:p>
          <w:p w14:paraId="690048E5" w14:textId="77777777" w:rsidR="00355B89" w:rsidRPr="00A007BD" w:rsidRDefault="00355B89" w:rsidP="00F62258">
            <w:pPr>
              <w:spacing w:before="0" w:after="0"/>
              <w:rPr>
                <w:rFonts w:ascii="Arial" w:hAnsi="Arial" w:cs="Arial"/>
              </w:rPr>
            </w:pPr>
            <w:r w:rsidRPr="00695C12">
              <w:rPr>
                <w:rFonts w:ascii="Arial" w:hAnsi="Arial" w:cs="Arial"/>
                <w:sz w:val="22"/>
              </w:rPr>
              <w:t>ISO 45001 Система управління охороною здоров’я та праці</w:t>
            </w:r>
          </w:p>
        </w:tc>
      </w:tr>
    </w:tbl>
    <w:p w14:paraId="5E263B35" w14:textId="77777777" w:rsidR="00355B89" w:rsidRDefault="00355B89" w:rsidP="00355B89">
      <w:pPr>
        <w:ind w:firstLine="680"/>
        <w:rPr>
          <w:b/>
          <w:sz w:val="22"/>
        </w:rPr>
      </w:pPr>
    </w:p>
    <w:p w14:paraId="7BBA5943" w14:textId="77777777" w:rsidR="00355B89" w:rsidRDefault="00355B89" w:rsidP="00355B89">
      <w:pPr>
        <w:ind w:firstLine="680"/>
        <w:rPr>
          <w:rFonts w:ascii="Arial" w:hAnsi="Arial" w:cs="Arial"/>
          <w:sz w:val="22"/>
          <w:lang w:val="ru-RU"/>
        </w:rPr>
      </w:pPr>
      <w:proofErr w:type="spellStart"/>
      <w:r>
        <w:rPr>
          <w:rFonts w:ascii="Arial" w:hAnsi="Arial" w:cs="Arial"/>
          <w:sz w:val="22"/>
          <w:lang w:val="ru-RU"/>
        </w:rPr>
        <w:t>Дла</w:t>
      </w:r>
      <w:proofErr w:type="spellEnd"/>
      <w:r>
        <w:rPr>
          <w:rFonts w:ascii="Arial" w:hAnsi="Arial" w:cs="Arial"/>
          <w:sz w:val="22"/>
          <w:lang w:val="ru-RU"/>
        </w:rPr>
        <w:t xml:space="preserve"> Лаб02:</w:t>
      </w:r>
    </w:p>
    <w:tbl>
      <w:tblPr>
        <w:tblW w:w="9498" w:type="dxa"/>
        <w:tblInd w:w="108" w:type="dxa"/>
        <w:tblLook w:val="00A0" w:firstRow="1" w:lastRow="0" w:firstColumn="1" w:lastColumn="0" w:noHBand="0" w:noVBand="0"/>
      </w:tblPr>
      <w:tblGrid>
        <w:gridCol w:w="2693"/>
        <w:gridCol w:w="6805"/>
      </w:tblGrid>
      <w:tr w:rsidR="00355B89" w:rsidRPr="004D2D7E" w14:paraId="1C03322A"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tcPr>
          <w:p w14:paraId="36FF4698" w14:textId="77777777" w:rsidR="00355B89" w:rsidRPr="00B708E8" w:rsidRDefault="00355B89" w:rsidP="00F62258">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7A43F461" w14:textId="77777777" w:rsidR="00355B89" w:rsidRPr="008C138C" w:rsidRDefault="00355B89" w:rsidP="00F62258">
            <w:pPr>
              <w:spacing w:before="0" w:after="0"/>
              <w:rPr>
                <w:rFonts w:ascii="Arial" w:hAnsi="Arial" w:cs="Arial"/>
              </w:rPr>
            </w:pPr>
            <w:r w:rsidRPr="008C138C">
              <w:rPr>
                <w:rFonts w:ascii="Arial" w:hAnsi="Arial" w:cs="Arial"/>
                <w:sz w:val="22"/>
                <w:lang w:eastAsia="ru-RU"/>
              </w:rPr>
              <w:t xml:space="preserve">Процедура </w:t>
            </w:r>
            <w:r w:rsidRPr="008C138C">
              <w:rPr>
                <w:rFonts w:ascii="Arial" w:eastAsia="Times New Roman" w:hAnsi="Arial" w:cs="Arial"/>
                <w:sz w:val="22"/>
              </w:rPr>
              <w:t>«</w:t>
            </w:r>
            <w:r>
              <w:rPr>
                <w:rFonts w:ascii="Arial" w:eastAsia="Times New Roman" w:hAnsi="Arial" w:cs="Arial"/>
                <w:sz w:val="22"/>
                <w:lang w:val="ru-RU"/>
              </w:rPr>
              <w:t>В</w:t>
            </w:r>
            <w:proofErr w:type="spellStart"/>
            <w:r>
              <w:rPr>
                <w:rFonts w:ascii="Arial" w:eastAsia="Times New Roman" w:hAnsi="Arial" w:cs="Arial"/>
                <w:sz w:val="22"/>
              </w:rPr>
              <w:t>ідбір</w:t>
            </w:r>
            <w:proofErr w:type="spellEnd"/>
            <w:r>
              <w:rPr>
                <w:rFonts w:ascii="Arial" w:eastAsia="Times New Roman" w:hAnsi="Arial" w:cs="Arial"/>
                <w:sz w:val="22"/>
              </w:rPr>
              <w:t xml:space="preserve"> проб</w:t>
            </w:r>
            <w:r w:rsidRPr="008C138C">
              <w:rPr>
                <w:rFonts w:ascii="Arial" w:eastAsia="Times New Roman" w:hAnsi="Arial" w:cs="Arial"/>
                <w:sz w:val="22"/>
              </w:rPr>
              <w:t xml:space="preserve"> </w:t>
            </w:r>
            <w:proofErr w:type="spellStart"/>
            <w:r w:rsidRPr="008C138C">
              <w:rPr>
                <w:rFonts w:ascii="Arial" w:eastAsia="Times New Roman" w:hAnsi="Arial" w:cs="Arial"/>
                <w:sz w:val="22"/>
              </w:rPr>
              <w:t>природн</w:t>
            </w:r>
            <w:proofErr w:type="spellEnd"/>
            <w:r w:rsidRPr="008C138C">
              <w:rPr>
                <w:rFonts w:ascii="Arial" w:eastAsia="Times New Roman" w:hAnsi="Arial" w:cs="Arial"/>
                <w:sz w:val="22"/>
                <w:lang w:val="ru-RU"/>
              </w:rPr>
              <w:t>о</w:t>
            </w:r>
            <w:r w:rsidRPr="008C138C">
              <w:rPr>
                <w:rFonts w:ascii="Arial" w:eastAsia="Times New Roman" w:hAnsi="Arial" w:cs="Arial"/>
                <w:sz w:val="22"/>
              </w:rPr>
              <w:t>го газу»</w:t>
            </w:r>
          </w:p>
        </w:tc>
      </w:tr>
      <w:tr w:rsidR="00355B89" w:rsidRPr="004D2D7E" w14:paraId="4A34F75D"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tcPr>
          <w:p w14:paraId="41A831BA" w14:textId="77777777" w:rsidR="00355B89" w:rsidRPr="00B708E8" w:rsidRDefault="00355B89" w:rsidP="00F62258">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6C887672" w14:textId="77777777" w:rsidR="00355B89" w:rsidRPr="008C138C" w:rsidRDefault="00355B89" w:rsidP="00F62258">
            <w:pPr>
              <w:pStyle w:val="a6"/>
              <w:tabs>
                <w:tab w:val="left" w:pos="176"/>
              </w:tabs>
              <w:spacing w:before="0" w:after="0"/>
              <w:ind w:left="0"/>
              <w:rPr>
                <w:rFonts w:ascii="Arial" w:hAnsi="Arial" w:cs="Arial"/>
                <w:lang w:val="ru-RU"/>
              </w:rPr>
            </w:pPr>
            <w:r w:rsidRPr="008C138C">
              <w:rPr>
                <w:rFonts w:ascii="Arial" w:hAnsi="Arial" w:cs="Arial"/>
                <w:sz w:val="22"/>
              </w:rPr>
              <w:t>ВідбірПроб_Лаб0</w:t>
            </w:r>
            <w:r w:rsidRPr="008C138C">
              <w:rPr>
                <w:rFonts w:ascii="Arial" w:hAnsi="Arial" w:cs="Arial"/>
                <w:sz w:val="22"/>
                <w:lang w:val="ru-RU"/>
              </w:rPr>
              <w:t>2</w:t>
            </w:r>
          </w:p>
        </w:tc>
      </w:tr>
      <w:tr w:rsidR="00355B89" w:rsidRPr="004D2D7E" w14:paraId="6DF181B6"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vAlign w:val="center"/>
          </w:tcPr>
          <w:p w14:paraId="6D027FAD" w14:textId="77777777" w:rsidR="00355B89" w:rsidRPr="00B708E8" w:rsidRDefault="00355B89" w:rsidP="00F62258">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13E90856" w14:textId="77777777" w:rsidR="00355B89" w:rsidRPr="008C138C" w:rsidRDefault="00355B89" w:rsidP="00F62258">
            <w:pPr>
              <w:spacing w:before="0" w:after="0"/>
              <w:rPr>
                <w:rFonts w:ascii="Arial" w:hAnsi="Arial" w:cs="Arial"/>
                <w:lang w:eastAsia="ru-RU"/>
              </w:rPr>
            </w:pPr>
            <w:r w:rsidRPr="008C138C">
              <w:rPr>
                <w:rFonts w:ascii="Arial" w:hAnsi="Arial" w:cs="Arial"/>
                <w:sz w:val="22"/>
                <w:lang w:eastAsia="ru-RU"/>
              </w:rPr>
              <w:t>н/з</w:t>
            </w:r>
          </w:p>
        </w:tc>
      </w:tr>
      <w:tr w:rsidR="00355B89" w:rsidRPr="004D2D7E" w14:paraId="2EA07A03" w14:textId="77777777" w:rsidTr="00355B89">
        <w:trPr>
          <w:trHeight w:val="288"/>
        </w:trPr>
        <w:tc>
          <w:tcPr>
            <w:tcW w:w="2693" w:type="dxa"/>
            <w:tcBorders>
              <w:top w:val="single" w:sz="4" w:space="0" w:color="auto"/>
              <w:left w:val="single" w:sz="4" w:space="0" w:color="auto"/>
              <w:bottom w:val="nil"/>
              <w:right w:val="single" w:sz="4" w:space="0" w:color="000000"/>
            </w:tcBorders>
            <w:vAlign w:val="center"/>
          </w:tcPr>
          <w:p w14:paraId="650A2557" w14:textId="77777777" w:rsidR="00355B89" w:rsidRPr="00B708E8" w:rsidRDefault="00355B89" w:rsidP="00F62258">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51476F1E" w14:textId="77777777" w:rsidR="00355B89" w:rsidRPr="008C138C" w:rsidRDefault="00355B89" w:rsidP="00F62258">
            <w:pPr>
              <w:spacing w:before="0" w:after="0"/>
              <w:rPr>
                <w:rFonts w:ascii="Arial" w:hAnsi="Arial" w:cs="Arial"/>
                <w:lang w:eastAsia="ru-RU"/>
              </w:rPr>
            </w:pPr>
            <w:r w:rsidRPr="008C138C">
              <w:rPr>
                <w:rFonts w:ascii="Arial" w:hAnsi="Arial" w:cs="Arial"/>
                <w:sz w:val="22"/>
                <w:lang w:eastAsia="ru-RU"/>
              </w:rPr>
              <w:t>Відповідальні особи:</w:t>
            </w:r>
          </w:p>
          <w:p w14:paraId="3C7EBD0C" w14:textId="77777777" w:rsidR="00355B89" w:rsidRPr="008C138C" w:rsidRDefault="00355B89" w:rsidP="00F62258">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Начальник ….</w:t>
            </w:r>
          </w:p>
          <w:p w14:paraId="65274575" w14:textId="77777777" w:rsidR="00355B89" w:rsidRPr="008C138C" w:rsidRDefault="00355B89" w:rsidP="00F62258">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 xml:space="preserve">Хімік </w:t>
            </w:r>
            <w:r>
              <w:rPr>
                <w:rFonts w:ascii="Arial" w:hAnsi="Arial" w:cs="Arial"/>
                <w:sz w:val="22"/>
                <w:lang w:eastAsia="ru-RU"/>
              </w:rPr>
              <w:t>лабораторії</w:t>
            </w:r>
            <w:r w:rsidRPr="008C138C">
              <w:rPr>
                <w:rFonts w:ascii="Arial" w:hAnsi="Arial" w:cs="Arial"/>
                <w:sz w:val="22"/>
                <w:lang w:eastAsia="ru-RU"/>
              </w:rPr>
              <w:t xml:space="preserve"> (безпосередньо)</w:t>
            </w:r>
          </w:p>
        </w:tc>
      </w:tr>
      <w:tr w:rsidR="00355B89" w:rsidRPr="004D2D7E" w14:paraId="0D24E9C9"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vAlign w:val="center"/>
          </w:tcPr>
          <w:p w14:paraId="5D759D21" w14:textId="77777777" w:rsidR="00355B89" w:rsidRPr="00B708E8" w:rsidRDefault="00355B89" w:rsidP="00F62258">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0419E53E" w14:textId="77777777" w:rsidR="00355B89" w:rsidRPr="008C138C" w:rsidRDefault="00355B89" w:rsidP="00F62258">
            <w:pPr>
              <w:spacing w:before="0" w:after="0"/>
              <w:rPr>
                <w:rFonts w:ascii="Arial" w:hAnsi="Arial" w:cs="Arial"/>
                <w:lang w:eastAsia="ru-RU"/>
              </w:rPr>
            </w:pPr>
            <w:r w:rsidRPr="008C138C">
              <w:rPr>
                <w:rFonts w:ascii="Arial" w:hAnsi="Arial" w:cs="Arial"/>
                <w:sz w:val="22"/>
                <w:lang w:eastAsia="ru-RU"/>
              </w:rPr>
              <w:t>Процедура відбору проб природного газу для аналізу відбувається за наступними етапами:</w:t>
            </w:r>
          </w:p>
          <w:p w14:paraId="707C1E5D" w14:textId="5F9B52C7" w:rsidR="00355B89" w:rsidRPr="008C138C" w:rsidRDefault="00355B89" w:rsidP="00F62258">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lastRenderedPageBreak/>
              <w:t xml:space="preserve">Продувка пробовідбірної лінії на спеціально обладнаній точці відбору </w:t>
            </w:r>
            <w:r>
              <w:rPr>
                <w:rFonts w:ascii="Arial" w:hAnsi="Arial" w:cs="Arial"/>
                <w:sz w:val="22"/>
                <w:lang w:eastAsia="ru-RU"/>
              </w:rPr>
              <w:t>№</w:t>
            </w:r>
            <w:r w:rsidRPr="008C138C">
              <w:rPr>
                <w:rFonts w:ascii="Arial" w:hAnsi="Arial" w:cs="Arial"/>
                <w:sz w:val="22"/>
                <w:lang w:eastAsia="ru-RU"/>
              </w:rPr>
              <w:t xml:space="preserve"> </w:t>
            </w:r>
            <w:r w:rsidR="00EC67A0">
              <w:rPr>
                <w:rFonts w:ascii="Arial" w:hAnsi="Arial" w:cs="Arial"/>
                <w:sz w:val="22"/>
                <w:lang w:eastAsia="ru-RU"/>
              </w:rPr>
              <w:t>НЦО</w:t>
            </w:r>
            <w:r w:rsidR="00EC67A0" w:rsidRPr="008C138C">
              <w:rPr>
                <w:rFonts w:ascii="Arial" w:hAnsi="Arial" w:cs="Arial"/>
                <w:sz w:val="22"/>
                <w:lang w:eastAsia="ru-RU"/>
              </w:rPr>
              <w:t xml:space="preserve"> </w:t>
            </w:r>
            <w:r w:rsidRPr="008C138C">
              <w:rPr>
                <w:rFonts w:ascii="Arial" w:hAnsi="Arial" w:cs="Arial"/>
                <w:sz w:val="22"/>
                <w:lang w:eastAsia="ru-RU"/>
              </w:rPr>
              <w:t>протягом 1-2 хвилин.</w:t>
            </w:r>
          </w:p>
          <w:p w14:paraId="64A5C161" w14:textId="77777777" w:rsidR="00355B89" w:rsidRPr="008C138C" w:rsidRDefault="00355B89" w:rsidP="00F62258">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 xml:space="preserve">Продувка  контейнера протягом 10-15 хвилин. </w:t>
            </w:r>
          </w:p>
          <w:p w14:paraId="45F8A026" w14:textId="77777777" w:rsidR="00355B89" w:rsidRPr="008C138C" w:rsidRDefault="00355B89" w:rsidP="00F62258">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Відбір зразка в  металевий  контейнер з тиском рівним тиску в трубопроводі.</w:t>
            </w:r>
          </w:p>
          <w:p w14:paraId="6E249995" w14:textId="77777777" w:rsidR="00355B89" w:rsidRPr="008C138C" w:rsidRDefault="00355B89" w:rsidP="00F62258">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Від’єднання контейнеру від точки і доставка проби в лабораторію для проведення вимірювання.</w:t>
            </w:r>
          </w:p>
        </w:tc>
      </w:tr>
      <w:tr w:rsidR="00355B89" w:rsidRPr="004D2D7E" w14:paraId="09AECD82"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vAlign w:val="center"/>
          </w:tcPr>
          <w:p w14:paraId="5C2972D9" w14:textId="77777777" w:rsidR="00355B89" w:rsidRPr="00B708E8" w:rsidRDefault="00355B89" w:rsidP="00F62258">
            <w:pPr>
              <w:spacing w:before="0" w:after="0"/>
              <w:rPr>
                <w:szCs w:val="16"/>
                <w:lang w:eastAsia="ru-RU"/>
              </w:rPr>
            </w:pPr>
            <w:r w:rsidRPr="00B708E8">
              <w:rPr>
                <w:sz w:val="22"/>
                <w:szCs w:val="16"/>
                <w:lang w:eastAsia="ru-RU"/>
              </w:rPr>
              <w:lastRenderedPageBreak/>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3D27DCD4" w14:textId="77777777" w:rsidR="00355B89" w:rsidRPr="008C138C" w:rsidRDefault="00355B89" w:rsidP="00F62258">
            <w:pPr>
              <w:spacing w:before="0" w:after="0"/>
              <w:rPr>
                <w:rFonts w:ascii="Arial" w:hAnsi="Arial" w:cs="Arial"/>
                <w:lang w:eastAsia="ru-RU"/>
              </w:rPr>
            </w:pPr>
            <w:r w:rsidRPr="008C138C">
              <w:rPr>
                <w:rFonts w:ascii="Arial" w:hAnsi="Arial" w:cs="Arial"/>
                <w:sz w:val="22"/>
                <w:lang w:eastAsia="ru-RU"/>
              </w:rPr>
              <w:t>На паперовому носії:</w:t>
            </w:r>
          </w:p>
          <w:p w14:paraId="3D4F7D5E" w14:textId="77777777" w:rsidR="00355B89" w:rsidRPr="008C138C" w:rsidRDefault="00355B89" w:rsidP="00355B89">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 xml:space="preserve">Лабораторія, </w:t>
            </w:r>
            <w:proofErr w:type="spellStart"/>
            <w:r w:rsidRPr="008C138C">
              <w:rPr>
                <w:rFonts w:ascii="Arial" w:hAnsi="Arial" w:cs="Arial"/>
                <w:sz w:val="22"/>
                <w:lang w:eastAsia="ru-RU"/>
              </w:rPr>
              <w:t>корп</w:t>
            </w:r>
            <w:proofErr w:type="spellEnd"/>
            <w:r w:rsidRPr="008C138C">
              <w:rPr>
                <w:rFonts w:ascii="Arial" w:hAnsi="Arial" w:cs="Arial"/>
                <w:sz w:val="22"/>
                <w:lang w:eastAsia="ru-RU"/>
              </w:rPr>
              <w:t xml:space="preserve">. №0001 (Журнал реєстрації зразків вхідного контролю). </w:t>
            </w:r>
          </w:p>
          <w:p w14:paraId="2D895C83" w14:textId="530A7667" w:rsidR="00355B89" w:rsidRPr="008C138C" w:rsidRDefault="00355B89" w:rsidP="00F62258">
            <w:pPr>
              <w:pStyle w:val="a6"/>
              <w:tabs>
                <w:tab w:val="left" w:pos="176"/>
              </w:tabs>
              <w:spacing w:before="0" w:after="0"/>
              <w:ind w:left="0"/>
              <w:rPr>
                <w:rFonts w:ascii="Arial" w:hAnsi="Arial" w:cs="Arial"/>
                <w:lang w:eastAsia="ru-RU"/>
              </w:rPr>
            </w:pPr>
            <w:r w:rsidRPr="008C138C">
              <w:rPr>
                <w:rFonts w:ascii="Arial" w:hAnsi="Arial" w:cs="Arial"/>
                <w:sz w:val="22"/>
                <w:lang w:eastAsia="ru-RU"/>
              </w:rPr>
              <w:t xml:space="preserve">В електронному вигляді: файл звіту </w:t>
            </w:r>
            <w:r w:rsidR="00EC67A0">
              <w:rPr>
                <w:rFonts w:ascii="Arial" w:hAnsi="Arial" w:cs="Arial"/>
                <w:sz w:val="22"/>
                <w:lang w:eastAsia="ru-RU"/>
              </w:rPr>
              <w:t>НЦО</w:t>
            </w:r>
          </w:p>
        </w:tc>
      </w:tr>
      <w:tr w:rsidR="00355B89" w:rsidRPr="004D2D7E" w14:paraId="1DEB4A98"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vAlign w:val="center"/>
          </w:tcPr>
          <w:p w14:paraId="120EA562" w14:textId="77777777" w:rsidR="00355B89" w:rsidRPr="00B708E8" w:rsidRDefault="00355B89" w:rsidP="00F62258">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56EB5A12" w14:textId="77777777" w:rsidR="00355B89" w:rsidRPr="008C138C" w:rsidRDefault="00355B89" w:rsidP="00355B89">
            <w:pPr>
              <w:pStyle w:val="a6"/>
              <w:numPr>
                <w:ilvl w:val="0"/>
                <w:numId w:val="9"/>
              </w:numPr>
              <w:tabs>
                <w:tab w:val="left" w:pos="176"/>
              </w:tabs>
              <w:spacing w:before="0" w:after="0"/>
              <w:ind w:left="0" w:firstLine="0"/>
              <w:rPr>
                <w:rFonts w:ascii="Arial" w:hAnsi="Arial" w:cs="Arial"/>
                <w:lang w:eastAsia="ru-RU"/>
              </w:rPr>
            </w:pPr>
            <w:r w:rsidRPr="008C138C">
              <w:rPr>
                <w:rFonts w:ascii="Arial" w:hAnsi="Arial" w:cs="Arial"/>
                <w:sz w:val="22"/>
                <w:lang w:eastAsia="ru-RU"/>
              </w:rPr>
              <w:t>Стандартне програмне забезпечення Windows (MS Excel,     MS Word).</w:t>
            </w:r>
          </w:p>
        </w:tc>
      </w:tr>
      <w:tr w:rsidR="00355B89" w:rsidRPr="004D2D7E" w14:paraId="440B4C8C" w14:textId="77777777" w:rsidTr="00355B89">
        <w:trPr>
          <w:trHeight w:val="288"/>
        </w:trPr>
        <w:tc>
          <w:tcPr>
            <w:tcW w:w="2693" w:type="dxa"/>
            <w:tcBorders>
              <w:top w:val="single" w:sz="4" w:space="0" w:color="auto"/>
              <w:left w:val="single" w:sz="4" w:space="0" w:color="auto"/>
              <w:bottom w:val="single" w:sz="4" w:space="0" w:color="auto"/>
              <w:right w:val="single" w:sz="4" w:space="0" w:color="000000"/>
            </w:tcBorders>
            <w:vAlign w:val="center"/>
          </w:tcPr>
          <w:p w14:paraId="66996BD4" w14:textId="77777777" w:rsidR="00355B89" w:rsidRPr="00B708E8" w:rsidRDefault="00355B89" w:rsidP="00F62258">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26CA9037" w14:textId="77777777" w:rsidR="00355B89" w:rsidRPr="008C138C" w:rsidRDefault="00355B89" w:rsidP="00F62258">
            <w:pPr>
              <w:pStyle w:val="a6"/>
              <w:tabs>
                <w:tab w:val="left" w:pos="176"/>
              </w:tabs>
              <w:spacing w:before="0" w:after="0"/>
              <w:ind w:left="0"/>
              <w:rPr>
                <w:rFonts w:ascii="Arial" w:hAnsi="Arial" w:cs="Arial"/>
                <w:lang w:eastAsia="ru-RU"/>
              </w:rPr>
            </w:pPr>
            <w:r w:rsidRPr="002F4849">
              <w:rPr>
                <w:rFonts w:ascii="Arial" w:hAnsi="Arial" w:cs="Arial"/>
                <w:sz w:val="22"/>
              </w:rPr>
              <w:t>ДСТУ ISO 10715:2009. Природний газ. Настанови щодо відбирання проб</w:t>
            </w:r>
          </w:p>
        </w:tc>
      </w:tr>
    </w:tbl>
    <w:p w14:paraId="0084640A" w14:textId="77777777" w:rsidR="00355B89" w:rsidRDefault="00355B89" w:rsidP="00355B89">
      <w:pPr>
        <w:ind w:firstLine="680"/>
        <w:rPr>
          <w:b/>
          <w:sz w:val="22"/>
        </w:rPr>
      </w:pPr>
    </w:p>
    <w:p w14:paraId="71FE8A8D" w14:textId="117031DA" w:rsidR="005D1D53" w:rsidRPr="004D2D7E" w:rsidRDefault="002A03B7" w:rsidP="002A3ACB">
      <w:pPr>
        <w:pStyle w:val="3"/>
      </w:pPr>
      <w:r>
        <w:t>1</w:t>
      </w:r>
      <w:r w:rsidR="00BF2855">
        <w:t>.8.</w:t>
      </w:r>
      <w:r w:rsidR="00BF2855" w:rsidRPr="004D2D7E">
        <w:t xml:space="preserve"> </w:t>
      </w:r>
      <w:r w:rsidR="009A2B19" w:rsidRPr="004D2D7E">
        <w:t xml:space="preserve"> </w:t>
      </w:r>
      <w:r w:rsidR="00BA643B" w:rsidRPr="004D2D7E">
        <w:t xml:space="preserve">Опис </w:t>
      </w:r>
      <w:r w:rsidR="00671CD8">
        <w:t xml:space="preserve">письмових </w:t>
      </w:r>
      <w:r w:rsidR="00BA643B" w:rsidRPr="004D2D7E">
        <w:t xml:space="preserve">процедур, які </w:t>
      </w:r>
      <w:r w:rsidR="004D40D6">
        <w:t>використовуються</w:t>
      </w:r>
      <w:r w:rsidR="00BA643B" w:rsidRPr="004D2D7E">
        <w:t xml:space="preserve"> для перегляду </w:t>
      </w:r>
      <w:r w:rsidR="00BA7313" w:rsidRPr="004D2D7E">
        <w:t xml:space="preserve">відповідності </w:t>
      </w:r>
      <w:r w:rsidR="00BA643B" w:rsidRPr="004D2D7E">
        <w:t>плану відбору проб</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355B89" w:rsidRPr="004D2D7E" w14:paraId="2F38D48F"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D1648E5" w14:textId="77777777" w:rsidR="00355B89" w:rsidRPr="00B708E8" w:rsidRDefault="00355B89"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6AF7605E" w14:textId="77777777" w:rsidR="00355B89" w:rsidRPr="00A007BD" w:rsidRDefault="00355B89" w:rsidP="00F62258">
            <w:pPr>
              <w:spacing w:after="0"/>
              <w:rPr>
                <w:rFonts w:ascii="Arial" w:hAnsi="Arial" w:cs="Arial"/>
              </w:rPr>
            </w:pPr>
            <w:r>
              <w:rPr>
                <w:rFonts w:ascii="Arial" w:hAnsi="Arial" w:cs="Arial"/>
                <w:sz w:val="22"/>
              </w:rPr>
              <w:t>Регламент</w:t>
            </w:r>
            <w:r w:rsidRPr="00A701F3">
              <w:rPr>
                <w:rFonts w:ascii="Arial" w:hAnsi="Arial" w:cs="Arial"/>
                <w:sz w:val="22"/>
              </w:rPr>
              <w:t xml:space="preserve"> роботи лабораторії</w:t>
            </w:r>
            <w:r>
              <w:rPr>
                <w:rFonts w:ascii="Arial" w:hAnsi="Arial" w:cs="Arial"/>
                <w:sz w:val="22"/>
              </w:rPr>
              <w:t>.</w:t>
            </w:r>
            <w:r w:rsidRPr="00A007BD">
              <w:rPr>
                <w:rFonts w:ascii="Arial" w:hAnsi="Arial" w:cs="Arial"/>
                <w:sz w:val="22"/>
              </w:rPr>
              <w:t xml:space="preserve"> Відбір проб для аналізу </w:t>
            </w:r>
            <w:r>
              <w:rPr>
                <w:rFonts w:ascii="Arial" w:hAnsi="Arial" w:cs="Arial"/>
                <w:sz w:val="22"/>
              </w:rPr>
              <w:t>палива, сировини та продукції. Розділ 3.</w:t>
            </w:r>
            <w:r w:rsidRPr="00A007BD">
              <w:rPr>
                <w:rFonts w:ascii="Arial" w:hAnsi="Arial" w:cs="Arial"/>
                <w:sz w:val="22"/>
              </w:rPr>
              <w:t xml:space="preserve"> Перегляд відповідності плану відбору проб</w:t>
            </w:r>
          </w:p>
        </w:tc>
      </w:tr>
      <w:tr w:rsidR="00355B89" w:rsidRPr="004D2D7E" w14:paraId="377D0FE9"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323F46B2" w14:textId="77777777" w:rsidR="00355B89" w:rsidRPr="00B708E8" w:rsidRDefault="00355B89"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4087DED9" w14:textId="77777777" w:rsidR="00355B89" w:rsidRPr="00A007BD" w:rsidRDefault="00355B89" w:rsidP="00F62258">
            <w:pPr>
              <w:spacing w:before="0" w:after="0"/>
              <w:rPr>
                <w:rFonts w:ascii="Arial" w:hAnsi="Arial" w:cs="Arial"/>
                <w:lang w:eastAsia="ru-RU"/>
              </w:rPr>
            </w:pPr>
            <w:r w:rsidRPr="00A007BD">
              <w:rPr>
                <w:rFonts w:ascii="Arial" w:hAnsi="Arial" w:cs="Arial"/>
                <w:sz w:val="22"/>
              </w:rPr>
              <w:t>ВідбірПроб_Лаб01</w:t>
            </w:r>
            <w:r>
              <w:rPr>
                <w:rFonts w:ascii="Arial" w:hAnsi="Arial" w:cs="Arial"/>
                <w:sz w:val="22"/>
              </w:rPr>
              <w:t>_перегляд</w:t>
            </w:r>
          </w:p>
        </w:tc>
      </w:tr>
      <w:tr w:rsidR="00355B89" w:rsidRPr="004D2D7E" w14:paraId="6FBFB15F"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D838C2" w14:textId="77777777" w:rsidR="00355B89" w:rsidRPr="00B708E8" w:rsidRDefault="00355B89"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29063F86" w14:textId="77777777" w:rsidR="00355B89" w:rsidRPr="00A007BD" w:rsidRDefault="00355B89" w:rsidP="00F62258">
            <w:pPr>
              <w:spacing w:before="0" w:after="0"/>
              <w:rPr>
                <w:rFonts w:ascii="Arial" w:hAnsi="Arial" w:cs="Arial"/>
              </w:rPr>
            </w:pPr>
            <w:r>
              <w:rPr>
                <w:rFonts w:ascii="Arial" w:hAnsi="Arial" w:cs="Arial"/>
              </w:rPr>
              <w:t>н/з</w:t>
            </w:r>
          </w:p>
        </w:tc>
      </w:tr>
      <w:tr w:rsidR="00355B89" w:rsidRPr="004D2D7E" w14:paraId="47185FDF" w14:textId="77777777" w:rsidTr="00355B89">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28048479" w14:textId="77777777" w:rsidR="00355B89" w:rsidRPr="00B708E8" w:rsidRDefault="00355B89"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505ACC48" w14:textId="77777777" w:rsidR="00355B89" w:rsidRPr="00355B89" w:rsidRDefault="00355B89" w:rsidP="00355B89">
            <w:pPr>
              <w:pStyle w:val="a6"/>
              <w:numPr>
                <w:ilvl w:val="0"/>
                <w:numId w:val="9"/>
              </w:numPr>
              <w:tabs>
                <w:tab w:val="left" w:pos="176"/>
              </w:tabs>
              <w:spacing w:before="0" w:after="0"/>
              <w:ind w:left="0" w:firstLine="0"/>
              <w:rPr>
                <w:rFonts w:ascii="Arial" w:hAnsi="Arial" w:cs="Arial"/>
              </w:rPr>
            </w:pPr>
            <w:r w:rsidRPr="00355B89">
              <w:rPr>
                <w:rFonts w:ascii="Arial" w:hAnsi="Arial" w:cs="Arial"/>
                <w:sz w:val="22"/>
                <w:lang w:eastAsia="ru-RU"/>
              </w:rPr>
              <w:t>Керівник</w:t>
            </w:r>
            <w:r w:rsidRPr="00355B89">
              <w:rPr>
                <w:rFonts w:ascii="Arial" w:hAnsi="Arial" w:cs="Arial"/>
                <w:sz w:val="22"/>
              </w:rPr>
              <w:t xml:space="preserve"> лабораторії</w:t>
            </w:r>
          </w:p>
          <w:p w14:paraId="465BB415" w14:textId="77777777" w:rsidR="00355B89" w:rsidRPr="00355B89" w:rsidRDefault="00355B89" w:rsidP="00355B89">
            <w:pPr>
              <w:pStyle w:val="a6"/>
              <w:numPr>
                <w:ilvl w:val="0"/>
                <w:numId w:val="9"/>
              </w:numPr>
              <w:tabs>
                <w:tab w:val="left" w:pos="176"/>
              </w:tabs>
              <w:spacing w:before="0" w:after="0"/>
              <w:ind w:left="0" w:firstLine="0"/>
              <w:rPr>
                <w:rFonts w:ascii="Arial" w:hAnsi="Arial" w:cs="Arial"/>
              </w:rPr>
            </w:pPr>
            <w:r>
              <w:rPr>
                <w:rFonts w:ascii="Arial" w:hAnsi="Arial" w:cs="Arial"/>
                <w:sz w:val="22"/>
                <w:lang w:eastAsia="ru-RU"/>
              </w:rPr>
              <w:t>В</w:t>
            </w:r>
            <w:r w:rsidRPr="00355B89">
              <w:rPr>
                <w:rFonts w:ascii="Arial" w:hAnsi="Arial" w:cs="Arial"/>
                <w:sz w:val="22"/>
                <w:lang w:eastAsia="ru-RU"/>
              </w:rPr>
              <w:t>ідповідальний</w:t>
            </w:r>
            <w:r w:rsidRPr="00355B89">
              <w:rPr>
                <w:rFonts w:ascii="Arial" w:hAnsi="Arial" w:cs="Arial"/>
                <w:sz w:val="22"/>
              </w:rPr>
              <w:t xml:space="preserve"> за моніторинг</w:t>
            </w:r>
          </w:p>
        </w:tc>
      </w:tr>
      <w:tr w:rsidR="00355B89" w:rsidRPr="004D2D7E" w14:paraId="44F5E336"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22CA7A" w14:textId="77777777" w:rsidR="00355B89" w:rsidRPr="00B708E8" w:rsidRDefault="00355B89"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0ABE6358" w14:textId="77777777" w:rsidR="00355B89" w:rsidRPr="00A007BD" w:rsidRDefault="00355B89" w:rsidP="00F62258">
            <w:pPr>
              <w:spacing w:after="0"/>
              <w:rPr>
                <w:rFonts w:ascii="Arial" w:hAnsi="Arial" w:cs="Arial"/>
              </w:rPr>
            </w:pPr>
            <w:r>
              <w:rPr>
                <w:rFonts w:ascii="Arial" w:hAnsi="Arial" w:cs="Arial"/>
                <w:sz w:val="22"/>
              </w:rPr>
              <w:t>Щороку</w:t>
            </w:r>
            <w:r w:rsidRPr="00A007BD">
              <w:rPr>
                <w:rFonts w:ascii="Arial" w:hAnsi="Arial" w:cs="Arial"/>
                <w:sz w:val="22"/>
              </w:rPr>
              <w:t xml:space="preserve"> керівник лабораторії (Лаб01) </w:t>
            </w:r>
            <w:r>
              <w:rPr>
                <w:rFonts w:ascii="Arial" w:hAnsi="Arial" w:cs="Arial"/>
                <w:sz w:val="22"/>
              </w:rPr>
              <w:t>та відповідальний за моніторинг</w:t>
            </w:r>
            <w:r w:rsidRPr="00A007BD">
              <w:rPr>
                <w:rFonts w:ascii="Arial" w:hAnsi="Arial" w:cs="Arial"/>
                <w:sz w:val="22"/>
              </w:rPr>
              <w:t xml:space="preserve"> ініціюють перегляд поточного плану відбору проб, щоб переконатися, що план відповідає </w:t>
            </w:r>
            <w:r>
              <w:rPr>
                <w:rFonts w:ascii="Arial" w:hAnsi="Arial" w:cs="Arial"/>
                <w:sz w:val="22"/>
              </w:rPr>
              <w:t xml:space="preserve">вимогам законодавства з МЗВ, включає усі матеріальні потоки та забезпечує репрезентативність проб з урахуванням принципу </w:t>
            </w:r>
            <w:proofErr w:type="spellStart"/>
            <w:r>
              <w:rPr>
                <w:rFonts w:ascii="Arial" w:hAnsi="Arial" w:cs="Arial"/>
                <w:sz w:val="22"/>
              </w:rPr>
              <w:t>обгрунтованості</w:t>
            </w:r>
            <w:proofErr w:type="spellEnd"/>
            <w:r>
              <w:rPr>
                <w:rFonts w:ascii="Arial" w:hAnsi="Arial" w:cs="Arial"/>
                <w:sz w:val="22"/>
              </w:rPr>
              <w:t xml:space="preserve"> витрат на проведення аналізів. За необхідності здійснюється </w:t>
            </w:r>
            <w:r w:rsidRPr="00A007BD">
              <w:rPr>
                <w:rFonts w:ascii="Arial" w:hAnsi="Arial" w:cs="Arial"/>
                <w:sz w:val="22"/>
              </w:rPr>
              <w:t>оновл</w:t>
            </w:r>
            <w:r>
              <w:rPr>
                <w:rFonts w:ascii="Arial" w:hAnsi="Arial" w:cs="Arial"/>
                <w:sz w:val="22"/>
              </w:rPr>
              <w:t>ення плану відбору проб.</w:t>
            </w:r>
          </w:p>
        </w:tc>
      </w:tr>
      <w:tr w:rsidR="00355B89" w:rsidRPr="004D2D7E" w14:paraId="16B1F1F2"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1A69F5" w14:textId="77777777" w:rsidR="00355B89" w:rsidRPr="00B708E8" w:rsidRDefault="00355B89"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185F9F98" w14:textId="77777777" w:rsidR="00355B89" w:rsidRPr="00A007BD" w:rsidRDefault="00355B89" w:rsidP="00F62258">
            <w:pPr>
              <w:spacing w:before="0" w:after="0"/>
              <w:rPr>
                <w:rFonts w:ascii="Arial" w:hAnsi="Arial" w:cs="Arial"/>
              </w:rPr>
            </w:pPr>
            <w:r>
              <w:rPr>
                <w:rFonts w:ascii="Arial" w:hAnsi="Arial" w:cs="Arial"/>
                <w:sz w:val="22"/>
              </w:rPr>
              <w:t>На паперовому носії</w:t>
            </w:r>
            <w:r w:rsidRPr="00A007BD">
              <w:rPr>
                <w:rFonts w:ascii="Arial" w:hAnsi="Arial" w:cs="Arial"/>
                <w:sz w:val="22"/>
              </w:rPr>
              <w:t>: Лаб01, полка 27/8, папка « МЗВ 01- плану відбору проб -</w:t>
            </w:r>
            <w:proofErr w:type="spellStart"/>
            <w:r w:rsidRPr="00A007BD">
              <w:rPr>
                <w:rFonts w:ascii="Arial" w:hAnsi="Arial" w:cs="Arial"/>
                <w:sz w:val="22"/>
              </w:rPr>
              <w:t>yyyy</w:t>
            </w:r>
            <w:proofErr w:type="spellEnd"/>
            <w:r w:rsidRPr="00A007BD">
              <w:rPr>
                <w:rFonts w:ascii="Arial" w:hAnsi="Arial" w:cs="Arial"/>
                <w:sz w:val="22"/>
              </w:rPr>
              <w:t>».</w:t>
            </w:r>
          </w:p>
          <w:p w14:paraId="277A378D" w14:textId="77777777" w:rsidR="00355B89" w:rsidRPr="00A007BD" w:rsidRDefault="00355B89" w:rsidP="00F62258">
            <w:pPr>
              <w:spacing w:before="0" w:after="0"/>
              <w:rPr>
                <w:rFonts w:ascii="Arial" w:hAnsi="Arial" w:cs="Arial"/>
              </w:rPr>
            </w:pPr>
            <w:r>
              <w:rPr>
                <w:rFonts w:ascii="Arial" w:hAnsi="Arial" w:cs="Arial"/>
                <w:sz w:val="22"/>
              </w:rPr>
              <w:t>На електронному носії</w:t>
            </w:r>
            <w:r w:rsidRPr="00A007BD">
              <w:rPr>
                <w:rFonts w:ascii="Arial" w:hAnsi="Arial" w:cs="Arial"/>
                <w:sz w:val="22"/>
              </w:rPr>
              <w:t xml:space="preserve">: «P:\МЗВ\ </w:t>
            </w:r>
            <w:proofErr w:type="spellStart"/>
            <w:r w:rsidRPr="00A007BD">
              <w:rPr>
                <w:rFonts w:ascii="Arial" w:hAnsi="Arial" w:cs="Arial"/>
                <w:sz w:val="22"/>
              </w:rPr>
              <w:t>Лаб</w:t>
            </w:r>
            <w:proofErr w:type="spellEnd"/>
            <w:r w:rsidRPr="00A007BD">
              <w:rPr>
                <w:rFonts w:ascii="Arial" w:hAnsi="Arial" w:cs="Arial"/>
                <w:sz w:val="22"/>
              </w:rPr>
              <w:t xml:space="preserve"> \ МЗВ_01-Проби-yyyy.xls»</w:t>
            </w:r>
          </w:p>
        </w:tc>
      </w:tr>
      <w:tr w:rsidR="00355B89" w:rsidRPr="004D2D7E" w14:paraId="29AE4EC3"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9B7C99" w14:textId="77777777" w:rsidR="00355B89" w:rsidRPr="00B708E8" w:rsidRDefault="00355B89"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3F07CF73" w14:textId="77777777" w:rsidR="00355B89" w:rsidRPr="00A007BD" w:rsidRDefault="00355B89" w:rsidP="00F62258">
            <w:pPr>
              <w:spacing w:after="0"/>
              <w:rPr>
                <w:szCs w:val="20"/>
              </w:rPr>
            </w:pPr>
            <w:r w:rsidRPr="00A007BD">
              <w:rPr>
                <w:rFonts w:ascii="Arial" w:hAnsi="Arial" w:cs="Arial"/>
                <w:sz w:val="22"/>
                <w:szCs w:val="20"/>
              </w:rPr>
              <w:t>н/з (стандартне офісне програмне забезпечення)</w:t>
            </w:r>
          </w:p>
        </w:tc>
      </w:tr>
      <w:tr w:rsidR="00355B89" w:rsidRPr="004D2D7E" w14:paraId="1FFBC751" w14:textId="77777777" w:rsidTr="00355B8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105C78" w14:textId="77777777" w:rsidR="00355B89" w:rsidRPr="00B708E8" w:rsidRDefault="00355B89"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51B821F6" w14:textId="77777777" w:rsidR="00355B89" w:rsidRPr="00A007BD" w:rsidRDefault="00355B89" w:rsidP="00F62258">
            <w:pPr>
              <w:spacing w:after="0"/>
              <w:rPr>
                <w:rFonts w:ascii="Arial" w:hAnsi="Arial" w:cs="Arial"/>
              </w:rPr>
            </w:pPr>
            <w:r w:rsidRPr="00A007BD">
              <w:rPr>
                <w:rFonts w:ascii="Arial" w:hAnsi="Arial" w:cs="Arial"/>
                <w:sz w:val="22"/>
              </w:rPr>
              <w:t> н/з</w:t>
            </w:r>
          </w:p>
        </w:tc>
      </w:tr>
    </w:tbl>
    <w:p w14:paraId="191A25F3" w14:textId="4B23F3CB" w:rsidR="005D1D53" w:rsidRPr="004D2D7E" w:rsidRDefault="002A03B7" w:rsidP="002A3ACB">
      <w:pPr>
        <w:pStyle w:val="3"/>
      </w:pPr>
      <w:r>
        <w:t>1</w:t>
      </w:r>
      <w:r w:rsidR="00497F14">
        <w:t xml:space="preserve">.9. </w:t>
      </w:r>
      <w:r w:rsidR="00BA643B" w:rsidRPr="004D2D7E">
        <w:t xml:space="preserve">Опис </w:t>
      </w:r>
      <w:r w:rsidR="00671CD8">
        <w:t xml:space="preserve">письмових </w:t>
      </w:r>
      <w:r w:rsidR="00BA643B" w:rsidRPr="004D2D7E">
        <w:t>процедур, які використову</w:t>
      </w:r>
      <w:r w:rsidR="004D40D6">
        <w:t>ються</w:t>
      </w:r>
      <w:r w:rsidR="00BA643B" w:rsidRPr="004D2D7E">
        <w:t xml:space="preserve"> для оцінки запасів</w:t>
      </w:r>
      <w:r w:rsidR="00474374" w:rsidRPr="004D2D7E">
        <w:t>, пов’язаних із</w:t>
      </w:r>
      <w:r w:rsidR="00BA643B" w:rsidRPr="004D2D7E">
        <w:t xml:space="preserve"> </w:t>
      </w:r>
      <w:r w:rsidR="00474374" w:rsidRPr="004D2D7E">
        <w:t>матеріальними потоками</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FD348B" w:rsidRPr="004D2D7E" w14:paraId="35AA4810"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B2EA59C" w14:textId="77777777" w:rsidR="00FD348B" w:rsidRPr="00E029CA" w:rsidRDefault="00FD348B" w:rsidP="009D21B9">
            <w:pPr>
              <w:spacing w:before="0" w:after="0"/>
              <w:rPr>
                <w:szCs w:val="16"/>
                <w:lang w:eastAsia="ru-RU"/>
              </w:rPr>
            </w:pPr>
            <w:r w:rsidRPr="00E029CA">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67940C57" w14:textId="77777777" w:rsidR="00FD348B" w:rsidRPr="00480A52" w:rsidRDefault="00FD348B" w:rsidP="00F62258">
            <w:pPr>
              <w:spacing w:before="0" w:after="0"/>
              <w:rPr>
                <w:rFonts w:ascii="Arial" w:hAnsi="Arial" w:cs="Arial"/>
              </w:rPr>
            </w:pPr>
            <w:r w:rsidRPr="00764678">
              <w:rPr>
                <w:rFonts w:ascii="Arial" w:hAnsi="Arial" w:cs="Arial"/>
                <w:sz w:val="22"/>
                <w:lang w:eastAsia="ru-RU"/>
              </w:rPr>
              <w:t>н/з</w:t>
            </w:r>
          </w:p>
        </w:tc>
      </w:tr>
      <w:tr w:rsidR="00FD348B" w:rsidRPr="004D2D7E" w14:paraId="024F9026"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09B5B36" w14:textId="77777777" w:rsidR="00FD348B" w:rsidRPr="00E029CA" w:rsidRDefault="00FD348B" w:rsidP="009D21B9">
            <w:pPr>
              <w:spacing w:before="0" w:after="0"/>
              <w:rPr>
                <w:szCs w:val="16"/>
                <w:lang w:eastAsia="ru-RU"/>
              </w:rPr>
            </w:pPr>
            <w:r w:rsidRPr="00E029CA">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vAlign w:val="center"/>
          </w:tcPr>
          <w:p w14:paraId="430718CF" w14:textId="77777777" w:rsidR="00FD348B" w:rsidRPr="00480A52" w:rsidRDefault="00FD348B" w:rsidP="00F62258">
            <w:pPr>
              <w:spacing w:before="0" w:after="0"/>
              <w:rPr>
                <w:rFonts w:ascii="Arial" w:hAnsi="Arial" w:cs="Arial"/>
              </w:rPr>
            </w:pPr>
          </w:p>
        </w:tc>
      </w:tr>
      <w:tr w:rsidR="00FD348B" w:rsidRPr="004D2D7E" w14:paraId="558C4325"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159B834" w14:textId="77777777" w:rsidR="00FD348B" w:rsidRPr="00E029CA" w:rsidRDefault="00FD348B" w:rsidP="009D21B9">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vAlign w:val="center"/>
          </w:tcPr>
          <w:p w14:paraId="29FC77CA" w14:textId="77777777" w:rsidR="00FD348B" w:rsidRPr="00480A52" w:rsidRDefault="00FD348B" w:rsidP="00F62258">
            <w:pPr>
              <w:spacing w:before="0" w:after="0"/>
              <w:rPr>
                <w:rFonts w:ascii="Arial" w:hAnsi="Arial" w:cs="Arial"/>
              </w:rPr>
            </w:pPr>
          </w:p>
        </w:tc>
      </w:tr>
      <w:tr w:rsidR="00FD348B" w:rsidRPr="004D2D7E" w14:paraId="39920843" w14:textId="77777777" w:rsidTr="00FD348B">
        <w:trPr>
          <w:trHeight w:val="20"/>
        </w:trPr>
        <w:tc>
          <w:tcPr>
            <w:tcW w:w="2693"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00F8B637" w14:textId="77777777" w:rsidR="00FD348B" w:rsidRPr="00E029CA" w:rsidRDefault="00FD348B" w:rsidP="009D21B9">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vAlign w:val="center"/>
          </w:tcPr>
          <w:p w14:paraId="6073124D" w14:textId="77777777" w:rsidR="00FD348B" w:rsidRPr="00480A52" w:rsidRDefault="00FD348B" w:rsidP="00F62258">
            <w:pPr>
              <w:spacing w:before="0" w:after="0"/>
              <w:rPr>
                <w:rFonts w:ascii="Arial" w:hAnsi="Arial" w:cs="Arial"/>
              </w:rPr>
            </w:pPr>
          </w:p>
        </w:tc>
      </w:tr>
      <w:tr w:rsidR="00FD348B" w:rsidRPr="004D2D7E" w14:paraId="2E914183"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253D40C" w14:textId="77777777" w:rsidR="00FD348B" w:rsidRPr="00E029CA" w:rsidRDefault="00FD348B" w:rsidP="009D21B9">
            <w:pPr>
              <w:spacing w:before="0" w:after="0"/>
              <w:rPr>
                <w:szCs w:val="16"/>
                <w:lang w:eastAsia="ru-RU"/>
              </w:rPr>
            </w:pPr>
            <w:r w:rsidRPr="00E029CA">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54FAA4CD" w14:textId="77777777" w:rsidR="00FD348B" w:rsidRPr="00480A52" w:rsidRDefault="00FD348B" w:rsidP="00FD348B">
            <w:pPr>
              <w:spacing w:before="0" w:after="0"/>
              <w:rPr>
                <w:rFonts w:ascii="Arial" w:hAnsi="Arial" w:cs="Arial"/>
              </w:rPr>
            </w:pPr>
          </w:p>
        </w:tc>
      </w:tr>
      <w:tr w:rsidR="00FD348B" w:rsidRPr="004D2D7E" w14:paraId="261734C5"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58B0DCB" w14:textId="77777777" w:rsidR="00FD348B" w:rsidRPr="00E029CA" w:rsidRDefault="00FD348B" w:rsidP="009D21B9">
            <w:pPr>
              <w:spacing w:before="0" w:after="0"/>
              <w:rPr>
                <w:szCs w:val="16"/>
                <w:lang w:eastAsia="ru-RU"/>
              </w:rPr>
            </w:pPr>
            <w:r w:rsidRPr="00E029CA">
              <w:rPr>
                <w:sz w:val="22"/>
                <w:szCs w:val="16"/>
                <w:lang w:eastAsia="ru-RU"/>
              </w:rPr>
              <w:lastRenderedPageBreak/>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vAlign w:val="center"/>
          </w:tcPr>
          <w:p w14:paraId="129CD800" w14:textId="77777777" w:rsidR="00FD348B" w:rsidRPr="00480A52" w:rsidRDefault="00FD348B" w:rsidP="00F62258">
            <w:pPr>
              <w:spacing w:before="0" w:after="0"/>
              <w:rPr>
                <w:rFonts w:ascii="Arial" w:hAnsi="Arial" w:cs="Arial"/>
              </w:rPr>
            </w:pPr>
          </w:p>
        </w:tc>
      </w:tr>
      <w:tr w:rsidR="00FD348B" w:rsidRPr="004D2D7E" w14:paraId="551D3E20"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35028F4" w14:textId="77777777" w:rsidR="00FD348B" w:rsidRPr="00E029CA" w:rsidRDefault="00FD348B" w:rsidP="009D21B9">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vAlign w:val="center"/>
          </w:tcPr>
          <w:p w14:paraId="15400C1C" w14:textId="77777777" w:rsidR="00FD348B" w:rsidRPr="00480A52" w:rsidRDefault="00FD348B" w:rsidP="00F62258">
            <w:pPr>
              <w:spacing w:before="0" w:after="0"/>
              <w:rPr>
                <w:rFonts w:ascii="Arial" w:hAnsi="Arial" w:cs="Arial"/>
              </w:rPr>
            </w:pPr>
          </w:p>
        </w:tc>
      </w:tr>
      <w:tr w:rsidR="00FD348B" w:rsidRPr="004D2D7E" w14:paraId="23D87A50" w14:textId="77777777" w:rsidTr="00FD348B">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DE5350E" w14:textId="77777777" w:rsidR="00FD348B" w:rsidRPr="00E029CA" w:rsidRDefault="00FD348B" w:rsidP="009D21B9">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vAlign w:val="center"/>
          </w:tcPr>
          <w:p w14:paraId="3D313559" w14:textId="77777777" w:rsidR="00FD348B" w:rsidRPr="004E6E71" w:rsidRDefault="00FD348B" w:rsidP="00FD348B">
            <w:pPr>
              <w:spacing w:before="0" w:after="0"/>
              <w:rPr>
                <w:rFonts w:ascii="Arial" w:hAnsi="Arial" w:cs="Arial"/>
              </w:rPr>
            </w:pPr>
          </w:p>
        </w:tc>
      </w:tr>
    </w:tbl>
    <w:p w14:paraId="42D926E1" w14:textId="3DD99B3B" w:rsidR="00655282" w:rsidRPr="00655282" w:rsidRDefault="002A03B7" w:rsidP="002A3ACB">
      <w:pPr>
        <w:pStyle w:val="3"/>
      </w:pPr>
      <w:r>
        <w:t>1</w:t>
      </w:r>
      <w:r w:rsidR="00497F14">
        <w:t>.10.</w:t>
      </w:r>
      <w:r w:rsidR="00497F14" w:rsidRPr="004D2D7E">
        <w:t xml:space="preserve"> </w:t>
      </w:r>
      <w:r w:rsidR="001978C5" w:rsidRPr="004D2D7E">
        <w:t xml:space="preserve">Опис </w:t>
      </w:r>
      <w:r w:rsidR="00076390">
        <w:t xml:space="preserve">письмової </w:t>
      </w:r>
      <w:r w:rsidR="001978C5" w:rsidRPr="004D2D7E">
        <w:t xml:space="preserve">процедури, яка застосовується для </w:t>
      </w:r>
      <w:r w:rsidR="00655282" w:rsidRPr="00655282">
        <w:t xml:space="preserve">ведення обліку </w:t>
      </w:r>
      <w:r w:rsidR="00655282" w:rsidRPr="00655282" w:rsidDel="00655282">
        <w:t xml:space="preserve"> </w:t>
      </w:r>
      <w:r w:rsidR="003F58D9" w:rsidRPr="004D2D7E">
        <w:t>ЗВТ</w:t>
      </w:r>
      <w:r w:rsidR="001978C5" w:rsidRPr="004D2D7E">
        <w:t>, що використовуються для визначення даних про діяльність</w:t>
      </w:r>
    </w:p>
    <w:p w14:paraId="1FB55B15" w14:textId="77777777" w:rsidR="005D1D53" w:rsidRPr="004D2D7E" w:rsidRDefault="005D1D53" w:rsidP="00A025F2">
      <w:pPr>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FD348B" w:rsidRPr="004D2D7E" w14:paraId="187CED54" w14:textId="77777777" w:rsidTr="00FD348B">
        <w:trPr>
          <w:trHeight w:val="20"/>
        </w:trPr>
        <w:tc>
          <w:tcPr>
            <w:tcW w:w="2693" w:type="dxa"/>
            <w:shd w:val="clear" w:color="auto" w:fill="auto"/>
            <w:tcMar>
              <w:top w:w="28" w:type="dxa"/>
              <w:bottom w:w="28" w:type="dxa"/>
            </w:tcMar>
          </w:tcPr>
          <w:p w14:paraId="0B740A33" w14:textId="77777777" w:rsidR="00FD348B" w:rsidRPr="00E029CA" w:rsidRDefault="00FD348B" w:rsidP="00FA5874">
            <w:pPr>
              <w:spacing w:before="0" w:after="0"/>
              <w:rPr>
                <w:szCs w:val="16"/>
                <w:lang w:eastAsia="ru-RU"/>
              </w:rPr>
            </w:pPr>
            <w:r w:rsidRPr="00E029CA">
              <w:rPr>
                <w:sz w:val="22"/>
                <w:szCs w:val="16"/>
                <w:lang w:eastAsia="ru-RU"/>
              </w:rPr>
              <w:t>Назва процедури</w:t>
            </w:r>
          </w:p>
        </w:tc>
        <w:tc>
          <w:tcPr>
            <w:tcW w:w="6805" w:type="dxa"/>
          </w:tcPr>
          <w:p w14:paraId="7DB80AA2" w14:textId="77777777" w:rsidR="00FD348B" w:rsidRPr="00FF1B01" w:rsidRDefault="00FD348B" w:rsidP="00F62258">
            <w:pPr>
              <w:spacing w:before="0" w:after="0"/>
              <w:rPr>
                <w:rFonts w:ascii="Arial" w:hAnsi="Arial" w:cs="Arial"/>
                <w:lang w:eastAsia="ru-RU"/>
              </w:rPr>
            </w:pPr>
            <w:r w:rsidRPr="00FF1B01">
              <w:rPr>
                <w:rFonts w:ascii="Arial" w:hAnsi="Arial" w:cs="Arial"/>
                <w:sz w:val="22"/>
                <w:lang w:eastAsia="ru-RU"/>
              </w:rPr>
              <w:t>Положення про метрологічну службу</w:t>
            </w:r>
          </w:p>
        </w:tc>
      </w:tr>
      <w:tr w:rsidR="00FD348B" w:rsidRPr="004D2D7E" w14:paraId="6138946E" w14:textId="77777777" w:rsidTr="00FD348B">
        <w:trPr>
          <w:trHeight w:val="20"/>
        </w:trPr>
        <w:tc>
          <w:tcPr>
            <w:tcW w:w="2693" w:type="dxa"/>
            <w:shd w:val="clear" w:color="auto" w:fill="auto"/>
            <w:tcMar>
              <w:top w:w="28" w:type="dxa"/>
              <w:bottom w:w="28" w:type="dxa"/>
            </w:tcMar>
          </w:tcPr>
          <w:p w14:paraId="0BA96864" w14:textId="77777777" w:rsidR="00FD348B" w:rsidRPr="00E029CA" w:rsidRDefault="00FD348B" w:rsidP="00FA5874">
            <w:pPr>
              <w:spacing w:before="0" w:after="0"/>
              <w:rPr>
                <w:szCs w:val="16"/>
                <w:lang w:eastAsia="ru-RU"/>
              </w:rPr>
            </w:pPr>
            <w:r w:rsidRPr="00E029CA">
              <w:rPr>
                <w:sz w:val="22"/>
                <w:szCs w:val="16"/>
                <w:lang w:eastAsia="ru-RU"/>
              </w:rPr>
              <w:t>Посилання на процедуру</w:t>
            </w:r>
          </w:p>
        </w:tc>
        <w:tc>
          <w:tcPr>
            <w:tcW w:w="6805" w:type="dxa"/>
          </w:tcPr>
          <w:p w14:paraId="7D1672A1" w14:textId="509C2E16" w:rsidR="00FD348B" w:rsidRPr="00FF1B01" w:rsidRDefault="00FD348B" w:rsidP="00F62258">
            <w:pPr>
              <w:spacing w:before="0" w:after="0"/>
              <w:rPr>
                <w:rFonts w:ascii="Arial" w:hAnsi="Arial" w:cs="Arial"/>
                <w:lang w:eastAsia="ru-RU"/>
              </w:rPr>
            </w:pPr>
            <w:r w:rsidRPr="00FF1B01">
              <w:rPr>
                <w:rFonts w:ascii="Arial" w:hAnsi="Arial" w:cs="Arial"/>
                <w:sz w:val="22"/>
                <w:lang w:eastAsia="ru-RU"/>
              </w:rPr>
              <w:t>Положення</w:t>
            </w:r>
            <w:r>
              <w:rPr>
                <w:rFonts w:ascii="Arial" w:hAnsi="Arial" w:cs="Arial"/>
                <w:sz w:val="22"/>
                <w:lang w:eastAsia="ru-RU"/>
              </w:rPr>
              <w:t xml:space="preserve"> №</w:t>
            </w:r>
            <w:r w:rsidR="00EC67A0">
              <w:rPr>
                <w:rFonts w:ascii="Arial" w:hAnsi="Arial" w:cs="Arial"/>
                <w:sz w:val="22"/>
                <w:lang w:eastAsia="ru-RU"/>
              </w:rPr>
              <w:t>НЦО</w:t>
            </w:r>
            <w:r w:rsidRPr="00FF1B01">
              <w:rPr>
                <w:rFonts w:ascii="Arial" w:hAnsi="Arial" w:cs="Arial"/>
                <w:sz w:val="22"/>
                <w:lang w:eastAsia="ru-RU"/>
              </w:rPr>
              <w:t xml:space="preserve"> </w:t>
            </w:r>
          </w:p>
        </w:tc>
      </w:tr>
      <w:tr w:rsidR="00FD348B" w:rsidRPr="004D2D7E" w14:paraId="1F8C5D4F" w14:textId="77777777" w:rsidTr="00FD348B">
        <w:trPr>
          <w:trHeight w:val="20"/>
        </w:trPr>
        <w:tc>
          <w:tcPr>
            <w:tcW w:w="2693" w:type="dxa"/>
            <w:shd w:val="clear" w:color="auto" w:fill="auto"/>
            <w:tcMar>
              <w:top w:w="28" w:type="dxa"/>
              <w:bottom w:w="28" w:type="dxa"/>
            </w:tcMar>
            <w:vAlign w:val="center"/>
          </w:tcPr>
          <w:p w14:paraId="52A3293C" w14:textId="77777777" w:rsidR="00FD348B" w:rsidRPr="00E029CA" w:rsidRDefault="00FD348B" w:rsidP="00FA5874">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Pr>
          <w:p w14:paraId="5871C481" w14:textId="77777777" w:rsidR="00FD348B" w:rsidRPr="00FF1B01" w:rsidRDefault="00FD348B" w:rsidP="00F62258">
            <w:pPr>
              <w:spacing w:before="0" w:after="0"/>
              <w:rPr>
                <w:rFonts w:ascii="Arial" w:hAnsi="Arial" w:cs="Arial"/>
                <w:lang w:eastAsia="ru-RU"/>
              </w:rPr>
            </w:pPr>
            <w:r w:rsidRPr="00FF1B01">
              <w:rPr>
                <w:rFonts w:ascii="Arial" w:hAnsi="Arial" w:cs="Arial"/>
                <w:sz w:val="22"/>
                <w:lang w:eastAsia="ru-RU"/>
              </w:rPr>
              <w:t>н/з</w:t>
            </w:r>
          </w:p>
        </w:tc>
      </w:tr>
      <w:tr w:rsidR="00FD348B" w:rsidRPr="004D2D7E" w14:paraId="7DED3A83" w14:textId="77777777" w:rsidTr="00FD348B">
        <w:trPr>
          <w:trHeight w:val="20"/>
        </w:trPr>
        <w:tc>
          <w:tcPr>
            <w:tcW w:w="2693" w:type="dxa"/>
            <w:shd w:val="clear" w:color="auto" w:fill="auto"/>
            <w:tcMar>
              <w:top w:w="28" w:type="dxa"/>
              <w:bottom w:w="28" w:type="dxa"/>
            </w:tcMar>
            <w:vAlign w:val="center"/>
          </w:tcPr>
          <w:p w14:paraId="66E46E5F" w14:textId="77777777" w:rsidR="00FD348B" w:rsidRPr="00E029CA" w:rsidRDefault="00FD348B" w:rsidP="00FA5874">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Pr>
          <w:p w14:paraId="646B2813" w14:textId="77777777" w:rsidR="00FD348B" w:rsidRPr="004D2D7E" w:rsidRDefault="00FD348B" w:rsidP="00F62258">
            <w:pPr>
              <w:spacing w:before="0" w:after="0"/>
              <w:ind w:left="113"/>
            </w:pPr>
            <w:r w:rsidRPr="00764678">
              <w:rPr>
                <w:rFonts w:ascii="Arial" w:hAnsi="Arial" w:cs="Arial"/>
                <w:sz w:val="22"/>
                <w:lang w:eastAsia="ru-RU"/>
              </w:rPr>
              <w:t>Головний метролог</w:t>
            </w:r>
          </w:p>
        </w:tc>
      </w:tr>
      <w:tr w:rsidR="00FD348B" w:rsidRPr="004D2D7E" w14:paraId="364184D6" w14:textId="77777777" w:rsidTr="00FD348B">
        <w:trPr>
          <w:trHeight w:val="20"/>
        </w:trPr>
        <w:tc>
          <w:tcPr>
            <w:tcW w:w="2693" w:type="dxa"/>
            <w:shd w:val="clear" w:color="auto" w:fill="auto"/>
            <w:tcMar>
              <w:top w:w="28" w:type="dxa"/>
              <w:bottom w:w="28" w:type="dxa"/>
            </w:tcMar>
            <w:vAlign w:val="center"/>
          </w:tcPr>
          <w:p w14:paraId="10EABD16" w14:textId="77777777" w:rsidR="00FD348B" w:rsidRPr="00E029CA" w:rsidRDefault="00FD348B" w:rsidP="00FE2003">
            <w:pPr>
              <w:spacing w:before="0" w:after="0"/>
              <w:rPr>
                <w:szCs w:val="16"/>
                <w:lang w:eastAsia="ru-RU"/>
              </w:rPr>
            </w:pPr>
            <w:r w:rsidRPr="00E029CA">
              <w:rPr>
                <w:sz w:val="22"/>
                <w:szCs w:val="16"/>
                <w:lang w:eastAsia="ru-RU"/>
              </w:rPr>
              <w:t>Короткий опис процедури</w:t>
            </w:r>
          </w:p>
        </w:tc>
        <w:tc>
          <w:tcPr>
            <w:tcW w:w="6805" w:type="dxa"/>
          </w:tcPr>
          <w:p w14:paraId="1864B476" w14:textId="77777777" w:rsidR="00FD348B" w:rsidRPr="00CF4A6A" w:rsidRDefault="00FD348B" w:rsidP="00F62258">
            <w:pPr>
              <w:spacing w:before="0" w:after="0"/>
              <w:rPr>
                <w:rFonts w:ascii="Arial" w:hAnsi="Arial" w:cs="Arial"/>
                <w:lang w:eastAsia="ru-RU"/>
              </w:rPr>
            </w:pPr>
            <w:r w:rsidRPr="00CF4A6A">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6A6BC092" w14:textId="77777777" w:rsidR="00FD348B" w:rsidRPr="00CF4A6A" w:rsidRDefault="00FD348B" w:rsidP="00F62258">
            <w:pPr>
              <w:spacing w:before="0" w:after="0"/>
              <w:rPr>
                <w:rFonts w:ascii="Arial" w:hAnsi="Arial" w:cs="Arial"/>
                <w:lang w:eastAsia="ru-RU"/>
              </w:rPr>
            </w:pPr>
            <w:r w:rsidRPr="00CF4A6A">
              <w:rPr>
                <w:rFonts w:ascii="Arial" w:hAnsi="Arial" w:cs="Arial"/>
                <w:sz w:val="22"/>
                <w:lang w:eastAsia="ru-RU"/>
              </w:rPr>
              <w:t>Процедура включає наступне:</w:t>
            </w:r>
          </w:p>
          <w:p w14:paraId="42C79999" w14:textId="77777777" w:rsidR="00FD348B" w:rsidRPr="00CF4A6A" w:rsidRDefault="00FD348B" w:rsidP="00FD348B">
            <w:pPr>
              <w:pStyle w:val="a6"/>
              <w:numPr>
                <w:ilvl w:val="0"/>
                <w:numId w:val="9"/>
              </w:numPr>
              <w:tabs>
                <w:tab w:val="left" w:pos="176"/>
              </w:tabs>
              <w:spacing w:before="0" w:after="0"/>
              <w:ind w:left="0" w:firstLine="0"/>
              <w:rPr>
                <w:rFonts w:ascii="Arial" w:hAnsi="Arial" w:cs="Arial"/>
                <w:lang w:eastAsia="ru-RU"/>
              </w:rPr>
            </w:pPr>
            <w:r w:rsidRPr="00CF4A6A">
              <w:rPr>
                <w:rFonts w:ascii="Arial" w:hAnsi="Arial"/>
                <w:sz w:val="22"/>
              </w:rPr>
              <w:t>в</w:t>
            </w:r>
            <w:r w:rsidRPr="00CF4A6A">
              <w:rPr>
                <w:rFonts w:ascii="Arial" w:hAnsi="Arial" w:cs="Arial"/>
                <w:sz w:val="22"/>
                <w:lang w:eastAsia="ru-RU"/>
              </w:rPr>
              <w:t>иявлення потреби в засобах вимірювань;</w:t>
            </w:r>
          </w:p>
          <w:p w14:paraId="7E5C6662" w14:textId="77777777" w:rsidR="00FD348B" w:rsidRPr="00CF4A6A" w:rsidRDefault="00FD348B" w:rsidP="00FD348B">
            <w:pPr>
              <w:pStyle w:val="a6"/>
              <w:numPr>
                <w:ilvl w:val="0"/>
                <w:numId w:val="9"/>
              </w:numPr>
              <w:tabs>
                <w:tab w:val="left" w:pos="176"/>
              </w:tabs>
              <w:spacing w:before="0" w:after="0"/>
              <w:ind w:left="0" w:firstLine="0"/>
              <w:rPr>
                <w:rFonts w:ascii="Arial" w:hAnsi="Arial" w:cs="Arial"/>
                <w:lang w:eastAsia="ru-RU"/>
              </w:rPr>
            </w:pPr>
            <w:r w:rsidRPr="00CF4A6A">
              <w:rPr>
                <w:rFonts w:ascii="Arial" w:hAnsi="Arial" w:cs="Arial"/>
                <w:sz w:val="22"/>
                <w:lang w:eastAsia="ru-RU"/>
              </w:rPr>
              <w:t>приймальний контроль, постановку на облік і наочну ідентифікацію засобів моніторингу і вимірювань;</w:t>
            </w:r>
          </w:p>
          <w:p w14:paraId="39D0BBB5" w14:textId="77777777" w:rsidR="00FD348B" w:rsidRPr="00CF4A6A" w:rsidRDefault="00FD348B" w:rsidP="00FD348B">
            <w:pPr>
              <w:pStyle w:val="a6"/>
              <w:numPr>
                <w:ilvl w:val="0"/>
                <w:numId w:val="9"/>
              </w:numPr>
              <w:tabs>
                <w:tab w:val="left" w:pos="176"/>
              </w:tabs>
              <w:spacing w:before="0" w:after="0"/>
              <w:ind w:left="0" w:firstLine="0"/>
              <w:rPr>
                <w:rFonts w:ascii="Arial" w:hAnsi="Arial" w:cs="Arial"/>
                <w:lang w:eastAsia="ru-RU"/>
              </w:rPr>
            </w:pPr>
            <w:r w:rsidRPr="00CF4A6A">
              <w:rPr>
                <w:rFonts w:ascii="Arial" w:hAnsi="Arial" w:cs="Arial"/>
                <w:sz w:val="22"/>
                <w:lang w:eastAsia="ru-RU"/>
              </w:rPr>
              <w:t>встановлення раціональної номенклатури ЗВТ;</w:t>
            </w:r>
          </w:p>
          <w:p w14:paraId="17BDDD35" w14:textId="77777777" w:rsidR="00FD348B" w:rsidRPr="00CF4A6A" w:rsidRDefault="00FD348B" w:rsidP="00FD348B">
            <w:pPr>
              <w:pStyle w:val="a6"/>
              <w:numPr>
                <w:ilvl w:val="0"/>
                <w:numId w:val="9"/>
              </w:numPr>
              <w:tabs>
                <w:tab w:val="left" w:pos="176"/>
              </w:tabs>
              <w:spacing w:before="0" w:after="0"/>
              <w:ind w:left="0" w:firstLine="0"/>
              <w:rPr>
                <w:rFonts w:ascii="Arial" w:hAnsi="Arial" w:cs="Arial"/>
                <w:lang w:eastAsia="ru-RU"/>
              </w:rPr>
            </w:pPr>
            <w:r w:rsidRPr="00CF4A6A">
              <w:rPr>
                <w:rFonts w:ascii="Arial" w:hAnsi="Arial" w:cs="Arial"/>
                <w:sz w:val="22"/>
                <w:lang w:eastAsia="ru-RU"/>
              </w:rPr>
              <w:t>порядок обліку ЗВТ та автоматизації;</w:t>
            </w:r>
          </w:p>
          <w:p w14:paraId="69DBF48C" w14:textId="77777777" w:rsidR="00FD348B" w:rsidRPr="00CF4A6A" w:rsidRDefault="00FD348B" w:rsidP="00FD348B">
            <w:pPr>
              <w:pStyle w:val="a6"/>
              <w:numPr>
                <w:ilvl w:val="0"/>
                <w:numId w:val="9"/>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вхідний контроль та </w:t>
            </w:r>
            <w:proofErr w:type="spellStart"/>
            <w:r w:rsidRPr="00CF4A6A">
              <w:rPr>
                <w:rFonts w:ascii="Arial" w:hAnsi="Arial" w:cs="Arial"/>
                <w:sz w:val="22"/>
                <w:lang w:eastAsia="ru-RU"/>
              </w:rPr>
              <w:t>експедайтинг</w:t>
            </w:r>
            <w:proofErr w:type="spellEnd"/>
            <w:r w:rsidRPr="00CF4A6A">
              <w:rPr>
                <w:rFonts w:ascii="Arial" w:hAnsi="Arial" w:cs="Arial"/>
                <w:sz w:val="22"/>
                <w:lang w:eastAsia="ru-RU"/>
              </w:rPr>
              <w:t xml:space="preserve"> ЗВТ, запасних і комплектуючих частин, які поступають на підприємство.</w:t>
            </w:r>
          </w:p>
        </w:tc>
      </w:tr>
      <w:tr w:rsidR="00FD348B" w:rsidRPr="004D2D7E" w14:paraId="01942FF3" w14:textId="77777777" w:rsidTr="00FD348B">
        <w:trPr>
          <w:trHeight w:val="20"/>
        </w:trPr>
        <w:tc>
          <w:tcPr>
            <w:tcW w:w="2693" w:type="dxa"/>
            <w:shd w:val="clear" w:color="auto" w:fill="auto"/>
            <w:tcMar>
              <w:top w:w="28" w:type="dxa"/>
              <w:bottom w:w="28" w:type="dxa"/>
            </w:tcMar>
            <w:vAlign w:val="center"/>
          </w:tcPr>
          <w:p w14:paraId="0A91E7C1" w14:textId="77777777" w:rsidR="00FD348B" w:rsidRPr="00E029CA" w:rsidRDefault="00FD348B" w:rsidP="00FA5874">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Pr>
          <w:p w14:paraId="1A747AB5" w14:textId="77777777" w:rsidR="00FD348B" w:rsidRPr="00764678" w:rsidRDefault="00FD348B" w:rsidP="00F62258">
            <w:pPr>
              <w:spacing w:before="0" w:after="0"/>
              <w:rPr>
                <w:rFonts w:ascii="Arial" w:hAnsi="Arial" w:cs="Arial"/>
                <w:lang w:eastAsia="ru-RU"/>
              </w:rPr>
            </w:pPr>
            <w:r w:rsidRPr="00764678">
              <w:rPr>
                <w:rFonts w:ascii="Arial" w:hAnsi="Arial" w:cs="Arial"/>
                <w:sz w:val="22"/>
                <w:lang w:eastAsia="ru-RU"/>
              </w:rPr>
              <w:t>Метрологічна служба</w:t>
            </w:r>
          </w:p>
        </w:tc>
      </w:tr>
      <w:tr w:rsidR="00FD348B" w:rsidRPr="004D2D7E" w14:paraId="6669E63F" w14:textId="77777777" w:rsidTr="00FD348B">
        <w:trPr>
          <w:trHeight w:val="20"/>
        </w:trPr>
        <w:tc>
          <w:tcPr>
            <w:tcW w:w="2693" w:type="dxa"/>
            <w:shd w:val="clear" w:color="auto" w:fill="auto"/>
            <w:tcMar>
              <w:top w:w="28" w:type="dxa"/>
              <w:bottom w:w="28" w:type="dxa"/>
            </w:tcMar>
            <w:vAlign w:val="center"/>
          </w:tcPr>
          <w:p w14:paraId="2D00279D" w14:textId="77777777" w:rsidR="00FD348B" w:rsidRPr="00E029CA" w:rsidRDefault="00FD348B" w:rsidP="00FE2003">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Pr>
          <w:p w14:paraId="79FC7D90" w14:textId="77777777" w:rsidR="00FD348B" w:rsidRPr="00764678" w:rsidRDefault="00FD348B" w:rsidP="00F62258">
            <w:pPr>
              <w:spacing w:before="0" w:after="0"/>
              <w:rPr>
                <w:rFonts w:ascii="Arial" w:hAnsi="Arial" w:cs="Arial"/>
                <w:lang w:eastAsia="ru-RU"/>
              </w:rPr>
            </w:pPr>
            <w:r w:rsidRPr="00764678">
              <w:rPr>
                <w:rFonts w:ascii="Arial" w:hAnsi="Arial" w:cs="Arial"/>
                <w:sz w:val="22"/>
                <w:szCs w:val="20"/>
              </w:rPr>
              <w:t>стандартне офісне програмне забезпечення</w:t>
            </w:r>
          </w:p>
        </w:tc>
      </w:tr>
      <w:tr w:rsidR="00FD348B" w:rsidRPr="004D2D7E" w14:paraId="114C94AF" w14:textId="77777777" w:rsidTr="00FD348B">
        <w:trPr>
          <w:trHeight w:val="20"/>
        </w:trPr>
        <w:tc>
          <w:tcPr>
            <w:tcW w:w="2693" w:type="dxa"/>
            <w:shd w:val="clear" w:color="auto" w:fill="auto"/>
            <w:tcMar>
              <w:top w:w="28" w:type="dxa"/>
              <w:bottom w:w="28" w:type="dxa"/>
            </w:tcMar>
            <w:vAlign w:val="center"/>
          </w:tcPr>
          <w:p w14:paraId="07B2FAE6" w14:textId="77777777" w:rsidR="00FD348B" w:rsidRPr="00E029CA" w:rsidRDefault="00FD348B" w:rsidP="00FA5874">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Pr>
          <w:p w14:paraId="784FEE44" w14:textId="77777777" w:rsidR="00FD348B" w:rsidRPr="00764678" w:rsidRDefault="00FD348B" w:rsidP="00F62258">
            <w:pPr>
              <w:spacing w:before="0" w:after="0"/>
              <w:rPr>
                <w:rFonts w:ascii="Arial" w:hAnsi="Arial" w:cs="Arial"/>
                <w:lang w:eastAsia="ru-RU"/>
              </w:rPr>
            </w:pPr>
            <w:r w:rsidRPr="00764678">
              <w:rPr>
                <w:rFonts w:ascii="Arial" w:hAnsi="Arial" w:cs="Arial"/>
                <w:sz w:val="22"/>
                <w:lang w:eastAsia="ru-RU"/>
              </w:rPr>
              <w:t>ДСТУ  2708 "Метрологія. Повірка засобів вимірювальної техніки. Організація та порядок проведення"</w:t>
            </w:r>
          </w:p>
          <w:p w14:paraId="2D74A70F" w14:textId="77777777" w:rsidR="00FD348B" w:rsidRPr="00764678" w:rsidRDefault="00FD348B" w:rsidP="00F62258">
            <w:pPr>
              <w:spacing w:before="0" w:after="0"/>
              <w:rPr>
                <w:rFonts w:ascii="Arial" w:hAnsi="Arial" w:cs="Arial"/>
                <w:lang w:eastAsia="ru-RU"/>
              </w:rPr>
            </w:pPr>
            <w:r w:rsidRPr="00764678">
              <w:rPr>
                <w:rFonts w:ascii="Arial" w:hAnsi="Arial" w:cs="Arial"/>
                <w:sz w:val="22"/>
                <w:lang w:eastAsia="ru-RU"/>
              </w:rPr>
              <w:t xml:space="preserve">ДСТУ 3968 "Метрологія.  Тавра </w:t>
            </w:r>
            <w:proofErr w:type="spellStart"/>
            <w:r w:rsidRPr="00764678">
              <w:rPr>
                <w:rFonts w:ascii="Arial" w:hAnsi="Arial" w:cs="Arial"/>
                <w:sz w:val="22"/>
                <w:lang w:eastAsia="ru-RU"/>
              </w:rPr>
              <w:t>повірочні</w:t>
            </w:r>
            <w:proofErr w:type="spellEnd"/>
            <w:r w:rsidRPr="00764678">
              <w:rPr>
                <w:rFonts w:ascii="Arial" w:hAnsi="Arial" w:cs="Arial"/>
                <w:sz w:val="22"/>
                <w:lang w:eastAsia="ru-RU"/>
              </w:rPr>
              <w:t xml:space="preserve"> та калібрувальні. </w:t>
            </w:r>
          </w:p>
          <w:p w14:paraId="6F39A3C4" w14:textId="77777777" w:rsidR="00FD348B" w:rsidRPr="00764678" w:rsidRDefault="00FD348B" w:rsidP="00F62258">
            <w:pPr>
              <w:spacing w:before="0" w:after="0"/>
              <w:rPr>
                <w:rFonts w:ascii="Arial" w:hAnsi="Arial" w:cs="Arial"/>
                <w:lang w:eastAsia="ru-RU"/>
              </w:rPr>
            </w:pPr>
            <w:r w:rsidRPr="00764678">
              <w:rPr>
                <w:rFonts w:ascii="Arial" w:hAnsi="Arial" w:cs="Arial"/>
                <w:sz w:val="22"/>
                <w:lang w:eastAsia="ru-RU"/>
              </w:rPr>
              <w:t>Правила виготовлення, застосування і зберігання"</w:t>
            </w:r>
          </w:p>
        </w:tc>
      </w:tr>
    </w:tbl>
    <w:p w14:paraId="41F0C86E" w14:textId="77777777" w:rsidR="009A7102" w:rsidRPr="004D2D7E" w:rsidRDefault="009A7102" w:rsidP="00582AFE">
      <w:pPr>
        <w:rPr>
          <w:rFonts w:eastAsia="Times New Roman"/>
          <w:b/>
          <w:bCs/>
          <w:sz w:val="32"/>
          <w:szCs w:val="28"/>
          <w:lang w:eastAsia="ru-RU"/>
        </w:rPr>
      </w:pPr>
      <w:r w:rsidRPr="004D2D7E">
        <w:rPr>
          <w:lang w:eastAsia="ru-RU"/>
        </w:rPr>
        <w:br w:type="page"/>
      </w:r>
    </w:p>
    <w:p w14:paraId="4D45E90B" w14:textId="77777777" w:rsidR="005D1D53" w:rsidRPr="004D2D7E" w:rsidRDefault="0013549B" w:rsidP="00497F14">
      <w:pPr>
        <w:pStyle w:val="1"/>
        <w:rPr>
          <w:lang w:eastAsia="ru-RU"/>
        </w:rPr>
      </w:pPr>
      <w:bookmarkStart w:id="36" w:name="_Toc486107795"/>
      <w:bookmarkStart w:id="37" w:name="_Toc531269699"/>
      <w:bookmarkStart w:id="38" w:name="_Toc255057"/>
      <w:r w:rsidRPr="004D2D7E">
        <w:rPr>
          <w:lang w:eastAsia="ru-RU"/>
        </w:rPr>
        <w:lastRenderedPageBreak/>
        <w:t>Матеріальн</w:t>
      </w:r>
      <w:r w:rsidR="006C652C" w:rsidRPr="004D2D7E">
        <w:rPr>
          <w:lang w:eastAsia="ru-RU"/>
        </w:rPr>
        <w:t>і</w:t>
      </w:r>
      <w:r w:rsidRPr="004D2D7E">
        <w:rPr>
          <w:lang w:eastAsia="ru-RU"/>
        </w:rPr>
        <w:t xml:space="preserve"> пот</w:t>
      </w:r>
      <w:r w:rsidR="006C652C" w:rsidRPr="004D2D7E">
        <w:rPr>
          <w:lang w:eastAsia="ru-RU"/>
        </w:rPr>
        <w:t>о</w:t>
      </w:r>
      <w:r w:rsidRPr="004D2D7E">
        <w:rPr>
          <w:lang w:eastAsia="ru-RU"/>
        </w:rPr>
        <w:t>к</w:t>
      </w:r>
      <w:bookmarkEnd w:id="36"/>
      <w:r w:rsidR="006C652C" w:rsidRPr="004D2D7E">
        <w:rPr>
          <w:lang w:eastAsia="ru-RU"/>
        </w:rPr>
        <w:t>и</w:t>
      </w:r>
      <w:bookmarkEnd w:id="37"/>
      <w:bookmarkEnd w:id="38"/>
      <w:r w:rsidRPr="004D2D7E">
        <w:rPr>
          <w:lang w:eastAsia="ru-RU"/>
        </w:rPr>
        <w:t xml:space="preserve"> </w:t>
      </w:r>
    </w:p>
    <w:p w14:paraId="0E0A36F9" w14:textId="15639C98" w:rsidR="003D1CE3" w:rsidRDefault="00A96751" w:rsidP="005B032A">
      <w:pPr>
        <w:pStyle w:val="2"/>
        <w:numPr>
          <w:ilvl w:val="0"/>
          <w:numId w:val="0"/>
        </w:numPr>
        <w:rPr>
          <w:rFonts w:ascii="Times New Roman" w:hAnsi="Times New Roman"/>
        </w:rPr>
      </w:pPr>
      <w:bookmarkStart w:id="39" w:name="_Toc486107796"/>
      <w:bookmarkStart w:id="40" w:name="_Toc531269700"/>
      <w:bookmarkStart w:id="41" w:name="_Toc255058"/>
      <w:r>
        <w:rPr>
          <w:rFonts w:ascii="Times New Roman" w:hAnsi="Times New Roman"/>
        </w:rPr>
        <w:t>1</w:t>
      </w:r>
      <w:r w:rsidR="003D1CE3" w:rsidRPr="004D2D7E">
        <w:rPr>
          <w:rFonts w:ascii="Times New Roman" w:hAnsi="Times New Roman"/>
        </w:rPr>
        <w:t xml:space="preserve">. </w:t>
      </w:r>
      <w:r w:rsidR="00A150C9" w:rsidRPr="004D2D7E">
        <w:rPr>
          <w:rFonts w:ascii="Times New Roman" w:hAnsi="Times New Roman"/>
        </w:rPr>
        <w:t>Р</w:t>
      </w:r>
      <w:r w:rsidR="003D1CE3" w:rsidRPr="004D2D7E">
        <w:rPr>
          <w:rFonts w:ascii="Times New Roman" w:hAnsi="Times New Roman"/>
        </w:rPr>
        <w:t xml:space="preserve">івні точності </w:t>
      </w:r>
      <w:r w:rsidR="00FE2003" w:rsidRPr="004D2D7E">
        <w:rPr>
          <w:rFonts w:ascii="Times New Roman" w:hAnsi="Times New Roman"/>
        </w:rPr>
        <w:t xml:space="preserve">для даних </w:t>
      </w:r>
      <w:r w:rsidR="003D1CE3" w:rsidRPr="004D2D7E">
        <w:rPr>
          <w:rFonts w:ascii="Times New Roman" w:hAnsi="Times New Roman"/>
        </w:rPr>
        <w:t>про діяльність та розрахункових коефіцієнтів</w:t>
      </w:r>
      <w:bookmarkEnd w:id="39"/>
      <w:bookmarkEnd w:id="40"/>
      <w:bookmarkEnd w:id="41"/>
    </w:p>
    <w:tbl>
      <w:tblPr>
        <w:tblW w:w="9762" w:type="dxa"/>
        <w:tblInd w:w="93" w:type="dxa"/>
        <w:tblLook w:val="00A0" w:firstRow="1" w:lastRow="0" w:firstColumn="1" w:lastColumn="0" w:noHBand="0" w:noVBand="0"/>
      </w:tblPr>
      <w:tblGrid>
        <w:gridCol w:w="4471"/>
        <w:gridCol w:w="1410"/>
        <w:gridCol w:w="2072"/>
        <w:gridCol w:w="1809"/>
      </w:tblGrid>
      <w:tr w:rsidR="00F62258" w:rsidRPr="00E029CA" w14:paraId="1FEC767C"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38EB981E" w14:textId="77777777" w:rsidR="00F62258" w:rsidRPr="00E029CA" w:rsidRDefault="00F62258" w:rsidP="00F62258">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1379070" w14:textId="77777777" w:rsidR="00F62258" w:rsidRPr="003D1807" w:rsidRDefault="00F62258" w:rsidP="00F62258">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BACF4DA" w14:textId="77777777" w:rsidR="00F62258" w:rsidRPr="003D1807" w:rsidRDefault="00F62258" w:rsidP="00F62258">
            <w:pPr>
              <w:spacing w:before="0" w:after="0"/>
              <w:jc w:val="center"/>
              <w:rPr>
                <w:rFonts w:ascii="Arial" w:eastAsia="Times New Roman" w:hAnsi="Arial" w:cs="Arial"/>
                <w:b/>
                <w:bCs/>
                <w:iCs/>
                <w:lang w:eastAsia="ru-RU"/>
              </w:rPr>
            </w:pPr>
            <w:r w:rsidRPr="003D1807">
              <w:rPr>
                <w:rFonts w:ascii="Arial" w:eastAsia="Times New Roman" w:hAnsi="Arial" w:cs="Arial"/>
                <w:b/>
                <w:bCs/>
                <w:iCs/>
                <w:sz w:val="22"/>
                <w:lang w:eastAsia="ru-RU"/>
              </w:rPr>
              <w:t>Коксівне вугілля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3A12B6" w14:textId="77777777" w:rsidR="00F62258" w:rsidRPr="003D1807" w:rsidRDefault="00F62258" w:rsidP="00F62258">
            <w:pPr>
              <w:spacing w:before="0" w:after="0"/>
              <w:jc w:val="center"/>
              <w:rPr>
                <w:rFonts w:ascii="Arial" w:eastAsia="Times New Roman" w:hAnsi="Arial" w:cs="Arial"/>
                <w:b/>
                <w:bCs/>
                <w:iCs/>
                <w:lang w:eastAsia="ru-RU"/>
              </w:rPr>
            </w:pPr>
            <w:r w:rsidRPr="003D1807">
              <w:rPr>
                <w:rFonts w:ascii="Arial" w:eastAsia="Times New Roman" w:hAnsi="Arial" w:cs="Arial"/>
                <w:b/>
                <w:bCs/>
                <w:iCs/>
                <w:sz w:val="22"/>
                <w:lang w:eastAsia="ru-RU"/>
              </w:rPr>
              <w:t>значний</w:t>
            </w:r>
          </w:p>
        </w:tc>
      </w:tr>
    </w:tbl>
    <w:p w14:paraId="4D8A2686"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506AAC37" w14:textId="77777777" w:rsidTr="00F62258">
        <w:trPr>
          <w:trHeight w:val="288"/>
        </w:trPr>
        <w:tc>
          <w:tcPr>
            <w:tcW w:w="4835" w:type="dxa"/>
            <w:shd w:val="clear" w:color="auto" w:fill="auto"/>
            <w:tcMar>
              <w:top w:w="28" w:type="dxa"/>
              <w:bottom w:w="28" w:type="dxa"/>
            </w:tcMar>
            <w:vAlign w:val="center"/>
          </w:tcPr>
          <w:p w14:paraId="47F4B45A" w14:textId="1BB283B8" w:rsidR="00F62258" w:rsidRPr="00E029CA" w:rsidRDefault="00A96751"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11B7BA17"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493BAB55" w14:textId="77777777" w:rsidTr="00F62258">
        <w:trPr>
          <w:trHeight w:val="288"/>
        </w:trPr>
        <w:tc>
          <w:tcPr>
            <w:tcW w:w="4835" w:type="dxa"/>
            <w:shd w:val="clear" w:color="auto" w:fill="auto"/>
            <w:tcMar>
              <w:top w:w="28" w:type="dxa"/>
              <w:bottom w:w="28" w:type="dxa"/>
            </w:tcMar>
            <w:vAlign w:val="center"/>
          </w:tcPr>
          <w:p w14:paraId="275DAC19"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4FA0070F"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F62258" w:rsidRPr="004D2D7E" w14:paraId="73B4B41A" w14:textId="77777777" w:rsidTr="00F62258">
        <w:trPr>
          <w:trHeight w:val="288"/>
        </w:trPr>
        <w:tc>
          <w:tcPr>
            <w:tcW w:w="4835" w:type="dxa"/>
            <w:shd w:val="clear" w:color="auto" w:fill="auto"/>
            <w:tcMar>
              <w:top w:w="28" w:type="dxa"/>
              <w:bottom w:w="28" w:type="dxa"/>
            </w:tcMar>
            <w:vAlign w:val="center"/>
          </w:tcPr>
          <w:p w14:paraId="1128B067" w14:textId="77777777" w:rsidR="00F62258" w:rsidRPr="00E029CA" w:rsidRDefault="00F62258"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1040EB2" w14:textId="77777777" w:rsidR="00F62258" w:rsidRPr="003D1807" w:rsidRDefault="00F62258" w:rsidP="00F62258">
            <w:pPr>
              <w:spacing w:before="0" w:after="0"/>
              <w:rPr>
                <w:rFonts w:ascii="Arial" w:eastAsia="Times New Roman" w:hAnsi="Arial" w:cs="Arial"/>
                <w:iCs/>
                <w:lang w:eastAsia="ru-RU"/>
              </w:rPr>
            </w:pPr>
            <w:r>
              <w:rPr>
                <w:rFonts w:ascii="Arial" w:eastAsia="Times New Roman" w:hAnsi="Arial" w:cs="Arial"/>
                <w:iCs/>
                <w:sz w:val="22"/>
                <w:lang w:eastAsia="ru-RU"/>
              </w:rPr>
              <w:t>Маса</w:t>
            </w:r>
            <w:r w:rsidRPr="003D1807">
              <w:rPr>
                <w:rFonts w:ascii="Arial" w:eastAsia="Times New Roman" w:hAnsi="Arial" w:cs="Arial"/>
                <w:iCs/>
                <w:sz w:val="22"/>
                <w:lang w:eastAsia="ru-RU"/>
              </w:rPr>
              <w:t xml:space="preserve"> спожитого вугілля [т]</w:t>
            </w:r>
          </w:p>
        </w:tc>
      </w:tr>
    </w:tbl>
    <w:p w14:paraId="766E49CB" w14:textId="776B0B19" w:rsidR="00F62258" w:rsidRPr="004D2D7E" w:rsidRDefault="00A96751" w:rsidP="00F62258">
      <w:pPr>
        <w:pStyle w:val="3"/>
      </w:pPr>
      <w:r>
        <w:t>1</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40924603" w14:textId="77777777" w:rsidTr="00F62258">
        <w:trPr>
          <w:trHeight w:val="530"/>
        </w:trPr>
        <w:tc>
          <w:tcPr>
            <w:tcW w:w="4864" w:type="dxa"/>
            <w:shd w:val="clear" w:color="auto" w:fill="auto"/>
            <w:noWrap/>
            <w:tcMar>
              <w:top w:w="28" w:type="dxa"/>
              <w:bottom w:w="28" w:type="dxa"/>
            </w:tcMar>
          </w:tcPr>
          <w:p w14:paraId="0011F6CC"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4C35A1F0" w14:textId="77777777" w:rsidR="00F62258" w:rsidRPr="00337A29" w:rsidRDefault="00F62258" w:rsidP="00F62258">
            <w:pPr>
              <w:pStyle w:val="Operatorsinput"/>
            </w:pPr>
            <w:r>
              <w:t>Безпосереднє вимірювання (перед або після процесу)</w:t>
            </w:r>
          </w:p>
        </w:tc>
      </w:tr>
    </w:tbl>
    <w:p w14:paraId="4694AFB1"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3491D3D6"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124E188"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0EECFC25" w14:textId="77777777" w:rsidR="00F62258" w:rsidRPr="00337A29" w:rsidRDefault="00F62258" w:rsidP="00F62258">
            <w:pPr>
              <w:pStyle w:val="Operatorsinput"/>
            </w:pPr>
            <w:r w:rsidRPr="00337A29">
              <w:t>Оператора</w:t>
            </w:r>
          </w:p>
        </w:tc>
      </w:tr>
      <w:tr w:rsidR="00F62258" w:rsidRPr="003A3292" w14:paraId="0FB81253"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9787BA7"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E2C975F" w14:textId="77777777" w:rsidR="00F62258" w:rsidRPr="00337A29" w:rsidRDefault="00F62258" w:rsidP="00F62258">
            <w:pPr>
              <w:pStyle w:val="Operatorsinput"/>
            </w:pPr>
            <w:r w:rsidRPr="00337A29">
              <w:t>Так</w:t>
            </w:r>
          </w:p>
        </w:tc>
      </w:tr>
      <w:tr w:rsidR="00F62258" w:rsidRPr="003A3292" w14:paraId="17F18578"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3A3A28A"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79F5E4D" w14:textId="77777777" w:rsidR="00F62258" w:rsidRPr="00337A29" w:rsidRDefault="00F62258" w:rsidP="00F62258">
            <w:pPr>
              <w:pStyle w:val="Operatorsinput"/>
            </w:pPr>
            <w:r>
              <w:t>н/з</w:t>
            </w:r>
          </w:p>
        </w:tc>
      </w:tr>
      <w:tr w:rsidR="00F62258" w:rsidRPr="003A3292" w14:paraId="18B540E8"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79A09BD"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5B745387" w14:textId="77777777" w:rsidR="00F62258" w:rsidRPr="00337A29" w:rsidRDefault="00F62258" w:rsidP="00F62258">
            <w:pPr>
              <w:pStyle w:val="Operatorsinput"/>
            </w:pPr>
            <w:r>
              <w:t>н/з</w:t>
            </w:r>
          </w:p>
        </w:tc>
      </w:tr>
    </w:tbl>
    <w:p w14:paraId="7C87B61B" w14:textId="5531B014" w:rsidR="00F62258" w:rsidRPr="004D2D7E" w:rsidRDefault="003104F9" w:rsidP="00F62258">
      <w:pPr>
        <w:pStyle w:val="3"/>
      </w:pPr>
      <w:r>
        <w:t>1</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19AF6700" w14:textId="77777777" w:rsidTr="00F62258">
        <w:trPr>
          <w:trHeight w:val="288"/>
        </w:trPr>
        <w:tc>
          <w:tcPr>
            <w:tcW w:w="1335" w:type="dxa"/>
            <w:shd w:val="clear" w:color="auto" w:fill="auto"/>
            <w:vAlign w:val="center"/>
          </w:tcPr>
          <w:p w14:paraId="7D6221FD" w14:textId="77777777" w:rsidR="00F62258" w:rsidRPr="003D1807" w:rsidRDefault="00F62258" w:rsidP="00F62258">
            <w:pPr>
              <w:spacing w:before="0" w:after="0"/>
              <w:rPr>
                <w:rFonts w:ascii="Arial" w:hAnsi="Arial" w:cs="Arial"/>
                <w:b/>
                <w:iCs/>
                <w:lang w:eastAsia="ru-RU"/>
              </w:rPr>
            </w:pPr>
            <w:r>
              <w:rPr>
                <w:rFonts w:ascii="Arial" w:hAnsi="Arial" w:cs="Arial"/>
                <w:b/>
                <w:iCs/>
                <w:sz w:val="22"/>
                <w:lang w:eastAsia="ru-RU"/>
              </w:rPr>
              <w:t>ЗВТ0</w:t>
            </w:r>
            <w:r w:rsidRPr="003D1807">
              <w:rPr>
                <w:rFonts w:ascii="Arial" w:hAnsi="Arial" w:cs="Arial"/>
                <w:b/>
                <w:iCs/>
                <w:sz w:val="22"/>
                <w:lang w:eastAsia="ru-RU"/>
              </w:rPr>
              <w:t>1</w:t>
            </w:r>
          </w:p>
        </w:tc>
        <w:tc>
          <w:tcPr>
            <w:tcW w:w="1336" w:type="dxa"/>
            <w:shd w:val="clear" w:color="auto" w:fill="auto"/>
            <w:vAlign w:val="center"/>
          </w:tcPr>
          <w:p w14:paraId="38BEF49A" w14:textId="77777777" w:rsidR="00F62258" w:rsidRPr="003D1807" w:rsidRDefault="00F62258" w:rsidP="00F62258">
            <w:pPr>
              <w:spacing w:before="0" w:after="0"/>
              <w:rPr>
                <w:i/>
                <w:iCs/>
                <w:sz w:val="18"/>
                <w:szCs w:val="18"/>
                <w:lang w:eastAsia="ru-RU"/>
              </w:rPr>
            </w:pPr>
            <w:r>
              <w:rPr>
                <w:rFonts w:ascii="Arial" w:hAnsi="Arial" w:cs="Arial"/>
                <w:b/>
                <w:iCs/>
                <w:sz w:val="22"/>
                <w:lang w:eastAsia="ru-RU"/>
              </w:rPr>
              <w:t>ЗВТ0</w:t>
            </w:r>
            <w:r w:rsidRPr="003D1807">
              <w:rPr>
                <w:rFonts w:ascii="Arial" w:hAnsi="Arial" w:cs="Arial"/>
                <w:b/>
                <w:iCs/>
                <w:sz w:val="22"/>
                <w:lang w:eastAsia="ru-RU"/>
              </w:rPr>
              <w:t>2</w:t>
            </w:r>
          </w:p>
        </w:tc>
        <w:tc>
          <w:tcPr>
            <w:tcW w:w="1335" w:type="dxa"/>
            <w:shd w:val="clear" w:color="auto" w:fill="auto"/>
            <w:vAlign w:val="center"/>
          </w:tcPr>
          <w:p w14:paraId="10BA7E02"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5D80BFD5"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2F4C358E" w14:textId="77777777" w:rsidR="00F62258" w:rsidRPr="00F62258" w:rsidRDefault="00F62258" w:rsidP="00F62258">
            <w:pPr>
              <w:spacing w:before="0" w:after="0"/>
              <w:jc w:val="center"/>
              <w:rPr>
                <w:rFonts w:ascii="Arial" w:hAnsi="Arial" w:cs="Arial"/>
                <w:bCs/>
              </w:rPr>
            </w:pPr>
          </w:p>
        </w:tc>
      </w:tr>
    </w:tbl>
    <w:p w14:paraId="790F1961" w14:textId="77777777" w:rsidR="00F62258" w:rsidRPr="00E029CA" w:rsidRDefault="00F62258" w:rsidP="00F62258">
      <w:pPr>
        <w:spacing w:before="0" w:after="0"/>
        <w:rPr>
          <w:sz w:val="16"/>
          <w:szCs w:val="20"/>
          <w:lang w:eastAsia="ru-RU"/>
        </w:rPr>
      </w:pPr>
    </w:p>
    <w:p w14:paraId="534D88C9"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799695EF" w14:textId="77777777" w:rsidTr="00F62258">
        <w:tc>
          <w:tcPr>
            <w:tcW w:w="9606" w:type="dxa"/>
          </w:tcPr>
          <w:p w14:paraId="60856C3F" w14:textId="77777777" w:rsidR="00F62258" w:rsidRDefault="00F62258" w:rsidP="00F62258">
            <w:pPr>
              <w:spacing w:before="0" w:after="0"/>
              <w:rPr>
                <w:sz w:val="20"/>
                <w:lang w:eastAsia="ru-RU"/>
              </w:rPr>
            </w:pPr>
            <w:r w:rsidRPr="00C14365">
              <w:rPr>
                <w:rFonts w:ascii="Arial" w:eastAsia="Times New Roman" w:hAnsi="Arial" w:cs="Arial"/>
                <w:iCs/>
                <w:sz w:val="22"/>
                <w:szCs w:val="22"/>
                <w:lang w:eastAsia="ru-RU"/>
              </w:rPr>
              <w:t>Використовуються ваги конвеєрні, які установлені для кожної коксової батареї окремо (ЗВТ0</w:t>
            </w:r>
            <w:r>
              <w:rPr>
                <w:rFonts w:ascii="Arial" w:eastAsia="Times New Roman" w:hAnsi="Arial" w:cs="Arial"/>
                <w:iCs/>
                <w:sz w:val="22"/>
                <w:szCs w:val="22"/>
                <w:lang w:eastAsia="ru-RU"/>
              </w:rPr>
              <w:t>1</w:t>
            </w:r>
            <w:r w:rsidRPr="00C14365">
              <w:rPr>
                <w:rFonts w:ascii="Arial" w:eastAsia="Times New Roman" w:hAnsi="Arial" w:cs="Arial"/>
                <w:iCs/>
                <w:sz w:val="22"/>
                <w:szCs w:val="22"/>
                <w:lang w:eastAsia="ru-RU"/>
              </w:rPr>
              <w:t xml:space="preserve"> - коксова батарея </w:t>
            </w:r>
            <w:r>
              <w:rPr>
                <w:rFonts w:ascii="Arial" w:eastAsia="Times New Roman" w:hAnsi="Arial" w:cs="Arial"/>
                <w:iCs/>
                <w:sz w:val="22"/>
                <w:szCs w:val="22"/>
                <w:lang w:eastAsia="ru-RU"/>
              </w:rPr>
              <w:t>№1</w:t>
            </w:r>
            <w:r w:rsidRPr="00C14365">
              <w:rPr>
                <w:rFonts w:ascii="Arial" w:eastAsia="Times New Roman" w:hAnsi="Arial" w:cs="Arial"/>
                <w:iCs/>
                <w:sz w:val="22"/>
                <w:szCs w:val="22"/>
                <w:lang w:eastAsia="ru-RU"/>
              </w:rPr>
              <w:t>; ЗВТ0</w:t>
            </w:r>
            <w:r>
              <w:rPr>
                <w:rFonts w:ascii="Arial" w:eastAsia="Times New Roman" w:hAnsi="Arial" w:cs="Arial"/>
                <w:iCs/>
                <w:sz w:val="22"/>
                <w:szCs w:val="22"/>
                <w:lang w:eastAsia="ru-RU"/>
              </w:rPr>
              <w:t>2</w:t>
            </w:r>
            <w:r w:rsidRPr="00C14365">
              <w:rPr>
                <w:rFonts w:ascii="Arial" w:eastAsia="Times New Roman" w:hAnsi="Arial" w:cs="Arial"/>
                <w:iCs/>
                <w:sz w:val="22"/>
                <w:szCs w:val="22"/>
                <w:lang w:eastAsia="ru-RU"/>
              </w:rPr>
              <w:t xml:space="preserve"> - коксова батарея №2</w:t>
            </w:r>
            <w:r>
              <w:rPr>
                <w:rFonts w:ascii="Arial" w:eastAsia="Times New Roman" w:hAnsi="Arial" w:cs="Arial"/>
                <w:iCs/>
                <w:sz w:val="22"/>
                <w:szCs w:val="22"/>
                <w:lang w:eastAsia="ru-RU"/>
              </w:rPr>
              <w:t>)</w:t>
            </w:r>
          </w:p>
        </w:tc>
      </w:tr>
    </w:tbl>
    <w:p w14:paraId="2102E4FE"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3176A569"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07179ECC" w14:textId="2EAB0F15" w:rsidR="00F62258" w:rsidRPr="004D2D7E" w:rsidRDefault="003104F9" w:rsidP="00F62258">
            <w:pPr>
              <w:spacing w:before="0"/>
              <w:rPr>
                <w:b/>
              </w:rPr>
            </w:pPr>
            <w:r>
              <w:rPr>
                <w:b/>
                <w:sz w:val="22"/>
              </w:rPr>
              <w:t>1</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3033A644"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487E5459"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66755EED" w14:textId="77777777" w:rsidTr="00F62258">
        <w:trPr>
          <w:trHeight w:val="288"/>
        </w:trPr>
        <w:tc>
          <w:tcPr>
            <w:tcW w:w="4111" w:type="dxa"/>
            <w:tcBorders>
              <w:top w:val="nil"/>
              <w:left w:val="nil"/>
              <w:bottom w:val="nil"/>
              <w:right w:val="single" w:sz="4" w:space="0" w:color="auto"/>
            </w:tcBorders>
            <w:shd w:val="clear" w:color="auto" w:fill="auto"/>
            <w:vAlign w:val="center"/>
          </w:tcPr>
          <w:p w14:paraId="2FB48722" w14:textId="6E723F8A" w:rsidR="00F62258" w:rsidRPr="004D2D7E" w:rsidRDefault="003104F9" w:rsidP="00F62258">
            <w:pPr>
              <w:spacing w:before="0"/>
              <w:rPr>
                <w:b/>
              </w:rPr>
            </w:pPr>
            <w:r>
              <w:rPr>
                <w:b/>
                <w:sz w:val="22"/>
              </w:rPr>
              <w:t>1</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3BB102F6"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10CB6885"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69865DEC" w14:textId="77777777" w:rsidTr="00F62258">
        <w:trPr>
          <w:trHeight w:val="288"/>
        </w:trPr>
        <w:tc>
          <w:tcPr>
            <w:tcW w:w="4111" w:type="dxa"/>
            <w:tcBorders>
              <w:top w:val="nil"/>
              <w:left w:val="nil"/>
              <w:bottom w:val="nil"/>
              <w:right w:val="single" w:sz="4" w:space="0" w:color="auto"/>
            </w:tcBorders>
            <w:shd w:val="clear" w:color="auto" w:fill="auto"/>
            <w:vAlign w:val="center"/>
          </w:tcPr>
          <w:p w14:paraId="3FC7952C" w14:textId="069CEAC9" w:rsidR="00F62258" w:rsidRPr="004D2D7E" w:rsidRDefault="003104F9" w:rsidP="00F62258">
            <w:pPr>
              <w:spacing w:before="0"/>
              <w:rPr>
                <w:b/>
              </w:rPr>
            </w:pPr>
            <w:r>
              <w:rPr>
                <w:b/>
                <w:sz w:val="22"/>
              </w:rPr>
              <w:t>1</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66B2821D" w14:textId="77777777" w:rsidR="00F62258" w:rsidRPr="003D1807" w:rsidRDefault="00F62258" w:rsidP="00F62258">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xml:space="preserve">± </w:t>
            </w:r>
            <w:r>
              <w:rPr>
                <w:rFonts w:ascii="Arial" w:eastAsia="Times New Roman" w:hAnsi="Arial" w:cs="Arial"/>
                <w:b/>
                <w:iCs/>
                <w:sz w:val="22"/>
                <w:lang w:eastAsia="ru-RU"/>
              </w:rPr>
              <w:t>0,35</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69367729" w14:textId="2639848B" w:rsidR="00F62258" w:rsidRPr="00A007BD" w:rsidDel="00B90F1B" w:rsidRDefault="00F62258" w:rsidP="00F62258">
            <w:pPr>
              <w:spacing w:before="0" w:after="0"/>
              <w:rPr>
                <w:rFonts w:ascii="Arial" w:eastAsia="Times New Roman" w:hAnsi="Arial" w:cs="Arial"/>
                <w:iCs/>
                <w:lang w:eastAsia="ru-RU"/>
              </w:rPr>
            </w:pPr>
            <w:r w:rsidRPr="00907CA1">
              <w:rPr>
                <w:rFonts w:ascii="Arial" w:eastAsia="Times New Roman" w:hAnsi="Arial" w:cs="Arial"/>
                <w:iCs/>
                <w:sz w:val="22"/>
                <w:lang w:eastAsia="ru-RU"/>
              </w:rPr>
              <w:t>Розрахунок невизначеності наведено у файлі “</w:t>
            </w:r>
            <w:r w:rsidRPr="00E25CF5">
              <w:rPr>
                <w:rFonts w:ascii="Arial" w:eastAsia="Times New Roman" w:hAnsi="Arial" w:cs="Arial"/>
                <w:iCs/>
                <w:sz w:val="22"/>
                <w:lang w:val="ru-RU" w:eastAsia="ru-RU"/>
              </w:rPr>
              <w:t xml:space="preserve"> Модель </w:t>
            </w:r>
            <w:proofErr w:type="spellStart"/>
            <w:r w:rsidRPr="00E25CF5">
              <w:rPr>
                <w:rFonts w:ascii="Arial" w:eastAsia="Times New Roman" w:hAnsi="Arial" w:cs="Arial"/>
                <w:iCs/>
                <w:sz w:val="22"/>
                <w:lang w:val="ru-RU" w:eastAsia="ru-RU"/>
              </w:rPr>
              <w:t>розрахунку</w:t>
            </w:r>
            <w:proofErr w:type="spellEnd"/>
            <w:r w:rsidRPr="00E25CF5">
              <w:rPr>
                <w:rFonts w:ascii="Arial" w:eastAsia="Times New Roman" w:hAnsi="Arial" w:cs="Arial"/>
                <w:iCs/>
                <w:sz w:val="22"/>
                <w:lang w:val="ru-RU" w:eastAsia="ru-RU"/>
              </w:rPr>
              <w:t xml:space="preserve"> викидів ПГ - Кокс.</w:t>
            </w:r>
            <w:r w:rsidRPr="003B64DC">
              <w:rPr>
                <w:rFonts w:ascii="Arial" w:eastAsia="Times New Roman" w:hAnsi="Arial" w:cs="Arial"/>
                <w:iCs/>
                <w:sz w:val="22"/>
                <w:lang w:val="en-US" w:eastAsia="ru-RU"/>
              </w:rPr>
              <w:t>xlsx</w:t>
            </w:r>
            <w:r w:rsidRPr="00E25CF5">
              <w:rPr>
                <w:rFonts w:ascii="Arial" w:eastAsia="Times New Roman" w:hAnsi="Arial" w:cs="Arial"/>
                <w:iCs/>
                <w:sz w:val="22"/>
                <w:lang w:val="ru-RU" w:eastAsia="ru-RU"/>
              </w:rPr>
              <w:t>”</w:t>
            </w:r>
          </w:p>
        </w:tc>
      </w:tr>
    </w:tbl>
    <w:p w14:paraId="62CE1481" w14:textId="778A5E61" w:rsidR="00F62258" w:rsidRPr="00894386" w:rsidRDefault="003104F9" w:rsidP="00F62258">
      <w:pPr>
        <w:pStyle w:val="3"/>
      </w:pPr>
      <w:r>
        <w:t>1</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0FA9F649"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576AD"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1D68E35"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7F1A6C67"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3BDB3DD"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F62258" w:rsidRPr="004D2D7E" w14:paraId="5DB5CEAB" w14:textId="77777777" w:rsidTr="00F6225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65A0F90" w14:textId="77777777" w:rsidR="00F62258" w:rsidRPr="00E029CA" w:rsidRDefault="00F62258"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4813ADE7"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6033F4D" w14:textId="77777777" w:rsidR="00F62258" w:rsidRPr="003D1807" w:rsidRDefault="00F62258" w:rsidP="00F62258">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5A03248" w14:textId="77777777" w:rsidR="00F62258" w:rsidRPr="003D1807" w:rsidRDefault="00F62258" w:rsidP="00F62258">
            <w:pPr>
              <w:spacing w:before="0" w:after="0"/>
              <w:rPr>
                <w:rFonts w:ascii="Arial" w:hAnsi="Arial" w:cs="Arial"/>
                <w:lang w:eastAsia="ru-RU"/>
              </w:rPr>
            </w:pPr>
          </w:p>
        </w:tc>
      </w:tr>
      <w:tr w:rsidR="00F62258" w:rsidRPr="004D2D7E" w14:paraId="6FDD483C" w14:textId="77777777" w:rsidTr="00F6225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2C66026" w14:textId="77777777" w:rsidR="00F62258" w:rsidRPr="00E029CA" w:rsidRDefault="00F62258"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2F63461B"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E854B69" w14:textId="77777777" w:rsidR="00F62258" w:rsidRPr="003D1807" w:rsidRDefault="00F62258" w:rsidP="00F62258">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AAAA734" w14:textId="77777777" w:rsidR="00F62258" w:rsidRPr="003D1807" w:rsidRDefault="00F62258" w:rsidP="00F62258">
            <w:pPr>
              <w:spacing w:before="0" w:after="0"/>
              <w:rPr>
                <w:rFonts w:ascii="Arial" w:hAnsi="Arial" w:cs="Arial"/>
                <w:lang w:eastAsia="ru-RU"/>
              </w:rPr>
            </w:pPr>
          </w:p>
        </w:tc>
      </w:tr>
      <w:tr w:rsidR="00F62258" w:rsidRPr="004D2D7E" w14:paraId="5E8C96E3" w14:textId="77777777" w:rsidTr="00F6225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729178A" w14:textId="77777777" w:rsidR="00F62258" w:rsidRPr="00E029CA" w:rsidRDefault="00F62258"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E78D8C9"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D214DB8" w14:textId="77777777" w:rsidR="00F62258" w:rsidRPr="003D1807" w:rsidRDefault="00F62258" w:rsidP="00F62258">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1AF5640" w14:textId="77777777" w:rsidR="00F62258" w:rsidRPr="003D1807" w:rsidRDefault="00F62258" w:rsidP="00F62258">
            <w:pPr>
              <w:spacing w:before="0" w:after="0"/>
              <w:rPr>
                <w:rFonts w:ascii="Arial" w:hAnsi="Arial" w:cs="Arial"/>
                <w:lang w:eastAsia="ru-RU"/>
              </w:rPr>
            </w:pPr>
          </w:p>
        </w:tc>
      </w:tr>
      <w:tr w:rsidR="00F62258" w:rsidRPr="004D2D7E" w14:paraId="35CA8685" w14:textId="77777777" w:rsidTr="00F6225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28560CC" w14:textId="77777777" w:rsidR="00F62258" w:rsidRPr="00E029CA" w:rsidRDefault="00F62258"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1DF663F"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2626D8E" w14:textId="77777777" w:rsidR="00F62258" w:rsidRPr="003D1807" w:rsidRDefault="00F62258" w:rsidP="00F62258">
            <w:pPr>
              <w:spacing w:before="0" w:after="0"/>
              <w:jc w:val="center"/>
              <w:rPr>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2511C54B" w14:textId="77777777" w:rsidR="00F62258" w:rsidRPr="003D1807" w:rsidRDefault="00F62258" w:rsidP="00F62258">
            <w:pPr>
              <w:spacing w:before="0" w:after="0"/>
              <w:rPr>
                <w:sz w:val="20"/>
                <w:szCs w:val="20"/>
                <w:lang w:eastAsia="ru-RU"/>
              </w:rPr>
            </w:pPr>
          </w:p>
        </w:tc>
      </w:tr>
      <w:tr w:rsidR="00F62258" w:rsidRPr="004D2D7E" w14:paraId="1F68A34B" w14:textId="77777777" w:rsidTr="00F6225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975F9A" w14:textId="77777777" w:rsidR="00F62258" w:rsidRPr="00E029CA" w:rsidRDefault="00F62258"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B3B7522"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3095932"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tcPr>
          <w:p w14:paraId="18AF7D5A" w14:textId="77777777" w:rsidR="00F62258" w:rsidRPr="003D1807" w:rsidRDefault="00F62258" w:rsidP="00F62258">
            <w:pPr>
              <w:spacing w:before="0" w:after="0"/>
              <w:rPr>
                <w:rFonts w:ascii="Arial" w:hAnsi="Arial" w:cs="Arial"/>
                <w:lang w:eastAsia="ru-RU"/>
              </w:rPr>
            </w:pPr>
            <w:r>
              <w:rPr>
                <w:rFonts w:ascii="Arial" w:hAnsi="Arial" w:cs="Arial"/>
                <w:sz w:val="22"/>
                <w:lang w:eastAsia="ru-RU"/>
              </w:rPr>
              <w:t>Лабораторні аналізи</w:t>
            </w:r>
          </w:p>
        </w:tc>
      </w:tr>
      <w:tr w:rsidR="00F62258" w:rsidRPr="004D2D7E" w14:paraId="2A65A177" w14:textId="77777777" w:rsidTr="00F6225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C4D2434" w14:textId="77777777" w:rsidR="00F62258" w:rsidRPr="00E029CA" w:rsidRDefault="00F62258"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6729BF6" w14:textId="77777777" w:rsidR="00F62258" w:rsidRPr="003D1807" w:rsidRDefault="00F62258" w:rsidP="00F62258">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5D5E143" w14:textId="77777777" w:rsidR="00F62258" w:rsidRPr="003D1807" w:rsidRDefault="00F62258" w:rsidP="00F62258">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292FD0AF" w14:textId="77777777" w:rsidR="00F62258" w:rsidRPr="003D1807" w:rsidRDefault="00F62258" w:rsidP="00F62258">
            <w:pPr>
              <w:spacing w:before="0" w:after="0"/>
              <w:rPr>
                <w:sz w:val="20"/>
                <w:szCs w:val="20"/>
                <w:lang w:eastAsia="ru-RU"/>
              </w:rPr>
            </w:pPr>
          </w:p>
        </w:tc>
      </w:tr>
    </w:tbl>
    <w:p w14:paraId="17F02E8B" w14:textId="77777777" w:rsidR="00F62258" w:rsidRPr="004D2D7E" w:rsidRDefault="00F62258" w:rsidP="00F62258">
      <w:pPr>
        <w:rPr>
          <w:lang w:eastAsia="ru-RU"/>
        </w:rPr>
      </w:pPr>
    </w:p>
    <w:p w14:paraId="74365BF1"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64721766" w14:textId="2ED4BB5B" w:rsidR="00F62258" w:rsidRPr="004D2D7E" w:rsidRDefault="003104F9" w:rsidP="00F62258">
      <w:pPr>
        <w:pStyle w:val="3"/>
      </w:pPr>
      <w:r>
        <w:lastRenderedPageBreak/>
        <w:t>1</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3F82EF05"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87EC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3250A4F"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F096D5D"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7B55B81"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3845216"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64DD0E3"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2536577"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684744"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F62258" w:rsidRPr="004D2D7E" w14:paraId="0C98F5DC"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7234" w14:textId="77777777" w:rsidR="00F62258" w:rsidRPr="005864D2" w:rsidRDefault="00F62258"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DE1F122" w14:textId="77777777" w:rsidR="00F62258" w:rsidRPr="00306350" w:rsidRDefault="00F62258" w:rsidP="00F62258">
            <w:pPr>
              <w:spacing w:before="0" w:after="0"/>
              <w:jc w:val="center"/>
              <w:rPr>
                <w:rFonts w:ascii="Arial" w:hAnsi="Arial" w:cs="Arial"/>
                <w:sz w:val="20"/>
                <w:szCs w:val="20"/>
              </w:rPr>
            </w:pPr>
            <w:r w:rsidRPr="00306350">
              <w:rPr>
                <w:rFonts w:ascii="Arial" w:hAnsi="Arial" w:cs="Arial"/>
                <w:sz w:val="20"/>
                <w:szCs w:val="20"/>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FEC80B0" w14:textId="77777777" w:rsidR="00F62258" w:rsidRPr="00306350" w:rsidRDefault="00F62258" w:rsidP="00F62258">
            <w:pPr>
              <w:spacing w:before="0" w:after="0"/>
              <w:jc w:val="center"/>
              <w:rPr>
                <w:rFonts w:ascii="Arial" w:hAnsi="Arial" w:cs="Arial"/>
                <w:sz w:val="20"/>
                <w:szCs w:val="20"/>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11C9E2" w14:textId="77777777" w:rsidR="00F62258" w:rsidRPr="00306350" w:rsidRDefault="00F62258" w:rsidP="00F62258">
            <w:pPr>
              <w:spacing w:before="0" w:after="0"/>
              <w:jc w:val="center"/>
              <w:rPr>
                <w:rFonts w:ascii="Arial" w:hAnsi="Arial"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87ADD4F" w14:textId="77777777" w:rsidR="00F62258" w:rsidRPr="00306350" w:rsidRDefault="00F62258" w:rsidP="00F62258">
            <w:pPr>
              <w:spacing w:before="0" w:after="0"/>
              <w:jc w:val="center"/>
              <w:rPr>
                <w:rFonts w:ascii="Arial" w:hAnsi="Arial" w:cs="Arial"/>
                <w:sz w:val="20"/>
                <w:szCs w:val="20"/>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C89035B" w14:textId="77777777" w:rsidR="00F62258" w:rsidRPr="00306350" w:rsidRDefault="00F62258" w:rsidP="00F62258">
            <w:pPr>
              <w:spacing w:before="0" w:after="0"/>
              <w:jc w:val="center"/>
              <w:rPr>
                <w:rFonts w:ascii="Arial" w:hAnsi="Arial" w:cs="Arial"/>
                <w:sz w:val="20"/>
                <w:szCs w:val="20"/>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F5283DE" w14:textId="77777777" w:rsidR="00F62258" w:rsidRPr="00306350" w:rsidRDefault="00F62258" w:rsidP="00F62258">
            <w:pPr>
              <w:spacing w:before="0" w:after="0"/>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B998BE7" w14:textId="77777777" w:rsidR="00F62258" w:rsidRPr="00306350" w:rsidRDefault="00F62258" w:rsidP="00F62258">
            <w:pPr>
              <w:spacing w:before="0" w:after="0"/>
              <w:jc w:val="center"/>
              <w:rPr>
                <w:rFonts w:ascii="Arial" w:hAnsi="Arial" w:cs="Arial"/>
                <w:sz w:val="20"/>
                <w:szCs w:val="20"/>
              </w:rPr>
            </w:pPr>
          </w:p>
        </w:tc>
      </w:tr>
      <w:tr w:rsidR="00F62258" w:rsidRPr="004D2D7E" w14:paraId="4520D597"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CC3B3" w14:textId="77777777" w:rsidR="00F62258" w:rsidRPr="005864D2" w:rsidRDefault="00F62258"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18C8E81" w14:textId="77777777" w:rsidR="00F62258" w:rsidRPr="00306350" w:rsidRDefault="00F62258" w:rsidP="00F62258">
            <w:pPr>
              <w:spacing w:before="0" w:after="0"/>
              <w:jc w:val="center"/>
              <w:rPr>
                <w:rFonts w:ascii="Arial" w:hAnsi="Arial" w:cs="Arial"/>
                <w:sz w:val="20"/>
                <w:szCs w:val="20"/>
              </w:rPr>
            </w:pPr>
            <w:r w:rsidRPr="00306350">
              <w:rPr>
                <w:rFonts w:ascii="Arial" w:hAnsi="Arial" w:cs="Arial"/>
                <w:sz w:val="20"/>
                <w:szCs w:val="20"/>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843DAF4" w14:textId="77777777" w:rsidR="00F62258" w:rsidRPr="00306350" w:rsidRDefault="00F62258" w:rsidP="00F62258">
            <w:pPr>
              <w:spacing w:before="0" w:after="0"/>
              <w:jc w:val="center"/>
              <w:rPr>
                <w:rFonts w:ascii="Arial" w:hAnsi="Arial" w:cs="Arial"/>
                <w:sz w:val="20"/>
                <w:szCs w:val="20"/>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E33B8A8" w14:textId="77777777" w:rsidR="00F62258" w:rsidRPr="00306350" w:rsidRDefault="00F62258" w:rsidP="00F62258">
            <w:pPr>
              <w:spacing w:before="0" w:after="0"/>
              <w:jc w:val="center"/>
              <w:rPr>
                <w:rFonts w:ascii="Arial" w:hAnsi="Arial"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13FBBBA" w14:textId="77777777" w:rsidR="00F62258" w:rsidRPr="00306350" w:rsidRDefault="00F62258" w:rsidP="00F62258">
            <w:pPr>
              <w:spacing w:before="0" w:after="0"/>
              <w:jc w:val="center"/>
              <w:rPr>
                <w:rFonts w:ascii="Arial" w:hAnsi="Arial" w:cs="Arial"/>
                <w:sz w:val="20"/>
                <w:szCs w:val="20"/>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511BF57" w14:textId="77777777" w:rsidR="00F62258" w:rsidRPr="00306350" w:rsidRDefault="00F62258" w:rsidP="00F62258">
            <w:pPr>
              <w:spacing w:before="0" w:after="0"/>
              <w:jc w:val="center"/>
              <w:rPr>
                <w:rFonts w:ascii="Arial" w:hAnsi="Arial" w:cs="Arial"/>
                <w:sz w:val="20"/>
                <w:szCs w:val="20"/>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4E62E52" w14:textId="77777777" w:rsidR="00F62258" w:rsidRPr="00306350" w:rsidRDefault="00F62258" w:rsidP="00F62258">
            <w:pPr>
              <w:spacing w:before="0" w:after="0"/>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D8BBEBB" w14:textId="77777777" w:rsidR="00F62258" w:rsidRPr="00306350" w:rsidRDefault="00F62258" w:rsidP="00F62258">
            <w:pPr>
              <w:spacing w:before="0" w:after="0"/>
              <w:jc w:val="center"/>
              <w:rPr>
                <w:rFonts w:ascii="Arial" w:hAnsi="Arial" w:cs="Arial"/>
                <w:sz w:val="20"/>
                <w:szCs w:val="20"/>
              </w:rPr>
            </w:pPr>
          </w:p>
        </w:tc>
      </w:tr>
      <w:tr w:rsidR="00F62258" w:rsidRPr="004D2D7E" w14:paraId="00298FBF"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ECA8A" w14:textId="77777777" w:rsidR="00F62258" w:rsidRPr="005864D2" w:rsidRDefault="00F62258"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9CCAF4" w14:textId="77777777" w:rsidR="00F62258" w:rsidRPr="00306350" w:rsidRDefault="00F62258" w:rsidP="00F62258">
            <w:pPr>
              <w:spacing w:before="0" w:after="0"/>
              <w:jc w:val="center"/>
              <w:rPr>
                <w:rFonts w:ascii="Arial" w:hAnsi="Arial" w:cs="Arial"/>
                <w:sz w:val="20"/>
                <w:szCs w:val="20"/>
              </w:rPr>
            </w:pPr>
            <w:r w:rsidRPr="00306350">
              <w:rPr>
                <w:rFonts w:ascii="Arial" w:hAnsi="Arial" w:cs="Arial"/>
                <w:sz w:val="20"/>
                <w:szCs w:val="20"/>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522BCAB" w14:textId="77777777" w:rsidR="00F62258" w:rsidRPr="00306350" w:rsidRDefault="00F62258" w:rsidP="00F62258">
            <w:pPr>
              <w:spacing w:before="0" w:after="0"/>
              <w:jc w:val="center"/>
              <w:rPr>
                <w:rFonts w:ascii="Arial" w:hAnsi="Arial" w:cs="Arial"/>
                <w:sz w:val="20"/>
                <w:szCs w:val="20"/>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0ACD7A4" w14:textId="77777777" w:rsidR="00F62258" w:rsidRPr="00306350" w:rsidRDefault="00F62258" w:rsidP="00F62258">
            <w:pPr>
              <w:spacing w:before="0" w:after="0"/>
              <w:jc w:val="center"/>
              <w:rPr>
                <w:rFonts w:ascii="Arial" w:hAnsi="Arial"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D9A184" w14:textId="77777777" w:rsidR="00F62258" w:rsidRPr="00306350" w:rsidRDefault="00F62258" w:rsidP="00F62258">
            <w:pPr>
              <w:spacing w:before="0" w:after="0"/>
              <w:jc w:val="center"/>
              <w:rPr>
                <w:rFonts w:ascii="Arial" w:hAnsi="Arial" w:cs="Arial"/>
                <w:sz w:val="20"/>
                <w:szCs w:val="20"/>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5163737" w14:textId="77777777" w:rsidR="00F62258" w:rsidRPr="00306350" w:rsidRDefault="00F62258" w:rsidP="00F62258">
            <w:pPr>
              <w:spacing w:before="0" w:after="0"/>
              <w:jc w:val="center"/>
              <w:rPr>
                <w:rFonts w:ascii="Arial" w:hAnsi="Arial" w:cs="Arial"/>
                <w:sz w:val="20"/>
                <w:szCs w:val="20"/>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0513941" w14:textId="77777777" w:rsidR="00F62258" w:rsidRPr="00306350" w:rsidRDefault="00F62258" w:rsidP="00F62258">
            <w:pPr>
              <w:spacing w:before="0" w:after="0"/>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0E719D" w14:textId="77777777" w:rsidR="00F62258" w:rsidRPr="00306350" w:rsidRDefault="00F62258" w:rsidP="00F62258">
            <w:pPr>
              <w:spacing w:before="0" w:after="0"/>
              <w:jc w:val="center"/>
              <w:rPr>
                <w:rFonts w:ascii="Arial" w:hAnsi="Arial" w:cs="Arial"/>
                <w:sz w:val="20"/>
                <w:szCs w:val="20"/>
              </w:rPr>
            </w:pPr>
          </w:p>
        </w:tc>
      </w:tr>
      <w:tr w:rsidR="00F62258" w:rsidRPr="004D2D7E" w14:paraId="143810EF"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C41AA" w14:textId="77777777" w:rsidR="00F62258" w:rsidRPr="005864D2" w:rsidRDefault="00F62258"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AF00834" w14:textId="77777777" w:rsidR="00F62258" w:rsidRPr="00306350" w:rsidRDefault="00F62258" w:rsidP="00F62258">
            <w:pPr>
              <w:spacing w:before="0" w:after="0"/>
              <w:jc w:val="center"/>
              <w:rPr>
                <w:rFonts w:ascii="Arial" w:hAnsi="Arial" w:cs="Arial"/>
                <w:sz w:val="20"/>
                <w:szCs w:val="20"/>
              </w:rPr>
            </w:pPr>
            <w:r w:rsidRPr="00306350">
              <w:rPr>
                <w:rFonts w:ascii="Arial" w:hAnsi="Arial" w:cs="Arial"/>
                <w:sz w:val="20"/>
                <w:szCs w:val="20"/>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57774E8" w14:textId="77777777" w:rsidR="00F62258" w:rsidRPr="00306350" w:rsidRDefault="00F62258" w:rsidP="00F62258">
            <w:pPr>
              <w:spacing w:before="0" w:after="0"/>
              <w:jc w:val="center"/>
              <w:rPr>
                <w:rFonts w:ascii="Arial" w:hAnsi="Arial" w:cs="Arial"/>
                <w:sz w:val="20"/>
                <w:szCs w:val="20"/>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2CC9CBB" w14:textId="77777777" w:rsidR="00F62258" w:rsidRPr="00306350" w:rsidRDefault="00F62258" w:rsidP="00F62258">
            <w:pPr>
              <w:spacing w:before="0" w:after="0"/>
              <w:jc w:val="center"/>
              <w:rPr>
                <w:rFonts w:ascii="Arial" w:hAnsi="Arial"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EA59178" w14:textId="77777777" w:rsidR="00F62258" w:rsidRPr="00306350" w:rsidRDefault="00F62258" w:rsidP="00F62258">
            <w:pPr>
              <w:spacing w:before="0" w:after="0"/>
              <w:jc w:val="center"/>
              <w:rPr>
                <w:rFonts w:ascii="Arial" w:hAnsi="Arial" w:cs="Arial"/>
                <w:sz w:val="20"/>
                <w:szCs w:val="20"/>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CA72C7" w14:textId="77777777" w:rsidR="00F62258" w:rsidRPr="00306350" w:rsidRDefault="00F62258" w:rsidP="00F62258">
            <w:pPr>
              <w:spacing w:before="0" w:after="0"/>
              <w:jc w:val="center"/>
              <w:rPr>
                <w:rFonts w:ascii="Arial" w:hAnsi="Arial" w:cs="Arial"/>
                <w:sz w:val="20"/>
                <w:szCs w:val="20"/>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1A1E906" w14:textId="77777777" w:rsidR="00F62258" w:rsidRPr="00306350" w:rsidRDefault="00F62258" w:rsidP="00F62258">
            <w:pPr>
              <w:spacing w:before="0" w:after="0"/>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7575E0" w14:textId="77777777" w:rsidR="00F62258" w:rsidRPr="00306350" w:rsidRDefault="00F62258" w:rsidP="00F62258">
            <w:pPr>
              <w:spacing w:before="0" w:after="0"/>
              <w:jc w:val="center"/>
              <w:rPr>
                <w:rFonts w:ascii="Arial" w:hAnsi="Arial" w:cs="Arial"/>
                <w:sz w:val="20"/>
                <w:szCs w:val="20"/>
              </w:rPr>
            </w:pPr>
          </w:p>
        </w:tc>
      </w:tr>
      <w:tr w:rsidR="00F62258" w:rsidRPr="004D2D7E" w14:paraId="79AA7B9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4C5C" w14:textId="77777777" w:rsidR="00F62258" w:rsidRPr="005864D2" w:rsidRDefault="00F62258"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1F42D5A" w14:textId="77777777" w:rsidR="00F62258" w:rsidRPr="00306350" w:rsidRDefault="00F62258" w:rsidP="00F62258">
            <w:pPr>
              <w:spacing w:before="0" w:after="0"/>
              <w:jc w:val="center"/>
              <w:rPr>
                <w:rFonts w:ascii="Arial" w:hAnsi="Arial" w:cs="Arial"/>
                <w:sz w:val="20"/>
                <w:szCs w:val="20"/>
                <w:highlight w:val="yellow"/>
              </w:rPr>
            </w:pPr>
            <w:r w:rsidRPr="00306350">
              <w:rPr>
                <w:rFonts w:ascii="Arial" w:hAnsi="Arial" w:cs="Arial"/>
                <w:sz w:val="20"/>
                <w:szCs w:val="20"/>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F7CBDEB" w14:textId="77777777" w:rsidR="00F62258" w:rsidRPr="00306350" w:rsidRDefault="00F62258" w:rsidP="00F62258">
            <w:pPr>
              <w:spacing w:before="0" w:after="0"/>
              <w:jc w:val="center"/>
              <w:rPr>
                <w:rFonts w:ascii="Arial" w:hAnsi="Arial" w:cs="Arial"/>
                <w:sz w:val="20"/>
                <w:szCs w:val="20"/>
                <w:highlight w:val="yellow"/>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F8ED39D" w14:textId="51079DC1" w:rsidR="00F62258" w:rsidRPr="00306350" w:rsidRDefault="00D4648F" w:rsidP="00F62258">
            <w:pPr>
              <w:spacing w:before="0" w:after="0"/>
              <w:jc w:val="center"/>
              <w:rPr>
                <w:rFonts w:ascii="Arial" w:hAnsi="Arial" w:cs="Arial"/>
                <w:sz w:val="20"/>
                <w:szCs w:val="20"/>
                <w:highlight w:val="yellow"/>
              </w:rPr>
            </w:pPr>
            <w:r w:rsidRPr="00D4648F">
              <w:rPr>
                <w:rFonts w:ascii="Arial" w:hAnsi="Arial" w:cs="Arial"/>
                <w:sz w:val="20"/>
                <w:szCs w:val="20"/>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558EF99" w14:textId="77777777" w:rsidR="00F62258" w:rsidRPr="00306350" w:rsidRDefault="00F62258" w:rsidP="00F62258">
            <w:pPr>
              <w:spacing w:before="0" w:after="0"/>
              <w:jc w:val="center"/>
              <w:rPr>
                <w:rFonts w:ascii="Arial" w:hAnsi="Arial" w:cs="Arial"/>
                <w:sz w:val="20"/>
                <w:szCs w:val="20"/>
                <w:highlight w:val="yellow"/>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FEC97F2" w14:textId="77777777" w:rsidR="00F62258" w:rsidRPr="00306350" w:rsidRDefault="00F62258" w:rsidP="00F62258">
            <w:pPr>
              <w:spacing w:before="0" w:after="0"/>
              <w:jc w:val="center"/>
              <w:rPr>
                <w:rFonts w:ascii="Arial" w:hAnsi="Arial" w:cs="Arial"/>
                <w:sz w:val="20"/>
                <w:szCs w:val="20"/>
              </w:rPr>
            </w:pPr>
            <w:r w:rsidRPr="00306350">
              <w:rPr>
                <w:rFonts w:ascii="Arial" w:hAnsi="Arial" w:cs="Arial"/>
                <w:sz w:val="20"/>
                <w:szCs w:val="20"/>
              </w:rPr>
              <w:t>Лаб01</w:t>
            </w:r>
          </w:p>
        </w:tc>
        <w:tc>
          <w:tcPr>
            <w:tcW w:w="1543" w:type="dxa"/>
            <w:tcBorders>
              <w:top w:val="single" w:sz="4" w:space="0" w:color="auto"/>
              <w:left w:val="nil"/>
              <w:bottom w:val="single" w:sz="4" w:space="0" w:color="auto"/>
              <w:right w:val="single" w:sz="4" w:space="0" w:color="auto"/>
            </w:tcBorders>
            <w:shd w:val="clear" w:color="auto" w:fill="auto"/>
          </w:tcPr>
          <w:p w14:paraId="328E172D" w14:textId="77777777" w:rsidR="00F62258" w:rsidRPr="00306350" w:rsidRDefault="00F62258" w:rsidP="00F62258">
            <w:pPr>
              <w:spacing w:before="0" w:after="0"/>
              <w:jc w:val="center"/>
              <w:rPr>
                <w:rFonts w:ascii="Arial" w:hAnsi="Arial" w:cs="Arial"/>
                <w:sz w:val="20"/>
                <w:szCs w:val="20"/>
              </w:rPr>
            </w:pPr>
            <w:r w:rsidRPr="00A007BD">
              <w:rPr>
                <w:rFonts w:ascii="Arial" w:hAnsi="Arial" w:cs="Arial"/>
                <w:sz w:val="22"/>
              </w:rPr>
              <w:t>ВідбірПроб_Лаб01</w:t>
            </w:r>
            <w:r w:rsidRPr="00306350">
              <w:rPr>
                <w:rFonts w:ascii="Arial" w:hAnsi="Arial" w:cs="Arial"/>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101BE15B" w14:textId="77777777" w:rsidR="00F62258" w:rsidRPr="00F62258" w:rsidRDefault="00F62258" w:rsidP="00F62258">
            <w:pPr>
              <w:spacing w:before="0" w:after="0"/>
              <w:jc w:val="center"/>
              <w:rPr>
                <w:rFonts w:ascii="Arial" w:hAnsi="Arial" w:cs="Arial"/>
              </w:rPr>
            </w:pPr>
            <w:r w:rsidRPr="00F62258">
              <w:rPr>
                <w:rFonts w:ascii="Arial" w:hAnsi="Arial" w:cs="Arial"/>
                <w:sz w:val="22"/>
              </w:rPr>
              <w:t>кожні</w:t>
            </w:r>
          </w:p>
          <w:p w14:paraId="18A128E4" w14:textId="77777777" w:rsidR="00F62258" w:rsidRPr="00F62258" w:rsidRDefault="00F62258" w:rsidP="00F62258">
            <w:pPr>
              <w:spacing w:before="0" w:after="0"/>
              <w:jc w:val="center"/>
              <w:rPr>
                <w:rFonts w:ascii="Arial" w:hAnsi="Arial" w:cs="Arial"/>
              </w:rPr>
            </w:pPr>
            <w:r w:rsidRPr="00F62258">
              <w:rPr>
                <w:rFonts w:ascii="Arial" w:hAnsi="Arial" w:cs="Arial"/>
                <w:sz w:val="22"/>
              </w:rPr>
              <w:t>20 тис. т</w:t>
            </w:r>
          </w:p>
        </w:tc>
      </w:tr>
      <w:tr w:rsidR="00F62258" w:rsidRPr="004D2D7E" w14:paraId="28CDF133"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3EB48" w14:textId="77777777" w:rsidR="00F62258" w:rsidRPr="005864D2" w:rsidRDefault="00F62258"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A75EF37" w14:textId="77777777" w:rsidR="00F62258" w:rsidRPr="00306350" w:rsidRDefault="00F62258" w:rsidP="00F62258">
            <w:pPr>
              <w:spacing w:before="0" w:after="0"/>
              <w:jc w:val="center"/>
              <w:rPr>
                <w:rFonts w:ascii="Arial" w:hAnsi="Arial" w:cs="Arial"/>
                <w:sz w:val="20"/>
                <w:szCs w:val="20"/>
              </w:rPr>
            </w:pPr>
            <w:r w:rsidRPr="00306350">
              <w:rPr>
                <w:rFonts w:ascii="Arial" w:hAnsi="Arial" w:cs="Arial"/>
                <w:sz w:val="20"/>
                <w:szCs w:val="20"/>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966E473" w14:textId="77777777" w:rsidR="00F62258" w:rsidRPr="00306350" w:rsidRDefault="00F62258" w:rsidP="00F62258">
            <w:pPr>
              <w:spacing w:before="0" w:after="0"/>
              <w:jc w:val="center"/>
              <w:rPr>
                <w:rFonts w:ascii="Arial" w:hAnsi="Arial" w:cs="Arial"/>
                <w:sz w:val="20"/>
                <w:szCs w:val="20"/>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B56F6F3" w14:textId="77777777" w:rsidR="00F62258" w:rsidRPr="00306350" w:rsidRDefault="00F62258" w:rsidP="00F62258">
            <w:pPr>
              <w:spacing w:before="0" w:after="0"/>
              <w:jc w:val="center"/>
              <w:rPr>
                <w:rFonts w:ascii="Arial" w:hAnsi="Arial"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24CCD20" w14:textId="77777777" w:rsidR="00F62258" w:rsidRPr="00306350" w:rsidRDefault="00F62258" w:rsidP="00F62258">
            <w:pPr>
              <w:spacing w:before="0" w:after="0"/>
              <w:jc w:val="center"/>
              <w:rPr>
                <w:rFonts w:ascii="Arial" w:hAnsi="Arial" w:cs="Arial"/>
                <w:sz w:val="20"/>
                <w:szCs w:val="20"/>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7662069" w14:textId="77777777" w:rsidR="00F62258" w:rsidRPr="00306350" w:rsidRDefault="00F62258" w:rsidP="00F62258">
            <w:pPr>
              <w:spacing w:before="0" w:after="0"/>
              <w:jc w:val="center"/>
              <w:rPr>
                <w:rFonts w:ascii="Arial" w:hAnsi="Arial" w:cs="Arial"/>
                <w:sz w:val="20"/>
                <w:szCs w:val="20"/>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3F6498A" w14:textId="77777777" w:rsidR="00F62258" w:rsidRPr="00306350" w:rsidRDefault="00F62258" w:rsidP="00F62258">
            <w:pPr>
              <w:spacing w:before="0" w:after="0"/>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701477" w14:textId="77777777" w:rsidR="00F62258" w:rsidRPr="00306350" w:rsidRDefault="00F62258" w:rsidP="00F62258">
            <w:pPr>
              <w:spacing w:before="0" w:after="0"/>
              <w:jc w:val="center"/>
              <w:rPr>
                <w:rFonts w:ascii="Arial" w:hAnsi="Arial" w:cs="Arial"/>
                <w:sz w:val="20"/>
                <w:szCs w:val="20"/>
              </w:rPr>
            </w:pPr>
          </w:p>
        </w:tc>
      </w:tr>
    </w:tbl>
    <w:p w14:paraId="7FAAEE71" w14:textId="366C74D8" w:rsidR="00F62258" w:rsidRDefault="003104F9" w:rsidP="00F62258">
      <w:pPr>
        <w:pStyle w:val="3"/>
        <w:spacing w:before="240"/>
      </w:pPr>
      <w:r>
        <w:t>1</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657B35E1" w14:textId="77777777" w:rsidTr="00F62258">
        <w:tc>
          <w:tcPr>
            <w:tcW w:w="15352" w:type="dxa"/>
          </w:tcPr>
          <w:p w14:paraId="5B8A58BD" w14:textId="77777777" w:rsidR="00F62258" w:rsidRDefault="00F62258" w:rsidP="00F62258">
            <w:pPr>
              <w:rPr>
                <w:lang w:eastAsia="ru-RU"/>
              </w:rPr>
            </w:pPr>
            <w:r w:rsidRPr="003D1807">
              <w:rPr>
                <w:rFonts w:ascii="Arial" w:hAnsi="Arial" w:cs="Arial"/>
                <w:sz w:val="22"/>
                <w:szCs w:val="22"/>
              </w:rPr>
              <w:t>н/з</w:t>
            </w:r>
          </w:p>
        </w:tc>
      </w:tr>
    </w:tbl>
    <w:p w14:paraId="42CEF62B" w14:textId="09E8F124" w:rsidR="00F62258" w:rsidRDefault="003104F9" w:rsidP="00F62258">
      <w:pPr>
        <w:pStyle w:val="3"/>
        <w:spacing w:before="240"/>
      </w:pPr>
      <w:r>
        <w:t>1</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18C1A125" w14:textId="77777777" w:rsidTr="00F62258">
        <w:tc>
          <w:tcPr>
            <w:tcW w:w="15352" w:type="dxa"/>
          </w:tcPr>
          <w:p w14:paraId="18C6AC03" w14:textId="77777777" w:rsidR="00F62258" w:rsidRDefault="00F62258" w:rsidP="00F62258">
            <w:pPr>
              <w:rPr>
                <w:lang w:eastAsia="ru-RU"/>
              </w:rPr>
            </w:pPr>
            <w:r w:rsidRPr="003D1807">
              <w:rPr>
                <w:rFonts w:ascii="Arial" w:hAnsi="Arial" w:cs="Arial"/>
                <w:sz w:val="22"/>
                <w:szCs w:val="22"/>
              </w:rPr>
              <w:t>н/з</w:t>
            </w:r>
          </w:p>
        </w:tc>
      </w:tr>
    </w:tbl>
    <w:p w14:paraId="574FC8CE" w14:textId="77777777" w:rsidR="00F62258" w:rsidRPr="004D2D7E" w:rsidRDefault="00F62258" w:rsidP="00F62258">
      <w:pPr>
        <w:rPr>
          <w:lang w:eastAsia="ru-RU"/>
        </w:rPr>
      </w:pPr>
    </w:p>
    <w:p w14:paraId="2AD761CD"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12564CB6"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3CFBC95"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3826210"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BF8FA05" w14:textId="77777777" w:rsidR="00E166D2" w:rsidRPr="003D1807" w:rsidRDefault="00E166D2" w:rsidP="003F658D">
            <w:pPr>
              <w:spacing w:before="0" w:after="0"/>
              <w:jc w:val="center"/>
              <w:rPr>
                <w:rFonts w:ascii="Arial" w:eastAsia="Times New Roman" w:hAnsi="Arial" w:cs="Arial"/>
                <w:b/>
                <w:bCs/>
                <w:iCs/>
                <w:lang w:eastAsia="ru-RU"/>
              </w:rPr>
            </w:pPr>
            <w:r w:rsidRPr="003D1807">
              <w:rPr>
                <w:rFonts w:ascii="Arial" w:eastAsia="Times New Roman" w:hAnsi="Arial" w:cs="Arial"/>
                <w:b/>
                <w:bCs/>
                <w:iCs/>
                <w:sz w:val="22"/>
                <w:lang w:eastAsia="ru-RU"/>
              </w:rPr>
              <w:t>Кокс</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9C758C" w14:textId="77777777" w:rsidR="00E166D2" w:rsidRPr="003D1807" w:rsidRDefault="00E166D2" w:rsidP="003F658D">
            <w:pPr>
              <w:spacing w:before="0" w:after="0"/>
              <w:jc w:val="center"/>
              <w:rPr>
                <w:rFonts w:ascii="Arial" w:eastAsia="Times New Roman" w:hAnsi="Arial" w:cs="Arial"/>
                <w:b/>
                <w:bCs/>
                <w:iCs/>
                <w:lang w:eastAsia="ru-RU"/>
              </w:rPr>
            </w:pPr>
            <w:r w:rsidRPr="003D1807">
              <w:rPr>
                <w:rFonts w:ascii="Arial" w:eastAsia="Times New Roman" w:hAnsi="Arial" w:cs="Arial"/>
                <w:b/>
                <w:bCs/>
                <w:iCs/>
                <w:sz w:val="22"/>
                <w:lang w:eastAsia="ru-RU"/>
              </w:rPr>
              <w:t>значний</w:t>
            </w:r>
          </w:p>
        </w:tc>
      </w:tr>
    </w:tbl>
    <w:p w14:paraId="13C99539"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11C6568F" w14:textId="77777777" w:rsidTr="00F62258">
        <w:trPr>
          <w:trHeight w:val="288"/>
        </w:trPr>
        <w:tc>
          <w:tcPr>
            <w:tcW w:w="4835" w:type="dxa"/>
            <w:shd w:val="clear" w:color="auto" w:fill="auto"/>
            <w:tcMar>
              <w:top w:w="28" w:type="dxa"/>
              <w:bottom w:w="28" w:type="dxa"/>
            </w:tcMar>
            <w:vAlign w:val="center"/>
          </w:tcPr>
          <w:p w14:paraId="376E5A8A" w14:textId="2EA2F252" w:rsidR="00F62258" w:rsidRPr="00E029CA" w:rsidRDefault="0067081B"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1F9427C4"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549E6351" w14:textId="77777777" w:rsidTr="00F62258">
        <w:trPr>
          <w:trHeight w:val="288"/>
        </w:trPr>
        <w:tc>
          <w:tcPr>
            <w:tcW w:w="4835" w:type="dxa"/>
            <w:shd w:val="clear" w:color="auto" w:fill="auto"/>
            <w:tcMar>
              <w:top w:w="28" w:type="dxa"/>
              <w:bottom w:w="28" w:type="dxa"/>
            </w:tcMar>
            <w:vAlign w:val="center"/>
          </w:tcPr>
          <w:p w14:paraId="00F362F3"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1427C432"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E166D2" w:rsidRPr="004D2D7E" w14:paraId="6BD58FAB" w14:textId="77777777" w:rsidTr="00F62258">
        <w:trPr>
          <w:trHeight w:val="288"/>
        </w:trPr>
        <w:tc>
          <w:tcPr>
            <w:tcW w:w="4835" w:type="dxa"/>
            <w:shd w:val="clear" w:color="auto" w:fill="auto"/>
            <w:tcMar>
              <w:top w:w="28" w:type="dxa"/>
              <w:bottom w:w="28" w:type="dxa"/>
            </w:tcMar>
            <w:vAlign w:val="center"/>
          </w:tcPr>
          <w:p w14:paraId="5B5505C2" w14:textId="77777777" w:rsidR="00E166D2" w:rsidRPr="00E029CA" w:rsidRDefault="00E166D2"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67CAD836" w14:textId="77777777" w:rsidR="00E166D2" w:rsidRPr="003D1807" w:rsidRDefault="00E166D2" w:rsidP="003F658D">
            <w:pPr>
              <w:spacing w:before="0" w:after="0"/>
              <w:rPr>
                <w:rFonts w:ascii="Arial" w:eastAsia="Times New Roman" w:hAnsi="Arial" w:cs="Arial"/>
                <w:iCs/>
                <w:lang w:eastAsia="ru-RU"/>
              </w:rPr>
            </w:pPr>
            <w:r>
              <w:rPr>
                <w:rFonts w:ascii="Arial" w:eastAsia="Times New Roman" w:hAnsi="Arial" w:cs="Arial"/>
                <w:iCs/>
                <w:sz w:val="22"/>
                <w:lang w:eastAsia="ru-RU"/>
              </w:rPr>
              <w:t>Маса</w:t>
            </w:r>
            <w:r w:rsidRPr="003D1807">
              <w:rPr>
                <w:rFonts w:ascii="Arial" w:eastAsia="Times New Roman" w:hAnsi="Arial" w:cs="Arial"/>
                <w:iCs/>
                <w:sz w:val="22"/>
                <w:lang w:eastAsia="ru-RU"/>
              </w:rPr>
              <w:t xml:space="preserve"> виробленого коксу [т]</w:t>
            </w:r>
          </w:p>
        </w:tc>
      </w:tr>
    </w:tbl>
    <w:p w14:paraId="7AF57D37" w14:textId="29A14279" w:rsidR="00F62258" w:rsidRPr="004D2D7E" w:rsidRDefault="00E164B9" w:rsidP="00F62258">
      <w:pPr>
        <w:pStyle w:val="3"/>
      </w:pPr>
      <w:r>
        <w:t>2</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1C8D6847" w14:textId="77777777" w:rsidTr="00F62258">
        <w:trPr>
          <w:trHeight w:val="530"/>
        </w:trPr>
        <w:tc>
          <w:tcPr>
            <w:tcW w:w="4864" w:type="dxa"/>
            <w:shd w:val="clear" w:color="auto" w:fill="auto"/>
            <w:noWrap/>
            <w:tcMar>
              <w:top w:w="28" w:type="dxa"/>
              <w:bottom w:w="28" w:type="dxa"/>
            </w:tcMar>
          </w:tcPr>
          <w:p w14:paraId="36D1AEFA"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25327A60" w14:textId="77777777" w:rsidR="00F62258" w:rsidRPr="00337A29" w:rsidRDefault="00F62258" w:rsidP="00F62258">
            <w:pPr>
              <w:pStyle w:val="Operatorsinput"/>
            </w:pPr>
            <w:r>
              <w:t>Безпосереднє вимірювання (перед або після процесу)</w:t>
            </w:r>
          </w:p>
        </w:tc>
      </w:tr>
    </w:tbl>
    <w:p w14:paraId="77E6367E"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7661DECD"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5C583A5"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5584528" w14:textId="77777777" w:rsidR="00F62258" w:rsidRPr="00337A29" w:rsidRDefault="00F62258" w:rsidP="00F62258">
            <w:pPr>
              <w:pStyle w:val="Operatorsinput"/>
            </w:pPr>
            <w:r w:rsidRPr="00337A29">
              <w:t>Оператора</w:t>
            </w:r>
          </w:p>
        </w:tc>
      </w:tr>
      <w:tr w:rsidR="00F62258" w:rsidRPr="003A3292" w14:paraId="20B0B5BD"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AD656C"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4E1898F4" w14:textId="77777777" w:rsidR="00F62258" w:rsidRPr="00337A29" w:rsidRDefault="00F62258" w:rsidP="00F62258">
            <w:pPr>
              <w:pStyle w:val="Operatorsinput"/>
            </w:pPr>
            <w:r w:rsidRPr="00337A29">
              <w:t>Так</w:t>
            </w:r>
          </w:p>
        </w:tc>
      </w:tr>
      <w:tr w:rsidR="00F62258" w:rsidRPr="003A3292" w14:paraId="778E041C"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638D91F"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DEE3C59" w14:textId="77777777" w:rsidR="00F62258" w:rsidRPr="00337A29" w:rsidRDefault="00F62258" w:rsidP="00F62258">
            <w:pPr>
              <w:pStyle w:val="Operatorsinput"/>
            </w:pPr>
            <w:r>
              <w:t>н/з</w:t>
            </w:r>
          </w:p>
        </w:tc>
      </w:tr>
      <w:tr w:rsidR="00F62258" w:rsidRPr="003A3292" w14:paraId="5ED2BDF4"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E40A7F3"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3177DFD5" w14:textId="77777777" w:rsidR="00F62258" w:rsidRPr="00337A29" w:rsidRDefault="00F62258" w:rsidP="00F62258">
            <w:pPr>
              <w:pStyle w:val="Operatorsinput"/>
            </w:pPr>
            <w:r>
              <w:t>н/з</w:t>
            </w:r>
          </w:p>
        </w:tc>
      </w:tr>
    </w:tbl>
    <w:p w14:paraId="55CE0FBB" w14:textId="0610225F" w:rsidR="00F62258" w:rsidRPr="004D2D7E" w:rsidRDefault="00E164B9" w:rsidP="00F62258">
      <w:pPr>
        <w:pStyle w:val="3"/>
      </w:pPr>
      <w:r>
        <w:t>2</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15A0578A" w14:textId="77777777" w:rsidTr="00F62258">
        <w:trPr>
          <w:trHeight w:val="288"/>
        </w:trPr>
        <w:tc>
          <w:tcPr>
            <w:tcW w:w="1335" w:type="dxa"/>
            <w:shd w:val="clear" w:color="auto" w:fill="auto"/>
            <w:vAlign w:val="center"/>
          </w:tcPr>
          <w:p w14:paraId="5D3E6DD2" w14:textId="77777777" w:rsidR="00F62258" w:rsidRPr="00E166D2" w:rsidRDefault="00F62258" w:rsidP="00E166D2">
            <w:pPr>
              <w:spacing w:before="0" w:after="0"/>
              <w:jc w:val="center"/>
              <w:rPr>
                <w:rFonts w:ascii="Arial" w:hAnsi="Arial" w:cs="Arial"/>
                <w:b/>
                <w:bCs/>
              </w:rPr>
            </w:pPr>
            <w:r w:rsidRPr="00E166D2">
              <w:rPr>
                <w:rFonts w:ascii="Arial" w:hAnsi="Arial" w:cs="Arial"/>
                <w:b/>
                <w:bCs/>
                <w:sz w:val="22"/>
              </w:rPr>
              <w:t>ЗВТ0</w:t>
            </w:r>
            <w:r w:rsidR="00E166D2" w:rsidRPr="00E166D2">
              <w:rPr>
                <w:rFonts w:ascii="Arial" w:hAnsi="Arial" w:cs="Arial"/>
                <w:b/>
                <w:bCs/>
                <w:sz w:val="22"/>
              </w:rPr>
              <w:t>6</w:t>
            </w:r>
          </w:p>
        </w:tc>
        <w:tc>
          <w:tcPr>
            <w:tcW w:w="1336" w:type="dxa"/>
            <w:shd w:val="clear" w:color="auto" w:fill="auto"/>
            <w:vAlign w:val="center"/>
          </w:tcPr>
          <w:p w14:paraId="3F07F8EA"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2FE50ADE"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00DEA2AC"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7813408D" w14:textId="77777777" w:rsidR="00F62258" w:rsidRPr="00F62258" w:rsidRDefault="00F62258" w:rsidP="00F62258">
            <w:pPr>
              <w:spacing w:before="0" w:after="0"/>
              <w:jc w:val="center"/>
              <w:rPr>
                <w:rFonts w:ascii="Arial" w:hAnsi="Arial" w:cs="Arial"/>
                <w:bCs/>
              </w:rPr>
            </w:pPr>
          </w:p>
        </w:tc>
      </w:tr>
    </w:tbl>
    <w:p w14:paraId="434B00F4" w14:textId="77777777" w:rsidR="00F62258" w:rsidRPr="00E029CA" w:rsidRDefault="00F62258" w:rsidP="00F62258">
      <w:pPr>
        <w:spacing w:before="0" w:after="0"/>
        <w:rPr>
          <w:sz w:val="16"/>
          <w:szCs w:val="20"/>
          <w:lang w:eastAsia="ru-RU"/>
        </w:rPr>
      </w:pPr>
    </w:p>
    <w:p w14:paraId="2F7076D8"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7FDC3667" w14:textId="77777777" w:rsidTr="00E166D2">
        <w:trPr>
          <w:trHeight w:val="100"/>
        </w:trPr>
        <w:tc>
          <w:tcPr>
            <w:tcW w:w="9606" w:type="dxa"/>
          </w:tcPr>
          <w:p w14:paraId="088C0D05" w14:textId="77777777" w:rsidR="00F62258" w:rsidRPr="00E166D2" w:rsidRDefault="00E166D2" w:rsidP="00E166D2">
            <w:pPr>
              <w:pStyle w:val="Operatorsinput"/>
              <w:rPr>
                <w:szCs w:val="22"/>
              </w:rPr>
            </w:pPr>
            <w:r w:rsidRPr="00E166D2">
              <w:rPr>
                <w:szCs w:val="22"/>
              </w:rPr>
              <w:t>н/з</w:t>
            </w:r>
          </w:p>
        </w:tc>
      </w:tr>
    </w:tbl>
    <w:p w14:paraId="3E201976"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43EBA303"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707D8A13" w14:textId="7F43F91B" w:rsidR="00F62258" w:rsidRPr="004D2D7E" w:rsidRDefault="00E164B9" w:rsidP="00F62258">
            <w:pPr>
              <w:spacing w:before="0"/>
              <w:rPr>
                <w:b/>
              </w:rPr>
            </w:pPr>
            <w:r>
              <w:rPr>
                <w:b/>
                <w:sz w:val="22"/>
              </w:rPr>
              <w:t>2</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B26DC50"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3CDEA1A2"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5D5DFE66" w14:textId="77777777" w:rsidTr="00F62258">
        <w:trPr>
          <w:trHeight w:val="288"/>
        </w:trPr>
        <w:tc>
          <w:tcPr>
            <w:tcW w:w="4111" w:type="dxa"/>
            <w:tcBorders>
              <w:top w:val="nil"/>
              <w:left w:val="nil"/>
              <w:bottom w:val="nil"/>
              <w:right w:val="single" w:sz="4" w:space="0" w:color="auto"/>
            </w:tcBorders>
            <w:shd w:val="clear" w:color="auto" w:fill="auto"/>
            <w:vAlign w:val="center"/>
          </w:tcPr>
          <w:p w14:paraId="41D977CA" w14:textId="5A2D3274" w:rsidR="00F62258" w:rsidRPr="004D2D7E" w:rsidRDefault="00E164B9" w:rsidP="00F62258">
            <w:pPr>
              <w:spacing w:before="0"/>
              <w:rPr>
                <w:b/>
              </w:rPr>
            </w:pPr>
            <w:r>
              <w:rPr>
                <w:b/>
                <w:sz w:val="22"/>
              </w:rPr>
              <w:t>2</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ED56815"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6C06D674"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7C316488" w14:textId="77777777" w:rsidTr="00F62258">
        <w:trPr>
          <w:trHeight w:val="288"/>
        </w:trPr>
        <w:tc>
          <w:tcPr>
            <w:tcW w:w="4111" w:type="dxa"/>
            <w:tcBorders>
              <w:top w:val="nil"/>
              <w:left w:val="nil"/>
              <w:bottom w:val="nil"/>
              <w:right w:val="single" w:sz="4" w:space="0" w:color="auto"/>
            </w:tcBorders>
            <w:shd w:val="clear" w:color="auto" w:fill="auto"/>
            <w:vAlign w:val="center"/>
          </w:tcPr>
          <w:p w14:paraId="79F57C5F" w14:textId="6FA02E73" w:rsidR="00F62258" w:rsidRPr="004D2D7E" w:rsidRDefault="00E164B9" w:rsidP="00F62258">
            <w:pPr>
              <w:spacing w:before="0"/>
              <w:rPr>
                <w:b/>
              </w:rPr>
            </w:pPr>
            <w:r>
              <w:rPr>
                <w:b/>
                <w:sz w:val="22"/>
              </w:rPr>
              <w:t>2</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9B1493D" w14:textId="77777777" w:rsidR="00F62258" w:rsidRPr="00F62258" w:rsidRDefault="00E166D2" w:rsidP="00F62258">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0,</w:t>
            </w:r>
            <w:r>
              <w:rPr>
                <w:rFonts w:ascii="Arial" w:eastAsia="Times New Roman" w:hAnsi="Arial" w:cs="Arial"/>
                <w:b/>
                <w:iCs/>
                <w:sz w:val="22"/>
                <w:lang w:eastAsia="ru-RU"/>
              </w:rPr>
              <w:t>1</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01538567" w14:textId="77777777" w:rsidR="00F62258" w:rsidRPr="00764678" w:rsidRDefault="00E166D2" w:rsidP="00F62258">
            <w:pPr>
              <w:pStyle w:val="Operatorsinput"/>
              <w:rPr>
                <w:b/>
              </w:rPr>
            </w:pPr>
            <w:proofErr w:type="spellStart"/>
            <w:r>
              <w:t>Закононавчо</w:t>
            </w:r>
            <w:proofErr w:type="spellEnd"/>
            <w:r>
              <w:t xml:space="preserve"> регульований ЗВТ</w:t>
            </w:r>
          </w:p>
        </w:tc>
      </w:tr>
    </w:tbl>
    <w:p w14:paraId="0DEAA461" w14:textId="2A64FF09" w:rsidR="00F62258" w:rsidRPr="00894386" w:rsidRDefault="00E164B9" w:rsidP="00F62258">
      <w:pPr>
        <w:pStyle w:val="3"/>
      </w:pPr>
      <w:r>
        <w:t>2</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7D1BC3EB"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0DCB3"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50FB977"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74AB637"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83D275C"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48FD0BF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D3803DC"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8F8E191"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EF25EED"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3308F7B" w14:textId="77777777" w:rsidR="00E166D2" w:rsidRPr="003D1807" w:rsidRDefault="00E166D2" w:rsidP="003F658D">
            <w:pPr>
              <w:spacing w:before="0" w:after="0"/>
              <w:jc w:val="center"/>
              <w:rPr>
                <w:rFonts w:ascii="Arial" w:hAnsi="Arial" w:cs="Arial"/>
                <w:lang w:eastAsia="ru-RU"/>
              </w:rPr>
            </w:pPr>
          </w:p>
        </w:tc>
      </w:tr>
      <w:tr w:rsidR="00E166D2" w:rsidRPr="004D2D7E" w14:paraId="4CEE8278"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EC0077A"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17EB8E84"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2C72476"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CCE99C8" w14:textId="77777777" w:rsidR="00E166D2" w:rsidRPr="003D1807" w:rsidRDefault="00E166D2" w:rsidP="003F658D">
            <w:pPr>
              <w:spacing w:before="0" w:after="0"/>
              <w:jc w:val="center"/>
              <w:rPr>
                <w:rFonts w:ascii="Arial" w:hAnsi="Arial" w:cs="Arial"/>
                <w:lang w:eastAsia="ru-RU"/>
              </w:rPr>
            </w:pPr>
          </w:p>
        </w:tc>
      </w:tr>
      <w:tr w:rsidR="00E166D2" w:rsidRPr="004D2D7E" w14:paraId="7460CB32"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5101653"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5355B1A"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AF4AC1D"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77BD32A" w14:textId="77777777" w:rsidR="00E166D2" w:rsidRPr="003D1807" w:rsidRDefault="00E166D2" w:rsidP="003F658D">
            <w:pPr>
              <w:spacing w:before="0" w:after="0"/>
              <w:jc w:val="center"/>
              <w:rPr>
                <w:rFonts w:ascii="Arial" w:hAnsi="Arial" w:cs="Arial"/>
                <w:lang w:eastAsia="ru-RU"/>
              </w:rPr>
            </w:pPr>
          </w:p>
        </w:tc>
      </w:tr>
      <w:tr w:rsidR="00E166D2" w:rsidRPr="004D2D7E" w14:paraId="64A6C1C0"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0602E4E"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4DD4AF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891BD65"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A1BB977" w14:textId="77777777" w:rsidR="00E166D2" w:rsidRPr="003D1807" w:rsidRDefault="00E166D2" w:rsidP="003F658D">
            <w:pPr>
              <w:spacing w:before="0" w:after="0"/>
              <w:jc w:val="center"/>
              <w:rPr>
                <w:rFonts w:ascii="Arial" w:hAnsi="Arial" w:cs="Arial"/>
                <w:lang w:eastAsia="ru-RU"/>
              </w:rPr>
            </w:pPr>
          </w:p>
        </w:tc>
      </w:tr>
      <w:tr w:rsidR="00E166D2" w:rsidRPr="004D2D7E" w14:paraId="18E9086A"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C63D371"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CB37715"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BEC432A"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1D95043" w14:textId="77777777" w:rsidR="00E166D2" w:rsidRPr="003D1807" w:rsidRDefault="00E166D2" w:rsidP="003F658D">
            <w:pPr>
              <w:spacing w:before="0" w:after="0"/>
              <w:jc w:val="center"/>
              <w:rPr>
                <w:rFonts w:ascii="Arial" w:hAnsi="Arial" w:cs="Arial"/>
                <w:lang w:eastAsia="ru-RU"/>
              </w:rPr>
            </w:pPr>
            <w:r>
              <w:rPr>
                <w:rFonts w:ascii="Arial" w:hAnsi="Arial" w:cs="Arial"/>
                <w:sz w:val="22"/>
                <w:lang w:eastAsia="ru-RU"/>
              </w:rPr>
              <w:t>Лабораторні аналізи</w:t>
            </w:r>
          </w:p>
        </w:tc>
      </w:tr>
      <w:tr w:rsidR="00E166D2" w:rsidRPr="004D2D7E" w14:paraId="01765C55"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EF47777"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397E978"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5E4873F"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B254FE2" w14:textId="77777777" w:rsidR="00E166D2" w:rsidRPr="003D1807" w:rsidRDefault="00E166D2" w:rsidP="003F658D">
            <w:pPr>
              <w:spacing w:before="0" w:after="0"/>
              <w:jc w:val="center"/>
              <w:rPr>
                <w:rFonts w:ascii="Arial" w:hAnsi="Arial" w:cs="Arial"/>
                <w:lang w:eastAsia="ru-RU"/>
              </w:rPr>
            </w:pPr>
          </w:p>
        </w:tc>
      </w:tr>
    </w:tbl>
    <w:p w14:paraId="34C0EA71" w14:textId="77777777" w:rsidR="00F62258" w:rsidRPr="004D2D7E" w:rsidRDefault="00F62258" w:rsidP="00F62258">
      <w:pPr>
        <w:rPr>
          <w:lang w:eastAsia="ru-RU"/>
        </w:rPr>
      </w:pPr>
    </w:p>
    <w:p w14:paraId="67EEC86B"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4E8B8E45" w14:textId="23EAD266" w:rsidR="00F62258" w:rsidRPr="004D2D7E" w:rsidRDefault="00E164B9" w:rsidP="00F62258">
      <w:pPr>
        <w:pStyle w:val="3"/>
      </w:pPr>
      <w:r>
        <w:lastRenderedPageBreak/>
        <w:t>2</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48AC6CEA"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DC3AF"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8A8E985"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31337BB"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34DE56A"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E66DD3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B423CCF"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723AE56"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E3EA9D"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11ACA3C2"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2BB8"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828FC1A"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75C2526"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509E305"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5703D8"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03B44D2"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CCBED7B"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6623C35" w14:textId="77777777" w:rsidR="00E166D2" w:rsidRPr="003D1807" w:rsidRDefault="00E166D2" w:rsidP="003F658D">
            <w:pPr>
              <w:spacing w:before="0" w:after="0"/>
              <w:jc w:val="center"/>
              <w:rPr>
                <w:rFonts w:ascii="Arial" w:hAnsi="Arial" w:cs="Arial"/>
              </w:rPr>
            </w:pPr>
          </w:p>
        </w:tc>
      </w:tr>
      <w:tr w:rsidR="00E166D2" w:rsidRPr="004D2D7E" w14:paraId="1D3C633E"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30F89"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2147CE3E"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ABFE156"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E347EA8"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EEBA16A"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9C23B2"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122262"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FBDBE5B" w14:textId="77777777" w:rsidR="00E166D2" w:rsidRPr="003D1807" w:rsidRDefault="00E166D2" w:rsidP="003F658D">
            <w:pPr>
              <w:spacing w:before="0" w:after="0"/>
              <w:jc w:val="center"/>
              <w:rPr>
                <w:rFonts w:ascii="Arial" w:hAnsi="Arial" w:cs="Arial"/>
              </w:rPr>
            </w:pPr>
          </w:p>
        </w:tc>
      </w:tr>
      <w:tr w:rsidR="00E166D2" w:rsidRPr="004D2D7E" w14:paraId="3BCBD881"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F2DD"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1BECE65C"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A4E1FFD"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22E16D2"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D2E59A5"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631E33D"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2E75BE6"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0BD5DFF" w14:textId="77777777" w:rsidR="00E166D2" w:rsidRPr="003D1807" w:rsidRDefault="00E166D2" w:rsidP="003F658D">
            <w:pPr>
              <w:spacing w:before="0" w:after="0"/>
              <w:jc w:val="center"/>
              <w:rPr>
                <w:rFonts w:ascii="Arial" w:hAnsi="Arial" w:cs="Arial"/>
              </w:rPr>
            </w:pPr>
          </w:p>
        </w:tc>
      </w:tr>
      <w:tr w:rsidR="00E166D2" w:rsidRPr="004D2D7E" w14:paraId="38A8E34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D90AD"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2E3FF15"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FBDB85A" w14:textId="77777777" w:rsidR="00E166D2" w:rsidRPr="003D1807" w:rsidRDefault="00E166D2" w:rsidP="003F658D">
            <w:pPr>
              <w:spacing w:before="0" w:after="0"/>
              <w:jc w:val="center"/>
              <w:rPr>
                <w:rFonts w:ascii="Arial" w:hAnsi="Arial" w:cs="Arial"/>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560180" w14:textId="77777777" w:rsidR="00E166D2" w:rsidRPr="003D1807" w:rsidRDefault="00E166D2" w:rsidP="003F658D">
            <w:pPr>
              <w:spacing w:before="0" w:after="0"/>
              <w:jc w:val="center"/>
              <w:rPr>
                <w:rFonts w:ascii="Arial" w:hAnsi="Arial" w:cs="Arial"/>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A847D2B" w14:textId="77777777" w:rsidR="00E166D2" w:rsidRPr="003D1807" w:rsidRDefault="00E166D2" w:rsidP="003F658D">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7C2A33B" w14:textId="77777777" w:rsidR="00E166D2" w:rsidRPr="003D1807" w:rsidRDefault="00E166D2" w:rsidP="003F658D">
            <w:pPr>
              <w:spacing w:before="0" w:after="0"/>
              <w:jc w:val="center"/>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0FCC249" w14:textId="77777777" w:rsidR="00E166D2" w:rsidRPr="003D1807" w:rsidRDefault="00E166D2" w:rsidP="003F658D">
            <w:pPr>
              <w:spacing w:before="0" w:after="0"/>
              <w:jc w:val="center"/>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B638AC" w14:textId="77777777" w:rsidR="00E166D2" w:rsidRPr="003D1807" w:rsidRDefault="00E166D2" w:rsidP="003F658D">
            <w:pPr>
              <w:spacing w:before="0" w:after="0"/>
              <w:jc w:val="center"/>
              <w:rPr>
                <w:rFonts w:ascii="Arial" w:hAnsi="Arial" w:cs="Arial"/>
                <w:sz w:val="20"/>
                <w:szCs w:val="20"/>
                <w:lang w:eastAsia="ru-RU"/>
              </w:rPr>
            </w:pPr>
          </w:p>
        </w:tc>
      </w:tr>
      <w:tr w:rsidR="00E166D2" w:rsidRPr="004D2D7E" w14:paraId="7D04AE84"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39E2A"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B7791C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51FE43E"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38408DA" w14:textId="0B9B9E3E" w:rsidR="00E166D2" w:rsidRPr="003D1807" w:rsidRDefault="00D4648F" w:rsidP="003F658D">
            <w:pPr>
              <w:spacing w:before="0" w:after="0"/>
              <w:jc w:val="center"/>
              <w:rPr>
                <w:rFonts w:ascii="Arial" w:hAnsi="Arial" w:cs="Arial"/>
                <w:lang w:eastAsia="ru-RU"/>
              </w:rPr>
            </w:pPr>
            <w:r w:rsidRPr="00D4648F">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B543D01"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9B536D6"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3805AA07" w14:textId="77777777" w:rsidR="00E166D2" w:rsidRPr="003D1807" w:rsidRDefault="00E166D2" w:rsidP="003F658D">
            <w:pPr>
              <w:spacing w:before="0" w:after="0"/>
              <w:jc w:val="center"/>
              <w:rPr>
                <w:rFonts w:ascii="Arial" w:hAnsi="Arial" w:cs="Arial"/>
                <w:sz w:val="18"/>
                <w:lang w:eastAsia="ru-RU"/>
              </w:rPr>
            </w:pPr>
            <w:r w:rsidRPr="00A007BD">
              <w:rPr>
                <w:rFonts w:ascii="Arial" w:hAnsi="Arial" w:cs="Arial"/>
                <w:sz w:val="22"/>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5892CD" w14:textId="77777777" w:rsidR="00E166D2" w:rsidRPr="00E166D2" w:rsidRDefault="00E166D2" w:rsidP="003F658D">
            <w:pPr>
              <w:spacing w:before="0" w:after="0"/>
              <w:jc w:val="center"/>
              <w:rPr>
                <w:rFonts w:ascii="Arial" w:hAnsi="Arial" w:cs="Arial"/>
              </w:rPr>
            </w:pPr>
            <w:r w:rsidRPr="00E166D2">
              <w:rPr>
                <w:rFonts w:ascii="Arial" w:hAnsi="Arial" w:cs="Arial"/>
                <w:sz w:val="22"/>
              </w:rPr>
              <w:t>Кожні 20 000 т, але не рідше 1р. на 2 міс.</w:t>
            </w:r>
          </w:p>
        </w:tc>
      </w:tr>
      <w:tr w:rsidR="00E166D2" w:rsidRPr="004D2D7E" w14:paraId="14EF4C56"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FB4F"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260DB31"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8C5CA4F" w14:textId="77777777" w:rsidR="00E166D2" w:rsidRPr="003D1807" w:rsidRDefault="00E166D2" w:rsidP="003F658D">
            <w:pPr>
              <w:spacing w:before="0" w:after="0"/>
              <w:jc w:val="center"/>
              <w:rPr>
                <w:rFonts w:ascii="Arial" w:hAnsi="Arial" w:cs="Arial"/>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EEF490" w14:textId="77777777" w:rsidR="00E166D2" w:rsidRPr="003D1807" w:rsidRDefault="00E166D2" w:rsidP="003F658D">
            <w:pPr>
              <w:spacing w:before="0" w:after="0"/>
              <w:jc w:val="center"/>
              <w:rPr>
                <w:rFonts w:ascii="Arial" w:hAnsi="Arial" w:cs="Arial"/>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8293D89" w14:textId="77777777" w:rsidR="00E166D2" w:rsidRPr="003D1807" w:rsidRDefault="00E166D2" w:rsidP="003F658D">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12A891B" w14:textId="77777777" w:rsidR="00E166D2" w:rsidRPr="003D1807" w:rsidRDefault="00E166D2" w:rsidP="003F658D">
            <w:pPr>
              <w:spacing w:before="0" w:after="0"/>
              <w:jc w:val="center"/>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7DAD6EF" w14:textId="77777777" w:rsidR="00E166D2" w:rsidRPr="003D1807" w:rsidRDefault="00E166D2" w:rsidP="003F658D">
            <w:pPr>
              <w:spacing w:before="0" w:after="0"/>
              <w:jc w:val="center"/>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17447B1" w14:textId="77777777" w:rsidR="00E166D2" w:rsidRPr="003D1807" w:rsidRDefault="00E166D2" w:rsidP="003F658D">
            <w:pPr>
              <w:spacing w:before="0" w:after="0"/>
              <w:jc w:val="center"/>
              <w:rPr>
                <w:rFonts w:ascii="Arial" w:hAnsi="Arial" w:cs="Arial"/>
                <w:sz w:val="20"/>
                <w:szCs w:val="20"/>
                <w:lang w:eastAsia="ru-RU"/>
              </w:rPr>
            </w:pPr>
          </w:p>
        </w:tc>
      </w:tr>
    </w:tbl>
    <w:p w14:paraId="3B503C9C" w14:textId="5E60EFEF" w:rsidR="00F62258" w:rsidRDefault="00E164B9" w:rsidP="00F62258">
      <w:pPr>
        <w:pStyle w:val="3"/>
        <w:spacing w:before="240"/>
      </w:pPr>
      <w:r>
        <w:t>2</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68D4D0E8" w14:textId="77777777" w:rsidTr="00F62258">
        <w:tc>
          <w:tcPr>
            <w:tcW w:w="15352" w:type="dxa"/>
          </w:tcPr>
          <w:p w14:paraId="1031FD73" w14:textId="77777777" w:rsidR="00F62258" w:rsidRDefault="00F62258" w:rsidP="00F62258">
            <w:pPr>
              <w:rPr>
                <w:lang w:eastAsia="ru-RU"/>
              </w:rPr>
            </w:pPr>
            <w:r w:rsidRPr="003D1807">
              <w:rPr>
                <w:rFonts w:ascii="Arial" w:hAnsi="Arial" w:cs="Arial"/>
                <w:sz w:val="22"/>
                <w:szCs w:val="22"/>
              </w:rPr>
              <w:t>н/з</w:t>
            </w:r>
          </w:p>
        </w:tc>
      </w:tr>
    </w:tbl>
    <w:p w14:paraId="475F53F5" w14:textId="31960050" w:rsidR="00F62258" w:rsidRDefault="00E164B9" w:rsidP="00F62258">
      <w:pPr>
        <w:pStyle w:val="3"/>
        <w:spacing w:before="240"/>
      </w:pPr>
      <w:r>
        <w:t>2</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31A48900" w14:textId="77777777" w:rsidTr="00F62258">
        <w:tc>
          <w:tcPr>
            <w:tcW w:w="15352" w:type="dxa"/>
          </w:tcPr>
          <w:p w14:paraId="2F24CBA0" w14:textId="77777777" w:rsidR="00F62258" w:rsidRDefault="00F62258" w:rsidP="00F62258">
            <w:pPr>
              <w:rPr>
                <w:lang w:eastAsia="ru-RU"/>
              </w:rPr>
            </w:pPr>
            <w:r w:rsidRPr="003D1807">
              <w:rPr>
                <w:rFonts w:ascii="Arial" w:hAnsi="Arial" w:cs="Arial"/>
                <w:sz w:val="22"/>
                <w:szCs w:val="22"/>
              </w:rPr>
              <w:t>н/з</w:t>
            </w:r>
          </w:p>
        </w:tc>
      </w:tr>
    </w:tbl>
    <w:p w14:paraId="1028909B" w14:textId="77777777" w:rsidR="00F62258" w:rsidRPr="004D2D7E" w:rsidRDefault="00F62258" w:rsidP="00F62258">
      <w:pPr>
        <w:rPr>
          <w:lang w:eastAsia="ru-RU"/>
        </w:rPr>
      </w:pPr>
    </w:p>
    <w:p w14:paraId="7F404858"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4477ADD7"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0246774"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FA1C759"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C6984FD"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Коксовий газ споживачам</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1FA7DD"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значний</w:t>
            </w:r>
          </w:p>
        </w:tc>
      </w:tr>
    </w:tbl>
    <w:p w14:paraId="3E54E1CE"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507AA997" w14:textId="77777777" w:rsidTr="00F62258">
        <w:trPr>
          <w:trHeight w:val="288"/>
        </w:trPr>
        <w:tc>
          <w:tcPr>
            <w:tcW w:w="4835" w:type="dxa"/>
            <w:shd w:val="clear" w:color="auto" w:fill="auto"/>
            <w:tcMar>
              <w:top w:w="28" w:type="dxa"/>
              <w:bottom w:w="28" w:type="dxa"/>
            </w:tcMar>
            <w:vAlign w:val="center"/>
          </w:tcPr>
          <w:p w14:paraId="5967675D" w14:textId="42114115"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6EF53838"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5D65DAD1" w14:textId="77777777" w:rsidTr="00F62258">
        <w:trPr>
          <w:trHeight w:val="288"/>
        </w:trPr>
        <w:tc>
          <w:tcPr>
            <w:tcW w:w="4835" w:type="dxa"/>
            <w:shd w:val="clear" w:color="auto" w:fill="auto"/>
            <w:tcMar>
              <w:top w:w="28" w:type="dxa"/>
              <w:bottom w:w="28" w:type="dxa"/>
            </w:tcMar>
            <w:vAlign w:val="center"/>
          </w:tcPr>
          <w:p w14:paraId="0CC8D967"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10490C34"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E166D2" w:rsidRPr="004D2D7E" w14:paraId="3307D0A7" w14:textId="77777777" w:rsidTr="00F62258">
        <w:trPr>
          <w:trHeight w:val="288"/>
        </w:trPr>
        <w:tc>
          <w:tcPr>
            <w:tcW w:w="4835" w:type="dxa"/>
            <w:shd w:val="clear" w:color="auto" w:fill="auto"/>
            <w:tcMar>
              <w:top w:w="28" w:type="dxa"/>
              <w:bottom w:w="28" w:type="dxa"/>
            </w:tcMar>
            <w:vAlign w:val="center"/>
          </w:tcPr>
          <w:p w14:paraId="2788590C" w14:textId="77777777" w:rsidR="00E166D2" w:rsidRPr="00E029CA" w:rsidRDefault="00E166D2"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34CCE206" w14:textId="77777777" w:rsidR="00E166D2" w:rsidRPr="003D1807" w:rsidRDefault="00E166D2" w:rsidP="003F658D">
            <w:pPr>
              <w:spacing w:before="0" w:after="0"/>
              <w:rPr>
                <w:rFonts w:ascii="Arial" w:eastAsia="Times New Roman" w:hAnsi="Arial" w:cs="Arial"/>
                <w:iCs/>
                <w:lang w:eastAsia="ru-RU"/>
              </w:rPr>
            </w:pPr>
            <w:r w:rsidRPr="003D1807">
              <w:rPr>
                <w:rFonts w:ascii="Arial" w:eastAsia="Times New Roman" w:hAnsi="Arial" w:cs="Arial"/>
                <w:iCs/>
                <w:sz w:val="22"/>
                <w:lang w:eastAsia="ru-RU"/>
              </w:rPr>
              <w:t>Обсяг реалізації коксового газу [</w:t>
            </w:r>
            <w:r>
              <w:rPr>
                <w:rFonts w:ascii="Arial" w:eastAsia="Times New Roman" w:hAnsi="Arial" w:cs="Arial"/>
                <w:iCs/>
                <w:sz w:val="22"/>
                <w:lang w:eastAsia="ru-RU"/>
              </w:rPr>
              <w:t xml:space="preserve">тис. </w:t>
            </w:r>
            <w:r w:rsidRPr="003D1807">
              <w:rPr>
                <w:rFonts w:ascii="Arial" w:eastAsia="Times New Roman" w:hAnsi="Arial" w:cs="Arial"/>
                <w:iCs/>
                <w:sz w:val="22"/>
                <w:lang w:eastAsia="ru-RU"/>
              </w:rPr>
              <w:t>м</w:t>
            </w:r>
            <w:r w:rsidRPr="003D1807">
              <w:rPr>
                <w:rFonts w:ascii="Arial" w:eastAsia="Times New Roman" w:hAnsi="Arial" w:cs="Arial"/>
                <w:iCs/>
                <w:sz w:val="22"/>
                <w:vertAlign w:val="superscript"/>
                <w:lang w:eastAsia="ru-RU"/>
              </w:rPr>
              <w:t>3</w:t>
            </w:r>
            <w:r w:rsidRPr="003D1807">
              <w:rPr>
                <w:rFonts w:ascii="Arial" w:eastAsia="Times New Roman" w:hAnsi="Arial" w:cs="Arial"/>
                <w:iCs/>
                <w:sz w:val="22"/>
                <w:lang w:eastAsia="ru-RU"/>
              </w:rPr>
              <w:t>]</w:t>
            </w:r>
          </w:p>
        </w:tc>
      </w:tr>
    </w:tbl>
    <w:p w14:paraId="4DDC73A7" w14:textId="4CF36DCB" w:rsidR="00F62258" w:rsidRPr="004D2D7E" w:rsidRDefault="00E164B9" w:rsidP="00F62258">
      <w:pPr>
        <w:pStyle w:val="3"/>
      </w:pPr>
      <w:r>
        <w:t>3</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710C26A7" w14:textId="77777777" w:rsidTr="00F62258">
        <w:trPr>
          <w:trHeight w:val="530"/>
        </w:trPr>
        <w:tc>
          <w:tcPr>
            <w:tcW w:w="4864" w:type="dxa"/>
            <w:shd w:val="clear" w:color="auto" w:fill="auto"/>
            <w:noWrap/>
            <w:tcMar>
              <w:top w:w="28" w:type="dxa"/>
              <w:bottom w:w="28" w:type="dxa"/>
            </w:tcMar>
          </w:tcPr>
          <w:p w14:paraId="1D4DB778"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49843C5A" w14:textId="77777777" w:rsidR="00F62258" w:rsidRPr="00337A29" w:rsidRDefault="00F62258" w:rsidP="00F62258">
            <w:pPr>
              <w:pStyle w:val="Operatorsinput"/>
            </w:pPr>
            <w:r>
              <w:t>Безпосереднє вимірювання (перед або після процесу)</w:t>
            </w:r>
          </w:p>
        </w:tc>
      </w:tr>
    </w:tbl>
    <w:p w14:paraId="7A33CC53"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15992E9B"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0328F81"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EB80B60" w14:textId="77777777" w:rsidR="00F62258" w:rsidRPr="00337A29" w:rsidRDefault="00F62258" w:rsidP="00F62258">
            <w:pPr>
              <w:pStyle w:val="Operatorsinput"/>
            </w:pPr>
            <w:r w:rsidRPr="00337A29">
              <w:t>Оператора</w:t>
            </w:r>
          </w:p>
        </w:tc>
      </w:tr>
      <w:tr w:rsidR="00F62258" w:rsidRPr="003A3292" w14:paraId="037C8AB2"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09DA3C9"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AA127B1" w14:textId="77777777" w:rsidR="00F62258" w:rsidRPr="00337A29" w:rsidRDefault="00F62258" w:rsidP="00F62258">
            <w:pPr>
              <w:pStyle w:val="Operatorsinput"/>
            </w:pPr>
            <w:r w:rsidRPr="00337A29">
              <w:t>Так</w:t>
            </w:r>
          </w:p>
        </w:tc>
      </w:tr>
      <w:tr w:rsidR="00F62258" w:rsidRPr="003A3292" w14:paraId="7F323215"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BE17686"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38CE4CB" w14:textId="77777777" w:rsidR="00F62258" w:rsidRPr="00337A29" w:rsidRDefault="00F62258" w:rsidP="00F62258">
            <w:pPr>
              <w:pStyle w:val="Operatorsinput"/>
            </w:pPr>
            <w:r>
              <w:t>н/з</w:t>
            </w:r>
          </w:p>
        </w:tc>
      </w:tr>
      <w:tr w:rsidR="00F62258" w:rsidRPr="003A3292" w14:paraId="27D1117D"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3B85706"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1EF63B7" w14:textId="77777777" w:rsidR="00F62258" w:rsidRPr="00337A29" w:rsidRDefault="00F62258" w:rsidP="00F62258">
            <w:pPr>
              <w:pStyle w:val="Operatorsinput"/>
            </w:pPr>
            <w:r>
              <w:t>н/з</w:t>
            </w:r>
          </w:p>
        </w:tc>
      </w:tr>
    </w:tbl>
    <w:p w14:paraId="1A98B01F" w14:textId="5A2EE39F" w:rsidR="00F62258" w:rsidRPr="004D2D7E" w:rsidRDefault="00E164B9" w:rsidP="00F62258">
      <w:pPr>
        <w:pStyle w:val="3"/>
      </w:pPr>
      <w:r>
        <w:t>3</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65C7155C" w14:textId="77777777" w:rsidTr="00F62258">
        <w:trPr>
          <w:trHeight w:val="288"/>
        </w:trPr>
        <w:tc>
          <w:tcPr>
            <w:tcW w:w="1335" w:type="dxa"/>
            <w:shd w:val="clear" w:color="auto" w:fill="auto"/>
            <w:vAlign w:val="center"/>
          </w:tcPr>
          <w:p w14:paraId="6EA94237" w14:textId="77777777" w:rsidR="00F62258" w:rsidRPr="00E166D2" w:rsidRDefault="00F62258" w:rsidP="00E166D2">
            <w:pPr>
              <w:spacing w:before="0" w:after="0"/>
              <w:jc w:val="center"/>
              <w:rPr>
                <w:rFonts w:ascii="Arial" w:hAnsi="Arial" w:cs="Arial"/>
                <w:b/>
                <w:bCs/>
              </w:rPr>
            </w:pPr>
            <w:r w:rsidRPr="00E166D2">
              <w:rPr>
                <w:rFonts w:ascii="Arial" w:hAnsi="Arial" w:cs="Arial"/>
                <w:b/>
                <w:bCs/>
                <w:sz w:val="22"/>
              </w:rPr>
              <w:t>ЗВТ0</w:t>
            </w:r>
            <w:r w:rsidR="00E166D2" w:rsidRPr="00E166D2">
              <w:rPr>
                <w:rFonts w:ascii="Arial" w:hAnsi="Arial" w:cs="Arial"/>
                <w:b/>
                <w:bCs/>
                <w:sz w:val="22"/>
              </w:rPr>
              <w:t>3</w:t>
            </w:r>
          </w:p>
        </w:tc>
        <w:tc>
          <w:tcPr>
            <w:tcW w:w="1336" w:type="dxa"/>
            <w:shd w:val="clear" w:color="auto" w:fill="auto"/>
            <w:vAlign w:val="center"/>
          </w:tcPr>
          <w:p w14:paraId="6E5E3795"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2F8735DB"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7129ED98"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708CD4A8" w14:textId="77777777" w:rsidR="00F62258" w:rsidRPr="00F62258" w:rsidRDefault="00F62258" w:rsidP="00F62258">
            <w:pPr>
              <w:spacing w:before="0" w:after="0"/>
              <w:jc w:val="center"/>
              <w:rPr>
                <w:rFonts w:ascii="Arial" w:hAnsi="Arial" w:cs="Arial"/>
                <w:bCs/>
              </w:rPr>
            </w:pPr>
          </w:p>
        </w:tc>
      </w:tr>
    </w:tbl>
    <w:p w14:paraId="218B4CA8" w14:textId="77777777" w:rsidR="00F62258" w:rsidRPr="00E029CA" w:rsidRDefault="00F62258" w:rsidP="00F62258">
      <w:pPr>
        <w:spacing w:before="0" w:after="0"/>
        <w:rPr>
          <w:sz w:val="16"/>
          <w:szCs w:val="20"/>
          <w:lang w:eastAsia="ru-RU"/>
        </w:rPr>
      </w:pPr>
    </w:p>
    <w:p w14:paraId="78088186"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23D5FFB2" w14:textId="77777777" w:rsidTr="00F62258">
        <w:tc>
          <w:tcPr>
            <w:tcW w:w="9606" w:type="dxa"/>
          </w:tcPr>
          <w:p w14:paraId="795DF03B" w14:textId="77777777" w:rsidR="00F62258" w:rsidRDefault="00E166D2" w:rsidP="00F62258">
            <w:pPr>
              <w:spacing w:before="0" w:after="0"/>
              <w:rPr>
                <w:sz w:val="20"/>
                <w:lang w:eastAsia="ru-RU"/>
              </w:rPr>
            </w:pPr>
            <w:r w:rsidRPr="003D1807">
              <w:rPr>
                <w:rFonts w:ascii="Arial" w:hAnsi="Arial" w:cs="Arial"/>
                <w:sz w:val="22"/>
                <w:szCs w:val="22"/>
                <w:lang w:eastAsia="ru-RU"/>
              </w:rPr>
              <w:t>н/з</w:t>
            </w:r>
          </w:p>
        </w:tc>
      </w:tr>
    </w:tbl>
    <w:p w14:paraId="63BF17AB"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582FDE31"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34FBEA51" w14:textId="355D7928" w:rsidR="00F62258" w:rsidRPr="004D2D7E" w:rsidRDefault="00E164B9" w:rsidP="00F62258">
            <w:pPr>
              <w:spacing w:before="0"/>
              <w:rPr>
                <w:b/>
              </w:rPr>
            </w:pPr>
            <w:r>
              <w:rPr>
                <w:b/>
                <w:sz w:val="22"/>
              </w:rPr>
              <w:t>3</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3F58EE2E"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51B642DC"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5AC412AB" w14:textId="77777777" w:rsidTr="00F62258">
        <w:trPr>
          <w:trHeight w:val="288"/>
        </w:trPr>
        <w:tc>
          <w:tcPr>
            <w:tcW w:w="4111" w:type="dxa"/>
            <w:tcBorders>
              <w:top w:val="nil"/>
              <w:left w:val="nil"/>
              <w:bottom w:val="nil"/>
              <w:right w:val="single" w:sz="4" w:space="0" w:color="auto"/>
            </w:tcBorders>
            <w:shd w:val="clear" w:color="auto" w:fill="auto"/>
            <w:vAlign w:val="center"/>
          </w:tcPr>
          <w:p w14:paraId="3F6BE9B3" w14:textId="6CE1E580" w:rsidR="00F62258" w:rsidRPr="004D2D7E" w:rsidRDefault="00E164B9" w:rsidP="00F62258">
            <w:pPr>
              <w:spacing w:before="0"/>
              <w:rPr>
                <w:b/>
              </w:rPr>
            </w:pPr>
            <w:r>
              <w:rPr>
                <w:b/>
                <w:sz w:val="22"/>
              </w:rPr>
              <w:t>3</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9F14116"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275AA04B"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15164454" w14:textId="77777777" w:rsidTr="00F62258">
        <w:trPr>
          <w:trHeight w:val="288"/>
        </w:trPr>
        <w:tc>
          <w:tcPr>
            <w:tcW w:w="4111" w:type="dxa"/>
            <w:tcBorders>
              <w:top w:val="nil"/>
              <w:left w:val="nil"/>
              <w:bottom w:val="nil"/>
              <w:right w:val="single" w:sz="4" w:space="0" w:color="auto"/>
            </w:tcBorders>
            <w:shd w:val="clear" w:color="auto" w:fill="auto"/>
            <w:vAlign w:val="center"/>
          </w:tcPr>
          <w:p w14:paraId="2F0D1785" w14:textId="58C1893E" w:rsidR="00F62258" w:rsidRPr="004D2D7E" w:rsidRDefault="00E164B9" w:rsidP="00F62258">
            <w:pPr>
              <w:spacing w:before="0"/>
              <w:rPr>
                <w:b/>
              </w:rPr>
            </w:pPr>
            <w:r>
              <w:rPr>
                <w:b/>
                <w:sz w:val="22"/>
              </w:rPr>
              <w:t>3</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44C0449" w14:textId="77777777" w:rsidR="00F62258" w:rsidRPr="00F62258" w:rsidRDefault="00E166D2" w:rsidP="00F62258">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xml:space="preserve">± </w:t>
            </w:r>
            <w:r>
              <w:rPr>
                <w:rFonts w:ascii="Arial" w:eastAsia="Times New Roman" w:hAnsi="Arial" w:cs="Arial"/>
                <w:b/>
                <w:iCs/>
                <w:sz w:val="22"/>
                <w:lang w:eastAsia="ru-RU"/>
              </w:rPr>
              <w:t>0,45</w:t>
            </w:r>
            <w:r w:rsidRPr="003D1807">
              <w:rPr>
                <w:rFonts w:ascii="Arial" w:eastAsia="Times New Roman" w:hAnsi="Arial" w:cs="Arial"/>
                <w:b/>
                <w:iCs/>
                <w:sz w:val="22"/>
                <w:lang w:eastAsia="ru-RU"/>
              </w:rPr>
              <w:t xml:space="preserve"> %</w:t>
            </w:r>
          </w:p>
        </w:tc>
        <w:tc>
          <w:tcPr>
            <w:tcW w:w="4002" w:type="dxa"/>
            <w:tcBorders>
              <w:top w:val="single" w:sz="4" w:space="0" w:color="auto"/>
              <w:bottom w:val="single" w:sz="4" w:space="0" w:color="auto"/>
            </w:tcBorders>
            <w:shd w:val="clear" w:color="auto" w:fill="auto"/>
            <w:noWrap/>
            <w:vAlign w:val="center"/>
          </w:tcPr>
          <w:p w14:paraId="134D3C7D" w14:textId="77777777" w:rsidR="00F62258" w:rsidRPr="00764678" w:rsidRDefault="00E166D2" w:rsidP="00F62258">
            <w:pPr>
              <w:pStyle w:val="Operatorsinput"/>
              <w:rPr>
                <w:b/>
              </w:rPr>
            </w:pPr>
            <w:r>
              <w:t>Законодавчо регульований ЗВТ</w:t>
            </w:r>
          </w:p>
        </w:tc>
      </w:tr>
    </w:tbl>
    <w:p w14:paraId="124817D8" w14:textId="03751386" w:rsidR="00F62258" w:rsidRPr="00894386" w:rsidRDefault="00E164B9" w:rsidP="00F62258">
      <w:pPr>
        <w:pStyle w:val="3"/>
      </w:pPr>
      <w:r>
        <w:t>3</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37899FA8"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77E53"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A463394"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235B7AB"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1D3DB1D"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71EBED19"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BECBBF"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739B3573" w14:textId="77777777" w:rsidR="00E166D2" w:rsidRPr="003D1807" w:rsidRDefault="00E166D2" w:rsidP="003F658D">
            <w:pPr>
              <w:spacing w:before="0" w:after="0"/>
              <w:jc w:val="center"/>
              <w:rPr>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45E7F87" w14:textId="77777777" w:rsidR="00E166D2" w:rsidRPr="003D1807" w:rsidRDefault="00E166D2" w:rsidP="003F658D">
            <w:pPr>
              <w:spacing w:before="0" w:after="0"/>
              <w:jc w:val="center"/>
              <w:rPr>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84F3688" w14:textId="77777777" w:rsidR="00E166D2" w:rsidRPr="003D1807" w:rsidRDefault="00E166D2" w:rsidP="003F658D">
            <w:pPr>
              <w:spacing w:before="0" w:after="0"/>
              <w:jc w:val="center"/>
              <w:rPr>
                <w:rFonts w:ascii="Arial" w:hAnsi="Arial" w:cs="Arial"/>
                <w:sz w:val="20"/>
                <w:lang w:eastAsia="ru-RU"/>
              </w:rPr>
            </w:pPr>
          </w:p>
        </w:tc>
      </w:tr>
      <w:tr w:rsidR="00E166D2" w:rsidRPr="004D2D7E" w14:paraId="28AA630A"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2F3D54B"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5F4A3F70"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E709770"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06E75D0" w14:textId="77777777" w:rsidR="00E166D2" w:rsidRPr="003D1807" w:rsidRDefault="00E166D2" w:rsidP="003F658D">
            <w:pPr>
              <w:spacing w:before="0" w:after="0"/>
              <w:jc w:val="center"/>
              <w:rPr>
                <w:rFonts w:ascii="Arial" w:hAnsi="Arial" w:cs="Arial"/>
                <w:sz w:val="20"/>
                <w:lang w:eastAsia="ru-RU"/>
              </w:rPr>
            </w:pPr>
          </w:p>
        </w:tc>
      </w:tr>
      <w:tr w:rsidR="00E166D2" w:rsidRPr="004D2D7E" w14:paraId="7CA6C1AE"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BA62C22"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20F7EDDB"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26CB00E"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EAAE1D6" w14:textId="77777777" w:rsidR="00E166D2" w:rsidRPr="003D1807" w:rsidRDefault="00E166D2" w:rsidP="003F658D">
            <w:pPr>
              <w:spacing w:before="0" w:after="0"/>
              <w:jc w:val="center"/>
              <w:rPr>
                <w:rFonts w:ascii="Arial" w:hAnsi="Arial" w:cs="Arial"/>
                <w:sz w:val="20"/>
                <w:lang w:eastAsia="ru-RU"/>
              </w:rPr>
            </w:pPr>
          </w:p>
        </w:tc>
      </w:tr>
      <w:tr w:rsidR="00E166D2" w:rsidRPr="004D2D7E" w14:paraId="6018FF8B"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46122A1"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D7A3C0D"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55E9618"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8B0C240" w14:textId="77777777" w:rsidR="00E166D2" w:rsidRPr="003D1807" w:rsidRDefault="00E166D2" w:rsidP="003F658D">
            <w:pPr>
              <w:spacing w:before="0" w:after="0"/>
              <w:jc w:val="center"/>
              <w:rPr>
                <w:sz w:val="20"/>
                <w:szCs w:val="20"/>
                <w:lang w:eastAsia="ru-RU"/>
              </w:rPr>
            </w:pPr>
          </w:p>
        </w:tc>
      </w:tr>
      <w:tr w:rsidR="00E166D2" w:rsidRPr="004D2D7E" w14:paraId="76C1D6C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A105FB9"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1350916"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AAA5268"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3282936" w14:textId="77777777" w:rsidR="00E166D2" w:rsidRPr="003D1807" w:rsidRDefault="00E166D2" w:rsidP="003F658D">
            <w:pPr>
              <w:spacing w:before="0" w:after="0"/>
              <w:jc w:val="both"/>
              <w:rPr>
                <w:rFonts w:ascii="Arial" w:hAnsi="Arial" w:cs="Arial"/>
                <w:lang w:eastAsia="ru-RU"/>
              </w:rPr>
            </w:pPr>
            <w:r>
              <w:rPr>
                <w:rFonts w:ascii="Arial" w:hAnsi="Arial" w:cs="Arial"/>
                <w:sz w:val="22"/>
                <w:lang w:eastAsia="ru-RU"/>
              </w:rPr>
              <w:t>Лабораторні аналізи</w:t>
            </w:r>
          </w:p>
        </w:tc>
      </w:tr>
      <w:tr w:rsidR="00E166D2" w:rsidRPr="004D2D7E" w14:paraId="4905175A"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55897AA"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2BEF77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327D470"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A0DA87A" w14:textId="77777777" w:rsidR="00E166D2" w:rsidRPr="003D1807" w:rsidRDefault="00E166D2" w:rsidP="003F658D">
            <w:pPr>
              <w:spacing w:before="0" w:after="0"/>
              <w:jc w:val="center"/>
              <w:rPr>
                <w:sz w:val="20"/>
                <w:szCs w:val="20"/>
                <w:lang w:eastAsia="ru-RU"/>
              </w:rPr>
            </w:pPr>
          </w:p>
        </w:tc>
      </w:tr>
    </w:tbl>
    <w:p w14:paraId="635DB906" w14:textId="77777777" w:rsidR="00F62258" w:rsidRPr="004D2D7E" w:rsidRDefault="00F62258" w:rsidP="00F62258">
      <w:pPr>
        <w:rPr>
          <w:lang w:eastAsia="ru-RU"/>
        </w:rPr>
      </w:pPr>
    </w:p>
    <w:p w14:paraId="1D901983"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3C2F7382" w14:textId="25AFCDF0" w:rsidR="00F62258" w:rsidRPr="004D2D7E" w:rsidRDefault="00E164B9" w:rsidP="00F62258">
      <w:pPr>
        <w:pStyle w:val="3"/>
      </w:pPr>
      <w:r>
        <w:lastRenderedPageBreak/>
        <w:t>3</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312F44C5"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0F8E"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6B47F72"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58A0F7B"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C80BE11"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20890F4"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DADC75E"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EC63C30"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FFCB84"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528C6C6E"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E0DC8"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13B828"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8C8BCE"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FDC3D4C"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F2866D3"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BFD7ACE"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65CF5A0"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747A4DC" w14:textId="77777777" w:rsidR="00E166D2" w:rsidRPr="003D1807" w:rsidRDefault="00E166D2" w:rsidP="003F658D">
            <w:pPr>
              <w:spacing w:before="0" w:after="0"/>
              <w:jc w:val="center"/>
              <w:rPr>
                <w:rFonts w:ascii="Arial" w:hAnsi="Arial" w:cs="Arial"/>
              </w:rPr>
            </w:pPr>
          </w:p>
        </w:tc>
      </w:tr>
      <w:tr w:rsidR="00E166D2" w:rsidRPr="004D2D7E" w14:paraId="634C6382"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89000"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F293A3F"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BAC729B"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1B5777B"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9B574FD"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155D670"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510804C"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16B5E1" w14:textId="77777777" w:rsidR="00E166D2" w:rsidRPr="003D1807" w:rsidRDefault="00E166D2" w:rsidP="003F658D">
            <w:pPr>
              <w:spacing w:before="0" w:after="0"/>
              <w:jc w:val="center"/>
              <w:rPr>
                <w:rFonts w:ascii="Arial" w:hAnsi="Arial" w:cs="Arial"/>
              </w:rPr>
            </w:pPr>
          </w:p>
        </w:tc>
      </w:tr>
      <w:tr w:rsidR="00E166D2" w:rsidRPr="004D2D7E" w14:paraId="79B8FB1F"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26C37"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04E225F"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0894651"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D5B66EC"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6883742"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2BCE2C6"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354B341"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36D789D" w14:textId="77777777" w:rsidR="00E166D2" w:rsidRPr="003D1807" w:rsidRDefault="00E166D2" w:rsidP="003F658D">
            <w:pPr>
              <w:spacing w:before="0" w:after="0"/>
              <w:jc w:val="center"/>
              <w:rPr>
                <w:rFonts w:ascii="Arial" w:hAnsi="Arial" w:cs="Arial"/>
              </w:rPr>
            </w:pPr>
          </w:p>
        </w:tc>
      </w:tr>
      <w:tr w:rsidR="00E166D2" w:rsidRPr="004D2D7E" w14:paraId="787B6E59"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6CE2B"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6A035D6"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B3E5A5C" w14:textId="77777777" w:rsidR="00E166D2" w:rsidRPr="003D1807" w:rsidRDefault="00E166D2" w:rsidP="003F658D">
            <w:pPr>
              <w:spacing w:before="0" w:after="0"/>
              <w:jc w:val="center"/>
              <w:rPr>
                <w:rFonts w:ascii="Arial" w:hAnsi="Arial" w:cs="Arial"/>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21D72EF" w14:textId="77777777" w:rsidR="00E166D2" w:rsidRPr="003D1807" w:rsidRDefault="00E166D2" w:rsidP="003F658D">
            <w:pPr>
              <w:spacing w:before="0" w:after="0"/>
              <w:jc w:val="center"/>
              <w:rPr>
                <w:rFonts w:ascii="Arial" w:hAnsi="Arial" w:cs="Arial"/>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ECF09DF" w14:textId="77777777" w:rsidR="00E166D2" w:rsidRPr="003D1807" w:rsidRDefault="00E166D2" w:rsidP="003F658D">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7BAA20D"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DE7B818"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8E55B9" w14:textId="77777777" w:rsidR="00E166D2" w:rsidRPr="003D1807" w:rsidRDefault="00E166D2" w:rsidP="003F658D">
            <w:pPr>
              <w:spacing w:before="0" w:after="0"/>
              <w:jc w:val="center"/>
              <w:rPr>
                <w:sz w:val="20"/>
                <w:szCs w:val="20"/>
                <w:lang w:eastAsia="ru-RU"/>
              </w:rPr>
            </w:pPr>
          </w:p>
        </w:tc>
      </w:tr>
      <w:tr w:rsidR="00E166D2" w:rsidRPr="004D2D7E" w14:paraId="71AFC43F"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54BDC"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7C16C2" w14:textId="77777777" w:rsidR="00E166D2"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E81D02A"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51BC43C" w14:textId="7694730C" w:rsidR="00E166D2" w:rsidRPr="003D1807" w:rsidRDefault="00D4648F" w:rsidP="003F658D">
            <w:pPr>
              <w:spacing w:before="0" w:after="0"/>
              <w:jc w:val="center"/>
              <w:rPr>
                <w:rFonts w:ascii="Arial" w:hAnsi="Arial" w:cs="Arial"/>
                <w:lang w:eastAsia="ru-RU"/>
              </w:rPr>
            </w:pPr>
            <w:r w:rsidRPr="00D4648F">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543F7A2"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B7FC06B" w14:textId="77777777" w:rsidR="00E166D2" w:rsidRPr="003D1807" w:rsidRDefault="00E166D2" w:rsidP="003F658D">
            <w:pPr>
              <w:spacing w:before="0" w:after="0"/>
              <w:jc w:val="center"/>
              <w:rPr>
                <w:sz w:val="20"/>
                <w:szCs w:val="20"/>
                <w:lang w:eastAsia="ru-RU"/>
              </w:rPr>
            </w:pPr>
            <w:r w:rsidRPr="003D1807">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F05960D" w14:textId="77777777" w:rsidR="00E166D2" w:rsidRPr="003D1807" w:rsidRDefault="00E166D2" w:rsidP="003F658D">
            <w:pPr>
              <w:spacing w:before="0" w:after="0"/>
              <w:jc w:val="center"/>
              <w:rPr>
                <w:rFonts w:ascii="Arial" w:hAnsi="Arial" w:cs="Arial"/>
                <w:sz w:val="18"/>
                <w:lang w:eastAsia="ru-RU"/>
              </w:rPr>
            </w:pPr>
            <w:r w:rsidRPr="00A007BD">
              <w:rPr>
                <w:rFonts w:ascii="Arial" w:hAnsi="Arial" w:cs="Arial"/>
                <w:sz w:val="22"/>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5A27A5" w14:textId="77777777" w:rsidR="00E166D2" w:rsidRPr="003D1807" w:rsidRDefault="00E166D2" w:rsidP="003F658D">
            <w:pPr>
              <w:spacing w:before="0" w:after="0"/>
              <w:jc w:val="center"/>
              <w:rPr>
                <w:rFonts w:ascii="Arial" w:hAnsi="Arial" w:cs="Arial"/>
              </w:rPr>
            </w:pPr>
            <w:r w:rsidRPr="003D1807">
              <w:rPr>
                <w:rFonts w:ascii="Arial" w:hAnsi="Arial" w:cs="Arial"/>
                <w:sz w:val="22"/>
                <w:lang w:eastAsia="ru-RU"/>
              </w:rPr>
              <w:t>Щодня</w:t>
            </w:r>
          </w:p>
        </w:tc>
      </w:tr>
      <w:tr w:rsidR="00E166D2" w:rsidRPr="004D2D7E" w14:paraId="6B2CF70E"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8A6E2"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9F73201"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B45F440" w14:textId="77777777" w:rsidR="00E166D2" w:rsidRPr="003D1807" w:rsidRDefault="00E166D2" w:rsidP="003F658D">
            <w:pPr>
              <w:spacing w:before="0" w:after="0"/>
              <w:jc w:val="center"/>
              <w:rPr>
                <w:rFonts w:ascii="Arial" w:hAnsi="Arial" w:cs="Arial"/>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B83BAD" w14:textId="77777777" w:rsidR="00E166D2" w:rsidRPr="003D1807" w:rsidRDefault="00E166D2" w:rsidP="003F658D">
            <w:pPr>
              <w:spacing w:before="0" w:after="0"/>
              <w:jc w:val="center"/>
              <w:rPr>
                <w:rFonts w:ascii="Arial" w:hAnsi="Arial" w:cs="Arial"/>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D64293" w14:textId="77777777" w:rsidR="00E166D2" w:rsidRPr="003D1807" w:rsidRDefault="00E166D2" w:rsidP="003F658D">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1C4DC71"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849A920"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CEA14CD" w14:textId="77777777" w:rsidR="00E166D2" w:rsidRPr="003D1807" w:rsidRDefault="00E166D2" w:rsidP="003F658D">
            <w:pPr>
              <w:spacing w:before="0" w:after="0"/>
              <w:jc w:val="center"/>
              <w:rPr>
                <w:sz w:val="20"/>
                <w:szCs w:val="20"/>
                <w:lang w:eastAsia="ru-RU"/>
              </w:rPr>
            </w:pPr>
          </w:p>
        </w:tc>
      </w:tr>
    </w:tbl>
    <w:p w14:paraId="370EB438" w14:textId="1C99CBCE" w:rsidR="00F62258" w:rsidRDefault="00E164B9" w:rsidP="00F62258">
      <w:pPr>
        <w:pStyle w:val="3"/>
        <w:spacing w:before="240"/>
      </w:pPr>
      <w:r>
        <w:t>3</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7AB3B3A4" w14:textId="77777777" w:rsidTr="00F62258">
        <w:tc>
          <w:tcPr>
            <w:tcW w:w="15352" w:type="dxa"/>
          </w:tcPr>
          <w:p w14:paraId="4A24A3FB" w14:textId="77777777" w:rsidR="00F62258" w:rsidRDefault="00F62258" w:rsidP="00F62258">
            <w:pPr>
              <w:rPr>
                <w:lang w:eastAsia="ru-RU"/>
              </w:rPr>
            </w:pPr>
            <w:r w:rsidRPr="003D1807">
              <w:rPr>
                <w:rFonts w:ascii="Arial" w:hAnsi="Arial" w:cs="Arial"/>
                <w:sz w:val="22"/>
                <w:szCs w:val="22"/>
              </w:rPr>
              <w:t>н/з</w:t>
            </w:r>
          </w:p>
        </w:tc>
      </w:tr>
    </w:tbl>
    <w:p w14:paraId="5AFF8427" w14:textId="66F8D311" w:rsidR="00F62258" w:rsidRDefault="00E164B9" w:rsidP="00F62258">
      <w:pPr>
        <w:pStyle w:val="3"/>
        <w:spacing w:before="240"/>
      </w:pPr>
      <w:r>
        <w:t>3</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49F4B0CC" w14:textId="77777777" w:rsidTr="00F62258">
        <w:tc>
          <w:tcPr>
            <w:tcW w:w="15352" w:type="dxa"/>
          </w:tcPr>
          <w:p w14:paraId="177DA376" w14:textId="77777777" w:rsidR="00F62258" w:rsidRDefault="00F62258" w:rsidP="00F62258">
            <w:pPr>
              <w:rPr>
                <w:lang w:eastAsia="ru-RU"/>
              </w:rPr>
            </w:pPr>
            <w:r w:rsidRPr="003D1807">
              <w:rPr>
                <w:rFonts w:ascii="Arial" w:hAnsi="Arial" w:cs="Arial"/>
                <w:sz w:val="22"/>
                <w:szCs w:val="22"/>
              </w:rPr>
              <w:t>н/з</w:t>
            </w:r>
          </w:p>
        </w:tc>
      </w:tr>
    </w:tbl>
    <w:p w14:paraId="4B2F4E29" w14:textId="77777777" w:rsidR="00F62258" w:rsidRPr="004D2D7E" w:rsidRDefault="00F62258" w:rsidP="00F62258">
      <w:pPr>
        <w:rPr>
          <w:lang w:eastAsia="ru-RU"/>
        </w:rPr>
      </w:pPr>
    </w:p>
    <w:p w14:paraId="70D662BE"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621010A6"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B9709C8"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C5F3A1D"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C453923" w14:textId="77777777" w:rsidR="00E166D2" w:rsidRPr="00E166D2" w:rsidRDefault="00E166D2" w:rsidP="003F658D">
            <w:pPr>
              <w:spacing w:before="0" w:after="0"/>
              <w:jc w:val="center"/>
              <w:rPr>
                <w:rFonts w:ascii="Arial" w:eastAsia="Times New Roman" w:hAnsi="Arial" w:cs="Arial"/>
                <w:b/>
                <w:bCs/>
                <w:iCs/>
                <w:lang w:eastAsia="ru-RU"/>
              </w:rPr>
            </w:pPr>
            <w:r w:rsidRPr="00E166D2">
              <w:rPr>
                <w:rFonts w:ascii="Arial" w:eastAsia="Times New Roman" w:hAnsi="Arial" w:cs="Arial"/>
                <w:b/>
                <w:bCs/>
                <w:iCs/>
                <w:sz w:val="22"/>
                <w:lang w:eastAsia="ru-RU"/>
              </w:rPr>
              <w:t>Природний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ADBBF2" w14:textId="77777777" w:rsidR="00E166D2" w:rsidRPr="00E166D2" w:rsidRDefault="00E166D2" w:rsidP="003F658D">
            <w:pPr>
              <w:spacing w:before="0" w:after="0"/>
              <w:jc w:val="center"/>
              <w:rPr>
                <w:rFonts w:ascii="Arial" w:eastAsia="Times New Roman" w:hAnsi="Arial" w:cs="Arial"/>
                <w:b/>
                <w:bCs/>
                <w:iCs/>
                <w:lang w:eastAsia="ru-RU"/>
              </w:rPr>
            </w:pPr>
            <w:r w:rsidRPr="00E166D2">
              <w:rPr>
                <w:rFonts w:ascii="Arial" w:eastAsia="Times New Roman" w:hAnsi="Arial" w:cs="Arial"/>
                <w:b/>
                <w:bCs/>
                <w:iCs/>
                <w:sz w:val="22"/>
                <w:lang w:eastAsia="ru-RU"/>
              </w:rPr>
              <w:t>незначний</w:t>
            </w:r>
          </w:p>
        </w:tc>
      </w:tr>
    </w:tbl>
    <w:p w14:paraId="1D5B9310"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0DDC1E75" w14:textId="77777777" w:rsidTr="00F62258">
        <w:trPr>
          <w:trHeight w:val="288"/>
        </w:trPr>
        <w:tc>
          <w:tcPr>
            <w:tcW w:w="4835" w:type="dxa"/>
            <w:shd w:val="clear" w:color="auto" w:fill="auto"/>
            <w:tcMar>
              <w:top w:w="28" w:type="dxa"/>
              <w:bottom w:w="28" w:type="dxa"/>
            </w:tcMar>
            <w:vAlign w:val="center"/>
          </w:tcPr>
          <w:p w14:paraId="5D258FB9" w14:textId="6B403A0A"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05078DEB"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61DFE83D" w14:textId="77777777" w:rsidTr="00F62258">
        <w:trPr>
          <w:trHeight w:val="288"/>
        </w:trPr>
        <w:tc>
          <w:tcPr>
            <w:tcW w:w="4835" w:type="dxa"/>
            <w:shd w:val="clear" w:color="auto" w:fill="auto"/>
            <w:tcMar>
              <w:top w:w="28" w:type="dxa"/>
              <w:bottom w:w="28" w:type="dxa"/>
            </w:tcMar>
            <w:vAlign w:val="center"/>
          </w:tcPr>
          <w:p w14:paraId="508916D1"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363D1F20"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E166D2" w:rsidRPr="004D2D7E" w14:paraId="5159CD51" w14:textId="77777777" w:rsidTr="00F62258">
        <w:trPr>
          <w:trHeight w:val="288"/>
        </w:trPr>
        <w:tc>
          <w:tcPr>
            <w:tcW w:w="4835" w:type="dxa"/>
            <w:shd w:val="clear" w:color="auto" w:fill="auto"/>
            <w:tcMar>
              <w:top w:w="28" w:type="dxa"/>
              <w:bottom w:w="28" w:type="dxa"/>
            </w:tcMar>
            <w:vAlign w:val="center"/>
          </w:tcPr>
          <w:p w14:paraId="65DD4F4A" w14:textId="77777777" w:rsidR="00E166D2" w:rsidRPr="00E029CA" w:rsidRDefault="00E166D2"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637AFA2" w14:textId="77777777" w:rsidR="00E166D2" w:rsidRPr="003D1807" w:rsidRDefault="00E166D2" w:rsidP="003F658D">
            <w:pPr>
              <w:spacing w:before="0" w:after="0"/>
              <w:rPr>
                <w:rFonts w:ascii="Arial" w:eastAsia="Times New Roman" w:hAnsi="Arial" w:cs="Arial"/>
                <w:iCs/>
                <w:lang w:eastAsia="ru-RU"/>
              </w:rPr>
            </w:pPr>
            <w:r w:rsidRPr="003D1807">
              <w:rPr>
                <w:rFonts w:ascii="Arial" w:eastAsia="Times New Roman" w:hAnsi="Arial" w:cs="Arial"/>
                <w:iCs/>
                <w:sz w:val="22"/>
                <w:lang w:eastAsia="ru-RU"/>
              </w:rPr>
              <w:t xml:space="preserve">Обсяг споживання </w:t>
            </w:r>
            <w:r>
              <w:rPr>
                <w:rFonts w:ascii="Arial" w:eastAsia="Times New Roman" w:hAnsi="Arial" w:cs="Arial"/>
                <w:iCs/>
                <w:sz w:val="22"/>
                <w:lang w:eastAsia="ru-RU"/>
              </w:rPr>
              <w:t>природ</w:t>
            </w:r>
            <w:r w:rsidRPr="003D1807">
              <w:rPr>
                <w:rFonts w:ascii="Arial" w:eastAsia="Times New Roman" w:hAnsi="Arial" w:cs="Arial"/>
                <w:iCs/>
                <w:sz w:val="22"/>
                <w:lang w:eastAsia="ru-RU"/>
              </w:rPr>
              <w:t>ного газу [</w:t>
            </w:r>
            <w:r>
              <w:rPr>
                <w:rFonts w:ascii="Arial" w:eastAsia="Times New Roman" w:hAnsi="Arial" w:cs="Arial"/>
                <w:iCs/>
                <w:sz w:val="22"/>
                <w:lang w:eastAsia="ru-RU"/>
              </w:rPr>
              <w:t xml:space="preserve">тис. </w:t>
            </w:r>
            <w:r w:rsidRPr="003D1807">
              <w:rPr>
                <w:rFonts w:ascii="Arial" w:eastAsia="Times New Roman" w:hAnsi="Arial" w:cs="Arial"/>
                <w:iCs/>
                <w:sz w:val="22"/>
                <w:lang w:eastAsia="ru-RU"/>
              </w:rPr>
              <w:t>м</w:t>
            </w:r>
            <w:r w:rsidRPr="003D1807">
              <w:rPr>
                <w:rFonts w:ascii="Arial" w:eastAsia="Times New Roman" w:hAnsi="Arial" w:cs="Arial"/>
                <w:iCs/>
                <w:sz w:val="22"/>
                <w:vertAlign w:val="superscript"/>
                <w:lang w:eastAsia="ru-RU"/>
              </w:rPr>
              <w:t>3</w:t>
            </w:r>
            <w:r w:rsidRPr="003D1807">
              <w:rPr>
                <w:rFonts w:ascii="Arial" w:eastAsia="Times New Roman" w:hAnsi="Arial" w:cs="Arial"/>
                <w:iCs/>
                <w:sz w:val="22"/>
                <w:lang w:eastAsia="ru-RU"/>
              </w:rPr>
              <w:t>]</w:t>
            </w:r>
          </w:p>
        </w:tc>
      </w:tr>
    </w:tbl>
    <w:p w14:paraId="7D2672D1" w14:textId="56E866FC" w:rsidR="00F62258" w:rsidRPr="004D2D7E" w:rsidRDefault="00566C64" w:rsidP="00F62258">
      <w:pPr>
        <w:pStyle w:val="3"/>
      </w:pPr>
      <w:r>
        <w:t>4</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66A84199" w14:textId="77777777" w:rsidTr="00F62258">
        <w:trPr>
          <w:trHeight w:val="530"/>
        </w:trPr>
        <w:tc>
          <w:tcPr>
            <w:tcW w:w="4864" w:type="dxa"/>
            <w:shd w:val="clear" w:color="auto" w:fill="auto"/>
            <w:noWrap/>
            <w:tcMar>
              <w:top w:w="28" w:type="dxa"/>
              <w:bottom w:w="28" w:type="dxa"/>
            </w:tcMar>
          </w:tcPr>
          <w:p w14:paraId="470FA653"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3E6C954B" w14:textId="77777777" w:rsidR="00F62258" w:rsidRPr="00337A29" w:rsidRDefault="00F62258" w:rsidP="00F62258">
            <w:pPr>
              <w:pStyle w:val="Operatorsinput"/>
            </w:pPr>
            <w:r>
              <w:t>Безпосереднє вимірювання (перед або після процесу)</w:t>
            </w:r>
          </w:p>
        </w:tc>
      </w:tr>
    </w:tbl>
    <w:p w14:paraId="5FE9853D"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E166D2" w:rsidRPr="004D2D7E" w14:paraId="05C5CA86"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CA95C44" w14:textId="77777777" w:rsidR="00E166D2" w:rsidRPr="00E029CA" w:rsidRDefault="00E166D2"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28454DC8" w14:textId="77777777" w:rsidR="00E166D2" w:rsidRPr="003D1807" w:rsidRDefault="00E166D2" w:rsidP="003F658D">
            <w:pPr>
              <w:spacing w:before="0" w:after="0"/>
              <w:rPr>
                <w:rFonts w:ascii="Arial" w:hAnsi="Arial" w:cs="Arial"/>
              </w:rPr>
            </w:pPr>
            <w:r>
              <w:rPr>
                <w:rFonts w:ascii="Arial" w:hAnsi="Arial" w:cs="Arial"/>
                <w:sz w:val="22"/>
              </w:rPr>
              <w:t>Торговельн</w:t>
            </w:r>
            <w:r w:rsidRPr="003D1807">
              <w:rPr>
                <w:rFonts w:ascii="Arial" w:hAnsi="Arial" w:cs="Arial"/>
                <w:sz w:val="22"/>
              </w:rPr>
              <w:t>ого партнера</w:t>
            </w:r>
          </w:p>
        </w:tc>
      </w:tr>
      <w:tr w:rsidR="00E166D2" w:rsidRPr="003A3292" w14:paraId="7CD25A71"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F73A7E" w14:textId="77777777" w:rsidR="00E166D2" w:rsidRPr="003A3292" w:rsidRDefault="00E166D2"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A8BB603" w14:textId="77777777" w:rsidR="00E166D2" w:rsidRPr="003D1807" w:rsidRDefault="00E166D2" w:rsidP="003F658D">
            <w:pPr>
              <w:spacing w:before="0" w:after="0"/>
              <w:rPr>
                <w:rFonts w:ascii="Arial" w:hAnsi="Arial" w:cs="Arial"/>
                <w:lang w:eastAsia="ru-RU"/>
              </w:rPr>
            </w:pPr>
            <w:r w:rsidRPr="003D1807">
              <w:rPr>
                <w:rFonts w:ascii="Arial" w:hAnsi="Arial" w:cs="Arial"/>
                <w:sz w:val="22"/>
                <w:lang w:eastAsia="ru-RU"/>
              </w:rPr>
              <w:t>Ні</w:t>
            </w:r>
          </w:p>
        </w:tc>
      </w:tr>
      <w:tr w:rsidR="00E166D2" w:rsidRPr="003A3292" w14:paraId="1E6E1562"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CE49A96" w14:textId="77777777" w:rsidR="00E166D2" w:rsidRPr="003A3292" w:rsidRDefault="00E166D2"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90B37F2" w14:textId="77777777" w:rsidR="00E166D2" w:rsidRPr="003D1807" w:rsidRDefault="00E166D2" w:rsidP="003F658D">
            <w:pPr>
              <w:spacing w:before="0" w:after="0"/>
              <w:rPr>
                <w:rFonts w:ascii="Arial" w:hAnsi="Arial" w:cs="Arial"/>
                <w:lang w:eastAsia="ru-RU"/>
              </w:rPr>
            </w:pPr>
            <w:r w:rsidRPr="003D1807">
              <w:rPr>
                <w:rFonts w:ascii="Arial" w:hAnsi="Arial" w:cs="Arial"/>
                <w:sz w:val="22"/>
                <w:lang w:eastAsia="ru-RU"/>
              </w:rPr>
              <w:t>Ні</w:t>
            </w:r>
          </w:p>
        </w:tc>
      </w:tr>
      <w:tr w:rsidR="00E166D2" w:rsidRPr="003A3292" w14:paraId="5053663F"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0371B9C" w14:textId="77777777" w:rsidR="00E166D2" w:rsidRPr="003A3292" w:rsidRDefault="00E166D2"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5D2ADC54" w14:textId="77777777" w:rsidR="00E166D2" w:rsidRPr="003D1807" w:rsidRDefault="00E166D2" w:rsidP="003F658D">
            <w:pPr>
              <w:spacing w:before="0" w:after="0"/>
              <w:rPr>
                <w:rFonts w:ascii="Arial" w:hAnsi="Arial" w:cs="Arial"/>
                <w:lang w:eastAsia="ru-RU"/>
              </w:rPr>
            </w:pPr>
            <w:r w:rsidRPr="003D1807">
              <w:rPr>
                <w:rFonts w:ascii="Arial" w:hAnsi="Arial" w:cs="Arial"/>
                <w:sz w:val="22"/>
                <w:lang w:eastAsia="ru-RU"/>
              </w:rPr>
              <w:t>н/з</w:t>
            </w:r>
          </w:p>
        </w:tc>
      </w:tr>
    </w:tbl>
    <w:p w14:paraId="2A865E0C" w14:textId="6A44FE9E" w:rsidR="00F62258" w:rsidRPr="004D2D7E" w:rsidRDefault="00566C64" w:rsidP="00F62258">
      <w:pPr>
        <w:pStyle w:val="3"/>
      </w:pPr>
      <w:r>
        <w:t>4</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6E6C1D60" w14:textId="77777777" w:rsidTr="00F62258">
        <w:trPr>
          <w:trHeight w:val="288"/>
        </w:trPr>
        <w:tc>
          <w:tcPr>
            <w:tcW w:w="1335" w:type="dxa"/>
            <w:shd w:val="clear" w:color="auto" w:fill="auto"/>
            <w:vAlign w:val="center"/>
          </w:tcPr>
          <w:p w14:paraId="7FD2C00E" w14:textId="77777777" w:rsidR="00F62258" w:rsidRPr="00F62258" w:rsidRDefault="00E166D2" w:rsidP="00F62258">
            <w:pPr>
              <w:spacing w:before="0" w:after="0"/>
              <w:jc w:val="center"/>
              <w:rPr>
                <w:rFonts w:ascii="Arial" w:hAnsi="Arial" w:cs="Arial"/>
                <w:bCs/>
              </w:rPr>
            </w:pPr>
            <w:r>
              <w:rPr>
                <w:rFonts w:ascii="Arial" w:hAnsi="Arial" w:cs="Arial"/>
                <w:b/>
                <w:iCs/>
                <w:sz w:val="22"/>
                <w:lang w:eastAsia="ru-RU"/>
              </w:rPr>
              <w:t>ЗВТ04</w:t>
            </w:r>
          </w:p>
        </w:tc>
        <w:tc>
          <w:tcPr>
            <w:tcW w:w="1336" w:type="dxa"/>
            <w:shd w:val="clear" w:color="auto" w:fill="auto"/>
            <w:vAlign w:val="center"/>
          </w:tcPr>
          <w:p w14:paraId="531EE726"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639685A1"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20914FC0"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01AD3F90" w14:textId="77777777" w:rsidR="00F62258" w:rsidRPr="00F62258" w:rsidRDefault="00F62258" w:rsidP="00F62258">
            <w:pPr>
              <w:spacing w:before="0" w:after="0"/>
              <w:jc w:val="center"/>
              <w:rPr>
                <w:rFonts w:ascii="Arial" w:hAnsi="Arial" w:cs="Arial"/>
                <w:bCs/>
              </w:rPr>
            </w:pPr>
          </w:p>
        </w:tc>
      </w:tr>
    </w:tbl>
    <w:p w14:paraId="44AFD035" w14:textId="77777777" w:rsidR="00F62258" w:rsidRPr="00E029CA" w:rsidRDefault="00F62258" w:rsidP="00F62258">
      <w:pPr>
        <w:spacing w:before="0" w:after="0"/>
        <w:rPr>
          <w:sz w:val="16"/>
          <w:szCs w:val="20"/>
          <w:lang w:eastAsia="ru-RU"/>
        </w:rPr>
      </w:pPr>
    </w:p>
    <w:p w14:paraId="27D3540D"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1614E900" w14:textId="77777777" w:rsidTr="00F62258">
        <w:tc>
          <w:tcPr>
            <w:tcW w:w="9606" w:type="dxa"/>
          </w:tcPr>
          <w:p w14:paraId="714C458B" w14:textId="77777777" w:rsidR="00F62258" w:rsidRDefault="00E166D2" w:rsidP="00F62258">
            <w:pPr>
              <w:spacing w:before="0" w:after="0"/>
              <w:rPr>
                <w:sz w:val="20"/>
                <w:lang w:eastAsia="ru-RU"/>
              </w:rPr>
            </w:pPr>
            <w:r w:rsidRPr="003D1807">
              <w:rPr>
                <w:rFonts w:ascii="Arial" w:hAnsi="Arial" w:cs="Arial"/>
                <w:sz w:val="22"/>
                <w:szCs w:val="22"/>
                <w:lang w:eastAsia="ru-RU"/>
              </w:rPr>
              <w:t>н/з</w:t>
            </w:r>
          </w:p>
        </w:tc>
      </w:tr>
    </w:tbl>
    <w:p w14:paraId="3B3B5016"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324546D8"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6D7C2079" w14:textId="46F9591B" w:rsidR="00F62258" w:rsidRPr="004D2D7E" w:rsidRDefault="00566C64" w:rsidP="00F62258">
            <w:pPr>
              <w:spacing w:before="0"/>
              <w:rPr>
                <w:b/>
              </w:rPr>
            </w:pPr>
            <w:r>
              <w:rPr>
                <w:b/>
                <w:sz w:val="22"/>
              </w:rPr>
              <w:t>4</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4DF6C2E8"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0EA02F5A"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693012B3" w14:textId="77777777" w:rsidTr="00F62258">
        <w:trPr>
          <w:trHeight w:val="288"/>
        </w:trPr>
        <w:tc>
          <w:tcPr>
            <w:tcW w:w="4111" w:type="dxa"/>
            <w:tcBorders>
              <w:top w:val="nil"/>
              <w:left w:val="nil"/>
              <w:bottom w:val="nil"/>
              <w:right w:val="single" w:sz="4" w:space="0" w:color="auto"/>
            </w:tcBorders>
            <w:shd w:val="clear" w:color="auto" w:fill="auto"/>
            <w:vAlign w:val="center"/>
          </w:tcPr>
          <w:p w14:paraId="26BB9A52" w14:textId="29724799" w:rsidR="00F62258" w:rsidRPr="004D2D7E" w:rsidRDefault="00566C64" w:rsidP="00F62258">
            <w:pPr>
              <w:spacing w:before="0"/>
              <w:rPr>
                <w:b/>
              </w:rPr>
            </w:pPr>
            <w:r>
              <w:rPr>
                <w:b/>
                <w:sz w:val="22"/>
              </w:rPr>
              <w:t>4</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61C0B11"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7CE14564"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5460DEEE" w14:textId="77777777" w:rsidTr="00F62258">
        <w:trPr>
          <w:trHeight w:val="288"/>
        </w:trPr>
        <w:tc>
          <w:tcPr>
            <w:tcW w:w="4111" w:type="dxa"/>
            <w:tcBorders>
              <w:top w:val="nil"/>
              <w:left w:val="nil"/>
              <w:bottom w:val="nil"/>
              <w:right w:val="single" w:sz="4" w:space="0" w:color="auto"/>
            </w:tcBorders>
            <w:shd w:val="clear" w:color="auto" w:fill="auto"/>
            <w:vAlign w:val="center"/>
          </w:tcPr>
          <w:p w14:paraId="744A4327" w14:textId="28C54B2B" w:rsidR="00F62258" w:rsidRPr="004D2D7E" w:rsidRDefault="00566C64" w:rsidP="00F62258">
            <w:pPr>
              <w:spacing w:before="0"/>
              <w:rPr>
                <w:b/>
              </w:rPr>
            </w:pPr>
            <w:r>
              <w:rPr>
                <w:b/>
                <w:sz w:val="22"/>
              </w:rPr>
              <w:t>4</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FFF1F1C" w14:textId="77777777" w:rsidR="00F62258" w:rsidRPr="00F62258" w:rsidRDefault="00E166D2" w:rsidP="00F62258">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xml:space="preserve">± </w:t>
            </w:r>
            <w:r>
              <w:rPr>
                <w:rFonts w:ascii="Arial" w:eastAsia="Times New Roman" w:hAnsi="Arial" w:cs="Arial"/>
                <w:b/>
                <w:iCs/>
                <w:sz w:val="22"/>
                <w:lang w:eastAsia="ru-RU"/>
              </w:rPr>
              <w:t>1,13</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59595D65" w14:textId="77777777" w:rsidR="00F62258" w:rsidRPr="00764678" w:rsidRDefault="00E166D2" w:rsidP="00F62258">
            <w:pPr>
              <w:pStyle w:val="Operatorsinput"/>
              <w:rPr>
                <w:b/>
              </w:rPr>
            </w:pPr>
            <w:r>
              <w:t>Законодавчо регульований ЗВТ</w:t>
            </w:r>
          </w:p>
        </w:tc>
      </w:tr>
    </w:tbl>
    <w:p w14:paraId="2355383D" w14:textId="69F4D74D" w:rsidR="00F62258" w:rsidRPr="00894386" w:rsidRDefault="00566C64" w:rsidP="00F62258">
      <w:pPr>
        <w:pStyle w:val="3"/>
      </w:pPr>
      <w:r>
        <w:t>4</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05E746F7"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B4598"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3898BFF"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6ECC7CD1"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5DD4D32"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1E2B6936"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49A365E"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7B24764F"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0DB9D73" w14:textId="77777777" w:rsidR="00E166D2" w:rsidRPr="003D1807" w:rsidRDefault="00E166D2"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4341C38" w14:textId="77777777" w:rsidR="00E166D2" w:rsidRPr="003D1807" w:rsidRDefault="00E166D2" w:rsidP="003F658D">
            <w:pPr>
              <w:spacing w:before="0" w:after="0"/>
              <w:jc w:val="center"/>
              <w:rPr>
                <w:rFonts w:ascii="Arial" w:hAnsi="Arial" w:cs="Arial"/>
                <w:lang w:eastAsia="ru-RU"/>
              </w:rPr>
            </w:pPr>
          </w:p>
        </w:tc>
      </w:tr>
      <w:tr w:rsidR="00E166D2" w:rsidRPr="004D2D7E" w14:paraId="1EBAD908"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270006E"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1DCD3E3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5D7F3E2"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8B40F47" w14:textId="77777777" w:rsidR="00E166D2" w:rsidRPr="003D1807" w:rsidRDefault="00E166D2" w:rsidP="003F658D">
            <w:pPr>
              <w:spacing w:before="0" w:after="0"/>
              <w:jc w:val="center"/>
              <w:rPr>
                <w:rFonts w:ascii="Arial" w:hAnsi="Arial" w:cs="Arial"/>
                <w:lang w:eastAsia="ru-RU"/>
              </w:rPr>
            </w:pPr>
          </w:p>
        </w:tc>
      </w:tr>
      <w:tr w:rsidR="00E166D2" w:rsidRPr="004D2D7E" w14:paraId="3528EB68"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124D144"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C7CCA8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A71CEE5"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B1AFB56" w14:textId="77777777" w:rsidR="00E166D2" w:rsidRPr="003D1807" w:rsidRDefault="00E166D2" w:rsidP="003F658D">
            <w:pPr>
              <w:spacing w:before="0" w:after="0"/>
              <w:jc w:val="center"/>
              <w:rPr>
                <w:rFonts w:ascii="Arial" w:hAnsi="Arial" w:cs="Arial"/>
                <w:lang w:eastAsia="ru-RU"/>
              </w:rPr>
            </w:pPr>
          </w:p>
        </w:tc>
      </w:tr>
      <w:tr w:rsidR="00E166D2" w:rsidRPr="004D2D7E" w14:paraId="614E7628"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DDBD476"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572B158"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C0A6E2F"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731EC99" w14:textId="77777777" w:rsidR="00E166D2" w:rsidRPr="003D1807" w:rsidRDefault="00E166D2" w:rsidP="003F658D">
            <w:pPr>
              <w:spacing w:before="0" w:after="0"/>
              <w:jc w:val="center"/>
              <w:rPr>
                <w:sz w:val="20"/>
                <w:szCs w:val="20"/>
                <w:lang w:eastAsia="ru-RU"/>
              </w:rPr>
            </w:pPr>
          </w:p>
        </w:tc>
      </w:tr>
      <w:tr w:rsidR="00E166D2" w:rsidRPr="004D2D7E" w14:paraId="4C42AD8C"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A17CECD"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E65420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DA2B8D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699258E" w14:textId="77777777" w:rsidR="00E166D2" w:rsidRPr="003D1807" w:rsidRDefault="00E166D2" w:rsidP="003F658D">
            <w:pPr>
              <w:spacing w:before="0" w:after="0"/>
              <w:rPr>
                <w:rFonts w:ascii="Arial" w:hAnsi="Arial" w:cs="Arial"/>
                <w:lang w:eastAsia="ru-RU"/>
              </w:rPr>
            </w:pPr>
            <w:r>
              <w:rPr>
                <w:rFonts w:ascii="Arial" w:hAnsi="Arial" w:cs="Arial"/>
                <w:sz w:val="22"/>
                <w:lang w:eastAsia="ru-RU"/>
              </w:rPr>
              <w:t>Лабораторні аналізи</w:t>
            </w:r>
          </w:p>
        </w:tc>
      </w:tr>
      <w:tr w:rsidR="00E166D2" w:rsidRPr="004D2D7E" w14:paraId="6E362C0B"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08C274"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C18B9E1"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B9FA921"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7284043" w14:textId="77777777" w:rsidR="00E166D2" w:rsidRPr="003D1807" w:rsidRDefault="00E166D2" w:rsidP="003F658D">
            <w:pPr>
              <w:spacing w:before="0" w:after="0"/>
              <w:jc w:val="center"/>
              <w:rPr>
                <w:sz w:val="20"/>
                <w:szCs w:val="20"/>
                <w:lang w:eastAsia="ru-RU"/>
              </w:rPr>
            </w:pPr>
          </w:p>
        </w:tc>
      </w:tr>
    </w:tbl>
    <w:p w14:paraId="2F449CCE" w14:textId="77777777" w:rsidR="00F62258" w:rsidRPr="004D2D7E" w:rsidRDefault="00F62258" w:rsidP="00F62258">
      <w:pPr>
        <w:rPr>
          <w:lang w:eastAsia="ru-RU"/>
        </w:rPr>
      </w:pPr>
    </w:p>
    <w:p w14:paraId="76405995"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1DB9A5AA" w14:textId="73634D2C" w:rsidR="00F62258" w:rsidRPr="004D2D7E" w:rsidRDefault="00566C64" w:rsidP="00F62258">
      <w:pPr>
        <w:pStyle w:val="3"/>
      </w:pPr>
      <w:r>
        <w:lastRenderedPageBreak/>
        <w:t>4</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6B88A3CA"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51A0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294BCB7"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F186C42"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6FDE72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599D8C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A1F0033"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2576233"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5EDE72"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2FE4452D"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06E32"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F90711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34E9195"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833FD5D"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D8B928D"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E822D27"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30AE373"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C461AE" w14:textId="77777777" w:rsidR="00E166D2" w:rsidRPr="003D1807" w:rsidRDefault="00E166D2" w:rsidP="003F658D">
            <w:pPr>
              <w:spacing w:before="0" w:after="0"/>
              <w:jc w:val="center"/>
              <w:rPr>
                <w:rFonts w:ascii="Arial" w:hAnsi="Arial" w:cs="Arial"/>
              </w:rPr>
            </w:pPr>
          </w:p>
        </w:tc>
      </w:tr>
      <w:tr w:rsidR="00E166D2" w:rsidRPr="004D2D7E" w14:paraId="69B0F9DA"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EAE94"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6BC5ECB"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38D9BB1"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A9A9836"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7CE3152"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471199"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D7AE956"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F56380C" w14:textId="77777777" w:rsidR="00E166D2" w:rsidRPr="003D1807" w:rsidRDefault="00E166D2" w:rsidP="003F658D">
            <w:pPr>
              <w:spacing w:before="0" w:after="0"/>
              <w:jc w:val="center"/>
              <w:rPr>
                <w:rFonts w:ascii="Arial" w:hAnsi="Arial" w:cs="Arial"/>
              </w:rPr>
            </w:pPr>
          </w:p>
        </w:tc>
      </w:tr>
      <w:tr w:rsidR="00E166D2" w:rsidRPr="004D2D7E" w14:paraId="2E1D6801"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E03B3"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890CC4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5F8DED6"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7898FEF"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36395A6"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E70C245"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6D9970C"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849A39" w14:textId="77777777" w:rsidR="00E166D2" w:rsidRPr="003D1807" w:rsidRDefault="00E166D2" w:rsidP="003F658D">
            <w:pPr>
              <w:spacing w:before="0" w:after="0"/>
              <w:jc w:val="center"/>
              <w:rPr>
                <w:rFonts w:ascii="Arial" w:hAnsi="Arial" w:cs="Arial"/>
              </w:rPr>
            </w:pPr>
          </w:p>
        </w:tc>
      </w:tr>
      <w:tr w:rsidR="00E166D2" w:rsidRPr="004D2D7E" w14:paraId="0DE5D1CF"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BCC66"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04D3D5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E364B95"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3FE4FF8"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E4EC9D0"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FA11FE9"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351DDF9"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BD795D" w14:textId="77777777" w:rsidR="00E166D2" w:rsidRPr="003D1807" w:rsidRDefault="00E166D2" w:rsidP="003F658D">
            <w:pPr>
              <w:spacing w:before="0" w:after="0"/>
              <w:jc w:val="center"/>
              <w:rPr>
                <w:sz w:val="20"/>
                <w:szCs w:val="20"/>
                <w:lang w:eastAsia="ru-RU"/>
              </w:rPr>
            </w:pPr>
          </w:p>
        </w:tc>
      </w:tr>
      <w:tr w:rsidR="00E166D2" w:rsidRPr="004D2D7E" w14:paraId="79AC10C1"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EB0B1"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CBD3C81" w14:textId="77777777" w:rsidR="00E166D2"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2C728A3" w14:textId="2668AEB2"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D6EADCA" w14:textId="60CA87B7" w:rsidR="00E166D2" w:rsidRPr="00325DA2" w:rsidRDefault="00D4648F" w:rsidP="003F658D">
            <w:pPr>
              <w:spacing w:before="0" w:after="0"/>
              <w:jc w:val="center"/>
              <w:rPr>
                <w:rFonts w:ascii="Arial" w:hAnsi="Arial" w:cs="Arial"/>
                <w:lang w:eastAsia="ru-RU"/>
              </w:rPr>
            </w:pPr>
            <w:r w:rsidRPr="00325DA2">
              <w:rPr>
                <w:rFonts w:ascii="Arial" w:hAnsi="Arial" w:cs="Arial"/>
                <w:sz w:val="22"/>
                <w:lang w:eastAsia="ru-RU"/>
              </w:rPr>
              <w:t>т С/т</w:t>
            </w:r>
            <w:r w:rsidR="00325DA2" w:rsidRPr="00325DA2">
              <w:rPr>
                <w:rFonts w:ascii="Arial" w:hAnsi="Arial" w:cs="Arial"/>
                <w:sz w:val="22"/>
                <w:lang w:eastAsia="ru-RU"/>
              </w:rPr>
              <w:t>ис.</w:t>
            </w:r>
            <w:r w:rsidR="00325DA2" w:rsidRPr="00325DA2">
              <w:rPr>
                <w:sz w:val="22"/>
              </w:rPr>
              <w:t xml:space="preserve"> м³</w:t>
            </w:r>
          </w:p>
        </w:tc>
        <w:tc>
          <w:tcPr>
            <w:tcW w:w="1386" w:type="dxa"/>
            <w:tcBorders>
              <w:top w:val="single" w:sz="4" w:space="0" w:color="auto"/>
              <w:left w:val="nil"/>
              <w:bottom w:val="single" w:sz="4" w:space="0" w:color="auto"/>
              <w:right w:val="single" w:sz="4" w:space="0" w:color="auto"/>
            </w:tcBorders>
            <w:shd w:val="clear" w:color="auto" w:fill="auto"/>
            <w:vAlign w:val="center"/>
          </w:tcPr>
          <w:p w14:paraId="0A0DD72F"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004E46A" w14:textId="77777777" w:rsidR="00E166D2" w:rsidRPr="003D1807" w:rsidRDefault="00E166D2" w:rsidP="003F658D">
            <w:pPr>
              <w:spacing w:before="0" w:after="0"/>
              <w:jc w:val="center"/>
              <w:rPr>
                <w:sz w:val="20"/>
                <w:szCs w:val="20"/>
                <w:lang w:eastAsia="ru-RU"/>
              </w:rPr>
            </w:pPr>
            <w:r w:rsidRPr="003D1807">
              <w:rPr>
                <w:rFonts w:ascii="Arial" w:hAnsi="Arial" w:cs="Arial"/>
                <w:sz w:val="22"/>
                <w:lang w:eastAsia="ru-RU"/>
              </w:rPr>
              <w:t>Лаб0</w:t>
            </w:r>
            <w:r>
              <w:rPr>
                <w:rFonts w:ascii="Arial" w:hAnsi="Arial" w:cs="Arial"/>
                <w:sz w:val="22"/>
                <w:lang w:eastAsia="ru-RU"/>
              </w:rPr>
              <w:t>2</w:t>
            </w:r>
          </w:p>
        </w:tc>
        <w:tc>
          <w:tcPr>
            <w:tcW w:w="1543" w:type="dxa"/>
            <w:tcBorders>
              <w:top w:val="single" w:sz="4" w:space="0" w:color="auto"/>
              <w:left w:val="nil"/>
              <w:bottom w:val="single" w:sz="4" w:space="0" w:color="auto"/>
              <w:right w:val="single" w:sz="4" w:space="0" w:color="auto"/>
            </w:tcBorders>
            <w:shd w:val="clear" w:color="auto" w:fill="auto"/>
            <w:vAlign w:val="center"/>
          </w:tcPr>
          <w:p w14:paraId="66BB9524" w14:textId="77777777" w:rsidR="00E166D2" w:rsidRPr="003D1807" w:rsidRDefault="00E166D2" w:rsidP="003F658D">
            <w:pPr>
              <w:spacing w:before="0" w:after="0"/>
              <w:jc w:val="center"/>
              <w:rPr>
                <w:rFonts w:ascii="Arial" w:hAnsi="Arial" w:cs="Arial"/>
                <w:sz w:val="18"/>
                <w:lang w:eastAsia="ru-RU"/>
              </w:rPr>
            </w:pPr>
            <w:r w:rsidRPr="00A007BD">
              <w:rPr>
                <w:rFonts w:ascii="Arial" w:hAnsi="Arial" w:cs="Arial"/>
                <w:sz w:val="22"/>
              </w:rPr>
              <w:t>ВідбірПроб_Лаб</w:t>
            </w:r>
            <w:r>
              <w:rPr>
                <w:rFonts w:ascii="Arial" w:hAnsi="Arial" w:cs="Arial"/>
                <w:sz w:val="22"/>
              </w:rPr>
              <w:t>02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556FBA" w14:textId="77777777" w:rsidR="00E166D2" w:rsidRPr="003D1807" w:rsidRDefault="00E166D2" w:rsidP="003F658D">
            <w:pPr>
              <w:spacing w:before="0" w:after="0"/>
              <w:jc w:val="center"/>
              <w:rPr>
                <w:rFonts w:ascii="Arial" w:hAnsi="Arial" w:cs="Arial"/>
              </w:rPr>
            </w:pPr>
            <w:r w:rsidRPr="003D1807">
              <w:rPr>
                <w:rFonts w:ascii="Arial" w:hAnsi="Arial" w:cs="Arial"/>
                <w:sz w:val="22"/>
                <w:lang w:eastAsia="ru-RU"/>
              </w:rPr>
              <w:t>Що</w:t>
            </w:r>
            <w:r>
              <w:rPr>
                <w:rFonts w:ascii="Arial" w:hAnsi="Arial" w:cs="Arial"/>
                <w:sz w:val="22"/>
                <w:lang w:eastAsia="ru-RU"/>
              </w:rPr>
              <w:t>тижн</w:t>
            </w:r>
            <w:r w:rsidRPr="003D1807">
              <w:rPr>
                <w:rFonts w:ascii="Arial" w:hAnsi="Arial" w:cs="Arial"/>
                <w:sz w:val="22"/>
                <w:lang w:eastAsia="ru-RU"/>
              </w:rPr>
              <w:t>я</w:t>
            </w:r>
          </w:p>
        </w:tc>
      </w:tr>
      <w:tr w:rsidR="00E166D2" w:rsidRPr="004D2D7E" w14:paraId="168E0F99"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BA250"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5ECDFA"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610AD6A"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8D97AD2"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A49B6C9"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8F61775"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3EEC68E"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443ABC" w14:textId="77777777" w:rsidR="00E166D2" w:rsidRPr="003D1807" w:rsidRDefault="00E166D2" w:rsidP="003F658D">
            <w:pPr>
              <w:spacing w:before="0" w:after="0"/>
              <w:jc w:val="center"/>
              <w:rPr>
                <w:sz w:val="20"/>
                <w:szCs w:val="20"/>
                <w:lang w:eastAsia="ru-RU"/>
              </w:rPr>
            </w:pPr>
          </w:p>
        </w:tc>
      </w:tr>
    </w:tbl>
    <w:p w14:paraId="62F91721" w14:textId="36112A7F" w:rsidR="00F62258" w:rsidRDefault="00566C64" w:rsidP="00F62258">
      <w:pPr>
        <w:pStyle w:val="3"/>
        <w:spacing w:before="240"/>
      </w:pPr>
      <w:r>
        <w:t>4</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5AAC552B" w14:textId="77777777" w:rsidTr="00F62258">
        <w:tc>
          <w:tcPr>
            <w:tcW w:w="15352" w:type="dxa"/>
          </w:tcPr>
          <w:p w14:paraId="08F92FD3" w14:textId="77777777" w:rsidR="00F62258" w:rsidRDefault="00F62258" w:rsidP="00F62258">
            <w:pPr>
              <w:rPr>
                <w:lang w:eastAsia="ru-RU"/>
              </w:rPr>
            </w:pPr>
            <w:r w:rsidRPr="003D1807">
              <w:rPr>
                <w:rFonts w:ascii="Arial" w:hAnsi="Arial" w:cs="Arial"/>
                <w:sz w:val="22"/>
                <w:szCs w:val="22"/>
              </w:rPr>
              <w:t>н/з</w:t>
            </w:r>
          </w:p>
        </w:tc>
      </w:tr>
    </w:tbl>
    <w:p w14:paraId="204C3035" w14:textId="2375C45A" w:rsidR="00F62258" w:rsidRDefault="00566C64" w:rsidP="00F62258">
      <w:pPr>
        <w:pStyle w:val="3"/>
        <w:spacing w:before="240"/>
      </w:pPr>
      <w:r>
        <w:t>4</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7241420D" w14:textId="77777777" w:rsidTr="00F62258">
        <w:tc>
          <w:tcPr>
            <w:tcW w:w="15352" w:type="dxa"/>
          </w:tcPr>
          <w:p w14:paraId="25E23613" w14:textId="77777777" w:rsidR="00F62258" w:rsidRDefault="00F62258" w:rsidP="00F62258">
            <w:pPr>
              <w:rPr>
                <w:lang w:eastAsia="ru-RU"/>
              </w:rPr>
            </w:pPr>
            <w:r w:rsidRPr="003D1807">
              <w:rPr>
                <w:rFonts w:ascii="Arial" w:hAnsi="Arial" w:cs="Arial"/>
                <w:sz w:val="22"/>
                <w:szCs w:val="22"/>
              </w:rPr>
              <w:t>н/з</w:t>
            </w:r>
          </w:p>
        </w:tc>
      </w:tr>
    </w:tbl>
    <w:p w14:paraId="4C8FF40B" w14:textId="77777777" w:rsidR="00F62258" w:rsidRPr="004D2D7E" w:rsidRDefault="00F62258" w:rsidP="00F62258">
      <w:pPr>
        <w:rPr>
          <w:lang w:eastAsia="ru-RU"/>
        </w:rPr>
      </w:pPr>
    </w:p>
    <w:p w14:paraId="499225A2"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47028FE0"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6BA9750"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F4B9B46"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290A3A5"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Бензол сирий</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E2DB45"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незначний</w:t>
            </w:r>
          </w:p>
        </w:tc>
      </w:tr>
    </w:tbl>
    <w:p w14:paraId="48566BDA"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4D0E0F94" w14:textId="77777777" w:rsidTr="00F62258">
        <w:trPr>
          <w:trHeight w:val="288"/>
        </w:trPr>
        <w:tc>
          <w:tcPr>
            <w:tcW w:w="4835" w:type="dxa"/>
            <w:shd w:val="clear" w:color="auto" w:fill="auto"/>
            <w:tcMar>
              <w:top w:w="28" w:type="dxa"/>
              <w:bottom w:w="28" w:type="dxa"/>
            </w:tcMar>
            <w:vAlign w:val="center"/>
          </w:tcPr>
          <w:p w14:paraId="36745E1E" w14:textId="7A6E28CD"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294B6929"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302287BB" w14:textId="77777777" w:rsidTr="00F62258">
        <w:trPr>
          <w:trHeight w:val="288"/>
        </w:trPr>
        <w:tc>
          <w:tcPr>
            <w:tcW w:w="4835" w:type="dxa"/>
            <w:shd w:val="clear" w:color="auto" w:fill="auto"/>
            <w:tcMar>
              <w:top w:w="28" w:type="dxa"/>
              <w:bottom w:w="28" w:type="dxa"/>
            </w:tcMar>
            <w:vAlign w:val="center"/>
          </w:tcPr>
          <w:p w14:paraId="2F7877C2"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3B9722E5"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E166D2" w:rsidRPr="004D2D7E" w14:paraId="3B1B5C0E" w14:textId="77777777" w:rsidTr="00F62258">
        <w:trPr>
          <w:trHeight w:val="288"/>
        </w:trPr>
        <w:tc>
          <w:tcPr>
            <w:tcW w:w="4835" w:type="dxa"/>
            <w:shd w:val="clear" w:color="auto" w:fill="auto"/>
            <w:tcMar>
              <w:top w:w="28" w:type="dxa"/>
              <w:bottom w:w="28" w:type="dxa"/>
            </w:tcMar>
            <w:vAlign w:val="center"/>
          </w:tcPr>
          <w:p w14:paraId="37BDD0EC" w14:textId="77777777" w:rsidR="00E166D2" w:rsidRPr="00E029CA" w:rsidRDefault="00E166D2"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804CC39" w14:textId="77777777" w:rsidR="00E166D2" w:rsidRPr="003D1807" w:rsidRDefault="00E166D2" w:rsidP="003F658D">
            <w:pPr>
              <w:spacing w:before="0" w:after="0"/>
              <w:rPr>
                <w:rFonts w:ascii="Arial" w:eastAsia="Times New Roman" w:hAnsi="Arial" w:cs="Arial"/>
                <w:iCs/>
                <w:lang w:eastAsia="ru-RU"/>
              </w:rPr>
            </w:pPr>
            <w:r>
              <w:rPr>
                <w:rFonts w:ascii="Arial" w:eastAsia="Times New Roman" w:hAnsi="Arial" w:cs="Arial"/>
                <w:iCs/>
                <w:sz w:val="22"/>
                <w:lang w:eastAsia="ru-RU"/>
              </w:rPr>
              <w:t>Маса</w:t>
            </w:r>
            <w:r w:rsidRPr="003D1807">
              <w:rPr>
                <w:rFonts w:ascii="Arial" w:eastAsia="Times New Roman" w:hAnsi="Arial" w:cs="Arial"/>
                <w:iCs/>
                <w:sz w:val="22"/>
                <w:lang w:eastAsia="ru-RU"/>
              </w:rPr>
              <w:t xml:space="preserve"> виробленого бензолу, т</w:t>
            </w:r>
          </w:p>
        </w:tc>
      </w:tr>
    </w:tbl>
    <w:p w14:paraId="23A76B84" w14:textId="5F59F5B1" w:rsidR="00F62258" w:rsidRPr="004D2D7E" w:rsidRDefault="00566C64" w:rsidP="00F62258">
      <w:pPr>
        <w:pStyle w:val="3"/>
      </w:pPr>
      <w:r>
        <w:t>5</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4E06E04B" w14:textId="77777777" w:rsidTr="00F62258">
        <w:trPr>
          <w:trHeight w:val="530"/>
        </w:trPr>
        <w:tc>
          <w:tcPr>
            <w:tcW w:w="4864" w:type="dxa"/>
            <w:shd w:val="clear" w:color="auto" w:fill="auto"/>
            <w:noWrap/>
            <w:tcMar>
              <w:top w:w="28" w:type="dxa"/>
              <w:bottom w:w="28" w:type="dxa"/>
            </w:tcMar>
          </w:tcPr>
          <w:p w14:paraId="68D4660A"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375B8B97" w14:textId="77777777" w:rsidR="00F62258" w:rsidRPr="00337A29" w:rsidRDefault="00F62258" w:rsidP="00F62258">
            <w:pPr>
              <w:pStyle w:val="Operatorsinput"/>
            </w:pPr>
            <w:r>
              <w:t>Безпосереднє вимірювання (перед або після процесу)</w:t>
            </w:r>
          </w:p>
        </w:tc>
      </w:tr>
    </w:tbl>
    <w:p w14:paraId="78D77F2D"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1AC554BF"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E36CAB2"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70AF77E" w14:textId="77777777" w:rsidR="00F62258" w:rsidRPr="00337A29" w:rsidRDefault="00F62258" w:rsidP="00F62258">
            <w:pPr>
              <w:pStyle w:val="Operatorsinput"/>
            </w:pPr>
            <w:r w:rsidRPr="00337A29">
              <w:t>Оператора</w:t>
            </w:r>
          </w:p>
        </w:tc>
      </w:tr>
      <w:tr w:rsidR="00F62258" w:rsidRPr="003A3292" w14:paraId="6D5C9904"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F50F12A"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F40A08F" w14:textId="77777777" w:rsidR="00F62258" w:rsidRPr="00337A29" w:rsidRDefault="00F62258" w:rsidP="00F62258">
            <w:pPr>
              <w:pStyle w:val="Operatorsinput"/>
            </w:pPr>
            <w:r w:rsidRPr="00337A29">
              <w:t>Так</w:t>
            </w:r>
          </w:p>
        </w:tc>
      </w:tr>
      <w:tr w:rsidR="00F62258" w:rsidRPr="003A3292" w14:paraId="246BC7A3"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4670D17"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06DEEB7" w14:textId="77777777" w:rsidR="00F62258" w:rsidRPr="00337A29" w:rsidRDefault="00F62258" w:rsidP="00F62258">
            <w:pPr>
              <w:pStyle w:val="Operatorsinput"/>
            </w:pPr>
            <w:r>
              <w:t>н/з</w:t>
            </w:r>
          </w:p>
        </w:tc>
      </w:tr>
      <w:tr w:rsidR="00F62258" w:rsidRPr="003A3292" w14:paraId="390147D2"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5D673EF"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F2A68C0" w14:textId="77777777" w:rsidR="00F62258" w:rsidRPr="00337A29" w:rsidRDefault="00F62258" w:rsidP="00F62258">
            <w:pPr>
              <w:pStyle w:val="Operatorsinput"/>
            </w:pPr>
            <w:r>
              <w:t>н/з</w:t>
            </w:r>
          </w:p>
        </w:tc>
      </w:tr>
    </w:tbl>
    <w:p w14:paraId="012D145E" w14:textId="67B73EFC" w:rsidR="00F62258" w:rsidRPr="004D2D7E" w:rsidRDefault="00566C64" w:rsidP="00F62258">
      <w:pPr>
        <w:pStyle w:val="3"/>
      </w:pPr>
      <w:r>
        <w:t>5</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E166D2" w:rsidRPr="00E029CA" w14:paraId="172ACD6C" w14:textId="77777777" w:rsidTr="00F62258">
        <w:trPr>
          <w:trHeight w:val="288"/>
        </w:trPr>
        <w:tc>
          <w:tcPr>
            <w:tcW w:w="1335" w:type="dxa"/>
            <w:shd w:val="clear" w:color="auto" w:fill="auto"/>
            <w:vAlign w:val="center"/>
          </w:tcPr>
          <w:p w14:paraId="3972FBCB" w14:textId="77777777" w:rsidR="00E166D2" w:rsidRPr="003D1807" w:rsidRDefault="00E166D2" w:rsidP="003F658D">
            <w:pPr>
              <w:spacing w:before="0" w:after="0"/>
              <w:jc w:val="center"/>
              <w:rPr>
                <w:rFonts w:ascii="Arial" w:hAnsi="Arial" w:cs="Arial"/>
                <w:b/>
                <w:iCs/>
                <w:lang w:eastAsia="ru-RU"/>
              </w:rPr>
            </w:pPr>
            <w:r>
              <w:rPr>
                <w:rFonts w:ascii="Arial" w:hAnsi="Arial" w:cs="Arial"/>
                <w:b/>
                <w:iCs/>
                <w:sz w:val="22"/>
                <w:lang w:eastAsia="ru-RU"/>
              </w:rPr>
              <w:t>ЗВТ05</w:t>
            </w:r>
          </w:p>
        </w:tc>
        <w:tc>
          <w:tcPr>
            <w:tcW w:w="1336" w:type="dxa"/>
            <w:shd w:val="clear" w:color="auto" w:fill="auto"/>
            <w:vAlign w:val="center"/>
          </w:tcPr>
          <w:p w14:paraId="0B326395" w14:textId="77777777" w:rsidR="00E166D2" w:rsidRPr="003D1807" w:rsidRDefault="00E166D2" w:rsidP="003F658D">
            <w:pPr>
              <w:spacing w:before="0" w:after="0"/>
              <w:jc w:val="center"/>
              <w:rPr>
                <w:rFonts w:ascii="Arial" w:hAnsi="Arial" w:cs="Arial"/>
                <w:b/>
                <w:iCs/>
                <w:lang w:eastAsia="ru-RU"/>
              </w:rPr>
            </w:pPr>
            <w:r>
              <w:rPr>
                <w:rFonts w:ascii="Arial" w:hAnsi="Arial" w:cs="Arial"/>
                <w:b/>
                <w:iCs/>
                <w:sz w:val="22"/>
                <w:lang w:eastAsia="ru-RU"/>
              </w:rPr>
              <w:t>ЗВТ0</w:t>
            </w:r>
            <w:r w:rsidRPr="003D1807">
              <w:rPr>
                <w:rFonts w:ascii="Arial" w:hAnsi="Arial" w:cs="Arial"/>
                <w:b/>
                <w:iCs/>
                <w:sz w:val="22"/>
                <w:lang w:eastAsia="ru-RU"/>
              </w:rPr>
              <w:t>9</w:t>
            </w:r>
          </w:p>
        </w:tc>
        <w:tc>
          <w:tcPr>
            <w:tcW w:w="1335" w:type="dxa"/>
            <w:shd w:val="clear" w:color="auto" w:fill="auto"/>
            <w:vAlign w:val="center"/>
          </w:tcPr>
          <w:p w14:paraId="2722F8FD" w14:textId="77777777" w:rsidR="00E166D2" w:rsidRPr="00F62258" w:rsidRDefault="00E166D2" w:rsidP="00F62258">
            <w:pPr>
              <w:spacing w:before="0" w:after="0"/>
              <w:jc w:val="center"/>
              <w:rPr>
                <w:rFonts w:ascii="Arial" w:hAnsi="Arial" w:cs="Arial"/>
                <w:bCs/>
              </w:rPr>
            </w:pPr>
          </w:p>
        </w:tc>
        <w:tc>
          <w:tcPr>
            <w:tcW w:w="1336" w:type="dxa"/>
            <w:shd w:val="clear" w:color="auto" w:fill="auto"/>
            <w:vAlign w:val="center"/>
          </w:tcPr>
          <w:p w14:paraId="03B6BBAF" w14:textId="77777777" w:rsidR="00E166D2" w:rsidRPr="00F62258" w:rsidRDefault="00E166D2" w:rsidP="00F62258">
            <w:pPr>
              <w:spacing w:before="0" w:after="0"/>
              <w:jc w:val="center"/>
              <w:rPr>
                <w:rFonts w:ascii="Arial" w:hAnsi="Arial" w:cs="Arial"/>
                <w:bCs/>
              </w:rPr>
            </w:pPr>
          </w:p>
        </w:tc>
        <w:tc>
          <w:tcPr>
            <w:tcW w:w="1336" w:type="dxa"/>
            <w:shd w:val="clear" w:color="auto" w:fill="auto"/>
            <w:vAlign w:val="center"/>
          </w:tcPr>
          <w:p w14:paraId="144ADDC7" w14:textId="77777777" w:rsidR="00E166D2" w:rsidRPr="00F62258" w:rsidRDefault="00E166D2" w:rsidP="00F62258">
            <w:pPr>
              <w:spacing w:before="0" w:after="0"/>
              <w:jc w:val="center"/>
              <w:rPr>
                <w:rFonts w:ascii="Arial" w:hAnsi="Arial" w:cs="Arial"/>
                <w:bCs/>
              </w:rPr>
            </w:pPr>
          </w:p>
        </w:tc>
      </w:tr>
    </w:tbl>
    <w:p w14:paraId="60176F91" w14:textId="77777777" w:rsidR="00F62258" w:rsidRPr="00E029CA" w:rsidRDefault="00F62258" w:rsidP="00F62258">
      <w:pPr>
        <w:spacing w:before="0" w:after="0"/>
        <w:rPr>
          <w:sz w:val="16"/>
          <w:szCs w:val="20"/>
          <w:lang w:eastAsia="ru-RU"/>
        </w:rPr>
      </w:pPr>
    </w:p>
    <w:p w14:paraId="7E1FE484"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7F493C09" w14:textId="77777777" w:rsidTr="00F62258">
        <w:tc>
          <w:tcPr>
            <w:tcW w:w="9606" w:type="dxa"/>
          </w:tcPr>
          <w:p w14:paraId="288E89CD" w14:textId="77777777" w:rsidR="00F62258" w:rsidRDefault="00E166D2" w:rsidP="00F62258">
            <w:pPr>
              <w:spacing w:before="0" w:after="0"/>
              <w:rPr>
                <w:sz w:val="20"/>
                <w:lang w:eastAsia="ru-RU"/>
              </w:rPr>
            </w:pPr>
            <w:r>
              <w:rPr>
                <w:rFonts w:ascii="Arial" w:hAnsi="Arial" w:cs="Arial"/>
                <w:sz w:val="22"/>
                <w:szCs w:val="22"/>
                <w:lang w:eastAsia="ru-RU"/>
              </w:rPr>
              <w:t xml:space="preserve">Вимірювання об’єму </w:t>
            </w:r>
            <w:r w:rsidRPr="003D1807">
              <w:rPr>
                <w:rFonts w:ascii="Arial" w:hAnsi="Arial" w:cs="Arial"/>
                <w:sz w:val="22"/>
                <w:szCs w:val="22"/>
                <w:lang w:eastAsia="ru-RU"/>
              </w:rPr>
              <w:t xml:space="preserve">бензолу </w:t>
            </w:r>
            <w:r>
              <w:rPr>
                <w:rFonts w:ascii="Arial" w:hAnsi="Arial" w:cs="Arial"/>
                <w:sz w:val="22"/>
                <w:szCs w:val="22"/>
                <w:lang w:eastAsia="ru-RU"/>
              </w:rPr>
              <w:t>здійсн</w:t>
            </w:r>
            <w:r w:rsidRPr="003D1807">
              <w:rPr>
                <w:rFonts w:ascii="Arial" w:hAnsi="Arial" w:cs="Arial"/>
                <w:sz w:val="22"/>
                <w:szCs w:val="22"/>
                <w:lang w:eastAsia="ru-RU"/>
              </w:rPr>
              <w:t xml:space="preserve">юється за допомогою </w:t>
            </w:r>
            <w:r>
              <w:rPr>
                <w:rFonts w:ascii="Arial" w:hAnsi="Arial" w:cs="Arial"/>
                <w:sz w:val="22"/>
                <w:szCs w:val="22"/>
                <w:lang w:eastAsia="ru-RU"/>
              </w:rPr>
              <w:t>ЗВТ0</w:t>
            </w:r>
            <w:r w:rsidRPr="003D1807">
              <w:rPr>
                <w:rFonts w:ascii="Arial" w:hAnsi="Arial" w:cs="Arial"/>
                <w:sz w:val="22"/>
                <w:szCs w:val="22"/>
                <w:lang w:eastAsia="ru-RU"/>
              </w:rPr>
              <w:t xml:space="preserve">6. </w:t>
            </w:r>
            <w:r>
              <w:rPr>
                <w:rFonts w:ascii="Arial" w:hAnsi="Arial" w:cs="Arial"/>
                <w:sz w:val="22"/>
                <w:szCs w:val="22"/>
                <w:lang w:eastAsia="ru-RU"/>
              </w:rPr>
              <w:t>Густина</w:t>
            </w:r>
            <w:r w:rsidRPr="003D1807">
              <w:rPr>
                <w:rFonts w:ascii="Arial" w:hAnsi="Arial" w:cs="Arial"/>
                <w:sz w:val="22"/>
                <w:szCs w:val="22"/>
                <w:lang w:eastAsia="ru-RU"/>
              </w:rPr>
              <w:t xml:space="preserve"> вимірюється лабораторією Лаб01</w:t>
            </w:r>
            <w:r>
              <w:rPr>
                <w:rFonts w:ascii="Arial" w:hAnsi="Arial" w:cs="Arial"/>
                <w:sz w:val="22"/>
                <w:szCs w:val="22"/>
                <w:lang w:eastAsia="ru-RU"/>
              </w:rPr>
              <w:t xml:space="preserve"> за допомогою ЗВТ09</w:t>
            </w:r>
            <w:r w:rsidRPr="003D1807">
              <w:rPr>
                <w:rFonts w:ascii="Arial" w:hAnsi="Arial" w:cs="Arial"/>
                <w:sz w:val="22"/>
                <w:szCs w:val="22"/>
                <w:lang w:eastAsia="ru-RU"/>
              </w:rPr>
              <w:t>.</w:t>
            </w:r>
          </w:p>
        </w:tc>
      </w:tr>
    </w:tbl>
    <w:p w14:paraId="379118CF"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4DF20887"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54719AA2" w14:textId="7A5E1407" w:rsidR="00F62258" w:rsidRPr="004D2D7E" w:rsidRDefault="00566C64" w:rsidP="00F62258">
            <w:pPr>
              <w:spacing w:before="0"/>
              <w:rPr>
                <w:b/>
              </w:rPr>
            </w:pPr>
            <w:r>
              <w:rPr>
                <w:b/>
                <w:sz w:val="22"/>
              </w:rPr>
              <w:t>5</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25462619"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0F30607B"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06CE138A" w14:textId="77777777" w:rsidTr="00F62258">
        <w:trPr>
          <w:trHeight w:val="288"/>
        </w:trPr>
        <w:tc>
          <w:tcPr>
            <w:tcW w:w="4111" w:type="dxa"/>
            <w:tcBorders>
              <w:top w:val="nil"/>
              <w:left w:val="nil"/>
              <w:bottom w:val="nil"/>
              <w:right w:val="single" w:sz="4" w:space="0" w:color="auto"/>
            </w:tcBorders>
            <w:shd w:val="clear" w:color="auto" w:fill="auto"/>
            <w:vAlign w:val="center"/>
          </w:tcPr>
          <w:p w14:paraId="593E0593" w14:textId="7AB5F53B" w:rsidR="00F62258" w:rsidRPr="004D2D7E" w:rsidRDefault="00566C64" w:rsidP="00F62258">
            <w:pPr>
              <w:spacing w:before="0"/>
              <w:rPr>
                <w:b/>
              </w:rPr>
            </w:pPr>
            <w:r>
              <w:rPr>
                <w:b/>
                <w:sz w:val="22"/>
              </w:rPr>
              <w:t>5</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3B68ACC6"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39B8EFA3"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E166D2" w:rsidRPr="004D2D7E" w14:paraId="732A0506" w14:textId="77777777" w:rsidTr="00F62258">
        <w:trPr>
          <w:trHeight w:val="288"/>
        </w:trPr>
        <w:tc>
          <w:tcPr>
            <w:tcW w:w="4111" w:type="dxa"/>
            <w:tcBorders>
              <w:top w:val="nil"/>
              <w:left w:val="nil"/>
              <w:bottom w:val="nil"/>
              <w:right w:val="single" w:sz="4" w:space="0" w:color="auto"/>
            </w:tcBorders>
            <w:shd w:val="clear" w:color="auto" w:fill="auto"/>
            <w:vAlign w:val="center"/>
          </w:tcPr>
          <w:p w14:paraId="2AD04803" w14:textId="2B634407" w:rsidR="00E166D2" w:rsidRPr="004D2D7E" w:rsidRDefault="00566C64" w:rsidP="00F62258">
            <w:pPr>
              <w:spacing w:before="0"/>
              <w:rPr>
                <w:b/>
              </w:rPr>
            </w:pPr>
            <w:r>
              <w:rPr>
                <w:b/>
                <w:sz w:val="22"/>
              </w:rPr>
              <w:t>5</w:t>
            </w:r>
            <w:r w:rsidR="00E166D2">
              <w:rPr>
                <w:b/>
                <w:sz w:val="22"/>
              </w:rPr>
              <w:t>.5.</w:t>
            </w:r>
            <w:r w:rsidR="00E166D2"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3675B62" w14:textId="77777777" w:rsidR="00E166D2" w:rsidRDefault="00E166D2" w:rsidP="003F658D">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0,</w:t>
            </w:r>
            <w:r>
              <w:rPr>
                <w:rFonts w:ascii="Arial" w:eastAsia="Times New Roman" w:hAnsi="Arial" w:cs="Arial"/>
                <w:b/>
                <w:iCs/>
                <w:sz w:val="22"/>
                <w:lang w:eastAsia="ru-RU"/>
              </w:rPr>
              <w:t>64</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7F296C3B" w14:textId="020B361B" w:rsidR="00E166D2" w:rsidRPr="003D1807" w:rsidRDefault="00E166D2" w:rsidP="003F658D">
            <w:pPr>
              <w:spacing w:before="0" w:after="0"/>
              <w:rPr>
                <w:rFonts w:ascii="Arial" w:eastAsia="Times New Roman" w:hAnsi="Arial" w:cs="Arial"/>
                <w:b/>
                <w:bCs/>
                <w:lang w:eastAsia="ru-RU"/>
              </w:rPr>
            </w:pPr>
            <w:r w:rsidRPr="00907CA1">
              <w:rPr>
                <w:rFonts w:ascii="Arial" w:eastAsia="Times New Roman" w:hAnsi="Arial" w:cs="Arial"/>
                <w:iCs/>
                <w:sz w:val="22"/>
                <w:lang w:eastAsia="ru-RU"/>
              </w:rPr>
              <w:t>Розрахунок невизначеності наведено у файлі “</w:t>
            </w:r>
            <w:r>
              <w:t xml:space="preserve"> </w:t>
            </w:r>
            <w:r w:rsidRPr="00E25CF5">
              <w:rPr>
                <w:rFonts w:ascii="Arial" w:eastAsia="Times New Roman" w:hAnsi="Arial" w:cs="Arial"/>
                <w:iCs/>
                <w:sz w:val="22"/>
                <w:lang w:val="ru-RU" w:eastAsia="ru-RU"/>
              </w:rPr>
              <w:t xml:space="preserve">Модель </w:t>
            </w:r>
            <w:proofErr w:type="spellStart"/>
            <w:r w:rsidRPr="00E25CF5">
              <w:rPr>
                <w:rFonts w:ascii="Arial" w:eastAsia="Times New Roman" w:hAnsi="Arial" w:cs="Arial"/>
                <w:iCs/>
                <w:sz w:val="22"/>
                <w:lang w:val="ru-RU" w:eastAsia="ru-RU"/>
              </w:rPr>
              <w:t>розрахунку</w:t>
            </w:r>
            <w:proofErr w:type="spellEnd"/>
            <w:r w:rsidRPr="00E25CF5">
              <w:rPr>
                <w:rFonts w:ascii="Arial" w:eastAsia="Times New Roman" w:hAnsi="Arial" w:cs="Arial"/>
                <w:iCs/>
                <w:sz w:val="22"/>
                <w:lang w:val="ru-RU" w:eastAsia="ru-RU"/>
              </w:rPr>
              <w:t xml:space="preserve"> викидів ПГ - Кокс.</w:t>
            </w:r>
            <w:r w:rsidRPr="003B64DC">
              <w:rPr>
                <w:rFonts w:ascii="Arial" w:eastAsia="Times New Roman" w:hAnsi="Arial" w:cs="Arial"/>
                <w:iCs/>
                <w:sz w:val="22"/>
                <w:lang w:val="en-US" w:eastAsia="ru-RU"/>
              </w:rPr>
              <w:t>xlsx</w:t>
            </w:r>
            <w:r w:rsidRPr="00E25CF5">
              <w:rPr>
                <w:rFonts w:ascii="Arial" w:eastAsia="Times New Roman" w:hAnsi="Arial" w:cs="Arial"/>
                <w:iCs/>
                <w:sz w:val="22"/>
                <w:lang w:val="ru-RU" w:eastAsia="ru-RU"/>
              </w:rPr>
              <w:t>”</w:t>
            </w:r>
          </w:p>
        </w:tc>
      </w:tr>
    </w:tbl>
    <w:p w14:paraId="2E0F9F1B" w14:textId="12E9B060" w:rsidR="00F62258" w:rsidRPr="00894386" w:rsidRDefault="00566C64" w:rsidP="00F62258">
      <w:pPr>
        <w:pStyle w:val="3"/>
      </w:pPr>
      <w:r>
        <w:t>5</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7864DC6A"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7A640"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591BE1D"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33748B6"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AED305A"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19654514"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068B8AE"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C81D3E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BAA7BC9" w14:textId="77777777" w:rsidR="00E166D2" w:rsidRPr="003D1807" w:rsidRDefault="00E166D2"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65BC36E" w14:textId="77777777" w:rsidR="00E166D2" w:rsidRPr="003D1807" w:rsidRDefault="00E166D2" w:rsidP="003F658D">
            <w:pPr>
              <w:spacing w:before="0" w:after="0"/>
              <w:jc w:val="center"/>
              <w:rPr>
                <w:rFonts w:ascii="Arial" w:hAnsi="Arial" w:cs="Arial"/>
                <w:lang w:eastAsia="ru-RU"/>
              </w:rPr>
            </w:pPr>
          </w:p>
        </w:tc>
      </w:tr>
      <w:tr w:rsidR="00E166D2" w:rsidRPr="004D2D7E" w14:paraId="4EAFA87A"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D17DC3E"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769176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5B3C54E"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CA4F09E" w14:textId="77777777" w:rsidR="00E166D2" w:rsidRPr="003D1807" w:rsidRDefault="00E166D2" w:rsidP="003F658D">
            <w:pPr>
              <w:spacing w:before="0" w:after="0"/>
              <w:jc w:val="center"/>
              <w:rPr>
                <w:rFonts w:ascii="Arial" w:hAnsi="Arial" w:cs="Arial"/>
                <w:lang w:eastAsia="ru-RU"/>
              </w:rPr>
            </w:pPr>
          </w:p>
        </w:tc>
      </w:tr>
      <w:tr w:rsidR="00E166D2" w:rsidRPr="004D2D7E" w14:paraId="125DE7EA"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3DF2A4F"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366F84E"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050BFDA"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4DCB6CF" w14:textId="77777777" w:rsidR="00E166D2" w:rsidRPr="003D1807" w:rsidRDefault="00E166D2" w:rsidP="003F658D">
            <w:pPr>
              <w:spacing w:before="0" w:after="0"/>
              <w:jc w:val="center"/>
              <w:rPr>
                <w:rFonts w:ascii="Arial" w:hAnsi="Arial" w:cs="Arial"/>
                <w:lang w:eastAsia="ru-RU"/>
              </w:rPr>
            </w:pPr>
          </w:p>
        </w:tc>
      </w:tr>
      <w:tr w:rsidR="00E166D2" w:rsidRPr="004D2D7E" w14:paraId="22FA627F"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796AD29"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A7DDDBB"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9B00EA0"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22DD2BD" w14:textId="77777777" w:rsidR="00E166D2" w:rsidRPr="003D1807" w:rsidRDefault="00E166D2" w:rsidP="003F658D">
            <w:pPr>
              <w:spacing w:before="0" w:after="0"/>
              <w:jc w:val="center"/>
              <w:rPr>
                <w:sz w:val="20"/>
                <w:szCs w:val="20"/>
                <w:lang w:eastAsia="ru-RU"/>
              </w:rPr>
            </w:pPr>
          </w:p>
        </w:tc>
      </w:tr>
      <w:tr w:rsidR="00E166D2" w:rsidRPr="004D2D7E" w14:paraId="1326B56B"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AA160B3"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C07A69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C8DE61C"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AC1AD6C" w14:textId="77777777" w:rsidR="00E166D2" w:rsidRPr="003D1807" w:rsidRDefault="00E166D2" w:rsidP="003F658D">
            <w:pPr>
              <w:spacing w:before="0" w:after="0"/>
              <w:rPr>
                <w:rFonts w:ascii="Arial" w:hAnsi="Arial" w:cs="Arial"/>
                <w:lang w:eastAsia="ru-RU"/>
              </w:rPr>
            </w:pPr>
            <w:r>
              <w:rPr>
                <w:rFonts w:ascii="Arial" w:hAnsi="Arial" w:cs="Arial"/>
                <w:sz w:val="22"/>
                <w:lang w:eastAsia="ru-RU"/>
              </w:rPr>
              <w:t>Лабораторні аналізи</w:t>
            </w:r>
          </w:p>
        </w:tc>
      </w:tr>
      <w:tr w:rsidR="00E166D2" w:rsidRPr="004D2D7E" w14:paraId="1437705C"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F0A91A7"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3828DF4"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28CC520"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D731D4B" w14:textId="77777777" w:rsidR="00E166D2" w:rsidRPr="003D1807" w:rsidRDefault="00E166D2" w:rsidP="003F658D">
            <w:pPr>
              <w:spacing w:before="0" w:after="0"/>
              <w:jc w:val="center"/>
              <w:rPr>
                <w:sz w:val="20"/>
                <w:szCs w:val="20"/>
                <w:lang w:eastAsia="ru-RU"/>
              </w:rPr>
            </w:pPr>
          </w:p>
        </w:tc>
      </w:tr>
    </w:tbl>
    <w:p w14:paraId="2DDE300C" w14:textId="77777777" w:rsidR="00F62258" w:rsidRPr="004D2D7E" w:rsidRDefault="00F62258" w:rsidP="00F62258">
      <w:pPr>
        <w:rPr>
          <w:lang w:eastAsia="ru-RU"/>
        </w:rPr>
      </w:pPr>
    </w:p>
    <w:p w14:paraId="3FE5FFCC"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7592FADD" w14:textId="2A8951E5" w:rsidR="00F62258" w:rsidRPr="004D2D7E" w:rsidRDefault="00566C64" w:rsidP="00F62258">
      <w:pPr>
        <w:pStyle w:val="3"/>
      </w:pPr>
      <w:r>
        <w:lastRenderedPageBreak/>
        <w:t>5</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698333C3"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EF49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CEAD61F"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82527BF"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472A4F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4D2FD573"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F1C7352"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180E2C3"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8821BE"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75544836"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B374"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DA24D64"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67FF6E1"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62EF1D4"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2000E8F"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73B54CB"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A30EF92"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263AF98" w14:textId="77777777" w:rsidR="00E166D2" w:rsidRPr="003D1807" w:rsidRDefault="00E166D2" w:rsidP="003F658D">
            <w:pPr>
              <w:spacing w:before="0" w:after="0"/>
              <w:jc w:val="center"/>
              <w:rPr>
                <w:rFonts w:ascii="Arial" w:hAnsi="Arial" w:cs="Arial"/>
              </w:rPr>
            </w:pPr>
          </w:p>
        </w:tc>
      </w:tr>
      <w:tr w:rsidR="00E166D2" w:rsidRPr="004D2D7E" w14:paraId="15B0085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3255"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18EC451" w14:textId="77777777" w:rsidR="00E166D2" w:rsidRPr="003D1807" w:rsidRDefault="00E166D2" w:rsidP="003F658D">
            <w:pPr>
              <w:spacing w:before="0" w:after="0"/>
              <w:jc w:val="center"/>
              <w:rPr>
                <w:rFonts w:ascii="Arial" w:hAnsi="Arial" w:cs="Arial"/>
                <w:sz w:val="20"/>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D0E1E4E" w14:textId="77777777" w:rsidR="00E166D2" w:rsidRPr="003D1807" w:rsidRDefault="00E166D2" w:rsidP="003F658D">
            <w:pPr>
              <w:spacing w:before="0" w:after="0"/>
              <w:jc w:val="center"/>
              <w:rPr>
                <w:rFonts w:ascii="Arial" w:hAnsi="Arial" w:cs="Arial"/>
                <w:sz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1AD9019" w14:textId="77777777" w:rsidR="00E166D2" w:rsidRPr="003D1807" w:rsidRDefault="00E166D2" w:rsidP="003F658D">
            <w:pPr>
              <w:spacing w:before="0" w:after="0"/>
              <w:jc w:val="center"/>
              <w:rPr>
                <w:rFonts w:ascii="Arial" w:hAnsi="Arial" w:cs="Arial"/>
                <w:sz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A7DC901"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694EE7F"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A8E74BF"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21B1D5" w14:textId="77777777" w:rsidR="00E166D2" w:rsidRPr="003D1807" w:rsidRDefault="00E166D2" w:rsidP="003F658D">
            <w:pPr>
              <w:spacing w:before="0" w:after="0"/>
              <w:jc w:val="center"/>
              <w:rPr>
                <w:rFonts w:ascii="Arial" w:hAnsi="Arial" w:cs="Arial"/>
              </w:rPr>
            </w:pPr>
          </w:p>
        </w:tc>
      </w:tr>
      <w:tr w:rsidR="00E166D2" w:rsidRPr="004D2D7E" w14:paraId="3CFB0B44"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C5117"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DFF994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1A7FBEE"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78A9B5"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137334"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9373B53"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6EBCA26"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B6FC55" w14:textId="77777777" w:rsidR="00E166D2" w:rsidRPr="003D1807" w:rsidRDefault="00E166D2" w:rsidP="003F658D">
            <w:pPr>
              <w:spacing w:before="0" w:after="0"/>
              <w:jc w:val="center"/>
              <w:rPr>
                <w:rFonts w:ascii="Arial" w:hAnsi="Arial" w:cs="Arial"/>
              </w:rPr>
            </w:pPr>
          </w:p>
        </w:tc>
      </w:tr>
      <w:tr w:rsidR="00E166D2" w:rsidRPr="004D2D7E" w14:paraId="46C83674"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C0700"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AD52F91"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F8E99BA"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CAC5C6C"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B626BC9"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9CDBB9C"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4A33559"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4283D4" w14:textId="77777777" w:rsidR="00E166D2" w:rsidRPr="003D1807" w:rsidRDefault="00E166D2" w:rsidP="003F658D">
            <w:pPr>
              <w:spacing w:before="0" w:after="0"/>
              <w:jc w:val="center"/>
              <w:rPr>
                <w:sz w:val="20"/>
                <w:szCs w:val="20"/>
                <w:lang w:eastAsia="ru-RU"/>
              </w:rPr>
            </w:pPr>
          </w:p>
        </w:tc>
      </w:tr>
      <w:tr w:rsidR="00E166D2" w:rsidRPr="004D2D7E" w14:paraId="34620C6A"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DE333"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061D3F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40CE27F"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D5A1E71" w14:textId="221D0706" w:rsidR="00E166D2" w:rsidRPr="003D1807" w:rsidRDefault="00D4648F" w:rsidP="003F658D">
            <w:pPr>
              <w:spacing w:before="0" w:after="0"/>
              <w:jc w:val="center"/>
              <w:rPr>
                <w:rFonts w:ascii="Arial" w:hAnsi="Arial" w:cs="Arial"/>
                <w:lang w:eastAsia="ru-RU"/>
              </w:rPr>
            </w:pPr>
            <w:r w:rsidRPr="00D4648F">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654EBC00"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88F3BDF" w14:textId="77777777" w:rsidR="00E166D2" w:rsidRPr="003D1807" w:rsidRDefault="00E166D2" w:rsidP="003F658D">
            <w:pPr>
              <w:spacing w:before="0" w:after="0"/>
              <w:jc w:val="center"/>
              <w:rPr>
                <w:sz w:val="20"/>
                <w:szCs w:val="20"/>
                <w:lang w:eastAsia="ru-RU"/>
              </w:rPr>
            </w:pPr>
            <w:r w:rsidRPr="003D1807">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9F894C1" w14:textId="77777777" w:rsidR="00E166D2" w:rsidRPr="003D1807" w:rsidRDefault="00E166D2" w:rsidP="003F658D">
            <w:pPr>
              <w:spacing w:before="0" w:after="0"/>
              <w:rPr>
                <w:sz w:val="20"/>
                <w:szCs w:val="20"/>
              </w:rPr>
            </w:pPr>
            <w:r w:rsidRPr="00A007BD">
              <w:rPr>
                <w:rFonts w:ascii="Arial" w:hAnsi="Arial" w:cs="Arial"/>
                <w:sz w:val="22"/>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6F9989" w14:textId="77777777" w:rsidR="00E166D2" w:rsidRPr="003D1807" w:rsidRDefault="00E166D2" w:rsidP="003F658D">
            <w:pPr>
              <w:spacing w:before="0" w:after="0"/>
              <w:jc w:val="center"/>
              <w:rPr>
                <w:rFonts w:ascii="Arial" w:hAnsi="Arial" w:cs="Arial"/>
              </w:rPr>
            </w:pPr>
            <w:r w:rsidRPr="003D1807">
              <w:rPr>
                <w:rFonts w:ascii="Arial" w:hAnsi="Arial" w:cs="Arial"/>
                <w:sz w:val="22"/>
                <w:lang w:eastAsia="ru-RU"/>
              </w:rPr>
              <w:t>Щомісяця</w:t>
            </w:r>
          </w:p>
        </w:tc>
      </w:tr>
      <w:tr w:rsidR="00E166D2" w:rsidRPr="004D2D7E" w14:paraId="78EDCD57"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30AB6"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3EB78B"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71417A7"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8DC3870"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36DE133"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9654A6D"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DE51CD3"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8FB3B3" w14:textId="77777777" w:rsidR="00E166D2" w:rsidRPr="003D1807" w:rsidRDefault="00E166D2" w:rsidP="003F658D">
            <w:pPr>
              <w:spacing w:before="0" w:after="0"/>
              <w:jc w:val="center"/>
              <w:rPr>
                <w:sz w:val="20"/>
                <w:szCs w:val="20"/>
                <w:lang w:eastAsia="ru-RU"/>
              </w:rPr>
            </w:pPr>
          </w:p>
        </w:tc>
      </w:tr>
    </w:tbl>
    <w:p w14:paraId="55EB7159" w14:textId="2D170BC9" w:rsidR="00F62258" w:rsidRDefault="00566C64" w:rsidP="00F62258">
      <w:pPr>
        <w:pStyle w:val="3"/>
        <w:spacing w:before="240"/>
      </w:pPr>
      <w:r>
        <w:t>5</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70B1739E" w14:textId="77777777" w:rsidTr="00F62258">
        <w:tc>
          <w:tcPr>
            <w:tcW w:w="15352" w:type="dxa"/>
          </w:tcPr>
          <w:p w14:paraId="44684F27" w14:textId="77777777" w:rsidR="00F62258" w:rsidRDefault="00F62258" w:rsidP="00F62258">
            <w:pPr>
              <w:rPr>
                <w:lang w:eastAsia="ru-RU"/>
              </w:rPr>
            </w:pPr>
            <w:r w:rsidRPr="003D1807">
              <w:rPr>
                <w:rFonts w:ascii="Arial" w:hAnsi="Arial" w:cs="Arial"/>
                <w:sz w:val="22"/>
                <w:szCs w:val="22"/>
              </w:rPr>
              <w:t>н/з</w:t>
            </w:r>
          </w:p>
        </w:tc>
      </w:tr>
    </w:tbl>
    <w:p w14:paraId="62AD562E" w14:textId="7535F99D" w:rsidR="00F62258" w:rsidRDefault="00566C64" w:rsidP="00F62258">
      <w:pPr>
        <w:pStyle w:val="3"/>
        <w:spacing w:before="240"/>
      </w:pPr>
      <w:r>
        <w:t>5</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7C57BC0C" w14:textId="77777777" w:rsidTr="00F62258">
        <w:tc>
          <w:tcPr>
            <w:tcW w:w="15352" w:type="dxa"/>
          </w:tcPr>
          <w:p w14:paraId="2ECFFE33" w14:textId="77777777" w:rsidR="00F62258" w:rsidRDefault="00F62258" w:rsidP="00F62258">
            <w:pPr>
              <w:rPr>
                <w:lang w:eastAsia="ru-RU"/>
              </w:rPr>
            </w:pPr>
            <w:r w:rsidRPr="003D1807">
              <w:rPr>
                <w:rFonts w:ascii="Arial" w:hAnsi="Arial" w:cs="Arial"/>
                <w:sz w:val="22"/>
                <w:szCs w:val="22"/>
              </w:rPr>
              <w:t>н/з</w:t>
            </w:r>
          </w:p>
        </w:tc>
      </w:tr>
    </w:tbl>
    <w:p w14:paraId="4CD60A2D" w14:textId="77777777" w:rsidR="00F62258" w:rsidRPr="004D2D7E" w:rsidRDefault="00F62258" w:rsidP="00F62258">
      <w:pPr>
        <w:rPr>
          <w:lang w:eastAsia="ru-RU"/>
        </w:rPr>
      </w:pPr>
    </w:p>
    <w:p w14:paraId="4A5136E4"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1C569390"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8B39ACD"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D467960"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3AB159D"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Смола важка для дорожнього будівництва (СТУР)</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691BA7"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значний</w:t>
            </w:r>
          </w:p>
        </w:tc>
      </w:tr>
    </w:tbl>
    <w:p w14:paraId="4067B023"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5C9D1932" w14:textId="77777777" w:rsidTr="00F62258">
        <w:trPr>
          <w:trHeight w:val="288"/>
        </w:trPr>
        <w:tc>
          <w:tcPr>
            <w:tcW w:w="4835" w:type="dxa"/>
            <w:shd w:val="clear" w:color="auto" w:fill="auto"/>
            <w:tcMar>
              <w:top w:w="28" w:type="dxa"/>
              <w:bottom w:w="28" w:type="dxa"/>
            </w:tcMar>
            <w:vAlign w:val="center"/>
          </w:tcPr>
          <w:p w14:paraId="64DD0ABA" w14:textId="3FB7C8B3"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0EF15D83"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225EBCC1" w14:textId="77777777" w:rsidTr="00F62258">
        <w:trPr>
          <w:trHeight w:val="288"/>
        </w:trPr>
        <w:tc>
          <w:tcPr>
            <w:tcW w:w="4835" w:type="dxa"/>
            <w:shd w:val="clear" w:color="auto" w:fill="auto"/>
            <w:tcMar>
              <w:top w:w="28" w:type="dxa"/>
              <w:bottom w:w="28" w:type="dxa"/>
            </w:tcMar>
            <w:vAlign w:val="center"/>
          </w:tcPr>
          <w:p w14:paraId="11DC6C42"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031D254"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F62258" w:rsidRPr="004D2D7E" w14:paraId="4A28FDDE" w14:textId="77777777" w:rsidTr="00F62258">
        <w:trPr>
          <w:trHeight w:val="288"/>
        </w:trPr>
        <w:tc>
          <w:tcPr>
            <w:tcW w:w="4835" w:type="dxa"/>
            <w:shd w:val="clear" w:color="auto" w:fill="auto"/>
            <w:tcMar>
              <w:top w:w="28" w:type="dxa"/>
              <w:bottom w:w="28" w:type="dxa"/>
            </w:tcMar>
            <w:vAlign w:val="center"/>
          </w:tcPr>
          <w:p w14:paraId="277C0298" w14:textId="77777777" w:rsidR="00F62258" w:rsidRPr="00E029CA" w:rsidRDefault="00F62258"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B7C49D3" w14:textId="77777777" w:rsidR="00F62258" w:rsidRPr="00FD348B" w:rsidRDefault="00E166D2" w:rsidP="00F62258">
            <w:pPr>
              <w:spacing w:before="0" w:after="0"/>
              <w:rPr>
                <w:rFonts w:ascii="Arial" w:hAnsi="Arial" w:cs="Arial"/>
                <w:bCs/>
              </w:rPr>
            </w:pPr>
            <w:r>
              <w:rPr>
                <w:rFonts w:ascii="Arial" w:hAnsi="Arial" w:cs="Arial"/>
                <w:bCs/>
                <w:sz w:val="22"/>
              </w:rPr>
              <w:t xml:space="preserve">Маса </w:t>
            </w:r>
            <w:r w:rsidRPr="003D1807">
              <w:rPr>
                <w:rFonts w:ascii="Arial" w:eastAsia="Times New Roman" w:hAnsi="Arial" w:cs="Arial"/>
                <w:iCs/>
                <w:sz w:val="22"/>
                <w:lang w:eastAsia="ru-RU"/>
              </w:rPr>
              <w:t>виробленої смоли, т</w:t>
            </w:r>
          </w:p>
        </w:tc>
      </w:tr>
    </w:tbl>
    <w:p w14:paraId="219FFBCD" w14:textId="26031E21" w:rsidR="00F62258" w:rsidRPr="004D2D7E" w:rsidRDefault="00F1335B" w:rsidP="00F62258">
      <w:pPr>
        <w:pStyle w:val="3"/>
      </w:pPr>
      <w:r>
        <w:t>6</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09AD296A" w14:textId="77777777" w:rsidTr="00F62258">
        <w:trPr>
          <w:trHeight w:val="530"/>
        </w:trPr>
        <w:tc>
          <w:tcPr>
            <w:tcW w:w="4864" w:type="dxa"/>
            <w:shd w:val="clear" w:color="auto" w:fill="auto"/>
            <w:noWrap/>
            <w:tcMar>
              <w:top w:w="28" w:type="dxa"/>
              <w:bottom w:w="28" w:type="dxa"/>
            </w:tcMar>
          </w:tcPr>
          <w:p w14:paraId="118BAC43"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365C3013" w14:textId="77777777" w:rsidR="00F62258" w:rsidRPr="00337A29" w:rsidRDefault="00F62258" w:rsidP="00F62258">
            <w:pPr>
              <w:pStyle w:val="Operatorsinput"/>
            </w:pPr>
            <w:r>
              <w:t>Безпосереднє вимірювання (перед або після процесу)</w:t>
            </w:r>
          </w:p>
        </w:tc>
      </w:tr>
    </w:tbl>
    <w:p w14:paraId="531A792F"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0452FDA9"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9A7EA53"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9D53B5B" w14:textId="77777777" w:rsidR="00F62258" w:rsidRPr="00337A29" w:rsidRDefault="00F62258" w:rsidP="00F62258">
            <w:pPr>
              <w:pStyle w:val="Operatorsinput"/>
            </w:pPr>
            <w:r w:rsidRPr="00337A29">
              <w:t>Оператора</w:t>
            </w:r>
          </w:p>
        </w:tc>
      </w:tr>
      <w:tr w:rsidR="00F62258" w:rsidRPr="003A3292" w14:paraId="784FC74B"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D9E993"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8E29A8D" w14:textId="77777777" w:rsidR="00F62258" w:rsidRPr="00337A29" w:rsidRDefault="00F62258" w:rsidP="00F62258">
            <w:pPr>
              <w:pStyle w:val="Operatorsinput"/>
            </w:pPr>
            <w:r w:rsidRPr="00337A29">
              <w:t>Так</w:t>
            </w:r>
          </w:p>
        </w:tc>
      </w:tr>
      <w:tr w:rsidR="00F62258" w:rsidRPr="003A3292" w14:paraId="46E93676"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79D91AB"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2EA05B1" w14:textId="77777777" w:rsidR="00F62258" w:rsidRPr="00337A29" w:rsidRDefault="00F62258" w:rsidP="00F62258">
            <w:pPr>
              <w:pStyle w:val="Operatorsinput"/>
            </w:pPr>
            <w:r>
              <w:t>н/з</w:t>
            </w:r>
          </w:p>
        </w:tc>
      </w:tr>
      <w:tr w:rsidR="00F62258" w:rsidRPr="003A3292" w14:paraId="01F58FB4"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BDB1A91"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F971461" w14:textId="77777777" w:rsidR="00F62258" w:rsidRPr="00337A29" w:rsidRDefault="00F62258" w:rsidP="00F62258">
            <w:pPr>
              <w:pStyle w:val="Operatorsinput"/>
            </w:pPr>
            <w:r>
              <w:t>н/з</w:t>
            </w:r>
          </w:p>
        </w:tc>
      </w:tr>
    </w:tbl>
    <w:p w14:paraId="4496A44A" w14:textId="1A63FA74" w:rsidR="00F62258" w:rsidRPr="004D2D7E" w:rsidRDefault="00F1335B" w:rsidP="00F62258">
      <w:pPr>
        <w:pStyle w:val="3"/>
      </w:pPr>
      <w:r>
        <w:t>6</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63FA6819" w14:textId="77777777" w:rsidTr="00F62258">
        <w:trPr>
          <w:trHeight w:val="288"/>
        </w:trPr>
        <w:tc>
          <w:tcPr>
            <w:tcW w:w="1335" w:type="dxa"/>
            <w:shd w:val="clear" w:color="auto" w:fill="auto"/>
            <w:vAlign w:val="center"/>
          </w:tcPr>
          <w:p w14:paraId="622971B1" w14:textId="77777777" w:rsidR="00F62258" w:rsidRPr="00F62258" w:rsidRDefault="00E166D2" w:rsidP="00F62258">
            <w:pPr>
              <w:spacing w:before="0" w:after="0"/>
              <w:jc w:val="center"/>
              <w:rPr>
                <w:rFonts w:ascii="Arial" w:hAnsi="Arial" w:cs="Arial"/>
                <w:bCs/>
              </w:rPr>
            </w:pPr>
            <w:r>
              <w:rPr>
                <w:rFonts w:ascii="Arial" w:hAnsi="Arial" w:cs="Arial"/>
                <w:b/>
                <w:iCs/>
                <w:sz w:val="22"/>
                <w:lang w:eastAsia="ru-RU"/>
              </w:rPr>
              <w:t>ЗВТ0</w:t>
            </w:r>
            <w:r w:rsidRPr="003D1807">
              <w:rPr>
                <w:rFonts w:ascii="Arial" w:hAnsi="Arial" w:cs="Arial"/>
                <w:b/>
                <w:iCs/>
                <w:sz w:val="22"/>
                <w:lang w:eastAsia="ru-RU"/>
              </w:rPr>
              <w:t>6</w:t>
            </w:r>
          </w:p>
        </w:tc>
        <w:tc>
          <w:tcPr>
            <w:tcW w:w="1336" w:type="dxa"/>
            <w:shd w:val="clear" w:color="auto" w:fill="auto"/>
            <w:vAlign w:val="center"/>
          </w:tcPr>
          <w:p w14:paraId="6AFB76BA"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4C06BF32"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39E1C44B"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25345700" w14:textId="77777777" w:rsidR="00F62258" w:rsidRPr="00F62258" w:rsidRDefault="00F62258" w:rsidP="00F62258">
            <w:pPr>
              <w:spacing w:before="0" w:after="0"/>
              <w:jc w:val="center"/>
              <w:rPr>
                <w:rFonts w:ascii="Arial" w:hAnsi="Arial" w:cs="Arial"/>
                <w:bCs/>
              </w:rPr>
            </w:pPr>
          </w:p>
        </w:tc>
      </w:tr>
    </w:tbl>
    <w:p w14:paraId="187883C4" w14:textId="77777777" w:rsidR="00F62258" w:rsidRPr="00E029CA" w:rsidRDefault="00F62258" w:rsidP="00F62258">
      <w:pPr>
        <w:spacing w:before="0" w:after="0"/>
        <w:rPr>
          <w:sz w:val="16"/>
          <w:szCs w:val="20"/>
          <w:lang w:eastAsia="ru-RU"/>
        </w:rPr>
      </w:pPr>
    </w:p>
    <w:p w14:paraId="6263B345"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4C612E7F" w14:textId="77777777" w:rsidTr="00F62258">
        <w:tc>
          <w:tcPr>
            <w:tcW w:w="9606" w:type="dxa"/>
          </w:tcPr>
          <w:p w14:paraId="25E13955" w14:textId="77777777" w:rsidR="00F62258" w:rsidRDefault="00E166D2" w:rsidP="00F62258">
            <w:pPr>
              <w:spacing w:before="0" w:after="0"/>
              <w:rPr>
                <w:sz w:val="20"/>
                <w:lang w:eastAsia="ru-RU"/>
              </w:rPr>
            </w:pPr>
            <w:r w:rsidRPr="003D1807">
              <w:rPr>
                <w:rFonts w:ascii="Arial" w:hAnsi="Arial" w:cs="Arial"/>
                <w:sz w:val="22"/>
                <w:szCs w:val="22"/>
                <w:lang w:eastAsia="ru-RU"/>
              </w:rPr>
              <w:t>н/з</w:t>
            </w:r>
          </w:p>
        </w:tc>
      </w:tr>
    </w:tbl>
    <w:p w14:paraId="474195F4"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6A5040D6"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3A2286FC" w14:textId="79A6310D" w:rsidR="00F62258" w:rsidRPr="004D2D7E" w:rsidRDefault="00F1335B" w:rsidP="00F62258">
            <w:pPr>
              <w:spacing w:before="0"/>
              <w:rPr>
                <w:b/>
              </w:rPr>
            </w:pPr>
            <w:r>
              <w:rPr>
                <w:b/>
                <w:sz w:val="22"/>
              </w:rPr>
              <w:t>6</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9A1471D"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B320E03"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20A40C1D" w14:textId="77777777" w:rsidTr="00F62258">
        <w:trPr>
          <w:trHeight w:val="288"/>
        </w:trPr>
        <w:tc>
          <w:tcPr>
            <w:tcW w:w="4111" w:type="dxa"/>
            <w:tcBorders>
              <w:top w:val="nil"/>
              <w:left w:val="nil"/>
              <w:bottom w:val="nil"/>
              <w:right w:val="single" w:sz="4" w:space="0" w:color="auto"/>
            </w:tcBorders>
            <w:shd w:val="clear" w:color="auto" w:fill="auto"/>
            <w:vAlign w:val="center"/>
          </w:tcPr>
          <w:p w14:paraId="23D430FA" w14:textId="6AFD46CF" w:rsidR="00F62258" w:rsidRPr="004D2D7E" w:rsidRDefault="00F1335B" w:rsidP="00F62258">
            <w:pPr>
              <w:spacing w:before="0"/>
              <w:rPr>
                <w:b/>
              </w:rPr>
            </w:pPr>
            <w:r>
              <w:rPr>
                <w:b/>
                <w:sz w:val="22"/>
              </w:rPr>
              <w:t>6</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E67BB7E"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0C908DFE"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07B35E18" w14:textId="77777777" w:rsidTr="00F62258">
        <w:trPr>
          <w:trHeight w:val="288"/>
        </w:trPr>
        <w:tc>
          <w:tcPr>
            <w:tcW w:w="4111" w:type="dxa"/>
            <w:tcBorders>
              <w:top w:val="nil"/>
              <w:left w:val="nil"/>
              <w:bottom w:val="nil"/>
              <w:right w:val="single" w:sz="4" w:space="0" w:color="auto"/>
            </w:tcBorders>
            <w:shd w:val="clear" w:color="auto" w:fill="auto"/>
            <w:vAlign w:val="center"/>
          </w:tcPr>
          <w:p w14:paraId="507168E9" w14:textId="3914972B" w:rsidR="00F62258" w:rsidRPr="004D2D7E" w:rsidRDefault="00F1335B" w:rsidP="00F62258">
            <w:pPr>
              <w:spacing w:before="0"/>
              <w:rPr>
                <w:b/>
              </w:rPr>
            </w:pPr>
            <w:r>
              <w:rPr>
                <w:b/>
                <w:sz w:val="22"/>
              </w:rPr>
              <w:t>6</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9D28B36" w14:textId="77777777" w:rsidR="00F62258" w:rsidRPr="00F62258" w:rsidRDefault="00E166D2" w:rsidP="00F62258">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0,</w:t>
            </w:r>
            <w:r>
              <w:rPr>
                <w:rFonts w:ascii="Arial" w:eastAsia="Times New Roman" w:hAnsi="Arial" w:cs="Arial"/>
                <w:b/>
                <w:iCs/>
                <w:sz w:val="22"/>
                <w:lang w:eastAsia="ru-RU"/>
              </w:rPr>
              <w:t>1</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0D3364EC" w14:textId="77777777" w:rsidR="00F62258" w:rsidRPr="00764678" w:rsidRDefault="00E166D2" w:rsidP="00F62258">
            <w:pPr>
              <w:pStyle w:val="Operatorsinput"/>
              <w:rPr>
                <w:b/>
              </w:rPr>
            </w:pPr>
            <w:r>
              <w:t>Законодавчо регульований ЗВТ</w:t>
            </w:r>
          </w:p>
        </w:tc>
      </w:tr>
    </w:tbl>
    <w:p w14:paraId="072D8694" w14:textId="79C906FA" w:rsidR="00F62258" w:rsidRPr="00894386" w:rsidRDefault="00F1335B" w:rsidP="00F62258">
      <w:pPr>
        <w:pStyle w:val="3"/>
      </w:pPr>
      <w:r>
        <w:t>6</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0D34E5BD"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096A8"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5DF0A264"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7392BDCD"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F885BC1"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6EFAD5EF"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15E4958"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9308BF6"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67631C9" w14:textId="77777777" w:rsidR="00E166D2" w:rsidRPr="003D1807" w:rsidRDefault="00E166D2"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F60C88E" w14:textId="77777777" w:rsidR="00E166D2" w:rsidRPr="003D1807" w:rsidRDefault="00E166D2" w:rsidP="003F658D">
            <w:pPr>
              <w:spacing w:before="0" w:after="0"/>
              <w:jc w:val="center"/>
              <w:rPr>
                <w:rFonts w:ascii="Arial" w:hAnsi="Arial" w:cs="Arial"/>
                <w:lang w:eastAsia="ru-RU"/>
              </w:rPr>
            </w:pPr>
          </w:p>
        </w:tc>
      </w:tr>
      <w:tr w:rsidR="00E166D2" w:rsidRPr="004D2D7E" w14:paraId="27D3DEF9"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7EE36D3"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8BA000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29F583F"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60924C2" w14:textId="77777777" w:rsidR="00E166D2" w:rsidRPr="003D1807" w:rsidRDefault="00E166D2" w:rsidP="003F658D">
            <w:pPr>
              <w:spacing w:before="0" w:after="0"/>
              <w:jc w:val="center"/>
              <w:rPr>
                <w:rFonts w:ascii="Arial" w:hAnsi="Arial" w:cs="Arial"/>
                <w:lang w:eastAsia="ru-RU"/>
              </w:rPr>
            </w:pPr>
          </w:p>
        </w:tc>
      </w:tr>
      <w:tr w:rsidR="00E166D2" w:rsidRPr="004D2D7E" w14:paraId="5B276EA0"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61DCEA7"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08D8820"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0AC1AF4"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592C8A0" w14:textId="77777777" w:rsidR="00E166D2" w:rsidRPr="003D1807" w:rsidRDefault="00E166D2" w:rsidP="003F658D">
            <w:pPr>
              <w:spacing w:before="0" w:after="0"/>
              <w:jc w:val="center"/>
              <w:rPr>
                <w:rFonts w:ascii="Arial" w:hAnsi="Arial" w:cs="Arial"/>
                <w:lang w:eastAsia="ru-RU"/>
              </w:rPr>
            </w:pPr>
          </w:p>
        </w:tc>
      </w:tr>
      <w:tr w:rsidR="00E166D2" w:rsidRPr="004D2D7E" w14:paraId="61BA9766"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2CBDB6D"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1AD9C45"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C50DB54"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4FB24AB" w14:textId="77777777" w:rsidR="00E166D2" w:rsidRPr="003D1807" w:rsidRDefault="00E166D2" w:rsidP="003F658D">
            <w:pPr>
              <w:spacing w:before="0" w:after="0"/>
              <w:jc w:val="center"/>
              <w:rPr>
                <w:sz w:val="20"/>
                <w:szCs w:val="20"/>
                <w:lang w:eastAsia="ru-RU"/>
              </w:rPr>
            </w:pPr>
          </w:p>
        </w:tc>
      </w:tr>
      <w:tr w:rsidR="00E166D2" w:rsidRPr="004D2D7E" w14:paraId="737BCF53"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E4F17D1"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B519F1E"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55214D9"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8F67F3C" w14:textId="77777777" w:rsidR="00E166D2" w:rsidRPr="003D1807" w:rsidRDefault="00E166D2" w:rsidP="003F658D">
            <w:pPr>
              <w:spacing w:before="0" w:after="0"/>
              <w:rPr>
                <w:rFonts w:ascii="Arial" w:hAnsi="Arial" w:cs="Arial"/>
                <w:lang w:eastAsia="ru-RU"/>
              </w:rPr>
            </w:pPr>
            <w:r>
              <w:rPr>
                <w:rFonts w:ascii="Arial" w:hAnsi="Arial" w:cs="Arial"/>
                <w:sz w:val="22"/>
                <w:lang w:eastAsia="ru-RU"/>
              </w:rPr>
              <w:t>Лабораторні аналізи</w:t>
            </w:r>
          </w:p>
        </w:tc>
      </w:tr>
      <w:tr w:rsidR="00E166D2" w:rsidRPr="004D2D7E" w14:paraId="08600BE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FCD9BA2"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DD8990D"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97463A9"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1201F5D" w14:textId="77777777" w:rsidR="00E166D2" w:rsidRPr="003D1807" w:rsidRDefault="00E166D2" w:rsidP="003F658D">
            <w:pPr>
              <w:spacing w:before="0" w:after="0"/>
              <w:jc w:val="center"/>
              <w:rPr>
                <w:sz w:val="20"/>
                <w:szCs w:val="20"/>
                <w:lang w:eastAsia="ru-RU"/>
              </w:rPr>
            </w:pPr>
          </w:p>
        </w:tc>
      </w:tr>
    </w:tbl>
    <w:p w14:paraId="67B46917" w14:textId="77777777" w:rsidR="00F62258" w:rsidRPr="004D2D7E" w:rsidRDefault="00F62258" w:rsidP="00F62258">
      <w:pPr>
        <w:rPr>
          <w:lang w:eastAsia="ru-RU"/>
        </w:rPr>
      </w:pPr>
    </w:p>
    <w:p w14:paraId="0F307398"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50CF58B2" w14:textId="7DFCF594" w:rsidR="00F62258" w:rsidRPr="004D2D7E" w:rsidRDefault="00F1335B" w:rsidP="00F62258">
      <w:pPr>
        <w:pStyle w:val="3"/>
      </w:pPr>
      <w:r>
        <w:lastRenderedPageBreak/>
        <w:t>6</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6D0F4E8A"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A93A2"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84E8812"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7C6C253"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2F19D54D"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D18BB13"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8CD820D"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F02DE66"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1AD94E"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6F4AF442"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4EFBA"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2ADAC7B"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BBEB28B"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DD43964"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1AA8253"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556918D"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51AC18A"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7F9384" w14:textId="77777777" w:rsidR="00E166D2" w:rsidRPr="003D1807" w:rsidRDefault="00E166D2" w:rsidP="003F658D">
            <w:pPr>
              <w:spacing w:before="0" w:after="0"/>
              <w:jc w:val="center"/>
              <w:rPr>
                <w:rFonts w:ascii="Arial" w:hAnsi="Arial" w:cs="Arial"/>
              </w:rPr>
            </w:pPr>
          </w:p>
        </w:tc>
      </w:tr>
      <w:tr w:rsidR="00E166D2" w:rsidRPr="004D2D7E" w14:paraId="5DB24D88"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988DB"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1C53FD39" w14:textId="77777777" w:rsidR="00E166D2" w:rsidRPr="003D1807" w:rsidRDefault="00E166D2" w:rsidP="003F658D">
            <w:pPr>
              <w:spacing w:before="0" w:after="0"/>
              <w:jc w:val="center"/>
              <w:rPr>
                <w:rFonts w:ascii="Arial" w:hAnsi="Arial" w:cs="Arial"/>
                <w:sz w:val="20"/>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D262801" w14:textId="77777777" w:rsidR="00E166D2" w:rsidRPr="003D1807" w:rsidRDefault="00E166D2" w:rsidP="003F658D">
            <w:pPr>
              <w:spacing w:before="0" w:after="0"/>
              <w:jc w:val="center"/>
              <w:rPr>
                <w:rFonts w:ascii="Arial" w:hAnsi="Arial" w:cs="Arial"/>
                <w:sz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BD9A653" w14:textId="77777777" w:rsidR="00E166D2" w:rsidRPr="003D1807" w:rsidRDefault="00E166D2" w:rsidP="003F658D">
            <w:pPr>
              <w:spacing w:before="0" w:after="0"/>
              <w:jc w:val="center"/>
              <w:rPr>
                <w:rFonts w:ascii="Arial" w:hAnsi="Arial" w:cs="Arial"/>
                <w:sz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7CE9094"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A8D29C0"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4877621"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CB9F7D" w14:textId="77777777" w:rsidR="00E166D2" w:rsidRPr="003D1807" w:rsidRDefault="00E166D2" w:rsidP="003F658D">
            <w:pPr>
              <w:spacing w:before="0" w:after="0"/>
              <w:jc w:val="center"/>
              <w:rPr>
                <w:rFonts w:ascii="Arial" w:hAnsi="Arial" w:cs="Arial"/>
              </w:rPr>
            </w:pPr>
          </w:p>
        </w:tc>
      </w:tr>
      <w:tr w:rsidR="00E166D2" w:rsidRPr="004D2D7E" w14:paraId="059233F2"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536B"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06DF0C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4BA27DA"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497CD2E"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EA748A2"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29A5068"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50B92A8"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05E796" w14:textId="77777777" w:rsidR="00E166D2" w:rsidRPr="003D1807" w:rsidRDefault="00E166D2" w:rsidP="003F658D">
            <w:pPr>
              <w:spacing w:before="0" w:after="0"/>
              <w:jc w:val="center"/>
              <w:rPr>
                <w:rFonts w:ascii="Arial" w:hAnsi="Arial" w:cs="Arial"/>
              </w:rPr>
            </w:pPr>
          </w:p>
        </w:tc>
      </w:tr>
      <w:tr w:rsidR="00E166D2" w:rsidRPr="004D2D7E" w14:paraId="1DA8284A"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F8535"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E06283C"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D424170"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1D55602"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05148FF"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96A0FF1"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4F257F6"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252FD1" w14:textId="77777777" w:rsidR="00E166D2" w:rsidRPr="003D1807" w:rsidRDefault="00E166D2" w:rsidP="003F658D">
            <w:pPr>
              <w:spacing w:before="0" w:after="0"/>
              <w:jc w:val="center"/>
              <w:rPr>
                <w:sz w:val="20"/>
                <w:szCs w:val="20"/>
                <w:lang w:eastAsia="ru-RU"/>
              </w:rPr>
            </w:pPr>
          </w:p>
        </w:tc>
      </w:tr>
      <w:tr w:rsidR="00E166D2" w:rsidRPr="004D2D7E" w14:paraId="60A825A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E5DAC"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2FC7191"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99D9899"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DF40603" w14:textId="719F8BCE" w:rsidR="00E166D2" w:rsidRPr="003D1807" w:rsidRDefault="00D4648F" w:rsidP="003F658D">
            <w:pPr>
              <w:spacing w:before="0" w:after="0"/>
              <w:jc w:val="center"/>
              <w:rPr>
                <w:rFonts w:ascii="Arial" w:hAnsi="Arial" w:cs="Arial"/>
                <w:lang w:eastAsia="ru-RU"/>
              </w:rPr>
            </w:pPr>
            <w:r w:rsidRPr="00D4648F">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5979886"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3C33B0C" w14:textId="77777777" w:rsidR="00E166D2" w:rsidRPr="003D1807" w:rsidRDefault="00E166D2" w:rsidP="003F658D">
            <w:pPr>
              <w:spacing w:before="0" w:after="0"/>
              <w:jc w:val="center"/>
              <w:rPr>
                <w:sz w:val="20"/>
                <w:szCs w:val="20"/>
                <w:lang w:eastAsia="ru-RU"/>
              </w:rPr>
            </w:pPr>
            <w:r w:rsidRPr="003D1807">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3BD2AA2" w14:textId="77777777" w:rsidR="00E166D2" w:rsidRPr="003D1807" w:rsidRDefault="00E166D2" w:rsidP="003F658D">
            <w:pPr>
              <w:spacing w:before="0" w:after="0"/>
              <w:rPr>
                <w:sz w:val="20"/>
                <w:szCs w:val="20"/>
              </w:rPr>
            </w:pPr>
            <w:r w:rsidRPr="00A007BD">
              <w:rPr>
                <w:rFonts w:ascii="Arial" w:hAnsi="Arial" w:cs="Arial"/>
                <w:sz w:val="22"/>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193237" w14:textId="77777777" w:rsidR="00E166D2" w:rsidRPr="003D1807" w:rsidRDefault="00E166D2" w:rsidP="003F658D">
            <w:pPr>
              <w:spacing w:before="0" w:after="0"/>
              <w:jc w:val="center"/>
              <w:rPr>
                <w:rFonts w:ascii="Arial" w:hAnsi="Arial" w:cs="Arial"/>
              </w:rPr>
            </w:pPr>
            <w:r w:rsidRPr="003D1807">
              <w:rPr>
                <w:rFonts w:ascii="Arial" w:hAnsi="Arial" w:cs="Arial"/>
                <w:sz w:val="22"/>
                <w:lang w:eastAsia="ru-RU"/>
              </w:rPr>
              <w:t>щомісяця</w:t>
            </w:r>
          </w:p>
        </w:tc>
      </w:tr>
      <w:tr w:rsidR="00E166D2" w:rsidRPr="004D2D7E" w14:paraId="16ADACD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1797"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0CABDDE"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CE2C876"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3313666"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200D7AD"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55EBB8D"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E4DD06F"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4225B7" w14:textId="77777777" w:rsidR="00E166D2" w:rsidRPr="003D1807" w:rsidRDefault="00E166D2" w:rsidP="003F658D">
            <w:pPr>
              <w:spacing w:before="0" w:after="0"/>
              <w:jc w:val="center"/>
              <w:rPr>
                <w:sz w:val="20"/>
                <w:szCs w:val="20"/>
                <w:lang w:eastAsia="ru-RU"/>
              </w:rPr>
            </w:pPr>
          </w:p>
        </w:tc>
      </w:tr>
    </w:tbl>
    <w:p w14:paraId="1FCC2892" w14:textId="270AD315" w:rsidR="00F62258" w:rsidRDefault="00F1335B" w:rsidP="00F62258">
      <w:pPr>
        <w:pStyle w:val="3"/>
        <w:spacing w:before="240"/>
      </w:pPr>
      <w:r>
        <w:t>6</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21A403D1" w14:textId="77777777" w:rsidTr="00F62258">
        <w:tc>
          <w:tcPr>
            <w:tcW w:w="15352" w:type="dxa"/>
          </w:tcPr>
          <w:p w14:paraId="763D1D90" w14:textId="77777777" w:rsidR="00F62258" w:rsidRDefault="00F62258" w:rsidP="00F62258">
            <w:pPr>
              <w:rPr>
                <w:lang w:eastAsia="ru-RU"/>
              </w:rPr>
            </w:pPr>
            <w:r w:rsidRPr="003D1807">
              <w:rPr>
                <w:rFonts w:ascii="Arial" w:hAnsi="Arial" w:cs="Arial"/>
                <w:sz w:val="22"/>
                <w:szCs w:val="22"/>
              </w:rPr>
              <w:t>н/з</w:t>
            </w:r>
          </w:p>
        </w:tc>
      </w:tr>
    </w:tbl>
    <w:p w14:paraId="2C332EFC" w14:textId="5E26C845" w:rsidR="00F62258" w:rsidRDefault="00F1335B" w:rsidP="00F62258">
      <w:pPr>
        <w:pStyle w:val="3"/>
        <w:spacing w:before="240"/>
      </w:pPr>
      <w:r>
        <w:t>6</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4DFD79A1" w14:textId="77777777" w:rsidTr="00F62258">
        <w:tc>
          <w:tcPr>
            <w:tcW w:w="15352" w:type="dxa"/>
          </w:tcPr>
          <w:p w14:paraId="429E4D04" w14:textId="77777777" w:rsidR="00F62258" w:rsidRDefault="00F62258" w:rsidP="00F62258">
            <w:pPr>
              <w:rPr>
                <w:lang w:eastAsia="ru-RU"/>
              </w:rPr>
            </w:pPr>
            <w:r w:rsidRPr="003D1807">
              <w:rPr>
                <w:rFonts w:ascii="Arial" w:hAnsi="Arial" w:cs="Arial"/>
                <w:sz w:val="22"/>
                <w:szCs w:val="22"/>
              </w:rPr>
              <w:t>н/з</w:t>
            </w:r>
          </w:p>
        </w:tc>
      </w:tr>
    </w:tbl>
    <w:p w14:paraId="102FF3E7" w14:textId="77777777" w:rsidR="00F62258" w:rsidRPr="004D2D7E" w:rsidRDefault="00F62258" w:rsidP="00F62258">
      <w:pPr>
        <w:rPr>
          <w:lang w:eastAsia="ru-RU"/>
        </w:rPr>
      </w:pPr>
    </w:p>
    <w:p w14:paraId="1AAC934D"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4D8B70DF"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99BB528"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81A49D" w14:textId="77777777" w:rsidR="00E166D2" w:rsidRPr="003D1807" w:rsidRDefault="00E166D2" w:rsidP="003F658D">
            <w:pPr>
              <w:rPr>
                <w:rFonts w:ascii="Arial" w:eastAsia="Times New Roman" w:hAnsi="Arial" w:cs="Arial"/>
                <w:b/>
                <w:bCs/>
                <w:iCs/>
                <w:lang w:eastAsia="ru-RU"/>
              </w:rPr>
            </w:pPr>
            <w:r w:rsidRPr="003D1807">
              <w:rPr>
                <w:rFonts w:ascii="Arial" w:eastAsia="Times New Roman" w:hAnsi="Arial" w:cs="Arial"/>
                <w:b/>
                <w:bCs/>
                <w:iCs/>
                <w:sz w:val="22"/>
                <w:lang w:eastAsia="ru-RU"/>
              </w:rPr>
              <w:t>П07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994CFC9"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Смола цеху уловлювання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F42710"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Значний</w:t>
            </w:r>
          </w:p>
        </w:tc>
      </w:tr>
    </w:tbl>
    <w:p w14:paraId="7975EF9A"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7D9565A9" w14:textId="77777777" w:rsidTr="00F62258">
        <w:trPr>
          <w:trHeight w:val="288"/>
        </w:trPr>
        <w:tc>
          <w:tcPr>
            <w:tcW w:w="4835" w:type="dxa"/>
            <w:shd w:val="clear" w:color="auto" w:fill="auto"/>
            <w:tcMar>
              <w:top w:w="28" w:type="dxa"/>
              <w:bottom w:w="28" w:type="dxa"/>
            </w:tcMar>
            <w:vAlign w:val="center"/>
          </w:tcPr>
          <w:p w14:paraId="3C75E9EC" w14:textId="4B9A88BB"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129BC9B2"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24E16698" w14:textId="77777777" w:rsidTr="00F62258">
        <w:trPr>
          <w:trHeight w:val="288"/>
        </w:trPr>
        <w:tc>
          <w:tcPr>
            <w:tcW w:w="4835" w:type="dxa"/>
            <w:shd w:val="clear" w:color="auto" w:fill="auto"/>
            <w:tcMar>
              <w:top w:w="28" w:type="dxa"/>
              <w:bottom w:w="28" w:type="dxa"/>
            </w:tcMar>
            <w:vAlign w:val="center"/>
          </w:tcPr>
          <w:p w14:paraId="676A06D8"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69956F72"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F62258" w:rsidRPr="004D2D7E" w14:paraId="717D415C" w14:textId="77777777" w:rsidTr="00F62258">
        <w:trPr>
          <w:trHeight w:val="288"/>
        </w:trPr>
        <w:tc>
          <w:tcPr>
            <w:tcW w:w="4835" w:type="dxa"/>
            <w:shd w:val="clear" w:color="auto" w:fill="auto"/>
            <w:tcMar>
              <w:top w:w="28" w:type="dxa"/>
              <w:bottom w:w="28" w:type="dxa"/>
            </w:tcMar>
            <w:vAlign w:val="center"/>
          </w:tcPr>
          <w:p w14:paraId="7629AA8F" w14:textId="77777777" w:rsidR="00F62258" w:rsidRPr="00E029CA" w:rsidRDefault="00F62258"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37812BE2" w14:textId="77777777" w:rsidR="00F62258" w:rsidRPr="00FD348B" w:rsidRDefault="00E166D2" w:rsidP="00F62258">
            <w:pPr>
              <w:spacing w:before="0" w:after="0"/>
              <w:rPr>
                <w:rFonts w:ascii="Arial" w:hAnsi="Arial" w:cs="Arial"/>
                <w:bCs/>
              </w:rPr>
            </w:pPr>
            <w:r>
              <w:rPr>
                <w:rFonts w:ascii="Arial" w:hAnsi="Arial" w:cs="Arial"/>
                <w:bCs/>
                <w:sz w:val="22"/>
              </w:rPr>
              <w:t xml:space="preserve">Маса </w:t>
            </w:r>
            <w:r w:rsidRPr="003D1807">
              <w:rPr>
                <w:rFonts w:ascii="Arial" w:eastAsia="Times New Roman" w:hAnsi="Arial" w:cs="Arial"/>
                <w:iCs/>
                <w:sz w:val="22"/>
                <w:lang w:eastAsia="ru-RU"/>
              </w:rPr>
              <w:t>виробленої смоли, т</w:t>
            </w:r>
          </w:p>
        </w:tc>
      </w:tr>
    </w:tbl>
    <w:p w14:paraId="6D415277" w14:textId="2BF93562" w:rsidR="00F62258" w:rsidRPr="004D2D7E" w:rsidRDefault="00F1335B" w:rsidP="00F62258">
      <w:pPr>
        <w:pStyle w:val="3"/>
      </w:pPr>
      <w:r>
        <w:t>7</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0BE0A9E9" w14:textId="77777777" w:rsidTr="00F62258">
        <w:trPr>
          <w:trHeight w:val="530"/>
        </w:trPr>
        <w:tc>
          <w:tcPr>
            <w:tcW w:w="4864" w:type="dxa"/>
            <w:shd w:val="clear" w:color="auto" w:fill="auto"/>
            <w:noWrap/>
            <w:tcMar>
              <w:top w:w="28" w:type="dxa"/>
              <w:bottom w:w="28" w:type="dxa"/>
            </w:tcMar>
          </w:tcPr>
          <w:p w14:paraId="7E059CBB"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385ABBBA" w14:textId="77777777" w:rsidR="00F62258" w:rsidRPr="00337A29" w:rsidRDefault="00F62258" w:rsidP="00F62258">
            <w:pPr>
              <w:pStyle w:val="Operatorsinput"/>
            </w:pPr>
            <w:r>
              <w:t>Безпосереднє вимірювання (перед або після процесу)</w:t>
            </w:r>
          </w:p>
        </w:tc>
      </w:tr>
    </w:tbl>
    <w:p w14:paraId="44E3133B"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54B0DECD"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6659221"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1A3D1B6" w14:textId="77777777" w:rsidR="00F62258" w:rsidRPr="00337A29" w:rsidRDefault="00F62258" w:rsidP="00F62258">
            <w:pPr>
              <w:pStyle w:val="Operatorsinput"/>
            </w:pPr>
            <w:r w:rsidRPr="00337A29">
              <w:t>Оператора</w:t>
            </w:r>
          </w:p>
        </w:tc>
      </w:tr>
      <w:tr w:rsidR="00F62258" w:rsidRPr="003A3292" w14:paraId="0A0FE77C"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0603458"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5C4CD97" w14:textId="77777777" w:rsidR="00F62258" w:rsidRPr="00337A29" w:rsidRDefault="00F62258" w:rsidP="00F62258">
            <w:pPr>
              <w:pStyle w:val="Operatorsinput"/>
            </w:pPr>
            <w:r w:rsidRPr="00337A29">
              <w:t>Так</w:t>
            </w:r>
          </w:p>
        </w:tc>
      </w:tr>
      <w:tr w:rsidR="00F62258" w:rsidRPr="003A3292" w14:paraId="18FEFD07"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F303A6B"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183DE175" w14:textId="77777777" w:rsidR="00F62258" w:rsidRPr="00337A29" w:rsidRDefault="00F62258" w:rsidP="00F62258">
            <w:pPr>
              <w:pStyle w:val="Operatorsinput"/>
            </w:pPr>
            <w:r>
              <w:t>н/з</w:t>
            </w:r>
          </w:p>
        </w:tc>
      </w:tr>
      <w:tr w:rsidR="00F62258" w:rsidRPr="003A3292" w14:paraId="32A61B74"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93DBFE0"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20F6AF0C" w14:textId="77777777" w:rsidR="00F62258" w:rsidRPr="00337A29" w:rsidRDefault="00F62258" w:rsidP="00F62258">
            <w:pPr>
              <w:pStyle w:val="Operatorsinput"/>
            </w:pPr>
            <w:r>
              <w:t>н/з</w:t>
            </w:r>
          </w:p>
        </w:tc>
      </w:tr>
    </w:tbl>
    <w:p w14:paraId="2977FE8B" w14:textId="15D33EA9" w:rsidR="00F62258" w:rsidRPr="004D2D7E" w:rsidRDefault="00F1335B" w:rsidP="00F62258">
      <w:pPr>
        <w:pStyle w:val="3"/>
      </w:pPr>
      <w:r>
        <w:t>7</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2DB6C152" w14:textId="77777777" w:rsidTr="00F62258">
        <w:trPr>
          <w:trHeight w:val="288"/>
        </w:trPr>
        <w:tc>
          <w:tcPr>
            <w:tcW w:w="1335" w:type="dxa"/>
            <w:shd w:val="clear" w:color="auto" w:fill="auto"/>
            <w:vAlign w:val="center"/>
          </w:tcPr>
          <w:p w14:paraId="7B6CE652" w14:textId="77777777" w:rsidR="00F62258" w:rsidRPr="00F62258" w:rsidRDefault="00E166D2" w:rsidP="00E166D2">
            <w:pPr>
              <w:spacing w:before="0" w:after="0"/>
              <w:rPr>
                <w:rFonts w:ascii="Arial" w:hAnsi="Arial" w:cs="Arial"/>
                <w:bCs/>
              </w:rPr>
            </w:pPr>
            <w:r>
              <w:rPr>
                <w:rFonts w:ascii="Arial" w:hAnsi="Arial" w:cs="Arial"/>
                <w:b/>
                <w:iCs/>
                <w:sz w:val="22"/>
                <w:lang w:eastAsia="ru-RU"/>
              </w:rPr>
              <w:t>ЗВТ0</w:t>
            </w:r>
            <w:r w:rsidRPr="003D1807">
              <w:rPr>
                <w:rFonts w:ascii="Arial" w:hAnsi="Arial" w:cs="Arial"/>
                <w:b/>
                <w:iCs/>
                <w:sz w:val="22"/>
                <w:lang w:eastAsia="ru-RU"/>
              </w:rPr>
              <w:t>8</w:t>
            </w:r>
          </w:p>
        </w:tc>
        <w:tc>
          <w:tcPr>
            <w:tcW w:w="1336" w:type="dxa"/>
            <w:shd w:val="clear" w:color="auto" w:fill="auto"/>
            <w:vAlign w:val="center"/>
          </w:tcPr>
          <w:p w14:paraId="1BCCD11A"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1B7E88EC"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60577B3B"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171F7ACD" w14:textId="77777777" w:rsidR="00F62258" w:rsidRPr="00F62258" w:rsidRDefault="00F62258" w:rsidP="00F62258">
            <w:pPr>
              <w:spacing w:before="0" w:after="0"/>
              <w:jc w:val="center"/>
              <w:rPr>
                <w:rFonts w:ascii="Arial" w:hAnsi="Arial" w:cs="Arial"/>
                <w:bCs/>
              </w:rPr>
            </w:pPr>
          </w:p>
        </w:tc>
      </w:tr>
    </w:tbl>
    <w:p w14:paraId="57233F21" w14:textId="77777777" w:rsidR="00F62258" w:rsidRPr="00E029CA" w:rsidRDefault="00F62258" w:rsidP="00F62258">
      <w:pPr>
        <w:spacing w:before="0" w:after="0"/>
        <w:rPr>
          <w:sz w:val="16"/>
          <w:szCs w:val="20"/>
          <w:lang w:eastAsia="ru-RU"/>
        </w:rPr>
      </w:pPr>
    </w:p>
    <w:p w14:paraId="7E39B4BE"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231802C4" w14:textId="77777777" w:rsidTr="00F62258">
        <w:tc>
          <w:tcPr>
            <w:tcW w:w="9606" w:type="dxa"/>
          </w:tcPr>
          <w:p w14:paraId="06D7E279" w14:textId="77777777" w:rsidR="00F62258" w:rsidRDefault="00E166D2" w:rsidP="00F62258">
            <w:pPr>
              <w:spacing w:before="0" w:after="0"/>
              <w:rPr>
                <w:sz w:val="20"/>
                <w:lang w:eastAsia="ru-RU"/>
              </w:rPr>
            </w:pPr>
            <w:r>
              <w:t>н/з</w:t>
            </w:r>
          </w:p>
        </w:tc>
      </w:tr>
    </w:tbl>
    <w:p w14:paraId="6B2EE5A1"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40220605"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012C35D2" w14:textId="779DCC02" w:rsidR="00F62258" w:rsidRPr="004D2D7E" w:rsidRDefault="00F1335B" w:rsidP="00F62258">
            <w:pPr>
              <w:spacing w:before="0"/>
              <w:rPr>
                <w:b/>
              </w:rPr>
            </w:pPr>
            <w:r>
              <w:rPr>
                <w:b/>
                <w:sz w:val="22"/>
              </w:rPr>
              <w:t>7</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8197529"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23B05E65"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7BE3E6E1" w14:textId="77777777" w:rsidTr="00F62258">
        <w:trPr>
          <w:trHeight w:val="288"/>
        </w:trPr>
        <w:tc>
          <w:tcPr>
            <w:tcW w:w="4111" w:type="dxa"/>
            <w:tcBorders>
              <w:top w:val="nil"/>
              <w:left w:val="nil"/>
              <w:bottom w:val="nil"/>
              <w:right w:val="single" w:sz="4" w:space="0" w:color="auto"/>
            </w:tcBorders>
            <w:shd w:val="clear" w:color="auto" w:fill="auto"/>
            <w:vAlign w:val="center"/>
          </w:tcPr>
          <w:p w14:paraId="744DCE49" w14:textId="03B4E7E8" w:rsidR="00F62258" w:rsidRPr="004D2D7E" w:rsidRDefault="00F1335B" w:rsidP="00F62258">
            <w:pPr>
              <w:spacing w:before="0"/>
              <w:rPr>
                <w:b/>
              </w:rPr>
            </w:pPr>
            <w:r>
              <w:rPr>
                <w:b/>
                <w:sz w:val="22"/>
              </w:rPr>
              <w:t>7</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7EFAE38"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70FB832A"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E166D2" w:rsidRPr="004D2D7E" w14:paraId="0B3137FA" w14:textId="77777777" w:rsidTr="00F62258">
        <w:trPr>
          <w:trHeight w:val="288"/>
        </w:trPr>
        <w:tc>
          <w:tcPr>
            <w:tcW w:w="4111" w:type="dxa"/>
            <w:tcBorders>
              <w:top w:val="nil"/>
              <w:left w:val="nil"/>
              <w:bottom w:val="nil"/>
              <w:right w:val="single" w:sz="4" w:space="0" w:color="auto"/>
            </w:tcBorders>
            <w:shd w:val="clear" w:color="auto" w:fill="auto"/>
            <w:vAlign w:val="center"/>
          </w:tcPr>
          <w:p w14:paraId="711D330E" w14:textId="569E0A0C" w:rsidR="00E166D2" w:rsidRPr="004D2D7E" w:rsidRDefault="00F1335B" w:rsidP="00F62258">
            <w:pPr>
              <w:spacing w:before="0"/>
              <w:rPr>
                <w:b/>
              </w:rPr>
            </w:pPr>
            <w:r>
              <w:rPr>
                <w:b/>
                <w:sz w:val="22"/>
              </w:rPr>
              <w:t>7</w:t>
            </w:r>
            <w:r w:rsidR="00E166D2">
              <w:rPr>
                <w:b/>
                <w:sz w:val="22"/>
              </w:rPr>
              <w:t>.5.</w:t>
            </w:r>
            <w:r w:rsidR="00E166D2"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83CA0E4" w14:textId="77777777" w:rsidR="00E166D2" w:rsidRDefault="00E166D2" w:rsidP="003F658D">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0,</w:t>
            </w:r>
            <w:r>
              <w:rPr>
                <w:rFonts w:ascii="Arial" w:eastAsia="Times New Roman" w:hAnsi="Arial" w:cs="Arial"/>
                <w:b/>
                <w:iCs/>
                <w:sz w:val="22"/>
                <w:lang w:eastAsia="ru-RU"/>
              </w:rPr>
              <w:t>10</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18F50799" w14:textId="77777777" w:rsidR="00E166D2" w:rsidRPr="003D1807" w:rsidRDefault="00E166D2" w:rsidP="00E166D2">
            <w:pPr>
              <w:spacing w:before="0" w:after="0"/>
              <w:rPr>
                <w:rFonts w:ascii="Arial" w:eastAsia="Times New Roman" w:hAnsi="Arial" w:cs="Arial"/>
                <w:b/>
                <w:bCs/>
                <w:lang w:eastAsia="ru-RU"/>
              </w:rPr>
            </w:pPr>
            <w:r>
              <w:rPr>
                <w:rFonts w:ascii="Arial" w:eastAsia="Times New Roman" w:hAnsi="Arial" w:cs="Arial"/>
                <w:iCs/>
                <w:sz w:val="22"/>
                <w:lang w:eastAsia="ru-RU"/>
              </w:rPr>
              <w:t>Метод РО-3а (невизначеність на основі паспорту ЗВТ)</w:t>
            </w:r>
          </w:p>
        </w:tc>
      </w:tr>
    </w:tbl>
    <w:p w14:paraId="7A3D188E" w14:textId="40C4E6BC" w:rsidR="00F62258" w:rsidRPr="00894386" w:rsidRDefault="00F1335B" w:rsidP="00F62258">
      <w:pPr>
        <w:pStyle w:val="3"/>
      </w:pPr>
      <w:r>
        <w:t>7</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011ADE46"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FC45"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951A023"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B79139E"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EF25105"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51815320"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ECDD268"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390DDBB7"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3B2CB21" w14:textId="77777777" w:rsidR="00E166D2" w:rsidRPr="003D1807" w:rsidRDefault="00E166D2"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D278E0C" w14:textId="77777777" w:rsidR="00E166D2" w:rsidRPr="003D1807" w:rsidRDefault="00E166D2" w:rsidP="003F658D">
            <w:pPr>
              <w:spacing w:before="0" w:after="0"/>
              <w:jc w:val="center"/>
              <w:rPr>
                <w:rFonts w:ascii="Arial" w:hAnsi="Arial" w:cs="Arial"/>
                <w:lang w:eastAsia="ru-RU"/>
              </w:rPr>
            </w:pPr>
          </w:p>
        </w:tc>
      </w:tr>
      <w:tr w:rsidR="00E166D2" w:rsidRPr="004D2D7E" w14:paraId="2221DD55"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95EDAA0"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6F60A75"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7FC1EA4"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E306865" w14:textId="77777777" w:rsidR="00E166D2" w:rsidRPr="003D1807" w:rsidRDefault="00E166D2" w:rsidP="003F658D">
            <w:pPr>
              <w:spacing w:before="0" w:after="0"/>
              <w:jc w:val="center"/>
              <w:rPr>
                <w:rFonts w:ascii="Arial" w:hAnsi="Arial" w:cs="Arial"/>
                <w:lang w:eastAsia="ru-RU"/>
              </w:rPr>
            </w:pPr>
          </w:p>
        </w:tc>
      </w:tr>
      <w:tr w:rsidR="00E166D2" w:rsidRPr="004D2D7E" w14:paraId="08DFD78E"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834DC6D"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EF8ED34"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EB0D927"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1879159" w14:textId="77777777" w:rsidR="00E166D2" w:rsidRPr="003D1807" w:rsidRDefault="00E166D2" w:rsidP="003F658D">
            <w:pPr>
              <w:spacing w:before="0" w:after="0"/>
              <w:jc w:val="center"/>
              <w:rPr>
                <w:rFonts w:ascii="Arial" w:hAnsi="Arial" w:cs="Arial"/>
                <w:lang w:eastAsia="ru-RU"/>
              </w:rPr>
            </w:pPr>
          </w:p>
        </w:tc>
      </w:tr>
      <w:tr w:rsidR="00E166D2" w:rsidRPr="004D2D7E" w14:paraId="44FA6CC2"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E5D1C5C"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515AA9F"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B3F6E40"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B757AF2" w14:textId="77777777" w:rsidR="00E166D2" w:rsidRPr="003D1807" w:rsidRDefault="00E166D2" w:rsidP="003F658D">
            <w:pPr>
              <w:spacing w:before="0" w:after="0"/>
              <w:jc w:val="center"/>
              <w:rPr>
                <w:sz w:val="20"/>
                <w:szCs w:val="20"/>
                <w:lang w:eastAsia="ru-RU"/>
              </w:rPr>
            </w:pPr>
          </w:p>
        </w:tc>
      </w:tr>
      <w:tr w:rsidR="00E166D2" w:rsidRPr="004D2D7E" w14:paraId="497AB27F"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2B15F5"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DF63CC8" w14:textId="77777777" w:rsidR="00E166D2" w:rsidRPr="003D1807" w:rsidRDefault="00E166D2" w:rsidP="003F658D">
            <w:pPr>
              <w:jc w:val="center"/>
              <w:rPr>
                <w:rFonts w:ascii="Arial" w:hAnsi="Arial" w:cs="Arial"/>
                <w:lang w:eastAsia="ru-RU"/>
              </w:rPr>
            </w:pPr>
            <w:r w:rsidRPr="00DB652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A86AA41" w14:textId="77777777" w:rsidR="00E166D2" w:rsidRPr="003D1807" w:rsidRDefault="00E166D2" w:rsidP="003F658D">
            <w:pPr>
              <w:jc w:val="center"/>
              <w:rPr>
                <w:rFonts w:ascii="Arial" w:hAnsi="Arial" w:cs="Arial"/>
                <w:lang w:eastAsia="ru-RU"/>
              </w:rPr>
            </w:pPr>
            <w:r w:rsidRPr="00DB652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B3E8B82" w14:textId="77777777" w:rsidR="00E166D2" w:rsidRPr="003D1807" w:rsidRDefault="00E166D2" w:rsidP="003F658D">
            <w:pPr>
              <w:spacing w:before="0" w:after="0"/>
              <w:rPr>
                <w:rFonts w:ascii="Arial" w:hAnsi="Arial" w:cs="Arial"/>
                <w:lang w:eastAsia="ru-RU"/>
              </w:rPr>
            </w:pPr>
            <w:r>
              <w:rPr>
                <w:rFonts w:ascii="Arial" w:hAnsi="Arial" w:cs="Arial"/>
                <w:sz w:val="22"/>
                <w:lang w:eastAsia="ru-RU"/>
              </w:rPr>
              <w:t>Лабораторні аналізи</w:t>
            </w:r>
          </w:p>
        </w:tc>
      </w:tr>
      <w:tr w:rsidR="00E166D2" w:rsidRPr="004D2D7E" w14:paraId="5CDA26F4"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1E9BCA"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84B4C34"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BB74D19"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2157946" w14:textId="77777777" w:rsidR="00E166D2" w:rsidRPr="003D1807" w:rsidRDefault="00E166D2" w:rsidP="003F658D">
            <w:pPr>
              <w:spacing w:before="0" w:after="0"/>
              <w:jc w:val="center"/>
              <w:rPr>
                <w:sz w:val="20"/>
                <w:szCs w:val="20"/>
                <w:lang w:eastAsia="ru-RU"/>
              </w:rPr>
            </w:pPr>
          </w:p>
        </w:tc>
      </w:tr>
    </w:tbl>
    <w:p w14:paraId="38154525" w14:textId="77777777" w:rsidR="00F62258" w:rsidRPr="004D2D7E" w:rsidRDefault="00F62258" w:rsidP="00F62258">
      <w:pPr>
        <w:rPr>
          <w:lang w:eastAsia="ru-RU"/>
        </w:rPr>
      </w:pPr>
    </w:p>
    <w:p w14:paraId="230A6280"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60719BF8" w14:textId="62B6CF36" w:rsidR="00F62258" w:rsidRPr="004D2D7E" w:rsidRDefault="00F1335B" w:rsidP="00F62258">
      <w:pPr>
        <w:pStyle w:val="3"/>
      </w:pPr>
      <w:r>
        <w:lastRenderedPageBreak/>
        <w:t>7</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7916E418"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96046"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86F157A"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897BE11"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06361DE"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FAE289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758D3E5"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5C5DDB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D7BA68"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41307778"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97562"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D593CCA"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37E0BE4"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9B0311"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D189D4"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FA15E29"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CA62410"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CC23321" w14:textId="77777777" w:rsidR="00E166D2" w:rsidRPr="003D1807" w:rsidRDefault="00E166D2" w:rsidP="003F658D">
            <w:pPr>
              <w:spacing w:before="0" w:after="0"/>
              <w:jc w:val="center"/>
              <w:rPr>
                <w:rFonts w:ascii="Arial" w:hAnsi="Arial" w:cs="Arial"/>
              </w:rPr>
            </w:pPr>
          </w:p>
        </w:tc>
      </w:tr>
      <w:tr w:rsidR="00E166D2" w:rsidRPr="004D2D7E" w14:paraId="0B03BAFB"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40172"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6985DDC" w14:textId="77777777" w:rsidR="00E166D2" w:rsidRPr="003D1807" w:rsidRDefault="00E166D2" w:rsidP="003F658D">
            <w:pPr>
              <w:spacing w:before="0" w:after="0"/>
              <w:jc w:val="center"/>
              <w:rPr>
                <w:rFonts w:ascii="Arial" w:hAnsi="Arial" w:cs="Arial"/>
                <w:sz w:val="20"/>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E55AD0B" w14:textId="77777777" w:rsidR="00E166D2" w:rsidRPr="003D1807" w:rsidRDefault="00E166D2" w:rsidP="003F658D">
            <w:pPr>
              <w:spacing w:before="0" w:after="0"/>
              <w:jc w:val="center"/>
              <w:rPr>
                <w:rFonts w:ascii="Arial" w:hAnsi="Arial" w:cs="Arial"/>
                <w:sz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7DC5CF5" w14:textId="77777777" w:rsidR="00E166D2" w:rsidRPr="003D1807" w:rsidRDefault="00E166D2" w:rsidP="003F658D">
            <w:pPr>
              <w:spacing w:before="0" w:after="0"/>
              <w:jc w:val="center"/>
              <w:rPr>
                <w:rFonts w:ascii="Arial" w:hAnsi="Arial" w:cs="Arial"/>
                <w:sz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BE6F44C"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6370AE2"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8A962EE"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4534B4" w14:textId="77777777" w:rsidR="00E166D2" w:rsidRPr="003D1807" w:rsidRDefault="00E166D2" w:rsidP="003F658D">
            <w:pPr>
              <w:spacing w:before="0" w:after="0"/>
              <w:jc w:val="center"/>
              <w:rPr>
                <w:rFonts w:ascii="Arial" w:hAnsi="Arial" w:cs="Arial"/>
              </w:rPr>
            </w:pPr>
          </w:p>
        </w:tc>
      </w:tr>
      <w:tr w:rsidR="00E166D2" w:rsidRPr="004D2D7E" w14:paraId="21B72E26"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DDA4"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FCBA7BC"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2EE91E4"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5FB350"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36EFBF2"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3C464BC"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059307A"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A58A4B" w14:textId="77777777" w:rsidR="00E166D2" w:rsidRPr="003D1807" w:rsidRDefault="00E166D2" w:rsidP="003F658D">
            <w:pPr>
              <w:spacing w:before="0" w:after="0"/>
              <w:jc w:val="center"/>
              <w:rPr>
                <w:rFonts w:ascii="Arial" w:hAnsi="Arial" w:cs="Arial"/>
              </w:rPr>
            </w:pPr>
          </w:p>
        </w:tc>
      </w:tr>
      <w:tr w:rsidR="00E166D2" w:rsidRPr="004D2D7E" w14:paraId="2591A703"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2258D"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517391D"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6F6CB6D"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4E6EFC9"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A89CE08"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3B1E4D8"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AA5076F"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1B2CC7" w14:textId="77777777" w:rsidR="00E166D2" w:rsidRPr="003D1807" w:rsidRDefault="00E166D2" w:rsidP="003F658D">
            <w:pPr>
              <w:spacing w:before="0" w:after="0"/>
              <w:jc w:val="center"/>
              <w:rPr>
                <w:sz w:val="20"/>
                <w:szCs w:val="20"/>
                <w:lang w:eastAsia="ru-RU"/>
              </w:rPr>
            </w:pPr>
          </w:p>
        </w:tc>
      </w:tr>
      <w:tr w:rsidR="00E166D2" w:rsidRPr="004D2D7E" w14:paraId="4D298217"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0D3F6"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3907537" w14:textId="77777777" w:rsidR="00E166D2" w:rsidRPr="003D1807" w:rsidRDefault="00E166D2" w:rsidP="003F658D">
            <w:pPr>
              <w:spacing w:before="0" w:after="0"/>
              <w:jc w:val="center"/>
              <w:rPr>
                <w:rFonts w:ascii="Arial" w:hAnsi="Arial" w:cs="Arial"/>
                <w:lang w:eastAsia="ru-RU"/>
              </w:rPr>
            </w:pPr>
            <w:r w:rsidRPr="00DB6527">
              <w:rPr>
                <w:rFonts w:ascii="Arial" w:hAnsi="Arial" w:cs="Arial"/>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7ED6139"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8B7A1EC" w14:textId="1B13E2FE" w:rsidR="00E166D2" w:rsidRPr="003D1807" w:rsidRDefault="00D4648F" w:rsidP="003F658D">
            <w:pPr>
              <w:spacing w:before="0" w:after="0"/>
              <w:jc w:val="center"/>
              <w:rPr>
                <w:rFonts w:ascii="Arial" w:hAnsi="Arial" w:cs="Arial"/>
                <w:lang w:eastAsia="ru-RU"/>
              </w:rPr>
            </w:pPr>
            <w:r w:rsidRPr="00D4648F">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7CBA8E2"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B1AD13F" w14:textId="77777777" w:rsidR="00E166D2" w:rsidRPr="003D1807" w:rsidRDefault="00E166D2" w:rsidP="003F658D">
            <w:pPr>
              <w:spacing w:before="0" w:after="0"/>
              <w:jc w:val="center"/>
              <w:rPr>
                <w:sz w:val="20"/>
                <w:szCs w:val="20"/>
                <w:lang w:eastAsia="ru-RU"/>
              </w:rPr>
            </w:pPr>
            <w:r w:rsidRPr="00DB6527">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EDA5458" w14:textId="77777777" w:rsidR="00E166D2" w:rsidRPr="003D1807" w:rsidRDefault="00E166D2" w:rsidP="003F658D">
            <w:pPr>
              <w:spacing w:before="0" w:after="0"/>
              <w:jc w:val="center"/>
              <w:rPr>
                <w:rFonts w:ascii="Arial" w:hAnsi="Arial" w:cs="Arial"/>
                <w:sz w:val="18"/>
                <w:lang w:eastAsia="ru-RU"/>
              </w:rPr>
            </w:pPr>
            <w:r w:rsidRPr="00A007BD">
              <w:rPr>
                <w:rFonts w:ascii="Arial" w:hAnsi="Arial" w:cs="Arial"/>
                <w:sz w:val="22"/>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E2BAEB" w14:textId="77777777" w:rsidR="00E166D2" w:rsidRPr="003D1807" w:rsidRDefault="00E166D2" w:rsidP="003F658D">
            <w:pPr>
              <w:spacing w:before="0" w:after="0"/>
              <w:jc w:val="center"/>
              <w:rPr>
                <w:rFonts w:ascii="Arial" w:hAnsi="Arial" w:cs="Arial"/>
              </w:rPr>
            </w:pPr>
            <w:r w:rsidRPr="00DB6527">
              <w:rPr>
                <w:rFonts w:ascii="Arial" w:hAnsi="Arial" w:cs="Arial"/>
                <w:sz w:val="22"/>
                <w:lang w:eastAsia="ru-RU"/>
              </w:rPr>
              <w:t>щомісяця</w:t>
            </w:r>
          </w:p>
        </w:tc>
      </w:tr>
      <w:tr w:rsidR="00E166D2" w:rsidRPr="004D2D7E" w14:paraId="1E4E368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9973"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6BBBC9A" w14:textId="77777777" w:rsidR="00E166D2" w:rsidRPr="003D1807" w:rsidRDefault="00E166D2"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B3F2208"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0096EB1"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E8315B"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ABA1440"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FA7B87B"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05D1728" w14:textId="77777777" w:rsidR="00E166D2" w:rsidRPr="003D1807" w:rsidRDefault="00E166D2" w:rsidP="003F658D">
            <w:pPr>
              <w:spacing w:before="0" w:after="0"/>
              <w:jc w:val="center"/>
              <w:rPr>
                <w:sz w:val="20"/>
                <w:szCs w:val="20"/>
                <w:lang w:eastAsia="ru-RU"/>
              </w:rPr>
            </w:pPr>
          </w:p>
        </w:tc>
      </w:tr>
    </w:tbl>
    <w:p w14:paraId="398E4FC1" w14:textId="7AD50064" w:rsidR="00F62258" w:rsidRDefault="00F1335B" w:rsidP="00F62258">
      <w:pPr>
        <w:pStyle w:val="3"/>
        <w:spacing w:before="240"/>
      </w:pPr>
      <w:r>
        <w:t>7</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5BA89CF8" w14:textId="77777777" w:rsidTr="00F62258">
        <w:tc>
          <w:tcPr>
            <w:tcW w:w="15352" w:type="dxa"/>
          </w:tcPr>
          <w:p w14:paraId="239664E0" w14:textId="77777777" w:rsidR="00F62258" w:rsidRDefault="00F62258" w:rsidP="00F62258">
            <w:pPr>
              <w:rPr>
                <w:lang w:eastAsia="ru-RU"/>
              </w:rPr>
            </w:pPr>
            <w:r w:rsidRPr="003D1807">
              <w:rPr>
                <w:rFonts w:ascii="Arial" w:hAnsi="Arial" w:cs="Arial"/>
                <w:sz w:val="22"/>
                <w:szCs w:val="22"/>
              </w:rPr>
              <w:t>н/з</w:t>
            </w:r>
          </w:p>
        </w:tc>
      </w:tr>
    </w:tbl>
    <w:p w14:paraId="6E9ACDC0" w14:textId="4DB741BD" w:rsidR="00F62258" w:rsidRDefault="00F1335B" w:rsidP="00F62258">
      <w:pPr>
        <w:pStyle w:val="3"/>
        <w:spacing w:before="240"/>
      </w:pPr>
      <w:r>
        <w:t>7</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40F5C303" w14:textId="77777777" w:rsidTr="00F62258">
        <w:tc>
          <w:tcPr>
            <w:tcW w:w="15352" w:type="dxa"/>
          </w:tcPr>
          <w:p w14:paraId="43D44206" w14:textId="77777777" w:rsidR="00F62258" w:rsidRDefault="00F62258" w:rsidP="00F62258">
            <w:pPr>
              <w:rPr>
                <w:lang w:eastAsia="ru-RU"/>
              </w:rPr>
            </w:pPr>
            <w:r w:rsidRPr="003D1807">
              <w:rPr>
                <w:rFonts w:ascii="Arial" w:hAnsi="Arial" w:cs="Arial"/>
                <w:sz w:val="22"/>
                <w:szCs w:val="22"/>
              </w:rPr>
              <w:t>н/з</w:t>
            </w:r>
          </w:p>
        </w:tc>
      </w:tr>
    </w:tbl>
    <w:p w14:paraId="2F4713F8" w14:textId="77777777" w:rsidR="00F62258" w:rsidRPr="004D2D7E" w:rsidRDefault="00F62258" w:rsidP="00F62258">
      <w:pPr>
        <w:rPr>
          <w:lang w:eastAsia="ru-RU"/>
        </w:rPr>
      </w:pPr>
    </w:p>
    <w:p w14:paraId="54D5EEAE"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01590998"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E325E08"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D4E240F"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П0</w:t>
            </w:r>
            <w:r>
              <w:rPr>
                <w:rFonts w:ascii="Arial" w:eastAsia="Times New Roman" w:hAnsi="Arial" w:cs="Arial"/>
                <w:b/>
                <w:bCs/>
                <w:iCs/>
                <w:sz w:val="22"/>
                <w:lang w:eastAsia="ru-RU"/>
              </w:rPr>
              <w:t>8</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9CA3469"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Сода кальцинована</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495544"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мінімальний</w:t>
            </w:r>
          </w:p>
        </w:tc>
      </w:tr>
    </w:tbl>
    <w:p w14:paraId="4FD1B14F"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233AAF5C" w14:textId="77777777" w:rsidTr="00F62258">
        <w:trPr>
          <w:trHeight w:val="288"/>
        </w:trPr>
        <w:tc>
          <w:tcPr>
            <w:tcW w:w="4835" w:type="dxa"/>
            <w:shd w:val="clear" w:color="auto" w:fill="auto"/>
            <w:tcMar>
              <w:top w:w="28" w:type="dxa"/>
              <w:bottom w:w="28" w:type="dxa"/>
            </w:tcMar>
            <w:vAlign w:val="center"/>
          </w:tcPr>
          <w:p w14:paraId="3A8BFA2B" w14:textId="7707EF82"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27091A17"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7919FA6D" w14:textId="77777777" w:rsidTr="00F62258">
        <w:trPr>
          <w:trHeight w:val="288"/>
        </w:trPr>
        <w:tc>
          <w:tcPr>
            <w:tcW w:w="4835" w:type="dxa"/>
            <w:shd w:val="clear" w:color="auto" w:fill="auto"/>
            <w:tcMar>
              <w:top w:w="28" w:type="dxa"/>
              <w:bottom w:w="28" w:type="dxa"/>
            </w:tcMar>
            <w:vAlign w:val="center"/>
          </w:tcPr>
          <w:p w14:paraId="1D662F72"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7436E5C7"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F62258" w:rsidRPr="004D2D7E" w14:paraId="29955046" w14:textId="77777777" w:rsidTr="00F62258">
        <w:trPr>
          <w:trHeight w:val="288"/>
        </w:trPr>
        <w:tc>
          <w:tcPr>
            <w:tcW w:w="4835" w:type="dxa"/>
            <w:shd w:val="clear" w:color="auto" w:fill="auto"/>
            <w:tcMar>
              <w:top w:w="28" w:type="dxa"/>
              <w:bottom w:w="28" w:type="dxa"/>
            </w:tcMar>
            <w:vAlign w:val="center"/>
          </w:tcPr>
          <w:p w14:paraId="74A9209B" w14:textId="77777777" w:rsidR="00F62258" w:rsidRPr="00E029CA" w:rsidRDefault="00F62258"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1754C1A3" w14:textId="77777777" w:rsidR="00F62258" w:rsidRPr="00FD348B" w:rsidRDefault="00E166D2" w:rsidP="00F62258">
            <w:pPr>
              <w:spacing w:before="0" w:after="0"/>
              <w:rPr>
                <w:rFonts w:ascii="Arial" w:hAnsi="Arial" w:cs="Arial"/>
                <w:bCs/>
              </w:rPr>
            </w:pPr>
            <w:r>
              <w:rPr>
                <w:rFonts w:ascii="Arial" w:hAnsi="Arial" w:cs="Arial"/>
                <w:bCs/>
                <w:sz w:val="22"/>
              </w:rPr>
              <w:t xml:space="preserve">Маса </w:t>
            </w:r>
            <w:r w:rsidRPr="003D1807">
              <w:rPr>
                <w:rFonts w:ascii="Arial" w:eastAsia="Times New Roman" w:hAnsi="Arial" w:cs="Arial"/>
                <w:iCs/>
                <w:sz w:val="22"/>
                <w:lang w:eastAsia="ru-RU"/>
              </w:rPr>
              <w:t>спожитої соди, т</w:t>
            </w:r>
          </w:p>
        </w:tc>
      </w:tr>
    </w:tbl>
    <w:p w14:paraId="603560E6" w14:textId="77777777" w:rsidR="00F62258" w:rsidRPr="004D2D7E" w:rsidRDefault="00F62258" w:rsidP="00F62258">
      <w:pPr>
        <w:pStyle w:val="3"/>
      </w:pPr>
      <w:r>
        <w:t>8.1.</w:t>
      </w:r>
      <w:r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316E86B7" w14:textId="77777777" w:rsidTr="00F62258">
        <w:trPr>
          <w:trHeight w:val="530"/>
        </w:trPr>
        <w:tc>
          <w:tcPr>
            <w:tcW w:w="4864" w:type="dxa"/>
            <w:shd w:val="clear" w:color="auto" w:fill="auto"/>
            <w:noWrap/>
            <w:tcMar>
              <w:top w:w="28" w:type="dxa"/>
              <w:bottom w:w="28" w:type="dxa"/>
            </w:tcMar>
          </w:tcPr>
          <w:p w14:paraId="7AD33EBA"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151A6A59" w14:textId="77777777" w:rsidR="00F62258" w:rsidRPr="00337A29" w:rsidRDefault="00F62258" w:rsidP="00F62258">
            <w:pPr>
              <w:pStyle w:val="Operatorsinput"/>
            </w:pPr>
            <w:r>
              <w:t>Безпосереднє вимірювання (перед або після процесу)</w:t>
            </w:r>
          </w:p>
        </w:tc>
      </w:tr>
    </w:tbl>
    <w:p w14:paraId="7832DEAA"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7C7E6678"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9504D6"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9E760EE" w14:textId="77777777" w:rsidR="00F62258" w:rsidRPr="00337A29" w:rsidRDefault="00F62258" w:rsidP="00F62258">
            <w:pPr>
              <w:pStyle w:val="Operatorsinput"/>
            </w:pPr>
            <w:r w:rsidRPr="00337A29">
              <w:t>Оператора</w:t>
            </w:r>
          </w:p>
        </w:tc>
      </w:tr>
      <w:tr w:rsidR="00F62258" w:rsidRPr="003A3292" w14:paraId="2A204EDB"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82E0BE6"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98B253C" w14:textId="77777777" w:rsidR="00F62258" w:rsidRPr="00337A29" w:rsidRDefault="00F62258" w:rsidP="00F62258">
            <w:pPr>
              <w:pStyle w:val="Operatorsinput"/>
            </w:pPr>
            <w:r w:rsidRPr="00337A29">
              <w:t>Так</w:t>
            </w:r>
          </w:p>
        </w:tc>
      </w:tr>
      <w:tr w:rsidR="00F62258" w:rsidRPr="003A3292" w14:paraId="75A4FF9C"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47DFC27"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03F40C7" w14:textId="77777777" w:rsidR="00F62258" w:rsidRPr="00337A29" w:rsidRDefault="00F62258" w:rsidP="00F62258">
            <w:pPr>
              <w:pStyle w:val="Operatorsinput"/>
            </w:pPr>
            <w:r>
              <w:t>н/з</w:t>
            </w:r>
          </w:p>
        </w:tc>
      </w:tr>
      <w:tr w:rsidR="00F62258" w:rsidRPr="003A3292" w14:paraId="0C6D9CBA"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5EF0466"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4D88994A" w14:textId="77777777" w:rsidR="00F62258" w:rsidRPr="00337A29" w:rsidRDefault="00F62258" w:rsidP="00F62258">
            <w:pPr>
              <w:pStyle w:val="Operatorsinput"/>
            </w:pPr>
            <w:r>
              <w:t>н/з</w:t>
            </w:r>
          </w:p>
        </w:tc>
      </w:tr>
    </w:tbl>
    <w:p w14:paraId="6422542D" w14:textId="77777777" w:rsidR="00F62258" w:rsidRPr="004D2D7E" w:rsidRDefault="00F62258" w:rsidP="00F62258">
      <w:pPr>
        <w:pStyle w:val="3"/>
      </w:pPr>
      <w:r>
        <w:t>8.2.</w:t>
      </w:r>
      <w:r w:rsidRPr="004D2D7E">
        <w:t xml:space="preserve"> </w:t>
      </w:r>
      <w:r w:rsidRPr="00B93961">
        <w:t>Ідентифікаційн</w:t>
      </w:r>
      <w:r>
        <w:t>і</w:t>
      </w:r>
      <w:r w:rsidRPr="00B93961">
        <w:t xml:space="preserve"> номер</w:t>
      </w:r>
      <w:r>
        <w:t>и</w:t>
      </w:r>
      <w:r w:rsidRPr="00B93961">
        <w:t xml:space="preserve"> ЗВТ</w:t>
      </w:r>
      <w:r w:rsidRPr="004D2D7E">
        <w:t xml:space="preserve">, що </w:t>
      </w:r>
      <w:r w:rsidRPr="00D4389D">
        <w:t>використовуються</w:t>
      </w:r>
      <w:r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09096FE9" w14:textId="77777777" w:rsidTr="00F62258">
        <w:trPr>
          <w:trHeight w:val="288"/>
        </w:trPr>
        <w:tc>
          <w:tcPr>
            <w:tcW w:w="1335" w:type="dxa"/>
            <w:shd w:val="clear" w:color="auto" w:fill="auto"/>
            <w:vAlign w:val="center"/>
          </w:tcPr>
          <w:p w14:paraId="14041C90" w14:textId="77777777" w:rsidR="00F62258" w:rsidRPr="00F62258" w:rsidRDefault="00E166D2" w:rsidP="00F62258">
            <w:pPr>
              <w:spacing w:before="0" w:after="0"/>
              <w:jc w:val="center"/>
              <w:rPr>
                <w:rFonts w:ascii="Arial" w:hAnsi="Arial" w:cs="Arial"/>
                <w:bCs/>
              </w:rPr>
            </w:pPr>
            <w:r>
              <w:rPr>
                <w:rFonts w:ascii="Arial" w:hAnsi="Arial" w:cs="Arial"/>
                <w:b/>
                <w:iCs/>
                <w:sz w:val="22"/>
                <w:lang w:eastAsia="ru-RU"/>
              </w:rPr>
              <w:t>ЗВТ0</w:t>
            </w:r>
            <w:r w:rsidRPr="003D1807">
              <w:rPr>
                <w:rFonts w:ascii="Arial" w:hAnsi="Arial" w:cs="Arial"/>
                <w:b/>
                <w:iCs/>
                <w:sz w:val="22"/>
                <w:lang w:eastAsia="ru-RU"/>
              </w:rPr>
              <w:t>7</w:t>
            </w:r>
          </w:p>
        </w:tc>
        <w:tc>
          <w:tcPr>
            <w:tcW w:w="1336" w:type="dxa"/>
            <w:shd w:val="clear" w:color="auto" w:fill="auto"/>
            <w:vAlign w:val="center"/>
          </w:tcPr>
          <w:p w14:paraId="7CC88E76"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350E3004"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7C54D9B3"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5E309678" w14:textId="77777777" w:rsidR="00F62258" w:rsidRPr="00F62258" w:rsidRDefault="00F62258" w:rsidP="00F62258">
            <w:pPr>
              <w:spacing w:before="0" w:after="0"/>
              <w:jc w:val="center"/>
              <w:rPr>
                <w:rFonts w:ascii="Arial" w:hAnsi="Arial" w:cs="Arial"/>
                <w:bCs/>
              </w:rPr>
            </w:pPr>
          </w:p>
        </w:tc>
      </w:tr>
    </w:tbl>
    <w:p w14:paraId="4A16E9DA" w14:textId="77777777" w:rsidR="00F62258" w:rsidRPr="00E029CA" w:rsidRDefault="00F62258" w:rsidP="00F62258">
      <w:pPr>
        <w:spacing w:before="0" w:after="0"/>
        <w:rPr>
          <w:sz w:val="16"/>
          <w:szCs w:val="20"/>
          <w:lang w:eastAsia="ru-RU"/>
        </w:rPr>
      </w:pPr>
    </w:p>
    <w:p w14:paraId="6C16307A"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E166D2" w14:paraId="25A2C58A" w14:textId="77777777" w:rsidTr="003F658D">
        <w:tc>
          <w:tcPr>
            <w:tcW w:w="9606" w:type="dxa"/>
            <w:vAlign w:val="center"/>
          </w:tcPr>
          <w:p w14:paraId="2A4EA1D2" w14:textId="77777777" w:rsidR="00E166D2" w:rsidRPr="00337A29" w:rsidRDefault="00E166D2" w:rsidP="003F658D">
            <w:pPr>
              <w:pStyle w:val="Operatorsinput"/>
            </w:pPr>
            <w:r>
              <w:t>н/з</w:t>
            </w:r>
          </w:p>
        </w:tc>
      </w:tr>
    </w:tbl>
    <w:p w14:paraId="70810736"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29C4E86C"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20FE98C8" w14:textId="77777777" w:rsidR="00F62258" w:rsidRPr="004D2D7E" w:rsidRDefault="00F62258" w:rsidP="00F62258">
            <w:pPr>
              <w:spacing w:before="0"/>
              <w:rPr>
                <w:b/>
              </w:rPr>
            </w:pPr>
            <w:r w:rsidRPr="00497F14">
              <w:rPr>
                <w:b/>
                <w:sz w:val="22"/>
              </w:rPr>
              <w:t>8.</w:t>
            </w:r>
            <w:r>
              <w:rPr>
                <w:b/>
                <w:sz w:val="22"/>
              </w:rPr>
              <w:t>3</w:t>
            </w:r>
            <w:r w:rsidRPr="00497F14">
              <w:rPr>
                <w:b/>
                <w:sz w:val="22"/>
              </w:rPr>
              <w:t>.</w:t>
            </w:r>
            <w:r w:rsidRPr="004D2D7E">
              <w:t xml:space="preserve"> </w:t>
            </w:r>
            <w:r w:rsidRPr="004D2D7E">
              <w:rPr>
                <w:b/>
                <w:sz w:val="22"/>
              </w:rPr>
              <w:t xml:space="preserve"> Рівень точності для даних про діяльність відповідно </w:t>
            </w:r>
            <w:r>
              <w:rPr>
                <w:b/>
                <w:sz w:val="22"/>
              </w:rPr>
              <w:t xml:space="preserve">до </w:t>
            </w:r>
            <w:r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237F55D"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7CCE048"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5EF2AA15" w14:textId="77777777" w:rsidTr="00F62258">
        <w:trPr>
          <w:trHeight w:val="288"/>
        </w:trPr>
        <w:tc>
          <w:tcPr>
            <w:tcW w:w="4111" w:type="dxa"/>
            <w:tcBorders>
              <w:top w:val="nil"/>
              <w:left w:val="nil"/>
              <w:bottom w:val="nil"/>
              <w:right w:val="single" w:sz="4" w:space="0" w:color="auto"/>
            </w:tcBorders>
            <w:shd w:val="clear" w:color="auto" w:fill="auto"/>
            <w:vAlign w:val="center"/>
          </w:tcPr>
          <w:p w14:paraId="02154EE8" w14:textId="77777777" w:rsidR="00F62258" w:rsidRPr="004D2D7E" w:rsidRDefault="00F62258" w:rsidP="00F62258">
            <w:pPr>
              <w:spacing w:before="0"/>
              <w:rPr>
                <w:b/>
              </w:rPr>
            </w:pPr>
            <w:r>
              <w:rPr>
                <w:b/>
                <w:sz w:val="22"/>
              </w:rPr>
              <w:t>8.4.</w:t>
            </w:r>
            <w:r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680BB54"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139F3CF8"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58C29AA2" w14:textId="77777777" w:rsidTr="00F62258">
        <w:trPr>
          <w:trHeight w:val="288"/>
        </w:trPr>
        <w:tc>
          <w:tcPr>
            <w:tcW w:w="4111" w:type="dxa"/>
            <w:tcBorders>
              <w:top w:val="nil"/>
              <w:left w:val="nil"/>
              <w:bottom w:val="nil"/>
              <w:right w:val="single" w:sz="4" w:space="0" w:color="auto"/>
            </w:tcBorders>
            <w:shd w:val="clear" w:color="auto" w:fill="auto"/>
            <w:vAlign w:val="center"/>
          </w:tcPr>
          <w:p w14:paraId="1E73DAD5" w14:textId="77777777" w:rsidR="00F62258" w:rsidRPr="004D2D7E" w:rsidRDefault="00F62258" w:rsidP="00F62258">
            <w:pPr>
              <w:spacing w:before="0"/>
              <w:rPr>
                <w:b/>
              </w:rPr>
            </w:pPr>
            <w:r>
              <w:rPr>
                <w:b/>
                <w:sz w:val="22"/>
              </w:rPr>
              <w:t>8.5.</w:t>
            </w:r>
            <w:r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D9EEE73" w14:textId="77777777" w:rsidR="00F62258" w:rsidRPr="00F62258" w:rsidRDefault="00E166D2" w:rsidP="00F62258">
            <w:pPr>
              <w:spacing w:before="0" w:after="0"/>
              <w:jc w:val="center"/>
              <w:rPr>
                <w:rFonts w:ascii="Arial" w:eastAsia="Times New Roman" w:hAnsi="Arial" w:cs="Arial"/>
                <w:b/>
                <w:iCs/>
                <w:lang w:eastAsia="ru-RU"/>
              </w:rPr>
            </w:pPr>
            <w:r w:rsidRPr="003D1807">
              <w:rPr>
                <w:rFonts w:ascii="Arial" w:eastAsia="Times New Roman" w:hAnsi="Arial" w:cs="Arial"/>
                <w:b/>
                <w:iCs/>
                <w:sz w:val="22"/>
                <w:lang w:eastAsia="ru-RU"/>
              </w:rPr>
              <w:t>± 0,2%</w:t>
            </w:r>
          </w:p>
        </w:tc>
        <w:tc>
          <w:tcPr>
            <w:tcW w:w="4002" w:type="dxa"/>
            <w:tcBorders>
              <w:top w:val="single" w:sz="4" w:space="0" w:color="auto"/>
              <w:bottom w:val="single" w:sz="4" w:space="0" w:color="auto"/>
            </w:tcBorders>
            <w:shd w:val="clear" w:color="auto" w:fill="auto"/>
            <w:noWrap/>
            <w:vAlign w:val="center"/>
          </w:tcPr>
          <w:p w14:paraId="352EA026" w14:textId="77777777" w:rsidR="00F62258" w:rsidRPr="00764678" w:rsidRDefault="00E166D2" w:rsidP="00F62258">
            <w:pPr>
              <w:pStyle w:val="Operatorsinput"/>
              <w:rPr>
                <w:b/>
              </w:rPr>
            </w:pPr>
            <w:r>
              <w:t>Законодавчо регульований ЗВТ</w:t>
            </w:r>
          </w:p>
        </w:tc>
      </w:tr>
    </w:tbl>
    <w:p w14:paraId="3CB327F9" w14:textId="77777777" w:rsidR="00F62258" w:rsidRPr="00894386" w:rsidRDefault="00F62258" w:rsidP="00F62258">
      <w:pPr>
        <w:pStyle w:val="3"/>
      </w:pPr>
      <w:r>
        <w:t>8.6.</w:t>
      </w:r>
      <w:r w:rsidRPr="004D2D7E">
        <w:t xml:space="preserve"> </w:t>
      </w:r>
      <w:r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079E784D"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3D3F"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0675FCB"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48D2DAA5"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C1AB4FF"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59E2B62D"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579D765"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0E492B1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806CC53" w14:textId="77777777" w:rsidR="00E166D2" w:rsidRPr="003D1807" w:rsidRDefault="00E166D2"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7D9641F" w14:textId="77777777" w:rsidR="00E166D2" w:rsidRPr="003D1807" w:rsidRDefault="00E166D2" w:rsidP="003F658D">
            <w:pPr>
              <w:spacing w:before="0" w:after="0"/>
              <w:jc w:val="center"/>
              <w:rPr>
                <w:rFonts w:ascii="Arial" w:hAnsi="Arial" w:cs="Arial"/>
                <w:lang w:eastAsia="ru-RU"/>
              </w:rPr>
            </w:pPr>
          </w:p>
        </w:tc>
      </w:tr>
      <w:tr w:rsidR="00E166D2" w:rsidRPr="004D2D7E" w14:paraId="12DB9A3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973D009"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1B00D47F"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9E4BCD8"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72D607E" w14:textId="77777777" w:rsidR="00E166D2" w:rsidRPr="003D1807" w:rsidRDefault="00E166D2" w:rsidP="003F658D">
            <w:pPr>
              <w:spacing w:before="0" w:after="0"/>
              <w:jc w:val="center"/>
              <w:rPr>
                <w:rFonts w:ascii="Arial" w:hAnsi="Arial" w:cs="Arial"/>
                <w:lang w:eastAsia="ru-RU"/>
              </w:rPr>
            </w:pPr>
          </w:p>
        </w:tc>
      </w:tr>
      <w:tr w:rsidR="00E166D2" w:rsidRPr="004D2D7E" w14:paraId="5B115A2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DB70A2B"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20DC839"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5C6F9D1"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D6A88DC" w14:textId="77777777" w:rsidR="00E166D2" w:rsidRPr="003D1807" w:rsidRDefault="00E166D2" w:rsidP="003F658D">
            <w:pPr>
              <w:spacing w:before="0" w:after="0"/>
              <w:jc w:val="center"/>
              <w:rPr>
                <w:rFonts w:ascii="Arial" w:hAnsi="Arial" w:cs="Arial"/>
                <w:lang w:eastAsia="ru-RU"/>
              </w:rPr>
            </w:pPr>
          </w:p>
        </w:tc>
      </w:tr>
      <w:tr w:rsidR="00E166D2" w:rsidRPr="004D2D7E" w14:paraId="44D48A1D"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3BB87A5"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C4F8EC0"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3240C01"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8ED5B4D" w14:textId="77777777" w:rsidR="00E166D2" w:rsidRPr="003D1807" w:rsidRDefault="00E166D2" w:rsidP="003F658D">
            <w:pPr>
              <w:spacing w:before="0" w:after="0"/>
              <w:jc w:val="center"/>
              <w:rPr>
                <w:sz w:val="20"/>
                <w:szCs w:val="20"/>
                <w:lang w:eastAsia="ru-RU"/>
              </w:rPr>
            </w:pPr>
          </w:p>
        </w:tc>
      </w:tr>
      <w:tr w:rsidR="00E166D2" w:rsidRPr="004D2D7E" w14:paraId="7537F635"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8C35F2A"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A26A5EC" w14:textId="18D2B4DE" w:rsidR="00E166D2" w:rsidRPr="0059593C" w:rsidRDefault="00461E8A" w:rsidP="003F658D">
            <w:pPr>
              <w:spacing w:before="0" w:after="0"/>
              <w:jc w:val="center"/>
              <w:rPr>
                <w:rFonts w:ascii="Arial" w:hAnsi="Arial" w:cs="Arial"/>
                <w:lang w:eastAsia="ru-RU"/>
              </w:rPr>
            </w:pPr>
            <w:r>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7B83C81" w14:textId="77777777" w:rsidR="00E166D2" w:rsidRPr="0059593C" w:rsidRDefault="00E166D2" w:rsidP="003F658D">
            <w:pPr>
              <w:spacing w:before="0" w:after="0"/>
              <w:jc w:val="center"/>
              <w:rPr>
                <w:rFonts w:ascii="Arial" w:hAnsi="Arial" w:cs="Arial"/>
                <w:lang w:eastAsia="ru-RU"/>
              </w:rPr>
            </w:pPr>
            <w:r w:rsidRPr="0059593C">
              <w:rPr>
                <w:rFonts w:ascii="Arial" w:hAnsi="Arial" w:cs="Arial"/>
                <w:sz w:val="22"/>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1F5FEAD" w14:textId="19ACCCA4" w:rsidR="00E166D2" w:rsidRPr="0059593C" w:rsidRDefault="00E166D2" w:rsidP="003F658D">
            <w:pPr>
              <w:spacing w:before="0" w:after="0"/>
              <w:rPr>
                <w:rFonts w:ascii="Arial" w:hAnsi="Arial" w:cs="Arial"/>
                <w:lang w:eastAsia="ru-RU"/>
              </w:rPr>
            </w:pPr>
            <w:r w:rsidRPr="0059593C">
              <w:rPr>
                <w:rFonts w:ascii="Arial" w:hAnsi="Arial" w:cs="Arial"/>
                <w:sz w:val="22"/>
                <w:lang w:eastAsia="ru-RU"/>
              </w:rPr>
              <w:t>Значення за замовчуванням</w:t>
            </w:r>
            <w:r w:rsidR="00461E8A">
              <w:rPr>
                <w:rFonts w:ascii="Arial" w:hAnsi="Arial" w:cs="Arial"/>
                <w:sz w:val="22"/>
                <w:lang w:eastAsia="ru-RU"/>
              </w:rPr>
              <w:t xml:space="preserve"> Типу І</w:t>
            </w:r>
          </w:p>
        </w:tc>
      </w:tr>
      <w:tr w:rsidR="00E166D2" w:rsidRPr="004D2D7E" w14:paraId="783C762C"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EED3467"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D005C03"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1D6BE06"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644CB69" w14:textId="77777777" w:rsidR="00E166D2" w:rsidRPr="003D1807" w:rsidRDefault="00E166D2" w:rsidP="003F658D">
            <w:pPr>
              <w:spacing w:before="0" w:after="0"/>
              <w:jc w:val="center"/>
              <w:rPr>
                <w:sz w:val="20"/>
                <w:szCs w:val="20"/>
                <w:lang w:eastAsia="ru-RU"/>
              </w:rPr>
            </w:pPr>
          </w:p>
        </w:tc>
      </w:tr>
    </w:tbl>
    <w:p w14:paraId="428E7FED" w14:textId="77777777" w:rsidR="00F62258" w:rsidRPr="004D2D7E" w:rsidRDefault="00F62258" w:rsidP="00F62258">
      <w:pPr>
        <w:rPr>
          <w:lang w:eastAsia="ru-RU"/>
        </w:rPr>
      </w:pPr>
    </w:p>
    <w:p w14:paraId="6FCE905F"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62856E37" w14:textId="77777777" w:rsidR="00F62258" w:rsidRPr="004D2D7E" w:rsidRDefault="00F62258" w:rsidP="00F62258">
      <w:pPr>
        <w:pStyle w:val="3"/>
      </w:pPr>
      <w:r>
        <w:lastRenderedPageBreak/>
        <w:t xml:space="preserve">8.7. </w:t>
      </w:r>
      <w:r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668B9C8A"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22ECA"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729CA10"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93970A5"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BA369EB"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27233F81"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E47F742"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79E545B6"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B053C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4AC5D02E"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13579"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6A6D268A"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6C7630"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3FF0B84"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A69BF5E"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5DF28BA"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D2A4E86"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133430" w14:textId="77777777" w:rsidR="00E166D2" w:rsidRPr="003D1807" w:rsidRDefault="00E166D2" w:rsidP="003F658D">
            <w:pPr>
              <w:spacing w:before="0" w:after="0"/>
              <w:jc w:val="center"/>
              <w:rPr>
                <w:rFonts w:ascii="Arial" w:hAnsi="Arial" w:cs="Arial"/>
              </w:rPr>
            </w:pPr>
          </w:p>
        </w:tc>
      </w:tr>
      <w:tr w:rsidR="00E166D2" w:rsidRPr="004D2D7E" w14:paraId="21D2D90D"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5E23"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51B82DFE" w14:textId="77777777" w:rsidR="00E166D2" w:rsidRPr="003D1807" w:rsidRDefault="00E166D2" w:rsidP="003F658D">
            <w:pPr>
              <w:spacing w:before="0" w:after="0"/>
              <w:jc w:val="center"/>
              <w:rPr>
                <w:rFonts w:ascii="Arial" w:hAnsi="Arial" w:cs="Arial"/>
                <w:sz w:val="20"/>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1C95BD7" w14:textId="77777777" w:rsidR="00E166D2" w:rsidRPr="003D1807" w:rsidRDefault="00E166D2" w:rsidP="003F658D">
            <w:pPr>
              <w:spacing w:before="0" w:after="0"/>
              <w:jc w:val="center"/>
              <w:rPr>
                <w:rFonts w:ascii="Arial" w:hAnsi="Arial" w:cs="Arial"/>
                <w:sz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4D51688" w14:textId="77777777" w:rsidR="00E166D2" w:rsidRPr="003D1807" w:rsidRDefault="00E166D2" w:rsidP="003F658D">
            <w:pPr>
              <w:spacing w:before="0" w:after="0"/>
              <w:jc w:val="center"/>
              <w:rPr>
                <w:rFonts w:ascii="Arial" w:hAnsi="Arial" w:cs="Arial"/>
                <w:sz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DCE2790"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8D09615"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51A6424"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080A1FA" w14:textId="77777777" w:rsidR="00E166D2" w:rsidRPr="003D1807" w:rsidRDefault="00E166D2" w:rsidP="003F658D">
            <w:pPr>
              <w:spacing w:before="0" w:after="0"/>
              <w:jc w:val="center"/>
              <w:rPr>
                <w:rFonts w:ascii="Arial" w:hAnsi="Arial" w:cs="Arial"/>
              </w:rPr>
            </w:pPr>
          </w:p>
        </w:tc>
      </w:tr>
      <w:tr w:rsidR="00E166D2" w:rsidRPr="004D2D7E" w14:paraId="5CAD8075"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D8A69"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E13AAF2"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391E6B9"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4D14C2"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B22303E"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9A1853A"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480DF95"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F0E24FA" w14:textId="77777777" w:rsidR="00E166D2" w:rsidRPr="003D1807" w:rsidRDefault="00E166D2" w:rsidP="003F658D">
            <w:pPr>
              <w:spacing w:before="0" w:after="0"/>
              <w:jc w:val="center"/>
              <w:rPr>
                <w:rFonts w:ascii="Arial" w:hAnsi="Arial" w:cs="Arial"/>
              </w:rPr>
            </w:pPr>
          </w:p>
        </w:tc>
      </w:tr>
      <w:tr w:rsidR="00E166D2" w:rsidRPr="004D2D7E" w14:paraId="011F5A61"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5E93D"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4718FBE"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3A449E9"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0B439F9"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D20E67D"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2372BF2"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99D90EC"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CD7571" w14:textId="77777777" w:rsidR="00E166D2" w:rsidRPr="003D1807" w:rsidRDefault="00E166D2" w:rsidP="003F658D">
            <w:pPr>
              <w:spacing w:before="0" w:after="0"/>
              <w:jc w:val="center"/>
              <w:rPr>
                <w:sz w:val="20"/>
                <w:szCs w:val="20"/>
                <w:lang w:eastAsia="ru-RU"/>
              </w:rPr>
            </w:pPr>
          </w:p>
        </w:tc>
      </w:tr>
      <w:tr w:rsidR="00E166D2" w:rsidRPr="004D2D7E" w14:paraId="4B3624FD"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AE50D"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A91E4D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A04C52A" w14:textId="77777777" w:rsidR="00E166D2" w:rsidRPr="003D1807" w:rsidRDefault="00E166D2" w:rsidP="003F658D">
            <w:pPr>
              <w:spacing w:before="0" w:after="0"/>
              <w:jc w:val="center"/>
              <w:rPr>
                <w:rFonts w:ascii="Arial" w:hAnsi="Arial" w:cs="Arial"/>
                <w:lang w:eastAsia="ru-RU"/>
              </w:rPr>
            </w:pPr>
            <w:r w:rsidRPr="00F805C8">
              <w:rPr>
                <w:rFonts w:ascii="Arial" w:hAnsi="Arial" w:cs="Arial"/>
                <w:lang w:eastAsia="ru-RU"/>
              </w:rPr>
              <w:t>0,113</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0CAF2A" w14:textId="77777777" w:rsidR="00E166D2" w:rsidRPr="003D1807" w:rsidRDefault="00E166D2" w:rsidP="003F658D">
            <w:pPr>
              <w:spacing w:before="0" w:after="0"/>
              <w:jc w:val="center"/>
              <w:rPr>
                <w:rFonts w:ascii="Arial" w:hAnsi="Arial" w:cs="Arial"/>
                <w:lang w:eastAsia="ru-RU"/>
              </w:rPr>
            </w:pPr>
            <w:r w:rsidRPr="003D1807">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5A8CAC1" w14:textId="77777777" w:rsidR="00E166D2" w:rsidRPr="003D1807" w:rsidRDefault="00E166D2" w:rsidP="003F658D">
            <w:pPr>
              <w:spacing w:before="0" w:after="0"/>
              <w:jc w:val="center"/>
              <w:rPr>
                <w:rFonts w:ascii="Arial" w:hAnsi="Arial" w:cs="Arial"/>
                <w:sz w:val="20"/>
                <w:lang w:eastAsia="ru-RU"/>
              </w:rPr>
            </w:pPr>
            <w:r w:rsidRPr="003D1807">
              <w:rPr>
                <w:rFonts w:ascii="Arial" w:hAnsi="Arial" w:cs="Arial"/>
                <w:sz w:val="20"/>
                <w:lang w:eastAsia="ru-RU"/>
              </w:rPr>
              <w:t>ДІ0</w:t>
            </w:r>
            <w:r>
              <w:rPr>
                <w:rFonts w:ascii="Arial" w:hAnsi="Arial" w:cs="Arial"/>
                <w:sz w:val="20"/>
                <w:lang w:eastAsia="ru-RU"/>
              </w:rPr>
              <w:t>1</w:t>
            </w:r>
          </w:p>
        </w:tc>
        <w:tc>
          <w:tcPr>
            <w:tcW w:w="1844" w:type="dxa"/>
            <w:tcBorders>
              <w:top w:val="single" w:sz="4" w:space="0" w:color="auto"/>
              <w:left w:val="nil"/>
              <w:bottom w:val="single" w:sz="4" w:space="0" w:color="auto"/>
              <w:right w:val="single" w:sz="4" w:space="0" w:color="auto"/>
            </w:tcBorders>
            <w:shd w:val="clear" w:color="auto" w:fill="auto"/>
            <w:vAlign w:val="center"/>
          </w:tcPr>
          <w:p w14:paraId="4777288D"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15B8C47" w14:textId="77777777" w:rsidR="00E166D2" w:rsidRPr="003D1807" w:rsidRDefault="00E166D2" w:rsidP="003F658D">
            <w:pPr>
              <w:spacing w:before="0" w:after="0"/>
              <w:rPr>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215E93" w14:textId="77777777" w:rsidR="00E166D2" w:rsidRPr="003D1807" w:rsidRDefault="00E166D2" w:rsidP="003F658D">
            <w:pPr>
              <w:spacing w:before="0" w:after="0"/>
              <w:jc w:val="center"/>
              <w:rPr>
                <w:rFonts w:ascii="Arial" w:hAnsi="Arial" w:cs="Arial"/>
              </w:rPr>
            </w:pPr>
          </w:p>
        </w:tc>
      </w:tr>
      <w:tr w:rsidR="00E166D2" w:rsidRPr="004D2D7E" w14:paraId="00E17FC9"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5D3DA"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70D3925"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1563077"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28DE78C"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8F8C70A"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AF8C67C"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4E38CFE"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A4AF30" w14:textId="77777777" w:rsidR="00E166D2" w:rsidRPr="003D1807" w:rsidRDefault="00E166D2" w:rsidP="003F658D">
            <w:pPr>
              <w:spacing w:before="0" w:after="0"/>
              <w:jc w:val="center"/>
              <w:rPr>
                <w:sz w:val="20"/>
                <w:szCs w:val="20"/>
                <w:lang w:eastAsia="ru-RU"/>
              </w:rPr>
            </w:pPr>
          </w:p>
        </w:tc>
      </w:tr>
    </w:tbl>
    <w:p w14:paraId="65EFF019" w14:textId="77777777" w:rsidR="00F62258" w:rsidRDefault="00F62258" w:rsidP="00F62258">
      <w:pPr>
        <w:pStyle w:val="3"/>
        <w:spacing w:before="240"/>
      </w:pPr>
      <w:r>
        <w:t>8.8.</w:t>
      </w:r>
      <w:r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286E53ED" w14:textId="77777777" w:rsidTr="00F62258">
        <w:tc>
          <w:tcPr>
            <w:tcW w:w="15352" w:type="dxa"/>
          </w:tcPr>
          <w:p w14:paraId="40DAE41F" w14:textId="77777777" w:rsidR="00F62258" w:rsidRDefault="00F62258" w:rsidP="00F62258">
            <w:pPr>
              <w:rPr>
                <w:lang w:eastAsia="ru-RU"/>
              </w:rPr>
            </w:pPr>
            <w:r w:rsidRPr="003D1807">
              <w:rPr>
                <w:rFonts w:ascii="Arial" w:hAnsi="Arial" w:cs="Arial"/>
                <w:sz w:val="22"/>
                <w:szCs w:val="22"/>
              </w:rPr>
              <w:t>н/з</w:t>
            </w:r>
          </w:p>
        </w:tc>
      </w:tr>
    </w:tbl>
    <w:p w14:paraId="2B967CB2" w14:textId="77777777" w:rsidR="00F62258" w:rsidRDefault="00F62258" w:rsidP="00F62258">
      <w:pPr>
        <w:pStyle w:val="3"/>
        <w:spacing w:before="240"/>
      </w:pPr>
      <w:r>
        <w:t>8.9.</w:t>
      </w:r>
      <w:r w:rsidRPr="004D2D7E">
        <w:t xml:space="preserve"> Обґрунтування, якщо не застосову</w:t>
      </w:r>
      <w:r>
        <w:t>є</w:t>
      </w:r>
      <w:r w:rsidRPr="004D2D7E">
        <w:t xml:space="preserve">ться </w:t>
      </w:r>
      <w:r w:rsidRPr="008068F3">
        <w:t xml:space="preserve">належний рівень точності </w:t>
      </w:r>
    </w:p>
    <w:tbl>
      <w:tblPr>
        <w:tblStyle w:val="a3"/>
        <w:tblW w:w="15352" w:type="dxa"/>
        <w:tblLook w:val="04A0" w:firstRow="1" w:lastRow="0" w:firstColumn="1" w:lastColumn="0" w:noHBand="0" w:noVBand="1"/>
      </w:tblPr>
      <w:tblGrid>
        <w:gridCol w:w="15352"/>
      </w:tblGrid>
      <w:tr w:rsidR="00E166D2" w14:paraId="2BF69D57" w14:textId="77777777" w:rsidTr="00E166D2">
        <w:tc>
          <w:tcPr>
            <w:tcW w:w="15352" w:type="dxa"/>
          </w:tcPr>
          <w:p w14:paraId="473A8B16" w14:textId="77777777" w:rsidR="00E166D2" w:rsidRPr="003D1807" w:rsidRDefault="00E166D2" w:rsidP="003F658D">
            <w:pPr>
              <w:spacing w:before="0" w:after="0"/>
            </w:pPr>
            <w:r>
              <w:rPr>
                <w:rFonts w:ascii="Arial" w:hAnsi="Arial" w:cs="Arial"/>
                <w:sz w:val="22"/>
                <w:szCs w:val="22"/>
              </w:rPr>
              <w:t>Цей матеріальний потік є мінімальним. З огляду на це застосування рівня точності 1 для вмісту вуглецю є прийнятним (коефіцієнт викидів, наведений у ДІ01, перераховується у вміст вуглецю шляхом ділення на 3,664 – коефіцієнт перерахунку молярної маси С на СО</w:t>
            </w:r>
            <w:r w:rsidRPr="0059593C">
              <w:rPr>
                <w:rFonts w:ascii="Arial" w:hAnsi="Arial" w:cs="Arial"/>
                <w:sz w:val="22"/>
                <w:szCs w:val="22"/>
                <w:vertAlign w:val="subscript"/>
              </w:rPr>
              <w:t>2</w:t>
            </w:r>
            <w:r>
              <w:rPr>
                <w:rFonts w:ascii="Arial" w:hAnsi="Arial" w:cs="Arial"/>
                <w:sz w:val="22"/>
                <w:szCs w:val="22"/>
              </w:rPr>
              <w:t>)</w:t>
            </w:r>
          </w:p>
        </w:tc>
      </w:tr>
    </w:tbl>
    <w:p w14:paraId="2EFEDDFC" w14:textId="77777777" w:rsidR="00F62258" w:rsidRPr="004D2D7E" w:rsidRDefault="00F62258" w:rsidP="00F62258">
      <w:pPr>
        <w:rPr>
          <w:lang w:eastAsia="ru-RU"/>
        </w:rPr>
      </w:pPr>
    </w:p>
    <w:p w14:paraId="0296DC0D"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E166D2" w:rsidRPr="00E029CA" w14:paraId="05DADE01"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084877B" w14:textId="77777777" w:rsidR="00E166D2" w:rsidRPr="00E029CA" w:rsidRDefault="00E166D2"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74E72B2" w14:textId="77777777" w:rsidR="00E166D2" w:rsidRPr="003D1807" w:rsidRDefault="00E166D2"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w:t>
            </w:r>
            <w:r>
              <w:rPr>
                <w:rFonts w:ascii="Arial" w:eastAsia="Times New Roman" w:hAnsi="Arial" w:cs="Arial"/>
                <w:b/>
                <w:bCs/>
                <w:iCs/>
                <w:sz w:val="22"/>
                <w:lang w:eastAsia="ru-RU"/>
              </w:rPr>
              <w:t>09</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792EE8F"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Масла поглинальні на цех уловлювання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D699E6" w14:textId="77777777" w:rsidR="00E166D2" w:rsidRPr="003D1807" w:rsidRDefault="00E166D2"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мінімальний</w:t>
            </w:r>
          </w:p>
        </w:tc>
      </w:tr>
    </w:tbl>
    <w:p w14:paraId="388390D9"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0B7ED0D5" w14:textId="77777777" w:rsidTr="00F62258">
        <w:trPr>
          <w:trHeight w:val="288"/>
        </w:trPr>
        <w:tc>
          <w:tcPr>
            <w:tcW w:w="4835" w:type="dxa"/>
            <w:shd w:val="clear" w:color="auto" w:fill="auto"/>
            <w:tcMar>
              <w:top w:w="28" w:type="dxa"/>
              <w:bottom w:w="28" w:type="dxa"/>
            </w:tcMar>
            <w:vAlign w:val="center"/>
          </w:tcPr>
          <w:p w14:paraId="2A58AF6C" w14:textId="6AB430CE"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274E8CDD"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6AA2974D" w14:textId="77777777" w:rsidTr="00F62258">
        <w:trPr>
          <w:trHeight w:val="288"/>
        </w:trPr>
        <w:tc>
          <w:tcPr>
            <w:tcW w:w="4835" w:type="dxa"/>
            <w:shd w:val="clear" w:color="auto" w:fill="auto"/>
            <w:tcMar>
              <w:top w:w="28" w:type="dxa"/>
              <w:bottom w:w="28" w:type="dxa"/>
            </w:tcMar>
            <w:vAlign w:val="center"/>
          </w:tcPr>
          <w:p w14:paraId="1B1E26FD"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6ECA86CF"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F62258" w:rsidRPr="004D2D7E" w14:paraId="649EB8B9" w14:textId="77777777" w:rsidTr="00F62258">
        <w:trPr>
          <w:trHeight w:val="288"/>
        </w:trPr>
        <w:tc>
          <w:tcPr>
            <w:tcW w:w="4835" w:type="dxa"/>
            <w:shd w:val="clear" w:color="auto" w:fill="auto"/>
            <w:tcMar>
              <w:top w:w="28" w:type="dxa"/>
              <w:bottom w:w="28" w:type="dxa"/>
            </w:tcMar>
            <w:vAlign w:val="center"/>
          </w:tcPr>
          <w:p w14:paraId="7A935895" w14:textId="77777777" w:rsidR="00F62258" w:rsidRPr="00E029CA" w:rsidRDefault="00F62258"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1BA56C0" w14:textId="77777777" w:rsidR="00F62258" w:rsidRPr="00FD348B" w:rsidRDefault="00E166D2" w:rsidP="00F62258">
            <w:pPr>
              <w:spacing w:before="0" w:after="0"/>
              <w:rPr>
                <w:rFonts w:ascii="Arial" w:hAnsi="Arial" w:cs="Arial"/>
                <w:bCs/>
              </w:rPr>
            </w:pPr>
            <w:r>
              <w:rPr>
                <w:rFonts w:ascii="Arial" w:eastAsia="Times New Roman" w:hAnsi="Arial" w:cs="Arial"/>
                <w:iCs/>
                <w:sz w:val="22"/>
                <w:lang w:eastAsia="ru-RU"/>
              </w:rPr>
              <w:t>Маса</w:t>
            </w:r>
            <w:r w:rsidRPr="003D1807">
              <w:rPr>
                <w:rFonts w:ascii="Arial" w:eastAsia="Times New Roman" w:hAnsi="Arial" w:cs="Arial"/>
                <w:iCs/>
                <w:sz w:val="22"/>
                <w:lang w:eastAsia="ru-RU"/>
              </w:rPr>
              <w:t xml:space="preserve"> </w:t>
            </w:r>
            <w:proofErr w:type="spellStart"/>
            <w:r w:rsidRPr="003D1807">
              <w:rPr>
                <w:rFonts w:ascii="Arial" w:eastAsia="Times New Roman" w:hAnsi="Arial" w:cs="Arial"/>
                <w:iCs/>
                <w:sz w:val="22"/>
                <w:lang w:eastAsia="ru-RU"/>
              </w:rPr>
              <w:t>масел</w:t>
            </w:r>
            <w:proofErr w:type="spellEnd"/>
            <w:r w:rsidRPr="003D1807">
              <w:rPr>
                <w:rFonts w:ascii="Arial" w:eastAsia="Times New Roman" w:hAnsi="Arial" w:cs="Arial"/>
                <w:iCs/>
                <w:sz w:val="22"/>
                <w:lang w:eastAsia="ru-RU"/>
              </w:rPr>
              <w:t>, повернених до цеху уловлювання, т</w:t>
            </w:r>
          </w:p>
        </w:tc>
      </w:tr>
    </w:tbl>
    <w:p w14:paraId="38217B29" w14:textId="58D5C17C" w:rsidR="00F62258" w:rsidRPr="004D2D7E" w:rsidRDefault="008B263D" w:rsidP="00F62258">
      <w:pPr>
        <w:pStyle w:val="3"/>
      </w:pPr>
      <w:r>
        <w:t>9</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58E20AF0" w14:textId="77777777" w:rsidTr="00F62258">
        <w:trPr>
          <w:trHeight w:val="530"/>
        </w:trPr>
        <w:tc>
          <w:tcPr>
            <w:tcW w:w="4864" w:type="dxa"/>
            <w:shd w:val="clear" w:color="auto" w:fill="auto"/>
            <w:noWrap/>
            <w:tcMar>
              <w:top w:w="28" w:type="dxa"/>
              <w:bottom w:w="28" w:type="dxa"/>
            </w:tcMar>
          </w:tcPr>
          <w:p w14:paraId="777E983A"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4EA2DC16" w14:textId="77777777" w:rsidR="00F62258" w:rsidRPr="00337A29" w:rsidRDefault="00F62258" w:rsidP="00F62258">
            <w:pPr>
              <w:pStyle w:val="Operatorsinput"/>
            </w:pPr>
            <w:r>
              <w:t>Безпосереднє вимірювання (перед або після процесу)</w:t>
            </w:r>
          </w:p>
        </w:tc>
      </w:tr>
    </w:tbl>
    <w:p w14:paraId="72CA75F2"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61670A84"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C1BC02B"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2FA82A2F" w14:textId="77777777" w:rsidR="00F62258" w:rsidRPr="00337A29" w:rsidRDefault="00F62258" w:rsidP="00F62258">
            <w:pPr>
              <w:pStyle w:val="Operatorsinput"/>
            </w:pPr>
            <w:r w:rsidRPr="00337A29">
              <w:t>Оператора</w:t>
            </w:r>
          </w:p>
        </w:tc>
      </w:tr>
      <w:tr w:rsidR="00F62258" w:rsidRPr="003A3292" w14:paraId="7C7B1152"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90B41B2"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4FE4180A" w14:textId="77777777" w:rsidR="00F62258" w:rsidRPr="00337A29" w:rsidRDefault="00F62258" w:rsidP="00F62258">
            <w:pPr>
              <w:pStyle w:val="Operatorsinput"/>
            </w:pPr>
            <w:r w:rsidRPr="00337A29">
              <w:t>Так</w:t>
            </w:r>
          </w:p>
        </w:tc>
      </w:tr>
      <w:tr w:rsidR="00F62258" w:rsidRPr="003A3292" w14:paraId="765D7A8E"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85460E4"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815C618" w14:textId="77777777" w:rsidR="00F62258" w:rsidRPr="00337A29" w:rsidRDefault="00F62258" w:rsidP="00F62258">
            <w:pPr>
              <w:pStyle w:val="Operatorsinput"/>
            </w:pPr>
            <w:r>
              <w:t>н/з</w:t>
            </w:r>
          </w:p>
        </w:tc>
      </w:tr>
      <w:tr w:rsidR="00F62258" w:rsidRPr="003A3292" w14:paraId="384D407B"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B3392E4"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4973808" w14:textId="77777777" w:rsidR="00F62258" w:rsidRPr="00337A29" w:rsidRDefault="00F62258" w:rsidP="00F62258">
            <w:pPr>
              <w:pStyle w:val="Operatorsinput"/>
            </w:pPr>
            <w:r>
              <w:t>н/з</w:t>
            </w:r>
          </w:p>
        </w:tc>
      </w:tr>
    </w:tbl>
    <w:p w14:paraId="06AF83A8" w14:textId="2E5C1F4F" w:rsidR="00F62258" w:rsidRPr="004D2D7E" w:rsidRDefault="008B263D" w:rsidP="00F62258">
      <w:pPr>
        <w:pStyle w:val="3"/>
      </w:pPr>
      <w:r>
        <w:t>9</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673D734A" w14:textId="77777777" w:rsidTr="00F62258">
        <w:trPr>
          <w:trHeight w:val="288"/>
        </w:trPr>
        <w:tc>
          <w:tcPr>
            <w:tcW w:w="1335" w:type="dxa"/>
            <w:shd w:val="clear" w:color="auto" w:fill="auto"/>
            <w:vAlign w:val="center"/>
          </w:tcPr>
          <w:p w14:paraId="165A76C3" w14:textId="77777777" w:rsidR="00F62258" w:rsidRPr="00F62258" w:rsidRDefault="00E166D2" w:rsidP="00F62258">
            <w:pPr>
              <w:spacing w:before="0" w:after="0"/>
              <w:jc w:val="center"/>
              <w:rPr>
                <w:rFonts w:ascii="Arial" w:hAnsi="Arial" w:cs="Arial"/>
                <w:bCs/>
              </w:rPr>
            </w:pPr>
            <w:r>
              <w:rPr>
                <w:rFonts w:ascii="Arial" w:hAnsi="Arial" w:cs="Arial"/>
                <w:b/>
                <w:iCs/>
                <w:sz w:val="22"/>
                <w:lang w:eastAsia="ru-RU"/>
              </w:rPr>
              <w:t>ЗВТ0</w:t>
            </w:r>
            <w:r w:rsidRPr="003D1807">
              <w:rPr>
                <w:rFonts w:ascii="Arial" w:hAnsi="Arial" w:cs="Arial"/>
                <w:b/>
                <w:iCs/>
                <w:sz w:val="22"/>
                <w:lang w:eastAsia="ru-RU"/>
              </w:rPr>
              <w:t>6</w:t>
            </w:r>
          </w:p>
        </w:tc>
        <w:tc>
          <w:tcPr>
            <w:tcW w:w="1336" w:type="dxa"/>
            <w:shd w:val="clear" w:color="auto" w:fill="auto"/>
            <w:vAlign w:val="center"/>
          </w:tcPr>
          <w:p w14:paraId="278AC932"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1255390A"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6A79FF1C"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653CC424" w14:textId="77777777" w:rsidR="00F62258" w:rsidRPr="00F62258" w:rsidRDefault="00F62258" w:rsidP="00F62258">
            <w:pPr>
              <w:spacing w:before="0" w:after="0"/>
              <w:jc w:val="center"/>
              <w:rPr>
                <w:rFonts w:ascii="Arial" w:hAnsi="Arial" w:cs="Arial"/>
                <w:bCs/>
              </w:rPr>
            </w:pPr>
          </w:p>
        </w:tc>
      </w:tr>
    </w:tbl>
    <w:p w14:paraId="3B7CD266" w14:textId="77777777" w:rsidR="00F62258" w:rsidRPr="00E029CA" w:rsidRDefault="00F62258" w:rsidP="00F62258">
      <w:pPr>
        <w:spacing w:before="0" w:after="0"/>
        <w:rPr>
          <w:sz w:val="16"/>
          <w:szCs w:val="20"/>
          <w:lang w:eastAsia="ru-RU"/>
        </w:rPr>
      </w:pPr>
    </w:p>
    <w:p w14:paraId="3EA057D7"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1EBFE267" w14:textId="77777777" w:rsidTr="00F62258">
        <w:tc>
          <w:tcPr>
            <w:tcW w:w="9606" w:type="dxa"/>
          </w:tcPr>
          <w:p w14:paraId="2856A335" w14:textId="77777777" w:rsidR="00F62258" w:rsidRDefault="00F62258" w:rsidP="00F62258">
            <w:pPr>
              <w:spacing w:before="0" w:after="0"/>
              <w:rPr>
                <w:sz w:val="20"/>
                <w:lang w:eastAsia="ru-RU"/>
              </w:rPr>
            </w:pPr>
          </w:p>
        </w:tc>
      </w:tr>
    </w:tbl>
    <w:p w14:paraId="425D3B18"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39FEF7CD"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0DB0F1F8" w14:textId="25BEBA56" w:rsidR="00F62258" w:rsidRPr="004D2D7E" w:rsidRDefault="008B263D" w:rsidP="00F62258">
            <w:pPr>
              <w:spacing w:before="0"/>
              <w:rPr>
                <w:b/>
              </w:rPr>
            </w:pPr>
            <w:r>
              <w:rPr>
                <w:b/>
                <w:sz w:val="22"/>
              </w:rPr>
              <w:t>9</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83F804C"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729CF36"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73F6BD4B" w14:textId="77777777" w:rsidTr="00F62258">
        <w:trPr>
          <w:trHeight w:val="288"/>
        </w:trPr>
        <w:tc>
          <w:tcPr>
            <w:tcW w:w="4111" w:type="dxa"/>
            <w:tcBorders>
              <w:top w:val="nil"/>
              <w:left w:val="nil"/>
              <w:bottom w:val="nil"/>
              <w:right w:val="single" w:sz="4" w:space="0" w:color="auto"/>
            </w:tcBorders>
            <w:shd w:val="clear" w:color="auto" w:fill="auto"/>
            <w:vAlign w:val="center"/>
          </w:tcPr>
          <w:p w14:paraId="05753B42" w14:textId="78FD7EAD" w:rsidR="00F62258" w:rsidRPr="004D2D7E" w:rsidRDefault="008B263D" w:rsidP="00F62258">
            <w:pPr>
              <w:spacing w:before="0"/>
              <w:rPr>
                <w:b/>
              </w:rPr>
            </w:pPr>
            <w:r>
              <w:rPr>
                <w:b/>
                <w:sz w:val="22"/>
              </w:rPr>
              <w:t>9</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D6F06E6"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2768A10A"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2A363E49" w14:textId="77777777" w:rsidTr="00F62258">
        <w:trPr>
          <w:trHeight w:val="288"/>
        </w:trPr>
        <w:tc>
          <w:tcPr>
            <w:tcW w:w="4111" w:type="dxa"/>
            <w:tcBorders>
              <w:top w:val="nil"/>
              <w:left w:val="nil"/>
              <w:bottom w:val="nil"/>
              <w:right w:val="single" w:sz="4" w:space="0" w:color="auto"/>
            </w:tcBorders>
            <w:shd w:val="clear" w:color="auto" w:fill="auto"/>
            <w:vAlign w:val="center"/>
          </w:tcPr>
          <w:p w14:paraId="5BC8DD15" w14:textId="63864CE3" w:rsidR="00F62258" w:rsidRPr="004D2D7E" w:rsidRDefault="008B263D" w:rsidP="00F62258">
            <w:pPr>
              <w:spacing w:before="0"/>
              <w:rPr>
                <w:b/>
              </w:rPr>
            </w:pPr>
            <w:r>
              <w:rPr>
                <w:b/>
                <w:sz w:val="22"/>
              </w:rPr>
              <w:t>9</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3D64BC4" w14:textId="77777777" w:rsidR="00F62258" w:rsidRPr="00F62258" w:rsidRDefault="00E166D2" w:rsidP="00F62258">
            <w:pPr>
              <w:spacing w:before="0" w:after="0"/>
              <w:jc w:val="center"/>
              <w:rPr>
                <w:rFonts w:ascii="Arial" w:eastAsia="Times New Roman" w:hAnsi="Arial" w:cs="Arial"/>
                <w:b/>
                <w:iCs/>
                <w:lang w:eastAsia="ru-RU"/>
              </w:rPr>
            </w:pPr>
            <w:r>
              <w:rPr>
                <w:rFonts w:ascii="Arial" w:eastAsia="Times New Roman" w:hAnsi="Arial" w:cs="Arial"/>
                <w:b/>
                <w:iCs/>
                <w:sz w:val="22"/>
                <w:lang w:eastAsia="ru-RU"/>
              </w:rPr>
              <w:t>± 0,1</w:t>
            </w:r>
            <w:r w:rsidRPr="003D1807">
              <w:rPr>
                <w:rFonts w:ascii="Arial" w:eastAsia="Times New Roman" w:hAnsi="Arial" w:cs="Arial"/>
                <w:b/>
                <w:iCs/>
                <w:sz w:val="22"/>
                <w:lang w:eastAsia="ru-RU"/>
              </w:rPr>
              <w:t>%</w:t>
            </w:r>
          </w:p>
        </w:tc>
        <w:tc>
          <w:tcPr>
            <w:tcW w:w="4002" w:type="dxa"/>
            <w:tcBorders>
              <w:top w:val="single" w:sz="4" w:space="0" w:color="auto"/>
              <w:bottom w:val="single" w:sz="4" w:space="0" w:color="auto"/>
            </w:tcBorders>
            <w:shd w:val="clear" w:color="auto" w:fill="auto"/>
            <w:noWrap/>
            <w:vAlign w:val="center"/>
          </w:tcPr>
          <w:p w14:paraId="0F256F94" w14:textId="77777777" w:rsidR="00F62258" w:rsidRPr="00764678" w:rsidRDefault="00E166D2" w:rsidP="00F62258">
            <w:pPr>
              <w:pStyle w:val="Operatorsinput"/>
              <w:rPr>
                <w:b/>
              </w:rPr>
            </w:pPr>
            <w:r>
              <w:t>Законодавчо регульований ЗВТ</w:t>
            </w:r>
          </w:p>
        </w:tc>
      </w:tr>
    </w:tbl>
    <w:p w14:paraId="7E002EDD" w14:textId="7349BE56" w:rsidR="00F62258" w:rsidRPr="00894386" w:rsidRDefault="008B263D" w:rsidP="00F62258">
      <w:pPr>
        <w:pStyle w:val="3"/>
      </w:pPr>
      <w:r>
        <w:t>9</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51EF6733"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2C4E6"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318AC0F"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48D82A1"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3D949C2"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E166D2" w:rsidRPr="004D2D7E" w14:paraId="7762F09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856F38E" w14:textId="77777777" w:rsidR="00E166D2" w:rsidRPr="00E029CA" w:rsidRDefault="00E166D2"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6ACA7B3B"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4E66ECE" w14:textId="77777777" w:rsidR="00E166D2" w:rsidRPr="003D1807" w:rsidRDefault="00E166D2"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735D616" w14:textId="77777777" w:rsidR="00E166D2" w:rsidRPr="003D1807" w:rsidRDefault="00E166D2" w:rsidP="003F658D">
            <w:pPr>
              <w:spacing w:before="0" w:after="0"/>
              <w:jc w:val="center"/>
              <w:rPr>
                <w:rFonts w:ascii="Arial" w:hAnsi="Arial" w:cs="Arial"/>
                <w:lang w:eastAsia="ru-RU"/>
              </w:rPr>
            </w:pPr>
          </w:p>
        </w:tc>
      </w:tr>
      <w:tr w:rsidR="00E166D2" w:rsidRPr="004D2D7E" w14:paraId="06ED7B09"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9B3DE11" w14:textId="77777777" w:rsidR="00E166D2" w:rsidRPr="00E029CA" w:rsidRDefault="00E166D2"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45B0186"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256593B"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5AA0779" w14:textId="77777777" w:rsidR="00E166D2" w:rsidRPr="003D1807" w:rsidRDefault="00E166D2" w:rsidP="003F658D">
            <w:pPr>
              <w:spacing w:before="0" w:after="0"/>
              <w:jc w:val="center"/>
              <w:rPr>
                <w:rFonts w:ascii="Arial" w:hAnsi="Arial" w:cs="Arial"/>
                <w:lang w:eastAsia="ru-RU"/>
              </w:rPr>
            </w:pPr>
          </w:p>
        </w:tc>
      </w:tr>
      <w:tr w:rsidR="00E166D2" w:rsidRPr="004D2D7E" w14:paraId="3A30878E"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F95C615" w14:textId="77777777" w:rsidR="00E166D2" w:rsidRPr="00E029CA" w:rsidRDefault="00E166D2"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FDD0E3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E770DC0"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8575A50" w14:textId="77777777" w:rsidR="00E166D2" w:rsidRPr="003D1807" w:rsidRDefault="00E166D2" w:rsidP="003F658D">
            <w:pPr>
              <w:spacing w:before="0" w:after="0"/>
              <w:jc w:val="center"/>
              <w:rPr>
                <w:rFonts w:ascii="Arial" w:hAnsi="Arial" w:cs="Arial"/>
                <w:lang w:eastAsia="ru-RU"/>
              </w:rPr>
            </w:pPr>
          </w:p>
        </w:tc>
      </w:tr>
      <w:tr w:rsidR="00E166D2" w:rsidRPr="004D2D7E" w14:paraId="6BEC0C6F"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2CD19EA" w14:textId="77777777" w:rsidR="00E166D2" w:rsidRPr="00E029CA" w:rsidRDefault="00E166D2"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168233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31BBC89"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A1CBF84" w14:textId="77777777" w:rsidR="00E166D2" w:rsidRPr="003D1807" w:rsidRDefault="00E166D2" w:rsidP="003F658D">
            <w:pPr>
              <w:spacing w:before="0" w:after="0"/>
              <w:jc w:val="center"/>
              <w:rPr>
                <w:sz w:val="20"/>
                <w:szCs w:val="20"/>
                <w:lang w:eastAsia="ru-RU"/>
              </w:rPr>
            </w:pPr>
          </w:p>
        </w:tc>
      </w:tr>
      <w:tr w:rsidR="00E166D2" w:rsidRPr="004D2D7E" w14:paraId="401A2165"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9A5E43A" w14:textId="77777777" w:rsidR="00E166D2" w:rsidRPr="00E029CA" w:rsidRDefault="00E166D2"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C31601C"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D40E040"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CE7B510" w14:textId="77777777" w:rsidR="00E166D2" w:rsidRPr="003D1807" w:rsidRDefault="00E166D2" w:rsidP="003F658D">
            <w:pPr>
              <w:spacing w:before="0" w:after="0"/>
              <w:rPr>
                <w:rFonts w:ascii="Arial" w:hAnsi="Arial" w:cs="Arial"/>
                <w:lang w:eastAsia="ru-RU"/>
              </w:rPr>
            </w:pPr>
            <w:r>
              <w:rPr>
                <w:rFonts w:ascii="Arial" w:hAnsi="Arial" w:cs="Arial"/>
                <w:sz w:val="22"/>
                <w:lang w:eastAsia="ru-RU"/>
              </w:rPr>
              <w:t>Лабораторні аналізи</w:t>
            </w:r>
          </w:p>
        </w:tc>
      </w:tr>
      <w:tr w:rsidR="00E166D2" w:rsidRPr="004D2D7E" w14:paraId="3CFB69BA"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57FFFD3" w14:textId="77777777" w:rsidR="00E166D2" w:rsidRPr="00E029CA" w:rsidRDefault="00E166D2"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A861D37"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61B9F78" w14:textId="77777777" w:rsidR="00E166D2" w:rsidRPr="003D1807" w:rsidRDefault="00E166D2"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CC1AC4A" w14:textId="77777777" w:rsidR="00E166D2" w:rsidRPr="003D1807" w:rsidRDefault="00E166D2" w:rsidP="003F658D">
            <w:pPr>
              <w:spacing w:before="0" w:after="0"/>
              <w:jc w:val="center"/>
              <w:rPr>
                <w:sz w:val="20"/>
                <w:szCs w:val="20"/>
                <w:lang w:eastAsia="ru-RU"/>
              </w:rPr>
            </w:pPr>
          </w:p>
        </w:tc>
      </w:tr>
    </w:tbl>
    <w:p w14:paraId="1413CC0E" w14:textId="77777777" w:rsidR="00F62258" w:rsidRPr="004D2D7E" w:rsidRDefault="00F62258" w:rsidP="00F62258">
      <w:pPr>
        <w:rPr>
          <w:lang w:eastAsia="ru-RU"/>
        </w:rPr>
      </w:pPr>
    </w:p>
    <w:p w14:paraId="5687F380"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38955B1B" w14:textId="7FFC9345" w:rsidR="00F62258" w:rsidRPr="004D2D7E" w:rsidRDefault="008B263D" w:rsidP="00F62258">
      <w:pPr>
        <w:pStyle w:val="3"/>
      </w:pPr>
      <w:r>
        <w:lastRenderedPageBreak/>
        <w:t>9</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3CEB20CC"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4D9F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4BB0405"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595F023"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342A2AA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50B354D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ACB4FFF"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4C8957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1B0067"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E166D2" w:rsidRPr="004D2D7E" w14:paraId="4632F92E"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6007D" w14:textId="77777777" w:rsidR="00E166D2" w:rsidRPr="005864D2" w:rsidRDefault="00E166D2"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55D6EBD"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C6E0C65"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4DE6054"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2221DA0"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1D77C49"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2C7CB58"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D0CC1B" w14:textId="77777777" w:rsidR="00E166D2" w:rsidRPr="003D1807" w:rsidRDefault="00E166D2" w:rsidP="003F658D">
            <w:pPr>
              <w:spacing w:before="0" w:after="0"/>
              <w:jc w:val="center"/>
              <w:rPr>
                <w:rFonts w:ascii="Arial" w:hAnsi="Arial" w:cs="Arial"/>
              </w:rPr>
            </w:pPr>
          </w:p>
        </w:tc>
      </w:tr>
      <w:tr w:rsidR="00E166D2" w:rsidRPr="004D2D7E" w14:paraId="2E9D7103"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E3D98" w14:textId="77777777" w:rsidR="00E166D2" w:rsidRPr="005864D2" w:rsidRDefault="00E166D2"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7DDA890" w14:textId="77777777" w:rsidR="00E166D2" w:rsidRPr="003D1807" w:rsidRDefault="00E166D2" w:rsidP="003F658D">
            <w:pPr>
              <w:spacing w:before="0" w:after="0"/>
              <w:jc w:val="center"/>
              <w:rPr>
                <w:rFonts w:ascii="Arial" w:hAnsi="Arial" w:cs="Arial"/>
                <w:sz w:val="20"/>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D988CEE" w14:textId="77777777" w:rsidR="00E166D2" w:rsidRPr="003D1807" w:rsidRDefault="00E166D2" w:rsidP="003F658D">
            <w:pPr>
              <w:spacing w:before="0" w:after="0"/>
              <w:jc w:val="center"/>
              <w:rPr>
                <w:rFonts w:ascii="Arial" w:hAnsi="Arial" w:cs="Arial"/>
                <w:sz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0636087" w14:textId="77777777" w:rsidR="00E166D2" w:rsidRPr="003D1807" w:rsidRDefault="00E166D2" w:rsidP="003F658D">
            <w:pPr>
              <w:spacing w:before="0" w:after="0"/>
              <w:jc w:val="center"/>
              <w:rPr>
                <w:rFonts w:ascii="Arial" w:hAnsi="Arial" w:cs="Arial"/>
                <w:sz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F7ADB42"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73A4001"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0B635B7" w14:textId="77777777" w:rsidR="00E166D2" w:rsidRPr="003D1807" w:rsidRDefault="00E166D2"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376EAC" w14:textId="77777777" w:rsidR="00E166D2" w:rsidRPr="003D1807" w:rsidRDefault="00E166D2" w:rsidP="003F658D">
            <w:pPr>
              <w:spacing w:before="0" w:after="0"/>
              <w:jc w:val="center"/>
              <w:rPr>
                <w:rFonts w:ascii="Arial" w:hAnsi="Arial" w:cs="Arial"/>
              </w:rPr>
            </w:pPr>
          </w:p>
        </w:tc>
      </w:tr>
      <w:tr w:rsidR="00E166D2" w:rsidRPr="004D2D7E" w14:paraId="6F8F3E72"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5403A" w14:textId="77777777" w:rsidR="00E166D2" w:rsidRPr="005864D2" w:rsidRDefault="00E166D2"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97DDD7F"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CA6FE3E"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D7477B2" w14:textId="77777777" w:rsidR="00E166D2" w:rsidRPr="003D1807" w:rsidRDefault="00E166D2"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20EC70" w14:textId="77777777" w:rsidR="00E166D2" w:rsidRPr="003D1807" w:rsidRDefault="00E166D2"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21B596F" w14:textId="77777777" w:rsidR="00E166D2" w:rsidRPr="003D1807" w:rsidRDefault="00E166D2"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E42BB82" w14:textId="77777777" w:rsidR="00E166D2" w:rsidRPr="003D1807" w:rsidRDefault="00E166D2"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204F4F" w14:textId="77777777" w:rsidR="00E166D2" w:rsidRPr="003D1807" w:rsidRDefault="00E166D2" w:rsidP="003F658D">
            <w:pPr>
              <w:spacing w:before="0" w:after="0"/>
              <w:jc w:val="center"/>
              <w:rPr>
                <w:rFonts w:ascii="Arial" w:hAnsi="Arial" w:cs="Arial"/>
              </w:rPr>
            </w:pPr>
          </w:p>
        </w:tc>
      </w:tr>
      <w:tr w:rsidR="00E166D2" w:rsidRPr="004D2D7E" w14:paraId="67B92CA7"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96D2" w14:textId="77777777" w:rsidR="00E166D2" w:rsidRPr="005864D2" w:rsidRDefault="00E166D2"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5B5D66D"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BEFC8CC"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8F7129A"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9916547"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9E72BA2"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481D3B2"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3A33871" w14:textId="77777777" w:rsidR="00E166D2" w:rsidRPr="003D1807" w:rsidRDefault="00E166D2" w:rsidP="003F658D">
            <w:pPr>
              <w:spacing w:before="0" w:after="0"/>
              <w:jc w:val="center"/>
              <w:rPr>
                <w:sz w:val="20"/>
                <w:szCs w:val="20"/>
                <w:lang w:eastAsia="ru-RU"/>
              </w:rPr>
            </w:pPr>
          </w:p>
        </w:tc>
      </w:tr>
      <w:tr w:rsidR="00E166D2" w:rsidRPr="004D2D7E" w14:paraId="7232DE5E"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2E832" w14:textId="77777777" w:rsidR="00E166D2" w:rsidRPr="005864D2" w:rsidRDefault="00E166D2"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2C2A4BA"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0362FE3" w14:textId="77777777" w:rsidR="00E166D2" w:rsidRPr="003D1807" w:rsidRDefault="00E166D2"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9D7F9C5" w14:textId="1C587954" w:rsidR="00E166D2" w:rsidRPr="003D1807" w:rsidRDefault="00D4648F" w:rsidP="003F658D">
            <w:pPr>
              <w:spacing w:before="0" w:after="0"/>
              <w:jc w:val="center"/>
              <w:rPr>
                <w:rFonts w:ascii="Arial" w:hAnsi="Arial" w:cs="Arial"/>
                <w:lang w:eastAsia="ru-RU"/>
              </w:rPr>
            </w:pPr>
            <w:r w:rsidRPr="00D4648F">
              <w:rPr>
                <w:rFonts w:ascii="Arial" w:hAnsi="Arial" w:cs="Arial"/>
                <w:lang w:eastAsia="ru-RU"/>
              </w:rPr>
              <w:t>т 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D95E064" w14:textId="77777777" w:rsidR="00E166D2" w:rsidRPr="003D1807" w:rsidRDefault="00E166D2"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9CE56C2" w14:textId="77777777" w:rsidR="00E166D2" w:rsidRPr="003D1807" w:rsidRDefault="00E166D2" w:rsidP="003F658D">
            <w:pPr>
              <w:spacing w:before="0" w:after="0"/>
              <w:jc w:val="center"/>
              <w:rPr>
                <w:sz w:val="20"/>
                <w:szCs w:val="20"/>
                <w:lang w:eastAsia="ru-RU"/>
              </w:rPr>
            </w:pPr>
            <w:r w:rsidRPr="003D1807">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BE3492F" w14:textId="77777777" w:rsidR="00E166D2" w:rsidRPr="003D1807" w:rsidRDefault="00E166D2" w:rsidP="003F658D">
            <w:pPr>
              <w:spacing w:before="0" w:after="0"/>
              <w:jc w:val="center"/>
              <w:rPr>
                <w:rFonts w:ascii="Arial" w:hAnsi="Arial" w:cs="Arial"/>
                <w:sz w:val="18"/>
                <w:lang w:eastAsia="ru-RU"/>
              </w:rPr>
            </w:pPr>
            <w:r w:rsidRPr="00A007BD">
              <w:rPr>
                <w:rFonts w:ascii="Arial" w:hAnsi="Arial" w:cs="Arial"/>
                <w:sz w:val="22"/>
              </w:rPr>
              <w:t>ВідбірПроб_Лаб01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7B81E4" w14:textId="77777777" w:rsidR="00E166D2" w:rsidRPr="003D1807" w:rsidRDefault="00E166D2" w:rsidP="003F658D">
            <w:pPr>
              <w:spacing w:before="0" w:after="0"/>
              <w:jc w:val="center"/>
              <w:rPr>
                <w:rFonts w:ascii="Arial" w:hAnsi="Arial" w:cs="Arial"/>
              </w:rPr>
            </w:pPr>
            <w:r>
              <w:rPr>
                <w:rFonts w:ascii="Arial" w:hAnsi="Arial" w:cs="Arial"/>
                <w:sz w:val="22"/>
                <w:lang w:eastAsia="ru-RU"/>
              </w:rPr>
              <w:t>1 раз</w:t>
            </w:r>
            <w:r w:rsidRPr="003D1807" w:rsidDel="00CD1034">
              <w:rPr>
                <w:rFonts w:ascii="Arial" w:hAnsi="Arial" w:cs="Arial"/>
                <w:sz w:val="22"/>
                <w:lang w:eastAsia="ru-RU"/>
              </w:rPr>
              <w:t xml:space="preserve"> </w:t>
            </w:r>
            <w:r w:rsidRPr="003D1807">
              <w:rPr>
                <w:rFonts w:ascii="Arial" w:hAnsi="Arial" w:cs="Arial"/>
                <w:sz w:val="22"/>
                <w:lang w:eastAsia="ru-RU"/>
              </w:rPr>
              <w:t>на рік</w:t>
            </w:r>
          </w:p>
        </w:tc>
      </w:tr>
      <w:tr w:rsidR="00E166D2" w:rsidRPr="004D2D7E" w14:paraId="18E5421A"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B47C" w14:textId="77777777" w:rsidR="00E166D2" w:rsidRPr="005864D2" w:rsidRDefault="00E166D2"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1DDC818" w14:textId="77777777" w:rsidR="00E166D2" w:rsidRPr="003D1807" w:rsidRDefault="00E166D2" w:rsidP="003F658D">
            <w:pPr>
              <w:spacing w:before="0" w:after="0"/>
              <w:jc w:val="center"/>
              <w:rPr>
                <w:rFonts w:ascii="Arial" w:hAnsi="Arial" w:cs="Arial"/>
                <w:lang w:eastAsia="ru-RU"/>
              </w:rPr>
            </w:pPr>
            <w:r w:rsidRPr="003D180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45232C2" w14:textId="77777777" w:rsidR="00E166D2" w:rsidRPr="003D1807" w:rsidRDefault="00E166D2"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07227DA" w14:textId="77777777" w:rsidR="00E166D2" w:rsidRPr="003D1807" w:rsidRDefault="00E166D2"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6F94D6" w14:textId="77777777" w:rsidR="00E166D2" w:rsidRPr="003D1807" w:rsidRDefault="00E166D2"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1ADA9E4" w14:textId="77777777" w:rsidR="00E166D2" w:rsidRPr="003D1807" w:rsidRDefault="00E166D2"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E5B42A1" w14:textId="77777777" w:rsidR="00E166D2" w:rsidRPr="003D1807" w:rsidRDefault="00E166D2"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17FA2D" w14:textId="77777777" w:rsidR="00E166D2" w:rsidRPr="003D1807" w:rsidRDefault="00E166D2" w:rsidP="003F658D">
            <w:pPr>
              <w:spacing w:before="0" w:after="0"/>
              <w:jc w:val="center"/>
              <w:rPr>
                <w:sz w:val="20"/>
                <w:szCs w:val="20"/>
                <w:lang w:eastAsia="ru-RU"/>
              </w:rPr>
            </w:pPr>
          </w:p>
        </w:tc>
      </w:tr>
    </w:tbl>
    <w:p w14:paraId="2E25AA4D" w14:textId="09ABCD56" w:rsidR="00F62258" w:rsidRDefault="008B263D" w:rsidP="00F62258">
      <w:pPr>
        <w:pStyle w:val="3"/>
        <w:spacing w:before="240"/>
      </w:pPr>
      <w:r>
        <w:t>9</w:t>
      </w:r>
      <w:r w:rsidR="00F62258">
        <w:t>.8.</w:t>
      </w:r>
      <w:r w:rsidR="00F62258" w:rsidRPr="004D2D7E">
        <w:t xml:space="preserve"> Коментарі та пояснення</w:t>
      </w:r>
    </w:p>
    <w:tbl>
      <w:tblPr>
        <w:tblStyle w:val="a3"/>
        <w:tblW w:w="15352" w:type="dxa"/>
        <w:tblLook w:val="04A0" w:firstRow="1" w:lastRow="0" w:firstColumn="1" w:lastColumn="0" w:noHBand="0" w:noVBand="1"/>
      </w:tblPr>
      <w:tblGrid>
        <w:gridCol w:w="15352"/>
      </w:tblGrid>
      <w:tr w:rsidR="003F658D" w14:paraId="6EB2320E" w14:textId="77777777" w:rsidTr="003F658D">
        <w:tc>
          <w:tcPr>
            <w:tcW w:w="15352" w:type="dxa"/>
          </w:tcPr>
          <w:p w14:paraId="7603110E" w14:textId="77777777" w:rsidR="003F658D" w:rsidRPr="003D1807" w:rsidRDefault="003F658D" w:rsidP="003F658D">
            <w:pPr>
              <w:spacing w:before="0" w:after="0"/>
              <w:rPr>
                <w:rFonts w:ascii="Arial" w:hAnsi="Arial" w:cs="Arial"/>
                <w:sz w:val="22"/>
                <w:szCs w:val="22"/>
              </w:rPr>
            </w:pPr>
            <w:r>
              <w:rPr>
                <w:rFonts w:ascii="Arial" w:hAnsi="Arial" w:cs="Arial"/>
                <w:sz w:val="22"/>
                <w:szCs w:val="22"/>
              </w:rPr>
              <w:t xml:space="preserve">Цей матеріальний потік є мінімальним. З огляду на це можна застосовувати нижчі рівні точності або консервативну оцінку. Однак, за відсутності достовірних коефіцієнтів рівня точності 1 та 2 використовується рівень точності 3 у спрощеному варіанті: відбір та аналіз проб здійснюється 1 раз на рік. Це є прийнятним для мінімального матеріального потоку, оскільки застосування рівня точності 3 для визначення вмісту вуглецю не є обов’язковим. </w:t>
            </w:r>
          </w:p>
        </w:tc>
      </w:tr>
    </w:tbl>
    <w:p w14:paraId="4537398C" w14:textId="23F454FD" w:rsidR="00F62258" w:rsidRDefault="008B263D" w:rsidP="00F62258">
      <w:pPr>
        <w:pStyle w:val="3"/>
        <w:spacing w:before="240"/>
      </w:pPr>
      <w:r>
        <w:t>9</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F62258" w14:paraId="215D1E10" w14:textId="77777777" w:rsidTr="00F62258">
        <w:tc>
          <w:tcPr>
            <w:tcW w:w="15352" w:type="dxa"/>
          </w:tcPr>
          <w:p w14:paraId="72A79070" w14:textId="77777777" w:rsidR="00F62258" w:rsidRDefault="00F62258" w:rsidP="00F62258">
            <w:pPr>
              <w:rPr>
                <w:lang w:eastAsia="ru-RU"/>
              </w:rPr>
            </w:pPr>
            <w:r w:rsidRPr="003D1807">
              <w:rPr>
                <w:rFonts w:ascii="Arial" w:hAnsi="Arial" w:cs="Arial"/>
                <w:sz w:val="22"/>
                <w:szCs w:val="22"/>
              </w:rPr>
              <w:t>н/з</w:t>
            </w:r>
          </w:p>
        </w:tc>
      </w:tr>
    </w:tbl>
    <w:p w14:paraId="0C570B94" w14:textId="77777777" w:rsidR="00F62258" w:rsidRPr="004D2D7E" w:rsidRDefault="00F62258" w:rsidP="00F62258">
      <w:pPr>
        <w:rPr>
          <w:lang w:eastAsia="ru-RU"/>
        </w:rPr>
      </w:pPr>
    </w:p>
    <w:p w14:paraId="0263F659"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3F658D" w:rsidRPr="00E029CA" w14:paraId="40EC2C50" w14:textId="77777777" w:rsidTr="00F62258">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FEE760B" w14:textId="77777777" w:rsidR="003F658D" w:rsidRPr="00E029CA" w:rsidRDefault="003F658D" w:rsidP="00F62258">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A33694E" w14:textId="77777777" w:rsidR="003F658D" w:rsidRPr="003D1807" w:rsidRDefault="003F658D" w:rsidP="003F658D">
            <w:pPr>
              <w:spacing w:before="0" w:after="0"/>
              <w:rPr>
                <w:rFonts w:ascii="Arial" w:eastAsia="Times New Roman" w:hAnsi="Arial" w:cs="Arial"/>
                <w:b/>
                <w:bCs/>
                <w:iCs/>
                <w:lang w:eastAsia="ru-RU"/>
              </w:rPr>
            </w:pPr>
            <w:r w:rsidRPr="003D1807">
              <w:rPr>
                <w:rFonts w:ascii="Arial" w:eastAsia="Times New Roman" w:hAnsi="Arial" w:cs="Arial"/>
                <w:b/>
                <w:bCs/>
                <w:iCs/>
                <w:sz w:val="22"/>
                <w:lang w:eastAsia="ru-RU"/>
              </w:rPr>
              <w:t>П1</w:t>
            </w:r>
            <w:r>
              <w:rPr>
                <w:rFonts w:ascii="Arial" w:eastAsia="Times New Roman" w:hAnsi="Arial" w:cs="Arial"/>
                <w:b/>
                <w:bCs/>
                <w:iCs/>
                <w:sz w:val="22"/>
                <w:lang w:eastAsia="ru-RU"/>
              </w:rPr>
              <w:t>0</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15B8FA1" w14:textId="77777777" w:rsidR="003F658D" w:rsidRPr="003D1807" w:rsidRDefault="003F658D" w:rsidP="003F658D">
            <w:pPr>
              <w:spacing w:before="0" w:after="0"/>
              <w:jc w:val="center"/>
              <w:rPr>
                <w:rFonts w:ascii="Arial" w:eastAsia="Times New Roman" w:hAnsi="Arial" w:cs="Arial"/>
                <w:bCs/>
                <w:iCs/>
                <w:lang w:eastAsia="ru-RU"/>
              </w:rPr>
            </w:pPr>
            <w:proofErr w:type="spellStart"/>
            <w:r w:rsidRPr="003D1807">
              <w:rPr>
                <w:rFonts w:ascii="Arial" w:eastAsia="Times New Roman" w:hAnsi="Arial" w:cs="Arial"/>
                <w:bCs/>
                <w:iCs/>
                <w:sz w:val="22"/>
                <w:lang w:eastAsia="ru-RU"/>
              </w:rPr>
              <w:t>Фуси</w:t>
            </w:r>
            <w:proofErr w:type="spellEnd"/>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A1F977" w14:textId="77777777" w:rsidR="003F658D" w:rsidRPr="003D1807" w:rsidRDefault="003F658D" w:rsidP="003F658D">
            <w:pPr>
              <w:spacing w:before="0" w:after="0"/>
              <w:jc w:val="center"/>
              <w:rPr>
                <w:rFonts w:ascii="Arial" w:eastAsia="Times New Roman" w:hAnsi="Arial" w:cs="Arial"/>
                <w:bCs/>
                <w:iCs/>
                <w:lang w:eastAsia="ru-RU"/>
              </w:rPr>
            </w:pPr>
            <w:r w:rsidRPr="003D1807">
              <w:rPr>
                <w:rFonts w:ascii="Arial" w:eastAsia="Times New Roman" w:hAnsi="Arial" w:cs="Arial"/>
                <w:bCs/>
                <w:iCs/>
                <w:sz w:val="22"/>
                <w:lang w:eastAsia="ru-RU"/>
              </w:rPr>
              <w:t>мінімальний</w:t>
            </w:r>
          </w:p>
        </w:tc>
      </w:tr>
    </w:tbl>
    <w:p w14:paraId="3F6CC9FC" w14:textId="77777777" w:rsidR="00F62258" w:rsidRPr="004D2D7E" w:rsidRDefault="00F62258" w:rsidP="00F6225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F62258" w:rsidRPr="004D2D7E" w14:paraId="37FD89FC" w14:textId="77777777" w:rsidTr="00F62258">
        <w:trPr>
          <w:trHeight w:val="288"/>
        </w:trPr>
        <w:tc>
          <w:tcPr>
            <w:tcW w:w="4835" w:type="dxa"/>
            <w:shd w:val="clear" w:color="auto" w:fill="auto"/>
            <w:tcMar>
              <w:top w:w="28" w:type="dxa"/>
              <w:bottom w:w="28" w:type="dxa"/>
            </w:tcMar>
            <w:vAlign w:val="center"/>
          </w:tcPr>
          <w:p w14:paraId="4B8DA8FB" w14:textId="19A37F98" w:rsidR="00F62258" w:rsidRPr="00E029CA" w:rsidRDefault="00C87229" w:rsidP="00F62258">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14987642" w14:textId="77777777" w:rsidR="00F62258" w:rsidRPr="003D1807" w:rsidRDefault="00F62258" w:rsidP="00F62258">
            <w:pPr>
              <w:spacing w:before="0" w:after="0"/>
              <w:rPr>
                <w:rFonts w:ascii="Arial" w:hAnsi="Arial" w:cs="Arial"/>
                <w:bCs/>
                <w:lang w:eastAsia="ru-RU"/>
              </w:rPr>
            </w:pPr>
            <w:r w:rsidRPr="003D1807">
              <w:rPr>
                <w:rFonts w:ascii="Arial" w:hAnsi="Arial" w:cs="Arial"/>
                <w:bCs/>
                <w:sz w:val="22"/>
              </w:rPr>
              <w:t>Кокс: баланс мас</w:t>
            </w:r>
          </w:p>
        </w:tc>
      </w:tr>
      <w:tr w:rsidR="00F62258" w:rsidRPr="004D2D7E" w14:paraId="382CFE6D" w14:textId="77777777" w:rsidTr="00F62258">
        <w:trPr>
          <w:trHeight w:val="288"/>
        </w:trPr>
        <w:tc>
          <w:tcPr>
            <w:tcW w:w="4835" w:type="dxa"/>
            <w:shd w:val="clear" w:color="auto" w:fill="auto"/>
            <w:tcMar>
              <w:top w:w="28" w:type="dxa"/>
              <w:bottom w:w="28" w:type="dxa"/>
            </w:tcMar>
            <w:vAlign w:val="center"/>
          </w:tcPr>
          <w:p w14:paraId="14A35161" w14:textId="77777777" w:rsidR="00F62258" w:rsidRPr="00E029CA" w:rsidRDefault="00F62258" w:rsidP="00F62258">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5875BEFE" w14:textId="77777777" w:rsidR="00F62258" w:rsidRPr="00FD348B" w:rsidRDefault="00F62258" w:rsidP="00F62258">
            <w:pPr>
              <w:spacing w:before="0" w:after="0"/>
              <w:rPr>
                <w:rFonts w:ascii="Arial" w:hAnsi="Arial" w:cs="Arial"/>
                <w:bCs/>
              </w:rPr>
            </w:pPr>
            <w:r w:rsidRPr="00FD348B">
              <w:rPr>
                <w:rFonts w:ascii="Arial" w:hAnsi="Arial" w:cs="Arial"/>
                <w:bCs/>
                <w:sz w:val="22"/>
              </w:rPr>
              <w:t>Баланс мас, M5 – виробництво коксу</w:t>
            </w:r>
          </w:p>
        </w:tc>
      </w:tr>
      <w:tr w:rsidR="00F62258" w:rsidRPr="004D2D7E" w14:paraId="447B6AE5" w14:textId="77777777" w:rsidTr="00F62258">
        <w:trPr>
          <w:trHeight w:val="288"/>
        </w:trPr>
        <w:tc>
          <w:tcPr>
            <w:tcW w:w="4835" w:type="dxa"/>
            <w:shd w:val="clear" w:color="auto" w:fill="auto"/>
            <w:tcMar>
              <w:top w:w="28" w:type="dxa"/>
              <w:bottom w:w="28" w:type="dxa"/>
            </w:tcMar>
            <w:vAlign w:val="center"/>
          </w:tcPr>
          <w:p w14:paraId="31296182" w14:textId="77777777" w:rsidR="00F62258" w:rsidRPr="00E029CA" w:rsidRDefault="00F62258" w:rsidP="00F62258">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1B8E7DC3" w14:textId="77777777" w:rsidR="00F62258" w:rsidRPr="00FD348B" w:rsidRDefault="003F658D" w:rsidP="00F62258">
            <w:pPr>
              <w:spacing w:before="0" w:after="0"/>
              <w:rPr>
                <w:rFonts w:ascii="Arial" w:hAnsi="Arial" w:cs="Arial"/>
                <w:bCs/>
              </w:rPr>
            </w:pPr>
            <w:r>
              <w:rPr>
                <w:rFonts w:ascii="Arial" w:eastAsia="Times New Roman" w:hAnsi="Arial" w:cs="Arial"/>
                <w:iCs/>
                <w:sz w:val="22"/>
                <w:lang w:eastAsia="ru-RU"/>
              </w:rPr>
              <w:t xml:space="preserve">Маса </w:t>
            </w:r>
            <w:proofErr w:type="spellStart"/>
            <w:r w:rsidRPr="003D1807">
              <w:rPr>
                <w:rFonts w:ascii="Arial" w:eastAsia="Times New Roman" w:hAnsi="Arial" w:cs="Arial"/>
                <w:iCs/>
                <w:sz w:val="22"/>
                <w:lang w:eastAsia="ru-RU"/>
              </w:rPr>
              <w:t>фусів</w:t>
            </w:r>
            <w:proofErr w:type="spellEnd"/>
            <w:r w:rsidRPr="003D1807">
              <w:rPr>
                <w:rFonts w:ascii="Arial" w:eastAsia="Times New Roman" w:hAnsi="Arial" w:cs="Arial"/>
                <w:iCs/>
                <w:sz w:val="22"/>
                <w:lang w:eastAsia="ru-RU"/>
              </w:rPr>
              <w:t>, повернутих у виробництво, т</w:t>
            </w:r>
          </w:p>
        </w:tc>
      </w:tr>
    </w:tbl>
    <w:p w14:paraId="4DC0B0DA" w14:textId="5D35CB83" w:rsidR="00F62258" w:rsidRPr="004D2D7E" w:rsidRDefault="008B263D" w:rsidP="00F62258">
      <w:pPr>
        <w:pStyle w:val="3"/>
      </w:pPr>
      <w:r>
        <w:t>10</w:t>
      </w:r>
      <w:r w:rsidR="00F62258">
        <w:t>.1.</w:t>
      </w:r>
      <w:r w:rsidR="00F6225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07EAD71A" w14:textId="77777777" w:rsidTr="00F62258">
        <w:trPr>
          <w:trHeight w:val="530"/>
        </w:trPr>
        <w:tc>
          <w:tcPr>
            <w:tcW w:w="4864" w:type="dxa"/>
            <w:shd w:val="clear" w:color="auto" w:fill="auto"/>
            <w:noWrap/>
            <w:tcMar>
              <w:top w:w="28" w:type="dxa"/>
              <w:bottom w:w="28" w:type="dxa"/>
            </w:tcMar>
          </w:tcPr>
          <w:p w14:paraId="744D76FB" w14:textId="77777777" w:rsidR="00F62258" w:rsidRPr="00E029CA" w:rsidRDefault="00F62258" w:rsidP="00F62258">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5ADA6894" w14:textId="77777777" w:rsidR="00F62258" w:rsidRPr="00337A29" w:rsidRDefault="00F62258" w:rsidP="00F62258">
            <w:pPr>
              <w:pStyle w:val="Operatorsinput"/>
            </w:pPr>
            <w:r>
              <w:t>Безпосереднє вимірювання (перед або після процесу)</w:t>
            </w:r>
          </w:p>
        </w:tc>
      </w:tr>
    </w:tbl>
    <w:p w14:paraId="574AB20C" w14:textId="77777777" w:rsidR="00F62258" w:rsidRPr="00863106" w:rsidRDefault="00F62258" w:rsidP="00F62258">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F62258" w:rsidRPr="004D2D7E" w14:paraId="70434A23"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79D59A3" w14:textId="77777777" w:rsidR="00F62258" w:rsidRPr="00E029CA" w:rsidRDefault="00F62258" w:rsidP="00F62258">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A84B5E8" w14:textId="77777777" w:rsidR="00F62258" w:rsidRPr="00337A29" w:rsidRDefault="00F62258" w:rsidP="00F62258">
            <w:pPr>
              <w:pStyle w:val="Operatorsinput"/>
            </w:pPr>
            <w:r w:rsidRPr="00337A29">
              <w:t>Оператора</w:t>
            </w:r>
          </w:p>
        </w:tc>
      </w:tr>
      <w:tr w:rsidR="00F62258" w:rsidRPr="003A3292" w14:paraId="68E9562C"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0801E25" w14:textId="77777777" w:rsidR="00F62258" w:rsidRPr="003A3292" w:rsidRDefault="00F62258" w:rsidP="00F62258">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E114DFB" w14:textId="77777777" w:rsidR="00F62258" w:rsidRPr="00337A29" w:rsidRDefault="00F62258" w:rsidP="00F62258">
            <w:pPr>
              <w:pStyle w:val="Operatorsinput"/>
            </w:pPr>
            <w:r w:rsidRPr="00337A29">
              <w:t>Так</w:t>
            </w:r>
          </w:p>
        </w:tc>
      </w:tr>
      <w:tr w:rsidR="00F62258" w:rsidRPr="003A3292" w14:paraId="6D5B05C3" w14:textId="77777777" w:rsidTr="00F6225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A9BB478" w14:textId="77777777" w:rsidR="00F62258" w:rsidRPr="003A3292" w:rsidRDefault="00F62258" w:rsidP="00F62258">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22673B4F" w14:textId="77777777" w:rsidR="00F62258" w:rsidRPr="00337A29" w:rsidRDefault="00F62258" w:rsidP="00F62258">
            <w:pPr>
              <w:pStyle w:val="Operatorsinput"/>
            </w:pPr>
            <w:r>
              <w:t>н/з</w:t>
            </w:r>
          </w:p>
        </w:tc>
      </w:tr>
      <w:tr w:rsidR="00F62258" w:rsidRPr="003A3292" w14:paraId="31D0A349" w14:textId="77777777" w:rsidTr="00F6225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7F8EF4B" w14:textId="77777777" w:rsidR="00F62258" w:rsidRPr="003A3292" w:rsidRDefault="00F62258" w:rsidP="00F62258">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400E7FE" w14:textId="77777777" w:rsidR="00F62258" w:rsidRPr="00337A29" w:rsidRDefault="00F62258" w:rsidP="00F62258">
            <w:pPr>
              <w:pStyle w:val="Operatorsinput"/>
            </w:pPr>
            <w:r>
              <w:t>н/з</w:t>
            </w:r>
          </w:p>
        </w:tc>
      </w:tr>
    </w:tbl>
    <w:p w14:paraId="2C150136" w14:textId="6835EA3E" w:rsidR="00F62258" w:rsidRPr="004D2D7E" w:rsidRDefault="008B263D" w:rsidP="00F62258">
      <w:pPr>
        <w:pStyle w:val="3"/>
      </w:pPr>
      <w:r>
        <w:t>10</w:t>
      </w:r>
      <w:r w:rsidR="00F62258">
        <w:t>.2.</w:t>
      </w:r>
      <w:r w:rsidR="00F62258" w:rsidRPr="004D2D7E">
        <w:t xml:space="preserve"> </w:t>
      </w:r>
      <w:r w:rsidR="00F62258" w:rsidRPr="00B93961">
        <w:t>Ідентифікаційн</w:t>
      </w:r>
      <w:r w:rsidR="00F62258">
        <w:t>і</w:t>
      </w:r>
      <w:r w:rsidR="00F62258" w:rsidRPr="00B93961">
        <w:t xml:space="preserve"> номер</w:t>
      </w:r>
      <w:r w:rsidR="00F62258">
        <w:t>и</w:t>
      </w:r>
      <w:r w:rsidR="00F62258" w:rsidRPr="00B93961">
        <w:t xml:space="preserve"> ЗВТ</w:t>
      </w:r>
      <w:r w:rsidR="00F62258" w:rsidRPr="004D2D7E">
        <w:t xml:space="preserve">, що </w:t>
      </w:r>
      <w:r w:rsidR="00F62258" w:rsidRPr="00D4389D">
        <w:t>використовуються</w:t>
      </w:r>
      <w:r w:rsidR="00F6225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F62258" w:rsidRPr="00E029CA" w14:paraId="199D69EC" w14:textId="77777777" w:rsidTr="00F62258">
        <w:trPr>
          <w:trHeight w:val="288"/>
        </w:trPr>
        <w:tc>
          <w:tcPr>
            <w:tcW w:w="1335" w:type="dxa"/>
            <w:shd w:val="clear" w:color="auto" w:fill="auto"/>
            <w:vAlign w:val="center"/>
          </w:tcPr>
          <w:p w14:paraId="3CDC385A" w14:textId="77777777" w:rsidR="00F62258" w:rsidRPr="00F62258" w:rsidRDefault="003F658D" w:rsidP="00F62258">
            <w:pPr>
              <w:spacing w:before="0" w:after="0"/>
              <w:jc w:val="center"/>
              <w:rPr>
                <w:rFonts w:ascii="Arial" w:hAnsi="Arial" w:cs="Arial"/>
                <w:bCs/>
              </w:rPr>
            </w:pPr>
            <w:r>
              <w:rPr>
                <w:rFonts w:ascii="Arial" w:hAnsi="Arial" w:cs="Arial"/>
                <w:b/>
                <w:iCs/>
                <w:sz w:val="22"/>
                <w:lang w:eastAsia="ru-RU"/>
              </w:rPr>
              <w:t>ЗВТ0</w:t>
            </w:r>
            <w:r w:rsidRPr="003D1807">
              <w:rPr>
                <w:rFonts w:ascii="Arial" w:hAnsi="Arial" w:cs="Arial"/>
                <w:b/>
                <w:iCs/>
                <w:sz w:val="22"/>
                <w:lang w:eastAsia="ru-RU"/>
              </w:rPr>
              <w:t>7</w:t>
            </w:r>
          </w:p>
        </w:tc>
        <w:tc>
          <w:tcPr>
            <w:tcW w:w="1336" w:type="dxa"/>
            <w:shd w:val="clear" w:color="auto" w:fill="auto"/>
            <w:vAlign w:val="center"/>
          </w:tcPr>
          <w:p w14:paraId="676AB653" w14:textId="77777777" w:rsidR="00F62258" w:rsidRPr="00F62258" w:rsidRDefault="00F62258" w:rsidP="00F62258">
            <w:pPr>
              <w:spacing w:before="0" w:after="0"/>
              <w:jc w:val="center"/>
              <w:rPr>
                <w:rFonts w:ascii="Arial" w:hAnsi="Arial" w:cs="Arial"/>
                <w:bCs/>
              </w:rPr>
            </w:pPr>
          </w:p>
        </w:tc>
        <w:tc>
          <w:tcPr>
            <w:tcW w:w="1335" w:type="dxa"/>
            <w:shd w:val="clear" w:color="auto" w:fill="auto"/>
            <w:vAlign w:val="center"/>
          </w:tcPr>
          <w:p w14:paraId="03E181FF"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7D44C011" w14:textId="77777777" w:rsidR="00F62258" w:rsidRPr="00F62258" w:rsidRDefault="00F62258" w:rsidP="00F62258">
            <w:pPr>
              <w:spacing w:before="0" w:after="0"/>
              <w:jc w:val="center"/>
              <w:rPr>
                <w:rFonts w:ascii="Arial" w:hAnsi="Arial" w:cs="Arial"/>
                <w:bCs/>
              </w:rPr>
            </w:pPr>
          </w:p>
        </w:tc>
        <w:tc>
          <w:tcPr>
            <w:tcW w:w="1336" w:type="dxa"/>
            <w:shd w:val="clear" w:color="auto" w:fill="auto"/>
            <w:vAlign w:val="center"/>
          </w:tcPr>
          <w:p w14:paraId="5189415D" w14:textId="77777777" w:rsidR="00F62258" w:rsidRPr="00F62258" w:rsidRDefault="00F62258" w:rsidP="00F62258">
            <w:pPr>
              <w:spacing w:before="0" w:after="0"/>
              <w:jc w:val="center"/>
              <w:rPr>
                <w:rFonts w:ascii="Arial" w:hAnsi="Arial" w:cs="Arial"/>
                <w:bCs/>
              </w:rPr>
            </w:pPr>
          </w:p>
        </w:tc>
      </w:tr>
    </w:tbl>
    <w:p w14:paraId="46F5541B" w14:textId="77777777" w:rsidR="00F62258" w:rsidRPr="00E029CA" w:rsidRDefault="00F62258" w:rsidP="00F62258">
      <w:pPr>
        <w:spacing w:before="0" w:after="0"/>
        <w:rPr>
          <w:sz w:val="16"/>
          <w:szCs w:val="20"/>
          <w:lang w:eastAsia="ru-RU"/>
        </w:rPr>
      </w:pPr>
    </w:p>
    <w:p w14:paraId="4CA873B0" w14:textId="77777777" w:rsidR="00F62258" w:rsidRPr="00E029CA" w:rsidRDefault="00F62258" w:rsidP="00F62258">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F62258" w14:paraId="25C47B90" w14:textId="77777777" w:rsidTr="00F62258">
        <w:tc>
          <w:tcPr>
            <w:tcW w:w="9606" w:type="dxa"/>
          </w:tcPr>
          <w:p w14:paraId="756B05A5" w14:textId="77777777" w:rsidR="00F62258" w:rsidRDefault="00F62258" w:rsidP="00F62258">
            <w:pPr>
              <w:spacing w:before="0" w:after="0"/>
              <w:rPr>
                <w:sz w:val="20"/>
                <w:lang w:eastAsia="ru-RU"/>
              </w:rPr>
            </w:pPr>
          </w:p>
        </w:tc>
      </w:tr>
    </w:tbl>
    <w:p w14:paraId="7DC4F716" w14:textId="77777777" w:rsidR="00F62258" w:rsidRPr="00E029CA" w:rsidRDefault="00F62258" w:rsidP="00F6225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F62258" w:rsidRPr="004D2D7E" w14:paraId="32BD40DF" w14:textId="77777777" w:rsidTr="00F62258">
        <w:trPr>
          <w:cantSplit/>
          <w:trHeight w:val="288"/>
        </w:trPr>
        <w:tc>
          <w:tcPr>
            <w:tcW w:w="4111" w:type="dxa"/>
            <w:tcBorders>
              <w:top w:val="nil"/>
              <w:left w:val="nil"/>
              <w:bottom w:val="nil"/>
              <w:right w:val="single" w:sz="4" w:space="0" w:color="auto"/>
            </w:tcBorders>
            <w:shd w:val="clear" w:color="auto" w:fill="auto"/>
            <w:vAlign w:val="center"/>
          </w:tcPr>
          <w:p w14:paraId="0847F48B" w14:textId="1D9D4A61" w:rsidR="00F62258" w:rsidRPr="004D2D7E" w:rsidRDefault="008B263D" w:rsidP="00F62258">
            <w:pPr>
              <w:spacing w:before="0"/>
              <w:rPr>
                <w:b/>
              </w:rPr>
            </w:pPr>
            <w:r>
              <w:rPr>
                <w:b/>
                <w:sz w:val="22"/>
              </w:rPr>
              <w:t>10</w:t>
            </w:r>
            <w:r w:rsidR="00F62258" w:rsidRPr="00497F14">
              <w:rPr>
                <w:b/>
                <w:sz w:val="22"/>
              </w:rPr>
              <w:t>.</w:t>
            </w:r>
            <w:r w:rsidR="00F62258">
              <w:rPr>
                <w:b/>
                <w:sz w:val="22"/>
              </w:rPr>
              <w:t>3</w:t>
            </w:r>
            <w:r w:rsidR="00F62258" w:rsidRPr="00497F14">
              <w:rPr>
                <w:b/>
                <w:sz w:val="22"/>
              </w:rPr>
              <w:t>.</w:t>
            </w:r>
            <w:r w:rsidR="00F62258" w:rsidRPr="004D2D7E">
              <w:t xml:space="preserve"> </w:t>
            </w:r>
            <w:r w:rsidR="00F62258" w:rsidRPr="004D2D7E">
              <w:rPr>
                <w:b/>
                <w:sz w:val="22"/>
              </w:rPr>
              <w:t xml:space="preserve"> Рівень точності для даних про діяльність відповідно </w:t>
            </w:r>
            <w:r w:rsidR="00F62258">
              <w:rPr>
                <w:b/>
                <w:sz w:val="22"/>
              </w:rPr>
              <w:t xml:space="preserve">до </w:t>
            </w:r>
            <w:r w:rsidR="00F6225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4B7D1B30" w14:textId="77777777" w:rsidR="00F62258" w:rsidRPr="00921865" w:rsidRDefault="00F62258" w:rsidP="00F62258">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988DE1A" w14:textId="77777777" w:rsidR="00F62258" w:rsidRPr="00764678" w:rsidRDefault="00F62258" w:rsidP="00F62258">
            <w:pPr>
              <w:pStyle w:val="Operatorsinput"/>
              <w:rPr>
                <w:i/>
              </w:rPr>
            </w:pPr>
            <w:r w:rsidRPr="00764678">
              <w:t xml:space="preserve">невизначеність не повинна перевищувати ± 1,5% </w:t>
            </w:r>
          </w:p>
        </w:tc>
      </w:tr>
      <w:tr w:rsidR="00F62258" w:rsidRPr="004D2D7E" w14:paraId="50FB80F6" w14:textId="77777777" w:rsidTr="00F62258">
        <w:trPr>
          <w:trHeight w:val="288"/>
        </w:trPr>
        <w:tc>
          <w:tcPr>
            <w:tcW w:w="4111" w:type="dxa"/>
            <w:tcBorders>
              <w:top w:val="nil"/>
              <w:left w:val="nil"/>
              <w:bottom w:val="nil"/>
              <w:right w:val="single" w:sz="4" w:space="0" w:color="auto"/>
            </w:tcBorders>
            <w:shd w:val="clear" w:color="auto" w:fill="auto"/>
            <w:vAlign w:val="center"/>
          </w:tcPr>
          <w:p w14:paraId="216E720C" w14:textId="0EE03532" w:rsidR="00F62258" w:rsidRPr="004D2D7E" w:rsidRDefault="008B263D" w:rsidP="00F62258">
            <w:pPr>
              <w:spacing w:before="0"/>
              <w:rPr>
                <w:b/>
              </w:rPr>
            </w:pPr>
            <w:r>
              <w:rPr>
                <w:b/>
                <w:sz w:val="22"/>
              </w:rPr>
              <w:t>10</w:t>
            </w:r>
            <w:r w:rsidR="00F62258">
              <w:rPr>
                <w:b/>
                <w:sz w:val="22"/>
              </w:rPr>
              <w:t>.4.</w:t>
            </w:r>
            <w:r w:rsidR="00F6225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519F154" w14:textId="77777777" w:rsidR="00F62258" w:rsidRPr="003F658D" w:rsidRDefault="003F658D" w:rsidP="00F62258">
            <w:pPr>
              <w:spacing w:before="0" w:after="0"/>
              <w:jc w:val="center"/>
              <w:rPr>
                <w:rFonts w:ascii="Arial" w:eastAsia="Times New Roman" w:hAnsi="Arial" w:cs="Arial"/>
                <w:b/>
                <w:iCs/>
                <w:lang w:eastAsia="ru-RU"/>
              </w:rPr>
            </w:pPr>
            <w:r w:rsidRPr="003F658D">
              <w:rPr>
                <w:rFonts w:ascii="Arial" w:eastAsia="Times New Roman" w:hAnsi="Arial" w:cs="Arial"/>
                <w:b/>
                <w:iCs/>
                <w:sz w:val="22"/>
                <w:lang w:eastAsia="ru-RU"/>
              </w:rPr>
              <w:t>н/з</w:t>
            </w:r>
          </w:p>
        </w:tc>
        <w:tc>
          <w:tcPr>
            <w:tcW w:w="4002" w:type="dxa"/>
            <w:tcBorders>
              <w:top w:val="single" w:sz="4" w:space="0" w:color="auto"/>
              <w:bottom w:val="single" w:sz="4" w:space="0" w:color="auto"/>
            </w:tcBorders>
            <w:shd w:val="clear" w:color="auto" w:fill="auto"/>
            <w:noWrap/>
          </w:tcPr>
          <w:p w14:paraId="6F4BFB7B" w14:textId="77777777" w:rsidR="00F62258" w:rsidRPr="00764678" w:rsidRDefault="003F658D" w:rsidP="00F62258">
            <w:pPr>
              <w:pStyle w:val="Operatorsinput"/>
              <w:rPr>
                <w:i/>
              </w:rPr>
            </w:pPr>
            <w:r w:rsidRPr="003F658D">
              <w:t>Без застосування рівнів точності</w:t>
            </w:r>
          </w:p>
        </w:tc>
      </w:tr>
      <w:tr w:rsidR="00F62258" w:rsidRPr="004D2D7E" w14:paraId="74EE1DCA" w14:textId="77777777" w:rsidTr="00F62258">
        <w:trPr>
          <w:trHeight w:val="288"/>
        </w:trPr>
        <w:tc>
          <w:tcPr>
            <w:tcW w:w="4111" w:type="dxa"/>
            <w:tcBorders>
              <w:top w:val="nil"/>
              <w:left w:val="nil"/>
              <w:bottom w:val="nil"/>
              <w:right w:val="single" w:sz="4" w:space="0" w:color="auto"/>
            </w:tcBorders>
            <w:shd w:val="clear" w:color="auto" w:fill="auto"/>
            <w:vAlign w:val="center"/>
          </w:tcPr>
          <w:p w14:paraId="5B8F5121" w14:textId="0A4524BC" w:rsidR="00F62258" w:rsidRPr="004D2D7E" w:rsidRDefault="008B263D" w:rsidP="00F62258">
            <w:pPr>
              <w:spacing w:before="0"/>
              <w:rPr>
                <w:b/>
              </w:rPr>
            </w:pPr>
            <w:r>
              <w:rPr>
                <w:b/>
                <w:sz w:val="22"/>
              </w:rPr>
              <w:t>10</w:t>
            </w:r>
            <w:r w:rsidR="00F62258">
              <w:rPr>
                <w:b/>
                <w:sz w:val="22"/>
              </w:rPr>
              <w:t>.5.</w:t>
            </w:r>
            <w:r w:rsidR="00F6225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428512E" w14:textId="77777777" w:rsidR="00F62258" w:rsidRPr="00F62258" w:rsidRDefault="003F658D" w:rsidP="00F62258">
            <w:pPr>
              <w:spacing w:before="0" w:after="0"/>
              <w:jc w:val="center"/>
              <w:rPr>
                <w:rFonts w:ascii="Arial" w:eastAsia="Times New Roman" w:hAnsi="Arial" w:cs="Arial"/>
                <w:b/>
                <w:iCs/>
                <w:lang w:eastAsia="ru-RU"/>
              </w:rPr>
            </w:pPr>
            <w:r w:rsidRPr="003F658D">
              <w:rPr>
                <w:rFonts w:ascii="Arial" w:eastAsia="Times New Roman" w:hAnsi="Arial" w:cs="Arial"/>
                <w:b/>
                <w:iCs/>
                <w:sz w:val="22"/>
                <w:lang w:eastAsia="ru-RU"/>
              </w:rPr>
              <w:t>н/з</w:t>
            </w:r>
          </w:p>
        </w:tc>
        <w:tc>
          <w:tcPr>
            <w:tcW w:w="4002" w:type="dxa"/>
            <w:tcBorders>
              <w:top w:val="single" w:sz="4" w:space="0" w:color="auto"/>
              <w:bottom w:val="single" w:sz="4" w:space="0" w:color="auto"/>
            </w:tcBorders>
            <w:shd w:val="clear" w:color="auto" w:fill="auto"/>
            <w:noWrap/>
            <w:vAlign w:val="center"/>
          </w:tcPr>
          <w:p w14:paraId="39BF24A8" w14:textId="77777777" w:rsidR="00F62258" w:rsidRPr="00764678" w:rsidRDefault="00F62258" w:rsidP="00F62258">
            <w:pPr>
              <w:pStyle w:val="Operatorsinput"/>
              <w:rPr>
                <w:b/>
              </w:rPr>
            </w:pPr>
          </w:p>
        </w:tc>
      </w:tr>
    </w:tbl>
    <w:p w14:paraId="6DF9C9A3" w14:textId="6D2C31AB" w:rsidR="00F62258" w:rsidRPr="00894386" w:rsidRDefault="008B263D" w:rsidP="00F62258">
      <w:pPr>
        <w:pStyle w:val="3"/>
      </w:pPr>
      <w:r>
        <w:t>10</w:t>
      </w:r>
      <w:r w:rsidR="00F62258">
        <w:t>.6.</w:t>
      </w:r>
      <w:r w:rsidR="00F62258" w:rsidRPr="004D2D7E">
        <w:t xml:space="preserve"> </w:t>
      </w:r>
      <w:r w:rsidR="00F62258"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F62258" w:rsidRPr="00E029CA" w14:paraId="00DA459F" w14:textId="77777777" w:rsidTr="00F6225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96AC7" w14:textId="77777777" w:rsidR="00F62258" w:rsidRPr="00E029CA" w:rsidRDefault="00F62258" w:rsidP="00F62258">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E4211CF"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7B210EA" w14:textId="77777777" w:rsidR="00F62258" w:rsidRPr="00E029CA" w:rsidRDefault="00F62258" w:rsidP="00F62258">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53F84E6" w14:textId="77777777" w:rsidR="00F62258" w:rsidRPr="00E029CA" w:rsidRDefault="00F62258" w:rsidP="00F62258">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3F658D" w:rsidRPr="004D2D7E" w14:paraId="0352718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0ADA4F9" w14:textId="77777777" w:rsidR="003F658D" w:rsidRPr="00E029CA" w:rsidRDefault="003F658D" w:rsidP="00F62258">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309ED7D9" w14:textId="77777777" w:rsidR="003F658D" w:rsidRPr="003D1807" w:rsidRDefault="003F658D"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8CB7AA5" w14:textId="77777777" w:rsidR="003F658D" w:rsidRPr="003D1807" w:rsidRDefault="003F658D" w:rsidP="003F658D">
            <w:pPr>
              <w:spacing w:before="0" w:after="0"/>
              <w:jc w:val="center"/>
              <w:rPr>
                <w:rFonts w:ascii="Arial" w:hAnsi="Arial" w:cs="Arial"/>
                <w:highlight w:val="yellow"/>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12CEB7A" w14:textId="77777777" w:rsidR="003F658D" w:rsidRPr="003D1807" w:rsidRDefault="003F658D" w:rsidP="003F658D">
            <w:pPr>
              <w:spacing w:before="0" w:after="0"/>
              <w:jc w:val="center"/>
              <w:rPr>
                <w:rFonts w:ascii="Arial" w:hAnsi="Arial" w:cs="Arial"/>
                <w:lang w:eastAsia="ru-RU"/>
              </w:rPr>
            </w:pPr>
          </w:p>
        </w:tc>
      </w:tr>
      <w:tr w:rsidR="003F658D" w:rsidRPr="004D2D7E" w14:paraId="4FA5DF81"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CD90E99" w14:textId="77777777" w:rsidR="003F658D" w:rsidRPr="00E029CA" w:rsidRDefault="003F658D" w:rsidP="00F6225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7E11C7EA" w14:textId="77777777" w:rsidR="003F658D" w:rsidRPr="003D1807" w:rsidRDefault="003F658D"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B2F6605" w14:textId="77777777" w:rsidR="003F658D" w:rsidRPr="003D1807" w:rsidRDefault="003F658D"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469887C" w14:textId="77777777" w:rsidR="003F658D" w:rsidRPr="003D1807" w:rsidRDefault="003F658D" w:rsidP="003F658D">
            <w:pPr>
              <w:spacing w:before="0" w:after="0"/>
              <w:jc w:val="center"/>
              <w:rPr>
                <w:rFonts w:ascii="Arial" w:hAnsi="Arial" w:cs="Arial"/>
                <w:lang w:eastAsia="ru-RU"/>
              </w:rPr>
            </w:pPr>
          </w:p>
        </w:tc>
      </w:tr>
      <w:tr w:rsidR="003F658D" w:rsidRPr="004D2D7E" w14:paraId="1AECA766"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97C2544" w14:textId="77777777" w:rsidR="003F658D" w:rsidRPr="00E029CA" w:rsidRDefault="003F658D" w:rsidP="00F62258">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AAE6D88" w14:textId="77777777" w:rsidR="003F658D" w:rsidRPr="003D1807" w:rsidRDefault="003F658D"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0ACCD5A" w14:textId="77777777" w:rsidR="003F658D" w:rsidRPr="003D1807" w:rsidRDefault="003F658D"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04ED274" w14:textId="77777777" w:rsidR="003F658D" w:rsidRPr="003D1807" w:rsidRDefault="003F658D" w:rsidP="003F658D">
            <w:pPr>
              <w:spacing w:before="0" w:after="0"/>
              <w:jc w:val="center"/>
              <w:rPr>
                <w:rFonts w:ascii="Arial" w:hAnsi="Arial" w:cs="Arial"/>
                <w:lang w:eastAsia="ru-RU"/>
              </w:rPr>
            </w:pPr>
          </w:p>
        </w:tc>
      </w:tr>
      <w:tr w:rsidR="003F658D" w:rsidRPr="004D2D7E" w14:paraId="711BBA04"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DEC641" w14:textId="77777777" w:rsidR="003F658D" w:rsidRPr="00E029CA" w:rsidRDefault="003F658D" w:rsidP="00F62258">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468690F" w14:textId="77777777" w:rsidR="003F658D" w:rsidRPr="003D1807" w:rsidRDefault="003F658D" w:rsidP="003F658D">
            <w:pPr>
              <w:spacing w:before="0" w:after="0"/>
              <w:jc w:val="center"/>
              <w:rPr>
                <w:rFonts w:ascii="Arial" w:hAnsi="Arial" w:cs="Arial"/>
                <w:lang w:eastAsia="ru-RU"/>
              </w:rPr>
            </w:pPr>
            <w:r w:rsidRPr="003D180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49315D5" w14:textId="77777777" w:rsidR="003F658D" w:rsidRPr="003D1807" w:rsidRDefault="003F658D"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9B93465" w14:textId="77777777" w:rsidR="003F658D" w:rsidRPr="003D1807" w:rsidRDefault="003F658D" w:rsidP="003F658D">
            <w:pPr>
              <w:spacing w:before="0" w:after="0"/>
              <w:jc w:val="center"/>
              <w:rPr>
                <w:sz w:val="20"/>
                <w:szCs w:val="20"/>
                <w:lang w:eastAsia="ru-RU"/>
              </w:rPr>
            </w:pPr>
          </w:p>
        </w:tc>
      </w:tr>
      <w:tr w:rsidR="003F658D" w:rsidRPr="004D2D7E" w14:paraId="54321CBE"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FBC158D" w14:textId="77777777" w:rsidR="003F658D" w:rsidRPr="00E029CA" w:rsidRDefault="003F658D" w:rsidP="00F62258">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D93A3DA" w14:textId="77777777" w:rsidR="003F658D" w:rsidRPr="003D1807" w:rsidRDefault="003F658D" w:rsidP="003F658D">
            <w:pPr>
              <w:spacing w:before="0" w:after="0"/>
              <w:jc w:val="center"/>
              <w:rPr>
                <w:rFonts w:ascii="Arial" w:hAnsi="Arial" w:cs="Arial"/>
                <w:lang w:eastAsia="ru-RU"/>
              </w:rPr>
            </w:pPr>
            <w:r w:rsidRPr="003D1807">
              <w:rPr>
                <w:rFonts w:ascii="Arial" w:hAnsi="Arial" w:cs="Arial"/>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401D609" w14:textId="77777777" w:rsidR="003F658D" w:rsidRPr="003F658D" w:rsidRDefault="003F658D" w:rsidP="003F658D">
            <w:pPr>
              <w:spacing w:before="0" w:after="0"/>
              <w:jc w:val="center"/>
              <w:rPr>
                <w:rFonts w:ascii="Arial" w:hAnsi="Arial" w:cs="Arial"/>
                <w:lang w:eastAsia="ru-RU"/>
              </w:rPr>
            </w:pPr>
            <w:r w:rsidRPr="003F658D">
              <w:rPr>
                <w:rFonts w:ascii="Arial" w:eastAsia="Times New Roman" w:hAnsi="Arial" w:cs="Arial"/>
                <w:iCs/>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57CEA36" w14:textId="7A3E059B" w:rsidR="003F658D" w:rsidRDefault="00815571" w:rsidP="003F658D">
            <w:pPr>
              <w:spacing w:before="0" w:after="0"/>
              <w:jc w:val="center"/>
              <w:rPr>
                <w:rFonts w:ascii="Arial" w:hAnsi="Arial" w:cs="Arial"/>
                <w:lang w:eastAsia="ru-RU"/>
              </w:rPr>
            </w:pPr>
            <w:r w:rsidRPr="00DB6527">
              <w:rPr>
                <w:rFonts w:ascii="Arial" w:hAnsi="Arial" w:cs="Arial"/>
                <w:sz w:val="22"/>
                <w:lang w:eastAsia="ru-RU"/>
              </w:rPr>
              <w:t>н/з</w:t>
            </w:r>
          </w:p>
        </w:tc>
      </w:tr>
      <w:tr w:rsidR="003F658D" w:rsidRPr="004D2D7E" w14:paraId="0E45F483" w14:textId="77777777" w:rsidTr="003F658D">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1857A12" w14:textId="77777777" w:rsidR="003F658D" w:rsidRPr="00E029CA" w:rsidRDefault="003F658D" w:rsidP="00F62258">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8A8BE3D" w14:textId="77777777" w:rsidR="003F658D" w:rsidRPr="003D1807" w:rsidRDefault="003F658D" w:rsidP="003F658D">
            <w:pPr>
              <w:spacing w:before="0" w:after="0"/>
              <w:jc w:val="center"/>
              <w:rPr>
                <w:rFonts w:ascii="Arial" w:hAnsi="Arial" w:cs="Arial"/>
                <w:lang w:eastAsia="ru-RU"/>
              </w:rPr>
            </w:pPr>
            <w:r w:rsidRPr="00DB6527">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C96D865" w14:textId="77777777" w:rsidR="003F658D" w:rsidRPr="003D1807" w:rsidRDefault="003F658D" w:rsidP="003F658D">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1F850F0" w14:textId="77777777" w:rsidR="003F658D" w:rsidRPr="003D1807" w:rsidRDefault="003F658D" w:rsidP="003F658D">
            <w:pPr>
              <w:spacing w:before="0" w:after="0"/>
              <w:jc w:val="center"/>
              <w:rPr>
                <w:sz w:val="20"/>
                <w:szCs w:val="20"/>
                <w:lang w:eastAsia="ru-RU"/>
              </w:rPr>
            </w:pPr>
          </w:p>
        </w:tc>
      </w:tr>
    </w:tbl>
    <w:p w14:paraId="2CC1F997" w14:textId="77777777" w:rsidR="00F62258" w:rsidRPr="004D2D7E" w:rsidRDefault="00F62258" w:rsidP="00F62258">
      <w:pPr>
        <w:rPr>
          <w:lang w:eastAsia="ru-RU"/>
        </w:rPr>
      </w:pPr>
    </w:p>
    <w:p w14:paraId="2890F1F2" w14:textId="77777777" w:rsidR="00F62258" w:rsidRPr="004D2D7E" w:rsidRDefault="00F62258" w:rsidP="00F62258">
      <w:pPr>
        <w:rPr>
          <w:u w:val="single"/>
        </w:rPr>
        <w:sectPr w:rsidR="00F62258" w:rsidRPr="004D2D7E" w:rsidSect="00BD521C">
          <w:pgSz w:w="11906" w:h="16838"/>
          <w:pgMar w:top="850" w:right="850" w:bottom="850" w:left="1417" w:header="708" w:footer="708" w:gutter="0"/>
          <w:cols w:space="708"/>
          <w:docGrid w:linePitch="360"/>
        </w:sectPr>
      </w:pPr>
    </w:p>
    <w:p w14:paraId="5B9E8D74" w14:textId="1ABDCA86" w:rsidR="00F62258" w:rsidRPr="004D2D7E" w:rsidRDefault="008B263D" w:rsidP="00F62258">
      <w:pPr>
        <w:pStyle w:val="3"/>
      </w:pPr>
      <w:r>
        <w:lastRenderedPageBreak/>
        <w:t>10</w:t>
      </w:r>
      <w:r w:rsidR="00F62258">
        <w:t xml:space="preserve">.7. </w:t>
      </w:r>
      <w:r w:rsidR="00F6225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F62258" w:rsidRPr="00E029CA" w14:paraId="34C5CF8B" w14:textId="77777777" w:rsidTr="00F6225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5925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6EC6029"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531DA3D"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48E2BBA"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D30690C"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53AA92F" w14:textId="77777777" w:rsidR="00F62258" w:rsidRPr="00E029CA" w:rsidRDefault="00F62258" w:rsidP="00F62258">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06792FEB"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2FF48E" w14:textId="77777777" w:rsidR="00F62258" w:rsidRPr="00E029CA" w:rsidRDefault="00F62258" w:rsidP="00F6225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3F658D" w:rsidRPr="004D2D7E" w14:paraId="4BFA12AD"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C6F6" w14:textId="77777777" w:rsidR="003F658D" w:rsidRPr="005864D2" w:rsidRDefault="003F658D" w:rsidP="00F6225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5C589F6F" w14:textId="77777777" w:rsidR="003F658D" w:rsidRPr="003D1807" w:rsidRDefault="003F658D"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EE95DE2" w14:textId="77777777" w:rsidR="003F658D" w:rsidRPr="003D1807" w:rsidRDefault="003F658D"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9C38AE7" w14:textId="77777777" w:rsidR="003F658D" w:rsidRPr="003D1807" w:rsidRDefault="003F658D"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DB4BE07" w14:textId="77777777" w:rsidR="003F658D" w:rsidRPr="003D1807" w:rsidRDefault="003F658D"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9EABA8D" w14:textId="77777777" w:rsidR="003F658D" w:rsidRPr="003D1807" w:rsidRDefault="003F658D"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D03B346" w14:textId="77777777" w:rsidR="003F658D" w:rsidRPr="003D1807" w:rsidRDefault="003F658D"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2016E87" w14:textId="77777777" w:rsidR="003F658D" w:rsidRPr="003D1807" w:rsidRDefault="003F658D" w:rsidP="003F658D">
            <w:pPr>
              <w:spacing w:before="0" w:after="0"/>
              <w:jc w:val="center"/>
              <w:rPr>
                <w:rFonts w:ascii="Arial" w:hAnsi="Arial" w:cs="Arial"/>
              </w:rPr>
            </w:pPr>
          </w:p>
        </w:tc>
      </w:tr>
      <w:tr w:rsidR="003F658D" w:rsidRPr="004D2D7E" w14:paraId="48CB469E" w14:textId="77777777" w:rsidTr="003F658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B4453" w14:textId="77777777" w:rsidR="003F658D" w:rsidRPr="005864D2" w:rsidRDefault="003F658D" w:rsidP="00F62258">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6C68F6F2" w14:textId="77777777" w:rsidR="003F658D" w:rsidRPr="003D1807" w:rsidRDefault="003F658D" w:rsidP="003F658D">
            <w:pPr>
              <w:spacing w:before="0" w:after="0"/>
              <w:jc w:val="center"/>
              <w:rPr>
                <w:rFonts w:ascii="Arial" w:hAnsi="Arial" w:cs="Arial"/>
                <w:sz w:val="20"/>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1D6971B" w14:textId="77777777" w:rsidR="003F658D" w:rsidRPr="003D1807" w:rsidRDefault="003F658D" w:rsidP="003F658D">
            <w:pPr>
              <w:spacing w:before="0" w:after="0"/>
              <w:jc w:val="center"/>
              <w:rPr>
                <w:rFonts w:ascii="Arial" w:hAnsi="Arial" w:cs="Arial"/>
                <w:sz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06F9D94" w14:textId="77777777" w:rsidR="003F658D" w:rsidRPr="003D1807" w:rsidRDefault="003F658D" w:rsidP="003F658D">
            <w:pPr>
              <w:spacing w:before="0" w:after="0"/>
              <w:jc w:val="center"/>
              <w:rPr>
                <w:rFonts w:ascii="Arial" w:hAnsi="Arial" w:cs="Arial"/>
                <w:sz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FD2E81" w14:textId="77777777" w:rsidR="003F658D" w:rsidRPr="003D1807" w:rsidRDefault="003F658D" w:rsidP="003F658D">
            <w:pPr>
              <w:spacing w:before="0" w:after="0"/>
              <w:jc w:val="center"/>
              <w:rPr>
                <w:rFonts w:ascii="Arial" w:hAnsi="Arial" w:cs="Arial"/>
                <w:sz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FEDC887" w14:textId="77777777" w:rsidR="003F658D" w:rsidRPr="003D1807" w:rsidRDefault="003F658D"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032CFB0" w14:textId="77777777" w:rsidR="003F658D" w:rsidRPr="003D1807" w:rsidRDefault="003F658D" w:rsidP="003F658D">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567B77" w14:textId="77777777" w:rsidR="003F658D" w:rsidRPr="003D1807" w:rsidRDefault="003F658D" w:rsidP="003F658D">
            <w:pPr>
              <w:spacing w:before="0" w:after="0"/>
              <w:jc w:val="center"/>
              <w:rPr>
                <w:rFonts w:ascii="Arial" w:hAnsi="Arial" w:cs="Arial"/>
              </w:rPr>
            </w:pPr>
          </w:p>
        </w:tc>
      </w:tr>
      <w:tr w:rsidR="003F658D" w:rsidRPr="004D2D7E" w14:paraId="4910A166"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0F2B1" w14:textId="77777777" w:rsidR="003F658D" w:rsidRPr="005864D2" w:rsidRDefault="003F658D" w:rsidP="00F6225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74B3B3A" w14:textId="77777777" w:rsidR="003F658D" w:rsidRPr="003D1807" w:rsidRDefault="003F658D"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C2C127C" w14:textId="77777777" w:rsidR="003F658D" w:rsidRPr="003D1807" w:rsidRDefault="003F658D"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1CE06E6" w14:textId="77777777" w:rsidR="003F658D" w:rsidRPr="003D1807" w:rsidRDefault="003F658D"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7EB761B" w14:textId="77777777" w:rsidR="003F658D" w:rsidRPr="003D1807" w:rsidRDefault="003F658D" w:rsidP="003F658D">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F1EA766" w14:textId="77777777" w:rsidR="003F658D" w:rsidRPr="003D1807" w:rsidRDefault="003F658D" w:rsidP="003F658D">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608D9BC" w14:textId="77777777" w:rsidR="003F658D" w:rsidRPr="003D1807" w:rsidRDefault="003F658D" w:rsidP="003F658D">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C95C76D" w14:textId="77777777" w:rsidR="003F658D" w:rsidRPr="003D1807" w:rsidRDefault="003F658D" w:rsidP="003F658D">
            <w:pPr>
              <w:spacing w:before="0" w:after="0"/>
              <w:jc w:val="center"/>
              <w:rPr>
                <w:rFonts w:ascii="Arial" w:hAnsi="Arial" w:cs="Arial"/>
              </w:rPr>
            </w:pPr>
          </w:p>
        </w:tc>
      </w:tr>
      <w:tr w:rsidR="003F658D" w:rsidRPr="004D2D7E" w14:paraId="1980DA61"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A930" w14:textId="77777777" w:rsidR="003F658D" w:rsidRPr="005864D2" w:rsidRDefault="003F658D" w:rsidP="00F6225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6C355D3" w14:textId="77777777" w:rsidR="003F658D" w:rsidRPr="003D1807" w:rsidRDefault="003F658D"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EC0731D" w14:textId="77777777" w:rsidR="003F658D" w:rsidRPr="003D1807" w:rsidRDefault="003F658D"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80D1C37" w14:textId="77777777" w:rsidR="003F658D" w:rsidRPr="003D1807" w:rsidRDefault="003F658D"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A004D69" w14:textId="77777777" w:rsidR="003F658D" w:rsidRPr="003D1807" w:rsidRDefault="003F658D"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8A69068" w14:textId="77777777" w:rsidR="003F658D" w:rsidRPr="003D1807" w:rsidRDefault="003F658D"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8FEC8C4" w14:textId="77777777" w:rsidR="003F658D" w:rsidRPr="003D1807" w:rsidRDefault="003F658D"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168B8A8" w14:textId="77777777" w:rsidR="003F658D" w:rsidRPr="003D1807" w:rsidRDefault="003F658D" w:rsidP="003F658D">
            <w:pPr>
              <w:spacing w:before="0" w:after="0"/>
              <w:jc w:val="center"/>
              <w:rPr>
                <w:sz w:val="20"/>
                <w:szCs w:val="20"/>
                <w:lang w:eastAsia="ru-RU"/>
              </w:rPr>
            </w:pPr>
          </w:p>
        </w:tc>
      </w:tr>
      <w:tr w:rsidR="003F658D" w:rsidRPr="004D2D7E" w14:paraId="1F11B366"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66A71" w14:textId="77777777" w:rsidR="003F658D" w:rsidRPr="005864D2" w:rsidRDefault="003F658D" w:rsidP="00F6225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B6E5B86" w14:textId="3469C4D0" w:rsidR="003F658D" w:rsidRPr="003D1807" w:rsidRDefault="00815571"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3BA01DD" w14:textId="77777777" w:rsidR="003F658D" w:rsidRPr="003D1807" w:rsidRDefault="003F658D" w:rsidP="003F658D">
            <w:pPr>
              <w:spacing w:before="0" w:after="0"/>
              <w:jc w:val="center"/>
              <w:rPr>
                <w:rFonts w:ascii="Arial" w:hAnsi="Arial" w:cs="Arial"/>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1E6617C" w14:textId="77777777" w:rsidR="003F658D" w:rsidRPr="003D1807" w:rsidRDefault="003F658D" w:rsidP="003F658D">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E36C8F6" w14:textId="77777777" w:rsidR="003F658D" w:rsidRPr="003D1807" w:rsidRDefault="003F658D"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6C84309" w14:textId="77777777" w:rsidR="003F658D" w:rsidRPr="003D1807" w:rsidRDefault="003F658D"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BC0768D" w14:textId="77777777" w:rsidR="003F658D" w:rsidRPr="003D1807" w:rsidRDefault="003F658D" w:rsidP="003F658D">
            <w:pPr>
              <w:spacing w:before="0" w:after="0"/>
              <w:rPr>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190E799" w14:textId="77777777" w:rsidR="003F658D" w:rsidRPr="003D1807" w:rsidRDefault="003F658D" w:rsidP="003F658D">
            <w:pPr>
              <w:spacing w:before="0" w:after="0"/>
              <w:jc w:val="center"/>
              <w:rPr>
                <w:rFonts w:ascii="Arial" w:hAnsi="Arial" w:cs="Arial"/>
              </w:rPr>
            </w:pPr>
          </w:p>
        </w:tc>
      </w:tr>
      <w:tr w:rsidR="003F658D" w:rsidRPr="004D2D7E" w14:paraId="120CC960" w14:textId="77777777" w:rsidTr="00F6225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093B" w14:textId="77777777" w:rsidR="003F658D" w:rsidRPr="005864D2" w:rsidRDefault="003F658D" w:rsidP="00F6225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F9AC040" w14:textId="77777777" w:rsidR="003F658D" w:rsidRPr="003D1807" w:rsidRDefault="003F658D" w:rsidP="003F658D">
            <w:pPr>
              <w:spacing w:before="0" w:after="0"/>
              <w:jc w:val="center"/>
              <w:rPr>
                <w:rFonts w:ascii="Arial" w:hAnsi="Arial" w:cs="Arial"/>
                <w:lang w:eastAsia="ru-RU"/>
              </w:rPr>
            </w:pPr>
            <w:r w:rsidRPr="00DB652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ECE2A59" w14:textId="77777777" w:rsidR="003F658D" w:rsidRPr="003D1807" w:rsidRDefault="003F658D" w:rsidP="003F658D">
            <w:pPr>
              <w:spacing w:before="0" w:after="0"/>
              <w:jc w:val="center"/>
              <w:rPr>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63B5CAB" w14:textId="77777777" w:rsidR="003F658D" w:rsidRPr="003D1807" w:rsidRDefault="003F658D" w:rsidP="003F658D">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E5ED8C5" w14:textId="77777777" w:rsidR="003F658D" w:rsidRPr="003D1807" w:rsidRDefault="003F658D" w:rsidP="003F658D">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7AEF6CE" w14:textId="77777777" w:rsidR="003F658D" w:rsidRPr="003D1807" w:rsidRDefault="003F658D" w:rsidP="003F658D">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E3EEC6B" w14:textId="77777777" w:rsidR="003F658D" w:rsidRPr="003D1807" w:rsidRDefault="003F658D" w:rsidP="003F658D">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F008576" w14:textId="77777777" w:rsidR="003F658D" w:rsidRPr="003D1807" w:rsidRDefault="003F658D" w:rsidP="003F658D">
            <w:pPr>
              <w:spacing w:before="0" w:after="0"/>
              <w:jc w:val="center"/>
              <w:rPr>
                <w:sz w:val="20"/>
                <w:szCs w:val="20"/>
                <w:lang w:eastAsia="ru-RU"/>
              </w:rPr>
            </w:pPr>
          </w:p>
        </w:tc>
      </w:tr>
    </w:tbl>
    <w:p w14:paraId="0F96229F" w14:textId="529FFB22" w:rsidR="00F62258" w:rsidRDefault="008B263D" w:rsidP="00F62258">
      <w:pPr>
        <w:pStyle w:val="3"/>
        <w:spacing w:before="240"/>
      </w:pPr>
      <w:r>
        <w:t>10</w:t>
      </w:r>
      <w:r w:rsidR="00F62258">
        <w:t>.8.</w:t>
      </w:r>
      <w:r w:rsidR="00F62258" w:rsidRPr="004D2D7E">
        <w:t xml:space="preserve"> Коментарі та пояснення</w:t>
      </w:r>
    </w:p>
    <w:tbl>
      <w:tblPr>
        <w:tblStyle w:val="a3"/>
        <w:tblW w:w="0" w:type="auto"/>
        <w:tblLook w:val="04A0" w:firstRow="1" w:lastRow="0" w:firstColumn="1" w:lastColumn="0" w:noHBand="0" w:noVBand="1"/>
      </w:tblPr>
      <w:tblGrid>
        <w:gridCol w:w="15352"/>
      </w:tblGrid>
      <w:tr w:rsidR="00F62258" w14:paraId="57B597EE" w14:textId="77777777" w:rsidTr="00F62258">
        <w:tc>
          <w:tcPr>
            <w:tcW w:w="15352" w:type="dxa"/>
          </w:tcPr>
          <w:p w14:paraId="0DBAF0D3" w14:textId="77777777" w:rsidR="00F62258" w:rsidRDefault="00F62258" w:rsidP="00F62258">
            <w:pPr>
              <w:rPr>
                <w:lang w:eastAsia="ru-RU"/>
              </w:rPr>
            </w:pPr>
            <w:r w:rsidRPr="003D1807">
              <w:rPr>
                <w:rFonts w:ascii="Arial" w:hAnsi="Arial" w:cs="Arial"/>
                <w:sz w:val="22"/>
                <w:szCs w:val="22"/>
              </w:rPr>
              <w:t>н/з</w:t>
            </w:r>
          </w:p>
        </w:tc>
      </w:tr>
    </w:tbl>
    <w:p w14:paraId="6C927806" w14:textId="08537B65" w:rsidR="00F62258" w:rsidRDefault="008B263D" w:rsidP="00F62258">
      <w:pPr>
        <w:pStyle w:val="3"/>
        <w:spacing w:before="240"/>
      </w:pPr>
      <w:r>
        <w:t>10</w:t>
      </w:r>
      <w:r w:rsidR="00F62258">
        <w:t>.9.</w:t>
      </w:r>
      <w:r w:rsidR="00F62258" w:rsidRPr="004D2D7E">
        <w:t xml:space="preserve"> Обґрунтування, якщо не застосову</w:t>
      </w:r>
      <w:r w:rsidR="00F62258">
        <w:t>є</w:t>
      </w:r>
      <w:r w:rsidR="00F62258" w:rsidRPr="004D2D7E">
        <w:t xml:space="preserve">ться </w:t>
      </w:r>
      <w:r w:rsidR="00F62258" w:rsidRPr="008068F3">
        <w:t xml:space="preserve">належний рівень точності </w:t>
      </w:r>
    </w:p>
    <w:tbl>
      <w:tblPr>
        <w:tblStyle w:val="a3"/>
        <w:tblW w:w="15352" w:type="dxa"/>
        <w:tblLook w:val="04A0" w:firstRow="1" w:lastRow="0" w:firstColumn="1" w:lastColumn="0" w:noHBand="0" w:noVBand="1"/>
      </w:tblPr>
      <w:tblGrid>
        <w:gridCol w:w="15352"/>
      </w:tblGrid>
      <w:tr w:rsidR="003F658D" w14:paraId="3853A305" w14:textId="77777777" w:rsidTr="003F658D">
        <w:tc>
          <w:tcPr>
            <w:tcW w:w="15352" w:type="dxa"/>
          </w:tcPr>
          <w:p w14:paraId="4A1373F7" w14:textId="77777777" w:rsidR="003F658D" w:rsidRDefault="003F658D" w:rsidP="003F658D">
            <w:pPr>
              <w:spacing w:before="0" w:after="0"/>
              <w:rPr>
                <w:rFonts w:ascii="Arial" w:hAnsi="Arial" w:cs="Arial"/>
                <w:sz w:val="22"/>
                <w:szCs w:val="22"/>
              </w:rPr>
            </w:pPr>
            <w:r w:rsidRPr="003F658D">
              <w:rPr>
                <w:rFonts w:ascii="Arial" w:hAnsi="Arial" w:cs="Arial"/>
                <w:sz w:val="22"/>
                <w:szCs w:val="22"/>
              </w:rPr>
              <w:t>Це є мінімальни</w:t>
            </w:r>
            <w:r>
              <w:rPr>
                <w:rFonts w:ascii="Arial" w:hAnsi="Arial" w:cs="Arial"/>
                <w:sz w:val="22"/>
                <w:szCs w:val="22"/>
              </w:rPr>
              <w:t>м</w:t>
            </w:r>
            <w:r w:rsidRPr="003F658D">
              <w:rPr>
                <w:rFonts w:ascii="Arial" w:hAnsi="Arial" w:cs="Arial"/>
                <w:sz w:val="22"/>
                <w:szCs w:val="22"/>
              </w:rPr>
              <w:t xml:space="preserve"> матеріальни</w:t>
            </w:r>
            <w:r>
              <w:rPr>
                <w:rFonts w:ascii="Arial" w:hAnsi="Arial" w:cs="Arial"/>
                <w:sz w:val="22"/>
                <w:szCs w:val="22"/>
              </w:rPr>
              <w:t>м</w:t>
            </w:r>
            <w:r w:rsidRPr="003F658D">
              <w:rPr>
                <w:rFonts w:ascii="Arial" w:hAnsi="Arial" w:cs="Arial"/>
                <w:sz w:val="22"/>
                <w:szCs w:val="22"/>
              </w:rPr>
              <w:t xml:space="preserve"> пот</w:t>
            </w:r>
            <w:r>
              <w:rPr>
                <w:rFonts w:ascii="Arial" w:hAnsi="Arial" w:cs="Arial"/>
                <w:sz w:val="22"/>
                <w:szCs w:val="22"/>
              </w:rPr>
              <w:t>оком</w:t>
            </w:r>
            <w:r w:rsidRPr="003F658D">
              <w:rPr>
                <w:rFonts w:ascii="Arial" w:hAnsi="Arial" w:cs="Arial"/>
                <w:sz w:val="22"/>
                <w:szCs w:val="22"/>
              </w:rPr>
              <w:t xml:space="preserve">. З огляду на </w:t>
            </w:r>
            <w:r>
              <w:rPr>
                <w:rFonts w:ascii="Arial" w:hAnsi="Arial" w:cs="Arial"/>
                <w:sz w:val="22"/>
                <w:szCs w:val="22"/>
              </w:rPr>
              <w:t xml:space="preserve">те, що </w:t>
            </w:r>
            <w:r w:rsidRPr="003F658D">
              <w:rPr>
                <w:rFonts w:ascii="Arial" w:hAnsi="Arial" w:cs="Arial"/>
                <w:sz w:val="22"/>
                <w:szCs w:val="22"/>
              </w:rPr>
              <w:t xml:space="preserve">в рамках звичайної виробничої діяльності </w:t>
            </w:r>
            <w:r>
              <w:rPr>
                <w:rFonts w:ascii="Arial" w:hAnsi="Arial" w:cs="Arial"/>
                <w:sz w:val="22"/>
                <w:szCs w:val="22"/>
              </w:rPr>
              <w:t xml:space="preserve">не здійснює зважування </w:t>
            </w:r>
            <w:proofErr w:type="spellStart"/>
            <w:r>
              <w:rPr>
                <w:rFonts w:ascii="Arial" w:hAnsi="Arial" w:cs="Arial"/>
                <w:sz w:val="22"/>
                <w:szCs w:val="22"/>
              </w:rPr>
              <w:t>фусів</w:t>
            </w:r>
            <w:proofErr w:type="spellEnd"/>
            <w:r>
              <w:rPr>
                <w:rFonts w:ascii="Arial" w:hAnsi="Arial" w:cs="Arial"/>
                <w:sz w:val="22"/>
                <w:szCs w:val="22"/>
              </w:rPr>
              <w:t xml:space="preserve"> та не здійснює їх аналіз для визначення вмісту вуглецю, </w:t>
            </w:r>
            <w:r w:rsidRPr="003F658D">
              <w:rPr>
                <w:rFonts w:ascii="Arial" w:hAnsi="Arial" w:cs="Arial"/>
                <w:sz w:val="22"/>
                <w:szCs w:val="22"/>
              </w:rPr>
              <w:t>оператор застосову</w:t>
            </w:r>
            <w:r>
              <w:rPr>
                <w:rFonts w:ascii="Arial" w:hAnsi="Arial" w:cs="Arial"/>
                <w:sz w:val="22"/>
                <w:szCs w:val="22"/>
              </w:rPr>
              <w:t>є</w:t>
            </w:r>
            <w:r w:rsidRPr="003F658D">
              <w:rPr>
                <w:rFonts w:ascii="Arial" w:hAnsi="Arial" w:cs="Arial"/>
                <w:sz w:val="22"/>
                <w:szCs w:val="22"/>
              </w:rPr>
              <w:t xml:space="preserve"> консервативну оцінку замість застосування рівня точності</w:t>
            </w:r>
            <w:r>
              <w:rPr>
                <w:rFonts w:ascii="Arial" w:hAnsi="Arial" w:cs="Arial"/>
                <w:sz w:val="22"/>
                <w:szCs w:val="22"/>
              </w:rPr>
              <w:t>.</w:t>
            </w:r>
            <w:r w:rsidRPr="003F658D">
              <w:rPr>
                <w:rFonts w:ascii="Arial" w:hAnsi="Arial" w:cs="Arial"/>
                <w:sz w:val="22"/>
                <w:szCs w:val="22"/>
              </w:rPr>
              <w:t xml:space="preserve"> </w:t>
            </w:r>
          </w:p>
          <w:p w14:paraId="6754B93F" w14:textId="77777777" w:rsidR="003F658D" w:rsidRPr="003F658D" w:rsidRDefault="003F658D" w:rsidP="003F658D">
            <w:pPr>
              <w:spacing w:before="0" w:after="0"/>
              <w:rPr>
                <w:sz w:val="22"/>
                <w:szCs w:val="22"/>
              </w:rPr>
            </w:pPr>
            <w:r w:rsidRPr="003F658D">
              <w:rPr>
                <w:rFonts w:ascii="Arial" w:hAnsi="Arial" w:cs="Arial"/>
                <w:sz w:val="22"/>
                <w:szCs w:val="22"/>
              </w:rPr>
              <w:t>Дані про діяльність визначаються на основі кількості завантажених автомобілів</w:t>
            </w:r>
            <w:r>
              <w:rPr>
                <w:rFonts w:ascii="Arial" w:hAnsi="Arial" w:cs="Arial"/>
                <w:sz w:val="22"/>
                <w:szCs w:val="22"/>
              </w:rPr>
              <w:t>. В</w:t>
            </w:r>
            <w:r w:rsidRPr="003F658D">
              <w:rPr>
                <w:rFonts w:ascii="Arial" w:hAnsi="Arial" w:cs="Arial"/>
                <w:sz w:val="22"/>
                <w:szCs w:val="22"/>
              </w:rPr>
              <w:t xml:space="preserve">ага </w:t>
            </w:r>
            <w:r>
              <w:rPr>
                <w:rFonts w:ascii="Arial" w:hAnsi="Arial" w:cs="Arial"/>
                <w:sz w:val="22"/>
                <w:szCs w:val="22"/>
              </w:rPr>
              <w:t xml:space="preserve">навантаженого автомобіля </w:t>
            </w:r>
            <w:r w:rsidRPr="003F658D">
              <w:rPr>
                <w:rFonts w:ascii="Arial" w:hAnsi="Arial" w:cs="Arial"/>
                <w:sz w:val="22"/>
                <w:szCs w:val="22"/>
              </w:rPr>
              <w:t xml:space="preserve">була визначена одноразово за допомогою ЗВТ07 (регулярне зважування </w:t>
            </w:r>
            <w:proofErr w:type="spellStart"/>
            <w:r w:rsidRPr="003F658D">
              <w:rPr>
                <w:rFonts w:ascii="Arial" w:hAnsi="Arial" w:cs="Arial"/>
                <w:sz w:val="22"/>
                <w:szCs w:val="22"/>
              </w:rPr>
              <w:t>фусів</w:t>
            </w:r>
            <w:proofErr w:type="spellEnd"/>
            <w:r w:rsidRPr="003F658D">
              <w:rPr>
                <w:rFonts w:ascii="Arial" w:hAnsi="Arial" w:cs="Arial"/>
                <w:sz w:val="22"/>
                <w:szCs w:val="22"/>
              </w:rPr>
              <w:t xml:space="preserve"> може призвести до пошкодження ЗВТ</w:t>
            </w:r>
            <w:r>
              <w:rPr>
                <w:rFonts w:ascii="Arial" w:hAnsi="Arial" w:cs="Arial"/>
                <w:sz w:val="22"/>
                <w:szCs w:val="22"/>
              </w:rPr>
              <w:t xml:space="preserve"> через їх корозійну агресивність</w:t>
            </w:r>
            <w:r w:rsidRPr="003F658D">
              <w:rPr>
                <w:rFonts w:ascii="Arial" w:hAnsi="Arial" w:cs="Arial"/>
                <w:sz w:val="22"/>
                <w:szCs w:val="22"/>
              </w:rPr>
              <w:t xml:space="preserve">). Для визначення вмісту вуглецю зроблено консервативне припущення, згідно якого розраховано середнє значення на основі значень за замовчуванням для кам’яновугільної смоли (0,62) та коксівного вугілля (0,73), оскільки </w:t>
            </w:r>
            <w:proofErr w:type="spellStart"/>
            <w:r w:rsidRPr="003F658D">
              <w:rPr>
                <w:rFonts w:ascii="Arial" w:hAnsi="Arial" w:cs="Arial"/>
                <w:sz w:val="22"/>
                <w:szCs w:val="22"/>
              </w:rPr>
              <w:t>фуси</w:t>
            </w:r>
            <w:proofErr w:type="spellEnd"/>
            <w:r w:rsidRPr="003F658D">
              <w:rPr>
                <w:rFonts w:ascii="Arial" w:hAnsi="Arial" w:cs="Arial"/>
                <w:sz w:val="22"/>
                <w:szCs w:val="22"/>
              </w:rPr>
              <w:t xml:space="preserve"> складаються, в основному, з важких фракцій смоли та до 50% вугільних та інших часток.</w:t>
            </w:r>
          </w:p>
        </w:tc>
      </w:tr>
    </w:tbl>
    <w:p w14:paraId="7BA1B754" w14:textId="77777777" w:rsidR="00F62258" w:rsidRPr="004D2D7E" w:rsidRDefault="00F62258" w:rsidP="00F62258">
      <w:pPr>
        <w:rPr>
          <w:lang w:eastAsia="ru-RU"/>
        </w:rPr>
      </w:pPr>
    </w:p>
    <w:p w14:paraId="0602FA6B" w14:textId="77777777" w:rsidR="00F62258" w:rsidRPr="004D2D7E" w:rsidRDefault="00F62258" w:rsidP="00F62258">
      <w:pPr>
        <w:rPr>
          <w:u w:val="single"/>
        </w:rPr>
        <w:sectPr w:rsidR="00F62258" w:rsidRPr="004D2D7E" w:rsidSect="00F62258">
          <w:pgSz w:w="16838" w:h="11906" w:orient="landscape"/>
          <w:pgMar w:top="1417" w:right="850" w:bottom="850" w:left="850" w:header="708" w:footer="708" w:gutter="0"/>
          <w:cols w:space="708"/>
          <w:docGrid w:linePitch="360"/>
        </w:sectPr>
      </w:pPr>
    </w:p>
    <w:p w14:paraId="3B4D99BD" w14:textId="77777777" w:rsidR="007F13F3" w:rsidRPr="004D2D7E" w:rsidRDefault="007F13F3" w:rsidP="009F164A">
      <w:pPr>
        <w:pStyle w:val="1"/>
      </w:pPr>
      <w:bookmarkStart w:id="42" w:name="_Toc486107797"/>
      <w:bookmarkStart w:id="43" w:name="_Toc531269701"/>
      <w:bookmarkStart w:id="44" w:name="_Toc255059"/>
      <w:r w:rsidRPr="004D2D7E">
        <w:lastRenderedPageBreak/>
        <w:t>Метод</w:t>
      </w:r>
      <w:r w:rsidR="00E34EFA" w:rsidRPr="004D2D7E">
        <w:t>ики</w:t>
      </w:r>
      <w:r w:rsidRPr="004D2D7E">
        <w:t xml:space="preserve"> на основі </w:t>
      </w:r>
      <w:bookmarkEnd w:id="42"/>
      <w:bookmarkEnd w:id="43"/>
      <w:bookmarkEnd w:id="44"/>
      <w:r w:rsidR="002D74F4">
        <w:t>неперервних вимірювань</w:t>
      </w:r>
    </w:p>
    <w:p w14:paraId="2B0FAA59" w14:textId="2D5C8116" w:rsidR="007F13F3" w:rsidRPr="004D2D7E" w:rsidRDefault="0080121B" w:rsidP="00544E1D">
      <w:pPr>
        <w:pStyle w:val="2"/>
        <w:numPr>
          <w:ilvl w:val="0"/>
          <w:numId w:val="0"/>
        </w:numPr>
        <w:tabs>
          <w:tab w:val="clear" w:pos="567"/>
          <w:tab w:val="left" w:pos="851"/>
        </w:tabs>
        <w:rPr>
          <w:rFonts w:ascii="Times New Roman" w:hAnsi="Times New Roman"/>
        </w:rPr>
      </w:pPr>
      <w:bookmarkStart w:id="45" w:name="_Toc486107798"/>
      <w:bookmarkStart w:id="46" w:name="_Toc531269702"/>
      <w:bookmarkStart w:id="47" w:name="_Toc255060"/>
      <w:r>
        <w:rPr>
          <w:rFonts w:ascii="Times New Roman" w:hAnsi="Times New Roman"/>
        </w:rPr>
        <w:t>1</w:t>
      </w:r>
      <w:r w:rsidR="007F13F3" w:rsidRPr="004D2D7E">
        <w:rPr>
          <w:rFonts w:ascii="Times New Roman" w:hAnsi="Times New Roman"/>
        </w:rPr>
        <w:t>. Вимірювання викидів CO</w:t>
      </w:r>
      <w:r w:rsidR="007F13F3" w:rsidRPr="004D2D7E">
        <w:rPr>
          <w:rFonts w:ascii="Times New Roman" w:hAnsi="Times New Roman"/>
          <w:vertAlign w:val="subscript"/>
        </w:rPr>
        <w:t>2</w:t>
      </w:r>
      <w:r w:rsidR="007F13F3" w:rsidRPr="004D2D7E">
        <w:rPr>
          <w:rFonts w:ascii="Times New Roman" w:hAnsi="Times New Roman"/>
        </w:rPr>
        <w:t xml:space="preserve"> т</w:t>
      </w:r>
      <w:r w:rsidR="007F13F3" w:rsidRPr="00DB335A">
        <w:rPr>
          <w:rFonts w:ascii="Times New Roman" w:hAnsi="Times New Roman"/>
        </w:rPr>
        <w:t xml:space="preserve">а </w:t>
      </w:r>
      <w:r w:rsidR="00E87085" w:rsidRPr="00E87085">
        <w:rPr>
          <w:rFonts w:ascii="Times New Roman" w:hAnsi="Times New Roman"/>
        </w:rPr>
        <w:t>N</w:t>
      </w:r>
      <w:r w:rsidR="00E87085" w:rsidRPr="00E87085">
        <w:rPr>
          <w:rFonts w:ascii="Times New Roman" w:hAnsi="Times New Roman"/>
          <w:vertAlign w:val="subscript"/>
        </w:rPr>
        <w:t>2</w:t>
      </w:r>
      <w:r w:rsidR="00E87085" w:rsidRPr="00E87085">
        <w:rPr>
          <w:rFonts w:ascii="Times New Roman" w:hAnsi="Times New Roman"/>
        </w:rPr>
        <w:t>O</w:t>
      </w:r>
      <w:bookmarkEnd w:id="45"/>
      <w:bookmarkEnd w:id="46"/>
      <w:bookmarkEnd w:id="47"/>
    </w:p>
    <w:p w14:paraId="1306E523" w14:textId="7CB71EF0" w:rsidR="004B463F" w:rsidRDefault="0080121B" w:rsidP="002A3ACB">
      <w:pPr>
        <w:pStyle w:val="3"/>
      </w:pPr>
      <w:r>
        <w:t>1</w:t>
      </w:r>
      <w:r w:rsidR="009F164A">
        <w:t>.1.</w:t>
      </w:r>
      <w:r w:rsidR="004B463F" w:rsidRPr="004D2D7E">
        <w:t xml:space="preserve"> Опис метод</w:t>
      </w:r>
      <w:r w:rsidR="00526139" w:rsidRPr="004D2D7E">
        <w:t>ики</w:t>
      </w:r>
      <w:r w:rsidR="004B463F" w:rsidRPr="004D2D7E">
        <w:t xml:space="preserve"> на основі </w:t>
      </w:r>
      <w:r w:rsidR="002D74F4">
        <w:t>неперервних вимірювань</w:t>
      </w:r>
    </w:p>
    <w:tbl>
      <w:tblPr>
        <w:tblStyle w:val="a3"/>
        <w:tblW w:w="0" w:type="auto"/>
        <w:tblLook w:val="04A0" w:firstRow="1" w:lastRow="0" w:firstColumn="1" w:lastColumn="0" w:noHBand="0" w:noVBand="1"/>
      </w:tblPr>
      <w:tblGrid>
        <w:gridCol w:w="15352"/>
      </w:tblGrid>
      <w:tr w:rsidR="005864D2" w14:paraId="7E0B3471" w14:textId="77777777" w:rsidTr="005864D2">
        <w:tc>
          <w:tcPr>
            <w:tcW w:w="15352" w:type="dxa"/>
          </w:tcPr>
          <w:p w14:paraId="0A912A2A" w14:textId="77777777" w:rsidR="005864D2" w:rsidRDefault="003F658D" w:rsidP="0019701B">
            <w:pPr>
              <w:rPr>
                <w:lang w:eastAsia="ru-RU"/>
              </w:rPr>
            </w:pPr>
            <w:r>
              <w:rPr>
                <w:lang w:eastAsia="ru-RU"/>
              </w:rPr>
              <w:t>н/з</w:t>
            </w:r>
          </w:p>
        </w:tc>
      </w:tr>
    </w:tbl>
    <w:p w14:paraId="0EE7D32E" w14:textId="5E6275AE" w:rsidR="004B463F" w:rsidRDefault="00401FB8" w:rsidP="00D165A3">
      <w:pPr>
        <w:pStyle w:val="3"/>
        <w:spacing w:before="240"/>
      </w:pPr>
      <w:r>
        <w:t>1</w:t>
      </w:r>
      <w:r w:rsidR="009F164A">
        <w:t>.2.</w:t>
      </w:r>
      <w:r w:rsidR="009F164A" w:rsidRPr="004D2D7E">
        <w:t xml:space="preserve"> </w:t>
      </w:r>
      <w:r w:rsidR="00C32F78" w:rsidRPr="004D2D7E">
        <w:t>Технологічна</w:t>
      </w:r>
      <w:r w:rsidR="00E72C07" w:rsidRPr="004D2D7E">
        <w:t xml:space="preserve"> </w:t>
      </w:r>
      <w:r w:rsidR="00C32F78" w:rsidRPr="004D2D7E">
        <w:t>схема</w:t>
      </w:r>
    </w:p>
    <w:tbl>
      <w:tblPr>
        <w:tblStyle w:val="a3"/>
        <w:tblW w:w="0" w:type="auto"/>
        <w:tblLook w:val="04A0" w:firstRow="1" w:lastRow="0" w:firstColumn="1" w:lastColumn="0" w:noHBand="0" w:noVBand="1"/>
      </w:tblPr>
      <w:tblGrid>
        <w:gridCol w:w="15352"/>
      </w:tblGrid>
      <w:tr w:rsidR="005864D2" w14:paraId="250EBDC3" w14:textId="77777777" w:rsidTr="005864D2">
        <w:tc>
          <w:tcPr>
            <w:tcW w:w="15352" w:type="dxa"/>
          </w:tcPr>
          <w:p w14:paraId="6E9D5690" w14:textId="77777777" w:rsidR="005864D2" w:rsidRDefault="005864D2" w:rsidP="0019701B">
            <w:pPr>
              <w:rPr>
                <w:lang w:eastAsia="ru-RU"/>
              </w:rPr>
            </w:pPr>
          </w:p>
        </w:tc>
      </w:tr>
    </w:tbl>
    <w:p w14:paraId="4192A799" w14:textId="56071AC8" w:rsidR="004B463F" w:rsidRPr="004D2D7E" w:rsidRDefault="0019701B" w:rsidP="00D165A3">
      <w:pPr>
        <w:pStyle w:val="3"/>
        <w:spacing w:before="240"/>
      </w:pPr>
      <w:r w:rsidRPr="004D2D7E">
        <w:t xml:space="preserve"> </w:t>
      </w:r>
      <w:r w:rsidR="00401FB8">
        <w:t>1</w:t>
      </w:r>
      <w:r w:rsidR="009F164A">
        <w:t>.3.</w:t>
      </w:r>
      <w:r w:rsidR="009F164A" w:rsidRPr="004D2D7E">
        <w:t xml:space="preserve"> </w:t>
      </w:r>
      <w:r w:rsidR="004B463F" w:rsidRPr="004D2D7E">
        <w:t xml:space="preserve">Характеристика та </w:t>
      </w:r>
      <w:r w:rsidR="00734D2B" w:rsidRPr="004D2D7E">
        <w:t xml:space="preserve">розташування </w:t>
      </w:r>
      <w:r w:rsidR="00D275C1">
        <w:t>ЗВТ, встановлених у</w:t>
      </w:r>
      <w:r w:rsidR="004B463F" w:rsidRPr="004D2D7E">
        <w:t xml:space="preserve"> точк</w:t>
      </w:r>
      <w:r w:rsidR="00D275C1">
        <w:t>ах</w:t>
      </w:r>
      <w:r w:rsidR="004B463F" w:rsidRPr="004D2D7E">
        <w:t xml:space="preserve"> вимірювання</w:t>
      </w:r>
    </w:p>
    <w:tbl>
      <w:tblPr>
        <w:tblW w:w="14897" w:type="dxa"/>
        <w:tblInd w:w="103" w:type="dxa"/>
        <w:tblLook w:val="04A0" w:firstRow="1" w:lastRow="0" w:firstColumn="1" w:lastColumn="0" w:noHBand="0" w:noVBand="1"/>
      </w:tblPr>
      <w:tblGrid>
        <w:gridCol w:w="1090"/>
        <w:gridCol w:w="655"/>
        <w:gridCol w:w="2312"/>
        <w:gridCol w:w="1999"/>
        <w:gridCol w:w="1360"/>
        <w:gridCol w:w="1360"/>
        <w:gridCol w:w="1909"/>
        <w:gridCol w:w="1360"/>
        <w:gridCol w:w="1360"/>
        <w:gridCol w:w="1492"/>
      </w:tblGrid>
      <w:tr w:rsidR="00564DFB" w:rsidRPr="004D2D7E" w14:paraId="5913393A"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4768B" w14:textId="77777777" w:rsidR="00636CE4" w:rsidRPr="004D2D7E" w:rsidRDefault="00C05D67" w:rsidP="00F65A6F">
            <w:pPr>
              <w:spacing w:before="0" w:after="0"/>
              <w:jc w:val="center"/>
              <w:rPr>
                <w:bCs/>
                <w:i/>
                <w:sz w:val="20"/>
                <w:szCs w:val="20"/>
                <w:lang w:eastAsia="ru-RU"/>
              </w:rPr>
            </w:pPr>
            <w:proofErr w:type="spellStart"/>
            <w:r w:rsidRPr="004D2D7E">
              <w:rPr>
                <w:bCs/>
                <w:i/>
                <w:sz w:val="20"/>
                <w:szCs w:val="20"/>
                <w:lang w:eastAsia="ru-RU"/>
              </w:rPr>
              <w:t>Ідентифі-каційний</w:t>
            </w:r>
            <w:proofErr w:type="spellEnd"/>
          </w:p>
          <w:p w14:paraId="21B483CC" w14:textId="77777777" w:rsidR="00C05D67" w:rsidRPr="004D2D7E" w:rsidRDefault="00C05D67" w:rsidP="00F65A6F">
            <w:pPr>
              <w:spacing w:before="0" w:after="0"/>
              <w:jc w:val="center"/>
              <w:rPr>
                <w:rFonts w:eastAsia="Times New Roman"/>
                <w:bCs/>
                <w:i/>
                <w:sz w:val="20"/>
                <w:szCs w:val="20"/>
                <w:lang w:eastAsia="ru-RU"/>
              </w:rPr>
            </w:pPr>
            <w:r w:rsidRPr="004D2D7E">
              <w:rPr>
                <w:bCs/>
                <w:i/>
                <w:sz w:val="20"/>
                <w:szCs w:val="20"/>
                <w:lang w:eastAsia="ru-RU"/>
              </w:rPr>
              <w:t>номер</w:t>
            </w:r>
            <w:r w:rsidR="00D275C1">
              <w:rPr>
                <w:bCs/>
                <w:i/>
                <w:sz w:val="20"/>
                <w:szCs w:val="20"/>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0DFA9" w14:textId="77777777" w:rsidR="00636CE4" w:rsidRPr="004D2D7E" w:rsidRDefault="00636CE4" w:rsidP="002B2556">
            <w:pPr>
              <w:spacing w:before="0" w:after="0"/>
              <w:jc w:val="center"/>
              <w:rPr>
                <w:rFonts w:eastAsia="Times New Roman"/>
                <w:bCs/>
                <w:i/>
                <w:sz w:val="20"/>
                <w:szCs w:val="20"/>
                <w:lang w:eastAsia="ru-RU"/>
              </w:rPr>
            </w:pPr>
            <w:r w:rsidRPr="004D2D7E">
              <w:rPr>
                <w:rFonts w:eastAsia="Times New Roman"/>
                <w:bCs/>
                <w:i/>
                <w:sz w:val="20"/>
                <w:szCs w:val="20"/>
                <w:lang w:eastAsia="ru-RU"/>
              </w:rPr>
              <w:t xml:space="preserve">Тип </w:t>
            </w:r>
            <w:r w:rsidR="002B2556" w:rsidRPr="004D2D7E">
              <w:rPr>
                <w:rFonts w:eastAsia="Times New Roman"/>
                <w:bCs/>
                <w:i/>
                <w:sz w:val="20"/>
                <w:szCs w:val="20"/>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0112DC"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473D722A"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5192D9" w14:textId="77777777" w:rsidR="00636CE4" w:rsidRPr="004D2D7E" w:rsidRDefault="0011415D" w:rsidP="0011415D">
            <w:pPr>
              <w:spacing w:before="0" w:after="0"/>
              <w:jc w:val="center"/>
              <w:rPr>
                <w:rFonts w:eastAsia="Times New Roman"/>
                <w:bCs/>
                <w:i/>
                <w:sz w:val="20"/>
                <w:szCs w:val="20"/>
                <w:lang w:eastAsia="ru-RU"/>
              </w:rPr>
            </w:pPr>
            <w:r>
              <w:rPr>
                <w:i/>
                <w:sz w:val="20"/>
                <w:szCs w:val="20"/>
                <w:lang w:eastAsia="ru-RU"/>
              </w:rPr>
              <w:t>Н</w:t>
            </w:r>
            <w:r w:rsidRPr="004D2D7E">
              <w:rPr>
                <w:i/>
                <w:sz w:val="20"/>
                <w:szCs w:val="20"/>
                <w:lang w:eastAsia="ru-RU"/>
              </w:rPr>
              <w:t>евизначеність (похибка)</w:t>
            </w:r>
            <w:r>
              <w:rPr>
                <w:i/>
                <w:sz w:val="20"/>
                <w:szCs w:val="20"/>
                <w:lang w:eastAsia="ru-RU"/>
              </w:rPr>
              <w:t xml:space="preserve">, зазначена у документі </w:t>
            </w:r>
            <w:r w:rsidRPr="004D2D7E">
              <w:rPr>
                <w:i/>
                <w:sz w:val="20"/>
                <w:szCs w:val="20"/>
                <w:lang w:eastAsia="ru-RU"/>
              </w:rPr>
              <w:t>ЗВТ</w:t>
            </w:r>
            <w:r w:rsidR="00636CE4" w:rsidRPr="004D2D7E">
              <w:rPr>
                <w:rFonts w:eastAsia="Times New Roman"/>
                <w:bCs/>
                <w:i/>
                <w:sz w:val="20"/>
                <w:szCs w:val="20"/>
                <w:lang w:eastAsia="ru-RU"/>
              </w:rPr>
              <w:br/>
              <w:t>(</w:t>
            </w:r>
            <w:r>
              <w:rPr>
                <w:rFonts w:eastAsia="Times New Roman"/>
                <w:bCs/>
                <w:i/>
                <w:sz w:val="20"/>
                <w:szCs w:val="20"/>
                <w:lang w:eastAsia="ru-RU"/>
              </w:rPr>
              <w:t>±</w:t>
            </w:r>
            <w:r w:rsidR="00636CE4" w:rsidRPr="004D2D7E">
              <w:rPr>
                <w:rFonts w:eastAsia="Times New Roman"/>
                <w:bCs/>
                <w:i/>
                <w:sz w:val="20"/>
                <w:szCs w:val="20"/>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237B3D4A" w14:textId="77777777" w:rsidR="00636CE4"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B0B09" w14:textId="77777777" w:rsidR="00636CE4" w:rsidRPr="004D2D7E" w:rsidRDefault="00636CE4" w:rsidP="00F65A6F">
            <w:pPr>
              <w:spacing w:before="0" w:after="0"/>
              <w:jc w:val="center"/>
              <w:rPr>
                <w:rFonts w:eastAsia="Times New Roman"/>
                <w:bCs/>
                <w:i/>
                <w:sz w:val="20"/>
                <w:szCs w:val="20"/>
                <w:lang w:eastAsia="ru-RU"/>
              </w:rPr>
            </w:pPr>
            <w:r w:rsidRPr="004D2D7E">
              <w:rPr>
                <w:rFonts w:eastAsia="Times New Roman"/>
                <w:bCs/>
                <w:i/>
                <w:sz w:val="20"/>
                <w:szCs w:val="20"/>
                <w:lang w:eastAsia="ru-RU"/>
              </w:rPr>
              <w:t>Періодичність вимірювання</w:t>
            </w:r>
          </w:p>
        </w:tc>
      </w:tr>
      <w:tr w:rsidR="0011415D" w:rsidRPr="004D2D7E" w14:paraId="4F2506C7"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7418F" w14:textId="77777777" w:rsidR="0011415D" w:rsidRPr="004D2D7E" w:rsidRDefault="0011415D" w:rsidP="00F65A6F">
            <w:pPr>
              <w:spacing w:before="0" w:after="0"/>
              <w:jc w:val="center"/>
              <w:rPr>
                <w:rFonts w:eastAsia="Times New Roman"/>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ADC79" w14:textId="77777777" w:rsidR="0011415D" w:rsidRPr="004D2D7E" w:rsidRDefault="0011415D" w:rsidP="00F65A6F">
            <w:pPr>
              <w:spacing w:before="0" w:after="0"/>
              <w:jc w:val="center"/>
              <w:rPr>
                <w:rFonts w:eastAsia="Times New Roman"/>
                <w:bCs/>
                <w:i/>
                <w:sz w:val="20"/>
                <w:szCs w:val="20"/>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18D968" w14:textId="77777777" w:rsidR="0011415D" w:rsidRPr="004D2D7E" w:rsidRDefault="0011415D" w:rsidP="00F65A6F">
            <w:pPr>
              <w:spacing w:before="0" w:after="0"/>
              <w:jc w:val="center"/>
              <w:rPr>
                <w:rFonts w:eastAsia="Times New Roman"/>
                <w:bCs/>
                <w:i/>
                <w:sz w:val="20"/>
                <w:szCs w:val="20"/>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7959679C"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75E8BD09"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7CA8FBBA"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CDF957" w14:textId="77777777" w:rsidR="0011415D" w:rsidRPr="004D2D7E" w:rsidRDefault="0011415D" w:rsidP="00F65A6F">
            <w:pPr>
              <w:spacing w:before="0" w:after="0"/>
              <w:jc w:val="center"/>
              <w:rPr>
                <w:rFonts w:eastAsia="Times New Roman"/>
                <w:bCs/>
                <w:i/>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DE378A9"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4A98E78D"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F7E54F" w14:textId="77777777" w:rsidR="0011415D" w:rsidRPr="004D2D7E" w:rsidRDefault="0011415D" w:rsidP="00F65A6F">
            <w:pPr>
              <w:spacing w:before="0" w:after="0"/>
              <w:jc w:val="center"/>
              <w:rPr>
                <w:rFonts w:eastAsia="Times New Roman"/>
                <w:b/>
                <w:bCs/>
                <w:sz w:val="20"/>
                <w:szCs w:val="20"/>
                <w:lang w:eastAsia="ru-RU"/>
              </w:rPr>
            </w:pPr>
          </w:p>
        </w:tc>
      </w:tr>
      <w:tr w:rsidR="00564DFB" w:rsidRPr="004D2D7E" w14:paraId="79DB792E"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1DC87"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617E3"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75FF2811"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58B114C0"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C75FE44"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5A83B7C"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1FEFA82"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DDD2DCF"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333D35"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6DC00061"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183619FF"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4C1EF" w14:textId="77777777" w:rsidR="00636CE4" w:rsidRPr="004D2D7E" w:rsidRDefault="00636CE4" w:rsidP="00F65A6F">
            <w:pPr>
              <w:spacing w:before="0" w:after="0"/>
              <w:jc w:val="center"/>
              <w:rPr>
                <w:rFonts w:eastAsia="Times New Roman"/>
                <w:b/>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0E123"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5FD9EA88"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4607560C"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27CE0C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BC71026"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0EC358F3"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7381F44"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F146E5C"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0DDAA69A"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3CB66FB1"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8FFA04"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75601"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112B233B"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3EF3511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77BDF1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62949A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78FA264F"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9CA4D4"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76C23DF"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A8E718"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C136ABA"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E7A966"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A8E8F"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5C1C025A"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39932105"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5C668CF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53BAD62"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3D7782E3"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CE502BA"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8A65F40"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51A1179B"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7ED4038"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F23E1A"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5782A"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031F9B88"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6E9E73B0"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4FC92B7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396314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63EC5218"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C1647A5"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C7787A"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6865E41E"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4F10870C"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57EB5"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AC1D7"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7E0B3802"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0F709BF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E1B1FB9"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19CFEBC"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1EE535F6"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A53D2AA"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CC5BBB7"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28BF5444" w14:textId="77777777" w:rsidR="00636CE4" w:rsidRPr="004D2D7E" w:rsidRDefault="00636CE4" w:rsidP="00F65A6F">
            <w:pPr>
              <w:spacing w:before="0" w:after="0"/>
              <w:jc w:val="center"/>
              <w:rPr>
                <w:rFonts w:eastAsia="Times New Roman"/>
                <w:sz w:val="20"/>
                <w:szCs w:val="20"/>
                <w:lang w:eastAsia="ru-RU"/>
              </w:rPr>
            </w:pPr>
          </w:p>
        </w:tc>
      </w:tr>
    </w:tbl>
    <w:p w14:paraId="4819C91A" w14:textId="0668B041" w:rsidR="001B624D" w:rsidRDefault="00401FB8" w:rsidP="00D165A3">
      <w:pPr>
        <w:pStyle w:val="3"/>
        <w:spacing w:before="240"/>
      </w:pPr>
      <w:r>
        <w:t>1</w:t>
      </w:r>
      <w:r w:rsidR="009F164A">
        <w:t>.4.</w:t>
      </w:r>
      <w:r w:rsidR="001B624D" w:rsidRPr="004D2D7E">
        <w:t xml:space="preserve"> </w:t>
      </w:r>
      <w:r w:rsidR="0011415D" w:rsidRPr="004D2D7E">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352"/>
      </w:tblGrid>
      <w:tr w:rsidR="00D165A3" w14:paraId="079E480B" w14:textId="77777777" w:rsidTr="00D165A3">
        <w:tc>
          <w:tcPr>
            <w:tcW w:w="15352" w:type="dxa"/>
          </w:tcPr>
          <w:p w14:paraId="2044B9F2" w14:textId="77777777" w:rsidR="00D165A3" w:rsidRDefault="00D165A3" w:rsidP="0019701B">
            <w:pPr>
              <w:rPr>
                <w:lang w:eastAsia="ru-RU"/>
              </w:rPr>
            </w:pPr>
          </w:p>
        </w:tc>
      </w:tr>
    </w:tbl>
    <w:p w14:paraId="5E3E7A47" w14:textId="77777777" w:rsidR="00D165A3" w:rsidRDefault="00D165A3" w:rsidP="0019701B">
      <w:pPr>
        <w:rPr>
          <w:lang w:eastAsia="ru-RU"/>
        </w:rPr>
      </w:pPr>
    </w:p>
    <w:p w14:paraId="1DE5DD0C" w14:textId="77777777" w:rsidR="00D165A3" w:rsidRDefault="00D165A3">
      <w:pPr>
        <w:spacing w:before="0" w:after="0"/>
        <w:rPr>
          <w:lang w:eastAsia="ru-RU"/>
        </w:rPr>
      </w:pPr>
      <w:r>
        <w:rPr>
          <w:lang w:eastAsia="ru-RU"/>
        </w:rPr>
        <w:br w:type="page"/>
      </w:r>
    </w:p>
    <w:p w14:paraId="165DD460" w14:textId="673C96C1" w:rsidR="001B624D" w:rsidRPr="004D2D7E" w:rsidRDefault="00586523" w:rsidP="002A3ACB">
      <w:pPr>
        <w:pStyle w:val="3"/>
      </w:pPr>
      <w:r w:rsidRPr="004D2D7E">
        <w:lastRenderedPageBreak/>
        <w:t xml:space="preserve"> </w:t>
      </w:r>
      <w:r w:rsidR="00401FB8">
        <w:t>1</w:t>
      </w:r>
      <w:r w:rsidR="009F164A">
        <w:t>.5.</w:t>
      </w:r>
      <w:r w:rsidR="009F164A" w:rsidRPr="004D2D7E">
        <w:t xml:space="preserve"> </w:t>
      </w:r>
      <w:r w:rsidR="001B624D" w:rsidRPr="004D2D7E">
        <w:t xml:space="preserve">Лабораторії та методи, які використовуються при застосуванні </w:t>
      </w:r>
      <w:r w:rsidR="001906C2" w:rsidRPr="004D2D7E">
        <w:t>метод</w:t>
      </w:r>
      <w:r w:rsidR="00295CD2" w:rsidRPr="004D2D7E">
        <w:t>ики</w:t>
      </w:r>
      <w:r w:rsidR="001906C2" w:rsidRPr="004D2D7E">
        <w:t xml:space="preserve"> на основі </w:t>
      </w:r>
      <w:r w:rsidR="002D74F4">
        <w:t>неперервних вимірювань</w:t>
      </w:r>
    </w:p>
    <w:tbl>
      <w:tblPr>
        <w:tblW w:w="15031" w:type="dxa"/>
        <w:tblInd w:w="103" w:type="dxa"/>
        <w:tblLook w:val="04A0" w:firstRow="1" w:lastRow="0" w:firstColumn="1" w:lastColumn="0" w:noHBand="0" w:noVBand="1"/>
      </w:tblPr>
      <w:tblGrid>
        <w:gridCol w:w="1360"/>
        <w:gridCol w:w="2669"/>
        <w:gridCol w:w="1352"/>
        <w:gridCol w:w="3845"/>
        <w:gridCol w:w="1690"/>
        <w:gridCol w:w="4115"/>
      </w:tblGrid>
      <w:tr w:rsidR="00564DFB" w:rsidRPr="004D2D7E" w14:paraId="7FA25785"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93780" w14:textId="77777777" w:rsidR="00D75EC5" w:rsidRPr="004D2D7E" w:rsidRDefault="00D75EC5" w:rsidP="00F65A6F">
            <w:pPr>
              <w:spacing w:before="0" w:after="0"/>
              <w:jc w:val="center"/>
              <w:rPr>
                <w:bCs/>
                <w:i/>
                <w:sz w:val="20"/>
                <w:szCs w:val="20"/>
                <w:lang w:eastAsia="ru-RU"/>
              </w:rPr>
            </w:pPr>
            <w:proofErr w:type="spellStart"/>
            <w:r w:rsidRPr="004D2D7E">
              <w:rPr>
                <w:bCs/>
                <w:i/>
                <w:sz w:val="20"/>
                <w:szCs w:val="20"/>
                <w:lang w:eastAsia="ru-RU"/>
              </w:rPr>
              <w:t>Ідентифі-каційний</w:t>
            </w:r>
            <w:proofErr w:type="spellEnd"/>
            <w:r w:rsidRPr="004D2D7E">
              <w:rPr>
                <w:bCs/>
                <w:i/>
                <w:sz w:val="20"/>
                <w:szCs w:val="20"/>
                <w:lang w:eastAsia="ru-RU"/>
              </w:rPr>
              <w:t xml:space="preserve">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7EC2EE0E"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17339702"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EE63" w14:textId="77777777" w:rsidR="00D75EC5" w:rsidRPr="004D2D7E" w:rsidRDefault="00D75EC5" w:rsidP="009011EF">
            <w:pPr>
              <w:spacing w:before="0" w:after="0"/>
              <w:jc w:val="center"/>
              <w:rPr>
                <w:bCs/>
                <w:i/>
                <w:sz w:val="20"/>
                <w:szCs w:val="20"/>
                <w:lang w:eastAsia="ru-RU"/>
              </w:rPr>
            </w:pPr>
            <w:r w:rsidRPr="004D2D7E">
              <w:rPr>
                <w:bCs/>
                <w:i/>
                <w:sz w:val="20"/>
                <w:szCs w:val="20"/>
                <w:lang w:eastAsia="ru-RU"/>
              </w:rPr>
              <w:t>Метод аналізу</w:t>
            </w:r>
            <w:r w:rsidRPr="004D2D7E">
              <w:rPr>
                <w:bCs/>
                <w:i/>
                <w:sz w:val="20"/>
                <w:szCs w:val="20"/>
                <w:lang w:eastAsia="ru-RU"/>
              </w:rPr>
              <w:br/>
            </w:r>
            <w:r w:rsidR="009011EF">
              <w:rPr>
                <w:bCs/>
                <w:i/>
                <w:sz w:val="20"/>
                <w:szCs w:val="20"/>
                <w:lang w:eastAsia="ru-RU"/>
              </w:rPr>
              <w:t>включаючи</w:t>
            </w:r>
            <w:r w:rsidR="00C94911" w:rsidRPr="004D2D7E">
              <w:rPr>
                <w:bCs/>
                <w:i/>
                <w:sz w:val="20"/>
                <w:szCs w:val="20"/>
                <w:lang w:eastAsia="ru-RU"/>
              </w:rPr>
              <w:t xml:space="preserve"> ідентифікаційний номер </w:t>
            </w:r>
            <w:r w:rsidRPr="004D2D7E">
              <w:rPr>
                <w:bCs/>
                <w:i/>
                <w:sz w:val="20"/>
                <w:szCs w:val="20"/>
                <w:lang w:eastAsia="ru-RU"/>
              </w:rPr>
              <w:t>процедур</w:t>
            </w:r>
            <w:r w:rsidR="00C94911" w:rsidRPr="004D2D7E">
              <w:rPr>
                <w:bCs/>
                <w:i/>
                <w:sz w:val="20"/>
                <w:szCs w:val="20"/>
                <w:lang w:eastAsia="ru-RU"/>
              </w:rPr>
              <w:t>и</w:t>
            </w:r>
            <w:r w:rsidRPr="004D2D7E">
              <w:rPr>
                <w:bCs/>
                <w:i/>
                <w:sz w:val="20"/>
                <w:szCs w:val="20"/>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6AA0A74"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 xml:space="preserve">Чи акредитована лабораторія для цього аналізу </w:t>
            </w:r>
            <w:r w:rsidR="009D0F5F" w:rsidRPr="004D2D7E">
              <w:rPr>
                <w:i/>
                <w:sz w:val="20"/>
                <w:szCs w:val="20"/>
                <w:lang w:eastAsia="ru-RU"/>
              </w:rPr>
              <w:t xml:space="preserve">відповідно до </w:t>
            </w:r>
            <w:r w:rsidR="00BB6049" w:rsidRPr="00BB6049">
              <w:rPr>
                <w:bCs/>
                <w:i/>
                <w:sz w:val="20"/>
                <w:szCs w:val="20"/>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545FF0B6" w14:textId="77777777" w:rsidR="00D75EC5" w:rsidRPr="004D2D7E" w:rsidRDefault="001871CE" w:rsidP="00F65A6F">
            <w:pPr>
              <w:spacing w:before="0" w:after="0"/>
              <w:jc w:val="center"/>
              <w:rPr>
                <w:i/>
                <w:sz w:val="20"/>
                <w:szCs w:val="20"/>
                <w:lang w:eastAsia="ru-RU"/>
              </w:rPr>
            </w:pPr>
            <w:r w:rsidRPr="00081B1E">
              <w:rPr>
                <w:i/>
                <w:sz w:val="20"/>
                <w:szCs w:val="20"/>
                <w:lang w:eastAsia="ru-RU"/>
              </w:rPr>
              <w:t>Якщо лаборатор</w:t>
            </w:r>
            <w:r>
              <w:rPr>
                <w:i/>
                <w:sz w:val="20"/>
                <w:szCs w:val="20"/>
                <w:lang w:eastAsia="ru-RU"/>
              </w:rPr>
              <w:t>ія неакредитована, п</w:t>
            </w:r>
            <w:r w:rsidRPr="004D2D7E">
              <w:rPr>
                <w:i/>
                <w:sz w:val="20"/>
                <w:szCs w:val="20"/>
                <w:lang w:eastAsia="ru-RU"/>
              </w:rPr>
              <w:t xml:space="preserve">осилання на документ, що </w:t>
            </w:r>
            <w:r>
              <w:rPr>
                <w:i/>
                <w:sz w:val="20"/>
                <w:szCs w:val="20"/>
                <w:lang w:eastAsia="ru-RU"/>
              </w:rPr>
              <w:t>підтверджує відповідність</w:t>
            </w:r>
            <w:r w:rsidRPr="004D2D7E">
              <w:rPr>
                <w:i/>
                <w:sz w:val="20"/>
                <w:szCs w:val="20"/>
                <w:lang w:eastAsia="ru-RU"/>
              </w:rPr>
              <w:t xml:space="preserve"> лабораторії </w:t>
            </w:r>
            <w:r w:rsidRPr="00C62408">
              <w:rPr>
                <w:i/>
                <w:sz w:val="20"/>
                <w:szCs w:val="20"/>
                <w:lang w:eastAsia="ru-RU"/>
              </w:rPr>
              <w:t>вимогам щодо управління якістю та технічної компетентності</w:t>
            </w:r>
            <w:r w:rsidRPr="00C62408" w:rsidDel="00C62408">
              <w:rPr>
                <w:i/>
                <w:sz w:val="20"/>
                <w:szCs w:val="20"/>
                <w:lang w:eastAsia="ru-RU"/>
              </w:rPr>
              <w:t xml:space="preserve"> </w:t>
            </w:r>
          </w:p>
        </w:tc>
      </w:tr>
      <w:tr w:rsidR="00C4787F" w:rsidRPr="004D2D7E" w14:paraId="0602D3A6"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8E9E" w14:textId="77777777" w:rsidR="00D75EC5" w:rsidRPr="004D2D7E" w:rsidRDefault="00D165A3" w:rsidP="00D165A3">
            <w:pPr>
              <w:spacing w:before="0" w:after="0"/>
              <w:jc w:val="center"/>
              <w:rPr>
                <w:rFonts w:eastAsia="Times New Roman"/>
                <w:sz w:val="20"/>
                <w:szCs w:val="20"/>
                <w:lang w:eastAsia="ru-RU"/>
              </w:rPr>
            </w:pPr>
            <w:r w:rsidRPr="004D2D7E">
              <w:rPr>
                <w:rFonts w:eastAsia="Times New Roman"/>
                <w:b/>
                <w:bCs/>
                <w:i/>
                <w:sz w:val="20"/>
                <w:szCs w:val="20"/>
                <w:lang w:eastAsia="ru-RU"/>
              </w:rPr>
              <w:t>Лаб0</w:t>
            </w:r>
            <w:r>
              <w:rPr>
                <w:rFonts w:eastAsia="Times New Roman"/>
                <w:b/>
                <w:bCs/>
                <w:i/>
                <w:sz w:val="20"/>
                <w:szCs w:val="20"/>
                <w:lang w:eastAsia="ru-RU"/>
              </w:rPr>
              <w:t>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53DFFC45"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52DDB7BC"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8AE1"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5A829C93"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5FBD8E24" w14:textId="77777777" w:rsidR="00D75EC5" w:rsidRPr="004D2D7E" w:rsidRDefault="00D75EC5" w:rsidP="00F65A6F">
            <w:pPr>
              <w:spacing w:before="0" w:after="0"/>
              <w:jc w:val="center"/>
              <w:rPr>
                <w:rFonts w:eastAsia="Times New Roman"/>
                <w:sz w:val="20"/>
                <w:szCs w:val="20"/>
                <w:lang w:eastAsia="ru-RU"/>
              </w:rPr>
            </w:pPr>
          </w:p>
        </w:tc>
      </w:tr>
      <w:tr w:rsidR="00564DFB" w:rsidRPr="004D2D7E" w14:paraId="30E281C6"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E2F3E" w14:textId="77777777" w:rsidR="00D75EC5" w:rsidRPr="004D2D7E" w:rsidRDefault="00D75EC5"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44E7303F"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7432A8BD"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06248"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1647354E"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44D4C04F" w14:textId="77777777" w:rsidR="00D75EC5" w:rsidRPr="004D2D7E" w:rsidRDefault="00D75EC5" w:rsidP="00F65A6F">
            <w:pPr>
              <w:spacing w:before="0" w:after="0"/>
              <w:jc w:val="center"/>
              <w:rPr>
                <w:rFonts w:eastAsia="Times New Roman"/>
                <w:sz w:val="20"/>
                <w:szCs w:val="20"/>
                <w:lang w:eastAsia="ru-RU"/>
              </w:rPr>
            </w:pPr>
          </w:p>
        </w:tc>
      </w:tr>
      <w:tr w:rsidR="00D165A3" w:rsidRPr="004D2D7E" w14:paraId="12F43269"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9520E"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20EDEE15"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62D34D01"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F3E141A"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B960322"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75031972" w14:textId="77777777" w:rsidR="00D165A3" w:rsidRPr="004D2D7E" w:rsidRDefault="00D165A3" w:rsidP="00F65A6F">
            <w:pPr>
              <w:spacing w:before="0" w:after="0"/>
              <w:jc w:val="center"/>
              <w:rPr>
                <w:rFonts w:eastAsia="Times New Roman"/>
                <w:sz w:val="20"/>
                <w:szCs w:val="20"/>
                <w:lang w:eastAsia="ru-RU"/>
              </w:rPr>
            </w:pPr>
          </w:p>
        </w:tc>
      </w:tr>
      <w:tr w:rsidR="00D165A3" w:rsidRPr="004D2D7E" w14:paraId="57944E65"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B3B2"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29808D6E"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43BE7FAA"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7E347A44"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3E4376EB"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3D35E4B8" w14:textId="77777777" w:rsidR="00D165A3" w:rsidRPr="004D2D7E" w:rsidRDefault="00D165A3" w:rsidP="00F65A6F">
            <w:pPr>
              <w:spacing w:before="0" w:after="0"/>
              <w:jc w:val="center"/>
              <w:rPr>
                <w:rFonts w:eastAsia="Times New Roman"/>
                <w:sz w:val="20"/>
                <w:szCs w:val="20"/>
                <w:lang w:eastAsia="ru-RU"/>
              </w:rPr>
            </w:pPr>
          </w:p>
        </w:tc>
      </w:tr>
    </w:tbl>
    <w:p w14:paraId="6F905394" w14:textId="77777777" w:rsidR="00B7405E" w:rsidRPr="004D2D7E" w:rsidRDefault="00B7405E" w:rsidP="007F13F3">
      <w:pPr>
        <w:sectPr w:rsidR="00B7405E" w:rsidRPr="004D2D7E" w:rsidSect="00B7405E">
          <w:pgSz w:w="16838" w:h="11906" w:orient="landscape"/>
          <w:pgMar w:top="851" w:right="851" w:bottom="1418" w:left="851" w:header="709" w:footer="709" w:gutter="0"/>
          <w:cols w:space="708"/>
          <w:docGrid w:linePitch="360"/>
        </w:sectPr>
      </w:pPr>
    </w:p>
    <w:p w14:paraId="0EE33B45" w14:textId="0EB15145" w:rsidR="007F13F3" w:rsidRPr="004D2D7E" w:rsidRDefault="00401FB8" w:rsidP="00F65A6F">
      <w:pPr>
        <w:pStyle w:val="2"/>
        <w:numPr>
          <w:ilvl w:val="0"/>
          <w:numId w:val="0"/>
        </w:numPr>
        <w:tabs>
          <w:tab w:val="clear" w:pos="567"/>
          <w:tab w:val="left" w:pos="851"/>
        </w:tabs>
        <w:rPr>
          <w:rFonts w:ascii="Times New Roman" w:hAnsi="Times New Roman"/>
        </w:rPr>
      </w:pPr>
      <w:bookmarkStart w:id="48" w:name="_Toc486107799"/>
      <w:bookmarkStart w:id="49" w:name="_Toc531269703"/>
      <w:bookmarkStart w:id="50" w:name="_Toc255061"/>
      <w:r>
        <w:rPr>
          <w:rFonts w:ascii="Times New Roman" w:hAnsi="Times New Roman"/>
        </w:rPr>
        <w:lastRenderedPageBreak/>
        <w:t>2</w:t>
      </w:r>
      <w:r w:rsidR="007F13F3" w:rsidRPr="004D2D7E">
        <w:rPr>
          <w:rFonts w:ascii="Times New Roman" w:hAnsi="Times New Roman"/>
        </w:rPr>
        <w:t xml:space="preserve">. </w:t>
      </w:r>
      <w:r w:rsidR="00C32F78" w:rsidRPr="004D2D7E">
        <w:rPr>
          <w:rFonts w:ascii="Times New Roman" w:hAnsi="Times New Roman"/>
        </w:rPr>
        <w:t>Інформація</w:t>
      </w:r>
      <w:r w:rsidR="007F13F3" w:rsidRPr="004D2D7E">
        <w:rPr>
          <w:rFonts w:ascii="Times New Roman" w:hAnsi="Times New Roman"/>
        </w:rPr>
        <w:t xml:space="preserve"> щодо точок вимірювання</w:t>
      </w:r>
      <w:bookmarkEnd w:id="48"/>
      <w:bookmarkEnd w:id="49"/>
      <w:bookmarkEnd w:id="50"/>
    </w:p>
    <w:tbl>
      <w:tblPr>
        <w:tblW w:w="10065" w:type="dxa"/>
        <w:tblInd w:w="108" w:type="dxa"/>
        <w:tblLook w:val="04A0" w:firstRow="1" w:lastRow="0" w:firstColumn="1" w:lastColumn="0" w:noHBand="0" w:noVBand="1"/>
      </w:tblPr>
      <w:tblGrid>
        <w:gridCol w:w="2097"/>
        <w:gridCol w:w="2419"/>
        <w:gridCol w:w="3881"/>
        <w:gridCol w:w="1668"/>
      </w:tblGrid>
      <w:tr w:rsidR="00C4787F" w:rsidRPr="004D2D7E" w14:paraId="4FC419B0"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8C20" w14:textId="77777777" w:rsidR="00A50FED" w:rsidRPr="004D2D7E" w:rsidRDefault="00775D70" w:rsidP="006B50D9">
            <w:pPr>
              <w:spacing w:before="0" w:after="0"/>
              <w:rPr>
                <w:rFonts w:eastAsia="Times New Roman"/>
                <w:b/>
                <w:bCs/>
                <w:lang w:eastAsia="ru-RU"/>
              </w:rPr>
            </w:pPr>
            <w:r w:rsidRPr="004D2D7E">
              <w:rPr>
                <w:rFonts w:eastAsia="Times New Roman"/>
                <w:b/>
                <w:bCs/>
                <w:sz w:val="22"/>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D7B18" w14:textId="77777777" w:rsidR="00A50FED" w:rsidRPr="00D165A3" w:rsidRDefault="00775D70" w:rsidP="00775D70">
            <w:pPr>
              <w:spacing w:before="0" w:after="0"/>
              <w:jc w:val="center"/>
              <w:rPr>
                <w:rFonts w:eastAsia="Times New Roman"/>
                <w:b/>
                <w:bCs/>
                <w:i/>
                <w:lang w:eastAsia="ru-RU"/>
              </w:rPr>
            </w:pPr>
            <w:r w:rsidRPr="00D165A3">
              <w:rPr>
                <w:rFonts w:eastAsia="Times New Roman"/>
                <w:b/>
                <w:bCs/>
                <w:i/>
                <w:sz w:val="22"/>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78282EE4" w14:textId="77777777" w:rsidR="00A50FED" w:rsidRPr="004D2D7E" w:rsidRDefault="00122C9B" w:rsidP="00122C9B">
            <w:pPr>
              <w:spacing w:before="0" w:after="0"/>
              <w:jc w:val="center"/>
              <w:rPr>
                <w:rFonts w:eastAsia="Times New Roman"/>
                <w:b/>
                <w:bCs/>
                <w:lang w:eastAsia="ru-RU"/>
              </w:rPr>
            </w:pPr>
            <w:r w:rsidRPr="00115BBA">
              <w:rPr>
                <w:rFonts w:eastAsia="Times New Roman"/>
                <w:bCs/>
                <w:i/>
                <w:iCs/>
                <w:lang w:eastAsia="ru-RU"/>
              </w:rPr>
              <w:t>[</w:t>
            </w:r>
            <w:r>
              <w:rPr>
                <w:rFonts w:eastAsia="Times New Roman"/>
                <w:bCs/>
                <w:i/>
                <w:iCs/>
                <w:lang w:eastAsia="ru-RU"/>
              </w:rPr>
              <w:t>назва</w:t>
            </w:r>
            <w:r>
              <w:rPr>
                <w:rFonts w:eastAsia="Times New Roman"/>
                <w:bCs/>
                <w:i/>
                <w:iCs/>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89BE59A" w14:textId="77777777" w:rsidR="00A50FED" w:rsidRPr="004D2D7E" w:rsidRDefault="00122C9B" w:rsidP="00122C9B">
            <w:pPr>
              <w:spacing w:before="0" w:after="0"/>
              <w:jc w:val="center"/>
              <w:rPr>
                <w:rFonts w:eastAsia="Times New Roman"/>
                <w:bCs/>
                <w:sz w:val="20"/>
                <w:szCs w:val="20"/>
                <w:lang w:eastAsia="ru-RU"/>
              </w:rPr>
            </w:pPr>
            <w:r w:rsidRPr="00115BBA">
              <w:rPr>
                <w:rFonts w:eastAsia="Times New Roman"/>
                <w:bCs/>
                <w:i/>
                <w:iCs/>
                <w:lang w:eastAsia="ru-RU"/>
              </w:rPr>
              <w:t>[</w:t>
            </w:r>
            <w:r>
              <w:rPr>
                <w:rFonts w:eastAsia="Times New Roman"/>
                <w:bCs/>
                <w:i/>
                <w:iCs/>
                <w:lang w:eastAsia="ru-RU"/>
              </w:rPr>
              <w:t>ПГ</w:t>
            </w:r>
            <w:r>
              <w:rPr>
                <w:rFonts w:eastAsia="Times New Roman"/>
                <w:bCs/>
                <w:i/>
                <w:iCs/>
                <w:lang w:val="en-US" w:eastAsia="ru-RU"/>
              </w:rPr>
              <w:t>]</w:t>
            </w:r>
          </w:p>
        </w:tc>
      </w:tr>
    </w:tbl>
    <w:p w14:paraId="311A5F7D" w14:textId="77777777" w:rsidR="0086036F" w:rsidRPr="004D2D7E"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 w:val="12"/>
          <w:szCs w:val="20"/>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D2D7E" w14:paraId="47E74F85" w14:textId="77777777" w:rsidTr="00543939">
        <w:trPr>
          <w:trHeight w:val="276"/>
        </w:trPr>
        <w:tc>
          <w:tcPr>
            <w:tcW w:w="904" w:type="dxa"/>
            <w:tcBorders>
              <w:top w:val="nil"/>
              <w:left w:val="nil"/>
              <w:bottom w:val="nil"/>
              <w:right w:val="single" w:sz="4" w:space="0" w:color="auto"/>
            </w:tcBorders>
            <w:shd w:val="clear" w:color="auto" w:fill="auto"/>
            <w:noWrap/>
            <w:hideMark/>
          </w:tcPr>
          <w:p w14:paraId="5BCDFD20" w14:textId="15074807" w:rsidR="00D165A3" w:rsidRPr="004D2D7E" w:rsidRDefault="00401FB8" w:rsidP="00B40D15">
            <w:pPr>
              <w:pStyle w:val="3"/>
              <w:rPr>
                <w:b w:val="0"/>
              </w:rPr>
            </w:pPr>
            <w:r>
              <w:t>2</w:t>
            </w:r>
            <w:r w:rsidR="00B244A4" w:rsidRPr="00B40D15">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08748FBE" w14:textId="77777777" w:rsidR="00D165A3" w:rsidRPr="004D2D7E" w:rsidRDefault="00D165A3" w:rsidP="006B50D9">
            <w:pPr>
              <w:rPr>
                <w:b/>
              </w:rPr>
            </w:pPr>
            <w:r w:rsidRPr="004D2D7E">
              <w:rPr>
                <w:b/>
                <w:sz w:val="22"/>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B1AB3" w14:textId="77777777" w:rsidR="00D165A3" w:rsidRPr="00081B1E" w:rsidRDefault="00D165A3" w:rsidP="00061EB3">
            <w:pPr>
              <w:spacing w:before="0" w:after="0"/>
              <w:jc w:val="center"/>
              <w:rPr>
                <w:rFonts w:eastAsia="Times New Roman"/>
                <w:sz w:val="20"/>
                <w:szCs w:val="20"/>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6FC4B72" w14:textId="77777777" w:rsidR="00D165A3" w:rsidRPr="004D2D7E" w:rsidRDefault="00D165A3" w:rsidP="00531BF7">
            <w:pPr>
              <w:spacing w:before="0" w:after="0"/>
              <w:jc w:val="center"/>
              <w:rPr>
                <w:rFonts w:eastAsia="Times New Roman"/>
                <w:b/>
                <w:bCs/>
                <w:sz w:val="20"/>
                <w:szCs w:val="20"/>
                <w:lang w:eastAsia="ru-RU"/>
              </w:rPr>
            </w:pPr>
          </w:p>
        </w:tc>
      </w:tr>
    </w:tbl>
    <w:p w14:paraId="0FE28BF1" w14:textId="5B1154D5" w:rsidR="005028E0" w:rsidRPr="004D2D7E" w:rsidRDefault="00F46013" w:rsidP="00493018">
      <w:pPr>
        <w:pStyle w:val="3"/>
      </w:pPr>
      <w:r>
        <w:t xml:space="preserve">  </w:t>
      </w:r>
      <w:r w:rsidR="00401FB8">
        <w:t>2</w:t>
      </w:r>
      <w:r w:rsidR="00B244A4">
        <w:t>.2.</w:t>
      </w:r>
      <w:r w:rsidR="005028E0" w:rsidRPr="004D2D7E">
        <w:t xml:space="preserve"> </w:t>
      </w:r>
      <w:r w:rsidR="00493018">
        <w:t>Ідентифі</w:t>
      </w:r>
      <w:r w:rsidR="00493018" w:rsidRPr="00081B1E">
        <w:t>каційн</w:t>
      </w:r>
      <w:r w:rsidR="00081B1E">
        <w:t>і</w:t>
      </w:r>
      <w:r w:rsidR="00493018" w:rsidRPr="00081B1E">
        <w:rPr>
          <w:lang w:val="ru-RU"/>
        </w:rPr>
        <w:t xml:space="preserve"> </w:t>
      </w:r>
      <w:r w:rsidR="00493018" w:rsidRPr="00081B1E">
        <w:t>номер</w:t>
      </w:r>
      <w:r w:rsidR="00081B1E">
        <w:t>и</w:t>
      </w:r>
      <w:r w:rsidR="00493018" w:rsidRPr="00081B1E">
        <w:t xml:space="preserve"> </w:t>
      </w:r>
      <w:r w:rsidR="00081B1E">
        <w:t>засобів вимірювальної техніки</w:t>
      </w:r>
      <w:r w:rsidR="00493018" w:rsidRPr="004D2D7E">
        <w:t xml:space="preserve">, </w:t>
      </w:r>
      <w:r w:rsidR="005028E0" w:rsidRPr="004D2D7E">
        <w:t>що використову</w:t>
      </w:r>
      <w:r w:rsidR="00D275C1">
        <w:t>ють</w:t>
      </w:r>
      <w:r w:rsidR="005028E0" w:rsidRPr="004D2D7E">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D2D7E" w14:paraId="38AC568A" w14:textId="77777777" w:rsidTr="00531BF7">
        <w:trPr>
          <w:trHeight w:val="255"/>
        </w:trPr>
        <w:tc>
          <w:tcPr>
            <w:tcW w:w="1442" w:type="dxa"/>
            <w:shd w:val="clear" w:color="auto" w:fill="auto"/>
            <w:hideMark/>
          </w:tcPr>
          <w:p w14:paraId="011F623D" w14:textId="77777777" w:rsidR="00F65A6F" w:rsidRPr="00531BF7" w:rsidRDefault="00F65A6F" w:rsidP="00531BF7">
            <w:pPr>
              <w:jc w:val="center"/>
              <w:rPr>
                <w:rFonts w:eastAsia="Times New Roman"/>
                <w:b/>
                <w:bCs/>
                <w:i/>
                <w:szCs w:val="20"/>
                <w:lang w:eastAsia="ru-RU"/>
              </w:rPr>
            </w:pPr>
            <w:r w:rsidRPr="00531BF7">
              <w:rPr>
                <w:rFonts w:eastAsia="Times New Roman"/>
                <w:b/>
                <w:bCs/>
                <w:i/>
                <w:szCs w:val="20"/>
                <w:lang w:eastAsia="ru-RU"/>
              </w:rPr>
              <w:t> </w:t>
            </w:r>
          </w:p>
        </w:tc>
        <w:tc>
          <w:tcPr>
            <w:tcW w:w="1443" w:type="dxa"/>
            <w:shd w:val="clear" w:color="auto" w:fill="auto"/>
            <w:hideMark/>
          </w:tcPr>
          <w:p w14:paraId="2C086ECA" w14:textId="77777777" w:rsidR="00F65A6F" w:rsidRPr="004D2D7E" w:rsidRDefault="00F65A6F" w:rsidP="00F65A6F">
            <w:pPr>
              <w:jc w:val="center"/>
              <w:rPr>
                <w:rFonts w:eastAsia="Times New Roman"/>
                <w:b/>
                <w:bCs/>
                <w:i/>
                <w:szCs w:val="20"/>
                <w:lang w:eastAsia="ru-RU"/>
              </w:rPr>
            </w:pPr>
          </w:p>
        </w:tc>
        <w:tc>
          <w:tcPr>
            <w:tcW w:w="1442" w:type="dxa"/>
            <w:shd w:val="clear" w:color="auto" w:fill="auto"/>
          </w:tcPr>
          <w:p w14:paraId="5A8F10CD" w14:textId="77777777" w:rsidR="00F65A6F" w:rsidRPr="004D2D7E" w:rsidRDefault="00F65A6F" w:rsidP="00F65A6F">
            <w:pPr>
              <w:jc w:val="center"/>
              <w:rPr>
                <w:rFonts w:eastAsia="Times New Roman"/>
                <w:b/>
                <w:bCs/>
                <w:i/>
                <w:szCs w:val="20"/>
                <w:lang w:eastAsia="ru-RU"/>
              </w:rPr>
            </w:pPr>
          </w:p>
        </w:tc>
        <w:tc>
          <w:tcPr>
            <w:tcW w:w="1443" w:type="dxa"/>
            <w:shd w:val="clear" w:color="auto" w:fill="auto"/>
            <w:hideMark/>
          </w:tcPr>
          <w:p w14:paraId="3D847083"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2" w:type="dxa"/>
            <w:shd w:val="clear" w:color="auto" w:fill="auto"/>
            <w:hideMark/>
          </w:tcPr>
          <w:p w14:paraId="1CDD2044"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6A2B9FE6"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26A23A89" w14:textId="77777777" w:rsidR="00F65A6F" w:rsidRPr="004D2D7E" w:rsidRDefault="00F65A6F" w:rsidP="00F65A6F">
            <w:pPr>
              <w:jc w:val="center"/>
              <w:rPr>
                <w:rFonts w:eastAsia="Times New Roman"/>
                <w:szCs w:val="20"/>
                <w:lang w:eastAsia="ru-RU"/>
              </w:rPr>
            </w:pPr>
          </w:p>
        </w:tc>
      </w:tr>
    </w:tbl>
    <w:p w14:paraId="4680AB86" w14:textId="77777777" w:rsidR="00F65A6F" w:rsidRDefault="00F65A6F" w:rsidP="00A50FED">
      <w:pPr>
        <w:spacing w:before="0" w:after="0"/>
        <w:rPr>
          <w:rFonts w:eastAsia="Times New Roman"/>
          <w:sz w:val="22"/>
          <w:lang w:eastAsia="ru-RU"/>
        </w:rPr>
      </w:pPr>
    </w:p>
    <w:p w14:paraId="514100C8" w14:textId="77777777" w:rsidR="00A34BB3" w:rsidRPr="00D165A3" w:rsidRDefault="00A34BB3" w:rsidP="00D165A3">
      <w:pPr>
        <w:spacing w:before="0" w:after="0"/>
        <w:rPr>
          <w:sz w:val="22"/>
          <w:lang w:eastAsia="ru-RU"/>
        </w:rPr>
      </w:pPr>
      <w:r w:rsidRPr="00D165A3">
        <w:rPr>
          <w:sz w:val="22"/>
          <w:lang w:eastAsia="ru-RU"/>
        </w:rPr>
        <w:t>Коментар</w:t>
      </w:r>
      <w:r w:rsidR="00A814E3">
        <w:rPr>
          <w:sz w:val="22"/>
          <w:lang w:eastAsia="ru-RU"/>
        </w:rPr>
        <w:t xml:space="preserve"> щодо</w:t>
      </w:r>
      <w:r w:rsidRPr="00D165A3">
        <w:rPr>
          <w:sz w:val="22"/>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14:paraId="1D5C09E4" w14:textId="77777777" w:rsidTr="00D165A3">
        <w:tc>
          <w:tcPr>
            <w:tcW w:w="10173" w:type="dxa"/>
          </w:tcPr>
          <w:p w14:paraId="45C7CEF9" w14:textId="77777777" w:rsidR="00D165A3" w:rsidRDefault="00D165A3" w:rsidP="00A50FED">
            <w:pPr>
              <w:spacing w:before="0" w:after="0"/>
              <w:rPr>
                <w:rFonts w:eastAsia="Times New Roman"/>
                <w:sz w:val="22"/>
                <w:lang w:eastAsia="ru-RU"/>
              </w:rPr>
            </w:pPr>
          </w:p>
        </w:tc>
      </w:tr>
    </w:tbl>
    <w:p w14:paraId="6EF424BA" w14:textId="77777777" w:rsidR="00A34BB3" w:rsidRPr="004D2D7E" w:rsidRDefault="00A34BB3" w:rsidP="00A50FED">
      <w:pPr>
        <w:spacing w:before="0" w:after="0"/>
        <w:rPr>
          <w:rFonts w:eastAsia="Times New Roman"/>
          <w:sz w:val="22"/>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D2D7E" w14:paraId="0F3533A5" w14:textId="77777777" w:rsidTr="00B40D15">
        <w:trPr>
          <w:trHeight w:val="340"/>
        </w:trPr>
        <w:tc>
          <w:tcPr>
            <w:tcW w:w="980" w:type="dxa"/>
            <w:shd w:val="clear" w:color="auto" w:fill="auto"/>
            <w:noWrap/>
            <w:hideMark/>
          </w:tcPr>
          <w:p w14:paraId="2731D68D" w14:textId="5B77DBF6" w:rsidR="00F65A6F" w:rsidRPr="004D2D7E" w:rsidRDefault="00F65A6F" w:rsidP="00B40D15">
            <w:pPr>
              <w:pStyle w:val="3"/>
              <w:rPr>
                <w:szCs w:val="20"/>
              </w:rPr>
            </w:pPr>
            <w:r w:rsidRPr="004D2D7E">
              <w:rPr>
                <w:szCs w:val="20"/>
              </w:rPr>
              <w:t> </w:t>
            </w:r>
            <w:r w:rsidR="00401FB8">
              <w:rPr>
                <w:szCs w:val="20"/>
              </w:rPr>
              <w:t>2</w:t>
            </w:r>
            <w:r w:rsidR="00B244A4" w:rsidRPr="00B40D15">
              <w:t>.3</w:t>
            </w:r>
          </w:p>
        </w:tc>
        <w:tc>
          <w:tcPr>
            <w:tcW w:w="3888" w:type="dxa"/>
            <w:tcBorders>
              <w:right w:val="single" w:sz="4" w:space="0" w:color="auto"/>
            </w:tcBorders>
            <w:shd w:val="clear" w:color="auto" w:fill="auto"/>
            <w:noWrap/>
            <w:hideMark/>
          </w:tcPr>
          <w:p w14:paraId="3E00B71D" w14:textId="77777777" w:rsidR="00F65A6F" w:rsidRPr="004D2D7E" w:rsidRDefault="00F65A6F" w:rsidP="00B40D15">
            <w:pPr>
              <w:rPr>
                <w:rFonts w:eastAsia="Times New Roman"/>
                <w:b/>
                <w:bCs/>
                <w:szCs w:val="20"/>
                <w:lang w:eastAsia="ru-RU"/>
              </w:rPr>
            </w:pPr>
            <w:r w:rsidRPr="004D2D7E">
              <w:rPr>
                <w:rFonts w:eastAsia="Times New Roman"/>
                <w:b/>
                <w:bCs/>
                <w:sz w:val="22"/>
                <w:szCs w:val="20"/>
                <w:lang w:eastAsia="ru-RU"/>
              </w:rPr>
              <w:t>Рівень точності, що</w:t>
            </w:r>
            <w:r w:rsidRPr="004D2D7E" w:rsidDel="00B06518">
              <w:rPr>
                <w:rFonts w:eastAsia="Times New Roman"/>
                <w:b/>
                <w:bCs/>
                <w:sz w:val="22"/>
                <w:szCs w:val="20"/>
                <w:lang w:eastAsia="ru-RU"/>
              </w:rPr>
              <w:t xml:space="preserve"> </w:t>
            </w:r>
            <w:r w:rsidRPr="004D2D7E">
              <w:rPr>
                <w:rFonts w:eastAsia="Times New Roman"/>
                <w:b/>
                <w:bCs/>
                <w:sz w:val="22"/>
                <w:szCs w:val="20"/>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DAFD9" w14:textId="77777777" w:rsidR="00F65A6F" w:rsidRPr="004D2D7E" w:rsidRDefault="00F65A6F" w:rsidP="00B40D15">
            <w:pPr>
              <w:jc w:val="center"/>
              <w:rPr>
                <w:rFonts w:eastAsia="Times New Roman"/>
                <w:i/>
                <w:sz w:val="18"/>
                <w:szCs w:val="18"/>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FE948" w14:textId="77777777" w:rsidR="00F65A6F" w:rsidRPr="004D2D7E" w:rsidRDefault="00F65A6F" w:rsidP="00B40D15">
            <w:pPr>
              <w:rPr>
                <w:rFonts w:eastAsia="Times New Roman"/>
                <w:sz w:val="20"/>
                <w:szCs w:val="20"/>
                <w:lang w:eastAsia="ru-RU"/>
              </w:rPr>
            </w:pPr>
          </w:p>
        </w:tc>
      </w:tr>
      <w:tr w:rsidR="00F65A6F" w:rsidRPr="004D2D7E" w14:paraId="55C550BE" w14:textId="77777777" w:rsidTr="00B40D15">
        <w:trPr>
          <w:trHeight w:val="340"/>
        </w:trPr>
        <w:tc>
          <w:tcPr>
            <w:tcW w:w="980" w:type="dxa"/>
            <w:shd w:val="clear" w:color="auto" w:fill="auto"/>
            <w:noWrap/>
            <w:hideMark/>
          </w:tcPr>
          <w:p w14:paraId="070AF52C" w14:textId="658182FD" w:rsidR="00F65A6F" w:rsidRPr="004D2D7E" w:rsidRDefault="00F65A6F" w:rsidP="00B40D15">
            <w:pPr>
              <w:pStyle w:val="3"/>
              <w:rPr>
                <w:szCs w:val="20"/>
              </w:rPr>
            </w:pPr>
            <w:r w:rsidRPr="004D2D7E">
              <w:rPr>
                <w:szCs w:val="20"/>
              </w:rPr>
              <w:t> </w:t>
            </w:r>
            <w:r w:rsidR="00401FB8">
              <w:rPr>
                <w:szCs w:val="20"/>
              </w:rPr>
              <w:t>2</w:t>
            </w:r>
            <w:r w:rsidR="00B244A4" w:rsidRPr="00B40D15">
              <w:t>.4.</w:t>
            </w:r>
          </w:p>
        </w:tc>
        <w:tc>
          <w:tcPr>
            <w:tcW w:w="3888" w:type="dxa"/>
            <w:tcBorders>
              <w:right w:val="single" w:sz="4" w:space="0" w:color="auto"/>
            </w:tcBorders>
            <w:shd w:val="clear" w:color="auto" w:fill="auto"/>
            <w:noWrap/>
            <w:hideMark/>
          </w:tcPr>
          <w:p w14:paraId="4A6C3D40" w14:textId="77777777" w:rsidR="00F65A6F" w:rsidRPr="004D2D7E" w:rsidRDefault="00F65A6F" w:rsidP="00B40D15">
            <w:pPr>
              <w:rPr>
                <w:rFonts w:eastAsia="Times New Roman"/>
                <w:sz w:val="20"/>
                <w:szCs w:val="20"/>
                <w:lang w:eastAsia="ru-RU"/>
              </w:rPr>
            </w:pPr>
            <w:r w:rsidRPr="004D2D7E">
              <w:rPr>
                <w:rFonts w:eastAsia="Times New Roman"/>
                <w:b/>
                <w:bCs/>
                <w:sz w:val="22"/>
                <w:szCs w:val="20"/>
                <w:lang w:eastAsia="ru-RU"/>
              </w:rPr>
              <w:t xml:space="preserve">Рівень точності, </w:t>
            </w:r>
            <w:r w:rsidR="00331FBB">
              <w:rPr>
                <w:rFonts w:eastAsia="Times New Roman"/>
                <w:b/>
                <w:bCs/>
                <w:sz w:val="22"/>
                <w:szCs w:val="20"/>
                <w:lang w:eastAsia="ru-RU"/>
              </w:rPr>
              <w:t>який застосовано</w:t>
            </w:r>
            <w:r w:rsidRPr="004D2D7E">
              <w:rPr>
                <w:rFonts w:eastAsia="Times New Roman"/>
                <w:b/>
                <w:bCs/>
                <w:sz w:val="22"/>
                <w:szCs w:val="20"/>
                <w:lang w:eastAsia="ru-RU"/>
              </w:rPr>
              <w:t>:</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696CB" w14:textId="77777777" w:rsidR="00F65A6F" w:rsidRPr="004D2D7E" w:rsidRDefault="00F65A6F" w:rsidP="00B40D15">
            <w:pPr>
              <w:jc w:val="center"/>
              <w:rPr>
                <w:rFonts w:eastAsia="Times New Roman"/>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3BBB8" w14:textId="77777777" w:rsidR="00F65A6F" w:rsidRPr="004D2D7E" w:rsidRDefault="00F65A6F" w:rsidP="00B40D15">
            <w:pPr>
              <w:rPr>
                <w:rFonts w:eastAsia="Times New Roman"/>
                <w:sz w:val="20"/>
                <w:szCs w:val="20"/>
                <w:lang w:eastAsia="ru-RU"/>
              </w:rPr>
            </w:pPr>
          </w:p>
        </w:tc>
      </w:tr>
      <w:tr w:rsidR="00A814E3" w:rsidRPr="004D2D7E" w14:paraId="2A0631AD" w14:textId="77777777" w:rsidTr="00B40D15">
        <w:trPr>
          <w:trHeight w:val="340"/>
        </w:trPr>
        <w:tc>
          <w:tcPr>
            <w:tcW w:w="980" w:type="dxa"/>
            <w:shd w:val="clear" w:color="auto" w:fill="auto"/>
            <w:noWrap/>
            <w:hideMark/>
          </w:tcPr>
          <w:p w14:paraId="0DB76D22" w14:textId="45F0F717" w:rsidR="00A814E3" w:rsidRPr="004D2D7E" w:rsidRDefault="00A814E3" w:rsidP="00B40D15">
            <w:pPr>
              <w:pStyle w:val="3"/>
              <w:rPr>
                <w:szCs w:val="20"/>
              </w:rPr>
            </w:pPr>
            <w:r w:rsidRPr="00B40D15">
              <w:t> </w:t>
            </w:r>
            <w:r w:rsidR="00401FB8">
              <w:t>2</w:t>
            </w:r>
            <w:r w:rsidRPr="00B40D15">
              <w:t>.5.</w:t>
            </w:r>
          </w:p>
        </w:tc>
        <w:tc>
          <w:tcPr>
            <w:tcW w:w="3888" w:type="dxa"/>
            <w:tcBorders>
              <w:right w:val="single" w:sz="4" w:space="0" w:color="auto"/>
            </w:tcBorders>
            <w:shd w:val="clear" w:color="auto" w:fill="auto"/>
            <w:noWrap/>
            <w:hideMark/>
          </w:tcPr>
          <w:p w14:paraId="50E2583D" w14:textId="77777777" w:rsidR="00A814E3" w:rsidRPr="004D2D7E" w:rsidRDefault="00A814E3" w:rsidP="00B40D15">
            <w:pPr>
              <w:rPr>
                <w:rFonts w:eastAsia="Times New Roman"/>
                <w:sz w:val="20"/>
                <w:szCs w:val="20"/>
                <w:lang w:eastAsia="ru-RU"/>
              </w:rPr>
            </w:pPr>
            <w:r w:rsidRPr="004D2D7E">
              <w:rPr>
                <w:rFonts w:eastAsia="Times New Roman"/>
                <w:b/>
                <w:bCs/>
                <w:sz w:val="22"/>
                <w:szCs w:val="20"/>
                <w:lang w:eastAsia="ru-RU"/>
              </w:rPr>
              <w:t>Досягнута невизначеність:</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0006B" w14:textId="77777777" w:rsidR="00A814E3" w:rsidRPr="004D2D7E" w:rsidRDefault="00A814E3" w:rsidP="00B40D15">
            <w:pPr>
              <w:jc w:val="center"/>
              <w:rPr>
                <w:rFonts w:eastAsia="Times New Roman"/>
                <w:i/>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7BFCBDB1" w14:textId="77777777" w:rsidR="00A814E3" w:rsidRPr="004D2D7E" w:rsidRDefault="00A814E3" w:rsidP="00B40D15">
            <w:pPr>
              <w:rPr>
                <w:rFonts w:eastAsia="Times New Roman"/>
                <w:sz w:val="20"/>
                <w:szCs w:val="20"/>
                <w:lang w:eastAsia="ru-RU"/>
              </w:rPr>
            </w:pPr>
          </w:p>
        </w:tc>
      </w:tr>
    </w:tbl>
    <w:p w14:paraId="4AAC95C9" w14:textId="36B4D059" w:rsidR="00810DB9" w:rsidRDefault="00531BF7" w:rsidP="002A3ACB">
      <w:pPr>
        <w:pStyle w:val="3"/>
      </w:pPr>
      <w:r w:rsidRPr="004D2D7E">
        <w:t xml:space="preserve"> </w:t>
      </w:r>
      <w:r w:rsidR="00401FB8">
        <w:t>2</w:t>
      </w:r>
      <w:r w:rsidR="00F46013">
        <w:t>.6.</w:t>
      </w:r>
      <w:r w:rsidR="00810DB9" w:rsidRPr="004D2D7E">
        <w:t xml:space="preserve"> Застосов</w:t>
      </w:r>
      <w:r w:rsidR="001B13DB" w:rsidRPr="004D2D7E">
        <w:t>а</w:t>
      </w:r>
      <w:r w:rsidR="00810DB9" w:rsidRPr="004D2D7E">
        <w:t>ні стандарти та будь-які відхилення від цих стандартів</w:t>
      </w:r>
    </w:p>
    <w:tbl>
      <w:tblPr>
        <w:tblStyle w:val="a3"/>
        <w:tblW w:w="0" w:type="auto"/>
        <w:tblLook w:val="04A0" w:firstRow="1" w:lastRow="0" w:firstColumn="1" w:lastColumn="0" w:noHBand="0" w:noVBand="1"/>
      </w:tblPr>
      <w:tblGrid>
        <w:gridCol w:w="9853"/>
      </w:tblGrid>
      <w:tr w:rsidR="00D165A3" w14:paraId="10610701" w14:textId="77777777" w:rsidTr="00D165A3">
        <w:tc>
          <w:tcPr>
            <w:tcW w:w="9853" w:type="dxa"/>
          </w:tcPr>
          <w:p w14:paraId="59FB14FD" w14:textId="77777777" w:rsidR="00D165A3" w:rsidRDefault="00D165A3" w:rsidP="004F739B">
            <w:pPr>
              <w:rPr>
                <w:lang w:eastAsia="ru-RU"/>
              </w:rPr>
            </w:pPr>
          </w:p>
        </w:tc>
      </w:tr>
    </w:tbl>
    <w:p w14:paraId="755663B6" w14:textId="1384805D" w:rsidR="00810DB9" w:rsidRPr="004D2D7E" w:rsidRDefault="00810DB9" w:rsidP="002A3ACB">
      <w:pPr>
        <w:pStyle w:val="3"/>
      </w:pPr>
      <w:r w:rsidRPr="004D2D7E">
        <w:rPr>
          <w:sz w:val="20"/>
          <w:szCs w:val="20"/>
        </w:rPr>
        <w:t xml:space="preserve"> </w:t>
      </w:r>
      <w:r w:rsidR="00401FB8">
        <w:t>2</w:t>
      </w:r>
      <w:r w:rsidR="00F46013">
        <w:t>.7.</w:t>
      </w:r>
      <w:r w:rsidR="00F46013" w:rsidRPr="004D2D7E">
        <w:t xml:space="preserve"> </w:t>
      </w:r>
      <w:r w:rsidR="00DB0C22" w:rsidRPr="004D2D7E">
        <w:t>Посилання на процедури</w:t>
      </w:r>
    </w:p>
    <w:p w14:paraId="0E3C3FB8" w14:textId="77777777" w:rsidR="00B60234" w:rsidRPr="00207AB3" w:rsidRDefault="00B06518" w:rsidP="00207AB3">
      <w:pPr>
        <w:tabs>
          <w:tab w:val="left" w:pos="3297"/>
        </w:tabs>
        <w:spacing w:before="0"/>
        <w:ind w:left="567"/>
        <w:rPr>
          <w:rFonts w:eastAsia="Times New Roman"/>
          <w:sz w:val="22"/>
          <w:lang w:eastAsia="ru-RU"/>
        </w:rPr>
      </w:pPr>
      <w:r w:rsidRPr="00207AB3">
        <w:rPr>
          <w:rFonts w:eastAsia="Times New Roman"/>
          <w:sz w:val="22"/>
          <w:lang w:eastAsia="ru-RU"/>
        </w:rPr>
        <w:t>Ф</w:t>
      </w:r>
      <w:r w:rsidR="00E50578" w:rsidRPr="00207AB3">
        <w:rPr>
          <w:rFonts w:eastAsia="Times New Roman"/>
          <w:sz w:val="22"/>
          <w:lang w:eastAsia="ru-RU"/>
        </w:rPr>
        <w:t>ормула</w:t>
      </w:r>
      <w:r w:rsidRPr="00207AB3">
        <w:rPr>
          <w:rFonts w:eastAsia="Times New Roman"/>
          <w:sz w:val="22"/>
          <w:lang w:eastAsia="ru-RU"/>
        </w:rPr>
        <w:t>(и)</w:t>
      </w:r>
      <w:r w:rsidR="00E50578" w:rsidRPr="00207AB3">
        <w:rPr>
          <w:rFonts w:eastAsia="Times New Roman"/>
          <w:sz w:val="22"/>
          <w:lang w:eastAsia="ru-RU"/>
        </w:rPr>
        <w:t xml:space="preserve"> розрахунку, що </w:t>
      </w:r>
      <w:r w:rsidR="00E357F2" w:rsidRPr="00207AB3">
        <w:rPr>
          <w:rFonts w:eastAsia="Times New Roman"/>
          <w:sz w:val="22"/>
          <w:lang w:eastAsia="ru-RU"/>
        </w:rPr>
        <w:t>застосовує</w:t>
      </w:r>
      <w:r w:rsidRPr="00207AB3">
        <w:rPr>
          <w:rFonts w:eastAsia="Times New Roman"/>
          <w:sz w:val="22"/>
          <w:lang w:eastAsia="ru-RU"/>
        </w:rPr>
        <w:t>(ю)</w:t>
      </w:r>
      <w:proofErr w:type="spellStart"/>
      <w:r w:rsidR="00E357F2" w:rsidRPr="00207AB3">
        <w:rPr>
          <w:rFonts w:eastAsia="Times New Roman"/>
          <w:sz w:val="22"/>
          <w:lang w:eastAsia="ru-RU"/>
        </w:rPr>
        <w:t>ться</w:t>
      </w:r>
      <w:proofErr w:type="spellEnd"/>
      <w:r w:rsidR="00E357F2" w:rsidRPr="00207AB3">
        <w:rPr>
          <w:rFonts w:eastAsia="Times New Roman"/>
          <w:sz w:val="22"/>
          <w:lang w:eastAsia="ru-RU"/>
        </w:rPr>
        <w:t xml:space="preserve"> </w:t>
      </w:r>
      <w:r w:rsidR="00E50578" w:rsidRPr="00207AB3">
        <w:rPr>
          <w:rFonts w:eastAsia="Times New Roman"/>
          <w:sz w:val="22"/>
          <w:lang w:eastAsia="ru-RU"/>
        </w:rPr>
        <w:t xml:space="preserve">для агрегування даних і визначення </w:t>
      </w:r>
      <w:r w:rsidR="00222251" w:rsidRPr="00207AB3">
        <w:rPr>
          <w:rFonts w:eastAsia="Times New Roman"/>
          <w:sz w:val="22"/>
          <w:lang w:eastAsia="ru-RU"/>
        </w:rPr>
        <w:t xml:space="preserve">річних </w:t>
      </w:r>
      <w:r w:rsidR="00E50578" w:rsidRPr="00207AB3">
        <w:rPr>
          <w:rFonts w:eastAsia="Times New Roman"/>
          <w:sz w:val="22"/>
          <w:lang w:eastAsia="ru-RU"/>
        </w:rPr>
        <w:t>викидів</w:t>
      </w:r>
      <w:r w:rsidR="00E25675" w:rsidRPr="00207AB3">
        <w:rPr>
          <w:rFonts w:eastAsia="Times New Roman"/>
          <w:sz w:val="22"/>
          <w:lang w:eastAsia="ru-RU"/>
        </w:rPr>
        <w:t xml:space="preserve"> ПГ</w:t>
      </w:r>
    </w:p>
    <w:tbl>
      <w:tblPr>
        <w:tblStyle w:val="a3"/>
        <w:tblW w:w="0" w:type="auto"/>
        <w:tblInd w:w="675" w:type="dxa"/>
        <w:tblLook w:val="04A0" w:firstRow="1" w:lastRow="0" w:firstColumn="1" w:lastColumn="0" w:noHBand="0" w:noVBand="1"/>
      </w:tblPr>
      <w:tblGrid>
        <w:gridCol w:w="9178"/>
      </w:tblGrid>
      <w:tr w:rsidR="00FE02CF" w14:paraId="1F6458A1" w14:textId="77777777" w:rsidTr="00122C9B">
        <w:tc>
          <w:tcPr>
            <w:tcW w:w="9178" w:type="dxa"/>
          </w:tcPr>
          <w:p w14:paraId="38654066" w14:textId="77777777" w:rsidR="00FE02CF" w:rsidRDefault="00FE02CF" w:rsidP="00894386">
            <w:pPr>
              <w:tabs>
                <w:tab w:val="left" w:pos="1100"/>
                <w:tab w:val="left" w:pos="3297"/>
              </w:tabs>
              <w:spacing w:before="0"/>
              <w:rPr>
                <w:rFonts w:eastAsia="Times New Roman"/>
                <w:sz w:val="20"/>
                <w:lang w:eastAsia="ru-RU"/>
              </w:rPr>
            </w:pPr>
          </w:p>
        </w:tc>
      </w:tr>
    </w:tbl>
    <w:p w14:paraId="67A8EE94" w14:textId="77777777" w:rsidR="00E357F2"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Метод, за яким </w:t>
      </w:r>
      <w:r w:rsidR="00E90596" w:rsidRPr="00207AB3">
        <w:rPr>
          <w:rFonts w:eastAsia="Times New Roman"/>
          <w:sz w:val="22"/>
          <w:lang w:eastAsia="ru-RU"/>
        </w:rPr>
        <w:t>визначається можливість розрахунку погодинн</w:t>
      </w:r>
      <w:r w:rsidR="00222251" w:rsidRPr="00207AB3">
        <w:rPr>
          <w:rFonts w:eastAsia="Times New Roman"/>
          <w:sz w:val="22"/>
          <w:lang w:eastAsia="ru-RU"/>
        </w:rPr>
        <w:t>их</w:t>
      </w:r>
      <w:r w:rsidR="00E90596" w:rsidRPr="00207AB3">
        <w:rPr>
          <w:rFonts w:eastAsia="Times New Roman"/>
          <w:sz w:val="22"/>
          <w:lang w:eastAsia="ru-RU"/>
        </w:rPr>
        <w:t xml:space="preserve"> 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кожного з параметрів </w:t>
      </w:r>
      <w:r w:rsidRPr="00207AB3">
        <w:rPr>
          <w:rFonts w:eastAsia="Times New Roman"/>
          <w:sz w:val="22"/>
          <w:lang w:eastAsia="ru-RU"/>
        </w:rPr>
        <w:t xml:space="preserve">або </w:t>
      </w:r>
      <w:r w:rsidR="00E90596" w:rsidRPr="00207AB3">
        <w:rPr>
          <w:rFonts w:eastAsia="Times New Roman"/>
          <w:sz w:val="22"/>
          <w:lang w:eastAsia="ru-RU"/>
        </w:rPr>
        <w:t>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за коротший референтний період</w:t>
      </w:r>
      <w:r w:rsidR="00222251" w:rsidRPr="00207AB3">
        <w:rPr>
          <w:rFonts w:eastAsia="Times New Roman"/>
          <w:sz w:val="22"/>
          <w:lang w:eastAsia="ru-RU"/>
        </w:rPr>
        <w:t xml:space="preserve"> (за наявності 80% окремих результатів вимірювань</w:t>
      </w:r>
      <w:r w:rsidR="00FF4FD8" w:rsidRPr="00207AB3">
        <w:rPr>
          <w:rFonts w:eastAsia="Times New Roman"/>
          <w:sz w:val="22"/>
          <w:lang w:eastAsia="ru-RU"/>
        </w:rPr>
        <w:t>,</w:t>
      </w:r>
      <w:r w:rsidR="00222251" w:rsidRPr="00207AB3">
        <w:rPr>
          <w:rFonts w:eastAsia="Times New Roman"/>
          <w:sz w:val="22"/>
          <w:lang w:eastAsia="ru-RU"/>
        </w:rPr>
        <w:t xml:space="preserve"> як зазначено у абзаці першому </w:t>
      </w:r>
      <w:r w:rsidR="00C54127" w:rsidRPr="00207AB3">
        <w:rPr>
          <w:rFonts w:eastAsia="Times New Roman"/>
          <w:sz w:val="22"/>
          <w:lang w:eastAsia="ru-RU"/>
        </w:rPr>
        <w:t>пункту</w:t>
      </w:r>
      <w:r w:rsidR="00222251" w:rsidRPr="00207AB3">
        <w:rPr>
          <w:rFonts w:eastAsia="Times New Roman"/>
          <w:sz w:val="22"/>
          <w:lang w:eastAsia="ru-RU"/>
        </w:rPr>
        <w:t xml:space="preserve"> 48 ПМЗ),</w:t>
      </w:r>
      <w:r w:rsidR="00011CEA" w:rsidRPr="00207AB3">
        <w:rPr>
          <w:rFonts w:eastAsia="Times New Roman"/>
          <w:sz w:val="22"/>
          <w:lang w:eastAsia="ru-RU"/>
        </w:rPr>
        <w:t xml:space="preserve"> </w:t>
      </w:r>
      <w:r w:rsidR="00E90596" w:rsidRPr="00207AB3">
        <w:rPr>
          <w:rFonts w:eastAsia="Times New Roman"/>
          <w:sz w:val="22"/>
          <w:lang w:eastAsia="ru-RU"/>
        </w:rPr>
        <w:t>а також метод</w:t>
      </w:r>
      <w:r w:rsidR="00FF4FD8" w:rsidRPr="00207AB3">
        <w:rPr>
          <w:rFonts w:eastAsia="Times New Roman"/>
          <w:sz w:val="22"/>
          <w:lang w:eastAsia="ru-RU"/>
        </w:rPr>
        <w:t xml:space="preserve"> заміщення відсутніх даних відповідно до вимог, передбачених у пункт</w:t>
      </w:r>
      <w:r w:rsidR="00222251" w:rsidRPr="00207AB3">
        <w:rPr>
          <w:rFonts w:eastAsia="Times New Roman"/>
          <w:sz w:val="22"/>
          <w:lang w:eastAsia="ru-RU"/>
        </w:rPr>
        <w:t>і</w:t>
      </w:r>
      <w:r w:rsidR="00FF4FD8" w:rsidRPr="00207AB3">
        <w:rPr>
          <w:rFonts w:eastAsia="Times New Roman"/>
          <w:sz w:val="22"/>
          <w:lang w:eastAsia="ru-RU"/>
        </w:rPr>
        <w:t xml:space="preserve"> 48 ПМЗ</w:t>
      </w:r>
    </w:p>
    <w:tbl>
      <w:tblPr>
        <w:tblStyle w:val="a3"/>
        <w:tblW w:w="0" w:type="auto"/>
        <w:tblInd w:w="675" w:type="dxa"/>
        <w:tblLook w:val="04A0" w:firstRow="1" w:lastRow="0" w:firstColumn="1" w:lastColumn="0" w:noHBand="0" w:noVBand="1"/>
      </w:tblPr>
      <w:tblGrid>
        <w:gridCol w:w="9178"/>
      </w:tblGrid>
      <w:tr w:rsidR="00FE02CF" w14:paraId="5B4E264B" w14:textId="77777777" w:rsidTr="00122C9B">
        <w:tc>
          <w:tcPr>
            <w:tcW w:w="9178" w:type="dxa"/>
          </w:tcPr>
          <w:p w14:paraId="56D598A7" w14:textId="77777777" w:rsidR="00FE02CF" w:rsidRDefault="00FE02CF" w:rsidP="00894386">
            <w:pPr>
              <w:tabs>
                <w:tab w:val="left" w:pos="1100"/>
                <w:tab w:val="left" w:pos="3297"/>
              </w:tabs>
              <w:spacing w:before="0"/>
              <w:rPr>
                <w:rFonts w:eastAsia="Times New Roman"/>
                <w:sz w:val="20"/>
                <w:lang w:eastAsia="ru-RU"/>
              </w:rPr>
            </w:pPr>
          </w:p>
        </w:tc>
      </w:tr>
    </w:tbl>
    <w:p w14:paraId="601FED1A"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Розрахунок </w:t>
      </w:r>
      <w:r w:rsidR="00222251" w:rsidRPr="00207AB3">
        <w:rPr>
          <w:rFonts w:eastAsia="Times New Roman"/>
          <w:sz w:val="22"/>
          <w:lang w:eastAsia="ru-RU"/>
        </w:rPr>
        <w:t>обсягу відхідного газового потоку</w:t>
      </w:r>
      <w:r w:rsidRPr="00207AB3">
        <w:rPr>
          <w:rFonts w:eastAsia="Times New Roman"/>
          <w:sz w:val="22"/>
          <w:lang w:eastAsia="ru-RU"/>
        </w:rPr>
        <w:t xml:space="preserve"> (якщо застосовується)</w:t>
      </w:r>
      <w:r w:rsidR="00651039" w:rsidRPr="00207AB3">
        <w:rPr>
          <w:rFonts w:eastAsia="Times New Roman"/>
          <w:sz w:val="22"/>
          <w:lang w:eastAsia="ru-RU"/>
        </w:rPr>
        <w:t xml:space="preserve"> </w:t>
      </w:r>
    </w:p>
    <w:tbl>
      <w:tblPr>
        <w:tblStyle w:val="a3"/>
        <w:tblW w:w="0" w:type="auto"/>
        <w:tblInd w:w="675" w:type="dxa"/>
        <w:tblLook w:val="04A0" w:firstRow="1" w:lastRow="0" w:firstColumn="1" w:lastColumn="0" w:noHBand="0" w:noVBand="1"/>
      </w:tblPr>
      <w:tblGrid>
        <w:gridCol w:w="9178"/>
      </w:tblGrid>
      <w:tr w:rsidR="00FE02CF" w14:paraId="4BD8EB73" w14:textId="77777777" w:rsidTr="00122C9B">
        <w:tc>
          <w:tcPr>
            <w:tcW w:w="9178" w:type="dxa"/>
          </w:tcPr>
          <w:p w14:paraId="43D7E0D4" w14:textId="77777777" w:rsidR="00FE02CF" w:rsidRDefault="00FE02CF" w:rsidP="00894386">
            <w:pPr>
              <w:tabs>
                <w:tab w:val="left" w:pos="1100"/>
                <w:tab w:val="left" w:pos="3297"/>
              </w:tabs>
              <w:spacing w:before="0"/>
              <w:rPr>
                <w:rFonts w:eastAsia="Times New Roman"/>
                <w:sz w:val="20"/>
                <w:lang w:eastAsia="ru-RU"/>
              </w:rPr>
            </w:pPr>
          </w:p>
        </w:tc>
      </w:tr>
    </w:tbl>
    <w:p w14:paraId="5BCD6AB9"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Визначення</w:t>
      </w:r>
      <w:r w:rsidR="00D275C1" w:rsidRPr="00207AB3">
        <w:rPr>
          <w:rFonts w:eastAsia="Times New Roman"/>
          <w:sz w:val="22"/>
          <w:lang w:eastAsia="ru-RU"/>
        </w:rPr>
        <w:t xml:space="preserve"> обсягу</w:t>
      </w:r>
      <w:r w:rsidRPr="00207AB3">
        <w:rPr>
          <w:rFonts w:eastAsia="Times New Roman"/>
          <w:sz w:val="22"/>
          <w:lang w:eastAsia="ru-RU"/>
        </w:rPr>
        <w:t xml:space="preserve"> СО</w:t>
      </w:r>
      <w:r w:rsidRPr="00207AB3">
        <w:rPr>
          <w:rFonts w:eastAsia="Times New Roman"/>
          <w:sz w:val="22"/>
          <w:vertAlign w:val="subscript"/>
          <w:lang w:eastAsia="ru-RU"/>
        </w:rPr>
        <w:t>2</w:t>
      </w:r>
      <w:r w:rsidRPr="00207AB3">
        <w:rPr>
          <w:rFonts w:eastAsia="Times New Roman"/>
          <w:sz w:val="22"/>
          <w:lang w:eastAsia="ru-RU"/>
        </w:rPr>
        <w:t xml:space="preserve">, що походить з біомаси та </w:t>
      </w:r>
      <w:r w:rsidR="002F201B" w:rsidRPr="00207AB3">
        <w:rPr>
          <w:rFonts w:eastAsia="Times New Roman"/>
          <w:sz w:val="22"/>
          <w:lang w:eastAsia="ru-RU"/>
        </w:rPr>
        <w:t>вираховується</w:t>
      </w:r>
      <w:r w:rsidRPr="00207AB3">
        <w:rPr>
          <w:rFonts w:eastAsia="Times New Roman"/>
          <w:sz w:val="22"/>
          <w:lang w:eastAsia="ru-RU"/>
        </w:rPr>
        <w:t xml:space="preserve"> </w:t>
      </w:r>
      <w:r w:rsidR="00C07BEF" w:rsidRPr="00207AB3">
        <w:rPr>
          <w:rFonts w:eastAsia="Times New Roman"/>
          <w:sz w:val="22"/>
          <w:lang w:eastAsia="ru-RU"/>
        </w:rPr>
        <w:t xml:space="preserve">з </w:t>
      </w:r>
      <w:r w:rsidRPr="00207AB3">
        <w:rPr>
          <w:rFonts w:eastAsia="Times New Roman"/>
          <w:sz w:val="22"/>
          <w:lang w:eastAsia="ru-RU"/>
        </w:rPr>
        <w:t>виміряних викидів CO</w:t>
      </w:r>
      <w:r w:rsidRPr="00207AB3">
        <w:rPr>
          <w:rFonts w:eastAsia="Times New Roman"/>
          <w:sz w:val="22"/>
          <w:vertAlign w:val="subscript"/>
          <w:lang w:eastAsia="ru-RU"/>
        </w:rPr>
        <w:t>2</w:t>
      </w:r>
      <w:r w:rsidRPr="00207AB3">
        <w:rPr>
          <w:rFonts w:eastAsia="Times New Roman"/>
          <w:sz w:val="22"/>
          <w:lang w:eastAsia="ru-RU"/>
        </w:rPr>
        <w:t xml:space="preserve">, якщо </w:t>
      </w:r>
      <w:r w:rsidR="00DB0C22" w:rsidRPr="00207AB3">
        <w:rPr>
          <w:rFonts w:eastAsia="Times New Roman"/>
          <w:sz w:val="22"/>
          <w:lang w:eastAsia="ru-RU"/>
        </w:rPr>
        <w:t>це доречно</w:t>
      </w:r>
    </w:p>
    <w:tbl>
      <w:tblPr>
        <w:tblStyle w:val="a3"/>
        <w:tblW w:w="0" w:type="auto"/>
        <w:tblInd w:w="675" w:type="dxa"/>
        <w:tblLook w:val="04A0" w:firstRow="1" w:lastRow="0" w:firstColumn="1" w:lastColumn="0" w:noHBand="0" w:noVBand="1"/>
      </w:tblPr>
      <w:tblGrid>
        <w:gridCol w:w="9178"/>
      </w:tblGrid>
      <w:tr w:rsidR="00FE02CF" w14:paraId="54D1295C" w14:textId="77777777" w:rsidTr="00122C9B">
        <w:tc>
          <w:tcPr>
            <w:tcW w:w="9178" w:type="dxa"/>
          </w:tcPr>
          <w:p w14:paraId="72843423" w14:textId="77777777" w:rsidR="00FE02CF" w:rsidRDefault="00FE02CF" w:rsidP="00894386">
            <w:pPr>
              <w:tabs>
                <w:tab w:val="left" w:pos="1100"/>
                <w:tab w:val="left" w:pos="3297"/>
              </w:tabs>
              <w:spacing w:before="0"/>
              <w:rPr>
                <w:rFonts w:eastAsia="Times New Roman"/>
                <w:sz w:val="20"/>
                <w:lang w:eastAsia="ru-RU"/>
              </w:rPr>
            </w:pPr>
          </w:p>
        </w:tc>
      </w:tr>
    </w:tbl>
    <w:p w14:paraId="772C97FE"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Підтвердження </w:t>
      </w:r>
      <w:r w:rsidR="00D275C1" w:rsidRPr="00207AB3">
        <w:rPr>
          <w:rFonts w:eastAsia="Times New Roman"/>
          <w:sz w:val="22"/>
          <w:lang w:eastAsia="ru-RU"/>
        </w:rPr>
        <w:t xml:space="preserve">обсягів викидів ПГ, визначених </w:t>
      </w:r>
      <w:r w:rsidR="009C23C4" w:rsidRPr="00207AB3">
        <w:rPr>
          <w:rFonts w:eastAsia="Times New Roman"/>
          <w:sz w:val="22"/>
          <w:lang w:eastAsia="ru-RU"/>
        </w:rPr>
        <w:t>з використанням</w:t>
      </w:r>
      <w:r w:rsidR="00D275C1" w:rsidRPr="00207AB3">
        <w:rPr>
          <w:rFonts w:eastAsia="Times New Roman"/>
          <w:sz w:val="22"/>
          <w:lang w:eastAsia="ru-RU"/>
        </w:rPr>
        <w:t xml:space="preserve"> методики на основі неперервних вимірювань, за допомогою </w:t>
      </w:r>
      <w:r w:rsidRPr="00207AB3">
        <w:rPr>
          <w:rFonts w:eastAsia="Times New Roman"/>
          <w:sz w:val="22"/>
          <w:lang w:eastAsia="ru-RU"/>
        </w:rPr>
        <w:t>розрахунків</w:t>
      </w:r>
      <w:r w:rsidR="00424DB7" w:rsidRPr="00207AB3">
        <w:rPr>
          <w:rFonts w:eastAsia="Times New Roman"/>
          <w:sz w:val="22"/>
          <w:lang w:eastAsia="ru-RU"/>
        </w:rPr>
        <w:t xml:space="preserve"> відповідно до </w:t>
      </w:r>
      <w:r w:rsidR="00FF4FD8" w:rsidRPr="00207AB3">
        <w:rPr>
          <w:rFonts w:eastAsia="Times New Roman"/>
          <w:sz w:val="22"/>
          <w:lang w:eastAsia="ru-RU"/>
        </w:rPr>
        <w:t xml:space="preserve">пункту 49 </w:t>
      </w:r>
      <w:r w:rsidR="00E87085" w:rsidRPr="00207AB3">
        <w:rPr>
          <w:rFonts w:eastAsia="Times New Roman"/>
          <w:sz w:val="22"/>
          <w:lang w:eastAsia="ru-RU"/>
        </w:rPr>
        <w:t>ПМЗ</w:t>
      </w:r>
      <w:r w:rsidR="00011CEA" w:rsidRPr="00207AB3">
        <w:rPr>
          <w:rFonts w:eastAsia="Times New Roman"/>
          <w:sz w:val="22"/>
          <w:lang w:eastAsia="ru-RU"/>
        </w:rPr>
        <w:t>,</w:t>
      </w:r>
      <w:r w:rsidRPr="00207AB3">
        <w:rPr>
          <w:rFonts w:eastAsia="Times New Roman"/>
          <w:sz w:val="22"/>
          <w:lang w:eastAsia="ru-RU"/>
        </w:rPr>
        <w:t xml:space="preserve"> якщо це доречно</w:t>
      </w:r>
    </w:p>
    <w:tbl>
      <w:tblPr>
        <w:tblStyle w:val="a3"/>
        <w:tblW w:w="0" w:type="auto"/>
        <w:tblInd w:w="675" w:type="dxa"/>
        <w:tblLook w:val="04A0" w:firstRow="1" w:lastRow="0" w:firstColumn="1" w:lastColumn="0" w:noHBand="0" w:noVBand="1"/>
      </w:tblPr>
      <w:tblGrid>
        <w:gridCol w:w="9178"/>
      </w:tblGrid>
      <w:tr w:rsidR="00FE02CF" w14:paraId="3724DD85" w14:textId="77777777" w:rsidTr="00122C9B">
        <w:tc>
          <w:tcPr>
            <w:tcW w:w="9178" w:type="dxa"/>
          </w:tcPr>
          <w:p w14:paraId="04CFE8DB" w14:textId="77777777" w:rsidR="00FE02CF" w:rsidRDefault="00FE02CF" w:rsidP="00D8398B">
            <w:pPr>
              <w:tabs>
                <w:tab w:val="left" w:pos="1100"/>
                <w:tab w:val="left" w:pos="3297"/>
              </w:tabs>
              <w:spacing w:before="0"/>
              <w:rPr>
                <w:rFonts w:eastAsia="Times New Roman"/>
                <w:sz w:val="20"/>
                <w:lang w:eastAsia="ru-RU"/>
              </w:rPr>
            </w:pPr>
          </w:p>
        </w:tc>
      </w:tr>
    </w:tbl>
    <w:p w14:paraId="1C53077E" w14:textId="4400E903" w:rsidR="00502C20" w:rsidRDefault="00401FB8" w:rsidP="002A3ACB">
      <w:pPr>
        <w:pStyle w:val="3"/>
      </w:pPr>
      <w:r>
        <w:t>2</w:t>
      </w:r>
      <w:r w:rsidR="00F46013">
        <w:t xml:space="preserve">.8. </w:t>
      </w:r>
      <w:r w:rsidR="00214AE8" w:rsidRPr="004D2D7E">
        <w:t>Коментарі</w:t>
      </w:r>
      <w:r w:rsidR="008068F3" w:rsidRPr="008068F3">
        <w:t xml:space="preserve"> </w:t>
      </w:r>
      <w:r w:rsidR="008068F3" w:rsidRPr="004D2D7E">
        <w:t>та пояснення</w:t>
      </w:r>
    </w:p>
    <w:tbl>
      <w:tblPr>
        <w:tblStyle w:val="a3"/>
        <w:tblW w:w="0" w:type="auto"/>
        <w:tblLook w:val="04A0" w:firstRow="1" w:lastRow="0" w:firstColumn="1" w:lastColumn="0" w:noHBand="0" w:noVBand="1"/>
      </w:tblPr>
      <w:tblGrid>
        <w:gridCol w:w="9853"/>
      </w:tblGrid>
      <w:tr w:rsidR="00FE02CF" w14:paraId="6A143162" w14:textId="77777777" w:rsidTr="00FE02CF">
        <w:tc>
          <w:tcPr>
            <w:tcW w:w="9853" w:type="dxa"/>
          </w:tcPr>
          <w:p w14:paraId="38532DE3" w14:textId="77777777" w:rsidR="00FE02CF" w:rsidRDefault="00FE02CF" w:rsidP="004F739B">
            <w:pPr>
              <w:rPr>
                <w:lang w:eastAsia="ru-RU"/>
              </w:rPr>
            </w:pPr>
          </w:p>
        </w:tc>
      </w:tr>
    </w:tbl>
    <w:p w14:paraId="23B7673A" w14:textId="19CD256B" w:rsidR="00502C20" w:rsidRPr="004D2D7E" w:rsidRDefault="00401FB8" w:rsidP="002A3ACB">
      <w:pPr>
        <w:pStyle w:val="3"/>
      </w:pPr>
      <w:r>
        <w:t>2</w:t>
      </w:r>
      <w:r w:rsidR="00F46013">
        <w:t>.9.</w:t>
      </w:r>
      <w:r w:rsidR="00F46013" w:rsidRPr="004D2D7E">
        <w:t xml:space="preserve"> </w:t>
      </w:r>
      <w:r w:rsidR="008068F3" w:rsidRPr="004D2D7E">
        <w:t>Обґрунтування, якщо не застосову</w:t>
      </w:r>
      <w:r w:rsidR="008068F3">
        <w:t>є</w:t>
      </w:r>
      <w:r w:rsidR="008068F3" w:rsidRPr="004D2D7E">
        <w:t xml:space="preserve">ться </w:t>
      </w:r>
      <w:r w:rsidR="008068F3" w:rsidRPr="008068F3">
        <w:t>належний рівень точності</w:t>
      </w:r>
    </w:p>
    <w:tbl>
      <w:tblPr>
        <w:tblStyle w:val="a3"/>
        <w:tblW w:w="0" w:type="auto"/>
        <w:tblLook w:val="04A0" w:firstRow="1" w:lastRow="0" w:firstColumn="1" w:lastColumn="0" w:noHBand="0" w:noVBand="1"/>
      </w:tblPr>
      <w:tblGrid>
        <w:gridCol w:w="9853"/>
      </w:tblGrid>
      <w:tr w:rsidR="00FE02CF" w14:paraId="6C84801A" w14:textId="77777777" w:rsidTr="00FE02CF">
        <w:tc>
          <w:tcPr>
            <w:tcW w:w="9853" w:type="dxa"/>
          </w:tcPr>
          <w:p w14:paraId="4DFFE1C1" w14:textId="77777777" w:rsidR="00FE02CF" w:rsidRDefault="00FE02CF" w:rsidP="007F13F3"/>
        </w:tc>
      </w:tr>
    </w:tbl>
    <w:p w14:paraId="3233613A" w14:textId="77777777" w:rsidR="00A50FED" w:rsidRPr="004D2D7E" w:rsidRDefault="00A50FED" w:rsidP="007F13F3">
      <w:pPr>
        <w:sectPr w:rsidR="00A50FED" w:rsidRPr="004D2D7E" w:rsidSect="00FE02CF">
          <w:pgSz w:w="11906" w:h="16838" w:code="9"/>
          <w:pgMar w:top="851" w:right="851" w:bottom="851" w:left="1418" w:header="709" w:footer="709" w:gutter="0"/>
          <w:cols w:space="708"/>
          <w:docGrid w:linePitch="360"/>
        </w:sectPr>
      </w:pPr>
    </w:p>
    <w:p w14:paraId="7825CA9B" w14:textId="34C138AC" w:rsidR="007F13F3" w:rsidRPr="004D2D7E" w:rsidRDefault="00401FB8" w:rsidP="008321E2">
      <w:pPr>
        <w:pStyle w:val="2"/>
        <w:numPr>
          <w:ilvl w:val="0"/>
          <w:numId w:val="0"/>
        </w:numPr>
        <w:rPr>
          <w:rFonts w:ascii="Times New Roman" w:hAnsi="Times New Roman"/>
        </w:rPr>
      </w:pPr>
      <w:bookmarkStart w:id="51" w:name="_Toc486107800"/>
      <w:bookmarkStart w:id="52" w:name="_Toc531269704"/>
      <w:bookmarkStart w:id="53" w:name="_Toc255062"/>
      <w:r>
        <w:rPr>
          <w:rFonts w:ascii="Times New Roman" w:hAnsi="Times New Roman"/>
        </w:rPr>
        <w:lastRenderedPageBreak/>
        <w:t>3</w:t>
      </w:r>
      <w:r w:rsidR="007F13F3" w:rsidRPr="004D2D7E">
        <w:rPr>
          <w:rFonts w:ascii="Times New Roman" w:hAnsi="Times New Roman"/>
        </w:rPr>
        <w:t>. Управління та процедури для метод</w:t>
      </w:r>
      <w:r w:rsidR="007428A8" w:rsidRPr="004D2D7E">
        <w:rPr>
          <w:rFonts w:ascii="Times New Roman" w:hAnsi="Times New Roman"/>
        </w:rPr>
        <w:t>ики</w:t>
      </w:r>
      <w:r w:rsidR="007F13F3" w:rsidRPr="004D2D7E">
        <w:rPr>
          <w:rFonts w:ascii="Times New Roman" w:hAnsi="Times New Roman"/>
        </w:rPr>
        <w:t xml:space="preserve"> на основі </w:t>
      </w:r>
      <w:bookmarkEnd w:id="51"/>
      <w:bookmarkEnd w:id="52"/>
      <w:bookmarkEnd w:id="53"/>
      <w:r w:rsidR="002D74F4">
        <w:rPr>
          <w:rFonts w:ascii="Times New Roman" w:hAnsi="Times New Roman"/>
        </w:rPr>
        <w:t>неперервних вимірювань</w:t>
      </w:r>
    </w:p>
    <w:p w14:paraId="5CDA82A9" w14:textId="5193D306" w:rsidR="00C53F4F" w:rsidRPr="004D2D7E" w:rsidRDefault="00401FB8" w:rsidP="002A3ACB">
      <w:pPr>
        <w:pStyle w:val="3"/>
      </w:pPr>
      <w:r>
        <w:t>3</w:t>
      </w:r>
      <w:r w:rsidR="00FA23AA">
        <w:t>.1.</w:t>
      </w:r>
      <w:bookmarkStart w:id="54" w:name="тут"/>
      <w:bookmarkEnd w:id="54"/>
      <w:r w:rsidR="00C53F4F" w:rsidRPr="004D2D7E">
        <w:t xml:space="preserve"> </w:t>
      </w:r>
      <w:r w:rsidR="00D87E54" w:rsidRPr="00122C9B">
        <w:t>Опис письмових</w:t>
      </w:r>
      <w:r w:rsidR="00692B3E" w:rsidRPr="00122C9B">
        <w:t xml:space="preserve"> процедур</w:t>
      </w:r>
      <w:r w:rsidR="000E39FB">
        <w:t xml:space="preserve"> </w:t>
      </w:r>
      <w:r w:rsidR="00807C6F">
        <w:t xml:space="preserve">щодо </w:t>
      </w:r>
      <w:r w:rsidR="00C53F4F" w:rsidRPr="004D2D7E">
        <w:t>метод</w:t>
      </w:r>
      <w:r w:rsidR="00807C6F">
        <w:t>у</w:t>
      </w:r>
      <w:r w:rsidR="00C53F4F" w:rsidRPr="004D2D7E">
        <w:t xml:space="preserve"> і розрахунков</w:t>
      </w:r>
      <w:r w:rsidR="00807C6F">
        <w:t>их</w:t>
      </w:r>
      <w:r w:rsidR="00C53F4F" w:rsidRPr="004D2D7E">
        <w:t xml:space="preserve"> формул для агрегування даних і визначення річних викидів </w:t>
      </w:r>
      <w:r w:rsidR="00692B3E">
        <w:t xml:space="preserve">ПГ </w:t>
      </w:r>
      <w:r w:rsidR="00C53F4F" w:rsidRPr="004D2D7E">
        <w:t>у</w:t>
      </w:r>
      <w:r w:rsidR="00782A6A">
        <w:t xml:space="preserve"> </w:t>
      </w:r>
      <w:r w:rsidR="00807C6F" w:rsidRPr="004D2D7E">
        <w:t>CO</w:t>
      </w:r>
      <w:r w:rsidR="00807C6F" w:rsidRPr="004D2D7E">
        <w:rPr>
          <w:vertAlign w:val="subscript"/>
        </w:rPr>
        <w:t>2</w:t>
      </w:r>
      <w:r w:rsidR="00807C6F">
        <w:t>екв</w:t>
      </w:r>
      <w:r w:rsidR="000E39FB">
        <w:t>.</w:t>
      </w:r>
      <w:r w:rsidR="00807C6F">
        <w:t xml:space="preserve"> </w:t>
      </w:r>
      <w:r w:rsidR="00C53F4F" w:rsidRPr="004D2D7E">
        <w:t>при застосуванні метод</w:t>
      </w:r>
      <w:r w:rsidR="00F50BD5" w:rsidRPr="004D2D7E">
        <w:t>ики</w:t>
      </w:r>
      <w:r w:rsidR="00C53F4F" w:rsidRPr="004D2D7E">
        <w:t xml:space="preserve"> на основі </w:t>
      </w:r>
      <w:r w:rsidR="002D74F4">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D2D7E" w14:paraId="7F665FF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45D36C07"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AE43231"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23B519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157D2CC1"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E2A924B"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52BB982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78B4E723"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F142426"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0FBFED8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1C8DB8D" w14:textId="77777777" w:rsidR="00C03803" w:rsidRPr="00FE02CF" w:rsidRDefault="00C03803" w:rsidP="009372F1">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19B595D"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48EA9C5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108FD82" w14:textId="77777777" w:rsidR="00C03803" w:rsidRPr="00FE02CF" w:rsidRDefault="00C03803" w:rsidP="009372F1">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0F24269"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20229D2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B7CD2E1" w14:textId="77777777" w:rsidR="00C03803" w:rsidRPr="00FE02CF" w:rsidRDefault="00C03803"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EB2E5B2"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589C51D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AF2CF0E" w14:textId="77777777" w:rsidR="00C03803" w:rsidRPr="00FE02CF" w:rsidRDefault="00C03803" w:rsidP="009372F1">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FFE44A4"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5B5F479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7FFBC412" w14:textId="77777777" w:rsidR="00057C9D" w:rsidRPr="00FE02CF" w:rsidRDefault="00057C9D" w:rsidP="00FA5874">
            <w:pPr>
              <w:spacing w:before="0" w:after="0"/>
              <w:rPr>
                <w:lang w:eastAsia="ru-RU"/>
              </w:rPr>
            </w:pPr>
            <w:r w:rsidRPr="00FE02CF">
              <w:rPr>
                <w:sz w:val="22"/>
                <w:lang w:eastAsia="ru-RU"/>
              </w:rPr>
              <w:t>Перелік стандартів (</w:t>
            </w:r>
            <w:r w:rsidR="00901F4C"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89DDE1F"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bl>
    <w:p w14:paraId="71496CB3" w14:textId="77777777" w:rsidR="00F46013" w:rsidRDefault="00F46013" w:rsidP="00F46013"/>
    <w:p w14:paraId="28DC05DE" w14:textId="20522A73" w:rsidR="00443C62" w:rsidRPr="004D2D7E" w:rsidRDefault="0005516B" w:rsidP="002A3ACB">
      <w:pPr>
        <w:pStyle w:val="3"/>
      </w:pPr>
      <w:r>
        <w:t>3</w:t>
      </w:r>
      <w:r w:rsidR="00FA23AA">
        <w:t>.2.</w:t>
      </w:r>
      <w:r w:rsidR="00944288" w:rsidRPr="00122C9B">
        <w:rPr>
          <w:lang w:val="ru-RU"/>
        </w:rPr>
        <w:t xml:space="preserve"> </w:t>
      </w:r>
      <w:r w:rsidR="00D87E54">
        <w:t xml:space="preserve">Опис письмових </w:t>
      </w:r>
      <w:r w:rsidR="00692B3E" w:rsidRPr="00692B3E">
        <w:rPr>
          <w:lang w:val="ru-RU"/>
        </w:rPr>
        <w:t xml:space="preserve"> процедур</w:t>
      </w:r>
      <w:r w:rsidR="00D87E54">
        <w:t xml:space="preserve"> щодо</w:t>
      </w:r>
      <w:r w:rsidR="00F7725D">
        <w:t xml:space="preserve"> </w:t>
      </w:r>
      <w:r w:rsidR="00443C62" w:rsidRPr="004D2D7E">
        <w:t>метод</w:t>
      </w:r>
      <w:r w:rsidR="00A34BB3">
        <w:t>у</w:t>
      </w:r>
      <w:r w:rsidR="00F7725D">
        <w:t xml:space="preserve"> </w:t>
      </w:r>
      <w:r w:rsidR="00DD2E9F" w:rsidRPr="00DD2E9F">
        <w:t xml:space="preserve">визначення </w:t>
      </w:r>
      <w:r w:rsidR="00F7725D">
        <w:t xml:space="preserve">можливості </w:t>
      </w:r>
      <w:r w:rsidR="00F7725D" w:rsidRPr="00F7725D">
        <w:t xml:space="preserve">розрахунку погодинних середніх значень кожного з параметрів </w:t>
      </w:r>
      <w:r w:rsidR="00F7725D">
        <w:t>(</w:t>
      </w:r>
      <w:r w:rsidR="00F7725D" w:rsidRPr="00F7725D">
        <w:t>або середніх значень за коротший референтний період</w:t>
      </w:r>
      <w:r w:rsidR="00F7725D">
        <w:t>)</w:t>
      </w:r>
      <w:r w:rsidR="00DD2E9F" w:rsidRPr="00DD2E9F">
        <w:t xml:space="preserve">, </w:t>
      </w:r>
      <w:r w:rsidR="00F7725D">
        <w:t>а також</w:t>
      </w:r>
      <w:r w:rsidR="00DD2E9F" w:rsidRPr="00DD2E9F">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D2D7E" w14:paraId="204A4A3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BD9CC6C"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D841C9C"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5B02278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D0CF225"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4B2660F"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FCCC0A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B2B32A"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E9045A5"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FEBA8D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07AE4B" w14:textId="77777777" w:rsidR="00080310" w:rsidRPr="00FE02CF" w:rsidRDefault="00080310" w:rsidP="00FA5874">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AB6551B"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B271C2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B89372"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9FD72B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D3B90F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66F715C"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C5CBFEB"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E20BE4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35DBA1"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A377F7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97D2B9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92FCA43"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96F2F79"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11FD4833" w14:textId="77777777" w:rsidR="00F46013" w:rsidRDefault="00F46013" w:rsidP="00F46013"/>
    <w:p w14:paraId="3CC77CEE" w14:textId="625AD664" w:rsidR="00443C62" w:rsidRPr="004D2D7E" w:rsidRDefault="0005516B" w:rsidP="002A3ACB">
      <w:pPr>
        <w:pStyle w:val="3"/>
      </w:pPr>
      <w:r>
        <w:t>3</w:t>
      </w:r>
      <w:r w:rsidR="00FA23AA">
        <w:t>.3.</w:t>
      </w:r>
      <w:r w:rsidR="00443C62" w:rsidRPr="004D2D7E">
        <w:t xml:space="preserve"> </w:t>
      </w:r>
      <w:r w:rsidR="00D87E54">
        <w:t>Опис</w:t>
      </w:r>
      <w:r w:rsidR="008B3970" w:rsidRPr="008B3970">
        <w:t xml:space="preserve"> письмових процедур</w:t>
      </w:r>
      <w:r w:rsidR="000E39FB">
        <w:t xml:space="preserve"> </w:t>
      </w:r>
      <w:r w:rsidR="00807C6F">
        <w:t xml:space="preserve">щодо </w:t>
      </w:r>
      <w:r w:rsidR="009F4062" w:rsidRPr="009F4062">
        <w:t xml:space="preserve">розрахунку </w:t>
      </w:r>
      <w:r w:rsidR="00F7725D">
        <w:t>обсягу</w:t>
      </w:r>
      <w:r w:rsidR="009F4062" w:rsidRPr="009F4062">
        <w:t xml:space="preserve"> відхідного газового потоку</w:t>
      </w:r>
      <w:r w:rsidR="00E6421A">
        <w:t xml:space="preserve"> </w:t>
      </w:r>
      <w:r w:rsidR="001C5CC2">
        <w:t xml:space="preserve">(якщо обсяг відхідного газового потоку визначається </w:t>
      </w:r>
      <w:r w:rsidR="001C5CC2" w:rsidRPr="00F7725D">
        <w:t>шляхом розрахунків</w:t>
      </w:r>
      <w:r w:rsidR="001C5CC2">
        <w:t xml:space="preserve"> </w:t>
      </w:r>
      <w:r w:rsidR="009F4062">
        <w:t xml:space="preserve">відповідно до </w:t>
      </w:r>
      <w:r w:rsidR="007A1AA4" w:rsidRPr="000E39FB">
        <w:t xml:space="preserve">підпункту 1 абзацу шостого </w:t>
      </w:r>
      <w:r w:rsidR="00E6421A">
        <w:t>пункту 46 ПМЗ</w:t>
      </w:r>
      <w:r w:rsidR="00F7725D">
        <w:t>)</w:t>
      </w:r>
    </w:p>
    <w:tbl>
      <w:tblPr>
        <w:tblW w:w="9503" w:type="dxa"/>
        <w:tblInd w:w="103" w:type="dxa"/>
        <w:tblLook w:val="04A0" w:firstRow="1" w:lastRow="0" w:firstColumn="1" w:lastColumn="0" w:noHBand="0" w:noVBand="1"/>
      </w:tblPr>
      <w:tblGrid>
        <w:gridCol w:w="3153"/>
        <w:gridCol w:w="6350"/>
      </w:tblGrid>
      <w:tr w:rsidR="00057C9D" w:rsidRPr="004D2D7E" w14:paraId="67ADAB4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C109D56"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470D525"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981920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C91B864"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D5B7AC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B1FADA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ACB4AA5"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3FB4F58"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1B35AA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9567CFF" w14:textId="77777777" w:rsidR="00080310" w:rsidRPr="00FE02CF" w:rsidRDefault="00080310" w:rsidP="00E25675">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606107D"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880094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8AACC28"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B66F98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6B47F9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2F018FF" w14:textId="77777777" w:rsidR="00080310" w:rsidRPr="00FE02CF" w:rsidRDefault="00080310" w:rsidP="00FA5874">
            <w:pPr>
              <w:spacing w:before="0" w:after="0"/>
              <w:rPr>
                <w:lang w:eastAsia="ru-RU"/>
              </w:rPr>
            </w:pPr>
            <w:r w:rsidRPr="00FE02CF">
              <w:rPr>
                <w:sz w:val="22"/>
                <w:lang w:eastAsia="ru-RU"/>
              </w:rPr>
              <w:t xml:space="preserve">Місцезнаходження </w:t>
            </w:r>
            <w:r w:rsidRPr="00FE02CF">
              <w:rPr>
                <w:sz w:val="22"/>
                <w:lang w:eastAsia="ru-RU"/>
              </w:rPr>
              <w:lastRenderedPageBreak/>
              <w:t>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FFBB75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lastRenderedPageBreak/>
              <w:t> </w:t>
            </w:r>
          </w:p>
        </w:tc>
      </w:tr>
      <w:tr w:rsidR="00080310" w:rsidRPr="004D2D7E" w14:paraId="1731D2B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5904DC6"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C04976C"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6D5D90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D6C9C93"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ABFB028"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74F2D98C" w14:textId="5E164EF1" w:rsidR="00A904B1" w:rsidRPr="004D2D7E" w:rsidRDefault="0005516B" w:rsidP="002A3ACB">
      <w:pPr>
        <w:pStyle w:val="3"/>
      </w:pPr>
      <w:r>
        <w:t>3</w:t>
      </w:r>
      <w:r w:rsidR="000361FE">
        <w:t>.4.</w:t>
      </w:r>
      <w:r w:rsidR="00A904B1" w:rsidRPr="004D2D7E">
        <w:t xml:space="preserve"> </w:t>
      </w:r>
      <w:r w:rsidR="000A63BC">
        <w:t>Опис</w:t>
      </w:r>
      <w:r w:rsidR="00044245" w:rsidRPr="00044245">
        <w:t xml:space="preserve"> письмов</w:t>
      </w:r>
      <w:r w:rsidR="000A63BC">
        <w:t>их</w:t>
      </w:r>
      <w:r w:rsidR="00044245" w:rsidRPr="00044245">
        <w:t xml:space="preserve"> процедур визначення </w:t>
      </w:r>
      <w:r w:rsidR="001C5CC2">
        <w:t>обсягу</w:t>
      </w:r>
      <w:r w:rsidR="00044245" w:rsidRPr="00044245">
        <w:t xml:space="preserve"> СО</w:t>
      </w:r>
      <w:r w:rsidR="00044245" w:rsidRPr="00044245">
        <w:rPr>
          <w:vertAlign w:val="subscript"/>
        </w:rPr>
        <w:t>2</w:t>
      </w:r>
      <w:r w:rsidR="00044245" w:rsidRPr="00044245">
        <w:t>, що походить від біомаси,</w:t>
      </w:r>
      <w:r w:rsidR="001C5CC2">
        <w:t xml:space="preserve"> та його віднімання </w:t>
      </w:r>
      <w:r w:rsidR="00044245" w:rsidRPr="00044245">
        <w:t>від вимірян</w:t>
      </w:r>
      <w:r w:rsidR="001C5CC2">
        <w:t>ого о</w:t>
      </w:r>
      <w:r w:rsidR="00B60234">
        <w:t>б</w:t>
      </w:r>
      <w:r w:rsidR="001C5CC2">
        <w:t>сягу</w:t>
      </w:r>
      <w:r w:rsidR="00044245" w:rsidRPr="00044245">
        <w:t xml:space="preserve"> викидів CO</w:t>
      </w:r>
      <w:r w:rsidR="00044245" w:rsidRPr="00044245">
        <w:rPr>
          <w:vertAlign w:val="subscript"/>
        </w:rPr>
        <w:t>2</w:t>
      </w:r>
      <w:r w:rsidR="00044245" w:rsidRPr="00044245">
        <w:t xml:space="preserve"> відповідно до  абзацу </w:t>
      </w:r>
      <w:r w:rsidR="007A1AA4" w:rsidRPr="00044245">
        <w:t xml:space="preserve">п’ятого </w:t>
      </w:r>
      <w:r w:rsidR="00044245" w:rsidRPr="00044245">
        <w:t>пункту 46 ПМЗ</w:t>
      </w:r>
    </w:p>
    <w:tbl>
      <w:tblPr>
        <w:tblW w:w="9503" w:type="dxa"/>
        <w:tblInd w:w="103" w:type="dxa"/>
        <w:tblLook w:val="04A0" w:firstRow="1" w:lastRow="0" w:firstColumn="1" w:lastColumn="0" w:noHBand="0" w:noVBand="1"/>
      </w:tblPr>
      <w:tblGrid>
        <w:gridCol w:w="3153"/>
        <w:gridCol w:w="6350"/>
      </w:tblGrid>
      <w:tr w:rsidR="00057C9D" w:rsidRPr="004D2D7E" w14:paraId="3EA2316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90B610" w14:textId="77777777" w:rsidR="00057C9D" w:rsidRPr="00516662" w:rsidRDefault="00057C9D" w:rsidP="008321E2">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1A5545D"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7D336F9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F4D158D" w14:textId="77777777" w:rsidR="00057C9D" w:rsidRPr="00516662" w:rsidRDefault="00057C9D" w:rsidP="008321E2">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B40BA2E"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305F41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94C0D6E" w14:textId="77777777" w:rsidR="00057C9D" w:rsidRPr="00516662" w:rsidRDefault="00057C9D" w:rsidP="008321E2">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5AC0343"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71F503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670D1AB" w14:textId="77777777" w:rsidR="00080310" w:rsidRPr="00516662" w:rsidRDefault="00080310" w:rsidP="008321E2">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1286E6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DB0A12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755F532" w14:textId="77777777" w:rsidR="00080310" w:rsidRPr="00516662" w:rsidRDefault="00080310" w:rsidP="008321E2">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AC727B"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56878E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C22AE5B" w14:textId="77777777" w:rsidR="00080310" w:rsidRPr="00516662" w:rsidRDefault="00080310" w:rsidP="008321E2">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87AF9A"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D35C21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3F39E45" w14:textId="77777777" w:rsidR="00080310" w:rsidRPr="00516662" w:rsidRDefault="00080310" w:rsidP="008321E2">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40BA13E"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B38D2E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26465F2" w14:textId="77777777" w:rsidR="00057C9D" w:rsidRPr="00516662" w:rsidRDefault="00057C9D" w:rsidP="008321E2">
            <w:pPr>
              <w:spacing w:before="0" w:after="0"/>
              <w:rPr>
                <w:lang w:eastAsia="ru-RU"/>
              </w:rPr>
            </w:pPr>
            <w:r w:rsidRPr="00516662">
              <w:rPr>
                <w:sz w:val="22"/>
                <w:lang w:eastAsia="ru-RU"/>
              </w:rPr>
              <w:t>Перелік стандартів (</w:t>
            </w:r>
            <w:r w:rsidR="002F6804"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0A7AA30"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3DFF84C4" w14:textId="09D1D9D8" w:rsidR="00A904B1" w:rsidRPr="004D2D7E" w:rsidRDefault="0005516B" w:rsidP="002A3ACB">
      <w:pPr>
        <w:pStyle w:val="3"/>
      </w:pPr>
      <w:r>
        <w:t>3</w:t>
      </w:r>
      <w:r w:rsidR="000361FE">
        <w:t>.5.</w:t>
      </w:r>
      <w:r w:rsidR="00A904B1" w:rsidRPr="004D2D7E">
        <w:t xml:space="preserve"> </w:t>
      </w:r>
      <w:r w:rsidR="000A63BC">
        <w:t>Опис</w:t>
      </w:r>
      <w:r w:rsidR="00A904B1" w:rsidRPr="004D2D7E">
        <w:t xml:space="preserve"> письмов</w:t>
      </w:r>
      <w:r w:rsidR="000A63BC">
        <w:t>их</w:t>
      </w:r>
      <w:r w:rsidR="00A904B1" w:rsidRPr="004D2D7E">
        <w:t xml:space="preserve"> процедур для проведення підтверджуючих розрахунків</w:t>
      </w:r>
      <w:r w:rsidR="00651039" w:rsidRPr="004D2D7E">
        <w:t xml:space="preserve"> </w:t>
      </w:r>
      <w:r w:rsidR="009F417A" w:rsidRPr="009F417A">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D2D7E" w14:paraId="29CA8F5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E952A6C" w14:textId="77777777" w:rsidR="00057C9D" w:rsidRPr="00516662" w:rsidRDefault="00057C9D" w:rsidP="00FA5874">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B893533"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6D09967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AE9BDB8" w14:textId="77777777" w:rsidR="00057C9D" w:rsidRPr="00516662" w:rsidRDefault="00057C9D" w:rsidP="00FA5874">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4200FC3"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2102B52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DE18EA" w14:textId="77777777" w:rsidR="00057C9D" w:rsidRPr="00516662" w:rsidRDefault="00057C9D" w:rsidP="00FA5874">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A6EA027"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692E479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FECBA2F" w14:textId="77777777" w:rsidR="00080310" w:rsidRPr="00516662" w:rsidRDefault="00080310" w:rsidP="00FA5874">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AFAA8A"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8902EF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F7CAB45" w14:textId="77777777" w:rsidR="00080310" w:rsidRPr="00516662" w:rsidRDefault="00080310" w:rsidP="00A4120C">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CC339E0"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05378CA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66F62C" w14:textId="77777777" w:rsidR="00080310" w:rsidRPr="00516662" w:rsidRDefault="00080310" w:rsidP="00FA5874">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EFEEF85"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239DBC0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1A784B" w14:textId="77777777" w:rsidR="00080310" w:rsidRPr="00516662" w:rsidRDefault="00080310" w:rsidP="00A4120C">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585A87D"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6EECE51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543DCEA" w14:textId="77777777" w:rsidR="00057C9D" w:rsidRPr="00516662" w:rsidRDefault="00057C9D" w:rsidP="00FA5874">
            <w:pPr>
              <w:spacing w:before="0" w:after="0"/>
              <w:rPr>
                <w:lang w:eastAsia="ru-RU"/>
              </w:rPr>
            </w:pPr>
            <w:r w:rsidRPr="00516662">
              <w:rPr>
                <w:sz w:val="22"/>
                <w:lang w:eastAsia="ru-RU"/>
              </w:rPr>
              <w:t>Перелік стандартів (</w:t>
            </w:r>
            <w:r w:rsidR="00A4120C"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77F04ED"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bl>
    <w:p w14:paraId="111E94C1" w14:textId="77777777" w:rsidR="00F46013" w:rsidRDefault="00F46013" w:rsidP="00F46013">
      <w:bookmarkStart w:id="55" w:name="_Toc486107801"/>
      <w:bookmarkStart w:id="56" w:name="_Toc531269705"/>
      <w:bookmarkStart w:id="57" w:name="_Toc255063"/>
    </w:p>
    <w:p w14:paraId="5D3D7678" w14:textId="77777777" w:rsidR="00D94657" w:rsidRDefault="00D94657">
      <w:pPr>
        <w:spacing w:before="0" w:after="0"/>
        <w:rPr>
          <w:rFonts w:eastAsiaTheme="minorHAnsi"/>
          <w:b/>
          <w:sz w:val="28"/>
          <w:szCs w:val="28"/>
        </w:rPr>
      </w:pPr>
      <w:r>
        <w:br w:type="page"/>
      </w:r>
    </w:p>
    <w:p w14:paraId="19F6C8F1" w14:textId="77777777" w:rsidR="007F13F3" w:rsidRPr="004D2D7E" w:rsidRDefault="007F13F3" w:rsidP="00F46013">
      <w:pPr>
        <w:pStyle w:val="1"/>
      </w:pPr>
      <w:r w:rsidRPr="004D2D7E">
        <w:lastRenderedPageBreak/>
        <w:t>Альтернативна метод</w:t>
      </w:r>
      <w:r w:rsidR="00FA41D1" w:rsidRPr="004D2D7E">
        <w:t>ика</w:t>
      </w:r>
      <w:bookmarkEnd w:id="55"/>
      <w:bookmarkEnd w:id="56"/>
      <w:bookmarkEnd w:id="57"/>
    </w:p>
    <w:p w14:paraId="2B8775E2" w14:textId="529EDEA0" w:rsidR="007F13F3" w:rsidRPr="004D2D7E" w:rsidRDefault="007F13F3" w:rsidP="008321E2">
      <w:pPr>
        <w:pStyle w:val="2"/>
        <w:numPr>
          <w:ilvl w:val="0"/>
          <w:numId w:val="0"/>
        </w:numPr>
        <w:rPr>
          <w:rFonts w:ascii="Times New Roman" w:hAnsi="Times New Roman"/>
        </w:rPr>
      </w:pPr>
      <w:bookmarkStart w:id="58" w:name="_Toc486107802"/>
      <w:bookmarkStart w:id="59" w:name="_Toc531269706"/>
      <w:bookmarkStart w:id="60" w:name="_Toc255064"/>
      <w:r w:rsidRPr="004D2D7E">
        <w:rPr>
          <w:rFonts w:ascii="Times New Roman" w:hAnsi="Times New Roman"/>
        </w:rPr>
        <w:t xml:space="preserve">1. Опис альтернативної </w:t>
      </w:r>
      <w:bookmarkEnd w:id="58"/>
      <w:r w:rsidR="00FA41D1" w:rsidRPr="004D2D7E">
        <w:rPr>
          <w:rFonts w:ascii="Times New Roman" w:hAnsi="Times New Roman"/>
        </w:rPr>
        <w:t>методики</w:t>
      </w:r>
      <w:bookmarkEnd w:id="59"/>
      <w:bookmarkEnd w:id="60"/>
    </w:p>
    <w:p w14:paraId="06C218A6" w14:textId="33CF91F1" w:rsidR="00E4297B" w:rsidRDefault="00F46013" w:rsidP="002A3ACB">
      <w:pPr>
        <w:pStyle w:val="3"/>
      </w:pPr>
      <w:r>
        <w:t>1.1.</w:t>
      </w:r>
      <w:r w:rsidR="00E25675" w:rsidRPr="004D2D7E">
        <w:t xml:space="preserve"> </w:t>
      </w:r>
      <w:r w:rsidR="0025316E" w:rsidRPr="0025316E">
        <w:t>Опис методики моніторингу, яка застосовується до окремих матеріальних потоків або джерел викидів ПГ</w:t>
      </w:r>
      <w:r w:rsidR="0025316E" w:rsidRPr="0025316E" w:rsidDel="002F6469">
        <w:t xml:space="preserve"> </w:t>
      </w:r>
    </w:p>
    <w:tbl>
      <w:tblPr>
        <w:tblStyle w:val="a3"/>
        <w:tblW w:w="0" w:type="auto"/>
        <w:tblLook w:val="04A0" w:firstRow="1" w:lastRow="0" w:firstColumn="1" w:lastColumn="0" w:noHBand="0" w:noVBand="1"/>
      </w:tblPr>
      <w:tblGrid>
        <w:gridCol w:w="9855"/>
      </w:tblGrid>
      <w:tr w:rsidR="00516662" w14:paraId="619C98EA" w14:textId="77777777" w:rsidTr="00516662">
        <w:tc>
          <w:tcPr>
            <w:tcW w:w="9855" w:type="dxa"/>
          </w:tcPr>
          <w:p w14:paraId="5F385EF6" w14:textId="77777777" w:rsidR="00516662" w:rsidRDefault="00516662" w:rsidP="00080310">
            <w:pPr>
              <w:rPr>
                <w:lang w:eastAsia="ru-RU"/>
              </w:rPr>
            </w:pPr>
          </w:p>
          <w:p w14:paraId="109FE839" w14:textId="77777777" w:rsidR="00516662" w:rsidRDefault="00516662" w:rsidP="00080310">
            <w:pPr>
              <w:rPr>
                <w:lang w:eastAsia="ru-RU"/>
              </w:rPr>
            </w:pPr>
          </w:p>
        </w:tc>
      </w:tr>
    </w:tbl>
    <w:p w14:paraId="4FA32A6A" w14:textId="3D1EA105" w:rsidR="003B58B1" w:rsidRDefault="00F46013" w:rsidP="002A3ACB">
      <w:pPr>
        <w:pStyle w:val="3"/>
      </w:pPr>
      <w:r>
        <w:t>1.2.</w:t>
      </w:r>
      <w:r w:rsidRPr="004D2D7E">
        <w:t xml:space="preserve"> </w:t>
      </w:r>
      <w:r w:rsidR="0025316E" w:rsidRPr="0025316E">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855"/>
      </w:tblGrid>
      <w:tr w:rsidR="00516662" w14:paraId="098D1652" w14:textId="77777777" w:rsidTr="00516662">
        <w:tc>
          <w:tcPr>
            <w:tcW w:w="9855" w:type="dxa"/>
          </w:tcPr>
          <w:p w14:paraId="419F0371" w14:textId="77777777" w:rsidR="00516662" w:rsidRDefault="00516662" w:rsidP="00080310">
            <w:pPr>
              <w:rPr>
                <w:lang w:eastAsia="ru-RU"/>
              </w:rPr>
            </w:pPr>
          </w:p>
          <w:p w14:paraId="0C53E537" w14:textId="77777777" w:rsidR="00516662" w:rsidRDefault="00516662" w:rsidP="00080310">
            <w:pPr>
              <w:rPr>
                <w:lang w:eastAsia="ru-RU"/>
              </w:rPr>
            </w:pPr>
          </w:p>
        </w:tc>
      </w:tr>
    </w:tbl>
    <w:p w14:paraId="049E0921" w14:textId="5B1407D1" w:rsidR="00104BC0" w:rsidRPr="004D2D7E" w:rsidRDefault="00F46013" w:rsidP="002A3ACB">
      <w:pPr>
        <w:pStyle w:val="3"/>
      </w:pPr>
      <w:r>
        <w:t>1.3.</w:t>
      </w:r>
      <w:r w:rsidRPr="004D2D7E">
        <w:t xml:space="preserve"> </w:t>
      </w:r>
      <w:r w:rsidR="000A63BC">
        <w:t>Опис</w:t>
      </w:r>
      <w:r w:rsidR="00C55FA6" w:rsidRPr="004D2D7E">
        <w:t xml:space="preserve"> письмових процедур, які використовуються для проведення </w:t>
      </w:r>
      <w:r w:rsidR="00C54127" w:rsidRPr="004D2D7E">
        <w:t>щорічно</w:t>
      </w:r>
      <w:r w:rsidR="00C54127">
        <w:t>ї оцінки</w:t>
      </w:r>
      <w:r w:rsidR="00C54127" w:rsidRPr="004D2D7E">
        <w:t xml:space="preserve"> </w:t>
      </w:r>
      <w:r w:rsidR="00C55FA6" w:rsidRPr="004D2D7E">
        <w:t xml:space="preserve">невизначеності </w:t>
      </w:r>
      <w:r w:rsidR="00104BC0" w:rsidRPr="00104BC0">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D2D7E" w14:paraId="04C23972"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DD0F973" w14:textId="77777777" w:rsidR="00C55FA6" w:rsidRPr="00516662" w:rsidRDefault="00C55FA6" w:rsidP="00902EB8">
            <w:pPr>
              <w:spacing w:before="0" w:after="0"/>
              <w:rPr>
                <w:lang w:eastAsia="ru-RU"/>
              </w:rPr>
            </w:pPr>
            <w:r w:rsidRPr="00516662">
              <w:rPr>
                <w:sz w:val="22"/>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4FE8F0A"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27BAAE76"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A22707B" w14:textId="77777777" w:rsidR="00C55FA6" w:rsidRPr="00516662" w:rsidRDefault="00C55FA6" w:rsidP="00902EB8">
            <w:pPr>
              <w:spacing w:before="0" w:after="0"/>
              <w:rPr>
                <w:lang w:eastAsia="ru-RU"/>
              </w:rPr>
            </w:pPr>
            <w:r w:rsidRPr="00516662">
              <w:rPr>
                <w:sz w:val="22"/>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641DCA7"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093528D5"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C3BCC2" w14:textId="77777777" w:rsidR="00C55FA6" w:rsidRPr="00516662" w:rsidRDefault="00C55FA6" w:rsidP="00902EB8">
            <w:pPr>
              <w:spacing w:before="0" w:after="0"/>
              <w:rPr>
                <w:lang w:eastAsia="ru-RU"/>
              </w:rPr>
            </w:pPr>
            <w:r w:rsidRPr="00516662">
              <w:rPr>
                <w:sz w:val="22"/>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32D3ACA"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F43A301"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76C37DD" w14:textId="77777777" w:rsidR="00080310" w:rsidRPr="00516662" w:rsidRDefault="00080310" w:rsidP="00902EB8">
            <w:pPr>
              <w:spacing w:before="0" w:after="0"/>
              <w:rPr>
                <w:lang w:eastAsia="ru-RU"/>
              </w:rPr>
            </w:pPr>
            <w:r w:rsidRPr="00516662">
              <w:rPr>
                <w:sz w:val="22"/>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DA7F3DF"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F8C1583"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0D133E8" w14:textId="77777777" w:rsidR="00080310" w:rsidRPr="00516662" w:rsidRDefault="00080310" w:rsidP="00D153F1">
            <w:pPr>
              <w:spacing w:before="0" w:after="0"/>
              <w:rPr>
                <w:lang w:eastAsia="ru-RU"/>
              </w:rPr>
            </w:pPr>
            <w:r w:rsidRPr="00516662">
              <w:rPr>
                <w:sz w:val="22"/>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4C11D41"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B5AC056"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C2226B1" w14:textId="77777777" w:rsidR="00080310" w:rsidRPr="00516662" w:rsidRDefault="00080310" w:rsidP="00902EB8">
            <w:pPr>
              <w:spacing w:before="0" w:after="0"/>
              <w:rPr>
                <w:lang w:eastAsia="ru-RU"/>
              </w:rPr>
            </w:pPr>
            <w:r w:rsidRPr="00516662">
              <w:rPr>
                <w:sz w:val="22"/>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53347EA"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6E19743"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3918578" w14:textId="77777777" w:rsidR="00080310" w:rsidRPr="00516662" w:rsidRDefault="00080310" w:rsidP="00D153F1">
            <w:pPr>
              <w:spacing w:before="0" w:after="0"/>
              <w:rPr>
                <w:lang w:eastAsia="ru-RU"/>
              </w:rPr>
            </w:pPr>
            <w:r w:rsidRPr="00516662">
              <w:rPr>
                <w:sz w:val="22"/>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0BA51D1"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3F89D31D"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774EB76" w14:textId="77777777" w:rsidR="00C55FA6" w:rsidRPr="00516662" w:rsidRDefault="00C55FA6" w:rsidP="00902EB8">
            <w:pPr>
              <w:spacing w:before="0" w:after="0"/>
              <w:rPr>
                <w:lang w:eastAsia="ru-RU"/>
              </w:rPr>
            </w:pPr>
            <w:r w:rsidRPr="00516662">
              <w:rPr>
                <w:sz w:val="22"/>
                <w:lang w:eastAsia="ru-RU"/>
              </w:rPr>
              <w:t>Список стандартів (</w:t>
            </w:r>
            <w:r w:rsidR="00104BC0" w:rsidRPr="00516662">
              <w:rPr>
                <w:sz w:val="22"/>
                <w:lang w:eastAsia="ru-RU"/>
              </w:rPr>
              <w:t>якщо застосовуються</w:t>
            </w:r>
            <w:r w:rsidRPr="00516662">
              <w:rPr>
                <w:sz w:val="22"/>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B79ED19"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2574E344" w14:textId="77777777" w:rsidR="00D83161" w:rsidRDefault="00D83161">
      <w:pPr>
        <w:spacing w:before="0" w:after="0"/>
      </w:pPr>
    </w:p>
    <w:p w14:paraId="103F787B" w14:textId="77777777" w:rsidR="00516662" w:rsidRDefault="00516662">
      <w:pPr>
        <w:spacing w:before="0" w:after="0"/>
      </w:pPr>
      <w:r>
        <w:br w:type="page"/>
      </w:r>
    </w:p>
    <w:p w14:paraId="6DFDB2D0" w14:textId="77777777" w:rsidR="007F13F3" w:rsidRPr="004D2D7E" w:rsidRDefault="007F13F3" w:rsidP="00B61EF6">
      <w:pPr>
        <w:pStyle w:val="1"/>
      </w:pPr>
      <w:bookmarkStart w:id="61" w:name="_Toc486107803"/>
      <w:bookmarkStart w:id="62" w:name="_Toc531269707"/>
      <w:bookmarkStart w:id="63" w:name="_Toc255065"/>
      <w:r w:rsidRPr="004D2D7E">
        <w:lastRenderedPageBreak/>
        <w:t>Викиди N</w:t>
      </w:r>
      <w:r w:rsidRPr="004D2D7E">
        <w:rPr>
          <w:vertAlign w:val="subscript"/>
        </w:rPr>
        <w:t>2</w:t>
      </w:r>
      <w:r w:rsidRPr="004D2D7E">
        <w:t>O</w:t>
      </w:r>
      <w:bookmarkEnd w:id="61"/>
      <w:bookmarkEnd w:id="62"/>
      <w:bookmarkEnd w:id="63"/>
    </w:p>
    <w:p w14:paraId="38C1D53E" w14:textId="2A7CD650" w:rsidR="007F13F3" w:rsidRPr="004D2D7E" w:rsidRDefault="007F13F3" w:rsidP="008321E2">
      <w:pPr>
        <w:pStyle w:val="2"/>
        <w:numPr>
          <w:ilvl w:val="0"/>
          <w:numId w:val="0"/>
        </w:numPr>
        <w:rPr>
          <w:rFonts w:ascii="Times New Roman" w:hAnsi="Times New Roman"/>
        </w:rPr>
      </w:pPr>
      <w:bookmarkStart w:id="64" w:name="_Toc486107804"/>
      <w:bookmarkStart w:id="65" w:name="_Toc531269708"/>
      <w:bookmarkStart w:id="66" w:name="_Toc255066"/>
      <w:r w:rsidRPr="004D2D7E">
        <w:rPr>
          <w:rFonts w:ascii="Times New Roman" w:hAnsi="Times New Roman"/>
        </w:rPr>
        <w:t>1. Управління та процедури для моніторингу викидів N</w:t>
      </w:r>
      <w:r w:rsidRPr="004D2D7E">
        <w:rPr>
          <w:rFonts w:ascii="Times New Roman" w:hAnsi="Times New Roman"/>
          <w:vertAlign w:val="subscript"/>
        </w:rPr>
        <w:t>2</w:t>
      </w:r>
      <w:r w:rsidRPr="004D2D7E">
        <w:rPr>
          <w:rFonts w:ascii="Times New Roman" w:hAnsi="Times New Roman"/>
        </w:rPr>
        <w:t>O</w:t>
      </w:r>
      <w:bookmarkEnd w:id="64"/>
      <w:bookmarkEnd w:id="65"/>
      <w:bookmarkEnd w:id="66"/>
    </w:p>
    <w:p w14:paraId="7F1E72C7" w14:textId="1236786F" w:rsidR="008321E2" w:rsidRPr="004D2D7E" w:rsidRDefault="00B61EF6" w:rsidP="002A3ACB">
      <w:pPr>
        <w:pStyle w:val="3"/>
      </w:pPr>
      <w:r>
        <w:t>1.1.</w:t>
      </w:r>
      <w:r w:rsidR="00C07A8A" w:rsidRPr="004D2D7E">
        <w:t xml:space="preserve"> </w:t>
      </w:r>
      <w:r w:rsidR="000A63BC">
        <w:t>Опис</w:t>
      </w:r>
      <w:r w:rsidR="00C07A8A" w:rsidRPr="004D2D7E">
        <w:t xml:space="preserve"> письмов</w:t>
      </w:r>
      <w:r w:rsidR="000A63BC">
        <w:t>их</w:t>
      </w:r>
      <w:r w:rsidR="00C07A8A" w:rsidRPr="004D2D7E">
        <w:t xml:space="preserve"> процедур</w:t>
      </w:r>
      <w:r w:rsidR="000A63BC">
        <w:t xml:space="preserve"> щодо</w:t>
      </w:r>
      <w:r w:rsidR="00C07A8A" w:rsidRPr="004D2D7E">
        <w:t xml:space="preserve"> метод</w:t>
      </w:r>
      <w:r w:rsidR="000A63BC">
        <w:t>у</w:t>
      </w:r>
      <w:r w:rsidR="00C07A8A" w:rsidRPr="004D2D7E">
        <w:t xml:space="preserve"> і параметр</w:t>
      </w:r>
      <w:r w:rsidR="000A63BC">
        <w:t>ів</w:t>
      </w:r>
      <w:r w:rsidR="00C07A8A" w:rsidRPr="004D2D7E">
        <w:t xml:space="preserve">, </w:t>
      </w:r>
      <w:r w:rsidR="000A63BC">
        <w:t>які застосовуються</w:t>
      </w:r>
      <w:r w:rsidR="000A63BC" w:rsidRPr="004D2D7E">
        <w:t xml:space="preserve"> </w:t>
      </w:r>
      <w:r w:rsidR="00C07A8A" w:rsidRPr="004D2D7E">
        <w:t xml:space="preserve">для визначення </w:t>
      </w:r>
      <w:r w:rsidR="001C5CC2">
        <w:t>обсягу</w:t>
      </w:r>
      <w:r w:rsidR="001C5CC2" w:rsidRPr="004D2D7E">
        <w:t xml:space="preserve"> </w:t>
      </w:r>
      <w:r w:rsidR="00C07A8A" w:rsidRPr="004D2D7E">
        <w:t>матеріалів, що використовуються в процесі виробництва</w:t>
      </w:r>
      <w:r w:rsidR="000E326B" w:rsidRPr="004D2D7E">
        <w:t xml:space="preserve">, а також </w:t>
      </w:r>
      <w:r w:rsidR="001C5CC2" w:rsidRPr="004D2D7E">
        <w:t>максимально</w:t>
      </w:r>
      <w:r w:rsidR="001C5CC2">
        <w:t>го</w:t>
      </w:r>
      <w:r w:rsidR="001C5CC2" w:rsidRPr="004D2D7E">
        <w:t xml:space="preserve"> </w:t>
      </w:r>
      <w:r w:rsidR="001C5CC2">
        <w:t>обсягу</w:t>
      </w:r>
      <w:r w:rsidR="001C5CC2" w:rsidRPr="004D2D7E">
        <w:t xml:space="preserve"> </w:t>
      </w:r>
      <w:r w:rsidR="00C07A8A" w:rsidRPr="004D2D7E">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D2D7E" w14:paraId="3FB58BD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E263287" w14:textId="77777777" w:rsidR="008826D9" w:rsidRPr="00516662" w:rsidRDefault="008826D9" w:rsidP="00902EB8">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A6D5729"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18A226C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2C3CAE5" w14:textId="77777777" w:rsidR="008826D9" w:rsidRPr="00516662" w:rsidRDefault="008826D9" w:rsidP="00902EB8">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C4B87B7"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2E24EF0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FB5D1EC" w14:textId="77777777" w:rsidR="008826D9" w:rsidRPr="00516662" w:rsidRDefault="008826D9" w:rsidP="00902EB8">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D42FE5D"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74F41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9F2D70D" w14:textId="77777777" w:rsidR="00C80B7D" w:rsidRPr="00516662" w:rsidRDefault="00C80B7D" w:rsidP="00902EB8">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5431030F"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4010BA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6917AD0" w14:textId="77777777" w:rsidR="00C80B7D" w:rsidRPr="00516662" w:rsidRDefault="00C80B7D" w:rsidP="00DF17A0">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6213BD5"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CE182F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729FFFA" w14:textId="77777777" w:rsidR="00C80B7D" w:rsidRPr="00516662" w:rsidRDefault="00C80B7D" w:rsidP="00902EB8">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14E1DFF"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09C8E2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6B55CB" w14:textId="77777777" w:rsidR="00C80B7D" w:rsidRPr="00516662" w:rsidRDefault="00C80B7D" w:rsidP="00DF17A0">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6AC70876"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5F593D0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10665AE" w14:textId="77777777" w:rsidR="008826D9" w:rsidRPr="00516662" w:rsidRDefault="008826D9" w:rsidP="00902EB8">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2D779343"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7D86ADD2" w14:textId="77777777" w:rsidR="00B61EF6" w:rsidRDefault="00B61EF6" w:rsidP="00B61EF6"/>
    <w:p w14:paraId="32C75CA8" w14:textId="77777777" w:rsidR="00B61EF6" w:rsidRDefault="00B61EF6" w:rsidP="00B61EF6"/>
    <w:p w14:paraId="253A6D2D" w14:textId="4EB6E4BC" w:rsidR="00DF17A0" w:rsidRPr="004D2D7E" w:rsidRDefault="00B61EF6" w:rsidP="002A3ACB">
      <w:pPr>
        <w:pStyle w:val="3"/>
      </w:pPr>
      <w:r>
        <w:t>1.2.</w:t>
      </w:r>
      <w:r w:rsidRPr="004D2D7E">
        <w:t xml:space="preserve"> </w:t>
      </w:r>
      <w:r w:rsidR="00CF0DE2">
        <w:t>Опис</w:t>
      </w:r>
      <w:r w:rsidR="00DF17A0" w:rsidRPr="004D2D7E">
        <w:t xml:space="preserve"> </w:t>
      </w:r>
      <w:r w:rsidR="00341BFC" w:rsidRPr="004D2D7E">
        <w:t>письмов</w:t>
      </w:r>
      <w:r w:rsidR="00CF0DE2">
        <w:t>их</w:t>
      </w:r>
      <w:r w:rsidR="00341BFC" w:rsidRPr="004D2D7E">
        <w:t xml:space="preserve"> процедур</w:t>
      </w:r>
      <w:r w:rsidR="00CF0DE2">
        <w:t xml:space="preserve"> щодо</w:t>
      </w:r>
      <w:r w:rsidR="00341BFC" w:rsidRPr="004D2D7E">
        <w:t xml:space="preserve"> </w:t>
      </w:r>
      <w:r w:rsidR="00DF17A0" w:rsidRPr="004D2D7E">
        <w:t>метод</w:t>
      </w:r>
      <w:r w:rsidR="00CF0DE2">
        <w:t>у</w:t>
      </w:r>
      <w:r w:rsidR="00DF17A0" w:rsidRPr="004D2D7E">
        <w:t xml:space="preserve"> </w:t>
      </w:r>
      <w:r w:rsidR="00341BFC" w:rsidRPr="004D2D7E">
        <w:t>і параметр</w:t>
      </w:r>
      <w:r w:rsidR="00CF0DE2">
        <w:t>ів</w:t>
      </w:r>
      <w:r w:rsidR="00341BFC" w:rsidRPr="004D2D7E">
        <w:t xml:space="preserve">, </w:t>
      </w:r>
      <w:r w:rsidR="00CF0DE2">
        <w:t>які</w:t>
      </w:r>
      <w:r w:rsidR="00CF0DE2" w:rsidRPr="004D2D7E">
        <w:t xml:space="preserve"> </w:t>
      </w:r>
      <w:r w:rsidR="001C5CC2">
        <w:t>використовуються</w:t>
      </w:r>
      <w:r w:rsidR="001C5CC2" w:rsidRPr="004D2D7E">
        <w:t xml:space="preserve"> </w:t>
      </w:r>
      <w:r w:rsidR="00341BFC" w:rsidRPr="004D2D7E">
        <w:t>для визначення</w:t>
      </w:r>
      <w:r w:rsidR="00651039" w:rsidRPr="004D2D7E">
        <w:t xml:space="preserve"> </w:t>
      </w:r>
      <w:r w:rsidR="001C5CC2">
        <w:t xml:space="preserve">погодинного </w:t>
      </w:r>
      <w:r w:rsidR="00341BFC" w:rsidRPr="004D2D7E">
        <w:t>обсягу виробленого продукту</w:t>
      </w:r>
      <w:r w:rsidR="008F4515">
        <w:t xml:space="preserve"> </w:t>
      </w:r>
      <w:r w:rsidR="001C5CC2">
        <w:t>(</w:t>
      </w:r>
      <w:r w:rsidR="00341BFC" w:rsidRPr="004D2D7E">
        <w:t>азотн</w:t>
      </w:r>
      <w:r w:rsidR="00E0601A">
        <w:t>ої</w:t>
      </w:r>
      <w:r w:rsidR="00341BFC" w:rsidRPr="004D2D7E">
        <w:t xml:space="preserve"> кислот</w:t>
      </w:r>
      <w:r w:rsidR="00E0601A">
        <w:t>и при</w:t>
      </w:r>
      <w:r w:rsidR="00341BFC" w:rsidRPr="004D2D7E">
        <w:t xml:space="preserve"> </w:t>
      </w:r>
      <w:r w:rsidR="001C5CC2" w:rsidRPr="004D2D7E">
        <w:t>100%</w:t>
      </w:r>
      <w:r w:rsidR="00E0601A">
        <w:t xml:space="preserve"> концентрації</w:t>
      </w:r>
      <w:r w:rsidR="00341BFC" w:rsidRPr="004D2D7E">
        <w:t>)</w:t>
      </w:r>
    </w:p>
    <w:tbl>
      <w:tblPr>
        <w:tblW w:w="9503" w:type="dxa"/>
        <w:tblInd w:w="103" w:type="dxa"/>
        <w:tblLook w:val="04A0" w:firstRow="1" w:lastRow="0" w:firstColumn="1" w:lastColumn="0" w:noHBand="0" w:noVBand="1"/>
      </w:tblPr>
      <w:tblGrid>
        <w:gridCol w:w="3153"/>
        <w:gridCol w:w="6350"/>
      </w:tblGrid>
      <w:tr w:rsidR="008321E2" w:rsidRPr="004D2D7E" w14:paraId="6134E28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D7B3083"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A00F147"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38F644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4E3DFB6"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750A349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16B7895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F07149E"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5DAED1E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BD8A65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A1BF90A"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E2DBDD7"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5F4AA6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1722B27"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3EE3F06"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2F536A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63B5BAF"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6E39300C"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26B2A6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43E1C34"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4DCCBC93"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1263A61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4463A1D"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353020B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13E8384C" w14:textId="77777777" w:rsidR="00B61EF6" w:rsidRDefault="00B61EF6" w:rsidP="00B61EF6"/>
    <w:p w14:paraId="4EC470F5" w14:textId="77777777" w:rsidR="00B61EF6" w:rsidRDefault="00B61EF6">
      <w:pPr>
        <w:spacing w:before="0" w:after="0"/>
        <w:rPr>
          <w:rFonts w:eastAsia="Times New Roman"/>
          <w:b/>
          <w:bCs/>
          <w:sz w:val="22"/>
          <w:lang w:eastAsia="ru-RU"/>
        </w:rPr>
      </w:pPr>
      <w:r>
        <w:br w:type="page"/>
      </w:r>
    </w:p>
    <w:p w14:paraId="612E4D6E" w14:textId="5971D2CB" w:rsidR="008826D9" w:rsidRPr="004D2D7E" w:rsidRDefault="00B61EF6" w:rsidP="002A3ACB">
      <w:pPr>
        <w:pStyle w:val="3"/>
      </w:pPr>
      <w:r>
        <w:lastRenderedPageBreak/>
        <w:t>1.3.</w:t>
      </w:r>
      <w:r w:rsidR="00C07A8A" w:rsidRPr="004D2D7E">
        <w:t xml:space="preserve"> </w:t>
      </w:r>
      <w:r w:rsidR="00CF0DE2">
        <w:t>Опис</w:t>
      </w:r>
      <w:r w:rsidR="00C07A8A" w:rsidRPr="004D2D7E">
        <w:t xml:space="preserve"> письмов</w:t>
      </w:r>
      <w:r w:rsidR="00CF0DE2">
        <w:t>их</w:t>
      </w:r>
      <w:r w:rsidR="00C07A8A" w:rsidRPr="004D2D7E">
        <w:t xml:space="preserve"> процедур</w:t>
      </w:r>
      <w:r w:rsidR="00CF0DE2">
        <w:t xml:space="preserve"> щодо</w:t>
      </w:r>
      <w:r w:rsidR="00C07A8A" w:rsidRPr="004D2D7E">
        <w:t xml:space="preserve"> метод</w:t>
      </w:r>
      <w:r w:rsidR="00CF0DE2">
        <w:t>у</w:t>
      </w:r>
      <w:r w:rsidR="00C07A8A" w:rsidRPr="004D2D7E">
        <w:t xml:space="preserve"> та параметр</w:t>
      </w:r>
      <w:r w:rsidR="00CF0DE2">
        <w:t>ів</w:t>
      </w:r>
      <w:r w:rsidR="00C07A8A" w:rsidRPr="004D2D7E">
        <w:t xml:space="preserve">, </w:t>
      </w:r>
      <w:r w:rsidR="00CF0DE2">
        <w:t>які</w:t>
      </w:r>
      <w:r w:rsidR="00CF0DE2" w:rsidRPr="004D2D7E">
        <w:t xml:space="preserve"> </w:t>
      </w:r>
      <w:r w:rsidR="00D32B6B" w:rsidRPr="004D2D7E">
        <w:t>застосову</w:t>
      </w:r>
      <w:r w:rsidR="004F54F2" w:rsidRPr="004D2D7E">
        <w:t>ю</w:t>
      </w:r>
      <w:r w:rsidR="009505C1" w:rsidRPr="004D2D7E">
        <w:t xml:space="preserve">ться </w:t>
      </w:r>
      <w:r w:rsidR="00C07A8A" w:rsidRPr="004D2D7E">
        <w:t>для визначення концентрації N</w:t>
      </w:r>
      <w:r w:rsidR="00C07A8A" w:rsidRPr="004D2D7E">
        <w:rPr>
          <w:vertAlign w:val="subscript"/>
        </w:rPr>
        <w:t>2</w:t>
      </w:r>
      <w:r w:rsidR="00C07A8A" w:rsidRPr="004D2D7E">
        <w:t xml:space="preserve">O </w:t>
      </w:r>
      <w:r w:rsidR="00E0601A">
        <w:t>у</w:t>
      </w:r>
      <w:r w:rsidR="00AD5952" w:rsidRPr="00AD5952">
        <w:t xml:space="preserve"> відхідних газових потоках</w:t>
      </w:r>
      <w:r w:rsidR="00AD5952" w:rsidRPr="00AD5952" w:rsidDel="00AD5952">
        <w:t xml:space="preserve"> </w:t>
      </w:r>
      <w:r w:rsidR="00C07A8A" w:rsidRPr="004D2D7E">
        <w:t>від кожного джерела викидів</w:t>
      </w:r>
      <w:r w:rsidR="00894386">
        <w:t xml:space="preserve"> ПГ</w:t>
      </w:r>
      <w:r w:rsidR="00C07A8A" w:rsidRPr="004D2D7E">
        <w:t xml:space="preserve">, робочого діапазону </w:t>
      </w:r>
      <w:r w:rsidR="00E0601A">
        <w:t xml:space="preserve">обладнання </w:t>
      </w:r>
      <w:r w:rsidR="00C07A8A" w:rsidRPr="004D2D7E">
        <w:t xml:space="preserve">та </w:t>
      </w:r>
      <w:r w:rsidR="00E0601A">
        <w:t>його</w:t>
      </w:r>
      <w:r w:rsidR="00E0601A" w:rsidRPr="004D2D7E">
        <w:t xml:space="preserve"> </w:t>
      </w:r>
      <w:r w:rsidR="00C07A8A" w:rsidRPr="004D2D7E">
        <w:t>невизначеності, а також методи</w:t>
      </w:r>
      <w:r w:rsidR="00E0601A">
        <w:t xml:space="preserve"> визначення концентрації у випадках виходу значень за межі</w:t>
      </w:r>
      <w:r w:rsidR="00C07A8A" w:rsidRPr="004D2D7E">
        <w:t xml:space="preserve"> </w:t>
      </w:r>
      <w:r w:rsidR="009505C1" w:rsidRPr="004D2D7E">
        <w:t>робоч</w:t>
      </w:r>
      <w:r w:rsidR="00E0601A">
        <w:t>ого</w:t>
      </w:r>
      <w:r w:rsidR="009505C1" w:rsidRPr="004D2D7E">
        <w:t xml:space="preserve"> </w:t>
      </w:r>
      <w:r w:rsidR="00C07A8A" w:rsidRPr="004D2D7E">
        <w:t>діапазон</w:t>
      </w:r>
      <w:r w:rsidR="00E0601A">
        <w:t>у</w:t>
      </w:r>
      <w:r w:rsidR="00C07A8A" w:rsidRPr="004D2D7E">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D2D7E" w14:paraId="1AD9E1E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85D5A6A"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0626C1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3DCF74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3BB7D09"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AB88542"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3BA6E0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07A234"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2E69A4E"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F949A2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21B5476"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D8417D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EFCDB7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2EAC9B2"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4489159"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D50B8C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57B95A2"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61282CE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F371E1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CE3A21"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0E9903E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B59646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0893CA8"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4BE8C1A3"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6F6E9E1C" w14:textId="77777777" w:rsidR="00B61EF6" w:rsidRDefault="00B61EF6" w:rsidP="00B61EF6"/>
    <w:p w14:paraId="01B48353" w14:textId="77777777" w:rsidR="00B61EF6" w:rsidRDefault="00B61EF6" w:rsidP="00B61EF6"/>
    <w:p w14:paraId="051EB10B" w14:textId="7EB08F0F" w:rsidR="00341BFC" w:rsidRPr="004D2D7E" w:rsidRDefault="00B61EF6" w:rsidP="002A3ACB">
      <w:pPr>
        <w:pStyle w:val="3"/>
      </w:pPr>
      <w:r>
        <w:t>1.4.</w:t>
      </w:r>
      <w:r w:rsidRPr="004D2D7E">
        <w:t xml:space="preserve"> </w:t>
      </w:r>
      <w:r w:rsidR="00CF0DE2">
        <w:t xml:space="preserve">Опис </w:t>
      </w:r>
      <w:r w:rsidR="00341BFC" w:rsidRPr="004D2D7E">
        <w:t>письмов</w:t>
      </w:r>
      <w:r w:rsidR="00CF0DE2">
        <w:t>их</w:t>
      </w:r>
      <w:r w:rsidR="00341BFC" w:rsidRPr="004D2D7E">
        <w:t xml:space="preserve"> процедур</w:t>
      </w:r>
      <w:r w:rsidR="00CF0DE2">
        <w:t xml:space="preserve"> щодо </w:t>
      </w:r>
      <w:r w:rsidR="00341BFC" w:rsidRPr="004D2D7E">
        <w:t xml:space="preserve"> метод</w:t>
      </w:r>
      <w:r w:rsidR="00CF0DE2">
        <w:t>у</w:t>
      </w:r>
      <w:r w:rsidR="00341BFC" w:rsidRPr="004D2D7E">
        <w:t xml:space="preserve">, </w:t>
      </w:r>
      <w:r w:rsidR="00CF0DE2">
        <w:t>який</w:t>
      </w:r>
      <w:r w:rsidR="00CF0DE2" w:rsidRPr="004D2D7E">
        <w:t xml:space="preserve"> </w:t>
      </w:r>
      <w:r w:rsidR="00D32B6B" w:rsidRPr="004D2D7E">
        <w:t xml:space="preserve">застосовується </w:t>
      </w:r>
      <w:r w:rsidR="00341BFC" w:rsidRPr="004D2D7E">
        <w:t>для визначення періодичних</w:t>
      </w:r>
      <w:r w:rsidR="00651039" w:rsidRPr="004D2D7E">
        <w:t xml:space="preserve"> </w:t>
      </w:r>
      <w:r w:rsidR="00A34BB3" w:rsidRPr="00A34BB3">
        <w:t xml:space="preserve">неконтрольованих </w:t>
      </w:r>
      <w:r w:rsidR="00341BFC" w:rsidRPr="004D2D7E">
        <w:t>викидів N</w:t>
      </w:r>
      <w:r w:rsidR="00341BFC" w:rsidRPr="004D2D7E">
        <w:rPr>
          <w:vertAlign w:val="subscript"/>
        </w:rPr>
        <w:t>2</w:t>
      </w:r>
      <w:r w:rsidR="00341BFC" w:rsidRPr="004D2D7E">
        <w:t>O з</w:t>
      </w:r>
      <w:r w:rsidR="00651039" w:rsidRPr="004D2D7E">
        <w:t xml:space="preserve"> </w:t>
      </w:r>
      <w:r w:rsidR="00341BFC" w:rsidRPr="004D2D7E">
        <w:t>джерел викидів при виробництві</w:t>
      </w:r>
      <w:r w:rsidR="00651039" w:rsidRPr="004D2D7E">
        <w:t xml:space="preserve"> </w:t>
      </w:r>
      <w:r w:rsidR="00341BFC" w:rsidRPr="004D2D7E">
        <w:t>азотної кислоти</w:t>
      </w:r>
    </w:p>
    <w:tbl>
      <w:tblPr>
        <w:tblW w:w="9503" w:type="dxa"/>
        <w:tblInd w:w="103" w:type="dxa"/>
        <w:tblLook w:val="04A0" w:firstRow="1" w:lastRow="0" w:firstColumn="1" w:lastColumn="0" w:noHBand="0" w:noVBand="1"/>
      </w:tblPr>
      <w:tblGrid>
        <w:gridCol w:w="3153"/>
        <w:gridCol w:w="6350"/>
      </w:tblGrid>
      <w:tr w:rsidR="008321E2" w:rsidRPr="004D2D7E" w14:paraId="2D91AB1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57A94B8"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AA8174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A91F6C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85DF31D"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5744843D"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930C25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B5B365"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71B0080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1B236A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E9B8C3F"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060192A"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2F07CC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E768B4"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4A89888"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2B17D9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EEF1922"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45A4147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5F7CD0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E2B95FF"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9261B7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5F372D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E80DBCF" w14:textId="77777777" w:rsidR="008321E2" w:rsidRPr="00516662" w:rsidRDefault="008321E2" w:rsidP="00767596">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207D675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67888474" w14:textId="77777777" w:rsidR="00B61EF6" w:rsidRDefault="00B61EF6" w:rsidP="00B61EF6"/>
    <w:p w14:paraId="7B4E4FBF" w14:textId="77777777" w:rsidR="00B61EF6" w:rsidRDefault="00B61EF6">
      <w:pPr>
        <w:spacing w:before="0" w:after="0"/>
        <w:rPr>
          <w:rFonts w:eastAsia="Times New Roman"/>
          <w:b/>
          <w:bCs/>
          <w:sz w:val="22"/>
          <w:lang w:eastAsia="ru-RU"/>
        </w:rPr>
      </w:pPr>
      <w:r>
        <w:br w:type="page"/>
      </w:r>
    </w:p>
    <w:p w14:paraId="06564B06" w14:textId="566D2011" w:rsidR="008C631F" w:rsidRPr="004D2D7E" w:rsidRDefault="00B61EF6" w:rsidP="002A3ACB">
      <w:pPr>
        <w:pStyle w:val="3"/>
      </w:pPr>
      <w:r>
        <w:lastRenderedPageBreak/>
        <w:t>1.5.</w:t>
      </w:r>
      <w:r w:rsidRPr="004D2D7E">
        <w:t xml:space="preserve"> </w:t>
      </w:r>
      <w:r w:rsidR="00CF0DE2">
        <w:t>Опис</w:t>
      </w:r>
      <w:r w:rsidR="00CD23A0" w:rsidRPr="004D2D7E">
        <w:t xml:space="preserve"> </w:t>
      </w:r>
      <w:r w:rsidR="00341BFC" w:rsidRPr="004D2D7E">
        <w:t>письмов</w:t>
      </w:r>
      <w:r w:rsidR="00CF0DE2">
        <w:t>их</w:t>
      </w:r>
      <w:r w:rsidR="00341BFC" w:rsidRPr="004D2D7E">
        <w:t xml:space="preserve"> процедур, </w:t>
      </w:r>
      <w:r w:rsidR="00CD23A0" w:rsidRPr="004D2D7E">
        <w:t>як</w:t>
      </w:r>
      <w:r w:rsidR="00CF0DE2">
        <w:t>і</w:t>
      </w:r>
      <w:r w:rsidR="00CD23A0" w:rsidRPr="004D2D7E">
        <w:t xml:space="preserve"> </w:t>
      </w:r>
      <w:r w:rsidR="00CF0DE2">
        <w:t>визначають</w:t>
      </w:r>
      <w:r w:rsidR="008C631F" w:rsidRPr="004D2D7E">
        <w:t xml:space="preserve">, яким чином або </w:t>
      </w:r>
      <w:r w:rsidR="00830E16" w:rsidRPr="004D2D7E">
        <w:t xml:space="preserve">якою мірою </w:t>
      </w:r>
      <w:r w:rsidR="00CD1836" w:rsidRPr="004D2D7E">
        <w:t>установка працює</w:t>
      </w:r>
      <w:r w:rsidR="00341BFC" w:rsidRPr="004D2D7E">
        <w:t xml:space="preserve"> зі змінними навантаженнями</w:t>
      </w:r>
      <w:r w:rsidR="001F7773" w:rsidRPr="004D2D7E">
        <w:t>, а також</w:t>
      </w:r>
      <w:r w:rsidR="00341BFC" w:rsidRPr="004D2D7E">
        <w:t xml:space="preserve"> яким чином здійснюється оперативне управління</w:t>
      </w:r>
      <w:r w:rsidR="001F7773" w:rsidRPr="004D2D7E">
        <w:t xml:space="preserve"> </w:t>
      </w:r>
    </w:p>
    <w:tbl>
      <w:tblPr>
        <w:tblW w:w="9503" w:type="dxa"/>
        <w:tblInd w:w="103" w:type="dxa"/>
        <w:tblLook w:val="04A0" w:firstRow="1" w:lastRow="0" w:firstColumn="1" w:lastColumn="0" w:noHBand="0" w:noVBand="1"/>
      </w:tblPr>
      <w:tblGrid>
        <w:gridCol w:w="3153"/>
        <w:gridCol w:w="6350"/>
      </w:tblGrid>
      <w:tr w:rsidR="008321E2" w:rsidRPr="004D2D7E" w14:paraId="1C48FFD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788E9BD"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A7BD93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B6B7F3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78C251D"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67897FD"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F0D6FF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FBD3DE"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38FBCDA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AF187F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18DFB1A"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EE6E52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1B8742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EFA1287"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AA5B25C"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D158F0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4CB1E4"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35515AC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B1A6B5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F1C61CD"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4EE0A4AD"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4FC80E0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9406E6"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4CD984CA"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48CFEC4D" w14:textId="77777777" w:rsidR="00B61EF6" w:rsidRDefault="00B61EF6" w:rsidP="00B61EF6"/>
    <w:p w14:paraId="6BA92F2B" w14:textId="77777777" w:rsidR="00B61EF6" w:rsidRDefault="00B61EF6" w:rsidP="00B61EF6"/>
    <w:p w14:paraId="548385B9" w14:textId="77777777" w:rsidR="00B61EF6" w:rsidRDefault="00B61EF6" w:rsidP="00B61EF6"/>
    <w:p w14:paraId="54ADE2D9" w14:textId="3374227D" w:rsidR="00C50FDC" w:rsidRDefault="00C03138" w:rsidP="002A3ACB">
      <w:pPr>
        <w:pStyle w:val="3"/>
      </w:pPr>
      <w:r>
        <w:t>1.6.</w:t>
      </w:r>
      <w:r w:rsidR="00C50FDC" w:rsidRPr="004D2D7E">
        <w:t xml:space="preserve"> </w:t>
      </w:r>
      <w:r w:rsidR="00C10E83" w:rsidRPr="004D2D7E">
        <w:t>І</w:t>
      </w:r>
      <w:r w:rsidR="00C50FDC" w:rsidRPr="004D2D7E">
        <w:t>нформаці</w:t>
      </w:r>
      <w:r w:rsidR="00C10E83" w:rsidRPr="004D2D7E">
        <w:t>я</w:t>
      </w:r>
      <w:r w:rsidR="00C50FDC" w:rsidRPr="004D2D7E">
        <w:t xml:space="preserve"> про </w:t>
      </w:r>
      <w:r w:rsidR="00B17814" w:rsidRPr="004D2D7E">
        <w:t>технологічні умови</w:t>
      </w:r>
      <w:r w:rsidR="00C50FDC" w:rsidRPr="004D2D7E">
        <w:t>, які відрізняються від</w:t>
      </w:r>
      <w:r w:rsidR="008661D9">
        <w:t xml:space="preserve"> умов під час</w:t>
      </w:r>
      <w:r w:rsidR="00C50FDC" w:rsidRPr="004D2D7E">
        <w:t xml:space="preserve"> звичайн</w:t>
      </w:r>
      <w:r w:rsidR="008661D9">
        <w:t>ого режиму роботи</w:t>
      </w:r>
    </w:p>
    <w:tbl>
      <w:tblPr>
        <w:tblStyle w:val="a3"/>
        <w:tblW w:w="0" w:type="auto"/>
        <w:tblLook w:val="04A0" w:firstRow="1" w:lastRow="0" w:firstColumn="1" w:lastColumn="0" w:noHBand="0" w:noVBand="1"/>
      </w:tblPr>
      <w:tblGrid>
        <w:gridCol w:w="9855"/>
      </w:tblGrid>
      <w:tr w:rsidR="00516662" w14:paraId="3046D80C" w14:textId="77777777" w:rsidTr="00516662">
        <w:tc>
          <w:tcPr>
            <w:tcW w:w="9855" w:type="dxa"/>
          </w:tcPr>
          <w:p w14:paraId="2DE4741A" w14:textId="77777777" w:rsidR="00516662" w:rsidRDefault="00516662" w:rsidP="00C80B7D">
            <w:pPr>
              <w:rPr>
                <w:lang w:eastAsia="ru-RU"/>
              </w:rPr>
            </w:pPr>
          </w:p>
        </w:tc>
      </w:tr>
    </w:tbl>
    <w:p w14:paraId="28DB0C98" w14:textId="77777777" w:rsidR="00C80B7D" w:rsidRPr="00C80B7D" w:rsidRDefault="00C80B7D" w:rsidP="00C80B7D">
      <w:pPr>
        <w:rPr>
          <w:lang w:eastAsia="ru-RU"/>
        </w:rPr>
      </w:pPr>
    </w:p>
    <w:p w14:paraId="767EDA96" w14:textId="77777777" w:rsidR="00D83161" w:rsidRDefault="00D83161" w:rsidP="007F13F3"/>
    <w:p w14:paraId="7B94B59C" w14:textId="77777777" w:rsidR="00B61EF6" w:rsidRDefault="00B61EF6">
      <w:pPr>
        <w:spacing w:before="0" w:after="0"/>
        <w:rPr>
          <w:rFonts w:eastAsia="Times New Roman"/>
          <w:b/>
          <w:bCs/>
          <w:sz w:val="32"/>
          <w:szCs w:val="28"/>
        </w:rPr>
      </w:pPr>
      <w:bookmarkStart w:id="67" w:name="_Toc486107805"/>
      <w:bookmarkStart w:id="68" w:name="_Toc531269709"/>
      <w:bookmarkStart w:id="69" w:name="_Toc255067"/>
      <w:r>
        <w:br w:type="page"/>
      </w:r>
    </w:p>
    <w:p w14:paraId="13080B19" w14:textId="77777777" w:rsidR="005D1D53" w:rsidRPr="004D2D7E" w:rsidRDefault="005D1D53" w:rsidP="00B61EF6">
      <w:pPr>
        <w:pStyle w:val="1"/>
      </w:pPr>
      <w:r w:rsidRPr="004D2D7E">
        <w:lastRenderedPageBreak/>
        <w:t>У</w:t>
      </w:r>
      <w:r w:rsidR="00125D44" w:rsidRPr="004D2D7E">
        <w:t>правління</w:t>
      </w:r>
      <w:r w:rsidR="000E421A" w:rsidRPr="004D2D7E">
        <w:t xml:space="preserve"> та контроль</w:t>
      </w:r>
      <w:bookmarkEnd w:id="67"/>
      <w:bookmarkEnd w:id="68"/>
      <w:bookmarkEnd w:id="69"/>
    </w:p>
    <w:p w14:paraId="369E8770" w14:textId="56F3CEF0" w:rsidR="000E421A" w:rsidRPr="004D2D7E" w:rsidRDefault="00FC6107" w:rsidP="008321E2">
      <w:pPr>
        <w:pStyle w:val="2"/>
        <w:numPr>
          <w:ilvl w:val="0"/>
          <w:numId w:val="0"/>
        </w:numPr>
        <w:spacing w:before="360"/>
        <w:rPr>
          <w:rFonts w:ascii="Times New Roman" w:hAnsi="Times New Roman"/>
        </w:rPr>
      </w:pPr>
      <w:bookmarkStart w:id="70" w:name="_Toc486107806"/>
      <w:bookmarkStart w:id="71" w:name="_Toc531269710"/>
      <w:bookmarkStart w:id="72" w:name="_Toc255068"/>
      <w:r>
        <w:rPr>
          <w:rFonts w:ascii="Times New Roman" w:hAnsi="Times New Roman"/>
        </w:rPr>
        <w:t>1</w:t>
      </w:r>
      <w:r w:rsidR="00733A62" w:rsidRPr="004D2D7E">
        <w:rPr>
          <w:rFonts w:ascii="Times New Roman" w:hAnsi="Times New Roman"/>
        </w:rPr>
        <w:t>. Управління</w:t>
      </w:r>
      <w:bookmarkEnd w:id="70"/>
      <w:bookmarkEnd w:id="71"/>
      <w:bookmarkEnd w:id="72"/>
    </w:p>
    <w:p w14:paraId="7ABEA6DB" w14:textId="6256A97F" w:rsidR="005D1D53" w:rsidRPr="004D2D7E" w:rsidRDefault="00B61EF6" w:rsidP="002A3ACB">
      <w:pPr>
        <w:pStyle w:val="3"/>
      </w:pPr>
      <w:r>
        <w:t>1.1.</w:t>
      </w:r>
      <w:r w:rsidR="000E421A" w:rsidRPr="004D2D7E">
        <w:t xml:space="preserve"> </w:t>
      </w:r>
      <w:r w:rsidR="00125D44" w:rsidRPr="004D2D7E">
        <w:t xml:space="preserve">Обов'язки з моніторингу та звітності про викиди ПГ </w:t>
      </w:r>
      <w:r w:rsidR="005F35AB" w:rsidRPr="004D2D7E">
        <w:t xml:space="preserve">від </w:t>
      </w:r>
      <w:r w:rsidR="00125D44" w:rsidRPr="004D2D7E">
        <w:t>установки</w:t>
      </w:r>
      <w:r w:rsidR="00C54127" w:rsidRPr="00516662">
        <w:rPr>
          <w:iCs/>
          <w:sz w:val="28"/>
          <w:szCs w:val="28"/>
        </w:rPr>
        <w:t xml:space="preserve"> </w:t>
      </w:r>
      <w:r w:rsidR="00C54127" w:rsidRPr="00516662">
        <w:rPr>
          <w:iCs/>
        </w:rPr>
        <w:t>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516662" w14:paraId="68381522"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7F141139" w14:textId="77777777" w:rsidR="005D1D53" w:rsidRPr="00516662" w:rsidRDefault="00125D44" w:rsidP="00710D1B">
            <w:pPr>
              <w:spacing w:before="0" w:after="0"/>
              <w:jc w:val="center"/>
              <w:rPr>
                <w:b/>
                <w:i/>
                <w:szCs w:val="20"/>
                <w:lang w:eastAsia="ru-RU"/>
              </w:rPr>
            </w:pPr>
            <w:r w:rsidRPr="00516662">
              <w:rPr>
                <w:b/>
                <w:i/>
                <w:sz w:val="22"/>
                <w:szCs w:val="20"/>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3FE5A6AD" w14:textId="77777777" w:rsidR="005D1D53" w:rsidRPr="00516662" w:rsidRDefault="00125D44" w:rsidP="00710D1B">
            <w:pPr>
              <w:spacing w:before="0" w:after="0"/>
              <w:jc w:val="center"/>
              <w:rPr>
                <w:b/>
                <w:i/>
                <w:szCs w:val="20"/>
                <w:lang w:eastAsia="ru-RU"/>
              </w:rPr>
            </w:pPr>
            <w:r w:rsidRPr="00516662">
              <w:rPr>
                <w:b/>
                <w:i/>
                <w:sz w:val="22"/>
                <w:szCs w:val="20"/>
                <w:lang w:eastAsia="ru-RU"/>
              </w:rPr>
              <w:t>Обов'язки</w:t>
            </w:r>
          </w:p>
        </w:tc>
      </w:tr>
      <w:tr w:rsidR="00D94657" w:rsidRPr="004D2D7E" w14:paraId="7A7DED61" w14:textId="77777777" w:rsidTr="00710D1B">
        <w:trPr>
          <w:trHeight w:val="20"/>
          <w:jc w:val="right"/>
        </w:trPr>
        <w:tc>
          <w:tcPr>
            <w:tcW w:w="2127" w:type="dxa"/>
            <w:shd w:val="clear" w:color="auto" w:fill="FFFFFF" w:themeFill="background1"/>
            <w:tcMar>
              <w:top w:w="28" w:type="dxa"/>
              <w:bottom w:w="28" w:type="dxa"/>
            </w:tcMar>
          </w:tcPr>
          <w:p w14:paraId="4A8FB4D5" w14:textId="47FF171B" w:rsidR="00D94657" w:rsidRPr="00D94657" w:rsidRDefault="00D94657" w:rsidP="00D94657">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Керівник</w:t>
            </w:r>
            <w:r>
              <w:rPr>
                <w:rFonts w:ascii="Arial" w:eastAsia="Times New Roman" w:hAnsi="Arial"/>
                <w:i/>
                <w:iCs/>
                <w:color w:val="000000"/>
                <w:sz w:val="22"/>
                <w:lang w:eastAsia="ru-RU"/>
              </w:rPr>
              <w:t xml:space="preserve"> </w:t>
            </w:r>
            <w:r w:rsidRPr="00D94657">
              <w:rPr>
                <w:rFonts w:ascii="Arial" w:eastAsia="Times New Roman" w:hAnsi="Arial"/>
                <w:i/>
                <w:iCs/>
                <w:color w:val="000000"/>
                <w:sz w:val="22"/>
                <w:lang w:eastAsia="ru-RU"/>
              </w:rPr>
              <w:t xml:space="preserve"> </w:t>
            </w:r>
            <w:r w:rsidR="00014BA0" w:rsidRPr="00014BA0">
              <w:rPr>
                <w:rFonts w:ascii="Arial" w:eastAsia="Times New Roman" w:hAnsi="Arial"/>
                <w:i/>
                <w:iCs/>
                <w:color w:val="000000"/>
                <w:sz w:val="22"/>
                <w:highlight w:val="cyan"/>
                <w:lang w:eastAsia="ru-RU"/>
              </w:rPr>
              <w:t>ВТВ/ВЕ</w:t>
            </w:r>
          </w:p>
        </w:tc>
        <w:tc>
          <w:tcPr>
            <w:tcW w:w="7620" w:type="dxa"/>
            <w:shd w:val="clear" w:color="auto" w:fill="FFFFFF" w:themeFill="background1"/>
            <w:tcMar>
              <w:top w:w="28" w:type="dxa"/>
              <w:bottom w:w="28" w:type="dxa"/>
            </w:tcMar>
          </w:tcPr>
          <w:p w14:paraId="06193669" w14:textId="77777777" w:rsidR="00D94657" w:rsidRPr="00A007BD" w:rsidRDefault="00D94657" w:rsidP="00E70A5C">
            <w:pPr>
              <w:spacing w:before="0" w:after="0"/>
              <w:rPr>
                <w:rFonts w:ascii="Arial" w:eastAsia="Times New Roman" w:hAnsi="Arial" w:cs="Arial"/>
                <w:lang w:eastAsia="ru-RU"/>
              </w:rPr>
            </w:pPr>
            <w:r>
              <w:rPr>
                <w:rFonts w:ascii="Arial" w:eastAsia="Times New Roman" w:hAnsi="Arial" w:cs="Arial"/>
                <w:b/>
                <w:sz w:val="22"/>
                <w:lang w:eastAsia="ru-RU"/>
              </w:rPr>
              <w:t xml:space="preserve">Відповідальний за </w:t>
            </w:r>
            <w:r w:rsidRPr="009F0C6C">
              <w:rPr>
                <w:rFonts w:ascii="Arial" w:eastAsia="Times New Roman" w:hAnsi="Arial" w:cs="Arial"/>
                <w:b/>
                <w:sz w:val="22"/>
                <w:lang w:eastAsia="ru-RU"/>
              </w:rPr>
              <w:t xml:space="preserve">здійснення </w:t>
            </w:r>
            <w:r w:rsidRPr="00A007BD">
              <w:rPr>
                <w:rFonts w:ascii="Arial" w:eastAsia="Times New Roman" w:hAnsi="Arial" w:cs="Arial"/>
                <w:b/>
                <w:sz w:val="22"/>
                <w:lang w:eastAsia="ru-RU"/>
              </w:rPr>
              <w:t>моніторингу</w:t>
            </w:r>
            <w:r w:rsidRPr="00A007BD">
              <w:rPr>
                <w:rFonts w:ascii="Arial" w:eastAsia="Times New Roman" w:hAnsi="Arial" w:cs="Arial"/>
                <w:sz w:val="22"/>
                <w:lang w:eastAsia="ru-RU"/>
              </w:rPr>
              <w:t>:</w:t>
            </w:r>
          </w:p>
          <w:p w14:paraId="10490442" w14:textId="77777777" w:rsidR="00D94657" w:rsidRPr="00A007BD" w:rsidRDefault="00D94657" w:rsidP="00E70A5C">
            <w:pPr>
              <w:spacing w:before="0" w:after="0"/>
              <w:rPr>
                <w:rFonts w:ascii="Arial" w:eastAsia="Times New Roman" w:hAnsi="Arial" w:cs="Arial"/>
                <w:lang w:eastAsia="ru-RU"/>
              </w:rPr>
            </w:pPr>
            <w:r w:rsidRPr="00A007BD">
              <w:rPr>
                <w:rFonts w:ascii="Arial" w:eastAsia="Times New Roman" w:hAnsi="Arial" w:cs="Arial"/>
                <w:sz w:val="22"/>
                <w:lang w:eastAsia="ru-RU"/>
              </w:rPr>
              <w:t xml:space="preserve">Контактна </w:t>
            </w:r>
            <w:r w:rsidRPr="00E25CF5">
              <w:rPr>
                <w:rFonts w:ascii="Arial" w:eastAsia="Times New Roman" w:hAnsi="Arial" w:cs="Arial"/>
                <w:sz w:val="22"/>
                <w:lang w:eastAsia="ru-RU"/>
              </w:rPr>
              <w:t>особа</w:t>
            </w:r>
            <w:r w:rsidRPr="00A007BD">
              <w:rPr>
                <w:rFonts w:ascii="Arial" w:eastAsia="Times New Roman" w:hAnsi="Arial" w:cs="Arial"/>
                <w:sz w:val="22"/>
                <w:lang w:eastAsia="ru-RU"/>
              </w:rPr>
              <w:t xml:space="preserve"> для взаємодії з </w:t>
            </w:r>
            <w:r>
              <w:rPr>
                <w:rFonts w:ascii="Arial" w:eastAsia="Times New Roman" w:hAnsi="Arial" w:cs="Arial"/>
                <w:color w:val="000000"/>
                <w:sz w:val="22"/>
                <w:lang w:eastAsia="ru-RU"/>
              </w:rPr>
              <w:t>Міндовкіллям</w:t>
            </w:r>
            <w:r w:rsidRPr="00A007BD">
              <w:rPr>
                <w:rFonts w:ascii="Arial" w:eastAsia="Times New Roman" w:hAnsi="Arial" w:cs="Arial"/>
                <w:sz w:val="22"/>
                <w:lang w:eastAsia="ru-RU"/>
              </w:rPr>
              <w:t xml:space="preserve">, координація діяльності усіх підрозділів установки, що залучені до </w:t>
            </w:r>
            <w:r>
              <w:rPr>
                <w:rFonts w:ascii="Arial" w:eastAsia="Times New Roman" w:hAnsi="Arial" w:cs="Arial"/>
                <w:sz w:val="22"/>
                <w:lang w:eastAsia="ru-RU"/>
              </w:rPr>
              <w:t xml:space="preserve">здійснення </w:t>
            </w:r>
            <w:r w:rsidRPr="00A007BD">
              <w:rPr>
                <w:rFonts w:ascii="Arial" w:eastAsia="Times New Roman" w:hAnsi="Arial" w:cs="Arial"/>
                <w:sz w:val="22"/>
                <w:lang w:eastAsia="ru-RU"/>
              </w:rPr>
              <w:t>моніторингу.</w:t>
            </w:r>
          </w:p>
          <w:p w14:paraId="5C350E99" w14:textId="77777777" w:rsidR="00D94657" w:rsidRPr="00A007BD" w:rsidRDefault="00D94657" w:rsidP="00E70A5C">
            <w:pPr>
              <w:spacing w:before="0" w:after="0"/>
              <w:rPr>
                <w:rFonts w:ascii="Arial" w:eastAsia="Times New Roman" w:hAnsi="Arial" w:cs="Arial"/>
                <w:lang w:eastAsia="ru-RU"/>
              </w:rPr>
            </w:pPr>
            <w:r w:rsidRPr="00A007BD">
              <w:rPr>
                <w:rFonts w:ascii="Arial" w:eastAsia="Times New Roman" w:hAnsi="Arial" w:cs="Arial"/>
                <w:sz w:val="22"/>
                <w:lang w:eastAsia="ru-RU"/>
              </w:rPr>
              <w:t xml:space="preserve">Управління компетентністю персоналу з </w:t>
            </w:r>
            <w:r w:rsidRPr="00A007BD">
              <w:rPr>
                <w:rFonts w:ascii="Arial" w:eastAsia="Times New Roman" w:hAnsi="Arial" w:cs="Arial"/>
                <w:sz w:val="22"/>
                <w:szCs w:val="20"/>
                <w:lang w:eastAsia="ru-RU"/>
              </w:rPr>
              <w:t>моніторингу і звітності на установці</w:t>
            </w:r>
            <w:r w:rsidRPr="00A007BD">
              <w:rPr>
                <w:rFonts w:ascii="Arial" w:eastAsia="Times New Roman" w:hAnsi="Arial" w:cs="Arial"/>
                <w:sz w:val="22"/>
                <w:lang w:eastAsia="ru-RU"/>
              </w:rPr>
              <w:t>.</w:t>
            </w:r>
          </w:p>
        </w:tc>
      </w:tr>
      <w:tr w:rsidR="00D94657" w:rsidRPr="004D2D7E" w14:paraId="3AC62382" w14:textId="77777777" w:rsidTr="00710D1B">
        <w:trPr>
          <w:trHeight w:val="20"/>
          <w:jc w:val="right"/>
        </w:trPr>
        <w:tc>
          <w:tcPr>
            <w:tcW w:w="2127" w:type="dxa"/>
            <w:shd w:val="clear" w:color="auto" w:fill="FFFFFF" w:themeFill="background1"/>
            <w:tcMar>
              <w:top w:w="28" w:type="dxa"/>
              <w:bottom w:w="28" w:type="dxa"/>
            </w:tcMar>
          </w:tcPr>
          <w:p w14:paraId="4C088E5C" w14:textId="5C3A5A46"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 xml:space="preserve">Провідний фахівець </w:t>
            </w:r>
            <w:r w:rsidR="00014BA0" w:rsidRPr="00014BA0">
              <w:rPr>
                <w:rFonts w:ascii="Arial" w:eastAsia="Times New Roman" w:hAnsi="Arial"/>
                <w:i/>
                <w:iCs/>
                <w:color w:val="000000"/>
                <w:sz w:val="22"/>
                <w:highlight w:val="cyan"/>
                <w:lang w:eastAsia="ru-RU"/>
              </w:rPr>
              <w:t>ВТВ/ВЕ</w:t>
            </w:r>
          </w:p>
        </w:tc>
        <w:tc>
          <w:tcPr>
            <w:tcW w:w="7620" w:type="dxa"/>
            <w:shd w:val="clear" w:color="auto" w:fill="FFFFFF" w:themeFill="background1"/>
            <w:tcMar>
              <w:top w:w="28" w:type="dxa"/>
              <w:bottom w:w="28" w:type="dxa"/>
            </w:tcMar>
          </w:tcPr>
          <w:p w14:paraId="7F4A3D74" w14:textId="77777777" w:rsidR="00D94657" w:rsidRPr="00A007BD" w:rsidRDefault="00D94657" w:rsidP="00E70A5C">
            <w:pPr>
              <w:spacing w:before="0" w:after="0"/>
              <w:rPr>
                <w:rFonts w:ascii="Arial" w:eastAsia="Times New Roman" w:hAnsi="Arial" w:cs="Arial"/>
                <w:lang w:eastAsia="ru-RU"/>
              </w:rPr>
            </w:pPr>
            <w:r w:rsidRPr="00A007BD">
              <w:rPr>
                <w:rFonts w:ascii="Arial" w:eastAsia="Times New Roman" w:hAnsi="Arial" w:cs="Arial"/>
                <w:b/>
                <w:sz w:val="22"/>
                <w:lang w:eastAsia="ru-RU"/>
              </w:rPr>
              <w:t xml:space="preserve">Заступник </w:t>
            </w:r>
            <w:r>
              <w:rPr>
                <w:rFonts w:ascii="Arial" w:eastAsia="Times New Roman" w:hAnsi="Arial" w:cs="Arial"/>
                <w:b/>
                <w:sz w:val="22"/>
                <w:lang w:eastAsia="ru-RU"/>
              </w:rPr>
              <w:t xml:space="preserve">відповідального за </w:t>
            </w:r>
            <w:r w:rsidRPr="009F0C6C">
              <w:rPr>
                <w:rFonts w:ascii="Arial" w:eastAsia="Times New Roman" w:hAnsi="Arial" w:cs="Arial"/>
                <w:b/>
                <w:sz w:val="22"/>
                <w:lang w:eastAsia="ru-RU"/>
              </w:rPr>
              <w:t xml:space="preserve">здійснення </w:t>
            </w:r>
            <w:r w:rsidRPr="00A007BD">
              <w:rPr>
                <w:rFonts w:ascii="Arial" w:eastAsia="Times New Roman" w:hAnsi="Arial" w:cs="Arial"/>
                <w:b/>
                <w:sz w:val="22"/>
                <w:lang w:eastAsia="ru-RU"/>
              </w:rPr>
              <w:t>моніторингу</w:t>
            </w:r>
            <w:r w:rsidRPr="00A007BD">
              <w:rPr>
                <w:rFonts w:ascii="Arial" w:eastAsia="Times New Roman" w:hAnsi="Arial" w:cs="Arial"/>
                <w:sz w:val="22"/>
                <w:lang w:eastAsia="ru-RU"/>
              </w:rPr>
              <w:t xml:space="preserve">: </w:t>
            </w:r>
          </w:p>
          <w:p w14:paraId="5E2489C5" w14:textId="77777777" w:rsidR="00D94657" w:rsidRPr="00A007BD" w:rsidRDefault="00D94657" w:rsidP="00E70A5C">
            <w:pPr>
              <w:spacing w:before="0" w:after="0"/>
              <w:rPr>
                <w:rFonts w:ascii="Arial" w:eastAsia="Times New Roman" w:hAnsi="Arial" w:cs="Arial"/>
              </w:rPr>
            </w:pPr>
            <w:r w:rsidRPr="00A007BD">
              <w:rPr>
                <w:rFonts w:ascii="Arial" w:eastAsia="Times New Roman" w:hAnsi="Arial" w:cs="Arial"/>
                <w:sz w:val="22"/>
                <w:lang w:eastAsia="ru-RU"/>
              </w:rPr>
              <w:t>Виконання функцій відповідальн</w:t>
            </w:r>
            <w:r>
              <w:rPr>
                <w:rFonts w:ascii="Arial" w:eastAsia="Times New Roman" w:hAnsi="Arial" w:cs="Arial"/>
                <w:sz w:val="22"/>
                <w:lang w:eastAsia="ru-RU"/>
              </w:rPr>
              <w:t xml:space="preserve">ого за </w:t>
            </w:r>
            <w:r w:rsidRPr="00A007BD">
              <w:rPr>
                <w:rFonts w:ascii="Arial" w:eastAsia="Times New Roman" w:hAnsi="Arial" w:cs="Arial"/>
                <w:sz w:val="22"/>
                <w:lang w:eastAsia="ru-RU"/>
              </w:rPr>
              <w:t>моніторинг в періоди його відсутності</w:t>
            </w:r>
            <w:r w:rsidRPr="00E25CF5">
              <w:rPr>
                <w:rFonts w:ascii="Arial" w:eastAsia="Times New Roman" w:hAnsi="Arial" w:cs="Arial"/>
                <w:sz w:val="22"/>
                <w:lang w:eastAsia="ru-RU"/>
              </w:rPr>
              <w:t>;</w:t>
            </w:r>
            <w:r w:rsidRPr="00A007BD">
              <w:rPr>
                <w:rFonts w:ascii="Arial" w:eastAsia="Times New Roman" w:hAnsi="Arial" w:cs="Arial"/>
                <w:sz w:val="22"/>
                <w:lang w:eastAsia="ru-RU"/>
              </w:rPr>
              <w:t xml:space="preserve"> збір даних про діяльність, визначення розрахункових коефіцієнтів, обробка даних.</w:t>
            </w:r>
          </w:p>
        </w:tc>
      </w:tr>
      <w:tr w:rsidR="00D94657" w:rsidRPr="004D2D7E" w14:paraId="02A16F34" w14:textId="77777777" w:rsidTr="00710D1B">
        <w:trPr>
          <w:trHeight w:val="20"/>
          <w:jc w:val="right"/>
        </w:trPr>
        <w:tc>
          <w:tcPr>
            <w:tcW w:w="2127" w:type="dxa"/>
            <w:shd w:val="clear" w:color="auto" w:fill="FFFFFF" w:themeFill="background1"/>
            <w:tcMar>
              <w:top w:w="28" w:type="dxa"/>
              <w:bottom w:w="28" w:type="dxa"/>
            </w:tcMar>
          </w:tcPr>
          <w:p w14:paraId="5E4CFD01"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Керівник Лабораторії</w:t>
            </w:r>
          </w:p>
        </w:tc>
        <w:tc>
          <w:tcPr>
            <w:tcW w:w="7620" w:type="dxa"/>
            <w:shd w:val="clear" w:color="auto" w:fill="FFFFFF" w:themeFill="background1"/>
            <w:tcMar>
              <w:top w:w="28" w:type="dxa"/>
              <w:bottom w:w="28" w:type="dxa"/>
            </w:tcMar>
          </w:tcPr>
          <w:p w14:paraId="4A92F3D8" w14:textId="77777777" w:rsidR="00D94657" w:rsidRPr="00A007BD" w:rsidRDefault="00D94657" w:rsidP="00E70A5C">
            <w:pPr>
              <w:spacing w:before="0" w:after="0"/>
              <w:rPr>
                <w:rFonts w:ascii="Arial" w:eastAsia="Times New Roman" w:hAnsi="Arial" w:cs="Arial"/>
                <w:lang w:eastAsia="ru-RU"/>
              </w:rPr>
            </w:pPr>
            <w:r w:rsidRPr="00A007BD">
              <w:rPr>
                <w:rFonts w:ascii="Arial" w:eastAsia="Times New Roman" w:hAnsi="Arial" w:cs="Arial"/>
                <w:sz w:val="22"/>
                <w:lang w:eastAsia="ru-RU"/>
              </w:rPr>
              <w:t>Відбір проб, проведення лабораторних аналізів.</w:t>
            </w:r>
          </w:p>
        </w:tc>
      </w:tr>
      <w:tr w:rsidR="00D94657" w:rsidRPr="004D2D7E" w14:paraId="6BD02B8A" w14:textId="77777777" w:rsidTr="00710D1B">
        <w:trPr>
          <w:trHeight w:val="20"/>
          <w:jc w:val="right"/>
        </w:trPr>
        <w:tc>
          <w:tcPr>
            <w:tcW w:w="2127" w:type="dxa"/>
            <w:shd w:val="clear" w:color="auto" w:fill="FFFFFF" w:themeFill="background1"/>
            <w:tcMar>
              <w:top w:w="28" w:type="dxa"/>
              <w:bottom w:w="28" w:type="dxa"/>
            </w:tcMar>
          </w:tcPr>
          <w:p w14:paraId="0633C72E"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Керівник служби метрології</w:t>
            </w:r>
          </w:p>
        </w:tc>
        <w:tc>
          <w:tcPr>
            <w:tcW w:w="7620" w:type="dxa"/>
            <w:shd w:val="clear" w:color="auto" w:fill="FFFFFF" w:themeFill="background1"/>
            <w:tcMar>
              <w:top w:w="28" w:type="dxa"/>
              <w:bottom w:w="28" w:type="dxa"/>
            </w:tcMar>
          </w:tcPr>
          <w:p w14:paraId="0B6CE66A" w14:textId="77777777" w:rsidR="00D94657" w:rsidRPr="00A007BD" w:rsidRDefault="00D94657" w:rsidP="00E70A5C">
            <w:pPr>
              <w:spacing w:before="0" w:after="0"/>
              <w:rPr>
                <w:rFonts w:ascii="Arial" w:eastAsia="Times New Roman" w:hAnsi="Arial" w:cs="Arial"/>
                <w:lang w:eastAsia="ru-RU"/>
              </w:rPr>
            </w:pPr>
            <w:r w:rsidRPr="00A007BD">
              <w:rPr>
                <w:rFonts w:ascii="Arial" w:eastAsia="Times New Roman" w:hAnsi="Arial" w:cs="Arial"/>
                <w:sz w:val="22"/>
                <w:lang w:eastAsia="ru-RU"/>
              </w:rPr>
              <w:t>Контроль за технічне обслуговування ЗВТ що використовуються в процесі моніторингу.</w:t>
            </w:r>
          </w:p>
        </w:tc>
      </w:tr>
      <w:tr w:rsidR="00D94657" w:rsidRPr="004D2D7E" w14:paraId="02C145F7" w14:textId="77777777" w:rsidTr="00710D1B">
        <w:trPr>
          <w:trHeight w:val="20"/>
          <w:jc w:val="right"/>
        </w:trPr>
        <w:tc>
          <w:tcPr>
            <w:tcW w:w="2127" w:type="dxa"/>
            <w:shd w:val="clear" w:color="auto" w:fill="FFFFFF" w:themeFill="background1"/>
            <w:tcMar>
              <w:top w:w="28" w:type="dxa"/>
              <w:bottom w:w="28" w:type="dxa"/>
            </w:tcMar>
          </w:tcPr>
          <w:p w14:paraId="2C23432D"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Начальник цеху підготовки вугільної шихти</w:t>
            </w:r>
          </w:p>
        </w:tc>
        <w:tc>
          <w:tcPr>
            <w:tcW w:w="7620" w:type="dxa"/>
            <w:shd w:val="clear" w:color="auto" w:fill="FFFFFF" w:themeFill="background1"/>
            <w:tcMar>
              <w:top w:w="28" w:type="dxa"/>
              <w:bottom w:w="28" w:type="dxa"/>
            </w:tcMar>
          </w:tcPr>
          <w:p w14:paraId="5FD4D376" w14:textId="77777777" w:rsidR="00D94657" w:rsidRPr="00A007BD" w:rsidRDefault="00D94657" w:rsidP="00E70A5C">
            <w:pPr>
              <w:spacing w:before="0" w:after="0"/>
              <w:rPr>
                <w:rFonts w:ascii="Arial" w:eastAsia="Times New Roman" w:hAnsi="Arial" w:cs="Arial"/>
              </w:rPr>
            </w:pPr>
            <w:r>
              <w:rPr>
                <w:rFonts w:ascii="Arial" w:eastAsia="Times New Roman" w:hAnsi="Arial" w:cs="Arial"/>
                <w:sz w:val="22"/>
                <w:lang w:eastAsia="ru-RU"/>
              </w:rPr>
              <w:t xml:space="preserve">Збір та внесення первинних даних до виробничого звіту цеху та бази даних про обсяг споживання вугільної шихти та </w:t>
            </w:r>
            <w:proofErr w:type="spellStart"/>
            <w:r>
              <w:rPr>
                <w:rFonts w:ascii="Arial" w:eastAsia="Times New Roman" w:hAnsi="Arial" w:cs="Arial"/>
                <w:sz w:val="22"/>
                <w:lang w:eastAsia="ru-RU"/>
              </w:rPr>
              <w:t>фусів</w:t>
            </w:r>
            <w:proofErr w:type="spellEnd"/>
            <w:r>
              <w:rPr>
                <w:rFonts w:ascii="Arial" w:eastAsia="Times New Roman" w:hAnsi="Arial" w:cs="Arial"/>
                <w:sz w:val="22"/>
                <w:lang w:eastAsia="ru-RU"/>
              </w:rPr>
              <w:t xml:space="preserve">, отриманих від </w:t>
            </w:r>
            <w:proofErr w:type="spellStart"/>
            <w:r>
              <w:rPr>
                <w:rFonts w:ascii="Arial" w:eastAsia="Times New Roman" w:hAnsi="Arial" w:cs="Arial"/>
                <w:sz w:val="22"/>
                <w:lang w:eastAsia="ru-RU"/>
              </w:rPr>
              <w:t>цехів</w:t>
            </w:r>
            <w:proofErr w:type="spellEnd"/>
            <w:r>
              <w:rPr>
                <w:rFonts w:ascii="Arial" w:eastAsia="Times New Roman" w:hAnsi="Arial" w:cs="Arial"/>
                <w:sz w:val="22"/>
                <w:lang w:eastAsia="ru-RU"/>
              </w:rPr>
              <w:t xml:space="preserve"> уловлювання та </w:t>
            </w:r>
            <w:proofErr w:type="spellStart"/>
            <w:r>
              <w:rPr>
                <w:rFonts w:ascii="Arial" w:eastAsia="Times New Roman" w:hAnsi="Arial" w:cs="Arial"/>
                <w:sz w:val="22"/>
                <w:lang w:eastAsia="ru-RU"/>
              </w:rPr>
              <w:t>сіркоочистки</w:t>
            </w:r>
            <w:proofErr w:type="spellEnd"/>
            <w:r w:rsidRPr="00A007BD">
              <w:rPr>
                <w:rFonts w:ascii="Arial" w:eastAsia="Times New Roman" w:hAnsi="Arial" w:cs="Arial"/>
                <w:sz w:val="22"/>
                <w:lang w:eastAsia="ru-RU"/>
              </w:rPr>
              <w:t>.</w:t>
            </w:r>
          </w:p>
        </w:tc>
      </w:tr>
      <w:tr w:rsidR="00D94657" w:rsidRPr="004D2D7E" w14:paraId="72F0B55B" w14:textId="77777777" w:rsidTr="00710D1B">
        <w:trPr>
          <w:trHeight w:val="20"/>
          <w:jc w:val="right"/>
        </w:trPr>
        <w:tc>
          <w:tcPr>
            <w:tcW w:w="2127" w:type="dxa"/>
            <w:shd w:val="clear" w:color="auto" w:fill="FFFFFF" w:themeFill="background1"/>
            <w:tcMar>
              <w:top w:w="28" w:type="dxa"/>
              <w:bottom w:w="28" w:type="dxa"/>
            </w:tcMar>
          </w:tcPr>
          <w:p w14:paraId="4BA5BE04"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Начальник цеху уловлювання</w:t>
            </w:r>
          </w:p>
        </w:tc>
        <w:tc>
          <w:tcPr>
            <w:tcW w:w="7620" w:type="dxa"/>
            <w:shd w:val="clear" w:color="auto" w:fill="FFFFFF" w:themeFill="background1"/>
            <w:tcMar>
              <w:top w:w="28" w:type="dxa"/>
              <w:bottom w:w="28" w:type="dxa"/>
            </w:tcMar>
          </w:tcPr>
          <w:p w14:paraId="30777C85" w14:textId="77777777" w:rsidR="00D94657" w:rsidRPr="00A007BD" w:rsidRDefault="00D94657" w:rsidP="00E70A5C">
            <w:pPr>
              <w:spacing w:before="0" w:after="0"/>
              <w:rPr>
                <w:rFonts w:ascii="Arial" w:eastAsia="Times New Roman" w:hAnsi="Arial" w:cs="Arial"/>
              </w:rPr>
            </w:pPr>
            <w:r>
              <w:rPr>
                <w:rFonts w:ascii="Arial" w:eastAsia="Times New Roman" w:hAnsi="Arial" w:cs="Arial"/>
                <w:sz w:val="22"/>
                <w:lang w:eastAsia="ru-RU"/>
              </w:rPr>
              <w:t>Збір та внесення первинних даних до виробничого звіту цеху та бази даних про обсяги виробництва бензолу, СТУР та кам’яновугільної смоли</w:t>
            </w:r>
            <w:r w:rsidRPr="00A007BD">
              <w:rPr>
                <w:rFonts w:ascii="Arial" w:eastAsia="Times New Roman" w:hAnsi="Arial" w:cs="Arial"/>
                <w:sz w:val="22"/>
                <w:lang w:eastAsia="ru-RU"/>
              </w:rPr>
              <w:t>.</w:t>
            </w:r>
          </w:p>
        </w:tc>
      </w:tr>
      <w:tr w:rsidR="00D94657" w:rsidRPr="004D2D7E" w14:paraId="2C16BCEB" w14:textId="77777777" w:rsidTr="00710D1B">
        <w:trPr>
          <w:trHeight w:val="20"/>
          <w:jc w:val="right"/>
        </w:trPr>
        <w:tc>
          <w:tcPr>
            <w:tcW w:w="2127" w:type="dxa"/>
            <w:shd w:val="clear" w:color="auto" w:fill="FFFFFF" w:themeFill="background1"/>
            <w:tcMar>
              <w:top w:w="28" w:type="dxa"/>
              <w:bottom w:w="28" w:type="dxa"/>
            </w:tcMar>
          </w:tcPr>
          <w:p w14:paraId="176A695C"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Начальник цеху очистки від сірки</w:t>
            </w:r>
          </w:p>
        </w:tc>
        <w:tc>
          <w:tcPr>
            <w:tcW w:w="7620" w:type="dxa"/>
            <w:shd w:val="clear" w:color="auto" w:fill="FFFFFF" w:themeFill="background1"/>
            <w:tcMar>
              <w:top w:w="28" w:type="dxa"/>
              <w:bottom w:w="28" w:type="dxa"/>
            </w:tcMar>
          </w:tcPr>
          <w:p w14:paraId="6858A74A" w14:textId="77777777" w:rsidR="00D94657" w:rsidRDefault="00D94657" w:rsidP="00E70A5C">
            <w:pPr>
              <w:spacing w:before="0" w:after="0"/>
              <w:rPr>
                <w:rFonts w:ascii="Arial" w:eastAsia="Times New Roman" w:hAnsi="Arial" w:cs="Arial"/>
                <w:lang w:eastAsia="ru-RU"/>
              </w:rPr>
            </w:pPr>
            <w:r>
              <w:rPr>
                <w:rFonts w:ascii="Arial" w:eastAsia="Times New Roman" w:hAnsi="Arial" w:cs="Arial"/>
                <w:sz w:val="22"/>
                <w:lang w:eastAsia="ru-RU"/>
              </w:rPr>
              <w:t>Збір та внесення первинних даних до виробничого звіту цеху та бази даних про обсяги споживання кальцинованої соди.</w:t>
            </w:r>
          </w:p>
        </w:tc>
      </w:tr>
      <w:tr w:rsidR="00D94657" w:rsidRPr="004D2D7E" w14:paraId="16D0980B" w14:textId="77777777" w:rsidTr="00710D1B">
        <w:trPr>
          <w:trHeight w:val="20"/>
          <w:jc w:val="right"/>
        </w:trPr>
        <w:tc>
          <w:tcPr>
            <w:tcW w:w="2127" w:type="dxa"/>
            <w:shd w:val="clear" w:color="auto" w:fill="FFFFFF" w:themeFill="background1"/>
            <w:tcMar>
              <w:top w:w="28" w:type="dxa"/>
              <w:bottom w:w="28" w:type="dxa"/>
            </w:tcMar>
          </w:tcPr>
          <w:p w14:paraId="7F5A4095"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Начальник цеху смоло-переробного виробництва</w:t>
            </w:r>
          </w:p>
        </w:tc>
        <w:tc>
          <w:tcPr>
            <w:tcW w:w="7620" w:type="dxa"/>
            <w:shd w:val="clear" w:color="auto" w:fill="FFFFFF" w:themeFill="background1"/>
            <w:tcMar>
              <w:top w:w="28" w:type="dxa"/>
              <w:bottom w:w="28" w:type="dxa"/>
            </w:tcMar>
          </w:tcPr>
          <w:p w14:paraId="446CA3B1" w14:textId="77777777" w:rsidR="00D94657" w:rsidRPr="00A007BD" w:rsidRDefault="00D94657" w:rsidP="00E70A5C">
            <w:pPr>
              <w:spacing w:before="0" w:after="0"/>
              <w:rPr>
                <w:rFonts w:ascii="Arial" w:eastAsia="Times New Roman" w:hAnsi="Arial" w:cs="Arial"/>
              </w:rPr>
            </w:pPr>
            <w:r>
              <w:rPr>
                <w:rFonts w:ascii="Arial" w:eastAsia="Times New Roman" w:hAnsi="Arial" w:cs="Arial"/>
                <w:sz w:val="22"/>
                <w:lang w:eastAsia="ru-RU"/>
              </w:rPr>
              <w:t>Збір та внесення первинних даних про поглинальні масла, що передаються до цеху уловлювання, до виробничого звіту цеху та бази даних</w:t>
            </w:r>
            <w:r w:rsidRPr="00A007BD">
              <w:rPr>
                <w:rFonts w:ascii="Arial" w:eastAsia="Times New Roman" w:hAnsi="Arial" w:cs="Arial"/>
                <w:sz w:val="22"/>
                <w:lang w:eastAsia="ru-RU"/>
              </w:rPr>
              <w:t>.</w:t>
            </w:r>
          </w:p>
        </w:tc>
      </w:tr>
      <w:tr w:rsidR="00D94657" w:rsidRPr="004D2D7E" w14:paraId="289411BD" w14:textId="77777777" w:rsidTr="00710D1B">
        <w:trPr>
          <w:trHeight w:val="20"/>
          <w:jc w:val="right"/>
        </w:trPr>
        <w:tc>
          <w:tcPr>
            <w:tcW w:w="2127" w:type="dxa"/>
            <w:shd w:val="clear" w:color="auto" w:fill="FFFFFF" w:themeFill="background1"/>
            <w:tcMar>
              <w:top w:w="28" w:type="dxa"/>
              <w:bottom w:w="28" w:type="dxa"/>
            </w:tcMar>
          </w:tcPr>
          <w:p w14:paraId="5B659032"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Начальник коксового цеху</w:t>
            </w:r>
          </w:p>
        </w:tc>
        <w:tc>
          <w:tcPr>
            <w:tcW w:w="7620" w:type="dxa"/>
            <w:shd w:val="clear" w:color="auto" w:fill="FFFFFF" w:themeFill="background1"/>
            <w:tcMar>
              <w:top w:w="28" w:type="dxa"/>
              <w:bottom w:w="28" w:type="dxa"/>
            </w:tcMar>
          </w:tcPr>
          <w:p w14:paraId="6259C2D3" w14:textId="77777777" w:rsidR="00D94657" w:rsidRDefault="00D94657" w:rsidP="00E70A5C">
            <w:pPr>
              <w:spacing w:before="0" w:after="0"/>
              <w:rPr>
                <w:rFonts w:ascii="Arial" w:eastAsia="Times New Roman" w:hAnsi="Arial" w:cs="Arial"/>
                <w:lang w:eastAsia="ru-RU"/>
              </w:rPr>
            </w:pPr>
            <w:r>
              <w:rPr>
                <w:rFonts w:ascii="Arial" w:eastAsia="Times New Roman" w:hAnsi="Arial" w:cs="Arial"/>
                <w:sz w:val="22"/>
                <w:lang w:eastAsia="ru-RU"/>
              </w:rPr>
              <w:t>Збір та внесення первинних даних до виробничого звіту цеху та бази даних про обсяги виробництва коксу.</w:t>
            </w:r>
          </w:p>
        </w:tc>
      </w:tr>
      <w:tr w:rsidR="00D94657" w:rsidRPr="004D2D7E" w14:paraId="5BAC0C9D" w14:textId="77777777" w:rsidTr="00710D1B">
        <w:trPr>
          <w:trHeight w:val="20"/>
          <w:jc w:val="right"/>
        </w:trPr>
        <w:tc>
          <w:tcPr>
            <w:tcW w:w="2127" w:type="dxa"/>
            <w:shd w:val="clear" w:color="auto" w:fill="FFFFFF" w:themeFill="background1"/>
            <w:tcMar>
              <w:top w:w="28" w:type="dxa"/>
              <w:bottom w:w="28" w:type="dxa"/>
            </w:tcMar>
          </w:tcPr>
          <w:p w14:paraId="53794784"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Начальник відділу енергоресурсів</w:t>
            </w:r>
          </w:p>
        </w:tc>
        <w:tc>
          <w:tcPr>
            <w:tcW w:w="7620" w:type="dxa"/>
            <w:shd w:val="clear" w:color="auto" w:fill="FFFFFF" w:themeFill="background1"/>
            <w:tcMar>
              <w:top w:w="28" w:type="dxa"/>
              <w:bottom w:w="28" w:type="dxa"/>
            </w:tcMar>
          </w:tcPr>
          <w:p w14:paraId="6EB97435" w14:textId="77777777" w:rsidR="00D94657" w:rsidRPr="00A007BD" w:rsidRDefault="00D94657" w:rsidP="00E70A5C">
            <w:pPr>
              <w:spacing w:before="0" w:after="0"/>
              <w:rPr>
                <w:rFonts w:ascii="Arial" w:eastAsia="Times New Roman" w:hAnsi="Arial" w:cs="Arial"/>
              </w:rPr>
            </w:pPr>
            <w:r>
              <w:rPr>
                <w:rFonts w:ascii="Arial" w:eastAsia="Times New Roman" w:hAnsi="Arial" w:cs="Arial"/>
                <w:sz w:val="22"/>
                <w:lang w:eastAsia="ru-RU"/>
              </w:rPr>
              <w:t>Збір та внесення первинних даних про споживання природного газу та видачу коксового газу стороннім споживачам до виробничого звіту та бази даних</w:t>
            </w:r>
            <w:r w:rsidRPr="00A007BD">
              <w:rPr>
                <w:rFonts w:ascii="Arial" w:eastAsia="Times New Roman" w:hAnsi="Arial" w:cs="Arial"/>
                <w:sz w:val="22"/>
                <w:lang w:eastAsia="ru-RU"/>
              </w:rPr>
              <w:t>.</w:t>
            </w:r>
          </w:p>
        </w:tc>
      </w:tr>
      <w:tr w:rsidR="00D94657" w:rsidRPr="004D2D7E" w14:paraId="25D580DA" w14:textId="77777777" w:rsidTr="00710D1B">
        <w:trPr>
          <w:trHeight w:val="20"/>
          <w:jc w:val="right"/>
        </w:trPr>
        <w:tc>
          <w:tcPr>
            <w:tcW w:w="2127" w:type="dxa"/>
            <w:shd w:val="clear" w:color="auto" w:fill="FFFFFF" w:themeFill="background1"/>
            <w:tcMar>
              <w:top w:w="28" w:type="dxa"/>
              <w:bottom w:w="28" w:type="dxa"/>
            </w:tcMar>
          </w:tcPr>
          <w:p w14:paraId="726CCA82" w14:textId="77777777" w:rsidR="00D94657" w:rsidRPr="00D94657" w:rsidRDefault="00D94657" w:rsidP="00E70A5C">
            <w:pPr>
              <w:spacing w:before="0" w:after="0"/>
              <w:rPr>
                <w:rFonts w:ascii="Arial" w:eastAsia="Times New Roman" w:hAnsi="Arial"/>
                <w:i/>
                <w:iCs/>
                <w:color w:val="000000"/>
                <w:lang w:eastAsia="ru-RU"/>
              </w:rPr>
            </w:pPr>
            <w:r w:rsidRPr="00D94657">
              <w:rPr>
                <w:rFonts w:ascii="Arial" w:eastAsia="Times New Roman" w:hAnsi="Arial"/>
                <w:i/>
                <w:iCs/>
                <w:color w:val="000000"/>
                <w:sz w:val="22"/>
                <w:lang w:eastAsia="ru-RU"/>
              </w:rPr>
              <w:t>Керівник служби інформаційних технологій</w:t>
            </w:r>
          </w:p>
        </w:tc>
        <w:tc>
          <w:tcPr>
            <w:tcW w:w="7620" w:type="dxa"/>
            <w:shd w:val="clear" w:color="auto" w:fill="FFFFFF" w:themeFill="background1"/>
            <w:tcMar>
              <w:top w:w="28" w:type="dxa"/>
              <w:bottom w:w="28" w:type="dxa"/>
            </w:tcMar>
          </w:tcPr>
          <w:p w14:paraId="52A1D782" w14:textId="77777777" w:rsidR="00D94657" w:rsidRPr="00A007BD" w:rsidRDefault="00D94657" w:rsidP="00E70A5C">
            <w:pPr>
              <w:spacing w:before="0" w:after="0"/>
              <w:rPr>
                <w:rFonts w:eastAsia="Times New Roman"/>
                <w:szCs w:val="20"/>
                <w:lang w:eastAsia="ru-RU"/>
              </w:rPr>
            </w:pPr>
            <w:r w:rsidRPr="0034087B">
              <w:rPr>
                <w:rFonts w:ascii="Arial" w:eastAsia="Times New Roman" w:hAnsi="Arial" w:cs="Arial"/>
                <w:sz w:val="22"/>
                <w:lang w:eastAsia="ru-RU"/>
              </w:rPr>
              <w:t xml:space="preserve">Забезпечення якості </w:t>
            </w:r>
            <w:r>
              <w:rPr>
                <w:rFonts w:ascii="Arial" w:eastAsia="Times New Roman" w:hAnsi="Arial" w:cs="Arial"/>
                <w:sz w:val="22"/>
                <w:lang w:eastAsia="ru-RU"/>
              </w:rPr>
              <w:t xml:space="preserve">та безпеки </w:t>
            </w:r>
            <w:r w:rsidRPr="0034087B">
              <w:rPr>
                <w:rFonts w:ascii="Arial" w:eastAsia="Times New Roman" w:hAnsi="Arial" w:cs="Arial"/>
                <w:sz w:val="22"/>
                <w:lang w:eastAsia="ru-RU"/>
              </w:rPr>
              <w:t>інформаційних технологій для діяльності в системі управління даними моніторингу.</w:t>
            </w:r>
          </w:p>
        </w:tc>
      </w:tr>
    </w:tbl>
    <w:p w14:paraId="0ABCF0E2" w14:textId="31B164F3" w:rsidR="005D1D53" w:rsidRPr="004D2D7E" w:rsidRDefault="00122177" w:rsidP="002A3ACB">
      <w:pPr>
        <w:pStyle w:val="3"/>
      </w:pPr>
      <w:r>
        <w:t>1.2.</w:t>
      </w:r>
      <w:r w:rsidR="000E421A" w:rsidRPr="004D2D7E">
        <w:t xml:space="preserve"> </w:t>
      </w:r>
      <w:r w:rsidR="00CF0DE2">
        <w:t>Опис</w:t>
      </w:r>
      <w:r w:rsidR="00CA4CAD" w:rsidRPr="004D2D7E">
        <w:t xml:space="preserve"> </w:t>
      </w:r>
      <w:r w:rsidR="00CF0DE2">
        <w:t xml:space="preserve">письмової </w:t>
      </w:r>
      <w:r w:rsidR="00CA4CAD" w:rsidRPr="004D2D7E">
        <w:t>процедур</w:t>
      </w:r>
      <w:r w:rsidR="00CF0DE2">
        <w:t>и</w:t>
      </w:r>
      <w:r w:rsidR="00CA4CAD" w:rsidRPr="004D2D7E">
        <w:t xml:space="preserve"> </w:t>
      </w:r>
      <w:r w:rsidR="00C54127" w:rsidRPr="00C54127">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t xml:space="preserve">першого </w:t>
      </w:r>
      <w:r w:rsidR="00C54127" w:rsidRPr="00C54127">
        <w:t xml:space="preserve"> </w:t>
      </w:r>
      <w:r w:rsidR="00C54127">
        <w:t>пункту</w:t>
      </w:r>
      <w:r w:rsidR="00C54127" w:rsidRPr="00C54127">
        <w:t xml:space="preserve">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D94657" w:rsidRPr="004D2D7E" w14:paraId="5308163B"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71BEBC" w14:textId="77777777" w:rsidR="00D94657" w:rsidRPr="00516662" w:rsidRDefault="00D94657" w:rsidP="00C85138">
            <w:pPr>
              <w:spacing w:before="0" w:after="0"/>
              <w:rPr>
                <w:szCs w:val="16"/>
                <w:lang w:eastAsia="ru-RU"/>
              </w:rPr>
            </w:pPr>
            <w:r w:rsidRPr="00516662">
              <w:rPr>
                <w:sz w:val="22"/>
                <w:szCs w:val="16"/>
                <w:lang w:eastAsia="ru-RU"/>
              </w:rPr>
              <w:t>Назва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FAEE15A" w14:textId="77E41FCA" w:rsidR="00D94657" w:rsidRPr="00764678" w:rsidRDefault="00D94657" w:rsidP="00D94657">
            <w:pPr>
              <w:spacing w:before="0" w:after="0"/>
              <w:rPr>
                <w:rFonts w:ascii="Arial" w:hAnsi="Arial" w:cs="Arial"/>
                <w:szCs w:val="20"/>
              </w:rPr>
            </w:pPr>
            <w:r w:rsidRPr="00764678">
              <w:rPr>
                <w:rFonts w:ascii="Arial" w:hAnsi="Arial" w:cs="Arial"/>
                <w:sz w:val="22"/>
                <w:szCs w:val="20"/>
              </w:rPr>
              <w:t xml:space="preserve">Процедура щодо організації моніторингу та звітності викидів ПГ на </w:t>
            </w:r>
            <w:r w:rsidR="00532B16" w:rsidRPr="00532B16">
              <w:rPr>
                <w:rFonts w:ascii="Arial" w:hAnsi="Arial" w:cs="Arial"/>
                <w:sz w:val="22"/>
                <w:szCs w:val="20"/>
                <w:highlight w:val="cyan"/>
              </w:rPr>
              <w:t>БУНЦО</w:t>
            </w:r>
            <w:r w:rsidR="00532B16">
              <w:rPr>
                <w:rFonts w:ascii="Arial" w:hAnsi="Arial" w:cs="Arial"/>
                <w:sz w:val="22"/>
                <w:szCs w:val="20"/>
              </w:rPr>
              <w:t xml:space="preserve"> </w:t>
            </w:r>
            <w:r w:rsidRPr="00764678">
              <w:rPr>
                <w:rFonts w:ascii="Arial" w:hAnsi="Arial" w:cs="Arial"/>
                <w:sz w:val="22"/>
                <w:szCs w:val="20"/>
              </w:rPr>
              <w:t xml:space="preserve">Розділ 1. </w:t>
            </w:r>
            <w:r w:rsidRPr="00764678">
              <w:rPr>
                <w:rFonts w:ascii="Arial" w:hAnsi="Arial" w:cs="Arial"/>
                <w:sz w:val="22"/>
                <w:szCs w:val="20"/>
                <w:lang w:eastAsia="ru-RU"/>
              </w:rPr>
              <w:t>Обов'язки персоналу з моніторингу і звітності.</w:t>
            </w:r>
          </w:p>
        </w:tc>
      </w:tr>
      <w:tr w:rsidR="00D94657" w:rsidRPr="004D2D7E" w14:paraId="413EECA7"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49BBC8" w14:textId="77777777" w:rsidR="00D94657" w:rsidRPr="00516662" w:rsidRDefault="00D94657" w:rsidP="00C85138">
            <w:pPr>
              <w:spacing w:before="0" w:after="0"/>
              <w:rPr>
                <w:szCs w:val="16"/>
                <w:lang w:eastAsia="ru-RU"/>
              </w:rPr>
            </w:pPr>
            <w:r w:rsidRPr="00516662">
              <w:rPr>
                <w:sz w:val="22"/>
                <w:szCs w:val="16"/>
                <w:lang w:eastAsia="ru-RU"/>
              </w:rPr>
              <w:t>Посилання на процедуру</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FB5EC81" w14:textId="77777777" w:rsidR="00D94657" w:rsidRPr="00764678" w:rsidRDefault="00D94657" w:rsidP="00E70A5C">
            <w:pPr>
              <w:spacing w:before="0" w:after="0"/>
              <w:rPr>
                <w:rFonts w:ascii="Arial" w:hAnsi="Arial" w:cs="Arial"/>
              </w:rPr>
            </w:pPr>
            <w:r w:rsidRPr="00764678">
              <w:rPr>
                <w:rFonts w:ascii="Arial" w:hAnsi="Arial" w:cs="Arial"/>
                <w:sz w:val="22"/>
              </w:rPr>
              <w:t>Процедура МЗВ</w:t>
            </w:r>
          </w:p>
        </w:tc>
      </w:tr>
      <w:tr w:rsidR="00D94657" w:rsidRPr="004D2D7E" w14:paraId="7BE09662"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989B4" w14:textId="77777777" w:rsidR="00D94657" w:rsidRPr="00516662" w:rsidRDefault="00D94657" w:rsidP="00C85138">
            <w:pPr>
              <w:spacing w:before="0" w:after="0"/>
              <w:rPr>
                <w:szCs w:val="16"/>
                <w:lang w:eastAsia="ru-RU"/>
              </w:rPr>
            </w:pPr>
            <w:r w:rsidRPr="00516662">
              <w:rPr>
                <w:sz w:val="22"/>
                <w:szCs w:val="16"/>
                <w:lang w:eastAsia="ru-RU"/>
              </w:rPr>
              <w:t>Посилання на схему (якщо можливо)</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F4795C" w14:textId="77777777" w:rsidR="00D94657" w:rsidRPr="00F8600E" w:rsidRDefault="00D94657" w:rsidP="00E70A5C">
            <w:pPr>
              <w:rPr>
                <w:rFonts w:ascii="Arial" w:hAnsi="Arial" w:cs="Arial"/>
              </w:rPr>
            </w:pPr>
            <w:r w:rsidRPr="00F8600E">
              <w:rPr>
                <w:rFonts w:ascii="Arial" w:hAnsi="Arial" w:cs="Arial"/>
                <w:sz w:val="22"/>
              </w:rPr>
              <w:t xml:space="preserve">Рисунок 2. Схема </w:t>
            </w:r>
            <w:r>
              <w:rPr>
                <w:rFonts w:ascii="Arial" w:hAnsi="Arial" w:cs="Arial"/>
                <w:sz w:val="22"/>
              </w:rPr>
              <w:t>обробки</w:t>
            </w:r>
            <w:r w:rsidRPr="00F8600E">
              <w:rPr>
                <w:rFonts w:ascii="Arial" w:hAnsi="Arial" w:cs="Arial"/>
                <w:sz w:val="22"/>
              </w:rPr>
              <w:t xml:space="preserve"> даних.</w:t>
            </w:r>
          </w:p>
        </w:tc>
      </w:tr>
      <w:tr w:rsidR="00D94657" w:rsidRPr="004D2D7E" w14:paraId="094C97CA"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6373E" w14:textId="77777777" w:rsidR="00D94657" w:rsidRPr="00516662" w:rsidRDefault="00D94657"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B2394B" w14:textId="77777777" w:rsidR="00D94657" w:rsidRPr="00764678" w:rsidRDefault="00D94657" w:rsidP="00E70A5C">
            <w:pPr>
              <w:spacing w:before="0" w:after="0"/>
              <w:rPr>
                <w:rFonts w:ascii="Arial" w:hAnsi="Arial" w:cs="Arial"/>
                <w:szCs w:val="20"/>
              </w:rPr>
            </w:pPr>
            <w:r>
              <w:rPr>
                <w:rFonts w:ascii="Arial" w:hAnsi="Arial" w:cs="Arial"/>
                <w:sz w:val="22"/>
                <w:szCs w:val="20"/>
              </w:rPr>
              <w:t>Відповідальний за моніторинг</w:t>
            </w:r>
          </w:p>
        </w:tc>
      </w:tr>
      <w:tr w:rsidR="00D94657" w:rsidRPr="004D2D7E" w14:paraId="290F4634"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7D3EF" w14:textId="77777777" w:rsidR="00D94657" w:rsidRPr="00516662" w:rsidRDefault="00D94657" w:rsidP="003E0029">
            <w:pPr>
              <w:spacing w:before="0" w:after="0"/>
              <w:rPr>
                <w:szCs w:val="16"/>
                <w:lang w:eastAsia="ru-RU"/>
              </w:rPr>
            </w:pPr>
            <w:r w:rsidRPr="00516662">
              <w:rPr>
                <w:sz w:val="22"/>
                <w:szCs w:val="16"/>
                <w:lang w:eastAsia="ru-RU"/>
              </w:rPr>
              <w:t>Короткий опис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C3A5077" w14:textId="77777777" w:rsidR="00D94657" w:rsidRPr="00764678" w:rsidRDefault="00D94657" w:rsidP="00E70A5C">
            <w:pPr>
              <w:spacing w:before="0" w:after="0"/>
              <w:rPr>
                <w:rFonts w:ascii="Arial" w:hAnsi="Arial" w:cs="Arial"/>
                <w:szCs w:val="20"/>
              </w:rPr>
            </w:pPr>
            <w:r w:rsidRPr="00764678">
              <w:rPr>
                <w:rFonts w:ascii="Arial" w:hAnsi="Arial" w:cs="Arial"/>
                <w:sz w:val="22"/>
                <w:szCs w:val="20"/>
              </w:rPr>
              <w:t xml:space="preserve">Розподіл обов'язків з моніторингу і звітності персоналу відбувається з урахуванням обов’язків персоналу згідно </w:t>
            </w:r>
            <w:r w:rsidRPr="00764678">
              <w:rPr>
                <w:rFonts w:ascii="Arial" w:hAnsi="Arial" w:cs="Arial"/>
                <w:sz w:val="22"/>
                <w:szCs w:val="20"/>
              </w:rPr>
              <w:lastRenderedPageBreak/>
              <w:t xml:space="preserve">стандартам та процедурам поточної практики функціонування </w:t>
            </w:r>
            <w:r>
              <w:rPr>
                <w:rFonts w:ascii="Arial" w:hAnsi="Arial" w:cs="Arial"/>
                <w:sz w:val="22"/>
                <w:szCs w:val="20"/>
              </w:rPr>
              <w:t>підприємства</w:t>
            </w:r>
            <w:r w:rsidRPr="00764678">
              <w:rPr>
                <w:rFonts w:ascii="Arial" w:hAnsi="Arial" w:cs="Arial"/>
                <w:sz w:val="22"/>
                <w:szCs w:val="20"/>
              </w:rPr>
              <w:t>.</w:t>
            </w:r>
          </w:p>
          <w:p w14:paraId="442DBA80" w14:textId="77777777" w:rsidR="00D94657" w:rsidRPr="00BE6E90" w:rsidRDefault="00D94657" w:rsidP="00E70A5C">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w:t>
            </w:r>
            <w:r>
              <w:rPr>
                <w:rFonts w:ascii="Arial" w:eastAsia="Times New Roman" w:hAnsi="Arial" w:cs="Arial"/>
                <w:sz w:val="22"/>
                <w:lang w:eastAsia="ru-RU"/>
              </w:rPr>
              <w:t>регулює наступні питання</w:t>
            </w:r>
            <w:r w:rsidRPr="00BE6E90">
              <w:rPr>
                <w:rFonts w:ascii="Arial" w:eastAsia="Times New Roman" w:hAnsi="Arial" w:cs="Arial"/>
                <w:sz w:val="22"/>
                <w:lang w:eastAsia="ru-RU"/>
              </w:rPr>
              <w:t>:</w:t>
            </w:r>
          </w:p>
          <w:p w14:paraId="29588F1A" w14:textId="77777777" w:rsidR="00D94657" w:rsidRDefault="00D94657" w:rsidP="00E70A5C">
            <w:pPr>
              <w:pStyle w:val="a6"/>
              <w:numPr>
                <w:ilvl w:val="0"/>
                <w:numId w:val="13"/>
              </w:numPr>
              <w:spacing w:before="0" w:after="0"/>
              <w:ind w:left="340" w:hanging="227"/>
              <w:rPr>
                <w:rFonts w:ascii="Arial" w:eastAsia="Times New Roman" w:hAnsi="Arial" w:cs="Arial"/>
                <w:lang w:eastAsia="ru-RU"/>
              </w:rPr>
            </w:pPr>
            <w:r w:rsidRPr="00BE6E90">
              <w:rPr>
                <w:rFonts w:ascii="Arial" w:eastAsia="Times New Roman" w:hAnsi="Arial" w:cs="Arial"/>
                <w:sz w:val="22"/>
                <w:lang w:eastAsia="ru-RU"/>
              </w:rPr>
              <w:t xml:space="preserve">підвищення кваліфікації персоналу підприємства, залученому у </w:t>
            </w:r>
            <w:r w:rsidRPr="008F704F">
              <w:rPr>
                <w:rFonts w:ascii="Arial" w:hAnsi="Arial" w:cs="Arial"/>
                <w:sz w:val="22"/>
                <w:szCs w:val="20"/>
              </w:rPr>
              <w:t>впровадженні</w:t>
            </w:r>
            <w:r w:rsidRPr="00BE6E90">
              <w:rPr>
                <w:rFonts w:ascii="Arial" w:eastAsia="Times New Roman" w:hAnsi="Arial" w:cs="Arial"/>
                <w:sz w:val="22"/>
                <w:lang w:eastAsia="ru-RU"/>
              </w:rPr>
              <w:t xml:space="preserve"> та функціонуванні проекту МЗВ викидів ПГ</w:t>
            </w:r>
            <w:r>
              <w:rPr>
                <w:rFonts w:ascii="Arial" w:eastAsia="Times New Roman" w:hAnsi="Arial" w:cs="Arial"/>
                <w:sz w:val="22"/>
                <w:lang w:eastAsia="ru-RU"/>
              </w:rPr>
              <w:t>;</w:t>
            </w:r>
          </w:p>
          <w:p w14:paraId="4576A0AD" w14:textId="77777777" w:rsidR="00D94657" w:rsidRDefault="00D94657" w:rsidP="00E70A5C">
            <w:pPr>
              <w:pStyle w:val="a6"/>
              <w:numPr>
                <w:ilvl w:val="0"/>
                <w:numId w:val="13"/>
              </w:numPr>
              <w:spacing w:before="0" w:after="0"/>
              <w:ind w:left="340" w:hanging="227"/>
              <w:rPr>
                <w:rFonts w:ascii="Arial" w:eastAsia="Times New Roman" w:hAnsi="Arial" w:cs="Arial"/>
                <w:lang w:eastAsia="ru-RU"/>
              </w:rPr>
            </w:pPr>
            <w:r w:rsidRPr="008F704F">
              <w:rPr>
                <w:rFonts w:ascii="Arial" w:hAnsi="Arial" w:cs="Arial"/>
                <w:sz w:val="22"/>
                <w:szCs w:val="20"/>
              </w:rPr>
              <w:t>перевірка</w:t>
            </w:r>
            <w:r w:rsidRPr="00F77208">
              <w:rPr>
                <w:rFonts w:ascii="Arial" w:eastAsia="Times New Roman" w:hAnsi="Arial" w:cs="Arial"/>
                <w:sz w:val="22"/>
                <w:lang w:eastAsia="ru-RU"/>
              </w:rPr>
              <w:t xml:space="preserve"> даних </w:t>
            </w:r>
            <w:r>
              <w:rPr>
                <w:rFonts w:ascii="Arial" w:eastAsia="Times New Roman" w:hAnsi="Arial" w:cs="Arial"/>
                <w:sz w:val="22"/>
                <w:lang w:eastAsia="ru-RU"/>
              </w:rPr>
              <w:t>моніторингу</w:t>
            </w:r>
            <w:r w:rsidRPr="00F77208">
              <w:rPr>
                <w:rFonts w:ascii="Arial" w:eastAsia="Times New Roman" w:hAnsi="Arial" w:cs="Arial"/>
                <w:sz w:val="22"/>
                <w:lang w:eastAsia="ru-RU"/>
              </w:rPr>
              <w:t xml:space="preserve"> персоналом, який не було залучено до збору та обробки даних</w:t>
            </w:r>
            <w:r w:rsidRPr="00BE6E90">
              <w:rPr>
                <w:rFonts w:ascii="Arial" w:eastAsia="Times New Roman" w:hAnsi="Arial" w:cs="Arial"/>
                <w:sz w:val="22"/>
                <w:lang w:eastAsia="ru-RU"/>
              </w:rPr>
              <w:t>.</w:t>
            </w:r>
          </w:p>
          <w:p w14:paraId="72FEEA95" w14:textId="77777777" w:rsidR="00D94657" w:rsidRPr="00764678" w:rsidRDefault="00D94657" w:rsidP="00E70A5C">
            <w:pPr>
              <w:spacing w:before="0" w:after="0"/>
              <w:rPr>
                <w:rFonts w:ascii="Arial" w:hAnsi="Arial" w:cs="Arial"/>
                <w:szCs w:val="20"/>
              </w:rPr>
            </w:pPr>
            <w:r>
              <w:rPr>
                <w:rFonts w:ascii="Arial" w:hAnsi="Arial" w:cs="Arial"/>
                <w:sz w:val="22"/>
                <w:szCs w:val="20"/>
              </w:rPr>
              <w:t>Відповідальний за моніторинг</w:t>
            </w:r>
            <w:r w:rsidRPr="00764678">
              <w:rPr>
                <w:rFonts w:ascii="Arial" w:hAnsi="Arial" w:cs="Arial"/>
                <w:sz w:val="22"/>
                <w:szCs w:val="20"/>
              </w:rPr>
              <w:t xml:space="preserve"> відповідно зобов’язанням з управління компетентністю персоналу на установці:</w:t>
            </w:r>
          </w:p>
          <w:p w14:paraId="387A38E3" w14:textId="77777777" w:rsidR="00D94657" w:rsidRPr="00764678" w:rsidRDefault="00D94657" w:rsidP="00E70A5C">
            <w:pPr>
              <w:pStyle w:val="a6"/>
              <w:numPr>
                <w:ilvl w:val="0"/>
                <w:numId w:val="13"/>
              </w:numPr>
              <w:spacing w:before="0" w:after="0"/>
              <w:ind w:left="340" w:hanging="227"/>
              <w:rPr>
                <w:rFonts w:ascii="Arial" w:hAnsi="Arial" w:cs="Arial"/>
                <w:szCs w:val="20"/>
              </w:rPr>
            </w:pPr>
            <w:r w:rsidRPr="00764678">
              <w:rPr>
                <w:rFonts w:ascii="Arial" w:hAnsi="Arial" w:cs="Arial"/>
                <w:sz w:val="22"/>
                <w:szCs w:val="20"/>
              </w:rPr>
              <w:t>веде список персоналу, залученого до моніторингу;</w:t>
            </w:r>
          </w:p>
          <w:p w14:paraId="43E51F87" w14:textId="77777777" w:rsidR="00D94657" w:rsidRPr="00764678" w:rsidRDefault="00D94657" w:rsidP="00E70A5C">
            <w:pPr>
              <w:pStyle w:val="a6"/>
              <w:numPr>
                <w:ilvl w:val="0"/>
                <w:numId w:val="13"/>
              </w:numPr>
              <w:spacing w:before="0" w:after="0"/>
              <w:ind w:left="340" w:hanging="227"/>
              <w:rPr>
                <w:rFonts w:ascii="Arial" w:hAnsi="Arial" w:cs="Arial"/>
                <w:szCs w:val="20"/>
              </w:rPr>
            </w:pPr>
            <w:r w:rsidRPr="00764678">
              <w:rPr>
                <w:rFonts w:ascii="Arial" w:hAnsi="Arial" w:cs="Arial"/>
                <w:sz w:val="22"/>
                <w:szCs w:val="20"/>
              </w:rPr>
              <w:t xml:space="preserve">проводить принаймні одну зустріч на рік з кожною залученою до моніторингу особою, принаймні 4 зустрічі на рік з ключовим персоналом з моніторингу. Мета: </w:t>
            </w:r>
            <w:r>
              <w:rPr>
                <w:rFonts w:ascii="Arial" w:hAnsi="Arial" w:cs="Arial"/>
                <w:sz w:val="22"/>
                <w:szCs w:val="20"/>
              </w:rPr>
              <w:t>в</w:t>
            </w:r>
            <w:r w:rsidRPr="00764678">
              <w:rPr>
                <w:rFonts w:ascii="Arial" w:hAnsi="Arial" w:cs="Arial"/>
                <w:sz w:val="22"/>
                <w:szCs w:val="20"/>
              </w:rPr>
              <w:t>изначення потреб у навчанні персоналу.</w:t>
            </w:r>
          </w:p>
          <w:p w14:paraId="47F74753" w14:textId="77777777" w:rsidR="00D94657" w:rsidRPr="00764678" w:rsidRDefault="00D94657" w:rsidP="00E70A5C">
            <w:pPr>
              <w:pStyle w:val="a6"/>
              <w:numPr>
                <w:ilvl w:val="0"/>
                <w:numId w:val="13"/>
              </w:numPr>
              <w:spacing w:before="0" w:after="0"/>
              <w:ind w:left="340" w:hanging="227"/>
              <w:rPr>
                <w:rFonts w:ascii="Arial" w:hAnsi="Arial" w:cs="Arial"/>
                <w:szCs w:val="20"/>
              </w:rPr>
            </w:pPr>
            <w:r>
              <w:rPr>
                <w:rFonts w:ascii="Arial" w:hAnsi="Arial" w:cs="Arial"/>
                <w:sz w:val="22"/>
                <w:szCs w:val="20"/>
              </w:rPr>
              <w:t>відповідальний за моніторинг</w:t>
            </w:r>
            <w:r w:rsidRPr="00764678">
              <w:rPr>
                <w:rFonts w:ascii="Arial" w:hAnsi="Arial" w:cs="Arial"/>
                <w:sz w:val="22"/>
                <w:szCs w:val="20"/>
              </w:rPr>
              <w:t xml:space="preserve"> організує навчання відповідно до визначених потреб.</w:t>
            </w:r>
          </w:p>
          <w:p w14:paraId="7478075A" w14:textId="329C951C" w:rsidR="00D94657" w:rsidRPr="00BE6E90" w:rsidRDefault="00D94657" w:rsidP="00E70A5C">
            <w:pPr>
              <w:spacing w:before="0"/>
              <w:rPr>
                <w:rFonts w:ascii="Arial" w:eastAsia="Times New Roman" w:hAnsi="Arial" w:cs="Arial"/>
                <w:lang w:eastAsia="ru-RU"/>
              </w:rPr>
            </w:pPr>
            <w:r w:rsidRPr="00BE6E90">
              <w:rPr>
                <w:rFonts w:ascii="Arial" w:eastAsia="Times New Roman" w:hAnsi="Arial" w:cs="Arial"/>
                <w:sz w:val="22"/>
                <w:lang w:eastAsia="ru-RU"/>
              </w:rPr>
              <w:t xml:space="preserve">Особи, відповідальні за здійснення моніторингу і звітності про викиди парникових газів в </w:t>
            </w:r>
            <w:r w:rsidR="00532B16" w:rsidRPr="00532B16">
              <w:rPr>
                <w:rFonts w:ascii="Arial" w:eastAsia="Times New Roman" w:hAnsi="Arial" w:cs="Arial"/>
                <w:sz w:val="22"/>
                <w:highlight w:val="cyan"/>
                <w:lang w:eastAsia="ru-RU"/>
              </w:rPr>
              <w:t>БУНЦО</w:t>
            </w:r>
            <w:r w:rsidR="00014BA0">
              <w:rPr>
                <w:rFonts w:ascii="Arial" w:eastAsia="Times New Roman" w:hAnsi="Arial" w:cs="Arial"/>
                <w:sz w:val="22"/>
                <w:lang w:eastAsia="ru-RU"/>
              </w:rPr>
              <w:t xml:space="preserve"> </w:t>
            </w:r>
            <w:r w:rsidRPr="00BE6E90">
              <w:rPr>
                <w:rFonts w:ascii="Arial" w:eastAsia="Times New Roman" w:hAnsi="Arial" w:cs="Arial"/>
                <w:sz w:val="22"/>
                <w:lang w:eastAsia="ru-RU"/>
              </w:rPr>
              <w:t xml:space="preserve">призначаються наказом </w:t>
            </w:r>
            <w:r>
              <w:rPr>
                <w:rFonts w:ascii="Arial" w:eastAsia="Times New Roman" w:hAnsi="Arial" w:cs="Arial"/>
                <w:sz w:val="22"/>
                <w:lang w:eastAsia="ru-RU"/>
              </w:rPr>
              <w:t>керівника установки</w:t>
            </w:r>
            <w:r w:rsidRPr="00BE6E90">
              <w:rPr>
                <w:rFonts w:ascii="Arial" w:eastAsia="Times New Roman" w:hAnsi="Arial" w:cs="Arial"/>
                <w:sz w:val="22"/>
                <w:lang w:eastAsia="ru-RU"/>
              </w:rPr>
              <w:t>.</w:t>
            </w:r>
          </w:p>
          <w:p w14:paraId="3BBEFD7C" w14:textId="77777777" w:rsidR="00D94657" w:rsidRPr="008F704F" w:rsidRDefault="00D94657" w:rsidP="00E70A5C">
            <w:pPr>
              <w:spacing w:before="0" w:after="0"/>
              <w:rPr>
                <w:rFonts w:ascii="Arial" w:hAnsi="Arial" w:cs="Arial"/>
                <w:szCs w:val="20"/>
              </w:rPr>
            </w:pPr>
            <w:r>
              <w:rPr>
                <w:rFonts w:ascii="Arial" w:eastAsia="Times New Roman" w:hAnsi="Arial" w:cs="Arial"/>
                <w:sz w:val="22"/>
                <w:lang w:eastAsia="ru-RU"/>
              </w:rPr>
              <w:t>З</w:t>
            </w:r>
            <w:r w:rsidRPr="008F704F">
              <w:rPr>
                <w:rFonts w:ascii="Arial" w:eastAsia="Times New Roman" w:hAnsi="Arial" w:cs="Arial"/>
                <w:sz w:val="22"/>
                <w:lang w:eastAsia="ru-RU"/>
              </w:rPr>
              <w:t>бір інформації, необхідної для розрахунків викидів ПГ відбувається у відповідності зі стандартними процедурами, які діють на установці. Посилання на них наводяться у відповідних розділах ПМ.</w:t>
            </w:r>
          </w:p>
        </w:tc>
      </w:tr>
      <w:tr w:rsidR="00D94657" w:rsidRPr="004D2D7E" w14:paraId="29E25B2F"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50FA8" w14:textId="77777777" w:rsidR="00D94657" w:rsidRPr="00516662" w:rsidRDefault="00D94657" w:rsidP="00C85138">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F3686E8" w14:textId="77777777" w:rsidR="00D94657" w:rsidRPr="00764678" w:rsidRDefault="00D94657" w:rsidP="00E70A5C">
            <w:pPr>
              <w:spacing w:before="0" w:after="0"/>
              <w:rPr>
                <w:rFonts w:ascii="Arial" w:hAnsi="Arial" w:cs="Arial"/>
                <w:szCs w:val="20"/>
              </w:rPr>
            </w:pPr>
            <w:r w:rsidRPr="00764678">
              <w:rPr>
                <w:rFonts w:ascii="Arial" w:hAnsi="Arial" w:cs="Arial"/>
                <w:sz w:val="22"/>
                <w:szCs w:val="20"/>
              </w:rPr>
              <w:t>ВТВ/ВЕ</w:t>
            </w:r>
          </w:p>
        </w:tc>
      </w:tr>
      <w:tr w:rsidR="00D94657" w:rsidRPr="004D2D7E" w14:paraId="0E63C5EB"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0D8F0" w14:textId="77777777" w:rsidR="00D94657" w:rsidRPr="00516662" w:rsidRDefault="00D94657" w:rsidP="003E0029">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1F583D" w14:textId="77777777" w:rsidR="00D94657" w:rsidRPr="00764678" w:rsidRDefault="00D94657" w:rsidP="00E70A5C">
            <w:pPr>
              <w:pStyle w:val="a6"/>
              <w:numPr>
                <w:ilvl w:val="0"/>
                <w:numId w:val="13"/>
              </w:numPr>
              <w:spacing w:before="0" w:after="0"/>
              <w:ind w:left="340" w:hanging="227"/>
              <w:rPr>
                <w:rFonts w:ascii="Arial" w:hAnsi="Arial" w:cs="Arial"/>
                <w:szCs w:val="20"/>
              </w:rPr>
            </w:pPr>
            <w:r w:rsidRPr="00764678">
              <w:rPr>
                <w:rFonts w:ascii="Arial" w:hAnsi="Arial" w:cs="Arial"/>
                <w:sz w:val="22"/>
                <w:szCs w:val="20"/>
              </w:rPr>
              <w:t>Стандартне програмне забезпечення Windows (MS Excel,  MS Word)</w:t>
            </w:r>
          </w:p>
          <w:p w14:paraId="3B88E91D" w14:textId="6807E3A4" w:rsidR="00D94657" w:rsidRPr="00764678" w:rsidRDefault="00D94657" w:rsidP="00E70A5C">
            <w:pPr>
              <w:pStyle w:val="a6"/>
              <w:numPr>
                <w:ilvl w:val="0"/>
                <w:numId w:val="13"/>
              </w:numPr>
              <w:spacing w:before="0" w:after="0"/>
              <w:ind w:left="340" w:hanging="227"/>
              <w:rPr>
                <w:szCs w:val="20"/>
              </w:rPr>
            </w:pPr>
            <w:r w:rsidRPr="00764678">
              <w:rPr>
                <w:rFonts w:ascii="Arial" w:hAnsi="Arial" w:cs="Arial"/>
                <w:sz w:val="22"/>
                <w:szCs w:val="20"/>
              </w:rPr>
              <w:t>База даних підприємства «</w:t>
            </w:r>
            <w:r w:rsidR="00EC67A0">
              <w:rPr>
                <w:rFonts w:ascii="Arial" w:eastAsia="Times New Roman" w:hAnsi="Arial" w:cs="Arial"/>
                <w:sz w:val="22"/>
              </w:rPr>
              <w:t>НЦО</w:t>
            </w:r>
            <w:r w:rsidRPr="00764678">
              <w:rPr>
                <w:rFonts w:ascii="Arial" w:hAnsi="Arial" w:cs="Arial"/>
                <w:sz w:val="22"/>
                <w:szCs w:val="20"/>
              </w:rPr>
              <w:t>»</w:t>
            </w:r>
          </w:p>
        </w:tc>
      </w:tr>
      <w:tr w:rsidR="00D94657" w:rsidRPr="004D2D7E" w14:paraId="220E713C" w14:textId="77777777" w:rsidTr="00D9465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C8DAF" w14:textId="77777777" w:rsidR="00D94657" w:rsidRPr="00516662" w:rsidRDefault="00D94657"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AC426BA" w14:textId="77777777" w:rsidR="00D94657" w:rsidRPr="00764678" w:rsidRDefault="00D94657" w:rsidP="00E70A5C">
            <w:pPr>
              <w:spacing w:before="0" w:after="0"/>
              <w:rPr>
                <w:rFonts w:ascii="Arial" w:hAnsi="Arial" w:cs="Arial"/>
                <w:iCs/>
                <w:szCs w:val="20"/>
                <w:lang w:eastAsia="ru-RU"/>
              </w:rPr>
            </w:pPr>
            <w:r w:rsidRPr="00764678">
              <w:rPr>
                <w:rFonts w:ascii="Arial" w:eastAsia="Times New Roman" w:hAnsi="Arial" w:cs="Arial"/>
                <w:sz w:val="22"/>
                <w:lang w:eastAsia="ru-RU"/>
              </w:rPr>
              <w:t>ДСТУ ISO 9001:2009 Системи управління якістю. Вимоги</w:t>
            </w:r>
          </w:p>
        </w:tc>
      </w:tr>
    </w:tbl>
    <w:p w14:paraId="1F1ABF19" w14:textId="3304F59D" w:rsidR="005D1D53" w:rsidRPr="004D2D7E" w:rsidRDefault="006E6DB2" w:rsidP="002A3ACB">
      <w:pPr>
        <w:pStyle w:val="3"/>
        <w:rPr>
          <w:sz w:val="20"/>
          <w:szCs w:val="20"/>
        </w:rPr>
      </w:pPr>
      <w:r>
        <w:t>1</w:t>
      </w:r>
      <w:r w:rsidR="00014BA0">
        <w:t>.</w:t>
      </w:r>
      <w:r>
        <w:t>3.</w:t>
      </w:r>
      <w:r w:rsidR="005D1D53" w:rsidRPr="004D2D7E">
        <w:t xml:space="preserve"> </w:t>
      </w:r>
      <w:r w:rsidR="00CA2F53">
        <w:t>Опис</w:t>
      </w:r>
      <w:r w:rsidR="00CA2F53" w:rsidRPr="004D2D7E">
        <w:t xml:space="preserve"> </w:t>
      </w:r>
      <w:r w:rsidR="00CA2F53">
        <w:t xml:space="preserve">письмової </w:t>
      </w:r>
      <w:r w:rsidR="00083879" w:rsidRPr="004D2D7E">
        <w:t>процедур</w:t>
      </w:r>
      <w:r w:rsidR="00CA2F53">
        <w:t>и</w:t>
      </w:r>
      <w:r w:rsidR="00083879" w:rsidRPr="004D2D7E">
        <w:t xml:space="preserve"> регулярної оцінки </w:t>
      </w:r>
      <w:r w:rsidR="006B4327" w:rsidRPr="004D2D7E">
        <w:t xml:space="preserve">прийнятності </w:t>
      </w:r>
      <w:r w:rsidR="00083879" w:rsidRPr="004D2D7E">
        <w:t xml:space="preserve">плану </w:t>
      </w:r>
      <w:r w:rsidR="0023544B" w:rsidRPr="004D2D7E">
        <w:t>моніторингу</w:t>
      </w:r>
      <w:r w:rsidR="00083879" w:rsidRPr="004D2D7E">
        <w:t>, що охоплює, зокрема, будь-які потенційні заходи з удосконалення метод</w:t>
      </w:r>
      <w:r w:rsidR="003D4F01" w:rsidRPr="004D2D7E">
        <w:t>ики</w:t>
      </w:r>
      <w:r w:rsidR="00083879" w:rsidRPr="004D2D7E">
        <w:t xml:space="preserve"> </w:t>
      </w:r>
      <w:r w:rsidR="0023544B" w:rsidRPr="004D2D7E">
        <w:t>моніторингу</w:t>
      </w:r>
      <w:r w:rsidR="007836C4">
        <w:t>,</w:t>
      </w:r>
      <w:r w:rsidR="007836C4" w:rsidRPr="007836C4">
        <w:rPr>
          <w:iCs/>
        </w:rPr>
        <w:t xml:space="preserve"> </w:t>
      </w:r>
      <w:r w:rsidR="007836C4" w:rsidRPr="00C54127">
        <w:rPr>
          <w:iCs/>
        </w:rPr>
        <w:t>відповідно до вимог, передбачених у пункті 1</w:t>
      </w:r>
      <w:r w:rsidR="007836C4">
        <w:rPr>
          <w:iCs/>
        </w:rPr>
        <w:t>3</w:t>
      </w:r>
      <w:r w:rsidR="007836C4" w:rsidRPr="00C54127">
        <w:rPr>
          <w:iCs/>
        </w:rPr>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D94657" w:rsidRPr="004D2D7E" w14:paraId="16531533"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1F3AD" w14:textId="77777777" w:rsidR="00D94657" w:rsidRPr="00516662" w:rsidRDefault="00D94657" w:rsidP="00C85138">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8E2CA3" w14:textId="29447C44" w:rsidR="00D94657" w:rsidRPr="00764678" w:rsidRDefault="00D94657" w:rsidP="00E70A5C">
            <w:pPr>
              <w:spacing w:before="0" w:after="0"/>
              <w:rPr>
                <w:rFonts w:ascii="Arial" w:hAnsi="Arial" w:cs="Arial"/>
                <w:lang w:eastAsia="ru-RU"/>
              </w:rPr>
            </w:pPr>
            <w:r w:rsidRPr="00764678">
              <w:rPr>
                <w:rFonts w:ascii="Arial" w:hAnsi="Arial" w:cs="Arial"/>
                <w:sz w:val="22"/>
                <w:szCs w:val="20"/>
              </w:rPr>
              <w:t xml:space="preserve">Процедура щодо організації моніторингу та звітності викидів </w:t>
            </w:r>
            <w:r w:rsidR="00532B16" w:rsidRPr="00532B16">
              <w:rPr>
                <w:rFonts w:ascii="Arial" w:hAnsi="Arial" w:cs="Arial"/>
                <w:sz w:val="22"/>
                <w:szCs w:val="20"/>
                <w:highlight w:val="cyan"/>
              </w:rPr>
              <w:t>БУНЦО</w:t>
            </w:r>
            <w:r w:rsidR="00014BA0">
              <w:rPr>
                <w:rFonts w:ascii="Arial" w:hAnsi="Arial" w:cs="Arial"/>
                <w:sz w:val="22"/>
                <w:szCs w:val="20"/>
              </w:rPr>
              <w:t xml:space="preserve"> </w:t>
            </w:r>
            <w:r w:rsidRPr="00764678">
              <w:rPr>
                <w:rFonts w:ascii="Arial" w:hAnsi="Arial" w:cs="Arial"/>
                <w:sz w:val="22"/>
                <w:szCs w:val="20"/>
              </w:rPr>
              <w:t xml:space="preserve">Розділ 7. </w:t>
            </w:r>
            <w:r w:rsidRPr="00764678">
              <w:rPr>
                <w:rFonts w:ascii="Arial" w:hAnsi="Arial" w:cs="Arial"/>
                <w:sz w:val="22"/>
                <w:lang w:eastAsia="ru-RU"/>
              </w:rPr>
              <w:t>Регулярна оцінка правильності плану моніторингу</w:t>
            </w:r>
          </w:p>
        </w:tc>
      </w:tr>
      <w:tr w:rsidR="00D94657" w:rsidRPr="004D2D7E" w14:paraId="5C4ABEC7"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C6110E9" w14:textId="77777777" w:rsidR="00D94657" w:rsidRPr="00516662" w:rsidRDefault="00D94657" w:rsidP="00C85138">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263C9" w14:textId="77777777" w:rsidR="00D94657" w:rsidRPr="00764678" w:rsidRDefault="00D94657" w:rsidP="00E70A5C">
            <w:pPr>
              <w:spacing w:before="0" w:after="0"/>
              <w:rPr>
                <w:rFonts w:ascii="Arial" w:hAnsi="Arial" w:cs="Arial"/>
              </w:rPr>
            </w:pPr>
            <w:r w:rsidRPr="00764678">
              <w:rPr>
                <w:rFonts w:ascii="Arial" w:hAnsi="Arial" w:cs="Arial"/>
                <w:sz w:val="22"/>
                <w:lang w:eastAsia="ru-RU"/>
              </w:rPr>
              <w:t>Процедура МЗВ</w:t>
            </w:r>
          </w:p>
        </w:tc>
      </w:tr>
      <w:tr w:rsidR="00D94657" w:rsidRPr="004D2D7E" w14:paraId="448D0E62"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D14E" w14:textId="77777777" w:rsidR="00D94657" w:rsidRPr="00516662" w:rsidRDefault="00D94657" w:rsidP="00C85138">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BB753A" w14:textId="77777777" w:rsidR="00D94657" w:rsidRPr="00764678" w:rsidRDefault="00D94657" w:rsidP="00E70A5C">
            <w:pPr>
              <w:spacing w:before="0" w:after="0"/>
              <w:rPr>
                <w:rFonts w:ascii="Arial" w:hAnsi="Arial" w:cs="Arial"/>
                <w:lang w:eastAsia="ru-RU"/>
              </w:rPr>
            </w:pPr>
            <w:r w:rsidRPr="00764678">
              <w:rPr>
                <w:rFonts w:ascii="Arial" w:hAnsi="Arial" w:cs="Arial"/>
                <w:sz w:val="22"/>
                <w:lang w:eastAsia="ru-RU"/>
              </w:rPr>
              <w:t> н/з</w:t>
            </w:r>
          </w:p>
        </w:tc>
      </w:tr>
      <w:tr w:rsidR="00D94657" w:rsidRPr="004D2D7E" w14:paraId="081DD5FF"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D970C" w14:textId="77777777" w:rsidR="00D94657" w:rsidRPr="00516662" w:rsidRDefault="00D94657"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1489234" w14:textId="77777777" w:rsidR="00D94657" w:rsidRPr="00764678" w:rsidRDefault="00D94657" w:rsidP="00E70A5C">
            <w:pPr>
              <w:spacing w:before="0" w:after="0"/>
              <w:rPr>
                <w:rFonts w:ascii="Arial" w:hAnsi="Arial" w:cs="Arial"/>
              </w:rPr>
            </w:pPr>
            <w:r>
              <w:rPr>
                <w:rFonts w:ascii="Arial" w:hAnsi="Arial" w:cs="Arial"/>
                <w:sz w:val="22"/>
              </w:rPr>
              <w:t>Відповідальний за моніторинг</w:t>
            </w:r>
          </w:p>
        </w:tc>
      </w:tr>
      <w:tr w:rsidR="00D94657" w:rsidRPr="004D2D7E" w14:paraId="25DF518B"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749E9" w14:textId="77777777" w:rsidR="00D94657" w:rsidRPr="00516662" w:rsidRDefault="00D94657" w:rsidP="006B4327">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CB6B46" w14:textId="77777777" w:rsidR="00D94657" w:rsidRPr="007055B0" w:rsidRDefault="00D94657" w:rsidP="00E70A5C">
            <w:pPr>
              <w:spacing w:after="0"/>
              <w:rPr>
                <w:rFonts w:ascii="Arial" w:hAnsi="Arial" w:cs="Arial"/>
              </w:rPr>
            </w:pPr>
            <w:r w:rsidRPr="007055B0">
              <w:rPr>
                <w:rFonts w:ascii="Arial" w:hAnsi="Arial" w:cs="Arial"/>
                <w:sz w:val="22"/>
              </w:rPr>
              <w:t>Внесення необхідних змін до плану моніторингу в будь-якій з наступних ситуацій:</w:t>
            </w:r>
            <w:r w:rsidRPr="007055B0">
              <w:rPr>
                <w:rFonts w:ascii="Arial" w:hAnsi="Arial" w:cs="Arial"/>
                <w:sz w:val="22"/>
              </w:rPr>
              <w:br/>
              <w:t xml:space="preserve">- викиди </w:t>
            </w:r>
            <w:r>
              <w:rPr>
                <w:rFonts w:ascii="Arial" w:hAnsi="Arial" w:cs="Arial"/>
                <w:sz w:val="22"/>
              </w:rPr>
              <w:t xml:space="preserve">ПГ </w:t>
            </w:r>
            <w:r w:rsidRPr="007055B0">
              <w:rPr>
                <w:rFonts w:ascii="Arial" w:hAnsi="Arial" w:cs="Arial"/>
                <w:sz w:val="22"/>
              </w:rPr>
              <w:t xml:space="preserve">відбуваються за рахунок нових видів діяльності або використання нових видів палива або матеріалів, які не включені до </w:t>
            </w:r>
            <w:r>
              <w:rPr>
                <w:rFonts w:ascii="Arial" w:hAnsi="Arial" w:cs="Arial"/>
                <w:sz w:val="22"/>
              </w:rPr>
              <w:t>ПМ</w:t>
            </w:r>
            <w:r w:rsidRPr="007055B0">
              <w:rPr>
                <w:rFonts w:ascii="Arial" w:hAnsi="Arial" w:cs="Arial"/>
                <w:sz w:val="22"/>
              </w:rPr>
              <w:t>;</w:t>
            </w:r>
            <w:r w:rsidRPr="007055B0">
              <w:rPr>
                <w:rFonts w:ascii="Arial" w:hAnsi="Arial" w:cs="Arial"/>
                <w:sz w:val="22"/>
              </w:rPr>
              <w:br/>
              <w:t xml:space="preserve">- зміни пов'язані з використанням нових типів </w:t>
            </w:r>
            <w:r>
              <w:rPr>
                <w:rFonts w:ascii="Arial" w:hAnsi="Arial" w:cs="Arial"/>
                <w:sz w:val="22"/>
              </w:rPr>
              <w:t>ЗВТ,</w:t>
            </w:r>
            <w:r w:rsidRPr="007055B0">
              <w:rPr>
                <w:rFonts w:ascii="Arial" w:hAnsi="Arial" w:cs="Arial"/>
                <w:sz w:val="22"/>
              </w:rPr>
              <w:t xml:space="preserve"> методів відбору проб та аналізів, або з інших причин, що призводять до підвищення точності визначення викидів ПГ;</w:t>
            </w:r>
            <w:r w:rsidRPr="007055B0">
              <w:rPr>
                <w:rFonts w:ascii="Arial" w:hAnsi="Arial" w:cs="Arial"/>
                <w:sz w:val="22"/>
              </w:rPr>
              <w:br/>
              <w:t>- дані, отримані згідно з раніше застосованої методики моніторингу, невірні;</w:t>
            </w:r>
            <w:r w:rsidRPr="007055B0">
              <w:rPr>
                <w:rFonts w:ascii="Arial" w:hAnsi="Arial" w:cs="Arial"/>
                <w:sz w:val="22"/>
              </w:rPr>
              <w:br/>
              <w:t>- зміна ПМ підвищує точність звітних даних;</w:t>
            </w:r>
            <w:r w:rsidRPr="007055B0">
              <w:rPr>
                <w:rFonts w:ascii="Arial" w:hAnsi="Arial" w:cs="Arial"/>
                <w:sz w:val="22"/>
              </w:rPr>
              <w:br/>
              <w:t xml:space="preserve">- ПМ не відповідає вимогам </w:t>
            </w:r>
            <w:r>
              <w:rPr>
                <w:rFonts w:ascii="Arial" w:hAnsi="Arial" w:cs="Arial"/>
                <w:sz w:val="22"/>
              </w:rPr>
              <w:t>ПМЗ</w:t>
            </w:r>
            <w:r w:rsidRPr="007055B0">
              <w:rPr>
                <w:rFonts w:ascii="Arial" w:hAnsi="Arial" w:cs="Arial"/>
                <w:sz w:val="22"/>
              </w:rPr>
              <w:t xml:space="preserve">, звітності і верифікації </w:t>
            </w:r>
            <w:r w:rsidRPr="007055B0">
              <w:rPr>
                <w:rFonts w:ascii="Arial" w:hAnsi="Arial" w:cs="Arial"/>
                <w:sz w:val="22"/>
              </w:rPr>
              <w:lastRenderedPageBreak/>
              <w:t xml:space="preserve">викидів ПГ та </w:t>
            </w:r>
            <w:r>
              <w:rPr>
                <w:rFonts w:ascii="Arial" w:hAnsi="Arial" w:cs="Arial"/>
                <w:sz w:val="22"/>
              </w:rPr>
              <w:t>Міндовкілля</w:t>
            </w:r>
            <w:r w:rsidRPr="007055B0">
              <w:rPr>
                <w:rFonts w:ascii="Arial" w:hAnsi="Arial" w:cs="Arial"/>
                <w:sz w:val="22"/>
              </w:rPr>
              <w:t xml:space="preserve"> вимагає від оператора внести зміни до нього;</w:t>
            </w:r>
            <w:r w:rsidRPr="007055B0">
              <w:rPr>
                <w:rFonts w:ascii="Arial" w:hAnsi="Arial" w:cs="Arial"/>
                <w:sz w:val="22"/>
              </w:rPr>
              <w:br/>
              <w:t xml:space="preserve">- у </w:t>
            </w:r>
            <w:proofErr w:type="spellStart"/>
            <w:r w:rsidRPr="007055B0">
              <w:rPr>
                <w:rFonts w:ascii="Arial" w:hAnsi="Arial" w:cs="Arial"/>
                <w:sz w:val="22"/>
              </w:rPr>
              <w:t>верифікаційному</w:t>
            </w:r>
            <w:proofErr w:type="spellEnd"/>
            <w:r w:rsidRPr="007055B0">
              <w:rPr>
                <w:rFonts w:ascii="Arial" w:hAnsi="Arial" w:cs="Arial"/>
                <w:sz w:val="22"/>
              </w:rPr>
              <w:t xml:space="preserve"> звіті наведені пропозиції щодо вдосконалення ПМ;</w:t>
            </w:r>
            <w:r w:rsidRPr="007055B0">
              <w:rPr>
                <w:rFonts w:ascii="Arial" w:hAnsi="Arial" w:cs="Arial"/>
                <w:sz w:val="22"/>
              </w:rPr>
              <w:br/>
              <w:t xml:space="preserve">Ведення обліку всіх змін до ПМ. </w:t>
            </w:r>
          </w:p>
        </w:tc>
      </w:tr>
      <w:tr w:rsidR="00D94657" w:rsidRPr="004D2D7E" w14:paraId="1D503CC2"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17AB" w14:textId="77777777" w:rsidR="00D94657" w:rsidRPr="00516662" w:rsidRDefault="00D94657" w:rsidP="00C85138">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FC0AA3F" w14:textId="77777777" w:rsidR="00D94657" w:rsidRPr="00764678" w:rsidRDefault="00D94657" w:rsidP="00E70A5C">
            <w:pPr>
              <w:spacing w:before="0" w:after="0"/>
              <w:rPr>
                <w:rFonts w:ascii="Arial" w:hAnsi="Arial" w:cs="Arial"/>
              </w:rPr>
            </w:pPr>
            <w:r w:rsidRPr="00764678">
              <w:rPr>
                <w:rFonts w:ascii="Arial" w:hAnsi="Arial" w:cs="Arial"/>
                <w:sz w:val="22"/>
              </w:rPr>
              <w:t>ВТВ/ВЕ</w:t>
            </w:r>
          </w:p>
        </w:tc>
      </w:tr>
      <w:tr w:rsidR="00D94657" w:rsidRPr="004D2D7E" w14:paraId="16C90389"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7B16D" w14:textId="77777777" w:rsidR="00D94657" w:rsidRPr="00516662" w:rsidRDefault="00D94657" w:rsidP="006B4327">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E58FF" w14:textId="77777777" w:rsidR="00D94657" w:rsidRPr="00533937" w:rsidRDefault="00D94657" w:rsidP="00E70A5C">
            <w:pPr>
              <w:spacing w:before="0" w:after="0"/>
              <w:ind w:left="113"/>
              <w:rPr>
                <w:szCs w:val="20"/>
              </w:rPr>
            </w:pPr>
            <w:r w:rsidRPr="00533937">
              <w:rPr>
                <w:rFonts w:ascii="Arial" w:hAnsi="Arial" w:cs="Arial"/>
                <w:sz w:val="22"/>
                <w:lang w:eastAsia="ru-RU"/>
              </w:rPr>
              <w:t>Стандартне програмне забезпечення Windows (MS Excel,  MS Word)</w:t>
            </w:r>
          </w:p>
        </w:tc>
      </w:tr>
      <w:tr w:rsidR="00D94657" w:rsidRPr="004D2D7E" w14:paraId="319B089A" w14:textId="77777777" w:rsidTr="00D94657">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94A87" w14:textId="77777777" w:rsidR="00D94657" w:rsidRPr="00516662" w:rsidRDefault="00D94657"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CCF9E0" w14:textId="77777777" w:rsidR="00D94657" w:rsidRPr="00764678" w:rsidRDefault="00D94657" w:rsidP="00E70A5C">
            <w:pPr>
              <w:spacing w:before="0" w:after="0"/>
              <w:rPr>
                <w:rFonts w:ascii="Arial" w:hAnsi="Arial" w:cs="Arial"/>
                <w:lang w:eastAsia="ru-RU"/>
              </w:rPr>
            </w:pPr>
            <w:r w:rsidRPr="00764678">
              <w:rPr>
                <w:rFonts w:ascii="Arial" w:hAnsi="Arial" w:cs="Arial"/>
                <w:sz w:val="22"/>
                <w:lang w:eastAsia="ru-RU"/>
              </w:rPr>
              <w:t>н/з</w:t>
            </w:r>
          </w:p>
        </w:tc>
      </w:tr>
    </w:tbl>
    <w:p w14:paraId="23A5CA19" w14:textId="77777777" w:rsidR="005909DC" w:rsidRDefault="005909DC" w:rsidP="00516662">
      <w:bookmarkStart w:id="73" w:name="_Toc486107807"/>
      <w:bookmarkStart w:id="74" w:name="_Toc531269711"/>
      <w:bookmarkStart w:id="75" w:name="_Toc255069"/>
    </w:p>
    <w:p w14:paraId="2A46E5DE" w14:textId="2D623FAA" w:rsidR="002F3F96" w:rsidRPr="004D2D7E" w:rsidRDefault="00F23A93" w:rsidP="00586523">
      <w:pPr>
        <w:pStyle w:val="2"/>
        <w:numPr>
          <w:ilvl w:val="0"/>
          <w:numId w:val="0"/>
        </w:numPr>
        <w:spacing w:after="120"/>
        <w:rPr>
          <w:rFonts w:ascii="Times New Roman" w:hAnsi="Times New Roman"/>
        </w:rPr>
      </w:pPr>
      <w:r>
        <w:rPr>
          <w:rFonts w:ascii="Times New Roman" w:hAnsi="Times New Roman"/>
        </w:rPr>
        <w:t>2</w:t>
      </w:r>
      <w:r w:rsidR="00BB480D" w:rsidRPr="004D2D7E">
        <w:rPr>
          <w:rFonts w:ascii="Times New Roman" w:hAnsi="Times New Roman"/>
        </w:rPr>
        <w:t xml:space="preserve">. </w:t>
      </w:r>
      <w:r w:rsidR="00E93965" w:rsidRPr="004D2D7E">
        <w:rPr>
          <w:rFonts w:ascii="Times New Roman" w:hAnsi="Times New Roman"/>
        </w:rPr>
        <w:t>Обробка даних</w:t>
      </w:r>
      <w:bookmarkEnd w:id="73"/>
      <w:bookmarkEnd w:id="74"/>
      <w:bookmarkEnd w:id="75"/>
    </w:p>
    <w:p w14:paraId="7CED45BE" w14:textId="7B68A4A4" w:rsidR="005D1D53" w:rsidRPr="004D2D7E" w:rsidRDefault="00F23A93" w:rsidP="002A3ACB">
      <w:pPr>
        <w:pStyle w:val="3"/>
      </w:pPr>
      <w:r>
        <w:t>2</w:t>
      </w:r>
      <w:r w:rsidR="006E6DB2">
        <w:t>.1.</w:t>
      </w:r>
      <w:r w:rsidR="00BB480D" w:rsidRPr="004D2D7E">
        <w:t xml:space="preserve"> </w:t>
      </w:r>
      <w:r w:rsidR="00CA2F53">
        <w:t xml:space="preserve">Опис письмових </w:t>
      </w:r>
      <w:r w:rsidR="006F73F3" w:rsidRPr="004D2D7E">
        <w:t xml:space="preserve"> процедур, </w:t>
      </w:r>
      <w:r w:rsidR="00CA2F53">
        <w:t>які</w:t>
      </w:r>
      <w:r w:rsidR="00CA2F53" w:rsidRPr="004D2D7E">
        <w:t xml:space="preserve"> </w:t>
      </w:r>
      <w:r w:rsidR="006F73F3" w:rsidRPr="004D2D7E">
        <w:t xml:space="preserve">застосовуються для </w:t>
      </w:r>
      <w:r w:rsidR="00E93965" w:rsidRPr="004D2D7E">
        <w:t>обробки даних</w:t>
      </w:r>
      <w:r w:rsidR="00C54127" w:rsidRPr="00C54127">
        <w:rPr>
          <w:iCs/>
        </w:rPr>
        <w:t xml:space="preserve"> відповідно до вимог, передбачених у пункті </w:t>
      </w:r>
      <w:r w:rsidR="00C54127">
        <w:rPr>
          <w:iCs/>
        </w:rPr>
        <w:t>56</w:t>
      </w:r>
      <w:r w:rsidR="00C54127" w:rsidRPr="00C54127">
        <w:rPr>
          <w:iCs/>
        </w:rPr>
        <w:t xml:space="preserve">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640C32" w:rsidRPr="004D2D7E" w14:paraId="602FB6AE" w14:textId="77777777" w:rsidTr="00640C32">
        <w:trPr>
          <w:trHeight w:val="20"/>
          <w:jc w:val="right"/>
        </w:trPr>
        <w:tc>
          <w:tcPr>
            <w:tcW w:w="3114" w:type="dxa"/>
            <w:shd w:val="clear" w:color="auto" w:fill="FFFFFF" w:themeFill="background1"/>
            <w:tcMar>
              <w:top w:w="17" w:type="dxa"/>
              <w:bottom w:w="17" w:type="dxa"/>
            </w:tcMar>
          </w:tcPr>
          <w:p w14:paraId="359990E5" w14:textId="77777777" w:rsidR="00640C32" w:rsidRPr="00EC266A" w:rsidRDefault="00640C32" w:rsidP="00710D1B">
            <w:pPr>
              <w:spacing w:before="0" w:after="0"/>
              <w:rPr>
                <w:szCs w:val="16"/>
                <w:lang w:eastAsia="ru-RU"/>
              </w:rPr>
            </w:pPr>
            <w:r w:rsidRPr="00EC266A">
              <w:rPr>
                <w:sz w:val="22"/>
                <w:szCs w:val="16"/>
                <w:lang w:eastAsia="ru-RU"/>
              </w:rPr>
              <w:t>Назва процедури</w:t>
            </w:r>
          </w:p>
        </w:tc>
        <w:tc>
          <w:tcPr>
            <w:tcW w:w="6596" w:type="dxa"/>
            <w:shd w:val="clear" w:color="auto" w:fill="FFFFFF" w:themeFill="background1"/>
          </w:tcPr>
          <w:p w14:paraId="5F58793B" w14:textId="162D27A6" w:rsidR="00640C32" w:rsidRPr="002336CD" w:rsidRDefault="00640C32" w:rsidP="00E70A5C">
            <w:pPr>
              <w:spacing w:before="0" w:after="0"/>
              <w:rPr>
                <w:rFonts w:ascii="Arial" w:hAnsi="Arial" w:cs="Arial"/>
              </w:rPr>
            </w:pPr>
            <w:r w:rsidRPr="002336CD">
              <w:rPr>
                <w:rFonts w:ascii="Arial" w:hAnsi="Arial" w:cs="Arial"/>
                <w:sz w:val="22"/>
              </w:rPr>
              <w:t xml:space="preserve">Процедура щодо організації моніторингу та звітності викидів </w:t>
            </w:r>
            <w:r w:rsidR="00532B16" w:rsidRPr="00532B16">
              <w:rPr>
                <w:rFonts w:ascii="Arial" w:hAnsi="Arial" w:cs="Arial"/>
                <w:sz w:val="22"/>
                <w:highlight w:val="cyan"/>
              </w:rPr>
              <w:t>БУНЦО</w:t>
            </w:r>
            <w:r w:rsidR="00014BA0">
              <w:rPr>
                <w:rFonts w:ascii="Arial" w:hAnsi="Arial" w:cs="Arial"/>
                <w:sz w:val="22"/>
              </w:rPr>
              <w:t xml:space="preserve"> </w:t>
            </w:r>
            <w:r w:rsidRPr="002336CD">
              <w:rPr>
                <w:rFonts w:ascii="Arial" w:hAnsi="Arial" w:cs="Arial"/>
                <w:sz w:val="22"/>
              </w:rPr>
              <w:t>Розділ 3. Процедура обробки даних</w:t>
            </w:r>
          </w:p>
        </w:tc>
      </w:tr>
      <w:tr w:rsidR="00640C32" w:rsidRPr="004D2D7E" w14:paraId="16FCC760" w14:textId="77777777" w:rsidTr="00640C32">
        <w:trPr>
          <w:trHeight w:val="20"/>
          <w:jc w:val="right"/>
        </w:trPr>
        <w:tc>
          <w:tcPr>
            <w:tcW w:w="3114" w:type="dxa"/>
            <w:shd w:val="clear" w:color="auto" w:fill="FFFFFF" w:themeFill="background1"/>
            <w:tcMar>
              <w:top w:w="17" w:type="dxa"/>
              <w:bottom w:w="17" w:type="dxa"/>
            </w:tcMar>
          </w:tcPr>
          <w:p w14:paraId="218020C8" w14:textId="77777777" w:rsidR="00640C32" w:rsidRPr="00EC266A" w:rsidRDefault="00640C32" w:rsidP="00710D1B">
            <w:pPr>
              <w:spacing w:before="0" w:after="0"/>
              <w:rPr>
                <w:szCs w:val="16"/>
                <w:lang w:eastAsia="ru-RU"/>
              </w:rPr>
            </w:pPr>
            <w:r w:rsidRPr="00EC266A">
              <w:rPr>
                <w:sz w:val="22"/>
                <w:szCs w:val="16"/>
                <w:lang w:eastAsia="ru-RU"/>
              </w:rPr>
              <w:t>Посилання на процедуру</w:t>
            </w:r>
          </w:p>
        </w:tc>
        <w:tc>
          <w:tcPr>
            <w:tcW w:w="6596" w:type="dxa"/>
            <w:shd w:val="clear" w:color="auto" w:fill="FFFFFF" w:themeFill="background1"/>
          </w:tcPr>
          <w:p w14:paraId="4B765DE4" w14:textId="77777777" w:rsidR="00640C32" w:rsidRPr="002336CD" w:rsidRDefault="00640C32" w:rsidP="00E70A5C">
            <w:pPr>
              <w:spacing w:before="0" w:after="0"/>
              <w:rPr>
                <w:rFonts w:ascii="Arial" w:hAnsi="Arial" w:cs="Arial"/>
              </w:rPr>
            </w:pPr>
            <w:r w:rsidRPr="002336CD">
              <w:rPr>
                <w:rFonts w:ascii="Arial" w:hAnsi="Arial" w:cs="Arial"/>
                <w:sz w:val="22"/>
              </w:rPr>
              <w:t>Процедура МЗВ</w:t>
            </w:r>
          </w:p>
        </w:tc>
      </w:tr>
      <w:tr w:rsidR="00640C32" w:rsidRPr="004D2D7E" w14:paraId="3CB186FC" w14:textId="77777777" w:rsidTr="00640C32">
        <w:trPr>
          <w:trHeight w:val="20"/>
          <w:jc w:val="right"/>
        </w:trPr>
        <w:tc>
          <w:tcPr>
            <w:tcW w:w="3114" w:type="dxa"/>
            <w:shd w:val="clear" w:color="auto" w:fill="FFFFFF" w:themeFill="background1"/>
            <w:tcMar>
              <w:top w:w="17" w:type="dxa"/>
              <w:bottom w:w="17" w:type="dxa"/>
            </w:tcMar>
            <w:vAlign w:val="center"/>
          </w:tcPr>
          <w:p w14:paraId="7A7975A7" w14:textId="77777777" w:rsidR="00640C32" w:rsidRPr="00EC266A" w:rsidRDefault="00640C32" w:rsidP="008F4515">
            <w:pPr>
              <w:spacing w:before="0" w:after="0"/>
              <w:rPr>
                <w:szCs w:val="16"/>
                <w:lang w:eastAsia="ru-RU"/>
              </w:rPr>
            </w:pPr>
            <w:r w:rsidRPr="00EC266A">
              <w:rPr>
                <w:sz w:val="22"/>
                <w:szCs w:val="16"/>
                <w:lang w:eastAsia="ru-RU"/>
              </w:rPr>
              <w:t>Посилання на схему (обов’язково)</w:t>
            </w:r>
          </w:p>
        </w:tc>
        <w:tc>
          <w:tcPr>
            <w:tcW w:w="6596" w:type="dxa"/>
            <w:shd w:val="clear" w:color="auto" w:fill="FFFFFF" w:themeFill="background1"/>
          </w:tcPr>
          <w:p w14:paraId="20A38852" w14:textId="77777777" w:rsidR="00640C32" w:rsidRPr="002336CD" w:rsidRDefault="00640C32" w:rsidP="00640C32">
            <w:pPr>
              <w:rPr>
                <w:rFonts w:ascii="Arial" w:hAnsi="Arial" w:cs="Arial"/>
                <w:b/>
              </w:rPr>
            </w:pPr>
            <w:r w:rsidRPr="002336CD">
              <w:rPr>
                <w:rFonts w:ascii="Arial" w:hAnsi="Arial" w:cs="Arial"/>
                <w:sz w:val="22"/>
              </w:rPr>
              <w:t>Рисунок 2. Схема</w:t>
            </w:r>
            <w:r>
              <w:rPr>
                <w:rFonts w:ascii="Arial" w:hAnsi="Arial" w:cs="Arial"/>
                <w:sz w:val="22"/>
              </w:rPr>
              <w:t xml:space="preserve"> обробки даних</w:t>
            </w:r>
            <w:r w:rsidRPr="002336CD">
              <w:rPr>
                <w:rFonts w:ascii="Arial" w:hAnsi="Arial" w:cs="Arial"/>
                <w:sz w:val="22"/>
              </w:rPr>
              <w:t>.</w:t>
            </w:r>
          </w:p>
        </w:tc>
      </w:tr>
      <w:tr w:rsidR="00640C32" w:rsidRPr="004D2D7E" w14:paraId="0FF2512D" w14:textId="77777777" w:rsidTr="00640C32">
        <w:trPr>
          <w:trHeight w:val="20"/>
          <w:jc w:val="right"/>
        </w:trPr>
        <w:tc>
          <w:tcPr>
            <w:tcW w:w="3114" w:type="dxa"/>
            <w:shd w:val="clear" w:color="auto" w:fill="FFFFFF" w:themeFill="background1"/>
            <w:tcMar>
              <w:top w:w="17" w:type="dxa"/>
              <w:bottom w:w="17" w:type="dxa"/>
            </w:tcMar>
            <w:vAlign w:val="center"/>
          </w:tcPr>
          <w:p w14:paraId="0194392F" w14:textId="77777777" w:rsidR="00640C32" w:rsidRPr="00EC266A" w:rsidRDefault="00640C32" w:rsidP="00710D1B">
            <w:pPr>
              <w:spacing w:before="0" w:after="0"/>
              <w:rPr>
                <w:szCs w:val="16"/>
                <w:lang w:eastAsia="ru-RU"/>
              </w:rPr>
            </w:pPr>
            <w:r w:rsidRPr="00EC266A">
              <w:rPr>
                <w:sz w:val="22"/>
                <w:szCs w:val="16"/>
                <w:lang w:eastAsia="ru-RU"/>
              </w:rPr>
              <w:t>Відповідальна посадова особа або підрозділ</w:t>
            </w:r>
          </w:p>
        </w:tc>
        <w:tc>
          <w:tcPr>
            <w:tcW w:w="6596" w:type="dxa"/>
            <w:shd w:val="clear" w:color="auto" w:fill="FFFFFF" w:themeFill="background1"/>
          </w:tcPr>
          <w:p w14:paraId="2E626610" w14:textId="77777777" w:rsidR="00640C32" w:rsidRPr="002336CD" w:rsidRDefault="00640C32" w:rsidP="00A81572">
            <w:pPr>
              <w:spacing w:before="0" w:after="0"/>
              <w:rPr>
                <w:rFonts w:ascii="Arial" w:hAnsi="Arial" w:cs="Arial"/>
              </w:rPr>
            </w:pPr>
            <w:r>
              <w:rPr>
                <w:rFonts w:ascii="Arial" w:hAnsi="Arial" w:cs="Arial"/>
                <w:sz w:val="22"/>
              </w:rPr>
              <w:t>Відповідальний за моніторинг</w:t>
            </w:r>
          </w:p>
        </w:tc>
      </w:tr>
      <w:tr w:rsidR="00640C32" w:rsidRPr="004D2D7E" w14:paraId="1DD80A77" w14:textId="77777777" w:rsidTr="00640C32">
        <w:trPr>
          <w:trHeight w:val="20"/>
          <w:jc w:val="right"/>
        </w:trPr>
        <w:tc>
          <w:tcPr>
            <w:tcW w:w="3114" w:type="dxa"/>
            <w:shd w:val="clear" w:color="auto" w:fill="FFFFFF" w:themeFill="background1"/>
            <w:tcMar>
              <w:top w:w="17" w:type="dxa"/>
              <w:bottom w:w="17" w:type="dxa"/>
            </w:tcMar>
            <w:vAlign w:val="center"/>
          </w:tcPr>
          <w:p w14:paraId="5E20F6C3" w14:textId="77777777" w:rsidR="00640C32" w:rsidRPr="00EC266A" w:rsidRDefault="00640C32" w:rsidP="00710D1B">
            <w:pPr>
              <w:spacing w:before="0" w:after="0"/>
              <w:rPr>
                <w:szCs w:val="16"/>
                <w:lang w:eastAsia="ru-RU"/>
              </w:rPr>
            </w:pPr>
            <w:r w:rsidRPr="00EC266A">
              <w:rPr>
                <w:sz w:val="22"/>
                <w:szCs w:val="16"/>
                <w:lang w:eastAsia="ru-RU"/>
              </w:rPr>
              <w:t>Короткий опис процедури</w:t>
            </w:r>
          </w:p>
        </w:tc>
        <w:tc>
          <w:tcPr>
            <w:tcW w:w="6596" w:type="dxa"/>
            <w:shd w:val="clear" w:color="auto" w:fill="FFFFFF" w:themeFill="background1"/>
          </w:tcPr>
          <w:p w14:paraId="31A77D01" w14:textId="77777777" w:rsidR="00640C32" w:rsidRPr="008F704F" w:rsidRDefault="00640C32" w:rsidP="00E70A5C">
            <w:pPr>
              <w:spacing w:before="0" w:after="0"/>
              <w:rPr>
                <w:rFonts w:ascii="Arial" w:eastAsia="Times New Roman" w:hAnsi="Arial" w:cs="Arial"/>
                <w:lang w:eastAsia="ru-RU"/>
              </w:rPr>
            </w:pPr>
            <w:r w:rsidRPr="008F704F">
              <w:rPr>
                <w:rFonts w:ascii="Arial" w:eastAsia="Times New Roman" w:hAnsi="Arial" w:cs="Arial"/>
                <w:sz w:val="22"/>
                <w:lang w:eastAsia="ru-RU"/>
              </w:rPr>
              <w:t xml:space="preserve">В даній процедурі наводиться опис: </w:t>
            </w:r>
          </w:p>
          <w:p w14:paraId="01736F93" w14:textId="77777777" w:rsidR="00640C32" w:rsidRPr="008F704F" w:rsidRDefault="00640C32" w:rsidP="00E70A5C">
            <w:pPr>
              <w:numPr>
                <w:ilvl w:val="0"/>
                <w:numId w:val="17"/>
              </w:numPr>
              <w:spacing w:before="0" w:after="0"/>
              <w:rPr>
                <w:rFonts w:ascii="Arial" w:eastAsia="Times New Roman" w:hAnsi="Arial" w:cs="Arial"/>
                <w:lang w:eastAsia="ru-RU"/>
              </w:rPr>
            </w:pPr>
            <w:r>
              <w:rPr>
                <w:rFonts w:ascii="Arial" w:eastAsia="Times New Roman" w:hAnsi="Arial" w:cs="Arial"/>
                <w:sz w:val="22"/>
                <w:lang w:eastAsia="ru-RU"/>
              </w:rPr>
              <w:t>п</w:t>
            </w:r>
            <w:r w:rsidRPr="008F704F">
              <w:rPr>
                <w:rFonts w:ascii="Arial" w:eastAsia="Times New Roman" w:hAnsi="Arial" w:cs="Arial"/>
                <w:sz w:val="22"/>
                <w:lang w:eastAsia="ru-RU"/>
              </w:rPr>
              <w:t>ередачі та обробки даних;</w:t>
            </w:r>
          </w:p>
          <w:p w14:paraId="448C1692" w14:textId="77777777" w:rsidR="00640C32" w:rsidRPr="00764678" w:rsidRDefault="00640C32" w:rsidP="00E70A5C">
            <w:pPr>
              <w:pStyle w:val="a6"/>
              <w:numPr>
                <w:ilvl w:val="0"/>
                <w:numId w:val="9"/>
              </w:numPr>
              <w:spacing w:before="0" w:after="0"/>
              <w:rPr>
                <w:rFonts w:ascii="Arial" w:hAnsi="Arial" w:cs="Arial"/>
              </w:rPr>
            </w:pPr>
            <w:r>
              <w:rPr>
                <w:rFonts w:ascii="Arial" w:eastAsia="Times New Roman" w:hAnsi="Arial" w:cs="Arial"/>
                <w:sz w:val="22"/>
                <w:lang w:eastAsia="ru-RU"/>
              </w:rPr>
              <w:t>п</w:t>
            </w:r>
            <w:r w:rsidRPr="008F704F">
              <w:rPr>
                <w:rFonts w:ascii="Arial" w:eastAsia="Times New Roman" w:hAnsi="Arial" w:cs="Arial"/>
                <w:sz w:val="22"/>
                <w:lang w:eastAsia="ru-RU"/>
              </w:rPr>
              <w:t>еревірки наявності необхідних даних та їх</w:t>
            </w:r>
            <w:r w:rsidRPr="00764678">
              <w:rPr>
                <w:rFonts w:ascii="Arial" w:hAnsi="Arial" w:cs="Arial"/>
                <w:sz w:val="22"/>
              </w:rPr>
              <w:t xml:space="preserve"> повноти;</w:t>
            </w:r>
          </w:p>
          <w:p w14:paraId="4D4AB369" w14:textId="77777777" w:rsidR="00640C32" w:rsidRPr="00764678" w:rsidRDefault="00640C32" w:rsidP="00E70A5C">
            <w:pPr>
              <w:pStyle w:val="a6"/>
              <w:numPr>
                <w:ilvl w:val="0"/>
                <w:numId w:val="9"/>
              </w:numPr>
              <w:spacing w:before="0" w:after="0"/>
              <w:rPr>
                <w:rFonts w:ascii="Arial" w:hAnsi="Arial" w:cs="Arial"/>
              </w:rPr>
            </w:pPr>
            <w:r w:rsidRPr="00764678">
              <w:rPr>
                <w:rFonts w:ascii="Arial" w:hAnsi="Arial" w:cs="Arial"/>
                <w:sz w:val="22"/>
              </w:rPr>
              <w:t>виконання розрахунку викидів ПГ за звітній період;</w:t>
            </w:r>
          </w:p>
          <w:p w14:paraId="45D19651" w14:textId="77777777" w:rsidR="00640C32" w:rsidRPr="00764678" w:rsidRDefault="00640C32" w:rsidP="00E70A5C">
            <w:pPr>
              <w:pStyle w:val="a6"/>
              <w:numPr>
                <w:ilvl w:val="0"/>
                <w:numId w:val="9"/>
              </w:numPr>
              <w:spacing w:before="0" w:after="0"/>
              <w:rPr>
                <w:rFonts w:ascii="Arial" w:hAnsi="Arial" w:cs="Arial"/>
              </w:rPr>
            </w:pPr>
            <w:r w:rsidRPr="00764678">
              <w:rPr>
                <w:rFonts w:ascii="Arial" w:hAnsi="Arial" w:cs="Arial"/>
                <w:sz w:val="22"/>
              </w:rPr>
              <w:t xml:space="preserve">внесення даних до звіту </w:t>
            </w:r>
            <w:r w:rsidRPr="00A856D6">
              <w:rPr>
                <w:rFonts w:ascii="Arial" w:hAnsi="Arial" w:cs="Arial"/>
                <w:sz w:val="22"/>
              </w:rPr>
              <w:t>оператора</w:t>
            </w:r>
            <w:r w:rsidRPr="00764678">
              <w:rPr>
                <w:rFonts w:ascii="Arial" w:hAnsi="Arial" w:cs="Arial"/>
                <w:sz w:val="22"/>
              </w:rPr>
              <w:t>;</w:t>
            </w:r>
          </w:p>
          <w:p w14:paraId="14806CBB" w14:textId="77777777" w:rsidR="00640C32" w:rsidRPr="002336CD" w:rsidRDefault="00640C32" w:rsidP="00E70A5C">
            <w:pPr>
              <w:pStyle w:val="a6"/>
              <w:numPr>
                <w:ilvl w:val="0"/>
                <w:numId w:val="9"/>
              </w:numPr>
              <w:spacing w:before="0" w:after="0"/>
              <w:rPr>
                <w:rFonts w:ascii="Arial" w:hAnsi="Arial" w:cs="Arial"/>
              </w:rPr>
            </w:pPr>
            <w:r w:rsidRPr="00764678">
              <w:rPr>
                <w:rFonts w:ascii="Arial" w:hAnsi="Arial" w:cs="Arial"/>
                <w:sz w:val="22"/>
              </w:rPr>
              <w:t>зберігання результатів.</w:t>
            </w:r>
          </w:p>
        </w:tc>
      </w:tr>
      <w:tr w:rsidR="00640C32" w:rsidRPr="004D2D7E" w14:paraId="736E17A0" w14:textId="77777777" w:rsidTr="00640C32">
        <w:trPr>
          <w:trHeight w:val="20"/>
          <w:jc w:val="right"/>
        </w:trPr>
        <w:tc>
          <w:tcPr>
            <w:tcW w:w="3114" w:type="dxa"/>
            <w:shd w:val="clear" w:color="auto" w:fill="FFFFFF" w:themeFill="background1"/>
            <w:tcMar>
              <w:top w:w="17" w:type="dxa"/>
              <w:bottom w:w="17" w:type="dxa"/>
            </w:tcMar>
            <w:vAlign w:val="center"/>
          </w:tcPr>
          <w:p w14:paraId="04164A7B" w14:textId="77777777" w:rsidR="00640C32" w:rsidRPr="00EC266A" w:rsidRDefault="00640C32" w:rsidP="00710D1B">
            <w:pPr>
              <w:spacing w:before="0" w:after="0"/>
              <w:rPr>
                <w:szCs w:val="16"/>
                <w:lang w:eastAsia="ru-RU"/>
              </w:rPr>
            </w:pPr>
            <w:r w:rsidRPr="00EC266A">
              <w:rPr>
                <w:sz w:val="22"/>
                <w:szCs w:val="16"/>
                <w:lang w:eastAsia="ru-RU"/>
              </w:rPr>
              <w:t>Місцезнаходження відповідних записів та інформації</w:t>
            </w:r>
          </w:p>
        </w:tc>
        <w:tc>
          <w:tcPr>
            <w:tcW w:w="6596" w:type="dxa"/>
            <w:shd w:val="clear" w:color="auto" w:fill="FFFFFF" w:themeFill="background1"/>
          </w:tcPr>
          <w:p w14:paraId="6633FC97" w14:textId="77777777" w:rsidR="00640C32" w:rsidRPr="002336CD" w:rsidRDefault="00640C32" w:rsidP="00E70A5C">
            <w:pPr>
              <w:spacing w:before="0" w:after="0"/>
              <w:rPr>
                <w:rFonts w:ascii="Arial" w:hAnsi="Arial" w:cs="Arial"/>
              </w:rPr>
            </w:pPr>
            <w:r w:rsidRPr="002336CD">
              <w:rPr>
                <w:rFonts w:ascii="Arial" w:hAnsi="Arial" w:cs="Arial"/>
                <w:sz w:val="22"/>
              </w:rPr>
              <w:t>ВТВ/ВЕ</w:t>
            </w:r>
          </w:p>
        </w:tc>
      </w:tr>
      <w:tr w:rsidR="00640C32" w:rsidRPr="004D2D7E" w14:paraId="5B178569" w14:textId="77777777" w:rsidTr="00640C32">
        <w:trPr>
          <w:trHeight w:val="20"/>
          <w:jc w:val="right"/>
        </w:trPr>
        <w:tc>
          <w:tcPr>
            <w:tcW w:w="3114" w:type="dxa"/>
            <w:shd w:val="clear" w:color="auto" w:fill="FFFFFF" w:themeFill="background1"/>
            <w:tcMar>
              <w:top w:w="17" w:type="dxa"/>
              <w:bottom w:w="17" w:type="dxa"/>
            </w:tcMar>
            <w:vAlign w:val="center"/>
          </w:tcPr>
          <w:p w14:paraId="618D4F1B" w14:textId="77777777" w:rsidR="00640C32" w:rsidRPr="00EC266A" w:rsidRDefault="00640C32" w:rsidP="00710D1B">
            <w:pPr>
              <w:spacing w:before="0" w:after="0"/>
              <w:rPr>
                <w:szCs w:val="16"/>
                <w:lang w:eastAsia="ru-RU"/>
              </w:rPr>
            </w:pPr>
            <w:r w:rsidRPr="00EC266A">
              <w:rPr>
                <w:sz w:val="22"/>
                <w:szCs w:val="16"/>
                <w:lang w:eastAsia="ru-RU"/>
              </w:rPr>
              <w:t>Назви інформаційних технологій (якщо застосовуються)</w:t>
            </w:r>
          </w:p>
        </w:tc>
        <w:tc>
          <w:tcPr>
            <w:tcW w:w="6596" w:type="dxa"/>
            <w:shd w:val="clear" w:color="auto" w:fill="FFFFFF" w:themeFill="background1"/>
          </w:tcPr>
          <w:p w14:paraId="0520B3ED" w14:textId="77777777" w:rsidR="00640C32" w:rsidRPr="002336CD" w:rsidRDefault="00640C32" w:rsidP="00640C32">
            <w:pPr>
              <w:pStyle w:val="a6"/>
              <w:numPr>
                <w:ilvl w:val="0"/>
                <w:numId w:val="14"/>
              </w:numPr>
              <w:spacing w:after="0"/>
              <w:rPr>
                <w:rFonts w:ascii="Arial" w:hAnsi="Arial" w:cs="Arial"/>
              </w:rPr>
            </w:pPr>
            <w:r w:rsidRPr="002336CD">
              <w:rPr>
                <w:rFonts w:ascii="Arial" w:hAnsi="Arial" w:cs="Arial"/>
                <w:sz w:val="22"/>
              </w:rPr>
              <w:t>Стандартне програмне забезпечення Windows (MS Excel,  MS Word)</w:t>
            </w:r>
          </w:p>
          <w:p w14:paraId="52A33AE7" w14:textId="77777777" w:rsidR="00640C32" w:rsidRPr="002336CD" w:rsidRDefault="00640C32" w:rsidP="00640C32">
            <w:pPr>
              <w:pStyle w:val="a6"/>
              <w:numPr>
                <w:ilvl w:val="0"/>
                <w:numId w:val="14"/>
              </w:numPr>
              <w:spacing w:after="0"/>
              <w:rPr>
                <w:rFonts w:ascii="Arial" w:hAnsi="Arial" w:cs="Arial"/>
              </w:rPr>
            </w:pPr>
            <w:r w:rsidRPr="002336CD">
              <w:rPr>
                <w:rFonts w:ascii="Arial" w:hAnsi="Arial" w:cs="Arial"/>
                <w:sz w:val="22"/>
              </w:rPr>
              <w:t>База даних підприємства «ХХХ»</w:t>
            </w:r>
          </w:p>
        </w:tc>
      </w:tr>
      <w:tr w:rsidR="00640C32" w:rsidRPr="004D2D7E" w14:paraId="64DE50A0" w14:textId="77777777" w:rsidTr="00640C32">
        <w:trPr>
          <w:trHeight w:val="20"/>
          <w:jc w:val="right"/>
        </w:trPr>
        <w:tc>
          <w:tcPr>
            <w:tcW w:w="3114" w:type="dxa"/>
            <w:shd w:val="clear" w:color="auto" w:fill="FFFFFF" w:themeFill="background1"/>
            <w:tcMar>
              <w:top w:w="17" w:type="dxa"/>
              <w:bottom w:w="17" w:type="dxa"/>
            </w:tcMar>
            <w:vAlign w:val="center"/>
          </w:tcPr>
          <w:p w14:paraId="3065F0A7" w14:textId="77777777" w:rsidR="00640C32" w:rsidRPr="00EC266A" w:rsidRDefault="00640C32" w:rsidP="00710D1B">
            <w:pPr>
              <w:spacing w:before="0" w:after="0"/>
              <w:rPr>
                <w:szCs w:val="16"/>
                <w:lang w:eastAsia="ru-RU"/>
              </w:rPr>
            </w:pPr>
            <w:r w:rsidRPr="00EC266A">
              <w:rPr>
                <w:sz w:val="22"/>
                <w:szCs w:val="16"/>
                <w:lang w:eastAsia="ru-RU"/>
              </w:rPr>
              <w:t xml:space="preserve">Список стандартів (якщо застосовуються) </w:t>
            </w:r>
          </w:p>
        </w:tc>
        <w:tc>
          <w:tcPr>
            <w:tcW w:w="6596" w:type="dxa"/>
            <w:shd w:val="clear" w:color="auto" w:fill="FFFFFF" w:themeFill="background1"/>
          </w:tcPr>
          <w:p w14:paraId="51CDF289" w14:textId="77777777" w:rsidR="00640C32" w:rsidRPr="002336CD" w:rsidRDefault="00640C32" w:rsidP="00E70A5C">
            <w:pPr>
              <w:spacing w:before="0" w:after="0"/>
              <w:rPr>
                <w:rFonts w:ascii="Arial" w:hAnsi="Arial" w:cs="Arial"/>
              </w:rPr>
            </w:pPr>
            <w:r w:rsidRPr="002336CD">
              <w:rPr>
                <w:rFonts w:ascii="Arial" w:hAnsi="Arial" w:cs="Arial"/>
                <w:sz w:val="22"/>
              </w:rPr>
              <w:t>н/з</w:t>
            </w:r>
          </w:p>
        </w:tc>
      </w:tr>
      <w:tr w:rsidR="00640C32" w:rsidRPr="004D2D7E" w14:paraId="5FBABE97" w14:textId="77777777" w:rsidTr="00640C32">
        <w:trPr>
          <w:trHeight w:val="20"/>
          <w:jc w:val="right"/>
        </w:trPr>
        <w:tc>
          <w:tcPr>
            <w:tcW w:w="3114" w:type="dxa"/>
            <w:shd w:val="clear" w:color="auto" w:fill="FFFFFF" w:themeFill="background1"/>
            <w:tcMar>
              <w:top w:w="17" w:type="dxa"/>
              <w:bottom w:w="17" w:type="dxa"/>
            </w:tcMar>
          </w:tcPr>
          <w:p w14:paraId="3FC808AE" w14:textId="77777777" w:rsidR="00640C32" w:rsidRPr="00EC266A" w:rsidRDefault="00640C32" w:rsidP="00710D1B">
            <w:pPr>
              <w:spacing w:before="0" w:after="0"/>
              <w:rPr>
                <w:szCs w:val="16"/>
                <w:lang w:eastAsia="ru-RU"/>
              </w:rPr>
            </w:pPr>
            <w:r w:rsidRPr="00EC266A">
              <w:rPr>
                <w:sz w:val="22"/>
                <w:szCs w:val="16"/>
                <w:lang w:eastAsia="ru-RU"/>
              </w:rPr>
              <w:t>Перелік джерел первинних даних</w:t>
            </w:r>
          </w:p>
        </w:tc>
        <w:tc>
          <w:tcPr>
            <w:tcW w:w="6596" w:type="dxa"/>
            <w:shd w:val="clear" w:color="auto" w:fill="FFFFFF" w:themeFill="background1"/>
          </w:tcPr>
          <w:p w14:paraId="7801CD08"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показники ЗВТ - річн</w:t>
            </w:r>
            <w:r>
              <w:rPr>
                <w:rFonts w:ascii="Arial" w:hAnsi="Arial" w:cs="Arial"/>
                <w:sz w:val="22"/>
              </w:rPr>
              <w:t>і</w:t>
            </w:r>
            <w:r w:rsidRPr="00A007BD">
              <w:rPr>
                <w:rFonts w:ascii="Arial" w:hAnsi="Arial" w:cs="Arial"/>
                <w:sz w:val="22"/>
              </w:rPr>
              <w:t xml:space="preserve"> обсяг</w:t>
            </w:r>
            <w:r>
              <w:rPr>
                <w:rFonts w:ascii="Arial" w:hAnsi="Arial" w:cs="Arial"/>
                <w:sz w:val="22"/>
              </w:rPr>
              <w:t>и</w:t>
            </w:r>
            <w:r w:rsidRPr="00A007BD">
              <w:rPr>
                <w:rFonts w:ascii="Arial" w:hAnsi="Arial" w:cs="Arial"/>
                <w:sz w:val="22"/>
              </w:rPr>
              <w:t xml:space="preserve"> </w:t>
            </w:r>
            <w:r>
              <w:rPr>
                <w:rFonts w:ascii="Arial" w:hAnsi="Arial" w:cs="Arial"/>
                <w:sz w:val="22"/>
              </w:rPr>
              <w:t xml:space="preserve">споживання палива, сировини та </w:t>
            </w:r>
            <w:r w:rsidRPr="00A007BD">
              <w:rPr>
                <w:rFonts w:ascii="Arial" w:hAnsi="Arial" w:cs="Arial"/>
                <w:sz w:val="22"/>
              </w:rPr>
              <w:t>виробництва</w:t>
            </w:r>
            <w:r>
              <w:rPr>
                <w:rFonts w:ascii="Arial" w:hAnsi="Arial" w:cs="Arial"/>
                <w:sz w:val="22"/>
              </w:rPr>
              <w:t xml:space="preserve"> продукції</w:t>
            </w:r>
            <w:r w:rsidRPr="00A007BD">
              <w:rPr>
                <w:rFonts w:ascii="Arial" w:hAnsi="Arial" w:cs="Arial"/>
                <w:sz w:val="22"/>
              </w:rPr>
              <w:t>;</w:t>
            </w:r>
          </w:p>
          <w:p w14:paraId="7823933B" w14:textId="77777777" w:rsidR="00640C32" w:rsidRPr="002336C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Лаб01 - вміст </w:t>
            </w:r>
            <w:r>
              <w:rPr>
                <w:rFonts w:ascii="Arial" w:hAnsi="Arial" w:cs="Arial"/>
                <w:sz w:val="22"/>
              </w:rPr>
              <w:t>вуглецю в усіх матеріальних потоках, крім П04 та П08</w:t>
            </w:r>
            <w:r w:rsidRPr="00A007BD">
              <w:rPr>
                <w:rFonts w:ascii="Arial" w:hAnsi="Arial" w:cs="Arial"/>
                <w:sz w:val="22"/>
              </w:rPr>
              <w:t>.</w:t>
            </w:r>
          </w:p>
          <w:p w14:paraId="07D42ADC" w14:textId="77777777" w:rsidR="00640C32" w:rsidRPr="00A007BD" w:rsidRDefault="00640C32" w:rsidP="00640C32">
            <w:pPr>
              <w:pStyle w:val="a6"/>
              <w:numPr>
                <w:ilvl w:val="0"/>
                <w:numId w:val="15"/>
              </w:numPr>
              <w:spacing w:before="0" w:after="0"/>
              <w:ind w:left="414" w:hanging="357"/>
              <w:rPr>
                <w:rFonts w:ascii="Arial" w:hAnsi="Arial" w:cs="Arial"/>
              </w:rPr>
            </w:pPr>
            <w:r>
              <w:rPr>
                <w:rFonts w:ascii="Arial" w:hAnsi="Arial" w:cs="Arial"/>
                <w:sz w:val="22"/>
              </w:rPr>
              <w:t xml:space="preserve">Лаб02 - </w:t>
            </w:r>
            <w:r w:rsidRPr="00A007BD">
              <w:rPr>
                <w:rFonts w:ascii="Arial" w:hAnsi="Arial" w:cs="Arial"/>
                <w:sz w:val="22"/>
              </w:rPr>
              <w:t xml:space="preserve">вміст </w:t>
            </w:r>
            <w:r>
              <w:rPr>
                <w:rFonts w:ascii="Arial" w:hAnsi="Arial" w:cs="Arial"/>
                <w:sz w:val="22"/>
              </w:rPr>
              <w:t>вуглецю у П04 – природному газу</w:t>
            </w:r>
          </w:p>
          <w:p w14:paraId="717CE71A" w14:textId="77777777" w:rsidR="00640C32" w:rsidRPr="00A007BD" w:rsidRDefault="00640C32" w:rsidP="00640C32">
            <w:pPr>
              <w:pStyle w:val="a6"/>
              <w:numPr>
                <w:ilvl w:val="0"/>
                <w:numId w:val="15"/>
              </w:numPr>
              <w:spacing w:before="0" w:after="0"/>
              <w:ind w:left="414" w:hanging="357"/>
              <w:rPr>
                <w:rFonts w:ascii="Arial" w:hAnsi="Arial" w:cs="Arial"/>
              </w:rPr>
            </w:pPr>
            <w:r w:rsidRPr="00640C32">
              <w:rPr>
                <w:rFonts w:ascii="Arial" w:hAnsi="Arial" w:cs="Arial"/>
                <w:sz w:val="22"/>
              </w:rPr>
              <w:t>ДІ01 - в</w:t>
            </w:r>
            <w:r w:rsidRPr="00A007BD">
              <w:rPr>
                <w:rFonts w:ascii="Arial" w:hAnsi="Arial" w:cs="Arial"/>
                <w:sz w:val="22"/>
              </w:rPr>
              <w:t xml:space="preserve">міст </w:t>
            </w:r>
            <w:r>
              <w:rPr>
                <w:rFonts w:ascii="Arial" w:hAnsi="Arial" w:cs="Arial"/>
                <w:sz w:val="22"/>
              </w:rPr>
              <w:t>вуглецю у П08 – кальцинованій соді</w:t>
            </w:r>
            <w:r w:rsidRPr="00A007BD">
              <w:rPr>
                <w:rFonts w:ascii="Arial" w:hAnsi="Arial" w:cs="Arial"/>
                <w:sz w:val="22"/>
              </w:rPr>
              <w:t>.</w:t>
            </w:r>
          </w:p>
        </w:tc>
      </w:tr>
      <w:tr w:rsidR="00640C32" w:rsidRPr="004D2D7E" w14:paraId="40252E8E" w14:textId="77777777" w:rsidTr="00640C32">
        <w:trPr>
          <w:trHeight w:val="20"/>
          <w:jc w:val="right"/>
        </w:trPr>
        <w:tc>
          <w:tcPr>
            <w:tcW w:w="3114" w:type="dxa"/>
            <w:shd w:val="clear" w:color="auto" w:fill="FFFFFF" w:themeFill="background1"/>
            <w:tcMar>
              <w:top w:w="17" w:type="dxa"/>
              <w:bottom w:w="17" w:type="dxa"/>
            </w:tcMar>
          </w:tcPr>
          <w:p w14:paraId="1A2E814C" w14:textId="77777777" w:rsidR="00640C32" w:rsidRPr="00EC266A" w:rsidRDefault="00640C32">
            <w:pPr>
              <w:spacing w:before="0" w:after="0"/>
              <w:rPr>
                <w:szCs w:val="16"/>
                <w:lang w:eastAsia="ru-RU"/>
              </w:rPr>
            </w:pPr>
            <w:r w:rsidRPr="00EC266A">
              <w:rPr>
                <w:sz w:val="22"/>
                <w:szCs w:val="16"/>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0522FD4E" w14:textId="77777777" w:rsidR="00640C32" w:rsidRPr="00A007BD" w:rsidRDefault="00640C32" w:rsidP="00E70A5C">
            <w:pPr>
              <w:spacing w:before="0" w:after="0"/>
              <w:rPr>
                <w:rFonts w:ascii="Arial" w:hAnsi="Arial" w:cs="Arial"/>
                <w:i/>
              </w:rPr>
            </w:pPr>
            <w:r w:rsidRPr="00A007BD">
              <w:rPr>
                <w:rFonts w:ascii="Arial" w:hAnsi="Arial" w:cs="Arial"/>
                <w:i/>
                <w:sz w:val="22"/>
              </w:rPr>
              <w:t>Відповідальний персонал з моніторингу в підрозділах установки:</w:t>
            </w:r>
          </w:p>
          <w:p w14:paraId="2A5C51C2"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збір </w:t>
            </w:r>
            <w:r>
              <w:rPr>
                <w:rFonts w:ascii="Arial" w:hAnsi="Arial" w:cs="Arial"/>
                <w:sz w:val="22"/>
              </w:rPr>
              <w:t xml:space="preserve">первинних </w:t>
            </w:r>
            <w:r w:rsidRPr="00A007BD">
              <w:rPr>
                <w:rFonts w:ascii="Arial" w:hAnsi="Arial" w:cs="Arial"/>
                <w:sz w:val="22"/>
              </w:rPr>
              <w:t xml:space="preserve">даних моніторингу відповідно цього ПМ та </w:t>
            </w:r>
            <w:r w:rsidRPr="00640C32">
              <w:rPr>
                <w:rFonts w:ascii="Arial" w:hAnsi="Arial" w:cs="Arial"/>
                <w:sz w:val="22"/>
              </w:rPr>
              <w:t xml:space="preserve">ДІ04, </w:t>
            </w:r>
            <w:r>
              <w:rPr>
                <w:rFonts w:ascii="Arial" w:hAnsi="Arial" w:cs="Arial"/>
                <w:sz w:val="22"/>
              </w:rPr>
              <w:t>внесення даних до виробничих звітів та бази даних</w:t>
            </w:r>
            <w:r w:rsidRPr="00A007BD">
              <w:rPr>
                <w:rFonts w:ascii="Arial" w:hAnsi="Arial" w:cs="Arial"/>
                <w:sz w:val="22"/>
              </w:rPr>
              <w:t>.</w:t>
            </w:r>
          </w:p>
          <w:p w14:paraId="32B950B3" w14:textId="77777777" w:rsidR="00640C32" w:rsidRPr="00A007BD" w:rsidRDefault="00640C32" w:rsidP="00E70A5C">
            <w:pPr>
              <w:spacing w:before="0" w:after="0"/>
              <w:rPr>
                <w:rFonts w:ascii="Arial" w:hAnsi="Arial" w:cs="Arial"/>
                <w:i/>
              </w:rPr>
            </w:pPr>
            <w:r w:rsidRPr="00A007BD">
              <w:rPr>
                <w:rFonts w:ascii="Arial" w:hAnsi="Arial" w:cs="Arial"/>
                <w:i/>
                <w:sz w:val="22"/>
              </w:rPr>
              <w:t xml:space="preserve">Заступник </w:t>
            </w:r>
            <w:r>
              <w:rPr>
                <w:rFonts w:ascii="Arial" w:hAnsi="Arial" w:cs="Arial"/>
                <w:i/>
                <w:sz w:val="22"/>
              </w:rPr>
              <w:t>відповідального за моніторинг</w:t>
            </w:r>
            <w:r w:rsidRPr="00A007BD">
              <w:rPr>
                <w:rFonts w:ascii="Arial" w:hAnsi="Arial" w:cs="Arial"/>
                <w:i/>
                <w:sz w:val="22"/>
              </w:rPr>
              <w:t>:</w:t>
            </w:r>
          </w:p>
          <w:p w14:paraId="0A59B8F9"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отримання даних про діяльність, розрахункових коефіцієнтів, обробка та аналіз даних моніторингу;</w:t>
            </w:r>
          </w:p>
          <w:p w14:paraId="2F19E90C"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ввід відповідних даних до моделі моніторингу для </w:t>
            </w:r>
            <w:r w:rsidRPr="00A007BD">
              <w:rPr>
                <w:rFonts w:ascii="Arial" w:hAnsi="Arial" w:cs="Arial"/>
                <w:sz w:val="22"/>
              </w:rPr>
              <w:lastRenderedPageBreak/>
              <w:t>розрахунку викидів ПГ за звітній період;</w:t>
            </w:r>
          </w:p>
          <w:p w14:paraId="100E3ADE"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проведення та документування аналізу невизначеності, аналізу ризиків та підготовка інших відповідних </w:t>
            </w:r>
            <w:r>
              <w:rPr>
                <w:rFonts w:ascii="Arial" w:hAnsi="Arial" w:cs="Arial"/>
                <w:sz w:val="22"/>
              </w:rPr>
              <w:t>супровідних документів до ПМ</w:t>
            </w:r>
            <w:r w:rsidRPr="00A007BD">
              <w:rPr>
                <w:rFonts w:ascii="Arial" w:hAnsi="Arial" w:cs="Arial"/>
                <w:sz w:val="22"/>
              </w:rPr>
              <w:t>;</w:t>
            </w:r>
          </w:p>
          <w:p w14:paraId="0CF51165"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підготовка звіту </w:t>
            </w:r>
            <w:r>
              <w:rPr>
                <w:rFonts w:ascii="Arial" w:hAnsi="Arial" w:cs="Arial"/>
                <w:sz w:val="22"/>
              </w:rPr>
              <w:t>оператора</w:t>
            </w:r>
            <w:r w:rsidRPr="00A007BD">
              <w:rPr>
                <w:rFonts w:ascii="Arial" w:hAnsi="Arial" w:cs="Arial"/>
                <w:sz w:val="22"/>
              </w:rPr>
              <w:t xml:space="preserve"> та передача пакету документів для верифікації відповідальному з моніторингу;</w:t>
            </w:r>
          </w:p>
          <w:p w14:paraId="30A912C1" w14:textId="77777777" w:rsidR="00640C32" w:rsidRPr="00A007BD" w:rsidRDefault="00640C32" w:rsidP="00E70A5C">
            <w:pPr>
              <w:spacing w:before="0" w:after="0"/>
              <w:ind w:left="57"/>
              <w:rPr>
                <w:rFonts w:ascii="Arial" w:hAnsi="Arial" w:cs="Arial"/>
                <w:i/>
              </w:rPr>
            </w:pPr>
            <w:r>
              <w:rPr>
                <w:rFonts w:ascii="Arial" w:hAnsi="Arial" w:cs="Arial"/>
                <w:i/>
                <w:sz w:val="22"/>
              </w:rPr>
              <w:t>Відповідальний за моніторинг</w:t>
            </w:r>
            <w:r w:rsidRPr="00A007BD">
              <w:rPr>
                <w:rFonts w:ascii="Arial" w:hAnsi="Arial" w:cs="Arial"/>
                <w:i/>
                <w:sz w:val="22"/>
              </w:rPr>
              <w:t>:</w:t>
            </w:r>
          </w:p>
          <w:p w14:paraId="61413F64"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перевіряє наявність необхідних даних та їх повноту. </w:t>
            </w:r>
          </w:p>
          <w:p w14:paraId="1F29D1E5" w14:textId="77777777" w:rsidR="00640C32" w:rsidRPr="00A007BD" w:rsidRDefault="00640C32" w:rsidP="00640C32">
            <w:pPr>
              <w:pStyle w:val="a6"/>
              <w:numPr>
                <w:ilvl w:val="0"/>
                <w:numId w:val="15"/>
              </w:numPr>
              <w:spacing w:before="0" w:after="0"/>
              <w:ind w:left="414" w:hanging="357"/>
              <w:rPr>
                <w:rFonts w:ascii="Arial" w:hAnsi="Arial" w:cs="Arial"/>
              </w:rPr>
            </w:pPr>
            <w:r w:rsidRPr="00A007BD">
              <w:rPr>
                <w:rFonts w:ascii="Arial" w:hAnsi="Arial" w:cs="Arial"/>
                <w:sz w:val="22"/>
              </w:rPr>
              <w:t xml:space="preserve">перевіряє </w:t>
            </w:r>
            <w:r>
              <w:rPr>
                <w:rFonts w:ascii="Arial" w:hAnsi="Arial" w:cs="Arial"/>
                <w:sz w:val="22"/>
              </w:rPr>
              <w:t xml:space="preserve">та погоджує </w:t>
            </w:r>
            <w:r w:rsidRPr="00A007BD">
              <w:rPr>
                <w:rFonts w:ascii="Arial" w:hAnsi="Arial" w:cs="Arial"/>
                <w:sz w:val="22"/>
              </w:rPr>
              <w:t xml:space="preserve">звіт </w:t>
            </w:r>
            <w:r>
              <w:rPr>
                <w:rFonts w:ascii="Arial" w:hAnsi="Arial" w:cs="Arial"/>
                <w:sz w:val="22"/>
              </w:rPr>
              <w:t>оператора, передає звіт</w:t>
            </w:r>
            <w:r w:rsidRPr="00A007BD">
              <w:rPr>
                <w:rFonts w:ascii="Arial" w:hAnsi="Arial" w:cs="Arial"/>
                <w:sz w:val="22"/>
              </w:rPr>
              <w:t xml:space="preserve"> та інш</w:t>
            </w:r>
            <w:r>
              <w:rPr>
                <w:rFonts w:ascii="Arial" w:hAnsi="Arial" w:cs="Arial"/>
                <w:sz w:val="22"/>
              </w:rPr>
              <w:t xml:space="preserve">і супровідні </w:t>
            </w:r>
            <w:r w:rsidRPr="00A007BD">
              <w:rPr>
                <w:rFonts w:ascii="Arial" w:hAnsi="Arial" w:cs="Arial"/>
                <w:sz w:val="22"/>
              </w:rPr>
              <w:t xml:space="preserve"> документ</w:t>
            </w:r>
            <w:r>
              <w:rPr>
                <w:rFonts w:ascii="Arial" w:hAnsi="Arial" w:cs="Arial"/>
                <w:sz w:val="22"/>
              </w:rPr>
              <w:t>и</w:t>
            </w:r>
            <w:r w:rsidRPr="00A007BD">
              <w:rPr>
                <w:rFonts w:ascii="Arial" w:hAnsi="Arial" w:cs="Arial"/>
                <w:sz w:val="22"/>
              </w:rPr>
              <w:t xml:space="preserve"> на верифікацію;</w:t>
            </w:r>
          </w:p>
          <w:p w14:paraId="22660D9E" w14:textId="77777777" w:rsidR="00640C32" w:rsidRPr="00A007BD" w:rsidRDefault="00640C32" w:rsidP="00640C32">
            <w:pPr>
              <w:pStyle w:val="a6"/>
              <w:numPr>
                <w:ilvl w:val="0"/>
                <w:numId w:val="15"/>
              </w:numPr>
              <w:spacing w:before="0" w:after="0"/>
              <w:ind w:left="414" w:hanging="357"/>
              <w:rPr>
                <w:rFonts w:ascii="Arial" w:hAnsi="Arial" w:cs="Arial"/>
              </w:rPr>
            </w:pPr>
            <w:r>
              <w:rPr>
                <w:rFonts w:ascii="Arial" w:hAnsi="Arial" w:cs="Arial"/>
                <w:sz w:val="22"/>
              </w:rPr>
              <w:t>подає</w:t>
            </w:r>
            <w:r w:rsidRPr="00A007BD">
              <w:rPr>
                <w:rFonts w:ascii="Arial" w:hAnsi="Arial" w:cs="Arial"/>
                <w:sz w:val="22"/>
              </w:rPr>
              <w:t xml:space="preserve"> пакет звітних документів для затвердження до </w:t>
            </w:r>
            <w:r>
              <w:rPr>
                <w:rFonts w:ascii="Arial" w:hAnsi="Arial" w:cs="Arial"/>
                <w:sz w:val="22"/>
              </w:rPr>
              <w:t>Міндовкілля</w:t>
            </w:r>
            <w:r w:rsidRPr="00A007BD">
              <w:rPr>
                <w:rFonts w:ascii="Arial" w:hAnsi="Arial" w:cs="Arial"/>
                <w:sz w:val="22"/>
              </w:rPr>
              <w:t>.</w:t>
            </w:r>
          </w:p>
        </w:tc>
      </w:tr>
    </w:tbl>
    <w:p w14:paraId="6D77D45A" w14:textId="77777777" w:rsidR="009D2F18" w:rsidRDefault="009D2F18" w:rsidP="00586523">
      <w:pPr>
        <w:spacing w:before="0" w:after="0"/>
        <w:rPr>
          <w:lang w:val="ru-RU" w:eastAsia="ru-RU"/>
        </w:rPr>
      </w:pPr>
    </w:p>
    <w:tbl>
      <w:tblPr>
        <w:tblStyle w:val="a3"/>
        <w:tblW w:w="0" w:type="auto"/>
        <w:tblLook w:val="04A0" w:firstRow="1" w:lastRow="0" w:firstColumn="1" w:lastColumn="0" w:noHBand="0" w:noVBand="1"/>
      </w:tblPr>
      <w:tblGrid>
        <w:gridCol w:w="9855"/>
      </w:tblGrid>
      <w:tr w:rsidR="00543939" w14:paraId="75043503" w14:textId="77777777" w:rsidTr="00543939">
        <w:tc>
          <w:tcPr>
            <w:tcW w:w="9855" w:type="dxa"/>
          </w:tcPr>
          <w:p w14:paraId="291A6793" w14:textId="77777777" w:rsidR="00543939" w:rsidRDefault="00640C32" w:rsidP="00586523">
            <w:pPr>
              <w:spacing w:before="0" w:after="0"/>
              <w:rPr>
                <w:lang w:val="ru-RU" w:eastAsia="ru-RU"/>
              </w:rPr>
            </w:pPr>
            <w:r>
              <w:rPr>
                <w:noProof/>
                <w:lang w:val="ru-RU" w:eastAsia="ru-RU"/>
              </w:rPr>
              <w:lastRenderedPageBreak/>
              <w:drawing>
                <wp:inline distT="0" distB="0" distL="0" distR="0" wp14:anchorId="2E43256B" wp14:editId="60FF379C">
                  <wp:extent cx="6115050" cy="733425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15050" cy="7334250"/>
                          </a:xfrm>
                          <a:prstGeom prst="rect">
                            <a:avLst/>
                          </a:prstGeom>
                          <a:noFill/>
                          <a:ln w="9525">
                            <a:noFill/>
                            <a:miter lim="800000"/>
                            <a:headEnd/>
                            <a:tailEnd/>
                          </a:ln>
                        </pic:spPr>
                      </pic:pic>
                    </a:graphicData>
                  </a:graphic>
                </wp:inline>
              </w:drawing>
            </w:r>
          </w:p>
        </w:tc>
      </w:tr>
    </w:tbl>
    <w:p w14:paraId="3D72A049" w14:textId="77777777" w:rsidR="00543939" w:rsidRPr="00543939" w:rsidRDefault="00543939" w:rsidP="00586523">
      <w:pPr>
        <w:spacing w:before="0" w:after="0"/>
        <w:rPr>
          <w:lang w:val="ru-RU" w:eastAsia="ru-RU"/>
        </w:rPr>
      </w:pPr>
    </w:p>
    <w:p w14:paraId="717BF572" w14:textId="77777777" w:rsidR="00717540" w:rsidRPr="009651B6" w:rsidRDefault="00717540" w:rsidP="00586523">
      <w:pPr>
        <w:pStyle w:val="af1"/>
        <w:spacing w:after="0"/>
      </w:pPr>
      <w:r w:rsidRPr="009651B6">
        <w:t xml:space="preserve">Рисунок </w:t>
      </w:r>
      <w:r w:rsidR="00E03B44" w:rsidRPr="009651B6">
        <w:fldChar w:fldCharType="begin"/>
      </w:r>
      <w:r w:rsidRPr="009651B6">
        <w:instrText xml:space="preserve"> SEQ Рисунок \* ARABIC </w:instrText>
      </w:r>
      <w:r w:rsidR="00E03B44" w:rsidRPr="009651B6">
        <w:fldChar w:fldCharType="separate"/>
      </w:r>
      <w:r w:rsidR="00E015AC">
        <w:rPr>
          <w:noProof/>
        </w:rPr>
        <w:t>2</w:t>
      </w:r>
      <w:r w:rsidR="00E03B44" w:rsidRPr="009651B6">
        <w:fldChar w:fldCharType="end"/>
      </w:r>
      <w:r w:rsidRPr="009651B6">
        <w:t>. Схема обробки даних</w:t>
      </w:r>
    </w:p>
    <w:p w14:paraId="3B8409F4" w14:textId="77777777" w:rsidR="00B61EF6" w:rsidRDefault="00B61EF6" w:rsidP="00B61EF6">
      <w:pPr>
        <w:rPr>
          <w:lang w:eastAsia="ru-RU"/>
        </w:rPr>
      </w:pPr>
      <w:bookmarkStart w:id="76" w:name="_Toc486107808"/>
      <w:bookmarkStart w:id="77" w:name="_Toc531269712"/>
      <w:bookmarkStart w:id="78" w:name="_Toc255070"/>
    </w:p>
    <w:p w14:paraId="537EB313" w14:textId="28978B03" w:rsidR="005D1D53" w:rsidRPr="004D2D7E" w:rsidRDefault="00F23A93" w:rsidP="00710D1B">
      <w:pPr>
        <w:pStyle w:val="2"/>
        <w:numPr>
          <w:ilvl w:val="0"/>
          <w:numId w:val="0"/>
        </w:numPr>
        <w:tabs>
          <w:tab w:val="clear" w:pos="567"/>
          <w:tab w:val="left" w:pos="426"/>
        </w:tabs>
        <w:rPr>
          <w:rFonts w:ascii="Times New Roman" w:hAnsi="Times New Roman"/>
          <w:lang w:eastAsia="ru-RU"/>
        </w:rPr>
      </w:pPr>
      <w:r>
        <w:rPr>
          <w:rFonts w:ascii="Times New Roman" w:hAnsi="Times New Roman"/>
          <w:lang w:eastAsia="ru-RU"/>
        </w:rPr>
        <w:t>3</w:t>
      </w:r>
      <w:r w:rsidR="00BB480D" w:rsidRPr="004D2D7E">
        <w:rPr>
          <w:rFonts w:ascii="Times New Roman" w:hAnsi="Times New Roman"/>
          <w:lang w:eastAsia="ru-RU"/>
        </w:rPr>
        <w:t xml:space="preserve">. </w:t>
      </w:r>
      <w:r w:rsidR="008B0099" w:rsidRPr="004D2D7E">
        <w:rPr>
          <w:rFonts w:ascii="Times New Roman" w:hAnsi="Times New Roman"/>
          <w:lang w:eastAsia="ru-RU"/>
        </w:rPr>
        <w:t>Діяльність з контролю</w:t>
      </w:r>
      <w:bookmarkEnd w:id="76"/>
      <w:bookmarkEnd w:id="77"/>
      <w:bookmarkEnd w:id="78"/>
    </w:p>
    <w:p w14:paraId="3EA8CD26" w14:textId="15F55651" w:rsidR="005D1D53" w:rsidRPr="004D2D7E" w:rsidRDefault="00F23A93" w:rsidP="002A3ACB">
      <w:pPr>
        <w:pStyle w:val="3"/>
      </w:pPr>
      <w:r>
        <w:t>3</w:t>
      </w:r>
      <w:r w:rsidR="00B61EF6">
        <w:t>.1.</w:t>
      </w:r>
      <w:r w:rsidR="005D1D53" w:rsidRPr="004D2D7E">
        <w:t xml:space="preserve"> </w:t>
      </w:r>
      <w:r w:rsidR="00CA2F53">
        <w:t xml:space="preserve">Опис письмових </w:t>
      </w:r>
      <w:r w:rsidR="008B0099" w:rsidRPr="004D2D7E">
        <w:t xml:space="preserve"> процедур, </w:t>
      </w:r>
      <w:r w:rsidR="00CA2F53">
        <w:t>які</w:t>
      </w:r>
      <w:r w:rsidR="00CA2F53" w:rsidRPr="004D2D7E">
        <w:t xml:space="preserve"> </w:t>
      </w:r>
      <w:r w:rsidR="008B0099" w:rsidRPr="004D2D7E">
        <w:t xml:space="preserve">використовуються для оцінки </w:t>
      </w:r>
      <w:r w:rsidR="00063EE5" w:rsidRPr="004D2D7E">
        <w:t>властивих ризиків</w:t>
      </w:r>
      <w:r w:rsidR="0076547E" w:rsidRPr="004D2D7E">
        <w:t xml:space="preserve"> та ризиків системи </w:t>
      </w:r>
      <w:r w:rsidR="00FE7E7A" w:rsidRPr="004D2D7E">
        <w:t>контролю</w:t>
      </w:r>
      <w:r w:rsidR="0035552D" w:rsidRPr="0035552D">
        <w:t xml:space="preserve"> відповідно до вимог, передбачених у пункті 57 ПМЗ</w:t>
      </w:r>
      <w:r w:rsidR="00FE7E7A" w:rsidRPr="004D2D7E">
        <w:t xml:space="preserve"> </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366470D4"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CD2FE33"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56ECABB" w14:textId="3DCD67A3" w:rsidR="00640C32" w:rsidRPr="00764678" w:rsidRDefault="00640C32" w:rsidP="00E70A5C">
            <w:pPr>
              <w:rPr>
                <w:rFonts w:ascii="Arial" w:hAnsi="Arial" w:cs="Arial"/>
                <w:lang w:eastAsia="ru-RU"/>
              </w:rPr>
            </w:pPr>
            <w:r w:rsidRPr="00764678">
              <w:rPr>
                <w:rFonts w:ascii="Arial" w:hAnsi="Arial" w:cs="Arial"/>
                <w:sz w:val="22"/>
              </w:rPr>
              <w:t xml:space="preserve">Процедура щодо організації моніторингу та звітності викидів </w:t>
            </w:r>
            <w:r w:rsidR="00532B16" w:rsidRPr="00532B16">
              <w:rPr>
                <w:rFonts w:ascii="Arial" w:hAnsi="Arial" w:cs="Arial"/>
                <w:sz w:val="22"/>
                <w:highlight w:val="cyan"/>
              </w:rPr>
              <w:t>БУНЦО</w:t>
            </w:r>
            <w:r w:rsidRPr="00764678">
              <w:rPr>
                <w:rFonts w:ascii="Arial" w:hAnsi="Arial" w:cs="Arial"/>
                <w:sz w:val="22"/>
              </w:rPr>
              <w:t xml:space="preserve"> Розділ 9. Управління ризиками</w:t>
            </w:r>
          </w:p>
        </w:tc>
      </w:tr>
      <w:tr w:rsidR="00640C32" w:rsidRPr="004D2D7E" w14:paraId="3D325DB2"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6494976" w14:textId="77777777" w:rsidR="00640C32" w:rsidRPr="00516662" w:rsidRDefault="00640C32" w:rsidP="00FA424B">
            <w:pPr>
              <w:spacing w:before="0" w:after="0"/>
              <w:rPr>
                <w:szCs w:val="16"/>
                <w:lang w:eastAsia="ru-RU"/>
              </w:rPr>
            </w:pPr>
            <w:r w:rsidRPr="00516662">
              <w:rPr>
                <w:sz w:val="22"/>
                <w:szCs w:val="16"/>
                <w:lang w:eastAsia="ru-RU"/>
              </w:rPr>
              <w:lastRenderedPageBreak/>
              <w:t>Посилання на процедуру</w:t>
            </w:r>
          </w:p>
        </w:tc>
        <w:tc>
          <w:tcPr>
            <w:tcW w:w="6498" w:type="dxa"/>
            <w:tcBorders>
              <w:top w:val="single" w:sz="4" w:space="0" w:color="auto"/>
              <w:left w:val="nil"/>
              <w:bottom w:val="single" w:sz="4" w:space="0" w:color="auto"/>
              <w:right w:val="nil"/>
            </w:tcBorders>
            <w:shd w:val="clear" w:color="auto" w:fill="FFFFFF" w:themeFill="background1"/>
          </w:tcPr>
          <w:p w14:paraId="0494028C" w14:textId="77777777" w:rsidR="00640C32" w:rsidRPr="00764678" w:rsidRDefault="00640C32" w:rsidP="00E70A5C">
            <w:pPr>
              <w:spacing w:before="0" w:after="0"/>
              <w:rPr>
                <w:rFonts w:ascii="Arial" w:hAnsi="Arial" w:cs="Arial"/>
              </w:rPr>
            </w:pPr>
            <w:r w:rsidRPr="00764678">
              <w:rPr>
                <w:rFonts w:ascii="Arial" w:hAnsi="Arial" w:cs="Arial"/>
                <w:sz w:val="22"/>
              </w:rPr>
              <w:t>Процедура МЗВ</w:t>
            </w:r>
          </w:p>
        </w:tc>
      </w:tr>
      <w:tr w:rsidR="00640C32" w:rsidRPr="004D2D7E" w14:paraId="1C39F87D"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0414F47"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nil"/>
            </w:tcBorders>
            <w:shd w:val="clear" w:color="auto" w:fill="FFFFFF" w:themeFill="background1"/>
          </w:tcPr>
          <w:p w14:paraId="748B39EC" w14:textId="77777777" w:rsidR="00640C32" w:rsidRPr="00764678" w:rsidRDefault="00640C32" w:rsidP="00E70A5C">
            <w:pPr>
              <w:rPr>
                <w:rFonts w:ascii="Arial" w:hAnsi="Arial" w:cs="Arial"/>
              </w:rPr>
            </w:pPr>
            <w:r w:rsidRPr="00764678">
              <w:rPr>
                <w:rFonts w:ascii="Arial" w:hAnsi="Arial" w:cs="Arial"/>
                <w:sz w:val="22"/>
              </w:rPr>
              <w:t>н/з</w:t>
            </w:r>
          </w:p>
        </w:tc>
      </w:tr>
      <w:tr w:rsidR="00640C32" w:rsidRPr="004D2D7E" w14:paraId="6E3D56A4"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6FEA0A8"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nil"/>
            </w:tcBorders>
            <w:shd w:val="clear" w:color="auto" w:fill="FFFFFF" w:themeFill="background1"/>
          </w:tcPr>
          <w:p w14:paraId="216657A7" w14:textId="77777777" w:rsidR="00640C32" w:rsidRPr="00764678" w:rsidRDefault="00640C32" w:rsidP="00E70A5C">
            <w:pPr>
              <w:rPr>
                <w:rFonts w:ascii="Arial" w:hAnsi="Arial" w:cs="Arial"/>
                <w:szCs w:val="20"/>
              </w:rPr>
            </w:pPr>
            <w:r w:rsidRPr="00764678">
              <w:rPr>
                <w:rFonts w:ascii="Arial" w:hAnsi="Arial" w:cs="Arial"/>
                <w:sz w:val="22"/>
                <w:szCs w:val="20"/>
              </w:rPr>
              <w:t>ВТВ/ВЕ</w:t>
            </w:r>
          </w:p>
        </w:tc>
      </w:tr>
      <w:tr w:rsidR="00640C32" w:rsidRPr="004D2D7E" w14:paraId="448C980A"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231BB87"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nil"/>
            </w:tcBorders>
            <w:shd w:val="clear" w:color="auto" w:fill="FFFFFF" w:themeFill="background1"/>
          </w:tcPr>
          <w:p w14:paraId="08F3FDE4" w14:textId="77777777" w:rsidR="00640C32" w:rsidRPr="00764678" w:rsidRDefault="00640C32" w:rsidP="00E70A5C">
            <w:pPr>
              <w:spacing w:before="0" w:after="0"/>
              <w:rPr>
                <w:rFonts w:ascii="Arial" w:hAnsi="Arial" w:cs="Arial"/>
              </w:rPr>
            </w:pPr>
            <w:r w:rsidRPr="00764678">
              <w:rPr>
                <w:rFonts w:ascii="Arial" w:hAnsi="Arial" w:cs="Arial"/>
                <w:sz w:val="22"/>
              </w:rPr>
              <w:t>Оцінка ризиків включає в себе:</w:t>
            </w:r>
          </w:p>
          <w:p w14:paraId="135FD11F"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1. Визначення властивих ризиків.</w:t>
            </w:r>
          </w:p>
          <w:p w14:paraId="5DE65C11"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2. Опис методу оцінки властивих ризиків.</w:t>
            </w:r>
          </w:p>
          <w:p w14:paraId="6966CECA"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3. Оцінка властивих ризиків.</w:t>
            </w:r>
          </w:p>
          <w:p w14:paraId="28181AB0"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4. Зменшення властивих ризиків:</w:t>
            </w:r>
          </w:p>
          <w:p w14:paraId="3FC49CB7"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 xml:space="preserve">    - Заходи з упередження та контролю;</w:t>
            </w:r>
          </w:p>
          <w:p w14:paraId="74BCFCF5"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 xml:space="preserve">    - Ризики системи контролю та зменшення цих ризиків.</w:t>
            </w:r>
          </w:p>
          <w:p w14:paraId="1141331A" w14:textId="77777777" w:rsidR="00640C32" w:rsidRPr="00764678" w:rsidRDefault="00640C32" w:rsidP="00E70A5C">
            <w:pPr>
              <w:pStyle w:val="a6"/>
              <w:spacing w:before="0" w:after="0"/>
              <w:ind w:left="0"/>
              <w:rPr>
                <w:rFonts w:ascii="Arial" w:hAnsi="Arial" w:cs="Arial"/>
              </w:rPr>
            </w:pPr>
            <w:r w:rsidRPr="00764678">
              <w:rPr>
                <w:rFonts w:ascii="Arial" w:hAnsi="Arial" w:cs="Arial"/>
                <w:sz w:val="22"/>
              </w:rPr>
              <w:t>5. Результати кінцевої оцінки ризиків.</w:t>
            </w:r>
          </w:p>
          <w:p w14:paraId="0D5215BC" w14:textId="77777777" w:rsidR="00640C32" w:rsidRPr="00764678" w:rsidRDefault="00640C32" w:rsidP="00E70A5C">
            <w:pPr>
              <w:spacing w:before="0" w:after="0"/>
              <w:rPr>
                <w:rFonts w:ascii="Arial" w:hAnsi="Arial" w:cs="Arial"/>
              </w:rPr>
            </w:pPr>
            <w:r w:rsidRPr="00764678">
              <w:rPr>
                <w:rFonts w:ascii="Arial" w:hAnsi="Arial" w:cs="Arial"/>
                <w:sz w:val="22"/>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211883FF" w14:textId="77777777" w:rsidR="00640C32" w:rsidRPr="00764678" w:rsidRDefault="00640C32" w:rsidP="00E70A5C">
            <w:pPr>
              <w:spacing w:before="0" w:after="0"/>
              <w:rPr>
                <w:rFonts w:ascii="Arial" w:hAnsi="Arial" w:cs="Arial"/>
              </w:rPr>
            </w:pPr>
            <w:r w:rsidRPr="00764678">
              <w:rPr>
                <w:rFonts w:ascii="Arial" w:hAnsi="Arial" w:cs="Arial"/>
                <w:sz w:val="22"/>
              </w:rPr>
              <w:t>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 .</w:t>
            </w:r>
          </w:p>
        </w:tc>
      </w:tr>
      <w:tr w:rsidR="00640C32" w:rsidRPr="004D2D7E" w14:paraId="29E94737"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0B19FA2" w14:textId="77777777" w:rsidR="00640C32" w:rsidRPr="00516662" w:rsidRDefault="00640C32"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nil"/>
            </w:tcBorders>
            <w:shd w:val="clear" w:color="auto" w:fill="FFFFFF" w:themeFill="background1"/>
          </w:tcPr>
          <w:p w14:paraId="1945E830" w14:textId="77777777" w:rsidR="00640C32" w:rsidRPr="00764678" w:rsidRDefault="00640C32" w:rsidP="00E70A5C">
            <w:pPr>
              <w:rPr>
                <w:rFonts w:ascii="Arial" w:hAnsi="Arial" w:cs="Arial"/>
                <w:szCs w:val="20"/>
              </w:rPr>
            </w:pPr>
            <w:r w:rsidRPr="00764678">
              <w:rPr>
                <w:rFonts w:ascii="Arial" w:hAnsi="Arial" w:cs="Arial"/>
                <w:sz w:val="22"/>
                <w:szCs w:val="20"/>
              </w:rPr>
              <w:t>ВТВ/ВЕ</w:t>
            </w:r>
          </w:p>
        </w:tc>
      </w:tr>
      <w:tr w:rsidR="00640C32" w:rsidRPr="004D2D7E" w14:paraId="5551E357"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55DD149" w14:textId="77777777" w:rsidR="00640C32" w:rsidRPr="00516662" w:rsidRDefault="00640C32"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nil"/>
            </w:tcBorders>
            <w:shd w:val="clear" w:color="auto" w:fill="FFFFFF" w:themeFill="background1"/>
          </w:tcPr>
          <w:p w14:paraId="2B32C23A" w14:textId="77777777" w:rsidR="00640C32" w:rsidRPr="00533937" w:rsidRDefault="00640C32" w:rsidP="00E70A5C">
            <w:pPr>
              <w:spacing w:after="0"/>
              <w:ind w:left="57"/>
              <w:rPr>
                <w:szCs w:val="20"/>
              </w:rPr>
            </w:pPr>
            <w:r w:rsidRPr="00533937">
              <w:rPr>
                <w:rFonts w:ascii="Arial" w:hAnsi="Arial" w:cs="Arial"/>
                <w:sz w:val="22"/>
                <w:szCs w:val="20"/>
              </w:rPr>
              <w:t>Стандартне програмне забезпечення Windows (MS Excel,  MS Word)</w:t>
            </w:r>
          </w:p>
        </w:tc>
      </w:tr>
      <w:tr w:rsidR="00640C32" w:rsidRPr="004D2D7E" w14:paraId="471C0150" w14:textId="77777777" w:rsidTr="00640C32">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18B6A41" w14:textId="77777777" w:rsidR="00640C32" w:rsidRPr="00516662" w:rsidRDefault="00640C32"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nil"/>
            </w:tcBorders>
            <w:shd w:val="clear" w:color="auto" w:fill="FFFFFF" w:themeFill="background1"/>
          </w:tcPr>
          <w:p w14:paraId="1C781DCD" w14:textId="77777777" w:rsidR="00640C32" w:rsidRPr="00764678" w:rsidRDefault="00640C32" w:rsidP="00E70A5C">
            <w:pPr>
              <w:spacing w:before="0" w:after="0"/>
              <w:rPr>
                <w:rFonts w:ascii="Arial" w:hAnsi="Arial" w:cs="Arial"/>
                <w:b/>
                <w:i/>
                <w:szCs w:val="20"/>
              </w:rPr>
            </w:pPr>
            <w:r w:rsidRPr="00764678">
              <w:rPr>
                <w:rFonts w:ascii="Arial" w:hAnsi="Arial" w:cs="Arial"/>
                <w:sz w:val="22"/>
                <w:szCs w:val="20"/>
              </w:rPr>
              <w:t xml:space="preserve">н/з </w:t>
            </w:r>
          </w:p>
        </w:tc>
      </w:tr>
    </w:tbl>
    <w:p w14:paraId="186B2A9D" w14:textId="77777777" w:rsidR="00B61EF6" w:rsidRDefault="00B61EF6" w:rsidP="00B61EF6"/>
    <w:p w14:paraId="624E86A0" w14:textId="142AC017" w:rsidR="005D1D53" w:rsidRPr="004D2D7E" w:rsidRDefault="00F23A93" w:rsidP="002A3ACB">
      <w:pPr>
        <w:pStyle w:val="3"/>
      </w:pPr>
      <w:r>
        <w:t>3</w:t>
      </w:r>
      <w:r w:rsidR="00B61EF6">
        <w:t>.2.</w:t>
      </w:r>
      <w:r w:rsidR="00E86D92"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забезпечення контролю якості </w:t>
      </w:r>
      <w:r w:rsidR="002B2556" w:rsidRPr="004D2D7E">
        <w:t>ЗВТ</w:t>
      </w:r>
      <w:r w:rsidR="0035552D" w:rsidRPr="0035552D">
        <w:t xml:space="preserve"> відповідно до вимог, передбачених у пункті 5</w:t>
      </w:r>
      <w:r w:rsidR="0035552D">
        <w:t>9</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14334D89"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F8DCD"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FDDF9" w14:textId="77777777" w:rsidR="00640C32" w:rsidRPr="00764678" w:rsidRDefault="00640C32" w:rsidP="00E70A5C">
            <w:pPr>
              <w:spacing w:before="0" w:after="0"/>
              <w:rPr>
                <w:rFonts w:ascii="Arial" w:hAnsi="Arial" w:cs="Arial"/>
                <w:szCs w:val="20"/>
                <w:lang w:eastAsia="ru-RU"/>
              </w:rPr>
            </w:pPr>
            <w:r w:rsidRPr="00764678">
              <w:rPr>
                <w:rFonts w:ascii="Arial" w:hAnsi="Arial" w:cs="Arial"/>
                <w:sz w:val="22"/>
                <w:lang w:eastAsia="ru-RU"/>
              </w:rPr>
              <w:t xml:space="preserve">Процедура підприємства  «Метрологічне забезпечення виробництва» </w:t>
            </w:r>
          </w:p>
        </w:tc>
      </w:tr>
      <w:tr w:rsidR="00640C32" w:rsidRPr="004D2D7E" w14:paraId="06A7F5E5"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F323D77" w14:textId="77777777" w:rsidR="00640C32" w:rsidRPr="00516662" w:rsidRDefault="00640C32"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56CB6A8" w14:textId="77777777" w:rsidR="00640C32" w:rsidRPr="00764678" w:rsidRDefault="00640C32" w:rsidP="00E70A5C">
            <w:pPr>
              <w:spacing w:before="0" w:after="0"/>
              <w:rPr>
                <w:rFonts w:ascii="Arial" w:hAnsi="Arial" w:cs="Arial"/>
                <w:szCs w:val="20"/>
              </w:rPr>
            </w:pPr>
            <w:r w:rsidRPr="00764678">
              <w:rPr>
                <w:rFonts w:ascii="Arial" w:hAnsi="Arial" w:cs="Arial"/>
                <w:sz w:val="22"/>
                <w:lang w:eastAsia="ru-RU"/>
              </w:rPr>
              <w:t>МТД №10/02446</w:t>
            </w:r>
          </w:p>
        </w:tc>
      </w:tr>
      <w:tr w:rsidR="00640C32" w:rsidRPr="004D2D7E" w14:paraId="1828BCF9"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101C5"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C984" w14:textId="77777777" w:rsidR="00640C32" w:rsidRPr="00764678" w:rsidRDefault="00640C32" w:rsidP="00E70A5C">
            <w:pPr>
              <w:spacing w:before="0" w:after="0"/>
              <w:rPr>
                <w:rFonts w:ascii="Arial" w:hAnsi="Arial" w:cs="Arial"/>
                <w:szCs w:val="20"/>
                <w:lang w:eastAsia="ru-RU"/>
              </w:rPr>
            </w:pPr>
            <w:r w:rsidRPr="00764678">
              <w:rPr>
                <w:rFonts w:ascii="Arial" w:hAnsi="Arial" w:cs="Arial"/>
                <w:sz w:val="22"/>
                <w:szCs w:val="20"/>
                <w:lang w:eastAsia="ru-RU"/>
              </w:rPr>
              <w:t>н/з</w:t>
            </w:r>
          </w:p>
        </w:tc>
      </w:tr>
      <w:tr w:rsidR="00640C32" w:rsidRPr="004D2D7E" w14:paraId="4D1B3BA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66536"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5B0C5" w14:textId="77777777" w:rsidR="00640C32" w:rsidRPr="00764678" w:rsidRDefault="00640C32" w:rsidP="00E70A5C">
            <w:pPr>
              <w:spacing w:before="0" w:after="0"/>
              <w:rPr>
                <w:rFonts w:ascii="Arial" w:hAnsi="Arial" w:cs="Arial"/>
                <w:szCs w:val="20"/>
                <w:lang w:eastAsia="ru-RU"/>
              </w:rPr>
            </w:pPr>
            <w:r w:rsidRPr="00764678">
              <w:rPr>
                <w:rFonts w:ascii="Arial" w:hAnsi="Arial" w:cs="Arial"/>
                <w:sz w:val="22"/>
                <w:szCs w:val="20"/>
                <w:lang w:eastAsia="ru-RU"/>
              </w:rPr>
              <w:t>Керівник метрологічної служби</w:t>
            </w:r>
          </w:p>
        </w:tc>
      </w:tr>
      <w:tr w:rsidR="00640C32" w:rsidRPr="004D2D7E" w14:paraId="71216582"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3C99"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7E07A66" w14:textId="77777777" w:rsidR="00640C32" w:rsidRPr="00533937" w:rsidRDefault="00640C32" w:rsidP="00E70A5C">
            <w:pPr>
              <w:spacing w:before="0"/>
              <w:rPr>
                <w:rFonts w:ascii="Arial" w:hAnsi="Arial" w:cs="Arial"/>
                <w:lang w:eastAsia="ru-RU"/>
              </w:rPr>
            </w:pPr>
            <w:r w:rsidRPr="00533937">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метрологічному контролю. </w:t>
            </w:r>
          </w:p>
          <w:p w14:paraId="19C4531B" w14:textId="77777777" w:rsidR="00640C32" w:rsidRPr="00533937" w:rsidRDefault="00640C32" w:rsidP="00E70A5C">
            <w:pPr>
              <w:spacing w:before="0"/>
              <w:rPr>
                <w:rFonts w:ascii="Arial" w:hAnsi="Arial" w:cs="Arial"/>
                <w:lang w:eastAsia="ru-RU"/>
              </w:rPr>
            </w:pPr>
            <w:r w:rsidRPr="00533937">
              <w:rPr>
                <w:rFonts w:ascii="Arial" w:hAnsi="Arial" w:cs="Arial"/>
                <w:sz w:val="22"/>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1BB4E131" w14:textId="77777777" w:rsidR="00640C32" w:rsidRPr="00533937" w:rsidRDefault="00640C32" w:rsidP="00E70A5C">
            <w:pPr>
              <w:spacing w:before="0" w:after="0"/>
              <w:rPr>
                <w:rFonts w:ascii="Arial" w:hAnsi="Arial" w:cs="Arial"/>
                <w:lang w:eastAsia="ru-RU"/>
              </w:rPr>
            </w:pPr>
            <w:r w:rsidRPr="00533937">
              <w:rPr>
                <w:rFonts w:ascii="Arial" w:hAnsi="Arial" w:cs="Arial"/>
                <w:sz w:val="22"/>
                <w:lang w:eastAsia="ru-RU"/>
              </w:rPr>
              <w:t>Процедура включає наступне:</w:t>
            </w:r>
          </w:p>
          <w:p w14:paraId="052FD8FD"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повірку ЗВТ;</w:t>
            </w:r>
          </w:p>
          <w:p w14:paraId="17A420A1"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калібрування ЗВТ;</w:t>
            </w:r>
          </w:p>
          <w:p w14:paraId="0E84753E"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метрологічну атестацію ЗВТ, не включених у «Державний реєстр ЗВТ, допущених до застосування в Україні»;</w:t>
            </w:r>
          </w:p>
          <w:p w14:paraId="0A927A35"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метрологічну експертизу документації (технічних завдань, нормативних документів, конструкторської, проектної і технологічної документації);</w:t>
            </w:r>
          </w:p>
          <w:p w14:paraId="3066FCF3"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атестацію методик виконання вимірювання;</w:t>
            </w:r>
          </w:p>
          <w:p w14:paraId="7A02CADE"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атестацію лабораторій контролю;</w:t>
            </w:r>
          </w:p>
          <w:p w14:paraId="582DA99F"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lastRenderedPageBreak/>
              <w:t>метрологічний нагляд за забезпеченням єдності вимірювання;</w:t>
            </w:r>
          </w:p>
          <w:p w14:paraId="6AD12614"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метрологічні вимоги до технологічних регламентів;</w:t>
            </w:r>
          </w:p>
          <w:p w14:paraId="74AECDFD" w14:textId="77777777" w:rsidR="00640C32" w:rsidRPr="00533937" w:rsidRDefault="00640C32" w:rsidP="00640C32">
            <w:pPr>
              <w:pStyle w:val="a6"/>
              <w:numPr>
                <w:ilvl w:val="0"/>
                <w:numId w:val="9"/>
              </w:numPr>
              <w:tabs>
                <w:tab w:val="left" w:pos="176"/>
              </w:tabs>
              <w:spacing w:before="0" w:after="0"/>
              <w:ind w:left="0" w:firstLine="0"/>
              <w:rPr>
                <w:rFonts w:ascii="Arial" w:hAnsi="Arial" w:cs="Arial"/>
                <w:lang w:eastAsia="ru-RU"/>
              </w:rPr>
            </w:pPr>
            <w:r w:rsidRPr="00533937">
              <w:rPr>
                <w:rFonts w:ascii="Arial" w:hAnsi="Arial" w:cs="Arial"/>
                <w:sz w:val="22"/>
                <w:lang w:eastAsia="ru-RU"/>
              </w:rPr>
              <w:t>нагляд за ЗВТ та своєчасне технічне обслуговування.</w:t>
            </w:r>
            <w:r w:rsidRPr="00533937">
              <w:rPr>
                <w:rFonts w:ascii="Arial" w:hAnsi="Arial" w:cs="Arial"/>
                <w:sz w:val="22"/>
                <w:highlight w:val="yellow"/>
                <w:lang w:eastAsia="ru-RU"/>
              </w:rPr>
              <w:t xml:space="preserve"> </w:t>
            </w:r>
          </w:p>
        </w:tc>
      </w:tr>
      <w:tr w:rsidR="00640C32" w:rsidRPr="004D2D7E" w14:paraId="05FD236C"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1D25" w14:textId="77777777" w:rsidR="00640C32" w:rsidRPr="00516662" w:rsidRDefault="00640C32"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BAAE418" w14:textId="77777777" w:rsidR="00640C32" w:rsidRPr="00764678" w:rsidRDefault="00640C32" w:rsidP="00E70A5C">
            <w:pPr>
              <w:spacing w:before="0" w:after="0"/>
              <w:rPr>
                <w:rFonts w:ascii="Arial" w:hAnsi="Arial" w:cs="Arial"/>
                <w:szCs w:val="20"/>
                <w:lang w:eastAsia="ru-RU"/>
              </w:rPr>
            </w:pPr>
            <w:r w:rsidRPr="00764678">
              <w:rPr>
                <w:rFonts w:ascii="Arial" w:hAnsi="Arial" w:cs="Arial"/>
                <w:sz w:val="22"/>
                <w:szCs w:val="20"/>
                <w:lang w:eastAsia="ru-RU"/>
              </w:rPr>
              <w:t>Метрологічна служба</w:t>
            </w:r>
          </w:p>
        </w:tc>
      </w:tr>
      <w:tr w:rsidR="00640C32" w:rsidRPr="004D2D7E" w14:paraId="4833E276"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48A46" w14:textId="77777777" w:rsidR="00640C32" w:rsidRPr="00516662" w:rsidRDefault="00640C32"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9876D" w14:textId="77777777" w:rsidR="00640C32" w:rsidRPr="00764678" w:rsidRDefault="00640C32" w:rsidP="00640C32">
            <w:pPr>
              <w:pStyle w:val="a6"/>
              <w:numPr>
                <w:ilvl w:val="0"/>
                <w:numId w:val="14"/>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244D654C" w14:textId="3A4487C9" w:rsidR="00640C32" w:rsidRPr="00764678" w:rsidRDefault="00640C32" w:rsidP="00640C32">
            <w:pPr>
              <w:pStyle w:val="a6"/>
              <w:numPr>
                <w:ilvl w:val="0"/>
                <w:numId w:val="14"/>
              </w:numPr>
              <w:spacing w:after="0"/>
              <w:rPr>
                <w:szCs w:val="20"/>
              </w:rPr>
            </w:pPr>
            <w:r w:rsidRPr="00764678">
              <w:rPr>
                <w:rFonts w:ascii="Arial" w:hAnsi="Arial" w:cs="Arial"/>
                <w:sz w:val="22"/>
                <w:szCs w:val="20"/>
              </w:rPr>
              <w:t>База даних підприємства «</w:t>
            </w:r>
            <w:r w:rsidR="00EC67A0">
              <w:rPr>
                <w:rFonts w:ascii="Arial" w:eastAsia="Times New Roman" w:hAnsi="Arial" w:cs="Arial"/>
                <w:sz w:val="22"/>
              </w:rPr>
              <w:t>НЦО</w:t>
            </w:r>
            <w:r w:rsidRPr="00764678">
              <w:rPr>
                <w:rFonts w:ascii="Arial" w:hAnsi="Arial" w:cs="Arial"/>
                <w:sz w:val="22"/>
                <w:szCs w:val="20"/>
              </w:rPr>
              <w:t>»</w:t>
            </w:r>
          </w:p>
        </w:tc>
      </w:tr>
      <w:tr w:rsidR="00640C32" w:rsidRPr="004D2D7E" w14:paraId="5DCC587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39825" w14:textId="77777777" w:rsidR="00640C32" w:rsidRPr="00516662" w:rsidRDefault="00640C32"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8707DAA" w14:textId="77777777" w:rsidR="00640C32" w:rsidRPr="00764678" w:rsidRDefault="00640C32" w:rsidP="00640C32">
            <w:pPr>
              <w:pStyle w:val="a6"/>
              <w:numPr>
                <w:ilvl w:val="0"/>
                <w:numId w:val="14"/>
              </w:numPr>
              <w:spacing w:after="0"/>
              <w:rPr>
                <w:rFonts w:ascii="Arial" w:hAnsi="Arial" w:cs="Arial"/>
                <w:szCs w:val="20"/>
              </w:rPr>
            </w:pPr>
            <w:r w:rsidRPr="00764678">
              <w:rPr>
                <w:rFonts w:ascii="Arial" w:hAnsi="Arial" w:cs="Arial"/>
                <w:sz w:val="22"/>
                <w:szCs w:val="20"/>
              </w:rPr>
              <w:t>ДСТУ ISO 9001:2009 Системи управління якістю. Вимоги;</w:t>
            </w:r>
          </w:p>
          <w:p w14:paraId="2E919B68" w14:textId="77777777" w:rsidR="00640C32" w:rsidRPr="00764678" w:rsidRDefault="00640C32" w:rsidP="00640C32">
            <w:pPr>
              <w:pStyle w:val="a6"/>
              <w:numPr>
                <w:ilvl w:val="0"/>
                <w:numId w:val="14"/>
              </w:numPr>
              <w:spacing w:after="0"/>
              <w:rPr>
                <w:rFonts w:ascii="Arial" w:hAnsi="Arial" w:cs="Arial"/>
                <w:szCs w:val="20"/>
                <w:lang w:eastAsia="ru-RU"/>
              </w:rPr>
            </w:pPr>
            <w:r w:rsidRPr="00764678">
              <w:rPr>
                <w:rFonts w:ascii="Arial" w:hAnsi="Arial" w:cs="Arial"/>
                <w:sz w:val="22"/>
                <w:szCs w:val="20"/>
              </w:rPr>
              <w:t>ДСТУ ГОСТ 8,586, (1, 2, 3, 4, 5):2009 Метрологія, Вимірювання витрати та кількості рідини й газу із застосуванням стандартних звужувальних пристроїв</w:t>
            </w:r>
          </w:p>
          <w:p w14:paraId="2303A48C" w14:textId="77777777" w:rsidR="00640C32" w:rsidRPr="00764678" w:rsidRDefault="00640C32" w:rsidP="00640C32">
            <w:pPr>
              <w:pStyle w:val="a6"/>
              <w:numPr>
                <w:ilvl w:val="0"/>
                <w:numId w:val="14"/>
              </w:numPr>
              <w:spacing w:after="0"/>
              <w:rPr>
                <w:rFonts w:ascii="Arial" w:hAnsi="Arial" w:cs="Arial"/>
                <w:szCs w:val="20"/>
                <w:lang w:eastAsia="ru-RU"/>
              </w:rPr>
            </w:pPr>
            <w:r w:rsidRPr="00764678">
              <w:rPr>
                <w:rFonts w:ascii="Arial" w:hAnsi="Arial" w:cs="Arial"/>
                <w:szCs w:val="20"/>
                <w:lang w:eastAsia="ru-RU"/>
              </w:rPr>
              <w:t xml:space="preserve">… </w:t>
            </w:r>
          </w:p>
        </w:tc>
      </w:tr>
    </w:tbl>
    <w:p w14:paraId="0369A8C4" w14:textId="77777777" w:rsidR="00B61EF6" w:rsidRDefault="00B61EF6" w:rsidP="00B61EF6"/>
    <w:p w14:paraId="077C2626" w14:textId="37A1274B" w:rsidR="0062406B" w:rsidRPr="004D2D7E" w:rsidRDefault="00F23A93" w:rsidP="002A3ACB">
      <w:pPr>
        <w:pStyle w:val="3"/>
      </w:pPr>
      <w:r>
        <w:t>3</w:t>
      </w:r>
      <w:r w:rsidR="00B61EF6">
        <w:t>.3.</w:t>
      </w:r>
      <w:r w:rsidR="00B61EF6" w:rsidRPr="004D2D7E">
        <w:t xml:space="preserve"> </w:t>
      </w:r>
      <w:r w:rsidR="00CA2F53">
        <w:t>Опис письмових</w:t>
      </w:r>
      <w:r w:rsidR="008B0099" w:rsidRPr="004D2D7E">
        <w:t xml:space="preserve"> процедур</w:t>
      </w:r>
      <w:r w:rsidR="006727D1">
        <w:t xml:space="preserve"> щодо</w:t>
      </w:r>
      <w:r w:rsidR="00484443" w:rsidRPr="004D2D7E">
        <w:t xml:space="preserve"> </w:t>
      </w:r>
      <w:r w:rsidR="008B0099" w:rsidRPr="004D2D7E">
        <w:t xml:space="preserve">забезпечення якості </w:t>
      </w:r>
      <w:r w:rsidR="0035552D" w:rsidRPr="0035552D">
        <w:t xml:space="preserve">системи </w:t>
      </w:r>
      <w:r w:rsidR="008B0099" w:rsidRPr="004D2D7E">
        <w:t>інформаційних технологій</w:t>
      </w:r>
      <w:r w:rsidR="0035552D" w:rsidRPr="0035552D">
        <w:t xml:space="preserve">, що використовується </w:t>
      </w:r>
      <w:r w:rsidR="0035552D">
        <w:t xml:space="preserve">для </w:t>
      </w:r>
      <w:r w:rsidR="0035552D" w:rsidRPr="0035552D">
        <w:t>обробки даних</w:t>
      </w:r>
      <w:r w:rsidR="0035552D">
        <w:t xml:space="preserve"> </w:t>
      </w:r>
      <w:r w:rsidR="0035552D" w:rsidRPr="00516662">
        <w:t xml:space="preserve">відповідно до вимог, передбачених у пункті </w:t>
      </w:r>
      <w:r w:rsidR="0035552D">
        <w:t>60</w:t>
      </w:r>
      <w:r w:rsidR="0035552D" w:rsidRPr="00516662">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0E77A006"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D02319"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BDF3EC4" w14:textId="77777777" w:rsidR="00640C32" w:rsidRPr="00764678" w:rsidDel="005220F2" w:rsidRDefault="00640C32" w:rsidP="00E70A5C">
            <w:pPr>
              <w:spacing w:before="0" w:after="0"/>
              <w:rPr>
                <w:rFonts w:ascii="Arial" w:hAnsi="Arial" w:cs="Arial"/>
                <w:lang w:eastAsia="ru-RU"/>
              </w:rPr>
            </w:pPr>
            <w:r w:rsidRPr="00764678">
              <w:rPr>
                <w:rFonts w:ascii="Arial" w:hAnsi="Arial" w:cs="Arial"/>
                <w:sz w:val="22"/>
                <w:lang w:eastAsia="ru-RU"/>
              </w:rPr>
              <w:t>Процедура підприємства  «Обслуговування комп’ютерної техніки і програмне забезпечення»</w:t>
            </w:r>
          </w:p>
        </w:tc>
      </w:tr>
      <w:tr w:rsidR="00640C32" w:rsidRPr="004D2D7E" w14:paraId="506BDADE"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2D036" w14:textId="77777777" w:rsidR="00640C32" w:rsidRPr="00516662" w:rsidRDefault="00640C32"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6CC8" w14:textId="77777777" w:rsidR="00640C32" w:rsidRPr="00764678" w:rsidDel="005220F2" w:rsidRDefault="00640C32" w:rsidP="00E70A5C">
            <w:pPr>
              <w:spacing w:before="0" w:after="0"/>
              <w:rPr>
                <w:rFonts w:ascii="Arial" w:hAnsi="Arial" w:cs="Arial"/>
                <w:lang w:eastAsia="ru-RU"/>
              </w:rPr>
            </w:pPr>
            <w:r w:rsidRPr="00764678">
              <w:rPr>
                <w:rFonts w:ascii="Arial" w:hAnsi="Arial" w:cs="Arial"/>
                <w:sz w:val="22"/>
                <w:lang w:eastAsia="ru-RU"/>
              </w:rPr>
              <w:t>МТД №02/02153</w:t>
            </w:r>
          </w:p>
        </w:tc>
      </w:tr>
      <w:tr w:rsidR="00640C32" w:rsidRPr="004D2D7E" w14:paraId="59E5E06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868EA"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9DB2EC" w14:textId="77777777" w:rsidR="00640C32" w:rsidRPr="00764678" w:rsidRDefault="00640C32" w:rsidP="00E70A5C">
            <w:pPr>
              <w:spacing w:before="0" w:after="0"/>
              <w:rPr>
                <w:rFonts w:ascii="Arial" w:hAnsi="Arial" w:cs="Arial"/>
                <w:lang w:eastAsia="ru-RU"/>
              </w:rPr>
            </w:pPr>
            <w:r w:rsidRPr="00764678">
              <w:rPr>
                <w:rFonts w:ascii="Arial" w:hAnsi="Arial" w:cs="Arial"/>
                <w:lang w:eastAsia="ru-RU"/>
              </w:rPr>
              <w:t>н/з</w:t>
            </w:r>
          </w:p>
        </w:tc>
      </w:tr>
      <w:tr w:rsidR="00640C32" w:rsidRPr="004D2D7E" w14:paraId="021DC909"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9824"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22920A" w14:textId="77777777" w:rsidR="00640C32" w:rsidRPr="00764678" w:rsidRDefault="00640C32" w:rsidP="00E70A5C">
            <w:pPr>
              <w:autoSpaceDE w:val="0"/>
              <w:autoSpaceDN w:val="0"/>
              <w:adjustRightInd w:val="0"/>
              <w:spacing w:before="0"/>
              <w:rPr>
                <w:rFonts w:ascii="Arial" w:eastAsia="Times New Roman"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поширюється на всі структурні підрозділи підприємства і визначає:</w:t>
            </w:r>
          </w:p>
          <w:p w14:paraId="4B49783A" w14:textId="77777777" w:rsidR="00640C32" w:rsidRPr="00764678" w:rsidRDefault="00640C32" w:rsidP="00640C32">
            <w:pPr>
              <w:pStyle w:val="a6"/>
              <w:numPr>
                <w:ilvl w:val="0"/>
                <w:numId w:val="9"/>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порядок обслуговування комп'ютерної та офісної техніки;</w:t>
            </w:r>
          </w:p>
          <w:p w14:paraId="5C9626CE" w14:textId="77777777" w:rsidR="00640C32" w:rsidRPr="00764678" w:rsidRDefault="00640C32" w:rsidP="00640C32">
            <w:pPr>
              <w:pStyle w:val="a6"/>
              <w:numPr>
                <w:ilvl w:val="0"/>
                <w:numId w:val="9"/>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супровід програмного забезпечення;</w:t>
            </w:r>
          </w:p>
          <w:p w14:paraId="075B8F98" w14:textId="77777777" w:rsidR="00640C32" w:rsidRPr="00764678" w:rsidRDefault="00640C32" w:rsidP="00640C32">
            <w:pPr>
              <w:pStyle w:val="a6"/>
              <w:numPr>
                <w:ilvl w:val="0"/>
                <w:numId w:val="9"/>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впровадження програмного забезпечення, розробленого відділом інформаційних систем і сторонніми організаціями;</w:t>
            </w:r>
          </w:p>
          <w:p w14:paraId="5EA07D21" w14:textId="77777777" w:rsidR="00640C32" w:rsidRPr="00764678" w:rsidRDefault="00640C32" w:rsidP="00640C32">
            <w:pPr>
              <w:pStyle w:val="a6"/>
              <w:numPr>
                <w:ilvl w:val="0"/>
                <w:numId w:val="9"/>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управління даними на електронних носіях;</w:t>
            </w:r>
          </w:p>
          <w:p w14:paraId="4DED3CB2" w14:textId="77777777" w:rsidR="00640C32" w:rsidRPr="00764678" w:rsidRDefault="00640C32" w:rsidP="00640C32">
            <w:pPr>
              <w:pStyle w:val="a6"/>
              <w:numPr>
                <w:ilvl w:val="0"/>
                <w:numId w:val="9"/>
              </w:numPr>
              <w:tabs>
                <w:tab w:val="left" w:pos="176"/>
              </w:tabs>
              <w:spacing w:before="0"/>
              <w:ind w:left="0" w:firstLine="0"/>
              <w:rPr>
                <w:rFonts w:ascii="Arial" w:eastAsia="Times New Roman" w:hAnsi="Arial" w:cs="Arial"/>
              </w:rPr>
            </w:pPr>
            <w:r w:rsidRPr="00764678">
              <w:rPr>
                <w:rFonts w:ascii="Arial" w:eastAsia="Times New Roman" w:hAnsi="Arial" w:cs="Arial"/>
                <w:sz w:val="22"/>
              </w:rPr>
              <w:t>організацію інформаційної безпеки.</w:t>
            </w:r>
          </w:p>
          <w:p w14:paraId="213E4D1C" w14:textId="0267A5C4" w:rsidR="00640C32" w:rsidRPr="00764678" w:rsidRDefault="00640C32" w:rsidP="00E70A5C">
            <w:pPr>
              <w:autoSpaceDE w:val="0"/>
              <w:autoSpaceDN w:val="0"/>
              <w:adjustRightInd w:val="0"/>
              <w:spacing w:before="0"/>
              <w:rPr>
                <w:rFonts w:ascii="Arial" w:eastAsia="Times New Roman" w:hAnsi="Arial" w:cs="Arial"/>
              </w:rPr>
            </w:pPr>
            <w:r w:rsidRPr="00764678">
              <w:rPr>
                <w:rFonts w:ascii="Arial" w:eastAsia="Times New Roman" w:hAnsi="Arial" w:cs="Arial"/>
                <w:sz w:val="22"/>
              </w:rPr>
              <w:t>Прикладне програмне забезпечення, що експлуатується на підприємстві, складається з багатьох автоматизованих систем і програмних комплексів, основним з яких є база даних підприємства «</w:t>
            </w:r>
            <w:r w:rsidR="00EC67A0">
              <w:rPr>
                <w:rFonts w:ascii="Arial" w:eastAsia="Times New Roman" w:hAnsi="Arial" w:cs="Arial"/>
                <w:sz w:val="22"/>
              </w:rPr>
              <w:t>НЦО</w:t>
            </w:r>
            <w:r w:rsidRPr="00764678">
              <w:rPr>
                <w:rFonts w:ascii="Arial" w:eastAsia="Times New Roman" w:hAnsi="Arial" w:cs="Arial"/>
                <w:sz w:val="22"/>
              </w:rPr>
              <w:t xml:space="preserve">», яке охоплює всі сторони виробничої, фінансової та господарської діяльності підприємства та складається з модулів, кожний з яких автоматизує певні задачі, в </w:t>
            </w:r>
            <w:proofErr w:type="spellStart"/>
            <w:r w:rsidRPr="00764678">
              <w:rPr>
                <w:rFonts w:ascii="Arial" w:eastAsia="Times New Roman" w:hAnsi="Arial" w:cs="Arial"/>
                <w:sz w:val="22"/>
              </w:rPr>
              <w:t>т.ч</w:t>
            </w:r>
            <w:proofErr w:type="spellEnd"/>
            <w:r w:rsidRPr="00764678">
              <w:rPr>
                <w:rFonts w:ascii="Arial" w:eastAsia="Times New Roman" w:hAnsi="Arial" w:cs="Arial"/>
                <w:sz w:val="22"/>
              </w:rPr>
              <w:t>. забезпечує збір та зберігання даних, необхідних для моніторингу.</w:t>
            </w:r>
          </w:p>
          <w:p w14:paraId="6E20F9D8" w14:textId="641ED44F" w:rsidR="00640C32" w:rsidRPr="00764678" w:rsidRDefault="00640C32" w:rsidP="00E70A5C">
            <w:pPr>
              <w:spacing w:before="0" w:after="0"/>
              <w:rPr>
                <w:rFonts w:ascii="Arial" w:hAnsi="Arial" w:cs="Arial"/>
                <w:lang w:eastAsia="ru-RU"/>
              </w:rPr>
            </w:pPr>
            <w:r w:rsidRPr="00764678">
              <w:rPr>
                <w:rFonts w:ascii="Arial" w:eastAsia="Times New Roman" w:hAnsi="Arial" w:cs="Arial"/>
                <w:sz w:val="22"/>
              </w:rPr>
              <w:t>Всі дані, які вносяться до системи база даних підприємства «</w:t>
            </w:r>
            <w:r w:rsidR="00EC67A0">
              <w:rPr>
                <w:rFonts w:ascii="Arial" w:eastAsia="Times New Roman" w:hAnsi="Arial" w:cs="Arial"/>
                <w:sz w:val="22"/>
              </w:rPr>
              <w:t>НЦО</w:t>
            </w:r>
            <w:r w:rsidRPr="00764678">
              <w:rPr>
                <w:rFonts w:ascii="Arial" w:eastAsia="Times New Roman" w:hAnsi="Arial" w:cs="Arial"/>
                <w:sz w:val="22"/>
              </w:rPr>
              <w:t>» знаходяться на окремому сервері. Системою також передбачено паралельний запис всіх даних на «дзеркальний» сервер в режимі реального часу. При цьому, додатково, всі дані щодоби зберігаються на зовнішньому диску з щотижневим перезаписом.</w:t>
            </w:r>
          </w:p>
        </w:tc>
      </w:tr>
      <w:tr w:rsidR="00640C32" w:rsidRPr="004D2D7E" w14:paraId="4ED6C20F"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1198"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2CDDE52" w14:textId="77777777" w:rsidR="00640C32" w:rsidRPr="00764678" w:rsidDel="005220F2" w:rsidRDefault="00640C32" w:rsidP="00E70A5C">
            <w:pPr>
              <w:tabs>
                <w:tab w:val="left" w:pos="176"/>
              </w:tabs>
              <w:spacing w:before="0"/>
              <w:rPr>
                <w:rFonts w:ascii="Arial" w:hAnsi="Arial" w:cs="Arial"/>
                <w:lang w:eastAsia="ru-RU"/>
              </w:rPr>
            </w:pPr>
            <w:r w:rsidRPr="00764678">
              <w:rPr>
                <w:rFonts w:ascii="Arial" w:eastAsia="Times New Roman" w:hAnsi="Arial" w:cs="Arial"/>
                <w:sz w:val="22"/>
              </w:rPr>
              <w:t>Начальник відділу інформаційних технологій.</w:t>
            </w:r>
          </w:p>
        </w:tc>
      </w:tr>
      <w:tr w:rsidR="00640C32" w:rsidRPr="004D2D7E" w14:paraId="1C7C4F45"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FA439" w14:textId="77777777" w:rsidR="00640C32" w:rsidRPr="00516662" w:rsidRDefault="00640C32"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1ABF253" w14:textId="77777777" w:rsidR="00640C32" w:rsidRPr="00764678" w:rsidRDefault="00640C32" w:rsidP="00E70A5C">
            <w:pPr>
              <w:tabs>
                <w:tab w:val="left" w:pos="176"/>
              </w:tabs>
              <w:spacing w:before="0" w:after="0"/>
              <w:rPr>
                <w:rFonts w:ascii="Arial" w:hAnsi="Arial" w:cs="Arial"/>
                <w:lang w:eastAsia="ru-RU"/>
              </w:rPr>
            </w:pPr>
            <w:r w:rsidRPr="00764678">
              <w:rPr>
                <w:rFonts w:ascii="Arial" w:eastAsia="Times New Roman" w:hAnsi="Arial" w:cs="Arial"/>
                <w:sz w:val="22"/>
              </w:rPr>
              <w:t>Відділ інформаційних технологій</w:t>
            </w:r>
          </w:p>
        </w:tc>
      </w:tr>
      <w:tr w:rsidR="00640C32" w:rsidRPr="004D2D7E" w14:paraId="16182D62"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9B9DE" w14:textId="77777777" w:rsidR="00640C32" w:rsidRPr="00516662" w:rsidRDefault="00640C32" w:rsidP="007D30FD">
            <w:pPr>
              <w:spacing w:before="0" w:after="0"/>
              <w:rPr>
                <w:szCs w:val="16"/>
                <w:lang w:eastAsia="ru-RU"/>
              </w:rPr>
            </w:pPr>
            <w:r w:rsidRPr="00516662">
              <w:rPr>
                <w:sz w:val="22"/>
                <w:szCs w:val="16"/>
                <w:lang w:eastAsia="ru-RU"/>
              </w:rPr>
              <w:t xml:space="preserve">Назви інформаційних </w:t>
            </w:r>
            <w:r w:rsidRPr="00516662">
              <w:rPr>
                <w:sz w:val="22"/>
                <w:szCs w:val="16"/>
                <w:lang w:eastAsia="ru-RU"/>
              </w:rPr>
              <w:lastRenderedPageBreak/>
              <w:t xml:space="preserve">технологій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25C7581" w14:textId="77777777" w:rsidR="00640C32" w:rsidRPr="00764678" w:rsidRDefault="00640C32" w:rsidP="00640C32">
            <w:pPr>
              <w:pStyle w:val="a6"/>
              <w:numPr>
                <w:ilvl w:val="0"/>
                <w:numId w:val="14"/>
              </w:numPr>
              <w:spacing w:after="0"/>
              <w:rPr>
                <w:rFonts w:ascii="Arial" w:hAnsi="Arial" w:cs="Arial"/>
                <w:szCs w:val="20"/>
              </w:rPr>
            </w:pPr>
            <w:r w:rsidRPr="00764678">
              <w:rPr>
                <w:rFonts w:ascii="Arial" w:hAnsi="Arial" w:cs="Arial"/>
                <w:sz w:val="22"/>
                <w:szCs w:val="20"/>
              </w:rPr>
              <w:lastRenderedPageBreak/>
              <w:t xml:space="preserve">Стандартне програмне забезпечення Windows (MS </w:t>
            </w:r>
            <w:r w:rsidRPr="00764678">
              <w:rPr>
                <w:rFonts w:ascii="Arial" w:hAnsi="Arial" w:cs="Arial"/>
                <w:sz w:val="22"/>
                <w:szCs w:val="20"/>
              </w:rPr>
              <w:lastRenderedPageBreak/>
              <w:t>Excel,  MS Word)</w:t>
            </w:r>
          </w:p>
          <w:p w14:paraId="6014B95E" w14:textId="53EC40EB" w:rsidR="00640C32" w:rsidRPr="00764678" w:rsidRDefault="00640C32" w:rsidP="00640C32">
            <w:pPr>
              <w:pStyle w:val="a6"/>
              <w:numPr>
                <w:ilvl w:val="0"/>
                <w:numId w:val="14"/>
              </w:numPr>
              <w:spacing w:after="0"/>
              <w:rPr>
                <w:szCs w:val="20"/>
              </w:rPr>
            </w:pPr>
            <w:r w:rsidRPr="00764678">
              <w:rPr>
                <w:rFonts w:ascii="Arial" w:hAnsi="Arial" w:cs="Arial"/>
                <w:sz w:val="22"/>
                <w:szCs w:val="20"/>
              </w:rPr>
              <w:t>База даних підприємства «</w:t>
            </w:r>
            <w:r w:rsidR="00EC67A0">
              <w:rPr>
                <w:rFonts w:ascii="Arial" w:hAnsi="Arial" w:cs="Arial"/>
                <w:sz w:val="22"/>
                <w:szCs w:val="20"/>
              </w:rPr>
              <w:t>НЦО</w:t>
            </w:r>
            <w:r w:rsidRPr="00764678">
              <w:rPr>
                <w:rFonts w:ascii="Arial" w:hAnsi="Arial" w:cs="Arial"/>
                <w:sz w:val="22"/>
                <w:szCs w:val="20"/>
              </w:rPr>
              <w:t>»</w:t>
            </w:r>
          </w:p>
        </w:tc>
      </w:tr>
      <w:tr w:rsidR="00640C32" w:rsidRPr="004D2D7E" w14:paraId="6B75B34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1C119" w14:textId="77777777" w:rsidR="00640C32" w:rsidRPr="00516662" w:rsidRDefault="00640C32" w:rsidP="00FA424B">
            <w:pPr>
              <w:spacing w:before="0" w:after="0"/>
              <w:rPr>
                <w:szCs w:val="16"/>
                <w:lang w:eastAsia="ru-RU"/>
              </w:rPr>
            </w:pPr>
            <w:r w:rsidRPr="00516662">
              <w:rPr>
                <w:sz w:val="22"/>
                <w:szCs w:val="16"/>
                <w:lang w:eastAsia="ru-RU"/>
              </w:rPr>
              <w:lastRenderedPageBreak/>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A9B446"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tc>
      </w:tr>
    </w:tbl>
    <w:p w14:paraId="1D6A8594" w14:textId="77777777" w:rsidR="00B61EF6" w:rsidRDefault="00B61EF6" w:rsidP="00B61EF6"/>
    <w:p w14:paraId="1A9344D4" w14:textId="39B77AF5" w:rsidR="005D1D53" w:rsidRPr="004D2D7E" w:rsidRDefault="00F23A93" w:rsidP="002A3ACB">
      <w:pPr>
        <w:pStyle w:val="3"/>
      </w:pPr>
      <w:r>
        <w:t>3</w:t>
      </w:r>
      <w:r w:rsidR="00B61EF6">
        <w:t>.4.</w:t>
      </w:r>
      <w:r w:rsidR="00B61EF6"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w:t>
      </w:r>
      <w:r w:rsidR="0035552D" w:rsidRPr="0035552D">
        <w:t xml:space="preserve">проведення </w:t>
      </w:r>
      <w:r w:rsidR="008B0099" w:rsidRPr="004D2D7E">
        <w:t>регулярних внутрішніх перевірок</w:t>
      </w:r>
      <w:r w:rsidR="00B45C7F" w:rsidRPr="004D2D7E">
        <w:t xml:space="preserve"> та підтвердження даних</w:t>
      </w:r>
      <w:r w:rsidR="0035552D" w:rsidRPr="0035552D">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5D555918"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EC42620"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5F75A70" w14:textId="47DFA9E9" w:rsidR="00640C32" w:rsidRPr="00764678" w:rsidRDefault="00640C32" w:rsidP="00E70A5C">
            <w:pPr>
              <w:spacing w:after="0"/>
              <w:rPr>
                <w:lang w:eastAsia="ru-RU"/>
              </w:rPr>
            </w:pPr>
            <w:r w:rsidRPr="00764678">
              <w:rPr>
                <w:rFonts w:ascii="Arial" w:hAnsi="Arial" w:cs="Arial"/>
                <w:sz w:val="22"/>
              </w:rPr>
              <w:t xml:space="preserve">Процедура щодо організації моніторингу та звітності викидів </w:t>
            </w:r>
            <w:r w:rsidR="00532B16" w:rsidRPr="00532B16">
              <w:rPr>
                <w:rFonts w:ascii="Arial" w:hAnsi="Arial" w:cs="Arial"/>
                <w:sz w:val="22"/>
                <w:highlight w:val="cyan"/>
              </w:rPr>
              <w:t>БУНЦО</w:t>
            </w:r>
            <w:r w:rsidR="00014BA0">
              <w:rPr>
                <w:rFonts w:ascii="Arial" w:hAnsi="Arial" w:cs="Arial"/>
                <w:sz w:val="22"/>
              </w:rPr>
              <w:t xml:space="preserve"> </w:t>
            </w:r>
            <w:r w:rsidRPr="00764678">
              <w:rPr>
                <w:rFonts w:ascii="Arial" w:hAnsi="Arial" w:cs="Arial"/>
                <w:sz w:val="22"/>
              </w:rPr>
              <w:t>Розділ 10. Регулярні внутрішні перевірки</w:t>
            </w:r>
          </w:p>
        </w:tc>
      </w:tr>
      <w:tr w:rsidR="00640C32" w:rsidRPr="004D2D7E" w14:paraId="1B55769C"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47E8D4" w14:textId="77777777" w:rsidR="00640C32" w:rsidRPr="00516662" w:rsidRDefault="00640C32"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BD134" w14:textId="77777777" w:rsidR="00640C32" w:rsidRPr="00764678" w:rsidRDefault="00640C32" w:rsidP="00E70A5C">
            <w:pPr>
              <w:spacing w:before="0" w:after="0"/>
              <w:rPr>
                <w:rFonts w:ascii="Arial" w:hAnsi="Arial" w:cs="Arial"/>
              </w:rPr>
            </w:pPr>
            <w:r w:rsidRPr="00764678">
              <w:rPr>
                <w:rFonts w:ascii="Arial" w:hAnsi="Arial" w:cs="Arial"/>
                <w:sz w:val="22"/>
                <w:lang w:eastAsia="ru-RU"/>
              </w:rPr>
              <w:t>Процедура МЗВ</w:t>
            </w:r>
          </w:p>
        </w:tc>
      </w:tr>
      <w:tr w:rsidR="00640C32" w:rsidRPr="004D2D7E" w14:paraId="6FEAC2D9"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3F36C"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E4B47"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 xml:space="preserve">н/з </w:t>
            </w:r>
          </w:p>
        </w:tc>
      </w:tr>
      <w:tr w:rsidR="00640C32" w:rsidRPr="004D2D7E" w14:paraId="0C685B78"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1F9CB"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89712" w14:textId="77777777" w:rsidR="00640C32" w:rsidRPr="003B2A96" w:rsidRDefault="00640C32" w:rsidP="00E70A5C">
            <w:pPr>
              <w:tabs>
                <w:tab w:val="left" w:pos="176"/>
              </w:tabs>
              <w:spacing w:before="0" w:after="0"/>
              <w:rPr>
                <w:rFonts w:ascii="Arial" w:hAnsi="Arial" w:cs="Arial"/>
                <w:lang w:eastAsia="ru-RU"/>
              </w:rPr>
            </w:pPr>
            <w:r w:rsidRPr="003B2A96">
              <w:rPr>
                <w:rFonts w:ascii="Arial" w:hAnsi="Arial" w:cs="Arial"/>
                <w:sz w:val="22"/>
                <w:lang w:eastAsia="ru-RU"/>
              </w:rPr>
              <w:t>Відповідальний за моніторинг</w:t>
            </w:r>
          </w:p>
        </w:tc>
      </w:tr>
      <w:tr w:rsidR="00640C32" w:rsidRPr="004D2D7E" w14:paraId="60F9A65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BA7A"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C3906B"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Процедура включає в себе наступні дії:</w:t>
            </w:r>
          </w:p>
          <w:p w14:paraId="59883841" w14:textId="77777777" w:rsidR="00640C32" w:rsidRPr="00764678" w:rsidRDefault="00640C32" w:rsidP="00640C32">
            <w:pPr>
              <w:pStyle w:val="a6"/>
              <w:numPr>
                <w:ilvl w:val="0"/>
                <w:numId w:val="9"/>
              </w:numPr>
              <w:tabs>
                <w:tab w:val="left" w:pos="176"/>
              </w:tabs>
              <w:spacing w:before="0" w:after="0"/>
              <w:ind w:left="289" w:hanging="176"/>
              <w:rPr>
                <w:rFonts w:ascii="Arial" w:hAnsi="Arial" w:cs="Arial"/>
                <w:lang w:eastAsia="ru-RU"/>
              </w:rPr>
            </w:pPr>
            <w:r>
              <w:rPr>
                <w:rFonts w:ascii="Arial" w:hAnsi="Arial" w:cs="Arial"/>
                <w:sz w:val="22"/>
                <w:lang w:eastAsia="ru-RU"/>
              </w:rPr>
              <w:t>відповідальний за моніторинг</w:t>
            </w:r>
            <w:r w:rsidRPr="00764678">
              <w:rPr>
                <w:rFonts w:ascii="Arial" w:hAnsi="Arial" w:cs="Arial"/>
                <w:sz w:val="22"/>
                <w:lang w:eastAsia="ru-RU"/>
              </w:rPr>
              <w:t xml:space="preserve"> проводить перевірку та порівняння даних моніторингу з даними за поточний рік та історичними даними за попередні роки за усіма параметрами;</w:t>
            </w:r>
          </w:p>
          <w:p w14:paraId="59E2F838" w14:textId="77777777" w:rsidR="00640C32" w:rsidRPr="00764678" w:rsidRDefault="00640C32" w:rsidP="00640C32">
            <w:pPr>
              <w:pStyle w:val="a6"/>
              <w:numPr>
                <w:ilvl w:val="0"/>
                <w:numId w:val="9"/>
              </w:numPr>
              <w:tabs>
                <w:tab w:val="left" w:pos="176"/>
              </w:tabs>
              <w:spacing w:before="0" w:after="0"/>
              <w:ind w:left="289" w:hanging="176"/>
              <w:rPr>
                <w:rFonts w:ascii="Arial" w:hAnsi="Arial" w:cs="Arial"/>
                <w:lang w:eastAsia="ru-RU"/>
              </w:rPr>
            </w:pPr>
            <w:r w:rsidRPr="00764678">
              <w:rPr>
                <w:rFonts w:ascii="Arial" w:hAnsi="Arial" w:cs="Arial"/>
                <w:sz w:val="22"/>
                <w:lang w:eastAsia="ru-RU"/>
              </w:rPr>
              <w:t>якщо виявлені прогалини чи помилки в даних за певний період, то на такі періоди для кожного параметру передбачено використання замінних даних з альтернативних джерел;</w:t>
            </w:r>
          </w:p>
          <w:p w14:paraId="735957AE" w14:textId="77777777" w:rsidR="00640C32" w:rsidRPr="00764678" w:rsidRDefault="00640C32" w:rsidP="00640C32">
            <w:pPr>
              <w:pStyle w:val="a6"/>
              <w:numPr>
                <w:ilvl w:val="0"/>
                <w:numId w:val="9"/>
              </w:numPr>
              <w:tabs>
                <w:tab w:val="left" w:pos="176"/>
              </w:tabs>
              <w:spacing w:before="0" w:after="0"/>
              <w:ind w:left="289" w:hanging="176"/>
              <w:rPr>
                <w:rFonts w:ascii="Arial" w:hAnsi="Arial" w:cs="Arial"/>
                <w:lang w:eastAsia="ru-RU"/>
              </w:rPr>
            </w:pPr>
            <w:r>
              <w:rPr>
                <w:rFonts w:ascii="Arial" w:hAnsi="Arial" w:cs="Arial"/>
                <w:sz w:val="22"/>
                <w:lang w:eastAsia="ru-RU"/>
              </w:rPr>
              <w:t>відповідальний за моніторинг</w:t>
            </w:r>
            <w:r w:rsidRPr="00764678">
              <w:rPr>
                <w:rFonts w:ascii="Arial" w:hAnsi="Arial" w:cs="Arial"/>
                <w:sz w:val="22"/>
                <w:lang w:eastAsia="ru-RU"/>
              </w:rPr>
              <w:t xml:space="preserve"> на початку кожного року, обговорює персоналом, що включений до моніторингу: </w:t>
            </w:r>
          </w:p>
          <w:p w14:paraId="45859829" w14:textId="77777777" w:rsidR="00640C32" w:rsidRPr="00764678" w:rsidRDefault="00640C32" w:rsidP="00640C32">
            <w:pPr>
              <w:pStyle w:val="a6"/>
              <w:numPr>
                <w:ilvl w:val="0"/>
                <w:numId w:val="9"/>
              </w:numPr>
              <w:tabs>
                <w:tab w:val="left" w:pos="176"/>
              </w:tabs>
              <w:spacing w:before="0" w:after="0"/>
              <w:ind w:left="289" w:hanging="176"/>
              <w:rPr>
                <w:rFonts w:ascii="Arial" w:hAnsi="Arial" w:cs="Arial"/>
                <w:lang w:eastAsia="ru-RU"/>
              </w:rPr>
            </w:pPr>
            <w:r w:rsidRPr="00764678">
              <w:rPr>
                <w:rFonts w:ascii="Arial" w:hAnsi="Arial" w:cs="Arial"/>
                <w:sz w:val="22"/>
                <w:lang w:eastAsia="ru-RU"/>
              </w:rPr>
              <w:t xml:space="preserve">збір даних моніторингу у структурних підрозділах (ВТВ, ВЕ, лабораторія, метрологічна служба, цехи), </w:t>
            </w:r>
          </w:p>
          <w:p w14:paraId="312B30BE" w14:textId="77777777" w:rsidR="00640C32" w:rsidRPr="00764678" w:rsidRDefault="00640C32" w:rsidP="00640C32">
            <w:pPr>
              <w:pStyle w:val="a6"/>
              <w:numPr>
                <w:ilvl w:val="0"/>
                <w:numId w:val="9"/>
              </w:numPr>
              <w:tabs>
                <w:tab w:val="left" w:pos="176"/>
              </w:tabs>
              <w:spacing w:before="0" w:after="0"/>
              <w:ind w:left="289" w:hanging="176"/>
              <w:rPr>
                <w:rFonts w:ascii="Arial" w:hAnsi="Arial" w:cs="Arial"/>
                <w:lang w:eastAsia="ru-RU"/>
              </w:rPr>
            </w:pPr>
            <w:r w:rsidRPr="00764678">
              <w:rPr>
                <w:rFonts w:ascii="Arial" w:hAnsi="Arial" w:cs="Arial"/>
                <w:sz w:val="22"/>
                <w:lang w:eastAsia="ru-RU"/>
              </w:rPr>
              <w:t>прогалини чи помилки, що сталися в попередньому році, та розробляє контрольні заходи для мінімізації таких випадків в майбутньому.</w:t>
            </w:r>
          </w:p>
        </w:tc>
      </w:tr>
      <w:tr w:rsidR="00640C32" w:rsidRPr="004D2D7E" w14:paraId="6ADE54A9"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3B3A" w14:textId="77777777" w:rsidR="00640C32" w:rsidRPr="00516662" w:rsidRDefault="00640C32"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3E31D0C"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ВТВ</w:t>
            </w:r>
          </w:p>
        </w:tc>
      </w:tr>
      <w:tr w:rsidR="00640C32" w:rsidRPr="004D2D7E" w14:paraId="70509ACB"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2C89C" w14:textId="77777777" w:rsidR="00640C32" w:rsidRPr="00516662" w:rsidRDefault="00640C32"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6F431"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Стандартне програмне забезпечення Windows (MS Excel,  MS Word)</w:t>
            </w:r>
          </w:p>
          <w:p w14:paraId="2BC2EED1" w14:textId="696D6024" w:rsidR="00640C32" w:rsidRPr="00764678" w:rsidRDefault="00640C32" w:rsidP="00640C32">
            <w:pPr>
              <w:pStyle w:val="a6"/>
              <w:numPr>
                <w:ilvl w:val="0"/>
                <w:numId w:val="17"/>
              </w:numPr>
              <w:tabs>
                <w:tab w:val="left" w:pos="176"/>
              </w:tabs>
              <w:spacing w:before="0" w:after="0"/>
              <w:ind w:left="0" w:firstLine="0"/>
              <w:rPr>
                <w:szCs w:val="20"/>
              </w:rPr>
            </w:pPr>
            <w:r w:rsidRPr="00764678">
              <w:rPr>
                <w:rFonts w:ascii="Arial" w:hAnsi="Arial" w:cs="Arial"/>
                <w:sz w:val="22"/>
                <w:lang w:eastAsia="ru-RU"/>
              </w:rPr>
              <w:t>База даних підприємства «</w:t>
            </w:r>
            <w:r w:rsidR="00EC67A0">
              <w:rPr>
                <w:rFonts w:ascii="Arial" w:hAnsi="Arial" w:cs="Arial"/>
                <w:sz w:val="22"/>
                <w:lang w:eastAsia="ru-RU"/>
              </w:rPr>
              <w:t>НЦО</w:t>
            </w:r>
            <w:r w:rsidRPr="00764678">
              <w:rPr>
                <w:rFonts w:ascii="Arial" w:hAnsi="Arial" w:cs="Arial"/>
                <w:sz w:val="22"/>
                <w:lang w:eastAsia="ru-RU"/>
              </w:rPr>
              <w:t>»</w:t>
            </w:r>
          </w:p>
        </w:tc>
      </w:tr>
      <w:tr w:rsidR="00640C32" w:rsidRPr="004D2D7E" w14:paraId="4396684A"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59E7" w14:textId="77777777" w:rsidR="00640C32" w:rsidRPr="00516662" w:rsidRDefault="00640C32"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38CC03"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ДСТУ ISO 9001:2009 Системи управління якістю. Вимоги;</w:t>
            </w:r>
          </w:p>
          <w:p w14:paraId="57F74171"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ДСТУ ISO 14001:2004 Системи екологічного менеджменту. </w:t>
            </w:r>
          </w:p>
        </w:tc>
      </w:tr>
    </w:tbl>
    <w:p w14:paraId="7C2BC05C" w14:textId="1A6ACB7E" w:rsidR="005D1D53" w:rsidRPr="004D2D7E" w:rsidRDefault="00F23A93" w:rsidP="002A3ACB">
      <w:pPr>
        <w:pStyle w:val="3"/>
      </w:pPr>
      <w:r>
        <w:t>3</w:t>
      </w:r>
      <w:r w:rsidR="00B61EF6">
        <w:t>.5.</w:t>
      </w:r>
      <w:r w:rsidR="00B61EF6" w:rsidRPr="004D2D7E">
        <w:t xml:space="preserve"> </w:t>
      </w:r>
      <w:r w:rsidR="00CA2F53">
        <w:t>Опис письмових</w:t>
      </w:r>
      <w:r w:rsidR="008B0099" w:rsidRPr="004D2D7E">
        <w:t xml:space="preserve"> процедур, </w:t>
      </w:r>
      <w:r w:rsidR="00CA2F53">
        <w:t>які</w:t>
      </w:r>
      <w:r w:rsidR="00CA2F53" w:rsidRPr="004D2D7E">
        <w:t xml:space="preserve"> </w:t>
      </w:r>
      <w:r w:rsidR="008B0099" w:rsidRPr="004D2D7E">
        <w:t>використовуються для внесення правок і коригувальних ді</w:t>
      </w:r>
      <w:r w:rsidR="005A5C22" w:rsidRPr="004D2D7E">
        <w:t>й</w:t>
      </w:r>
      <w:r w:rsidR="0035552D">
        <w:t xml:space="preserve"> </w:t>
      </w:r>
      <w:r w:rsidR="0035552D" w:rsidRPr="0035552D">
        <w:t>відповідно до вимог, передбачених у пункті 6</w:t>
      </w:r>
      <w:r w:rsidR="0035552D">
        <w:t>3</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283B53E6"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F95B0"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E5BF9" w14:textId="1E52E425" w:rsidR="00640C32" w:rsidRPr="00764678" w:rsidRDefault="00640C32" w:rsidP="00E70A5C">
            <w:pPr>
              <w:spacing w:before="0" w:after="0"/>
              <w:rPr>
                <w:rFonts w:ascii="Arial" w:hAnsi="Arial" w:cs="Arial"/>
                <w:lang w:eastAsia="ru-RU"/>
              </w:rPr>
            </w:pPr>
            <w:r w:rsidRPr="00764678">
              <w:rPr>
                <w:rFonts w:ascii="Arial" w:hAnsi="Arial" w:cs="Arial"/>
                <w:sz w:val="22"/>
              </w:rPr>
              <w:t xml:space="preserve">Процедура щодо організації моніторингу та звітності викидів </w:t>
            </w:r>
            <w:r w:rsidR="00532B16" w:rsidRPr="00532B16">
              <w:rPr>
                <w:rFonts w:ascii="Arial" w:hAnsi="Arial" w:cs="Arial"/>
                <w:sz w:val="22"/>
                <w:highlight w:val="cyan"/>
              </w:rPr>
              <w:t>БУНЦО</w:t>
            </w:r>
            <w:r w:rsidR="00014BA0">
              <w:rPr>
                <w:rFonts w:ascii="Arial" w:hAnsi="Arial" w:cs="Arial"/>
                <w:sz w:val="22"/>
              </w:rPr>
              <w:t xml:space="preserve"> </w:t>
            </w:r>
            <w:r w:rsidRPr="00764678">
              <w:rPr>
                <w:rFonts w:ascii="Arial" w:hAnsi="Arial" w:cs="Arial"/>
                <w:sz w:val="22"/>
              </w:rPr>
              <w:t>Розділ 11. Правки та коригувальні дії</w:t>
            </w:r>
          </w:p>
        </w:tc>
      </w:tr>
      <w:tr w:rsidR="00640C32" w:rsidRPr="004D2D7E" w14:paraId="1D1CC5DA"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E5C86" w14:textId="77777777" w:rsidR="00640C32" w:rsidRPr="00516662" w:rsidRDefault="00640C32"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D003C79" w14:textId="77777777" w:rsidR="00640C32" w:rsidRPr="00533937" w:rsidRDefault="00640C32" w:rsidP="00E70A5C">
            <w:pPr>
              <w:spacing w:before="0" w:after="0"/>
              <w:rPr>
                <w:rFonts w:ascii="Arial" w:hAnsi="Arial" w:cs="Arial"/>
              </w:rPr>
            </w:pPr>
            <w:r w:rsidRPr="00533937">
              <w:rPr>
                <w:rFonts w:ascii="Arial" w:hAnsi="Arial" w:cs="Arial"/>
                <w:sz w:val="22"/>
              </w:rPr>
              <w:t>Процедура МЗВ</w:t>
            </w:r>
          </w:p>
        </w:tc>
      </w:tr>
      <w:tr w:rsidR="00640C32" w:rsidRPr="004D2D7E" w14:paraId="4B385D63"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EF224"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FC46E3" w14:textId="77777777" w:rsidR="00640C32" w:rsidRPr="00764678" w:rsidRDefault="00640C32" w:rsidP="00E70A5C">
            <w:pPr>
              <w:spacing w:after="0"/>
              <w:rPr>
                <w:rFonts w:ascii="Arial" w:hAnsi="Arial" w:cs="Arial"/>
                <w:lang w:eastAsia="ru-RU"/>
              </w:rPr>
            </w:pPr>
            <w:r w:rsidRPr="00764678">
              <w:rPr>
                <w:rFonts w:ascii="Arial" w:hAnsi="Arial" w:cs="Arial"/>
                <w:sz w:val="22"/>
              </w:rPr>
              <w:t>н/з</w:t>
            </w:r>
          </w:p>
        </w:tc>
      </w:tr>
      <w:tr w:rsidR="00640C32" w:rsidRPr="004D2D7E" w14:paraId="4625175B"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38085"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465B31" w14:textId="77777777" w:rsidR="00640C32" w:rsidRPr="00764678" w:rsidRDefault="00640C32" w:rsidP="00E70A5C">
            <w:pPr>
              <w:tabs>
                <w:tab w:val="left" w:pos="176"/>
              </w:tabs>
              <w:spacing w:before="0" w:after="0"/>
              <w:ind w:left="226" w:hanging="113"/>
              <w:rPr>
                <w:rFonts w:ascii="Arial" w:hAnsi="Arial" w:cs="Arial"/>
                <w:lang w:eastAsia="ru-RU"/>
              </w:rPr>
            </w:pPr>
            <w:r>
              <w:rPr>
                <w:rFonts w:ascii="Arial" w:hAnsi="Arial" w:cs="Arial"/>
                <w:sz w:val="22"/>
                <w:lang w:eastAsia="ru-RU"/>
              </w:rPr>
              <w:t>Відповідальний за моніторинг</w:t>
            </w:r>
          </w:p>
        </w:tc>
      </w:tr>
      <w:tr w:rsidR="00640C32" w:rsidRPr="004D2D7E" w14:paraId="2480366F"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DCC83"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9B77E1"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 xml:space="preserve">Процедура щодо </w:t>
            </w:r>
            <w:r w:rsidRPr="00764678">
              <w:rPr>
                <w:rFonts w:ascii="Arial" w:hAnsi="Arial" w:cs="Arial"/>
                <w:sz w:val="22"/>
              </w:rPr>
              <w:t>правок та коригувальних дії</w:t>
            </w:r>
            <w:r w:rsidRPr="00764678">
              <w:rPr>
                <w:rFonts w:ascii="Arial" w:hAnsi="Arial" w:cs="Arial"/>
                <w:sz w:val="22"/>
                <w:lang w:eastAsia="ru-RU"/>
              </w:rPr>
              <w:t xml:space="preserve"> включає в себе наступні дії:</w:t>
            </w:r>
          </w:p>
          <w:p w14:paraId="2D52FF15" w14:textId="77777777" w:rsidR="00640C32" w:rsidRPr="003B2A96" w:rsidRDefault="00640C32" w:rsidP="00640C32">
            <w:pPr>
              <w:pStyle w:val="a6"/>
              <w:numPr>
                <w:ilvl w:val="0"/>
                <w:numId w:val="18"/>
              </w:numPr>
              <w:tabs>
                <w:tab w:val="left" w:pos="176"/>
              </w:tabs>
              <w:spacing w:before="0" w:after="0"/>
              <w:rPr>
                <w:rFonts w:ascii="Arial" w:hAnsi="Arial" w:cs="Arial"/>
                <w:lang w:eastAsia="ru-RU"/>
              </w:rPr>
            </w:pPr>
            <w:proofErr w:type="spellStart"/>
            <w:r>
              <w:rPr>
                <w:rFonts w:ascii="Arial" w:hAnsi="Arial" w:cs="Arial"/>
                <w:sz w:val="22"/>
                <w:lang w:eastAsia="ru-RU"/>
              </w:rPr>
              <w:t>В</w:t>
            </w:r>
            <w:r w:rsidRPr="003B2A96">
              <w:rPr>
                <w:rFonts w:ascii="Arial" w:hAnsi="Arial" w:cs="Arial"/>
                <w:sz w:val="22"/>
                <w:lang w:eastAsia="ru-RU"/>
              </w:rPr>
              <w:t>ідподвідальний</w:t>
            </w:r>
            <w:proofErr w:type="spellEnd"/>
            <w:r w:rsidRPr="003B2A96">
              <w:rPr>
                <w:rFonts w:ascii="Arial" w:hAnsi="Arial" w:cs="Arial"/>
                <w:sz w:val="22"/>
                <w:lang w:eastAsia="ru-RU"/>
              </w:rPr>
              <w:t xml:space="preserve"> за моніторинг визначає критерії для виявлення відхилення помилкових даних</w:t>
            </w:r>
          </w:p>
          <w:p w14:paraId="64108458" w14:textId="77777777" w:rsidR="00640C32" w:rsidRPr="003B2A96" w:rsidRDefault="00640C32" w:rsidP="00640C32">
            <w:pPr>
              <w:pStyle w:val="a6"/>
              <w:numPr>
                <w:ilvl w:val="0"/>
                <w:numId w:val="18"/>
              </w:numPr>
              <w:tabs>
                <w:tab w:val="left" w:pos="176"/>
              </w:tabs>
              <w:spacing w:before="0" w:after="0"/>
              <w:rPr>
                <w:rFonts w:ascii="Arial" w:hAnsi="Arial" w:cs="Arial"/>
                <w:lang w:eastAsia="ru-RU"/>
              </w:rPr>
            </w:pPr>
            <w:r w:rsidRPr="003B2A96">
              <w:rPr>
                <w:rFonts w:ascii="Arial" w:hAnsi="Arial" w:cs="Arial"/>
                <w:sz w:val="22"/>
                <w:lang w:eastAsia="ru-RU"/>
              </w:rPr>
              <w:t xml:space="preserve">Відповідальний за моніторинг проводить перевірку повноти та достовірності даних, </w:t>
            </w:r>
            <w:r w:rsidRPr="003B2A96">
              <w:rPr>
                <w:rFonts w:ascii="Arial" w:hAnsi="Arial" w:cs="Arial"/>
                <w:sz w:val="22"/>
                <w:lang w:eastAsia="ru-RU"/>
              </w:rPr>
              <w:lastRenderedPageBreak/>
              <w:t>порівняння даних моніторингу за поточний рік з даними за попередні роки за усіма параметрами, зокрема, порівняння даних про діяльність з даними рахунків та порівняння розрахункових коефіцієнтів, які були визначені на основі лабораторних аналізів, зі значеннями за замовчуванням;</w:t>
            </w:r>
          </w:p>
          <w:p w14:paraId="68B21B41" w14:textId="77777777" w:rsidR="00640C32" w:rsidRPr="003B2A96" w:rsidRDefault="00640C32" w:rsidP="00640C32">
            <w:pPr>
              <w:pStyle w:val="a6"/>
              <w:numPr>
                <w:ilvl w:val="0"/>
                <w:numId w:val="18"/>
              </w:numPr>
              <w:tabs>
                <w:tab w:val="left" w:pos="176"/>
              </w:tabs>
              <w:spacing w:before="0" w:after="0"/>
              <w:rPr>
                <w:rFonts w:ascii="Arial" w:hAnsi="Arial" w:cs="Arial"/>
                <w:lang w:eastAsia="ru-RU"/>
              </w:rPr>
            </w:pPr>
            <w:r>
              <w:rPr>
                <w:rFonts w:ascii="Arial" w:hAnsi="Arial" w:cs="Arial"/>
                <w:sz w:val="22"/>
                <w:lang w:eastAsia="ru-RU"/>
              </w:rPr>
              <w:t>Я</w:t>
            </w:r>
            <w:r w:rsidRPr="003B2A96">
              <w:rPr>
                <w:rFonts w:ascii="Arial" w:hAnsi="Arial" w:cs="Arial"/>
                <w:sz w:val="22"/>
                <w:lang w:eastAsia="ru-RU"/>
              </w:rPr>
              <w:t xml:space="preserve">кщо виявлені прогалини чи помилки в даних за певний період, то на такі періоди для кожного параметру передбачено </w:t>
            </w:r>
            <w:proofErr w:type="spellStart"/>
            <w:r w:rsidRPr="003B2A96">
              <w:rPr>
                <w:rFonts w:ascii="Arial" w:hAnsi="Arial" w:cs="Arial"/>
                <w:sz w:val="22"/>
                <w:lang w:eastAsia="ru-RU"/>
              </w:rPr>
              <w:t>використанння</w:t>
            </w:r>
            <w:proofErr w:type="spellEnd"/>
            <w:r w:rsidRPr="003B2A96">
              <w:rPr>
                <w:rFonts w:ascii="Arial" w:hAnsi="Arial" w:cs="Arial"/>
                <w:sz w:val="22"/>
                <w:lang w:eastAsia="ru-RU"/>
              </w:rPr>
              <w:t xml:space="preserve"> замінних даних з інших джерел (що детально описано у процедурі).  </w:t>
            </w:r>
          </w:p>
          <w:p w14:paraId="13CC6D0D" w14:textId="77777777" w:rsidR="00640C32" w:rsidRPr="003B2A96" w:rsidRDefault="00640C32" w:rsidP="00640C32">
            <w:pPr>
              <w:pStyle w:val="a6"/>
              <w:numPr>
                <w:ilvl w:val="0"/>
                <w:numId w:val="18"/>
              </w:numPr>
              <w:tabs>
                <w:tab w:val="left" w:pos="176"/>
              </w:tabs>
              <w:spacing w:before="0" w:after="0"/>
              <w:rPr>
                <w:rFonts w:ascii="Arial" w:hAnsi="Arial" w:cs="Arial"/>
                <w:lang w:eastAsia="ru-RU"/>
              </w:rPr>
            </w:pPr>
            <w:r w:rsidRPr="003B2A96">
              <w:rPr>
                <w:rFonts w:ascii="Arial" w:hAnsi="Arial" w:cs="Arial"/>
                <w:sz w:val="22"/>
                <w:lang w:eastAsia="ru-RU"/>
              </w:rPr>
              <w:t xml:space="preserve">Відповідальний за моніторинг на початку кожного року, обговорює з особами, відповідальними за збір даних моніторингу у структурних підрозділах (виробничо-технічний відділ, лабораторія, відділ головного метролога, цехи), прогалини чи помилки, що сталися в попередньому році, та розробляє контрольні заходи для </w:t>
            </w:r>
            <w:proofErr w:type="spellStart"/>
            <w:r w:rsidRPr="003B2A96">
              <w:rPr>
                <w:rFonts w:ascii="Arial" w:hAnsi="Arial" w:cs="Arial"/>
                <w:sz w:val="22"/>
                <w:lang w:eastAsia="ru-RU"/>
              </w:rPr>
              <w:t>мінімазації</w:t>
            </w:r>
            <w:proofErr w:type="spellEnd"/>
            <w:r w:rsidRPr="003B2A96">
              <w:rPr>
                <w:rFonts w:ascii="Arial" w:hAnsi="Arial" w:cs="Arial"/>
                <w:sz w:val="22"/>
                <w:lang w:eastAsia="ru-RU"/>
              </w:rPr>
              <w:t xml:space="preserve"> таких випадків в майбутньому.</w:t>
            </w:r>
          </w:p>
        </w:tc>
      </w:tr>
      <w:tr w:rsidR="00640C32" w:rsidRPr="004D2D7E" w14:paraId="3736A7E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0854" w14:textId="77777777" w:rsidR="00640C32" w:rsidRPr="00516662" w:rsidRDefault="00640C32"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D6DB5"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ВТВ/ВЕ</w:t>
            </w:r>
          </w:p>
        </w:tc>
      </w:tr>
      <w:tr w:rsidR="00640C32" w:rsidRPr="004D2D7E" w14:paraId="659861CA"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2FE3D" w14:textId="77777777" w:rsidR="00640C32" w:rsidRPr="00516662" w:rsidRDefault="00640C32"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770370A" w14:textId="77777777" w:rsidR="00640C32" w:rsidRPr="00764678" w:rsidRDefault="00640C32" w:rsidP="00640C32">
            <w:pPr>
              <w:pStyle w:val="a6"/>
              <w:numPr>
                <w:ilvl w:val="0"/>
                <w:numId w:val="14"/>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16FC3C0C" w14:textId="17D4B1CA" w:rsidR="00640C32" w:rsidRPr="00764678" w:rsidRDefault="00640C32" w:rsidP="00640C32">
            <w:pPr>
              <w:pStyle w:val="a6"/>
              <w:numPr>
                <w:ilvl w:val="0"/>
                <w:numId w:val="14"/>
              </w:numPr>
              <w:spacing w:after="0"/>
              <w:rPr>
                <w:szCs w:val="20"/>
              </w:rPr>
            </w:pPr>
            <w:r w:rsidRPr="00764678">
              <w:rPr>
                <w:rFonts w:ascii="Arial" w:hAnsi="Arial" w:cs="Arial"/>
                <w:sz w:val="22"/>
                <w:szCs w:val="20"/>
              </w:rPr>
              <w:t>База даних підприємства «</w:t>
            </w:r>
            <w:r w:rsidR="00EC67A0">
              <w:rPr>
                <w:rFonts w:ascii="Arial" w:hAnsi="Arial" w:cs="Arial"/>
                <w:sz w:val="22"/>
                <w:szCs w:val="20"/>
              </w:rPr>
              <w:t>НЦО</w:t>
            </w:r>
            <w:r w:rsidRPr="00764678">
              <w:rPr>
                <w:rFonts w:ascii="Arial" w:hAnsi="Arial" w:cs="Arial"/>
                <w:sz w:val="22"/>
                <w:szCs w:val="20"/>
              </w:rPr>
              <w:t>»</w:t>
            </w:r>
          </w:p>
        </w:tc>
      </w:tr>
      <w:tr w:rsidR="00640C32" w:rsidRPr="004D2D7E" w14:paraId="6403D186"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C5C86" w14:textId="77777777" w:rsidR="00640C32" w:rsidRPr="00516662" w:rsidRDefault="00640C32"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A647DE"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p w14:paraId="1D1FB231"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 xml:space="preserve">ДСТУ ISO 14001:2004 Системи екологічного менеджменту. </w:t>
            </w:r>
          </w:p>
        </w:tc>
      </w:tr>
    </w:tbl>
    <w:p w14:paraId="0189E5B7" w14:textId="12326529" w:rsidR="005D1D53" w:rsidRPr="004D2D7E" w:rsidRDefault="00504AB8" w:rsidP="002A3ACB">
      <w:pPr>
        <w:pStyle w:val="3"/>
      </w:pPr>
      <w:r w:rsidRPr="004D2D7E">
        <w:t xml:space="preserve"> </w:t>
      </w:r>
      <w:r w:rsidR="00F23A93">
        <w:t>3</w:t>
      </w:r>
      <w:r w:rsidR="00B61EF6">
        <w:t>.6.</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 xml:space="preserve">використовуються для управління процесами, </w:t>
      </w:r>
      <w:r w:rsidR="00B45C7F" w:rsidRPr="004D2D7E">
        <w:t xml:space="preserve">що передані на виконання </w:t>
      </w:r>
      <w:r w:rsidR="00937833" w:rsidRPr="004D2D7E">
        <w:t xml:space="preserve">стороннім </w:t>
      </w:r>
      <w:r w:rsidR="009268D1" w:rsidRPr="009268D1">
        <w:t>юридичн</w:t>
      </w:r>
      <w:r w:rsidR="009268D1">
        <w:t>им</w:t>
      </w:r>
      <w:r w:rsidR="009268D1" w:rsidRPr="009268D1">
        <w:t xml:space="preserve"> особ</w:t>
      </w:r>
      <w:r w:rsidR="009268D1">
        <w:t>ам</w:t>
      </w:r>
      <w:r w:rsidR="009268D1" w:rsidRPr="009268D1">
        <w:t xml:space="preserve"> або фізичн</w:t>
      </w:r>
      <w:r w:rsidR="009268D1">
        <w:t>им</w:t>
      </w:r>
      <w:r w:rsidR="009268D1" w:rsidRPr="009268D1">
        <w:t xml:space="preserve"> особ</w:t>
      </w:r>
      <w:r w:rsidR="009268D1">
        <w:t>ам</w:t>
      </w:r>
      <w:r w:rsidR="009268D1" w:rsidRPr="009268D1">
        <w:t xml:space="preserve"> – підприємця</w:t>
      </w:r>
      <w:r w:rsidR="009268D1">
        <w:t>м</w:t>
      </w:r>
      <w:r w:rsidR="0035552D" w:rsidRPr="0035552D">
        <w:t xml:space="preserve"> відповідно до вимог, передбачених у пункті 6</w:t>
      </w:r>
      <w:r w:rsidR="0035552D">
        <w:t>4</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7C881446"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E3D67"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C65A6E"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Процедура підприємства  «Аутсорсинг»</w:t>
            </w:r>
          </w:p>
        </w:tc>
      </w:tr>
      <w:tr w:rsidR="00640C32" w:rsidRPr="004D2D7E" w14:paraId="42E93F29"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B7EAF94" w14:textId="77777777" w:rsidR="00640C32" w:rsidRPr="00516662" w:rsidRDefault="00640C32"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2274D8"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 xml:space="preserve">ПР №05/030 </w:t>
            </w:r>
          </w:p>
        </w:tc>
      </w:tr>
      <w:tr w:rsidR="00640C32" w:rsidRPr="004D2D7E" w14:paraId="3B00E245"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8E6AF"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67270"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н/з</w:t>
            </w:r>
          </w:p>
        </w:tc>
      </w:tr>
      <w:tr w:rsidR="00640C32" w:rsidRPr="004D2D7E" w14:paraId="0254A726"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531A8"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7ECEFF" w14:textId="77777777" w:rsidR="006130A7" w:rsidRPr="006130A7" w:rsidRDefault="006130A7" w:rsidP="006130A7">
            <w:pPr>
              <w:pStyle w:val="a6"/>
              <w:numPr>
                <w:ilvl w:val="0"/>
                <w:numId w:val="9"/>
              </w:numPr>
              <w:tabs>
                <w:tab w:val="left" w:pos="176"/>
              </w:tabs>
              <w:spacing w:before="0" w:after="0"/>
              <w:ind w:left="0" w:firstLine="0"/>
              <w:rPr>
                <w:rFonts w:ascii="Arial" w:hAnsi="Arial" w:cs="Arial"/>
                <w:lang w:eastAsia="ru-RU"/>
              </w:rPr>
            </w:pPr>
            <w:r w:rsidRPr="00764678">
              <w:rPr>
                <w:rFonts w:ascii="Arial" w:hAnsi="Arial" w:cs="Arial"/>
                <w:sz w:val="22"/>
                <w:lang w:eastAsia="ru-RU"/>
              </w:rPr>
              <w:t>Начальник з питань закупівель товарів та послуг</w:t>
            </w:r>
            <w:r>
              <w:rPr>
                <w:rFonts w:ascii="Arial" w:hAnsi="Arial" w:cs="Arial"/>
                <w:sz w:val="22"/>
                <w:lang w:eastAsia="ru-RU"/>
              </w:rPr>
              <w:t>;</w:t>
            </w:r>
          </w:p>
          <w:p w14:paraId="33D80C17" w14:textId="77777777" w:rsidR="00640C32" w:rsidRPr="00764678" w:rsidRDefault="006130A7" w:rsidP="006130A7">
            <w:pPr>
              <w:pStyle w:val="a6"/>
              <w:numPr>
                <w:ilvl w:val="0"/>
                <w:numId w:val="9"/>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p>
        </w:tc>
      </w:tr>
      <w:tr w:rsidR="00640C32" w:rsidRPr="004D2D7E" w14:paraId="56659A94"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D19A7"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9EDBBAB"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 xml:space="preserve">При передачі </w:t>
            </w:r>
            <w:r>
              <w:rPr>
                <w:rFonts w:ascii="Arial" w:hAnsi="Arial" w:cs="Arial"/>
                <w:sz w:val="22"/>
                <w:lang w:eastAsia="ru-RU"/>
              </w:rPr>
              <w:t xml:space="preserve">підряднику </w:t>
            </w:r>
            <w:r w:rsidRPr="00764678">
              <w:rPr>
                <w:rFonts w:ascii="Arial" w:hAnsi="Arial" w:cs="Arial"/>
                <w:sz w:val="22"/>
                <w:lang w:eastAsia="ru-RU"/>
              </w:rPr>
              <w:t>виконання будь-якого процесу на підприємстві повинно бути забезпечено контроль такого процесу.</w:t>
            </w:r>
          </w:p>
          <w:p w14:paraId="504548BB"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Вид і обсяг контролю процесів аутсорсингу залежить від:</w:t>
            </w:r>
          </w:p>
          <w:p w14:paraId="0D0412AE"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потенційного впливу процесу аутсорсингу на спроможність організації постачати продукцію (послуги), що відповідає встановленим вимогам;</w:t>
            </w:r>
          </w:p>
          <w:p w14:paraId="704D45D2"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ступінь розподілу контролю процесу;</w:t>
            </w:r>
          </w:p>
          <w:p w14:paraId="5F7C745C"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спроможність забезпечувати необхідний контроль.</w:t>
            </w:r>
          </w:p>
          <w:p w14:paraId="4488DCFD"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 xml:space="preserve">При виборі </w:t>
            </w:r>
            <w:r>
              <w:rPr>
                <w:rFonts w:ascii="Arial" w:hAnsi="Arial" w:cs="Arial"/>
                <w:sz w:val="22"/>
                <w:lang w:eastAsia="ru-RU"/>
              </w:rPr>
              <w:t>підрядника</w:t>
            </w:r>
            <w:r w:rsidRPr="00764678">
              <w:rPr>
                <w:rFonts w:ascii="Arial" w:hAnsi="Arial" w:cs="Arial"/>
                <w:sz w:val="22"/>
                <w:lang w:eastAsia="ru-RU"/>
              </w:rPr>
              <w:t xml:space="preserve"> приділяється увага таким питанням:</w:t>
            </w:r>
          </w:p>
          <w:p w14:paraId="5192C182"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чи має </w:t>
            </w:r>
            <w:r>
              <w:rPr>
                <w:rFonts w:ascii="Arial" w:hAnsi="Arial" w:cs="Arial"/>
                <w:sz w:val="22"/>
                <w:lang w:eastAsia="ru-RU"/>
              </w:rPr>
              <w:t>підрядник</w:t>
            </w:r>
            <w:r w:rsidRPr="00764678">
              <w:rPr>
                <w:rFonts w:ascii="Arial" w:hAnsi="Arial" w:cs="Arial"/>
                <w:sz w:val="22"/>
                <w:lang w:eastAsia="ru-RU"/>
              </w:rPr>
              <w:t xml:space="preserve"> належну спеціалізацію для реалізації проекту;</w:t>
            </w:r>
          </w:p>
          <w:p w14:paraId="06166BC7"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наскільки успішними були попередні аутсорсингові проекти </w:t>
            </w:r>
            <w:r>
              <w:rPr>
                <w:rFonts w:ascii="Arial" w:hAnsi="Arial" w:cs="Arial"/>
                <w:sz w:val="22"/>
                <w:lang w:eastAsia="ru-RU"/>
              </w:rPr>
              <w:t>підрядник</w:t>
            </w:r>
            <w:r w:rsidRPr="00764678">
              <w:rPr>
                <w:rFonts w:ascii="Arial" w:hAnsi="Arial" w:cs="Arial"/>
                <w:sz w:val="22"/>
                <w:lang w:eastAsia="ru-RU"/>
              </w:rPr>
              <w:t>а;</w:t>
            </w:r>
          </w:p>
          <w:p w14:paraId="253152B7"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чи має </w:t>
            </w:r>
            <w:r>
              <w:rPr>
                <w:rFonts w:ascii="Arial" w:hAnsi="Arial" w:cs="Arial"/>
                <w:sz w:val="22"/>
                <w:lang w:eastAsia="ru-RU"/>
              </w:rPr>
              <w:t>підрядник</w:t>
            </w:r>
            <w:r w:rsidRPr="00764678">
              <w:rPr>
                <w:rFonts w:ascii="Arial" w:hAnsi="Arial" w:cs="Arial"/>
                <w:sz w:val="22"/>
                <w:lang w:eastAsia="ru-RU"/>
              </w:rPr>
              <w:t xml:space="preserve"> сертифікованих спеціалістів в необхідній галузі;</w:t>
            </w:r>
          </w:p>
          <w:p w14:paraId="703EEA67"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t>чи є досвід роботи в необхідній галузі;</w:t>
            </w:r>
          </w:p>
          <w:p w14:paraId="38B36CE7" w14:textId="77777777" w:rsidR="00640C32" w:rsidRPr="00764678" w:rsidRDefault="00640C32" w:rsidP="00640C32">
            <w:pPr>
              <w:pStyle w:val="a6"/>
              <w:numPr>
                <w:ilvl w:val="0"/>
                <w:numId w:val="17"/>
              </w:numPr>
              <w:tabs>
                <w:tab w:val="left" w:pos="176"/>
              </w:tabs>
              <w:spacing w:before="0" w:after="0"/>
              <w:ind w:left="0" w:firstLine="0"/>
              <w:rPr>
                <w:rFonts w:ascii="Arial" w:hAnsi="Arial" w:cs="Arial"/>
                <w:lang w:eastAsia="ru-RU"/>
              </w:rPr>
            </w:pPr>
            <w:r w:rsidRPr="00764678">
              <w:rPr>
                <w:rFonts w:ascii="Arial" w:hAnsi="Arial" w:cs="Arial"/>
                <w:sz w:val="22"/>
                <w:lang w:eastAsia="ru-RU"/>
              </w:rPr>
              <w:lastRenderedPageBreak/>
              <w:t xml:space="preserve">чи відповідає персонал </w:t>
            </w:r>
            <w:r>
              <w:rPr>
                <w:rFonts w:ascii="Arial" w:hAnsi="Arial" w:cs="Arial"/>
                <w:sz w:val="22"/>
                <w:lang w:eastAsia="ru-RU"/>
              </w:rPr>
              <w:t>підрядник</w:t>
            </w:r>
            <w:r w:rsidRPr="00764678">
              <w:rPr>
                <w:rFonts w:ascii="Arial" w:hAnsi="Arial" w:cs="Arial"/>
                <w:sz w:val="22"/>
                <w:lang w:eastAsia="ru-RU"/>
              </w:rPr>
              <w:t>а вимогам щодо навиків, досвіду, освіти.</w:t>
            </w:r>
          </w:p>
        </w:tc>
      </w:tr>
      <w:tr w:rsidR="00640C32" w:rsidRPr="004D2D7E" w14:paraId="67560A42"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8169B" w14:textId="77777777" w:rsidR="00640C32" w:rsidRPr="00516662" w:rsidRDefault="00640C32"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CB7EEEE"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Відділ з питань закупівель товарів та послуг.</w:t>
            </w:r>
          </w:p>
        </w:tc>
      </w:tr>
      <w:tr w:rsidR="00640C32" w:rsidRPr="004D2D7E" w14:paraId="2E5D0272"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47219" w14:textId="77777777" w:rsidR="00640C32" w:rsidRPr="00516662" w:rsidRDefault="00640C32"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32A070A"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Стандартне програмне забезпечення Windows (MS Excel,     MS Word)</w:t>
            </w:r>
          </w:p>
        </w:tc>
      </w:tr>
      <w:tr w:rsidR="00640C32" w:rsidRPr="004D2D7E" w14:paraId="61BAF4F5"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393F9" w14:textId="77777777" w:rsidR="00640C32" w:rsidRPr="00516662" w:rsidRDefault="00640C32"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2C09903"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ДСТУ ISO 9001:2009 Си</w:t>
            </w:r>
            <w:r>
              <w:rPr>
                <w:rFonts w:ascii="Arial" w:hAnsi="Arial" w:cs="Arial"/>
                <w:sz w:val="22"/>
                <w:lang w:eastAsia="ru-RU"/>
              </w:rPr>
              <w:t>стеми управління якістю. Вимоги</w:t>
            </w:r>
          </w:p>
        </w:tc>
      </w:tr>
    </w:tbl>
    <w:p w14:paraId="5C54585C" w14:textId="4442A892" w:rsidR="005D1D53" w:rsidRPr="004D2D7E" w:rsidRDefault="00F23A93" w:rsidP="002A3ACB">
      <w:pPr>
        <w:pStyle w:val="3"/>
      </w:pPr>
      <w:r>
        <w:t>3</w:t>
      </w:r>
      <w:r w:rsidR="00B61EF6">
        <w:t>.7.</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використовуються для управління діловодств</w:t>
      </w:r>
      <w:r w:rsidR="002F02F1" w:rsidRPr="004D2D7E">
        <w:t>ом</w:t>
      </w:r>
      <w:r w:rsidR="00937833" w:rsidRPr="004D2D7E">
        <w:t xml:space="preserve"> та документаці</w:t>
      </w:r>
      <w:r w:rsidR="002F02F1" w:rsidRPr="004D2D7E">
        <w:t>єю</w:t>
      </w:r>
      <w:r w:rsidR="00BD5436">
        <w:t xml:space="preserve"> </w:t>
      </w:r>
      <w:r w:rsidR="00BD5436" w:rsidRPr="0035552D">
        <w:t>відповідно до вимог, передбачених у пункті 6</w:t>
      </w:r>
      <w:r w:rsidR="00BD5436">
        <w:t>6</w:t>
      </w:r>
      <w:r w:rsidR="00BD5436"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640C32" w:rsidRPr="004D2D7E" w14:paraId="366F83EE"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96D7" w14:textId="77777777" w:rsidR="00640C32" w:rsidRPr="00516662" w:rsidRDefault="00640C32"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27D92A4" w14:textId="77777777" w:rsidR="00640C32" w:rsidRPr="004D2D7E" w:rsidRDefault="00640C32" w:rsidP="00E70A5C">
            <w:pPr>
              <w:spacing w:before="0" w:after="0"/>
              <w:rPr>
                <w:lang w:eastAsia="ru-RU"/>
              </w:rPr>
            </w:pPr>
            <w:r w:rsidRPr="007055B0">
              <w:rPr>
                <w:rFonts w:ascii="Arial" w:hAnsi="Arial" w:cs="Arial"/>
                <w:sz w:val="22"/>
              </w:rPr>
              <w:t>Управління діловодством та документацією</w:t>
            </w:r>
          </w:p>
        </w:tc>
      </w:tr>
      <w:tr w:rsidR="00640C32" w:rsidRPr="004D2D7E" w14:paraId="139F7A8E"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F251FF1" w14:textId="77777777" w:rsidR="00640C32" w:rsidRPr="00516662" w:rsidRDefault="00640C32"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47629F" w14:textId="77777777" w:rsidR="00640C32" w:rsidRPr="004D2D7E" w:rsidRDefault="00640C32" w:rsidP="00E70A5C">
            <w:pPr>
              <w:spacing w:before="0" w:after="0"/>
              <w:rPr>
                <w:lang w:eastAsia="ru-RU"/>
              </w:rPr>
            </w:pPr>
            <w:r w:rsidRPr="0016299E">
              <w:rPr>
                <w:rFonts w:ascii="Arial" w:hAnsi="Arial" w:cs="Arial"/>
                <w:sz w:val="22"/>
                <w:lang w:eastAsia="ru-RU"/>
              </w:rPr>
              <w:t>ІД-00</w:t>
            </w:r>
            <w:r>
              <w:rPr>
                <w:rFonts w:ascii="Arial" w:hAnsi="Arial" w:cs="Arial"/>
                <w:sz w:val="22"/>
                <w:lang w:eastAsia="ru-RU"/>
              </w:rPr>
              <w:t>2</w:t>
            </w:r>
            <w:r w:rsidRPr="0016299E">
              <w:rPr>
                <w:rFonts w:ascii="Arial" w:hAnsi="Arial" w:cs="Arial"/>
                <w:sz w:val="22"/>
                <w:lang w:eastAsia="ru-RU"/>
              </w:rPr>
              <w:t>/0</w:t>
            </w:r>
            <w:r>
              <w:rPr>
                <w:rFonts w:ascii="Arial" w:hAnsi="Arial" w:cs="Arial"/>
                <w:sz w:val="22"/>
                <w:lang w:eastAsia="ru-RU"/>
              </w:rPr>
              <w:t>1</w:t>
            </w:r>
          </w:p>
        </w:tc>
      </w:tr>
      <w:tr w:rsidR="00640C32" w:rsidRPr="004D2D7E" w14:paraId="15236562"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D58C0" w14:textId="77777777" w:rsidR="00640C32" w:rsidRPr="00516662" w:rsidRDefault="00640C32"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EB29C50" w14:textId="77777777" w:rsidR="00640C32" w:rsidRPr="0016299E" w:rsidRDefault="00640C32" w:rsidP="00E70A5C">
            <w:pPr>
              <w:tabs>
                <w:tab w:val="left" w:pos="176"/>
              </w:tabs>
              <w:spacing w:before="0" w:after="0"/>
              <w:rPr>
                <w:rFonts w:ascii="Arial" w:hAnsi="Arial" w:cs="Arial"/>
                <w:lang w:eastAsia="ru-RU"/>
              </w:rPr>
            </w:pPr>
            <w:r w:rsidRPr="0016299E">
              <w:rPr>
                <w:rFonts w:ascii="Arial" w:hAnsi="Arial" w:cs="Arial"/>
                <w:sz w:val="22"/>
                <w:lang w:eastAsia="ru-RU"/>
              </w:rPr>
              <w:t>н/з</w:t>
            </w:r>
          </w:p>
        </w:tc>
      </w:tr>
      <w:tr w:rsidR="00640C32" w:rsidRPr="004D2D7E" w14:paraId="70D1A6E7"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1C8C" w14:textId="77777777" w:rsidR="00640C32" w:rsidRPr="00516662" w:rsidRDefault="00640C32"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E654" w14:textId="77777777" w:rsidR="00640C32" w:rsidRPr="0016299E" w:rsidRDefault="00640C32" w:rsidP="00640C32">
            <w:pPr>
              <w:pStyle w:val="a6"/>
              <w:numPr>
                <w:ilvl w:val="0"/>
                <w:numId w:val="9"/>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16299E">
              <w:rPr>
                <w:rFonts w:ascii="Arial" w:hAnsi="Arial" w:cs="Arial"/>
                <w:sz w:val="22"/>
                <w:lang w:eastAsia="ru-RU"/>
              </w:rPr>
              <w:t>;</w:t>
            </w:r>
          </w:p>
          <w:p w14:paraId="2314D239" w14:textId="77777777" w:rsidR="00640C32" w:rsidRPr="0016299E" w:rsidRDefault="002D2287" w:rsidP="00640C32">
            <w:pPr>
              <w:pStyle w:val="a6"/>
              <w:numPr>
                <w:ilvl w:val="0"/>
                <w:numId w:val="9"/>
              </w:numPr>
              <w:tabs>
                <w:tab w:val="left" w:pos="176"/>
              </w:tabs>
              <w:spacing w:before="0" w:after="0"/>
              <w:ind w:left="0" w:firstLine="0"/>
              <w:rPr>
                <w:rFonts w:ascii="Arial" w:hAnsi="Arial" w:cs="Arial"/>
                <w:lang w:eastAsia="ru-RU"/>
              </w:rPr>
            </w:pPr>
            <w:r>
              <w:rPr>
                <w:rFonts w:ascii="Arial" w:hAnsi="Arial" w:cs="Arial"/>
                <w:sz w:val="22"/>
                <w:lang w:eastAsia="ru-RU"/>
              </w:rPr>
              <w:t>Начальник архіву</w:t>
            </w:r>
            <w:r w:rsidR="00640C32" w:rsidRPr="0016299E">
              <w:rPr>
                <w:rFonts w:ascii="Arial" w:hAnsi="Arial" w:cs="Arial"/>
                <w:sz w:val="22"/>
                <w:lang w:eastAsia="ru-RU"/>
              </w:rPr>
              <w:t>.</w:t>
            </w:r>
          </w:p>
        </w:tc>
      </w:tr>
      <w:tr w:rsidR="00640C32" w:rsidRPr="004D2D7E" w14:paraId="080836A1"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CCFB9" w14:textId="77777777" w:rsidR="00640C32" w:rsidRPr="00516662" w:rsidRDefault="00640C32"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EB9C3F3" w14:textId="77777777" w:rsidR="00640C32" w:rsidRPr="0016299E" w:rsidRDefault="00640C32" w:rsidP="00E70A5C">
            <w:pPr>
              <w:tabs>
                <w:tab w:val="left" w:pos="176"/>
              </w:tabs>
              <w:spacing w:before="0" w:after="0"/>
              <w:rPr>
                <w:rFonts w:ascii="Arial" w:hAnsi="Arial" w:cs="Arial"/>
                <w:lang w:eastAsia="ru-RU"/>
              </w:rPr>
            </w:pPr>
            <w:r w:rsidRPr="00B316D5">
              <w:rPr>
                <w:rFonts w:ascii="Arial" w:hAnsi="Arial" w:cs="Arial"/>
                <w:sz w:val="22"/>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779F0FA6" w14:textId="77777777" w:rsidR="00640C32" w:rsidRDefault="00640C32" w:rsidP="00E70A5C">
            <w:pPr>
              <w:tabs>
                <w:tab w:val="left" w:pos="176"/>
              </w:tabs>
              <w:spacing w:before="0" w:after="0"/>
              <w:rPr>
                <w:rFonts w:ascii="Arial" w:hAnsi="Arial" w:cs="Arial"/>
                <w:lang w:eastAsia="ru-RU"/>
              </w:rPr>
            </w:pPr>
            <w:r w:rsidRPr="0016299E">
              <w:rPr>
                <w:rFonts w:ascii="Arial" w:hAnsi="Arial" w:cs="Arial"/>
                <w:sz w:val="22"/>
                <w:lang w:eastAsia="ru-RU"/>
              </w:rPr>
              <w:t>Порядок оформлення та роботи з документами інтегрованої системи менеджменту визначається окремими методиками та керівними інструкціями.</w:t>
            </w:r>
          </w:p>
          <w:p w14:paraId="2C28535C" w14:textId="77777777" w:rsidR="00640C32" w:rsidRDefault="00640C32" w:rsidP="00E70A5C">
            <w:pPr>
              <w:tabs>
                <w:tab w:val="left" w:pos="176"/>
              </w:tabs>
              <w:spacing w:before="0" w:after="0"/>
              <w:rPr>
                <w:rFonts w:ascii="Arial" w:hAnsi="Arial" w:cs="Arial"/>
                <w:lang w:eastAsia="ru-RU"/>
              </w:rPr>
            </w:pPr>
            <w:r>
              <w:rPr>
                <w:rFonts w:ascii="Arial" w:hAnsi="Arial" w:cs="Arial"/>
                <w:sz w:val="22"/>
                <w:lang w:eastAsia="ru-RU"/>
              </w:rPr>
              <w:t xml:space="preserve">Документи, необхідні для  </w:t>
            </w:r>
            <w:proofErr w:type="spellStart"/>
            <w:r>
              <w:rPr>
                <w:rFonts w:ascii="Arial" w:hAnsi="Arial" w:cs="Arial"/>
                <w:sz w:val="22"/>
                <w:lang w:eastAsia="ru-RU"/>
              </w:rPr>
              <w:t>здійсення</w:t>
            </w:r>
            <w:proofErr w:type="spellEnd"/>
            <w:r>
              <w:rPr>
                <w:rFonts w:ascii="Arial" w:hAnsi="Arial" w:cs="Arial"/>
                <w:sz w:val="22"/>
                <w:lang w:eastAsia="ru-RU"/>
              </w:rPr>
              <w:t xml:space="preserve"> </w:t>
            </w:r>
            <w:r w:rsidRPr="0016299E">
              <w:rPr>
                <w:rFonts w:ascii="Arial" w:hAnsi="Arial" w:cs="Arial"/>
                <w:sz w:val="22"/>
                <w:lang w:eastAsia="ru-RU"/>
              </w:rPr>
              <w:t xml:space="preserve">моніторингу та звітності ПГ, зберігаються безпосередньо </w:t>
            </w:r>
            <w:r>
              <w:rPr>
                <w:rFonts w:ascii="Arial" w:hAnsi="Arial" w:cs="Arial"/>
                <w:sz w:val="22"/>
                <w:lang w:eastAsia="ru-RU"/>
              </w:rPr>
              <w:t xml:space="preserve">у </w:t>
            </w:r>
            <w:r w:rsidRPr="0016299E">
              <w:rPr>
                <w:rFonts w:ascii="Arial" w:hAnsi="Arial" w:cs="Arial"/>
                <w:sz w:val="22"/>
                <w:lang w:eastAsia="ru-RU"/>
              </w:rPr>
              <w:t>в</w:t>
            </w:r>
            <w:r>
              <w:rPr>
                <w:rFonts w:ascii="Arial" w:hAnsi="Arial" w:cs="Arial"/>
                <w:sz w:val="22"/>
                <w:lang w:eastAsia="ru-RU"/>
              </w:rPr>
              <w:t>ідповідних</w:t>
            </w:r>
            <w:r w:rsidRPr="0016299E">
              <w:rPr>
                <w:rFonts w:ascii="Arial" w:hAnsi="Arial" w:cs="Arial"/>
                <w:sz w:val="22"/>
                <w:lang w:eastAsia="ru-RU"/>
              </w:rPr>
              <w:t xml:space="preserve"> структурних підрозділах підприємства.</w:t>
            </w:r>
          </w:p>
          <w:p w14:paraId="2212B43C" w14:textId="77777777" w:rsidR="00640C32" w:rsidRDefault="00640C32" w:rsidP="00E70A5C">
            <w:pPr>
              <w:tabs>
                <w:tab w:val="left" w:pos="176"/>
              </w:tabs>
              <w:spacing w:before="0" w:after="0"/>
              <w:rPr>
                <w:rFonts w:ascii="Arial" w:hAnsi="Arial" w:cs="Arial"/>
                <w:lang w:eastAsia="ru-RU"/>
              </w:rPr>
            </w:pPr>
            <w:r>
              <w:rPr>
                <w:rFonts w:ascii="Arial" w:hAnsi="Arial" w:cs="Arial"/>
                <w:sz w:val="22"/>
                <w:lang w:eastAsia="ru-RU"/>
              </w:rPr>
              <w:t>Зокрема, д</w:t>
            </w:r>
            <w:r w:rsidRPr="00F27A91">
              <w:rPr>
                <w:rFonts w:ascii="Arial" w:hAnsi="Arial" w:cs="Arial"/>
                <w:sz w:val="22"/>
                <w:lang w:eastAsia="ru-RU"/>
              </w:rPr>
              <w:t>ані та інформація, що підлягають зберіганню оператором</w:t>
            </w:r>
            <w:r>
              <w:rPr>
                <w:rFonts w:ascii="Arial" w:hAnsi="Arial" w:cs="Arial"/>
                <w:sz w:val="22"/>
                <w:lang w:eastAsia="ru-RU"/>
              </w:rPr>
              <w:t xml:space="preserve">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42992409" w14:textId="77777777" w:rsidR="00640C32" w:rsidRPr="004D2D7E" w:rsidRDefault="00640C32" w:rsidP="00E70A5C">
            <w:pPr>
              <w:spacing w:before="0" w:after="0"/>
              <w:rPr>
                <w:lang w:eastAsia="ru-RU"/>
              </w:rPr>
            </w:pPr>
            <w:r>
              <w:rPr>
                <w:rFonts w:ascii="Arial" w:hAnsi="Arial" w:cs="Arial"/>
                <w:sz w:val="22"/>
                <w:lang w:eastAsia="ru-RU"/>
              </w:rPr>
              <w:t xml:space="preserve">Під час верифікації усі необхідні документи надаються верифікатору за його запитом. Аналогічним чином документи надаються </w:t>
            </w:r>
            <w:r w:rsidRPr="00F27A91">
              <w:rPr>
                <w:rFonts w:ascii="Arial" w:hAnsi="Arial" w:cs="Arial"/>
                <w:sz w:val="22"/>
                <w:lang w:eastAsia="ru-RU"/>
              </w:rPr>
              <w:t>для цілей здійснення державного контролю у сфері МЗВ</w:t>
            </w:r>
            <w:r>
              <w:rPr>
                <w:rFonts w:ascii="Arial" w:hAnsi="Arial" w:cs="Arial"/>
                <w:sz w:val="22"/>
                <w:lang w:eastAsia="ru-RU"/>
              </w:rPr>
              <w:t>.</w:t>
            </w:r>
          </w:p>
        </w:tc>
      </w:tr>
      <w:tr w:rsidR="00640C32" w:rsidRPr="004D2D7E" w14:paraId="62F98B60"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46B4C" w14:textId="77777777" w:rsidR="00640C32" w:rsidRPr="00516662" w:rsidRDefault="00640C32"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350DEA" w14:textId="77777777" w:rsidR="00640C32" w:rsidRPr="003B2A96" w:rsidRDefault="00640C32" w:rsidP="00640C32">
            <w:pPr>
              <w:pStyle w:val="a6"/>
              <w:numPr>
                <w:ilvl w:val="0"/>
                <w:numId w:val="14"/>
              </w:numPr>
              <w:spacing w:after="0"/>
              <w:rPr>
                <w:rFonts w:ascii="Arial" w:hAnsi="Arial" w:cs="Arial"/>
                <w:szCs w:val="20"/>
              </w:rPr>
            </w:pPr>
            <w:r w:rsidRPr="003B2A96">
              <w:rPr>
                <w:rFonts w:ascii="Arial" w:hAnsi="Arial" w:cs="Arial"/>
                <w:sz w:val="22"/>
                <w:szCs w:val="20"/>
              </w:rPr>
              <w:t>ВТВ/ВЕ</w:t>
            </w:r>
          </w:p>
          <w:p w14:paraId="0C63928B" w14:textId="77777777" w:rsidR="00640C32" w:rsidRPr="003B2A96" w:rsidRDefault="00640C32" w:rsidP="00640C32">
            <w:pPr>
              <w:pStyle w:val="a6"/>
              <w:numPr>
                <w:ilvl w:val="0"/>
                <w:numId w:val="14"/>
              </w:numPr>
              <w:spacing w:after="0"/>
              <w:rPr>
                <w:rFonts w:ascii="Arial" w:hAnsi="Arial" w:cs="Arial"/>
                <w:lang w:eastAsia="ru-RU"/>
              </w:rPr>
            </w:pPr>
            <w:r w:rsidRPr="003B2A96">
              <w:rPr>
                <w:rFonts w:ascii="Arial" w:hAnsi="Arial" w:cs="Arial"/>
                <w:sz w:val="22"/>
                <w:szCs w:val="20"/>
              </w:rPr>
              <w:t>Адміністративний відділ</w:t>
            </w:r>
          </w:p>
        </w:tc>
      </w:tr>
      <w:tr w:rsidR="00640C32" w:rsidRPr="004D2D7E" w14:paraId="2425A183"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DA83" w14:textId="77777777" w:rsidR="00640C32" w:rsidRPr="00516662" w:rsidRDefault="00640C32"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F9800" w14:textId="77777777" w:rsidR="00640C32" w:rsidRPr="00764678" w:rsidRDefault="00640C32" w:rsidP="00640C32">
            <w:pPr>
              <w:pStyle w:val="a6"/>
              <w:numPr>
                <w:ilvl w:val="0"/>
                <w:numId w:val="14"/>
              </w:numPr>
              <w:spacing w:after="0"/>
              <w:rPr>
                <w:rFonts w:ascii="Arial" w:hAnsi="Arial" w:cs="Arial"/>
                <w:szCs w:val="20"/>
              </w:rPr>
            </w:pPr>
            <w:r w:rsidRPr="00764678">
              <w:rPr>
                <w:rFonts w:ascii="Arial" w:hAnsi="Arial" w:cs="Arial"/>
                <w:sz w:val="22"/>
                <w:szCs w:val="20"/>
              </w:rPr>
              <w:t>Стандартне програмне забезпечення Windows (MS Excel,  MS Word)</w:t>
            </w:r>
          </w:p>
          <w:p w14:paraId="19170B9F" w14:textId="67506F2A" w:rsidR="00640C32" w:rsidRPr="00764678" w:rsidRDefault="00640C32" w:rsidP="00640C32">
            <w:pPr>
              <w:pStyle w:val="a6"/>
              <w:numPr>
                <w:ilvl w:val="0"/>
                <w:numId w:val="14"/>
              </w:numPr>
              <w:spacing w:after="0"/>
              <w:rPr>
                <w:szCs w:val="20"/>
              </w:rPr>
            </w:pPr>
            <w:r w:rsidRPr="00764678">
              <w:rPr>
                <w:rFonts w:ascii="Arial" w:hAnsi="Arial" w:cs="Arial"/>
                <w:sz w:val="22"/>
                <w:szCs w:val="20"/>
              </w:rPr>
              <w:t>База даних підприємства «</w:t>
            </w:r>
            <w:r w:rsidR="00EC67A0">
              <w:rPr>
                <w:rFonts w:ascii="Arial" w:hAnsi="Arial" w:cs="Arial"/>
                <w:sz w:val="22"/>
                <w:szCs w:val="20"/>
              </w:rPr>
              <w:t>НЦО</w:t>
            </w:r>
            <w:r w:rsidRPr="00764678">
              <w:rPr>
                <w:rFonts w:ascii="Arial" w:hAnsi="Arial" w:cs="Arial"/>
                <w:sz w:val="22"/>
                <w:szCs w:val="20"/>
              </w:rPr>
              <w:t>»</w:t>
            </w:r>
          </w:p>
        </w:tc>
      </w:tr>
      <w:tr w:rsidR="00640C32" w:rsidRPr="004D2D7E" w14:paraId="0C918C9A" w14:textId="77777777" w:rsidTr="00640C32">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1F4C2" w14:textId="77777777" w:rsidR="00640C32" w:rsidRPr="00516662" w:rsidRDefault="00640C32"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0078BF9" w14:textId="77777777" w:rsidR="00640C32" w:rsidRPr="00764678" w:rsidRDefault="00640C32" w:rsidP="00E70A5C">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tc>
      </w:tr>
    </w:tbl>
    <w:p w14:paraId="46CBABD0" w14:textId="77777777" w:rsidR="000D1416" w:rsidRDefault="000D1416" w:rsidP="000D1416"/>
    <w:p w14:paraId="0E8B296D" w14:textId="444AE909" w:rsidR="005D1D53" w:rsidRDefault="00F23A93" w:rsidP="002A3ACB">
      <w:pPr>
        <w:pStyle w:val="3"/>
      </w:pPr>
      <w:r>
        <w:t>3</w:t>
      </w:r>
      <w:r w:rsidR="00B61EF6">
        <w:t>.8.</w:t>
      </w:r>
      <w:r w:rsidR="00B61EF6" w:rsidRPr="004D2D7E">
        <w:t xml:space="preserve"> </w:t>
      </w:r>
      <w:r w:rsidR="00937833" w:rsidRPr="004D2D7E">
        <w:t>Результати оцінки ризик</w:t>
      </w:r>
      <w:r w:rsidR="002F02F1" w:rsidRPr="004D2D7E">
        <w:t>ів</w:t>
      </w:r>
    </w:p>
    <w:tbl>
      <w:tblPr>
        <w:tblStyle w:val="a3"/>
        <w:tblW w:w="0" w:type="auto"/>
        <w:tblLook w:val="04A0" w:firstRow="1" w:lastRow="0" w:firstColumn="1" w:lastColumn="0" w:noHBand="0" w:noVBand="1"/>
      </w:tblPr>
      <w:tblGrid>
        <w:gridCol w:w="9855"/>
      </w:tblGrid>
      <w:tr w:rsidR="001B52EE" w14:paraId="033AE36C" w14:textId="77777777" w:rsidTr="001B52EE">
        <w:tc>
          <w:tcPr>
            <w:tcW w:w="9855" w:type="dxa"/>
          </w:tcPr>
          <w:p w14:paraId="0BC0EC6E" w14:textId="4DF46326" w:rsidR="001B52EE" w:rsidRDefault="00640C32" w:rsidP="00516662">
            <w:r w:rsidRPr="00A007BD">
              <w:rPr>
                <w:rFonts w:ascii="Arial" w:hAnsi="Arial" w:cs="Arial"/>
                <w:sz w:val="22"/>
              </w:rPr>
              <w:t xml:space="preserve">Результати оцінки ризиків </w:t>
            </w:r>
            <w:r w:rsidRPr="00A007BD">
              <w:rPr>
                <w:rFonts w:ascii="Arial" w:hAnsi="Arial" w:cs="Arial"/>
                <w:sz w:val="22"/>
                <w:szCs w:val="21"/>
              </w:rPr>
              <w:t>наведені у файлі “</w:t>
            </w:r>
            <w:r w:rsidRPr="00A007BD">
              <w:rPr>
                <w:rFonts w:ascii="Arial" w:hAnsi="Arial" w:cs="Arial"/>
                <w:i/>
                <w:sz w:val="22"/>
                <w:szCs w:val="21"/>
              </w:rPr>
              <w:t xml:space="preserve">Оцінка ризиків </w:t>
            </w:r>
            <w:r w:rsidR="00532B16">
              <w:rPr>
                <w:rFonts w:ascii="Arial" w:hAnsi="Arial" w:cs="Arial"/>
                <w:i/>
                <w:sz w:val="22"/>
                <w:szCs w:val="21"/>
                <w:highlight w:val="cyan"/>
              </w:rPr>
              <w:t>БУНЦО</w:t>
            </w:r>
            <w:r w:rsidR="00EC67A0">
              <w:rPr>
                <w:rFonts w:ascii="Arial" w:hAnsi="Arial" w:cs="Arial"/>
                <w:i/>
                <w:sz w:val="22"/>
                <w:szCs w:val="21"/>
              </w:rPr>
              <w:t>.</w:t>
            </w:r>
            <w:r w:rsidRPr="00A007BD">
              <w:rPr>
                <w:rFonts w:ascii="Arial" w:hAnsi="Arial" w:cs="Arial"/>
                <w:i/>
                <w:sz w:val="22"/>
                <w:szCs w:val="21"/>
              </w:rPr>
              <w:t>xls</w:t>
            </w:r>
            <w:r w:rsidRPr="00A007BD">
              <w:rPr>
                <w:rFonts w:ascii="Arial" w:hAnsi="Arial" w:cs="Arial"/>
                <w:sz w:val="22"/>
                <w:szCs w:val="21"/>
              </w:rPr>
              <w:t>”</w:t>
            </w:r>
            <w:r>
              <w:rPr>
                <w:rFonts w:ascii="Arial" w:hAnsi="Arial" w:cs="Arial"/>
                <w:sz w:val="22"/>
                <w:szCs w:val="21"/>
              </w:rPr>
              <w:t>, дата змін: 12.12.20__</w:t>
            </w:r>
          </w:p>
        </w:tc>
      </w:tr>
    </w:tbl>
    <w:p w14:paraId="05336733" w14:textId="4B78F850" w:rsidR="005F7F5A" w:rsidRDefault="00F23A93" w:rsidP="00516662">
      <w:pPr>
        <w:pStyle w:val="3"/>
      </w:pPr>
      <w:r>
        <w:lastRenderedPageBreak/>
        <w:t>3</w:t>
      </w:r>
      <w:r w:rsidR="000D1416">
        <w:t>.9.</w:t>
      </w:r>
      <w:r w:rsidR="000D1416" w:rsidRPr="004D2D7E">
        <w:t xml:space="preserve"> </w:t>
      </w:r>
      <w:r w:rsidR="00153B28" w:rsidRPr="00153B28">
        <w:t>Короткий опис та посилання на відповідні документи, якщо установка має задокументовану систему екологічного менеджменту</w:t>
      </w:r>
      <w:r w:rsidR="00345321" w:rsidRPr="004D2D7E">
        <w:t xml:space="preserve"> </w:t>
      </w:r>
    </w:p>
    <w:tbl>
      <w:tblPr>
        <w:tblStyle w:val="a3"/>
        <w:tblW w:w="9855" w:type="dxa"/>
        <w:tblLook w:val="04A0" w:firstRow="1" w:lastRow="0" w:firstColumn="1" w:lastColumn="0" w:noHBand="0" w:noVBand="1"/>
      </w:tblPr>
      <w:tblGrid>
        <w:gridCol w:w="9855"/>
      </w:tblGrid>
      <w:tr w:rsidR="00640C32" w14:paraId="5AADE615" w14:textId="77777777" w:rsidTr="00640C32">
        <w:tc>
          <w:tcPr>
            <w:tcW w:w="9855" w:type="dxa"/>
          </w:tcPr>
          <w:p w14:paraId="200AD584" w14:textId="77777777" w:rsidR="00640C32" w:rsidRPr="00640C32" w:rsidRDefault="00640C32" w:rsidP="00E70A5C">
            <w:pPr>
              <w:rPr>
                <w:lang w:eastAsia="ru-RU"/>
              </w:rPr>
            </w:pPr>
            <w:r w:rsidRPr="00640C32">
              <w:rPr>
                <w:rFonts w:ascii="Arial" w:eastAsia="+mn-ea" w:hAnsi="Arial" w:cs="Arial"/>
                <w:color w:val="000000" w:themeColor="text1"/>
                <w:kern w:val="24"/>
                <w:sz w:val="22"/>
                <w:szCs w:val="22"/>
              </w:rPr>
              <w:t xml:space="preserve">Впроваджена і застосовується система екологічного менеджменту ISO 14001: 2004, виданий сертифікат, реєстраційний номер ХХ </w:t>
            </w:r>
            <w:proofErr w:type="spellStart"/>
            <w:r w:rsidRPr="00640C32">
              <w:rPr>
                <w:rFonts w:ascii="Arial" w:eastAsia="+mn-ea" w:hAnsi="Arial" w:cs="Arial"/>
                <w:color w:val="000000" w:themeColor="text1"/>
                <w:kern w:val="24"/>
                <w:sz w:val="22"/>
                <w:szCs w:val="22"/>
              </w:rPr>
              <w:t>ХХ</w:t>
            </w:r>
            <w:proofErr w:type="spellEnd"/>
            <w:r w:rsidRPr="00640C32">
              <w:rPr>
                <w:rFonts w:ascii="Arial" w:eastAsia="+mn-ea" w:hAnsi="Arial" w:cs="Arial"/>
                <w:color w:val="000000" w:themeColor="text1"/>
                <w:kern w:val="24"/>
                <w:sz w:val="22"/>
                <w:szCs w:val="22"/>
              </w:rPr>
              <w:t xml:space="preserve"> ХХХХ. Дійсний до дд.мм.20__.</w:t>
            </w:r>
          </w:p>
        </w:tc>
      </w:tr>
    </w:tbl>
    <w:p w14:paraId="5C60ACF9" w14:textId="2FB1E576" w:rsidR="005D1D53" w:rsidRDefault="00F23A93" w:rsidP="002A3ACB">
      <w:pPr>
        <w:pStyle w:val="3"/>
      </w:pPr>
      <w:r>
        <w:t>3</w:t>
      </w:r>
      <w:r w:rsidR="000D1416">
        <w:t>.10.</w:t>
      </w:r>
      <w:r w:rsidR="000D1416" w:rsidRPr="004D2D7E">
        <w:t xml:space="preserve"> </w:t>
      </w:r>
      <w:r w:rsidR="006727D1">
        <w:t>Зазначення</w:t>
      </w:r>
      <w:r w:rsidR="006727D1" w:rsidRPr="004D2D7E">
        <w:t xml:space="preserve"> стандарт</w:t>
      </w:r>
      <w:r w:rsidR="006727D1">
        <w:t>у,</w:t>
      </w:r>
      <w:r w:rsidR="006727D1" w:rsidRPr="004D2D7E">
        <w:t xml:space="preserve"> </w:t>
      </w:r>
      <w:r w:rsidR="006727D1">
        <w:t>я</w:t>
      </w:r>
      <w:r w:rsidR="00DD42DF" w:rsidRPr="004D2D7E">
        <w:t xml:space="preserve">кщо система екологічного менеджменту сертифікована акредитованою </w:t>
      </w:r>
      <w:r w:rsidR="009268D1">
        <w:t>юридичною особою</w:t>
      </w:r>
    </w:p>
    <w:tbl>
      <w:tblPr>
        <w:tblStyle w:val="a3"/>
        <w:tblW w:w="0" w:type="auto"/>
        <w:tblLook w:val="04A0" w:firstRow="1" w:lastRow="0" w:firstColumn="1" w:lastColumn="0" w:noHBand="0" w:noVBand="1"/>
      </w:tblPr>
      <w:tblGrid>
        <w:gridCol w:w="9855"/>
      </w:tblGrid>
      <w:tr w:rsidR="001B52EE" w14:paraId="2D44B72F" w14:textId="77777777" w:rsidTr="001B52EE">
        <w:tc>
          <w:tcPr>
            <w:tcW w:w="9855" w:type="dxa"/>
          </w:tcPr>
          <w:p w14:paraId="03D8BFDA" w14:textId="77777777" w:rsidR="001B52EE" w:rsidRDefault="00640C32" w:rsidP="001B52EE">
            <w:r w:rsidRPr="00764678">
              <w:rPr>
                <w:rFonts w:ascii="Arial" w:hAnsi="Arial" w:cs="Arial"/>
                <w:sz w:val="22"/>
                <w:lang w:eastAsia="ru-RU"/>
              </w:rPr>
              <w:t>ДСТУ ISO 14001:2004 Системи екологічного менеджменту. Вимоги та настанови щодо застосовування</w:t>
            </w:r>
          </w:p>
        </w:tc>
      </w:tr>
    </w:tbl>
    <w:p w14:paraId="40344743" w14:textId="77777777" w:rsidR="00B94958" w:rsidRPr="00B94958" w:rsidRDefault="00B94958" w:rsidP="001B52EE"/>
    <w:p w14:paraId="309EB03B" w14:textId="2590CB06" w:rsidR="005D1D53" w:rsidRPr="004D2D7E" w:rsidRDefault="00F23A93" w:rsidP="00710D1B">
      <w:pPr>
        <w:pStyle w:val="2"/>
        <w:numPr>
          <w:ilvl w:val="0"/>
          <w:numId w:val="0"/>
        </w:numPr>
        <w:rPr>
          <w:rFonts w:ascii="Times New Roman" w:hAnsi="Times New Roman"/>
          <w:lang w:eastAsia="ru-RU"/>
        </w:rPr>
      </w:pPr>
      <w:bookmarkStart w:id="79" w:name="_Toc486107809"/>
      <w:bookmarkStart w:id="80" w:name="_Toc531269713"/>
      <w:bookmarkStart w:id="81" w:name="_Toc255071"/>
      <w:r>
        <w:rPr>
          <w:rFonts w:ascii="Times New Roman" w:hAnsi="Times New Roman"/>
          <w:lang w:eastAsia="ru-RU"/>
        </w:rPr>
        <w:t>4</w:t>
      </w:r>
      <w:r w:rsidR="00A34C4B" w:rsidRPr="00D8398B">
        <w:rPr>
          <w:rFonts w:ascii="Times New Roman" w:hAnsi="Times New Roman"/>
          <w:lang w:eastAsia="ru-RU"/>
        </w:rPr>
        <w:t>.</w:t>
      </w:r>
      <w:r w:rsidR="00937833" w:rsidRPr="005909DC">
        <w:rPr>
          <w:rFonts w:ascii="Times New Roman" w:hAnsi="Times New Roman"/>
          <w:lang w:eastAsia="ru-RU"/>
        </w:rPr>
        <w:t xml:space="preserve"> </w:t>
      </w:r>
      <w:r w:rsidR="00A60A79" w:rsidRPr="005909DC">
        <w:rPr>
          <w:rFonts w:ascii="Times New Roman" w:hAnsi="Times New Roman"/>
          <w:lang w:eastAsia="ru-RU"/>
        </w:rPr>
        <w:t xml:space="preserve">Перелік </w:t>
      </w:r>
      <w:r w:rsidR="004B7CA6" w:rsidRPr="005909DC">
        <w:rPr>
          <w:rFonts w:ascii="Times New Roman" w:hAnsi="Times New Roman"/>
          <w:lang w:eastAsia="ru-RU"/>
        </w:rPr>
        <w:t xml:space="preserve">використаних </w:t>
      </w:r>
      <w:r w:rsidR="00585067" w:rsidRPr="005909DC">
        <w:rPr>
          <w:rFonts w:ascii="Times New Roman" w:hAnsi="Times New Roman"/>
          <w:lang w:eastAsia="ru-RU"/>
        </w:rPr>
        <w:t>оператором</w:t>
      </w:r>
      <w:r w:rsidR="00585067" w:rsidRPr="008F68C8">
        <w:rPr>
          <w:rFonts w:ascii="Times New Roman" w:hAnsi="Times New Roman"/>
          <w:lang w:val="ru-RU" w:eastAsia="ru-RU"/>
        </w:rPr>
        <w:t xml:space="preserve"> </w:t>
      </w:r>
      <w:r w:rsidR="00937833" w:rsidRPr="005909DC">
        <w:rPr>
          <w:rFonts w:ascii="Times New Roman" w:hAnsi="Times New Roman"/>
          <w:lang w:eastAsia="ru-RU"/>
        </w:rPr>
        <w:t>скорочень</w:t>
      </w:r>
      <w:bookmarkEnd w:id="79"/>
      <w:bookmarkEnd w:id="80"/>
      <w:bookmarkEnd w:id="81"/>
      <w:r w:rsidR="00585067" w:rsidRPr="005909DC">
        <w:rPr>
          <w:rFonts w:ascii="Times New Roman" w:hAnsi="Times New Roman"/>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4D2D7E" w14:paraId="7B38FA56" w14:textId="77777777" w:rsidTr="00543939">
        <w:trPr>
          <w:trHeight w:val="288"/>
          <w:jc w:val="right"/>
        </w:trPr>
        <w:tc>
          <w:tcPr>
            <w:tcW w:w="1701" w:type="dxa"/>
            <w:shd w:val="clear" w:color="auto" w:fill="auto"/>
            <w:vAlign w:val="center"/>
          </w:tcPr>
          <w:p w14:paraId="52DB8792" w14:textId="77777777" w:rsidR="005A102C" w:rsidRPr="004D2D7E" w:rsidRDefault="005A102C" w:rsidP="00543939">
            <w:pPr>
              <w:spacing w:before="0" w:after="0"/>
              <w:jc w:val="center"/>
              <w:rPr>
                <w:i/>
              </w:rPr>
            </w:pPr>
            <w:r w:rsidRPr="004D2D7E">
              <w:rPr>
                <w:i/>
                <w:sz w:val="22"/>
              </w:rPr>
              <w:t>Скорочення</w:t>
            </w:r>
            <w:r w:rsidR="002A1CBA">
              <w:rPr>
                <w:i/>
                <w:sz w:val="22"/>
              </w:rPr>
              <w:t xml:space="preserve"> і </w:t>
            </w:r>
            <w:r w:rsidR="002A1CBA" w:rsidRPr="002A1CBA">
              <w:rPr>
                <w:i/>
                <w:sz w:val="22"/>
              </w:rPr>
              <w:t xml:space="preserve"> абревіатур</w:t>
            </w:r>
            <w:r w:rsidR="002A1CBA">
              <w:rPr>
                <w:i/>
                <w:sz w:val="22"/>
              </w:rPr>
              <w:t>и</w:t>
            </w:r>
          </w:p>
        </w:tc>
        <w:tc>
          <w:tcPr>
            <w:tcW w:w="8046" w:type="dxa"/>
            <w:shd w:val="clear" w:color="auto" w:fill="auto"/>
            <w:vAlign w:val="center"/>
          </w:tcPr>
          <w:p w14:paraId="4AECD876" w14:textId="77777777" w:rsidR="005A102C" w:rsidRPr="004D2D7E" w:rsidRDefault="005A102C" w:rsidP="00543939">
            <w:pPr>
              <w:spacing w:before="0" w:after="0"/>
              <w:jc w:val="center"/>
              <w:rPr>
                <w:i/>
              </w:rPr>
            </w:pPr>
            <w:r>
              <w:rPr>
                <w:i/>
                <w:sz w:val="22"/>
              </w:rPr>
              <w:t>Визначення</w:t>
            </w:r>
          </w:p>
        </w:tc>
      </w:tr>
      <w:tr w:rsidR="00640C32" w:rsidRPr="004D2D7E" w14:paraId="3FB2E5C5" w14:textId="77777777" w:rsidTr="00EF6FEF">
        <w:trPr>
          <w:trHeight w:val="397"/>
          <w:jc w:val="right"/>
        </w:trPr>
        <w:tc>
          <w:tcPr>
            <w:tcW w:w="1701" w:type="dxa"/>
            <w:shd w:val="clear" w:color="auto" w:fill="auto"/>
          </w:tcPr>
          <w:p w14:paraId="53E89C6B" w14:textId="77777777" w:rsidR="00640C32" w:rsidRPr="00D96DFD" w:rsidRDefault="00640C32" w:rsidP="00E70A5C">
            <w:pPr>
              <w:spacing w:before="0" w:after="0"/>
              <w:rPr>
                <w:rFonts w:ascii="Arial" w:hAnsi="Arial" w:cs="Arial"/>
              </w:rPr>
            </w:pPr>
            <w:r w:rsidRPr="00D96DFD">
              <w:rPr>
                <w:rFonts w:ascii="Arial" w:hAnsi="Arial" w:cs="Arial"/>
                <w:sz w:val="22"/>
              </w:rPr>
              <w:t>ВВ</w:t>
            </w:r>
          </w:p>
        </w:tc>
        <w:tc>
          <w:tcPr>
            <w:tcW w:w="8046" w:type="dxa"/>
            <w:shd w:val="clear" w:color="auto" w:fill="auto"/>
          </w:tcPr>
          <w:p w14:paraId="1DC5935C" w14:textId="77777777" w:rsidR="00640C32" w:rsidRPr="00D96DFD" w:rsidRDefault="00640C32" w:rsidP="00E70A5C">
            <w:pPr>
              <w:spacing w:before="0" w:after="0"/>
              <w:rPr>
                <w:rFonts w:ascii="Arial" w:hAnsi="Arial" w:cs="Arial"/>
              </w:rPr>
            </w:pPr>
            <w:r>
              <w:rPr>
                <w:rFonts w:ascii="Arial" w:hAnsi="Arial" w:cs="Arial"/>
                <w:sz w:val="22"/>
              </w:rPr>
              <w:t>в</w:t>
            </w:r>
            <w:r w:rsidRPr="00D96DFD">
              <w:rPr>
                <w:rFonts w:ascii="Arial" w:hAnsi="Arial" w:cs="Arial"/>
                <w:sz w:val="22"/>
              </w:rPr>
              <w:t>міст вуглецю</w:t>
            </w:r>
          </w:p>
        </w:tc>
      </w:tr>
      <w:tr w:rsidR="00640C32" w:rsidRPr="004D2D7E" w14:paraId="47BD3429" w14:textId="77777777" w:rsidTr="00EF6FEF">
        <w:trPr>
          <w:trHeight w:val="397"/>
          <w:jc w:val="right"/>
        </w:trPr>
        <w:tc>
          <w:tcPr>
            <w:tcW w:w="1701" w:type="dxa"/>
            <w:shd w:val="clear" w:color="auto" w:fill="auto"/>
          </w:tcPr>
          <w:p w14:paraId="4D259CFE" w14:textId="77777777" w:rsidR="00640C32" w:rsidRPr="00D11376" w:rsidRDefault="00640C32" w:rsidP="00E70A5C">
            <w:pPr>
              <w:spacing w:after="0"/>
              <w:rPr>
                <w:rFonts w:ascii="Arial" w:hAnsi="Arial" w:cs="Arial"/>
              </w:rPr>
            </w:pPr>
            <w:r w:rsidRPr="00D11376">
              <w:rPr>
                <w:rFonts w:ascii="Arial" w:hAnsi="Arial" w:cs="Arial"/>
                <w:sz w:val="22"/>
              </w:rPr>
              <w:t>ВД</w:t>
            </w:r>
          </w:p>
        </w:tc>
        <w:tc>
          <w:tcPr>
            <w:tcW w:w="8046" w:type="dxa"/>
            <w:shd w:val="clear" w:color="auto" w:fill="auto"/>
          </w:tcPr>
          <w:p w14:paraId="3704A1BA" w14:textId="77777777" w:rsidR="00640C32" w:rsidRPr="00D11376" w:rsidRDefault="00640C32" w:rsidP="00E70A5C">
            <w:pPr>
              <w:spacing w:after="0"/>
              <w:rPr>
                <w:rFonts w:ascii="Arial" w:hAnsi="Arial" w:cs="Arial"/>
              </w:rPr>
            </w:pPr>
            <w:r w:rsidRPr="00D11376">
              <w:rPr>
                <w:rFonts w:ascii="Arial" w:hAnsi="Arial" w:cs="Arial"/>
                <w:sz w:val="22"/>
              </w:rPr>
              <w:t>вид діяльності</w:t>
            </w:r>
          </w:p>
        </w:tc>
      </w:tr>
      <w:tr w:rsidR="00640C32" w:rsidRPr="004D2D7E" w14:paraId="70FAED91" w14:textId="77777777" w:rsidTr="00EF6FEF">
        <w:trPr>
          <w:trHeight w:val="397"/>
          <w:jc w:val="right"/>
        </w:trPr>
        <w:tc>
          <w:tcPr>
            <w:tcW w:w="1701" w:type="dxa"/>
            <w:shd w:val="clear" w:color="auto" w:fill="auto"/>
          </w:tcPr>
          <w:p w14:paraId="4086EFB2" w14:textId="77777777" w:rsidR="00640C32" w:rsidRPr="00D11376" w:rsidRDefault="00640C32" w:rsidP="00E70A5C">
            <w:pPr>
              <w:spacing w:after="0"/>
              <w:rPr>
                <w:rFonts w:ascii="Arial" w:hAnsi="Arial" w:cs="Arial"/>
              </w:rPr>
            </w:pPr>
            <w:r w:rsidRPr="00D11376">
              <w:rPr>
                <w:rFonts w:ascii="Arial" w:hAnsi="Arial" w:cs="Arial"/>
                <w:sz w:val="22"/>
              </w:rPr>
              <w:t>ВЕ</w:t>
            </w:r>
          </w:p>
        </w:tc>
        <w:tc>
          <w:tcPr>
            <w:tcW w:w="8046" w:type="dxa"/>
            <w:shd w:val="clear" w:color="auto" w:fill="auto"/>
          </w:tcPr>
          <w:p w14:paraId="13A66199" w14:textId="77777777" w:rsidR="00640C32" w:rsidRPr="00D11376" w:rsidRDefault="00640C32" w:rsidP="00E70A5C">
            <w:pPr>
              <w:spacing w:after="0"/>
              <w:rPr>
                <w:rFonts w:ascii="Arial" w:hAnsi="Arial" w:cs="Arial"/>
              </w:rPr>
            </w:pPr>
            <w:r w:rsidRPr="00D11376">
              <w:rPr>
                <w:rFonts w:ascii="Arial" w:hAnsi="Arial" w:cs="Arial"/>
                <w:sz w:val="22"/>
              </w:rPr>
              <w:t>відділ екології</w:t>
            </w:r>
          </w:p>
        </w:tc>
      </w:tr>
      <w:tr w:rsidR="00640C32" w:rsidRPr="004D2D7E" w14:paraId="6DA403BC" w14:textId="77777777" w:rsidTr="00EF6FEF">
        <w:trPr>
          <w:trHeight w:val="397"/>
          <w:jc w:val="right"/>
        </w:trPr>
        <w:tc>
          <w:tcPr>
            <w:tcW w:w="1701" w:type="dxa"/>
            <w:shd w:val="clear" w:color="auto" w:fill="auto"/>
          </w:tcPr>
          <w:p w14:paraId="6578BC59" w14:textId="77777777" w:rsidR="00640C32" w:rsidRPr="00D11376" w:rsidRDefault="00640C32" w:rsidP="00E70A5C">
            <w:pPr>
              <w:spacing w:after="0"/>
              <w:rPr>
                <w:rFonts w:ascii="Arial" w:hAnsi="Arial" w:cs="Arial"/>
              </w:rPr>
            </w:pPr>
            <w:r w:rsidRPr="00D11376">
              <w:rPr>
                <w:rFonts w:ascii="Arial" w:hAnsi="Arial" w:cs="Arial"/>
                <w:sz w:val="22"/>
              </w:rPr>
              <w:t>ВТВ</w:t>
            </w:r>
          </w:p>
        </w:tc>
        <w:tc>
          <w:tcPr>
            <w:tcW w:w="8046" w:type="dxa"/>
            <w:shd w:val="clear" w:color="auto" w:fill="auto"/>
          </w:tcPr>
          <w:p w14:paraId="63DE9917" w14:textId="77777777" w:rsidR="00640C32" w:rsidRPr="00D11376" w:rsidRDefault="00640C32" w:rsidP="00E70A5C">
            <w:pPr>
              <w:spacing w:after="0"/>
              <w:rPr>
                <w:rFonts w:ascii="Arial" w:hAnsi="Arial" w:cs="Arial"/>
              </w:rPr>
            </w:pPr>
            <w:r w:rsidRPr="00D11376">
              <w:rPr>
                <w:rFonts w:ascii="Arial" w:hAnsi="Arial" w:cs="Arial"/>
                <w:sz w:val="22"/>
              </w:rPr>
              <w:t>виробничо-технічний відділ</w:t>
            </w:r>
          </w:p>
        </w:tc>
      </w:tr>
      <w:tr w:rsidR="00640C32" w:rsidRPr="004D2D7E" w14:paraId="66F4FEEC" w14:textId="77777777" w:rsidTr="00EF6FEF">
        <w:trPr>
          <w:trHeight w:val="397"/>
          <w:jc w:val="right"/>
        </w:trPr>
        <w:tc>
          <w:tcPr>
            <w:tcW w:w="1701" w:type="dxa"/>
            <w:shd w:val="clear" w:color="auto" w:fill="auto"/>
          </w:tcPr>
          <w:p w14:paraId="48303137" w14:textId="77777777" w:rsidR="00640C32" w:rsidRPr="00D11376" w:rsidRDefault="00640C32" w:rsidP="00E70A5C">
            <w:pPr>
              <w:spacing w:before="0" w:after="0"/>
              <w:rPr>
                <w:rFonts w:ascii="Arial" w:hAnsi="Arial" w:cs="Arial"/>
              </w:rPr>
            </w:pPr>
            <w:r w:rsidRPr="00D11376">
              <w:rPr>
                <w:rFonts w:ascii="Arial" w:hAnsi="Arial" w:cs="Arial"/>
                <w:sz w:val="22"/>
              </w:rPr>
              <w:t>ДВ</w:t>
            </w:r>
          </w:p>
        </w:tc>
        <w:tc>
          <w:tcPr>
            <w:tcW w:w="8046" w:type="dxa"/>
            <w:shd w:val="clear" w:color="auto" w:fill="auto"/>
          </w:tcPr>
          <w:p w14:paraId="7BDCF6CD" w14:textId="77777777" w:rsidR="00640C32" w:rsidRPr="00D11376" w:rsidRDefault="00640C32" w:rsidP="00E70A5C">
            <w:pPr>
              <w:spacing w:before="0" w:after="0"/>
              <w:rPr>
                <w:rFonts w:ascii="Arial" w:hAnsi="Arial" w:cs="Arial"/>
              </w:rPr>
            </w:pPr>
            <w:r w:rsidRPr="00D11376">
              <w:rPr>
                <w:rFonts w:ascii="Arial" w:hAnsi="Arial" w:cs="Arial"/>
                <w:sz w:val="22"/>
              </w:rPr>
              <w:t>джерело викидів</w:t>
            </w:r>
          </w:p>
        </w:tc>
      </w:tr>
      <w:tr w:rsidR="00640C32" w:rsidRPr="004D2D7E" w14:paraId="6652587B" w14:textId="77777777" w:rsidTr="00EF6FEF">
        <w:trPr>
          <w:trHeight w:val="397"/>
          <w:jc w:val="right"/>
        </w:trPr>
        <w:tc>
          <w:tcPr>
            <w:tcW w:w="1701" w:type="dxa"/>
            <w:shd w:val="clear" w:color="auto" w:fill="auto"/>
          </w:tcPr>
          <w:p w14:paraId="5FE485AA" w14:textId="77777777" w:rsidR="00640C32" w:rsidRPr="00D11376" w:rsidRDefault="00640C32" w:rsidP="00E70A5C">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5CE8B41B" w14:textId="77777777" w:rsidR="00640C32" w:rsidRPr="00D11376" w:rsidRDefault="00640C32" w:rsidP="00E70A5C">
            <w:pPr>
              <w:spacing w:before="0" w:after="0"/>
              <w:rPr>
                <w:rFonts w:ascii="Arial" w:hAnsi="Arial" w:cs="Arial"/>
              </w:rPr>
            </w:pPr>
            <w:r w:rsidRPr="00D11376">
              <w:rPr>
                <w:rFonts w:ascii="Arial" w:hAnsi="Arial" w:cs="Arial"/>
                <w:sz w:val="22"/>
              </w:rPr>
              <w:t>дані про діяльність</w:t>
            </w:r>
          </w:p>
        </w:tc>
      </w:tr>
      <w:tr w:rsidR="00640C32" w:rsidRPr="004D2D7E" w14:paraId="282A63FE" w14:textId="77777777" w:rsidTr="00EF6FEF">
        <w:trPr>
          <w:trHeight w:val="397"/>
          <w:jc w:val="right"/>
        </w:trPr>
        <w:tc>
          <w:tcPr>
            <w:tcW w:w="1701" w:type="dxa"/>
            <w:shd w:val="clear" w:color="auto" w:fill="auto"/>
          </w:tcPr>
          <w:p w14:paraId="00195D60" w14:textId="77777777" w:rsidR="00640C32" w:rsidRPr="00D11376" w:rsidRDefault="00640C32" w:rsidP="00E70A5C">
            <w:pPr>
              <w:spacing w:before="0" w:after="0"/>
              <w:rPr>
                <w:rFonts w:ascii="Arial" w:hAnsi="Arial" w:cs="Arial"/>
              </w:rPr>
            </w:pPr>
            <w:r w:rsidRPr="00D11376">
              <w:rPr>
                <w:rFonts w:ascii="Arial" w:hAnsi="Arial" w:cs="Arial"/>
                <w:sz w:val="22"/>
              </w:rPr>
              <w:t>ЗВТ</w:t>
            </w:r>
          </w:p>
        </w:tc>
        <w:tc>
          <w:tcPr>
            <w:tcW w:w="8046" w:type="dxa"/>
            <w:shd w:val="clear" w:color="auto" w:fill="auto"/>
          </w:tcPr>
          <w:p w14:paraId="681FD48F" w14:textId="77777777" w:rsidR="00640C32" w:rsidRPr="00D11376" w:rsidRDefault="00640C32" w:rsidP="00E70A5C">
            <w:pPr>
              <w:spacing w:before="0" w:after="0"/>
              <w:rPr>
                <w:rFonts w:ascii="Arial" w:hAnsi="Arial" w:cs="Arial"/>
              </w:rPr>
            </w:pPr>
            <w:r w:rsidRPr="00D11376">
              <w:rPr>
                <w:rFonts w:ascii="Arial" w:hAnsi="Arial" w:cs="Arial"/>
                <w:sz w:val="22"/>
              </w:rPr>
              <w:t>засіб вимірювальної техніки</w:t>
            </w:r>
          </w:p>
        </w:tc>
      </w:tr>
      <w:tr w:rsidR="00640C32" w:rsidRPr="004D2D7E" w14:paraId="290D004B" w14:textId="77777777" w:rsidTr="00EF6FEF">
        <w:trPr>
          <w:trHeight w:val="397"/>
          <w:jc w:val="right"/>
        </w:trPr>
        <w:tc>
          <w:tcPr>
            <w:tcW w:w="1701" w:type="dxa"/>
            <w:shd w:val="clear" w:color="auto" w:fill="auto"/>
          </w:tcPr>
          <w:p w14:paraId="7D4AD9EA" w14:textId="77777777" w:rsidR="00640C32" w:rsidRPr="00D11376" w:rsidRDefault="00640C32" w:rsidP="00E70A5C">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3B96F39F" w14:textId="77777777" w:rsidR="00640C32" w:rsidRPr="00D11376" w:rsidRDefault="00640C32" w:rsidP="00E70A5C">
            <w:pPr>
              <w:spacing w:before="0" w:after="0"/>
              <w:rPr>
                <w:rFonts w:ascii="Arial" w:hAnsi="Arial" w:cs="Arial"/>
              </w:rPr>
            </w:pPr>
            <w:r w:rsidRPr="00D11376">
              <w:rPr>
                <w:rFonts w:ascii="Arial" w:hAnsi="Arial" w:cs="Arial"/>
                <w:sz w:val="22"/>
              </w:rPr>
              <w:t>коефіцієнт викидів</w:t>
            </w:r>
          </w:p>
        </w:tc>
      </w:tr>
      <w:tr w:rsidR="00640C32" w:rsidRPr="004D2D7E" w14:paraId="17F53251" w14:textId="77777777" w:rsidTr="00EF6FEF">
        <w:trPr>
          <w:trHeight w:val="397"/>
          <w:jc w:val="right"/>
        </w:trPr>
        <w:tc>
          <w:tcPr>
            <w:tcW w:w="1701" w:type="dxa"/>
            <w:shd w:val="clear" w:color="auto" w:fill="auto"/>
          </w:tcPr>
          <w:p w14:paraId="72D0F571" w14:textId="77777777" w:rsidR="00640C32" w:rsidRPr="00D11376" w:rsidRDefault="00640C32" w:rsidP="00E70A5C">
            <w:pPr>
              <w:spacing w:before="0" w:after="0"/>
              <w:rPr>
                <w:rFonts w:ascii="Arial" w:hAnsi="Arial" w:cs="Arial"/>
              </w:rPr>
            </w:pPr>
            <w:r w:rsidRPr="00D11376">
              <w:rPr>
                <w:rFonts w:ascii="Arial" w:hAnsi="Arial" w:cs="Arial"/>
                <w:sz w:val="22"/>
              </w:rPr>
              <w:t>МГЕЗК</w:t>
            </w:r>
          </w:p>
        </w:tc>
        <w:tc>
          <w:tcPr>
            <w:tcW w:w="8046" w:type="dxa"/>
            <w:shd w:val="clear" w:color="auto" w:fill="auto"/>
          </w:tcPr>
          <w:p w14:paraId="5564D2BB" w14:textId="77777777" w:rsidR="00640C32" w:rsidRPr="00D11376" w:rsidRDefault="00640C32" w:rsidP="00E70A5C">
            <w:pPr>
              <w:spacing w:before="0" w:after="0"/>
              <w:rPr>
                <w:rFonts w:ascii="Arial" w:hAnsi="Arial" w:cs="Arial"/>
              </w:rPr>
            </w:pPr>
            <w:r w:rsidRPr="00D11376">
              <w:rPr>
                <w:rFonts w:ascii="Arial" w:hAnsi="Arial" w:cs="Arial"/>
                <w:sz w:val="22"/>
              </w:rPr>
              <w:t>Міжурядова група експертів з питань зміни клімату (</w:t>
            </w:r>
            <w:proofErr w:type="spellStart"/>
            <w:r w:rsidRPr="00D11376">
              <w:rPr>
                <w:rFonts w:ascii="Arial" w:hAnsi="Arial" w:cs="Arial"/>
                <w:sz w:val="22"/>
              </w:rPr>
              <w:t>англ</w:t>
            </w:r>
            <w:proofErr w:type="spellEnd"/>
            <w:r w:rsidRPr="00D11376">
              <w:rPr>
                <w:rFonts w:ascii="Arial" w:hAnsi="Arial" w:cs="Arial"/>
                <w:sz w:val="22"/>
              </w:rPr>
              <w:t xml:space="preserve">. </w:t>
            </w:r>
            <w:proofErr w:type="spellStart"/>
            <w:r w:rsidRPr="00D11376">
              <w:rPr>
                <w:rFonts w:ascii="Arial" w:hAnsi="Arial" w:cs="Arial"/>
                <w:sz w:val="22"/>
              </w:rPr>
              <w:t>Intergovernmental</w:t>
            </w:r>
            <w:proofErr w:type="spellEnd"/>
            <w:r w:rsidRPr="00D11376">
              <w:rPr>
                <w:rFonts w:ascii="Arial" w:hAnsi="Arial" w:cs="Arial"/>
                <w:sz w:val="22"/>
              </w:rPr>
              <w:t xml:space="preserve"> </w:t>
            </w:r>
            <w:proofErr w:type="spellStart"/>
            <w:r w:rsidRPr="00D11376">
              <w:rPr>
                <w:rFonts w:ascii="Arial" w:hAnsi="Arial" w:cs="Arial"/>
                <w:sz w:val="22"/>
              </w:rPr>
              <w:t>Panel</w:t>
            </w:r>
            <w:proofErr w:type="spellEnd"/>
            <w:r w:rsidRPr="00D11376">
              <w:rPr>
                <w:rFonts w:ascii="Arial" w:hAnsi="Arial" w:cs="Arial"/>
                <w:sz w:val="22"/>
              </w:rPr>
              <w:t xml:space="preserve"> </w:t>
            </w:r>
            <w:proofErr w:type="spellStart"/>
            <w:r w:rsidRPr="00D11376">
              <w:rPr>
                <w:rFonts w:ascii="Arial" w:hAnsi="Arial" w:cs="Arial"/>
                <w:sz w:val="22"/>
              </w:rPr>
              <w:t>on</w:t>
            </w:r>
            <w:proofErr w:type="spellEnd"/>
            <w:r w:rsidRPr="00D11376">
              <w:rPr>
                <w:rFonts w:ascii="Arial" w:hAnsi="Arial" w:cs="Arial"/>
                <w:sz w:val="22"/>
              </w:rPr>
              <w:t xml:space="preserve"> </w:t>
            </w:r>
            <w:proofErr w:type="spellStart"/>
            <w:r w:rsidRPr="00D11376">
              <w:rPr>
                <w:rFonts w:ascii="Arial" w:hAnsi="Arial" w:cs="Arial"/>
                <w:sz w:val="22"/>
              </w:rPr>
              <w:t>Climate</w:t>
            </w:r>
            <w:proofErr w:type="spellEnd"/>
            <w:r w:rsidRPr="00D11376">
              <w:rPr>
                <w:rFonts w:ascii="Arial" w:hAnsi="Arial" w:cs="Arial"/>
                <w:sz w:val="22"/>
              </w:rPr>
              <w:t xml:space="preserve"> </w:t>
            </w:r>
            <w:proofErr w:type="spellStart"/>
            <w:r w:rsidRPr="00D11376">
              <w:rPr>
                <w:rFonts w:ascii="Arial" w:hAnsi="Arial" w:cs="Arial"/>
                <w:sz w:val="22"/>
              </w:rPr>
              <w:t>Change</w:t>
            </w:r>
            <w:proofErr w:type="spellEnd"/>
            <w:r w:rsidRPr="00D11376">
              <w:rPr>
                <w:rFonts w:ascii="Arial" w:hAnsi="Arial" w:cs="Arial"/>
                <w:sz w:val="22"/>
              </w:rPr>
              <w:t>, IPCC)</w:t>
            </w:r>
          </w:p>
        </w:tc>
      </w:tr>
      <w:tr w:rsidR="00640C32" w:rsidRPr="004D2D7E" w14:paraId="04C77396" w14:textId="77777777" w:rsidTr="00EF6FEF">
        <w:trPr>
          <w:trHeight w:val="397"/>
          <w:jc w:val="right"/>
        </w:trPr>
        <w:tc>
          <w:tcPr>
            <w:tcW w:w="1701" w:type="dxa"/>
            <w:shd w:val="clear" w:color="auto" w:fill="auto"/>
          </w:tcPr>
          <w:p w14:paraId="349813DC" w14:textId="77777777" w:rsidR="00640C32" w:rsidRPr="00D11376" w:rsidRDefault="00640C32" w:rsidP="00E70A5C">
            <w:pPr>
              <w:rPr>
                <w:rFonts w:ascii="Arial" w:hAnsi="Arial" w:cs="Arial"/>
                <w:b/>
                <w:lang w:eastAsia="ru-RU"/>
              </w:rPr>
            </w:pPr>
            <w:r w:rsidRPr="00D11376">
              <w:rPr>
                <w:rFonts w:ascii="Arial" w:hAnsi="Arial" w:cs="Arial"/>
                <w:sz w:val="22"/>
              </w:rPr>
              <w:t>МЗВ</w:t>
            </w:r>
          </w:p>
        </w:tc>
        <w:tc>
          <w:tcPr>
            <w:tcW w:w="8046" w:type="dxa"/>
            <w:shd w:val="clear" w:color="auto" w:fill="auto"/>
          </w:tcPr>
          <w:p w14:paraId="493EAEDF" w14:textId="77777777" w:rsidR="00640C32" w:rsidRPr="00D11376" w:rsidRDefault="00640C32" w:rsidP="00E70A5C">
            <w:pPr>
              <w:rPr>
                <w:rFonts w:ascii="Arial" w:hAnsi="Arial" w:cs="Arial"/>
                <w:b/>
                <w:lang w:eastAsia="ru-RU"/>
              </w:rPr>
            </w:pPr>
            <w:r w:rsidRPr="00D11376">
              <w:rPr>
                <w:rFonts w:ascii="Arial" w:hAnsi="Arial" w:cs="Arial"/>
                <w:sz w:val="22"/>
              </w:rPr>
              <w:t>моніторинг, звітність та верифікація</w:t>
            </w:r>
          </w:p>
        </w:tc>
      </w:tr>
      <w:tr w:rsidR="00640C32" w:rsidRPr="004D2D7E" w14:paraId="7FD08E30" w14:textId="77777777" w:rsidTr="00EF6FEF">
        <w:trPr>
          <w:trHeight w:val="397"/>
          <w:jc w:val="right"/>
        </w:trPr>
        <w:tc>
          <w:tcPr>
            <w:tcW w:w="1701" w:type="dxa"/>
            <w:shd w:val="clear" w:color="auto" w:fill="auto"/>
          </w:tcPr>
          <w:p w14:paraId="72A9FB69" w14:textId="77777777" w:rsidR="00640C32" w:rsidRPr="00D11376" w:rsidRDefault="00640C32" w:rsidP="00E70A5C">
            <w:pPr>
              <w:spacing w:before="0"/>
              <w:rPr>
                <w:rFonts w:ascii="Arial" w:hAnsi="Arial" w:cs="Arial"/>
              </w:rPr>
            </w:pPr>
            <w:r w:rsidRPr="00D11376">
              <w:rPr>
                <w:rFonts w:ascii="Arial" w:hAnsi="Arial" w:cs="Arial"/>
                <w:sz w:val="22"/>
              </w:rPr>
              <w:t>Міндовкілля</w:t>
            </w:r>
          </w:p>
        </w:tc>
        <w:tc>
          <w:tcPr>
            <w:tcW w:w="8046" w:type="dxa"/>
            <w:shd w:val="clear" w:color="auto" w:fill="auto"/>
          </w:tcPr>
          <w:p w14:paraId="7E1ED4A4" w14:textId="77777777" w:rsidR="00640C32" w:rsidRPr="00D11376" w:rsidRDefault="00640C32" w:rsidP="00E70A5C">
            <w:pPr>
              <w:spacing w:before="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640C32" w:rsidRPr="004D2D7E" w14:paraId="0DCDA264" w14:textId="77777777" w:rsidTr="00EF6FEF">
        <w:trPr>
          <w:trHeight w:val="397"/>
          <w:jc w:val="right"/>
        </w:trPr>
        <w:tc>
          <w:tcPr>
            <w:tcW w:w="1701" w:type="dxa"/>
            <w:shd w:val="clear" w:color="auto" w:fill="auto"/>
          </w:tcPr>
          <w:p w14:paraId="7EEBB5F4" w14:textId="77777777" w:rsidR="00640C32" w:rsidRPr="00D11376" w:rsidRDefault="00640C32" w:rsidP="00E70A5C">
            <w:pPr>
              <w:spacing w:before="0" w:after="0"/>
              <w:rPr>
                <w:rFonts w:ascii="Arial" w:hAnsi="Arial" w:cs="Arial"/>
              </w:rPr>
            </w:pPr>
            <w:r w:rsidRPr="00D11376">
              <w:rPr>
                <w:rFonts w:ascii="Arial" w:hAnsi="Arial" w:cs="Arial"/>
                <w:sz w:val="22"/>
              </w:rPr>
              <w:t>н/з</w:t>
            </w:r>
          </w:p>
        </w:tc>
        <w:tc>
          <w:tcPr>
            <w:tcW w:w="8046" w:type="dxa"/>
            <w:shd w:val="clear" w:color="auto" w:fill="auto"/>
          </w:tcPr>
          <w:p w14:paraId="33B04ED9" w14:textId="77777777" w:rsidR="00640C32" w:rsidRPr="00D11376" w:rsidRDefault="00640C32" w:rsidP="00E70A5C">
            <w:pPr>
              <w:spacing w:before="0" w:after="0"/>
              <w:rPr>
                <w:rFonts w:ascii="Arial" w:hAnsi="Arial" w:cs="Arial"/>
              </w:rPr>
            </w:pPr>
            <w:r w:rsidRPr="00D11376">
              <w:rPr>
                <w:rFonts w:ascii="Arial" w:hAnsi="Arial" w:cs="Arial"/>
                <w:sz w:val="22"/>
              </w:rPr>
              <w:t>не застосовується</w:t>
            </w:r>
          </w:p>
        </w:tc>
      </w:tr>
      <w:tr w:rsidR="00640C32" w:rsidRPr="004D2D7E" w14:paraId="255FB17D" w14:textId="77777777" w:rsidTr="00EF6FEF">
        <w:trPr>
          <w:trHeight w:val="397"/>
          <w:jc w:val="right"/>
        </w:trPr>
        <w:tc>
          <w:tcPr>
            <w:tcW w:w="1701" w:type="dxa"/>
            <w:shd w:val="clear" w:color="auto" w:fill="auto"/>
          </w:tcPr>
          <w:p w14:paraId="24DB9BB7" w14:textId="77777777" w:rsidR="00640C32" w:rsidRPr="00D11376" w:rsidRDefault="00640C32" w:rsidP="00E70A5C">
            <w:pPr>
              <w:spacing w:before="0" w:after="0"/>
              <w:rPr>
                <w:rFonts w:ascii="Arial" w:hAnsi="Arial" w:cs="Arial"/>
              </w:rPr>
            </w:pPr>
            <w:r w:rsidRPr="00D11376">
              <w:rPr>
                <w:rFonts w:ascii="Arial" w:hAnsi="Arial" w:cs="Arial"/>
                <w:sz w:val="22"/>
              </w:rPr>
              <w:t>НТЗ</w:t>
            </w:r>
          </w:p>
        </w:tc>
        <w:tc>
          <w:tcPr>
            <w:tcW w:w="8046" w:type="dxa"/>
            <w:shd w:val="clear" w:color="auto" w:fill="auto"/>
          </w:tcPr>
          <w:p w14:paraId="17F1769A" w14:textId="77777777" w:rsidR="00640C32" w:rsidRPr="00D11376" w:rsidRDefault="00640C32" w:rsidP="00E70A5C">
            <w:pPr>
              <w:spacing w:before="0" w:after="0"/>
              <w:rPr>
                <w:rFonts w:ascii="Arial" w:hAnsi="Arial" w:cs="Arial"/>
              </w:rPr>
            </w:pPr>
            <w:r w:rsidRPr="00D11376">
              <w:rPr>
                <w:rFonts w:ascii="Arial" w:hAnsi="Arial" w:cs="Arial"/>
                <w:sz w:val="22"/>
              </w:rPr>
              <w:t>нижча теплотворна здатність</w:t>
            </w:r>
          </w:p>
        </w:tc>
      </w:tr>
      <w:tr w:rsidR="00640C32" w:rsidRPr="004D2D7E" w14:paraId="454A475B" w14:textId="77777777" w:rsidTr="00EF6FEF">
        <w:trPr>
          <w:trHeight w:val="397"/>
          <w:jc w:val="right"/>
        </w:trPr>
        <w:tc>
          <w:tcPr>
            <w:tcW w:w="1701" w:type="dxa"/>
            <w:shd w:val="clear" w:color="auto" w:fill="auto"/>
          </w:tcPr>
          <w:p w14:paraId="6328BD15" w14:textId="77777777" w:rsidR="00640C32" w:rsidRPr="00D11376" w:rsidRDefault="00640C32" w:rsidP="00E70A5C">
            <w:pPr>
              <w:spacing w:before="0" w:after="0"/>
              <w:rPr>
                <w:rFonts w:ascii="Arial" w:hAnsi="Arial" w:cs="Arial"/>
              </w:rPr>
            </w:pPr>
            <w:r w:rsidRPr="00D11376">
              <w:rPr>
                <w:rFonts w:ascii="Arial" w:hAnsi="Arial" w:cs="Arial"/>
                <w:sz w:val="22"/>
              </w:rPr>
              <w:t>П</w:t>
            </w:r>
          </w:p>
        </w:tc>
        <w:tc>
          <w:tcPr>
            <w:tcW w:w="8046" w:type="dxa"/>
            <w:shd w:val="clear" w:color="auto" w:fill="auto"/>
          </w:tcPr>
          <w:p w14:paraId="2CEAC312" w14:textId="77777777" w:rsidR="00640C32" w:rsidRPr="00D11376" w:rsidRDefault="00640C32" w:rsidP="00E70A5C">
            <w:pPr>
              <w:spacing w:before="0" w:after="0"/>
              <w:rPr>
                <w:rFonts w:ascii="Arial" w:hAnsi="Arial" w:cs="Arial"/>
              </w:rPr>
            </w:pPr>
            <w:r w:rsidRPr="00D11376">
              <w:rPr>
                <w:rFonts w:ascii="Arial" w:hAnsi="Arial" w:cs="Arial"/>
                <w:sz w:val="22"/>
              </w:rPr>
              <w:t>матеріальний потік</w:t>
            </w:r>
          </w:p>
        </w:tc>
      </w:tr>
      <w:tr w:rsidR="00640C32" w:rsidRPr="004D2D7E" w14:paraId="71BAC8A8" w14:textId="77777777" w:rsidTr="00EF6FEF">
        <w:trPr>
          <w:trHeight w:val="397"/>
          <w:jc w:val="right"/>
        </w:trPr>
        <w:tc>
          <w:tcPr>
            <w:tcW w:w="1701" w:type="dxa"/>
            <w:shd w:val="clear" w:color="auto" w:fill="auto"/>
          </w:tcPr>
          <w:p w14:paraId="4DA04247" w14:textId="77777777" w:rsidR="00640C32" w:rsidRPr="00D11376" w:rsidRDefault="00640C32" w:rsidP="00E70A5C">
            <w:pPr>
              <w:rPr>
                <w:rFonts w:ascii="Arial" w:hAnsi="Arial" w:cs="Arial"/>
                <w:b/>
                <w:lang w:eastAsia="ru-RU"/>
              </w:rPr>
            </w:pPr>
            <w:r w:rsidRPr="00D11376">
              <w:rPr>
                <w:rFonts w:ascii="Arial" w:hAnsi="Arial" w:cs="Arial"/>
                <w:sz w:val="22"/>
              </w:rPr>
              <w:t>ПГ</w:t>
            </w:r>
          </w:p>
        </w:tc>
        <w:tc>
          <w:tcPr>
            <w:tcW w:w="8046" w:type="dxa"/>
            <w:shd w:val="clear" w:color="auto" w:fill="auto"/>
          </w:tcPr>
          <w:p w14:paraId="181B7DEE" w14:textId="77777777" w:rsidR="00640C32" w:rsidRPr="00D11376" w:rsidRDefault="00640C32" w:rsidP="00E70A5C">
            <w:pPr>
              <w:rPr>
                <w:rFonts w:ascii="Arial" w:hAnsi="Arial" w:cs="Arial"/>
                <w:b/>
                <w:lang w:eastAsia="ru-RU"/>
              </w:rPr>
            </w:pPr>
            <w:r w:rsidRPr="00D11376">
              <w:rPr>
                <w:rFonts w:ascii="Arial" w:hAnsi="Arial" w:cs="Arial"/>
                <w:sz w:val="22"/>
              </w:rPr>
              <w:t>парникові гази</w:t>
            </w:r>
          </w:p>
        </w:tc>
      </w:tr>
      <w:tr w:rsidR="00640C32" w:rsidRPr="004D2D7E" w14:paraId="7DECB2D2" w14:textId="77777777" w:rsidTr="00EF6FEF">
        <w:trPr>
          <w:trHeight w:val="397"/>
          <w:jc w:val="right"/>
        </w:trPr>
        <w:tc>
          <w:tcPr>
            <w:tcW w:w="1701" w:type="dxa"/>
            <w:shd w:val="clear" w:color="auto" w:fill="auto"/>
          </w:tcPr>
          <w:p w14:paraId="25B0D3E3" w14:textId="77777777" w:rsidR="00640C32" w:rsidRPr="00D11376" w:rsidRDefault="00640C32" w:rsidP="00E70A5C">
            <w:pPr>
              <w:rPr>
                <w:rFonts w:ascii="Arial" w:hAnsi="Arial" w:cs="Arial"/>
                <w:b/>
                <w:lang w:eastAsia="ru-RU"/>
              </w:rPr>
            </w:pPr>
            <w:r w:rsidRPr="00D11376">
              <w:rPr>
                <w:rFonts w:ascii="Arial" w:hAnsi="Arial" w:cs="Arial"/>
                <w:sz w:val="22"/>
              </w:rPr>
              <w:t>ПМ</w:t>
            </w:r>
          </w:p>
        </w:tc>
        <w:tc>
          <w:tcPr>
            <w:tcW w:w="8046" w:type="dxa"/>
            <w:shd w:val="clear" w:color="auto" w:fill="auto"/>
          </w:tcPr>
          <w:p w14:paraId="0BBD72E0" w14:textId="77777777" w:rsidR="00640C32" w:rsidRPr="00D11376" w:rsidRDefault="00640C32" w:rsidP="00E70A5C">
            <w:pPr>
              <w:rPr>
                <w:rFonts w:ascii="Arial" w:hAnsi="Arial" w:cs="Arial"/>
                <w:b/>
                <w:lang w:eastAsia="ru-RU"/>
              </w:rPr>
            </w:pPr>
            <w:r w:rsidRPr="00D11376">
              <w:rPr>
                <w:rFonts w:ascii="Arial" w:hAnsi="Arial" w:cs="Arial"/>
                <w:sz w:val="22"/>
              </w:rPr>
              <w:t>план моніторингу</w:t>
            </w:r>
          </w:p>
        </w:tc>
      </w:tr>
      <w:tr w:rsidR="00640C32" w:rsidRPr="004D2D7E" w14:paraId="38E4708D" w14:textId="77777777" w:rsidTr="00EF6FEF">
        <w:trPr>
          <w:trHeight w:val="397"/>
          <w:jc w:val="right"/>
        </w:trPr>
        <w:tc>
          <w:tcPr>
            <w:tcW w:w="1701" w:type="dxa"/>
            <w:shd w:val="clear" w:color="auto" w:fill="auto"/>
          </w:tcPr>
          <w:p w14:paraId="7C950C02" w14:textId="77777777" w:rsidR="00640C32" w:rsidRPr="00D11376" w:rsidRDefault="00640C32" w:rsidP="00E70A5C">
            <w:pPr>
              <w:rPr>
                <w:rFonts w:ascii="Arial" w:hAnsi="Arial" w:cs="Arial"/>
                <w:b/>
                <w:lang w:eastAsia="ru-RU"/>
              </w:rPr>
            </w:pPr>
            <w:r w:rsidRPr="00D11376">
              <w:rPr>
                <w:rFonts w:ascii="Arial" w:hAnsi="Arial" w:cs="Arial"/>
                <w:sz w:val="22"/>
              </w:rPr>
              <w:t>ПМЗ</w:t>
            </w:r>
          </w:p>
        </w:tc>
        <w:tc>
          <w:tcPr>
            <w:tcW w:w="8046" w:type="dxa"/>
            <w:shd w:val="clear" w:color="auto" w:fill="auto"/>
          </w:tcPr>
          <w:p w14:paraId="7CFAB451" w14:textId="77777777" w:rsidR="00640C32" w:rsidRPr="00D11376" w:rsidRDefault="00640C32" w:rsidP="00E70A5C">
            <w:pPr>
              <w:rPr>
                <w:rFonts w:ascii="Arial" w:hAnsi="Arial" w:cs="Arial"/>
                <w:b/>
                <w:lang w:eastAsia="ru-RU"/>
              </w:rPr>
            </w:pPr>
            <w:r w:rsidRPr="00004D11">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640C32" w:rsidRPr="004D2D7E" w14:paraId="48C2952F" w14:textId="77777777" w:rsidTr="00EF6FEF">
        <w:trPr>
          <w:trHeight w:val="397"/>
          <w:jc w:val="right"/>
        </w:trPr>
        <w:tc>
          <w:tcPr>
            <w:tcW w:w="1701" w:type="dxa"/>
            <w:shd w:val="clear" w:color="auto" w:fill="auto"/>
          </w:tcPr>
          <w:p w14:paraId="2EBEA512" w14:textId="77777777" w:rsidR="00640C32" w:rsidRPr="00D11376" w:rsidRDefault="00640C32" w:rsidP="00E70A5C">
            <w:pPr>
              <w:spacing w:before="0" w:after="0"/>
              <w:rPr>
                <w:rFonts w:ascii="Arial" w:hAnsi="Arial" w:cs="Arial"/>
              </w:rPr>
            </w:pPr>
            <w:r w:rsidRPr="00D11376">
              <w:rPr>
                <w:rFonts w:ascii="Arial" w:hAnsi="Arial" w:cs="Arial"/>
                <w:sz w:val="22"/>
              </w:rPr>
              <w:t>ТВ</w:t>
            </w:r>
          </w:p>
        </w:tc>
        <w:tc>
          <w:tcPr>
            <w:tcW w:w="8046" w:type="dxa"/>
            <w:shd w:val="clear" w:color="auto" w:fill="auto"/>
          </w:tcPr>
          <w:p w14:paraId="62CF60D4" w14:textId="77777777" w:rsidR="00640C32" w:rsidRPr="00D11376" w:rsidRDefault="00640C32" w:rsidP="00E70A5C">
            <w:pPr>
              <w:spacing w:before="0" w:after="0"/>
              <w:rPr>
                <w:rFonts w:ascii="Arial" w:hAnsi="Arial" w:cs="Arial"/>
              </w:rPr>
            </w:pPr>
            <w:r w:rsidRPr="00D11376">
              <w:rPr>
                <w:rFonts w:ascii="Arial" w:hAnsi="Arial" w:cs="Arial"/>
                <w:sz w:val="22"/>
              </w:rPr>
              <w:t>точка викидів</w:t>
            </w:r>
          </w:p>
        </w:tc>
      </w:tr>
      <w:tr w:rsidR="00640C32" w:rsidRPr="004D2D7E" w14:paraId="5E6B2A60" w14:textId="77777777" w:rsidTr="00EF6FEF">
        <w:trPr>
          <w:trHeight w:val="397"/>
          <w:jc w:val="right"/>
        </w:trPr>
        <w:tc>
          <w:tcPr>
            <w:tcW w:w="1701" w:type="dxa"/>
            <w:shd w:val="clear" w:color="auto" w:fill="auto"/>
          </w:tcPr>
          <w:p w14:paraId="6BE202B0" w14:textId="77777777" w:rsidR="00640C32" w:rsidRPr="00D11376" w:rsidRDefault="00640C32" w:rsidP="00E70A5C">
            <w:pPr>
              <w:spacing w:before="0" w:after="0"/>
              <w:rPr>
                <w:rFonts w:ascii="Arial" w:hAnsi="Arial" w:cs="Arial"/>
              </w:rPr>
            </w:pPr>
            <w:proofErr w:type="spellStart"/>
            <w:r w:rsidRPr="00D11376">
              <w:rPr>
                <w:rFonts w:ascii="Arial" w:hAnsi="Arial" w:cs="Arial"/>
                <w:sz w:val="22"/>
              </w:rPr>
              <w:t>ТВим</w:t>
            </w:r>
            <w:proofErr w:type="spellEnd"/>
          </w:p>
        </w:tc>
        <w:tc>
          <w:tcPr>
            <w:tcW w:w="8046" w:type="dxa"/>
            <w:shd w:val="clear" w:color="auto" w:fill="auto"/>
          </w:tcPr>
          <w:p w14:paraId="588E193D" w14:textId="77777777" w:rsidR="00640C32" w:rsidRPr="00D11376" w:rsidRDefault="00640C32" w:rsidP="00E70A5C">
            <w:pPr>
              <w:spacing w:before="0" w:after="0"/>
              <w:rPr>
                <w:rFonts w:ascii="Arial" w:hAnsi="Arial" w:cs="Arial"/>
              </w:rPr>
            </w:pPr>
            <w:r w:rsidRPr="00D11376">
              <w:rPr>
                <w:rFonts w:ascii="Arial" w:hAnsi="Arial" w:cs="Arial"/>
                <w:sz w:val="22"/>
              </w:rPr>
              <w:t>точка вимірювань</w:t>
            </w:r>
          </w:p>
        </w:tc>
      </w:tr>
    </w:tbl>
    <w:p w14:paraId="50459052" w14:textId="77777777" w:rsidR="000D1416" w:rsidRDefault="000D1416" w:rsidP="000D1416">
      <w:bookmarkStart w:id="82" w:name="_Toc486107810"/>
      <w:bookmarkStart w:id="83" w:name="_Toc531269714"/>
      <w:bookmarkStart w:id="84" w:name="_Toc255072"/>
    </w:p>
    <w:p w14:paraId="17BE85C3" w14:textId="137039FD" w:rsidR="005D1D53" w:rsidRPr="004D2D7E" w:rsidRDefault="00F23A93" w:rsidP="00884A3B">
      <w:pPr>
        <w:pStyle w:val="2"/>
        <w:numPr>
          <w:ilvl w:val="0"/>
          <w:numId w:val="0"/>
        </w:numPr>
        <w:rPr>
          <w:rFonts w:ascii="Times New Roman" w:hAnsi="Times New Roman"/>
        </w:rPr>
      </w:pPr>
      <w:r>
        <w:rPr>
          <w:rFonts w:ascii="Times New Roman" w:hAnsi="Times New Roman"/>
        </w:rPr>
        <w:lastRenderedPageBreak/>
        <w:t>5</w:t>
      </w:r>
      <w:r w:rsidR="00A34C4B" w:rsidRPr="004D2D7E">
        <w:rPr>
          <w:rFonts w:ascii="Times New Roman" w:hAnsi="Times New Roman"/>
        </w:rPr>
        <w:t xml:space="preserve">. </w:t>
      </w:r>
      <w:r w:rsidR="005D1D53" w:rsidRPr="004D2D7E">
        <w:rPr>
          <w:rFonts w:ascii="Times New Roman" w:hAnsi="Times New Roman"/>
        </w:rPr>
        <w:t>Д</w:t>
      </w:r>
      <w:r w:rsidR="007612A9" w:rsidRPr="004D2D7E">
        <w:rPr>
          <w:rFonts w:ascii="Times New Roman" w:hAnsi="Times New Roman"/>
        </w:rPr>
        <w:t>одаткова інформація</w:t>
      </w:r>
      <w:r w:rsidR="009E3327">
        <w:rPr>
          <w:rFonts w:ascii="Times New Roman" w:hAnsi="Times New Roman"/>
        </w:rPr>
        <w:t xml:space="preserve"> </w:t>
      </w:r>
      <w:r w:rsidR="008E45C6" w:rsidRPr="004D2D7E">
        <w:rPr>
          <w:rFonts w:ascii="Times New Roman" w:hAnsi="Times New Roman"/>
        </w:rPr>
        <w:t>до плану моніторингу</w:t>
      </w:r>
      <w:bookmarkEnd w:id="82"/>
      <w:bookmarkEnd w:id="83"/>
      <w:bookmarkEnd w:id="84"/>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D2D7E" w14:paraId="44022A70" w14:textId="77777777" w:rsidTr="00543939">
        <w:trPr>
          <w:trHeight w:val="288"/>
          <w:jc w:val="right"/>
        </w:trPr>
        <w:tc>
          <w:tcPr>
            <w:tcW w:w="851" w:type="dxa"/>
            <w:vAlign w:val="center"/>
          </w:tcPr>
          <w:p w14:paraId="031E59DE" w14:textId="77777777" w:rsidR="00C075F2" w:rsidRPr="004D2D7E" w:rsidRDefault="00C075F2" w:rsidP="00543939">
            <w:pPr>
              <w:spacing w:before="0" w:after="0"/>
              <w:jc w:val="center"/>
              <w:rPr>
                <w:i/>
                <w:szCs w:val="24"/>
              </w:rPr>
            </w:pPr>
            <w:r w:rsidRPr="004D2D7E">
              <w:rPr>
                <w:i/>
                <w:sz w:val="22"/>
                <w:szCs w:val="24"/>
              </w:rPr>
              <w:t>№</w:t>
            </w:r>
          </w:p>
        </w:tc>
        <w:tc>
          <w:tcPr>
            <w:tcW w:w="2410" w:type="dxa"/>
            <w:shd w:val="clear" w:color="auto" w:fill="auto"/>
            <w:vAlign w:val="center"/>
          </w:tcPr>
          <w:p w14:paraId="3E6A4CD3" w14:textId="77777777" w:rsidR="00C075F2" w:rsidRPr="004D2D7E" w:rsidRDefault="00C075F2" w:rsidP="00543939">
            <w:pPr>
              <w:spacing w:before="0" w:after="0"/>
              <w:jc w:val="center"/>
              <w:rPr>
                <w:i/>
              </w:rPr>
            </w:pPr>
            <w:r w:rsidRPr="004D2D7E">
              <w:rPr>
                <w:i/>
                <w:sz w:val="22"/>
              </w:rPr>
              <w:t>Назва файлу / посилання</w:t>
            </w:r>
          </w:p>
        </w:tc>
        <w:tc>
          <w:tcPr>
            <w:tcW w:w="6486" w:type="dxa"/>
            <w:shd w:val="clear" w:color="auto" w:fill="auto"/>
            <w:vAlign w:val="center"/>
          </w:tcPr>
          <w:p w14:paraId="0F1216D2" w14:textId="77777777" w:rsidR="00C075F2" w:rsidRPr="004D2D7E" w:rsidRDefault="00C075F2" w:rsidP="00543939">
            <w:pPr>
              <w:spacing w:before="0" w:after="0"/>
              <w:jc w:val="center"/>
              <w:rPr>
                <w:i/>
              </w:rPr>
            </w:pPr>
            <w:r w:rsidRPr="004D2D7E">
              <w:rPr>
                <w:i/>
                <w:sz w:val="22"/>
              </w:rPr>
              <w:t>Короткий опис</w:t>
            </w:r>
            <w:r w:rsidR="008E45C6" w:rsidRPr="004D2D7E">
              <w:rPr>
                <w:i/>
                <w:sz w:val="22"/>
              </w:rPr>
              <w:t xml:space="preserve"> </w:t>
            </w:r>
            <w:r w:rsidRPr="004D2D7E">
              <w:rPr>
                <w:i/>
                <w:sz w:val="22"/>
              </w:rPr>
              <w:t>документу</w:t>
            </w:r>
          </w:p>
        </w:tc>
      </w:tr>
      <w:tr w:rsidR="00C075F2" w:rsidRPr="004D2D7E" w14:paraId="3B0DD609" w14:textId="77777777" w:rsidTr="00EF6FEF">
        <w:trPr>
          <w:trHeight w:val="397"/>
          <w:jc w:val="right"/>
        </w:trPr>
        <w:tc>
          <w:tcPr>
            <w:tcW w:w="851" w:type="dxa"/>
          </w:tcPr>
          <w:p w14:paraId="2222F4B7" w14:textId="77777777" w:rsidR="00C075F2" w:rsidRPr="004D2D7E" w:rsidRDefault="00C075F2" w:rsidP="00E15F8C">
            <w:pPr>
              <w:pStyle w:val="a6"/>
              <w:numPr>
                <w:ilvl w:val="0"/>
                <w:numId w:val="3"/>
              </w:numPr>
              <w:spacing w:before="0" w:after="0"/>
              <w:jc w:val="center"/>
              <w:rPr>
                <w:sz w:val="20"/>
                <w:szCs w:val="24"/>
                <w:lang w:eastAsia="ru-RU"/>
              </w:rPr>
            </w:pPr>
          </w:p>
        </w:tc>
        <w:tc>
          <w:tcPr>
            <w:tcW w:w="2410" w:type="dxa"/>
            <w:shd w:val="clear" w:color="auto" w:fill="auto"/>
          </w:tcPr>
          <w:p w14:paraId="3212C4C8" w14:textId="77777777" w:rsidR="00C075F2" w:rsidRPr="004D2D7E" w:rsidRDefault="00C075F2" w:rsidP="00D13856">
            <w:pPr>
              <w:spacing w:before="0" w:after="0"/>
              <w:rPr>
                <w:szCs w:val="24"/>
                <w:lang w:eastAsia="ru-RU"/>
              </w:rPr>
            </w:pPr>
          </w:p>
        </w:tc>
        <w:tc>
          <w:tcPr>
            <w:tcW w:w="6486" w:type="dxa"/>
            <w:shd w:val="clear" w:color="auto" w:fill="auto"/>
          </w:tcPr>
          <w:p w14:paraId="1513FE42" w14:textId="77777777" w:rsidR="00C075F2" w:rsidRPr="004D2D7E" w:rsidRDefault="00C075F2" w:rsidP="00C273DC">
            <w:pPr>
              <w:spacing w:before="0" w:after="0"/>
              <w:rPr>
                <w:szCs w:val="24"/>
                <w:lang w:eastAsia="ru-RU"/>
              </w:rPr>
            </w:pPr>
          </w:p>
        </w:tc>
      </w:tr>
      <w:tr w:rsidR="007610A3" w:rsidRPr="004D2D7E" w14:paraId="230C7CDF" w14:textId="77777777" w:rsidTr="00EF6FEF">
        <w:trPr>
          <w:trHeight w:val="397"/>
          <w:jc w:val="right"/>
        </w:trPr>
        <w:tc>
          <w:tcPr>
            <w:tcW w:w="851" w:type="dxa"/>
          </w:tcPr>
          <w:p w14:paraId="1CD8E99E" w14:textId="77777777" w:rsidR="007610A3" w:rsidRPr="004D2D7E" w:rsidRDefault="007610A3" w:rsidP="00E15F8C">
            <w:pPr>
              <w:pStyle w:val="a6"/>
              <w:numPr>
                <w:ilvl w:val="0"/>
                <w:numId w:val="3"/>
              </w:numPr>
              <w:spacing w:before="0" w:after="0"/>
              <w:jc w:val="center"/>
              <w:rPr>
                <w:sz w:val="20"/>
                <w:szCs w:val="24"/>
                <w:lang w:eastAsia="ru-RU"/>
              </w:rPr>
            </w:pPr>
          </w:p>
        </w:tc>
        <w:tc>
          <w:tcPr>
            <w:tcW w:w="2410" w:type="dxa"/>
            <w:shd w:val="clear" w:color="auto" w:fill="auto"/>
          </w:tcPr>
          <w:p w14:paraId="48871DC7" w14:textId="77777777" w:rsidR="007610A3" w:rsidRPr="004D2D7E" w:rsidRDefault="007610A3" w:rsidP="0078226E">
            <w:pPr>
              <w:spacing w:before="0" w:after="0"/>
              <w:rPr>
                <w:szCs w:val="24"/>
                <w:lang w:eastAsia="ru-RU"/>
              </w:rPr>
            </w:pPr>
          </w:p>
        </w:tc>
        <w:tc>
          <w:tcPr>
            <w:tcW w:w="6486" w:type="dxa"/>
            <w:shd w:val="clear" w:color="auto" w:fill="auto"/>
          </w:tcPr>
          <w:p w14:paraId="028E2ACC" w14:textId="77777777" w:rsidR="007610A3" w:rsidRPr="004D2D7E" w:rsidRDefault="007610A3" w:rsidP="0078226E">
            <w:pPr>
              <w:spacing w:before="0" w:after="0"/>
              <w:rPr>
                <w:szCs w:val="24"/>
                <w:lang w:eastAsia="ru-RU"/>
              </w:rPr>
            </w:pPr>
          </w:p>
        </w:tc>
      </w:tr>
      <w:tr w:rsidR="007610A3" w:rsidRPr="004D2D7E" w14:paraId="207508D4" w14:textId="77777777" w:rsidTr="00EF6FEF">
        <w:trPr>
          <w:trHeight w:val="397"/>
          <w:jc w:val="right"/>
        </w:trPr>
        <w:tc>
          <w:tcPr>
            <w:tcW w:w="851" w:type="dxa"/>
          </w:tcPr>
          <w:p w14:paraId="311F49A9" w14:textId="77777777" w:rsidR="007610A3" w:rsidRPr="00B94958" w:rsidRDefault="007610A3" w:rsidP="00B94958">
            <w:pPr>
              <w:spacing w:before="0" w:after="0"/>
              <w:ind w:left="360"/>
              <w:jc w:val="center"/>
              <w:rPr>
                <w:sz w:val="20"/>
                <w:szCs w:val="24"/>
                <w:lang w:eastAsia="ru-RU"/>
              </w:rPr>
            </w:pPr>
          </w:p>
        </w:tc>
        <w:tc>
          <w:tcPr>
            <w:tcW w:w="2410" w:type="dxa"/>
            <w:shd w:val="clear" w:color="auto" w:fill="auto"/>
          </w:tcPr>
          <w:p w14:paraId="1859B04A" w14:textId="77777777" w:rsidR="007610A3" w:rsidRPr="004D2D7E" w:rsidRDefault="007610A3" w:rsidP="0078226E">
            <w:pPr>
              <w:spacing w:before="0" w:after="0"/>
              <w:rPr>
                <w:szCs w:val="24"/>
                <w:lang w:eastAsia="ru-RU"/>
              </w:rPr>
            </w:pPr>
          </w:p>
        </w:tc>
        <w:tc>
          <w:tcPr>
            <w:tcW w:w="6486" w:type="dxa"/>
            <w:shd w:val="clear" w:color="auto" w:fill="auto"/>
          </w:tcPr>
          <w:p w14:paraId="43CCBCD5" w14:textId="77777777" w:rsidR="007610A3" w:rsidRPr="004D2D7E" w:rsidRDefault="007610A3" w:rsidP="00FB313A">
            <w:pPr>
              <w:spacing w:before="0" w:after="0"/>
              <w:rPr>
                <w:szCs w:val="24"/>
                <w:lang w:eastAsia="ru-RU"/>
              </w:rPr>
            </w:pPr>
          </w:p>
        </w:tc>
      </w:tr>
    </w:tbl>
    <w:p w14:paraId="44E07180" w14:textId="77777777" w:rsidR="005D1D53" w:rsidRPr="004D2D7E" w:rsidRDefault="005D1D53" w:rsidP="006A2073">
      <w:pPr>
        <w:spacing w:before="0" w:after="0"/>
        <w:rPr>
          <w:sz w:val="20"/>
          <w:szCs w:val="20"/>
          <w:lang w:eastAsia="ru-RU"/>
        </w:rPr>
      </w:pPr>
    </w:p>
    <w:sectPr w:rsidR="005D1D53" w:rsidRPr="004D2D7E" w:rsidSect="006A2073">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76E7" w14:textId="77777777" w:rsidR="00AA3B65" w:rsidRDefault="00AA3B65" w:rsidP="009D7EE8">
      <w:pPr>
        <w:spacing w:before="0" w:after="0"/>
      </w:pPr>
      <w:r>
        <w:separator/>
      </w:r>
    </w:p>
  </w:endnote>
  <w:endnote w:type="continuationSeparator" w:id="0">
    <w:p w14:paraId="69E8191E" w14:textId="77777777" w:rsidR="00AA3B65" w:rsidRDefault="00AA3B65" w:rsidP="009D7EE8">
      <w:pPr>
        <w:spacing w:before="0" w:after="0"/>
      </w:pPr>
      <w:r>
        <w:continuationSeparator/>
      </w:r>
    </w:p>
  </w:endnote>
  <w:endnote w:type="continuationNotice" w:id="1">
    <w:p w14:paraId="31F39B3F" w14:textId="77777777" w:rsidR="00AA3B65" w:rsidRDefault="00AA3B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A34C" w14:textId="77777777" w:rsidR="00AA3B65" w:rsidRDefault="00AA3B65" w:rsidP="009D7EE8">
      <w:pPr>
        <w:spacing w:before="0" w:after="0"/>
      </w:pPr>
      <w:r>
        <w:separator/>
      </w:r>
    </w:p>
  </w:footnote>
  <w:footnote w:type="continuationSeparator" w:id="0">
    <w:p w14:paraId="17B6D228" w14:textId="77777777" w:rsidR="00AA3B65" w:rsidRDefault="00AA3B65" w:rsidP="009D7EE8">
      <w:pPr>
        <w:spacing w:before="0" w:after="0"/>
      </w:pPr>
      <w:r>
        <w:continuationSeparator/>
      </w:r>
    </w:p>
  </w:footnote>
  <w:footnote w:type="continuationNotice" w:id="1">
    <w:p w14:paraId="7CCD2AEA" w14:textId="77777777" w:rsidR="00AA3B65" w:rsidRDefault="00AA3B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13C1B94D" w14:textId="77777777" w:rsidR="003F658D" w:rsidRDefault="00E03B44" w:rsidP="00243D89">
        <w:pPr>
          <w:pStyle w:val="af6"/>
          <w:jc w:val="center"/>
        </w:pPr>
        <w:r>
          <w:fldChar w:fldCharType="begin"/>
        </w:r>
        <w:r w:rsidR="003F658D">
          <w:instrText>PAGE   \* MERGEFORMAT</w:instrText>
        </w:r>
        <w:r>
          <w:fldChar w:fldCharType="separate"/>
        </w:r>
        <w:r w:rsidR="00C16A15" w:rsidRPr="00C16A15">
          <w:rPr>
            <w:noProof/>
            <w:lang w:val="ru-RU"/>
          </w:rPr>
          <w:t>16</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1D9AC114" w14:textId="77777777" w:rsidR="003F658D" w:rsidRDefault="00E03B44">
        <w:pPr>
          <w:pStyle w:val="af6"/>
          <w:jc w:val="center"/>
        </w:pPr>
        <w:r w:rsidRPr="00A07658">
          <w:rPr>
            <w:szCs w:val="24"/>
          </w:rPr>
          <w:fldChar w:fldCharType="begin"/>
        </w:r>
        <w:r w:rsidR="003F658D" w:rsidRPr="00A07658">
          <w:rPr>
            <w:szCs w:val="24"/>
          </w:rPr>
          <w:instrText>PAGE   \* MERGEFORMAT</w:instrText>
        </w:r>
        <w:r w:rsidRPr="00A07658">
          <w:rPr>
            <w:szCs w:val="24"/>
          </w:rPr>
          <w:fldChar w:fldCharType="separate"/>
        </w:r>
        <w:r w:rsidR="00C16A15">
          <w:rPr>
            <w:noProof/>
            <w:szCs w:val="24"/>
          </w:rPr>
          <w:t>6</w:t>
        </w:r>
        <w:r w:rsidR="00C16A15">
          <w:rPr>
            <w:noProof/>
            <w:szCs w:val="24"/>
          </w:rPr>
          <w:t>3</w:t>
        </w:r>
        <w:r w:rsidRPr="00A07658">
          <w:rPr>
            <w:szCs w:val="24"/>
          </w:rPr>
          <w:fldChar w:fldCharType="end"/>
        </w:r>
      </w:p>
    </w:sdtContent>
  </w:sdt>
  <w:p w14:paraId="54EDDF40" w14:textId="77777777" w:rsidR="003F658D" w:rsidRDefault="003F658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F1D2A"/>
    <w:multiLevelType w:val="hybridMultilevel"/>
    <w:tmpl w:val="08F4D102"/>
    <w:lvl w:ilvl="0" w:tplc="2DB8613C">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AC3274"/>
    <w:multiLevelType w:val="hybridMultilevel"/>
    <w:tmpl w:val="75B65502"/>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6" w15:restartNumberingAfterBreak="0">
    <w:nsid w:val="2F517739"/>
    <w:multiLevelType w:val="hybridMultilevel"/>
    <w:tmpl w:val="4C5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53A32"/>
    <w:multiLevelType w:val="hybridMultilevel"/>
    <w:tmpl w:val="6906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F51C72"/>
    <w:multiLevelType w:val="hybridMultilevel"/>
    <w:tmpl w:val="D300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C03743"/>
    <w:multiLevelType w:val="hybridMultilevel"/>
    <w:tmpl w:val="A4F2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D81DE1"/>
    <w:multiLevelType w:val="hybridMultilevel"/>
    <w:tmpl w:val="EDBE230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C730EF2"/>
    <w:multiLevelType w:val="hybridMultilevel"/>
    <w:tmpl w:val="0928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3521390">
    <w:abstractNumId w:val="16"/>
  </w:num>
  <w:num w:numId="2" w16cid:durableId="1217739346">
    <w:abstractNumId w:val="0"/>
  </w:num>
  <w:num w:numId="3" w16cid:durableId="618876150">
    <w:abstractNumId w:val="8"/>
  </w:num>
  <w:num w:numId="4" w16cid:durableId="1759518009">
    <w:abstractNumId w:val="1"/>
  </w:num>
  <w:num w:numId="5" w16cid:durableId="1597442937">
    <w:abstractNumId w:val="3"/>
  </w:num>
  <w:num w:numId="6" w16cid:durableId="549151679">
    <w:abstractNumId w:val="14"/>
  </w:num>
  <w:num w:numId="7" w16cid:durableId="1446541967">
    <w:abstractNumId w:val="11"/>
  </w:num>
  <w:num w:numId="8" w16cid:durableId="624847815">
    <w:abstractNumId w:val="15"/>
  </w:num>
  <w:num w:numId="9" w16cid:durableId="1328367929">
    <w:abstractNumId w:val="4"/>
  </w:num>
  <w:num w:numId="10" w16cid:durableId="1544631257">
    <w:abstractNumId w:val="13"/>
  </w:num>
  <w:num w:numId="11" w16cid:durableId="569771748">
    <w:abstractNumId w:val="12"/>
  </w:num>
  <w:num w:numId="12" w16cid:durableId="1358576835">
    <w:abstractNumId w:val="6"/>
  </w:num>
  <w:num w:numId="13" w16cid:durableId="231820990">
    <w:abstractNumId w:val="17"/>
  </w:num>
  <w:num w:numId="14" w16cid:durableId="447939988">
    <w:abstractNumId w:val="9"/>
  </w:num>
  <w:num w:numId="15" w16cid:durableId="1996687855">
    <w:abstractNumId w:val="7"/>
  </w:num>
  <w:num w:numId="16" w16cid:durableId="1056007884">
    <w:abstractNumId w:val="5"/>
  </w:num>
  <w:num w:numId="17" w16cid:durableId="1982032476">
    <w:abstractNumId w:val="10"/>
  </w:num>
  <w:num w:numId="18" w16cid:durableId="25686784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62825"/>
    <w:rsid w:val="000009E6"/>
    <w:rsid w:val="00000BA8"/>
    <w:rsid w:val="00001CFB"/>
    <w:rsid w:val="00002DD2"/>
    <w:rsid w:val="0000314F"/>
    <w:rsid w:val="000042EB"/>
    <w:rsid w:val="00004494"/>
    <w:rsid w:val="000052F8"/>
    <w:rsid w:val="000054B6"/>
    <w:rsid w:val="0000654E"/>
    <w:rsid w:val="000069DC"/>
    <w:rsid w:val="00011591"/>
    <w:rsid w:val="000116E2"/>
    <w:rsid w:val="00011CEA"/>
    <w:rsid w:val="00011E41"/>
    <w:rsid w:val="000128F4"/>
    <w:rsid w:val="000138EC"/>
    <w:rsid w:val="00014BA0"/>
    <w:rsid w:val="00015AEA"/>
    <w:rsid w:val="00016500"/>
    <w:rsid w:val="0001694A"/>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89D"/>
    <w:rsid w:val="00035A14"/>
    <w:rsid w:val="000361FE"/>
    <w:rsid w:val="000364F2"/>
    <w:rsid w:val="00036677"/>
    <w:rsid w:val="00037231"/>
    <w:rsid w:val="0004070B"/>
    <w:rsid w:val="000408CA"/>
    <w:rsid w:val="00040D35"/>
    <w:rsid w:val="0004274D"/>
    <w:rsid w:val="00042C5C"/>
    <w:rsid w:val="00044245"/>
    <w:rsid w:val="00044F14"/>
    <w:rsid w:val="00050097"/>
    <w:rsid w:val="000503F9"/>
    <w:rsid w:val="000518CA"/>
    <w:rsid w:val="00051E75"/>
    <w:rsid w:val="0005299D"/>
    <w:rsid w:val="00052B20"/>
    <w:rsid w:val="00054D28"/>
    <w:rsid w:val="000550F9"/>
    <w:rsid w:val="0005516B"/>
    <w:rsid w:val="000565DD"/>
    <w:rsid w:val="0005711A"/>
    <w:rsid w:val="0005773C"/>
    <w:rsid w:val="00057B40"/>
    <w:rsid w:val="00057C3C"/>
    <w:rsid w:val="00057C9D"/>
    <w:rsid w:val="00060082"/>
    <w:rsid w:val="00060C1F"/>
    <w:rsid w:val="00061278"/>
    <w:rsid w:val="00061436"/>
    <w:rsid w:val="000618C7"/>
    <w:rsid w:val="000618DB"/>
    <w:rsid w:val="00061EB3"/>
    <w:rsid w:val="00062788"/>
    <w:rsid w:val="00062C8E"/>
    <w:rsid w:val="000634AB"/>
    <w:rsid w:val="000637EB"/>
    <w:rsid w:val="00063EE5"/>
    <w:rsid w:val="000640B5"/>
    <w:rsid w:val="000660D8"/>
    <w:rsid w:val="00066408"/>
    <w:rsid w:val="0006767C"/>
    <w:rsid w:val="0007025B"/>
    <w:rsid w:val="00070278"/>
    <w:rsid w:val="0007064E"/>
    <w:rsid w:val="0007295F"/>
    <w:rsid w:val="00076339"/>
    <w:rsid w:val="00076390"/>
    <w:rsid w:val="00076DA5"/>
    <w:rsid w:val="00076F8D"/>
    <w:rsid w:val="0008016F"/>
    <w:rsid w:val="00080310"/>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6A1"/>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F1E"/>
    <w:rsid w:val="000B2DC1"/>
    <w:rsid w:val="000B39DE"/>
    <w:rsid w:val="000B3B29"/>
    <w:rsid w:val="000B413C"/>
    <w:rsid w:val="000B4313"/>
    <w:rsid w:val="000B462B"/>
    <w:rsid w:val="000B4BC9"/>
    <w:rsid w:val="000B773E"/>
    <w:rsid w:val="000C07BB"/>
    <w:rsid w:val="000C0975"/>
    <w:rsid w:val="000C0D2E"/>
    <w:rsid w:val="000C117F"/>
    <w:rsid w:val="000C1FDA"/>
    <w:rsid w:val="000C2189"/>
    <w:rsid w:val="000C26F7"/>
    <w:rsid w:val="000C2EC0"/>
    <w:rsid w:val="000C33AB"/>
    <w:rsid w:val="000D0942"/>
    <w:rsid w:val="000D0EF7"/>
    <w:rsid w:val="000D1268"/>
    <w:rsid w:val="000D1416"/>
    <w:rsid w:val="000D25BE"/>
    <w:rsid w:val="000D3612"/>
    <w:rsid w:val="000D3DE1"/>
    <w:rsid w:val="000D3FD6"/>
    <w:rsid w:val="000D45F3"/>
    <w:rsid w:val="000D4659"/>
    <w:rsid w:val="000D5960"/>
    <w:rsid w:val="000D6ACB"/>
    <w:rsid w:val="000E0035"/>
    <w:rsid w:val="000E01A2"/>
    <w:rsid w:val="000E2046"/>
    <w:rsid w:val="000E326B"/>
    <w:rsid w:val="000E36E8"/>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29E4"/>
    <w:rsid w:val="000F4995"/>
    <w:rsid w:val="000F4AB3"/>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5BBA"/>
    <w:rsid w:val="00115E90"/>
    <w:rsid w:val="00116F4C"/>
    <w:rsid w:val="00117720"/>
    <w:rsid w:val="001178D8"/>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2BCE"/>
    <w:rsid w:val="00133855"/>
    <w:rsid w:val="001341EC"/>
    <w:rsid w:val="00134F72"/>
    <w:rsid w:val="00134F85"/>
    <w:rsid w:val="0013549B"/>
    <w:rsid w:val="00135880"/>
    <w:rsid w:val="00135B91"/>
    <w:rsid w:val="00136980"/>
    <w:rsid w:val="00137655"/>
    <w:rsid w:val="00140BED"/>
    <w:rsid w:val="00141959"/>
    <w:rsid w:val="0014282A"/>
    <w:rsid w:val="0014456A"/>
    <w:rsid w:val="00144CBA"/>
    <w:rsid w:val="00146CA4"/>
    <w:rsid w:val="001470D9"/>
    <w:rsid w:val="00150A8B"/>
    <w:rsid w:val="00150E1B"/>
    <w:rsid w:val="00151816"/>
    <w:rsid w:val="001519EA"/>
    <w:rsid w:val="001522D6"/>
    <w:rsid w:val="00152C9F"/>
    <w:rsid w:val="00152E0F"/>
    <w:rsid w:val="001534AA"/>
    <w:rsid w:val="00153B28"/>
    <w:rsid w:val="00155987"/>
    <w:rsid w:val="001560BB"/>
    <w:rsid w:val="001564E3"/>
    <w:rsid w:val="0015754A"/>
    <w:rsid w:val="00157E4C"/>
    <w:rsid w:val="00160034"/>
    <w:rsid w:val="00160837"/>
    <w:rsid w:val="001609BF"/>
    <w:rsid w:val="0016159F"/>
    <w:rsid w:val="001634BF"/>
    <w:rsid w:val="00163871"/>
    <w:rsid w:val="00163F24"/>
    <w:rsid w:val="001646D3"/>
    <w:rsid w:val="00164AC4"/>
    <w:rsid w:val="001650B1"/>
    <w:rsid w:val="0016550E"/>
    <w:rsid w:val="001658D4"/>
    <w:rsid w:val="00165C16"/>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1033"/>
    <w:rsid w:val="00192145"/>
    <w:rsid w:val="001930C3"/>
    <w:rsid w:val="00194BB5"/>
    <w:rsid w:val="0019611F"/>
    <w:rsid w:val="00196BE6"/>
    <w:rsid w:val="0019701B"/>
    <w:rsid w:val="001978C5"/>
    <w:rsid w:val="001A1A12"/>
    <w:rsid w:val="001A1C38"/>
    <w:rsid w:val="001A1C98"/>
    <w:rsid w:val="001A1F87"/>
    <w:rsid w:val="001A2036"/>
    <w:rsid w:val="001A37B5"/>
    <w:rsid w:val="001A5AC3"/>
    <w:rsid w:val="001A6A27"/>
    <w:rsid w:val="001B01E2"/>
    <w:rsid w:val="001B05C5"/>
    <w:rsid w:val="001B13DB"/>
    <w:rsid w:val="001B1AF7"/>
    <w:rsid w:val="001B21B6"/>
    <w:rsid w:val="001B25BE"/>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D0F8A"/>
    <w:rsid w:val="001D1D10"/>
    <w:rsid w:val="001D3D03"/>
    <w:rsid w:val="001D4A89"/>
    <w:rsid w:val="001D4E57"/>
    <w:rsid w:val="001D5B42"/>
    <w:rsid w:val="001D67D7"/>
    <w:rsid w:val="001E03B5"/>
    <w:rsid w:val="001E0A1C"/>
    <w:rsid w:val="001E10D1"/>
    <w:rsid w:val="001E1140"/>
    <w:rsid w:val="001E17EC"/>
    <w:rsid w:val="001E1C51"/>
    <w:rsid w:val="001E219D"/>
    <w:rsid w:val="001E2E0F"/>
    <w:rsid w:val="001E4C33"/>
    <w:rsid w:val="001E5353"/>
    <w:rsid w:val="001E544A"/>
    <w:rsid w:val="001E638E"/>
    <w:rsid w:val="001E666C"/>
    <w:rsid w:val="001E6C0E"/>
    <w:rsid w:val="001E7269"/>
    <w:rsid w:val="001F095F"/>
    <w:rsid w:val="001F14C7"/>
    <w:rsid w:val="001F39A3"/>
    <w:rsid w:val="001F4EB9"/>
    <w:rsid w:val="001F5C5A"/>
    <w:rsid w:val="001F6040"/>
    <w:rsid w:val="001F6392"/>
    <w:rsid w:val="001F6B9C"/>
    <w:rsid w:val="001F7773"/>
    <w:rsid w:val="001F7A39"/>
    <w:rsid w:val="001F7C63"/>
    <w:rsid w:val="00200E34"/>
    <w:rsid w:val="00201D77"/>
    <w:rsid w:val="00202D39"/>
    <w:rsid w:val="00202F7F"/>
    <w:rsid w:val="002044A3"/>
    <w:rsid w:val="00205044"/>
    <w:rsid w:val="00205481"/>
    <w:rsid w:val="002077E0"/>
    <w:rsid w:val="002078C2"/>
    <w:rsid w:val="00207AB3"/>
    <w:rsid w:val="00207FC7"/>
    <w:rsid w:val="002121D6"/>
    <w:rsid w:val="0021280C"/>
    <w:rsid w:val="002145F1"/>
    <w:rsid w:val="00214AE8"/>
    <w:rsid w:val="00215CBE"/>
    <w:rsid w:val="00216546"/>
    <w:rsid w:val="0021655C"/>
    <w:rsid w:val="00220BF3"/>
    <w:rsid w:val="00221553"/>
    <w:rsid w:val="00221B03"/>
    <w:rsid w:val="00222251"/>
    <w:rsid w:val="00222616"/>
    <w:rsid w:val="002227E4"/>
    <w:rsid w:val="00223077"/>
    <w:rsid w:val="00225956"/>
    <w:rsid w:val="00225EAF"/>
    <w:rsid w:val="0022738D"/>
    <w:rsid w:val="002273F9"/>
    <w:rsid w:val="0023051C"/>
    <w:rsid w:val="00231386"/>
    <w:rsid w:val="002317E2"/>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2941"/>
    <w:rsid w:val="00273427"/>
    <w:rsid w:val="00274A58"/>
    <w:rsid w:val="00274E30"/>
    <w:rsid w:val="002765FE"/>
    <w:rsid w:val="00276B32"/>
    <w:rsid w:val="00280493"/>
    <w:rsid w:val="00283E37"/>
    <w:rsid w:val="00285009"/>
    <w:rsid w:val="00285B8C"/>
    <w:rsid w:val="00285D9C"/>
    <w:rsid w:val="00286013"/>
    <w:rsid w:val="002862C7"/>
    <w:rsid w:val="00286369"/>
    <w:rsid w:val="002903EA"/>
    <w:rsid w:val="00290E11"/>
    <w:rsid w:val="0029145B"/>
    <w:rsid w:val="00292E25"/>
    <w:rsid w:val="00293413"/>
    <w:rsid w:val="00293F8D"/>
    <w:rsid w:val="00295352"/>
    <w:rsid w:val="002955A1"/>
    <w:rsid w:val="00295CD2"/>
    <w:rsid w:val="00296C57"/>
    <w:rsid w:val="00297D4C"/>
    <w:rsid w:val="00297DA3"/>
    <w:rsid w:val="00297DF6"/>
    <w:rsid w:val="002A03B7"/>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69AF"/>
    <w:rsid w:val="002C72FF"/>
    <w:rsid w:val="002C77C8"/>
    <w:rsid w:val="002D0F6B"/>
    <w:rsid w:val="002D1EAA"/>
    <w:rsid w:val="002D1EC3"/>
    <w:rsid w:val="002D2287"/>
    <w:rsid w:val="002D46D1"/>
    <w:rsid w:val="002D47A4"/>
    <w:rsid w:val="002D5E7B"/>
    <w:rsid w:val="002D60CC"/>
    <w:rsid w:val="002D6DA0"/>
    <w:rsid w:val="002D74F4"/>
    <w:rsid w:val="002E0412"/>
    <w:rsid w:val="002E2058"/>
    <w:rsid w:val="002E23DC"/>
    <w:rsid w:val="002E3887"/>
    <w:rsid w:val="002E38C0"/>
    <w:rsid w:val="002E4711"/>
    <w:rsid w:val="002E5652"/>
    <w:rsid w:val="002E5CBC"/>
    <w:rsid w:val="002E6094"/>
    <w:rsid w:val="002E678A"/>
    <w:rsid w:val="002E6B07"/>
    <w:rsid w:val="002E7525"/>
    <w:rsid w:val="002E7EDA"/>
    <w:rsid w:val="002F02F1"/>
    <w:rsid w:val="002F201B"/>
    <w:rsid w:val="002F22A9"/>
    <w:rsid w:val="002F3F96"/>
    <w:rsid w:val="002F42DB"/>
    <w:rsid w:val="002F5942"/>
    <w:rsid w:val="002F6469"/>
    <w:rsid w:val="002F6804"/>
    <w:rsid w:val="002F7D95"/>
    <w:rsid w:val="00300913"/>
    <w:rsid w:val="003018B2"/>
    <w:rsid w:val="00301DB9"/>
    <w:rsid w:val="00302BA4"/>
    <w:rsid w:val="00302C83"/>
    <w:rsid w:val="00303CBC"/>
    <w:rsid w:val="00303F62"/>
    <w:rsid w:val="00304351"/>
    <w:rsid w:val="003043EC"/>
    <w:rsid w:val="00305171"/>
    <w:rsid w:val="00305BC3"/>
    <w:rsid w:val="00306869"/>
    <w:rsid w:val="00307778"/>
    <w:rsid w:val="003100C9"/>
    <w:rsid w:val="003104F9"/>
    <w:rsid w:val="00312E4B"/>
    <w:rsid w:val="0031333A"/>
    <w:rsid w:val="003139BF"/>
    <w:rsid w:val="003144CD"/>
    <w:rsid w:val="00314BC9"/>
    <w:rsid w:val="00314E4D"/>
    <w:rsid w:val="0031519E"/>
    <w:rsid w:val="00315399"/>
    <w:rsid w:val="00315CB7"/>
    <w:rsid w:val="00316F64"/>
    <w:rsid w:val="00317A4B"/>
    <w:rsid w:val="00317EB9"/>
    <w:rsid w:val="003204A6"/>
    <w:rsid w:val="0032065A"/>
    <w:rsid w:val="00322D5C"/>
    <w:rsid w:val="003244E5"/>
    <w:rsid w:val="003247E4"/>
    <w:rsid w:val="00325DA2"/>
    <w:rsid w:val="00326955"/>
    <w:rsid w:val="00327562"/>
    <w:rsid w:val="0032779A"/>
    <w:rsid w:val="00330C26"/>
    <w:rsid w:val="00331666"/>
    <w:rsid w:val="0033187C"/>
    <w:rsid w:val="00331F5F"/>
    <w:rsid w:val="00331FBB"/>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11B0"/>
    <w:rsid w:val="0035176B"/>
    <w:rsid w:val="00351D51"/>
    <w:rsid w:val="00352AE2"/>
    <w:rsid w:val="00352C9C"/>
    <w:rsid w:val="003538B9"/>
    <w:rsid w:val="00354907"/>
    <w:rsid w:val="00355074"/>
    <w:rsid w:val="0035552D"/>
    <w:rsid w:val="0035561A"/>
    <w:rsid w:val="00355B89"/>
    <w:rsid w:val="00355DF4"/>
    <w:rsid w:val="003560B9"/>
    <w:rsid w:val="0035661C"/>
    <w:rsid w:val="00357018"/>
    <w:rsid w:val="003600CB"/>
    <w:rsid w:val="0036035A"/>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B59"/>
    <w:rsid w:val="0038123D"/>
    <w:rsid w:val="0038239D"/>
    <w:rsid w:val="0038251E"/>
    <w:rsid w:val="00382C4F"/>
    <w:rsid w:val="00383B7E"/>
    <w:rsid w:val="00384455"/>
    <w:rsid w:val="00386BA4"/>
    <w:rsid w:val="0038769D"/>
    <w:rsid w:val="0039067E"/>
    <w:rsid w:val="00390B38"/>
    <w:rsid w:val="0039288E"/>
    <w:rsid w:val="00392A8E"/>
    <w:rsid w:val="003935F1"/>
    <w:rsid w:val="003938BE"/>
    <w:rsid w:val="00393C81"/>
    <w:rsid w:val="0039589E"/>
    <w:rsid w:val="00395BFB"/>
    <w:rsid w:val="00395FF1"/>
    <w:rsid w:val="003968D1"/>
    <w:rsid w:val="0039776D"/>
    <w:rsid w:val="00397944"/>
    <w:rsid w:val="003979E2"/>
    <w:rsid w:val="003A12E5"/>
    <w:rsid w:val="003A2011"/>
    <w:rsid w:val="003A3292"/>
    <w:rsid w:val="003A33AB"/>
    <w:rsid w:val="003A362D"/>
    <w:rsid w:val="003A385C"/>
    <w:rsid w:val="003A3B0D"/>
    <w:rsid w:val="003A7031"/>
    <w:rsid w:val="003A79F5"/>
    <w:rsid w:val="003A7D0A"/>
    <w:rsid w:val="003A7D8E"/>
    <w:rsid w:val="003A7EAA"/>
    <w:rsid w:val="003B0D66"/>
    <w:rsid w:val="003B3D51"/>
    <w:rsid w:val="003B4D16"/>
    <w:rsid w:val="003B530C"/>
    <w:rsid w:val="003B5805"/>
    <w:rsid w:val="003B58B1"/>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51C4"/>
    <w:rsid w:val="003C5CC2"/>
    <w:rsid w:val="003C7021"/>
    <w:rsid w:val="003D00E2"/>
    <w:rsid w:val="003D03CA"/>
    <w:rsid w:val="003D05DF"/>
    <w:rsid w:val="003D0778"/>
    <w:rsid w:val="003D1CE3"/>
    <w:rsid w:val="003D21D8"/>
    <w:rsid w:val="003D2712"/>
    <w:rsid w:val="003D2A2A"/>
    <w:rsid w:val="003D332D"/>
    <w:rsid w:val="003D3860"/>
    <w:rsid w:val="003D3D04"/>
    <w:rsid w:val="003D3E24"/>
    <w:rsid w:val="003D3EF8"/>
    <w:rsid w:val="003D4F01"/>
    <w:rsid w:val="003D568C"/>
    <w:rsid w:val="003D6C6F"/>
    <w:rsid w:val="003D702D"/>
    <w:rsid w:val="003E0029"/>
    <w:rsid w:val="003E16B1"/>
    <w:rsid w:val="003E2149"/>
    <w:rsid w:val="003E2EEC"/>
    <w:rsid w:val="003E3BE3"/>
    <w:rsid w:val="003E48F2"/>
    <w:rsid w:val="003E50ED"/>
    <w:rsid w:val="003E524F"/>
    <w:rsid w:val="003E5525"/>
    <w:rsid w:val="003E57A2"/>
    <w:rsid w:val="003F11F8"/>
    <w:rsid w:val="003F28F9"/>
    <w:rsid w:val="003F2DB5"/>
    <w:rsid w:val="003F3A08"/>
    <w:rsid w:val="003F3DF2"/>
    <w:rsid w:val="003F4E5D"/>
    <w:rsid w:val="003F58D9"/>
    <w:rsid w:val="003F658D"/>
    <w:rsid w:val="00400F7D"/>
    <w:rsid w:val="0040187B"/>
    <w:rsid w:val="0040195C"/>
    <w:rsid w:val="00401A3D"/>
    <w:rsid w:val="00401FB8"/>
    <w:rsid w:val="004049B2"/>
    <w:rsid w:val="00404D8F"/>
    <w:rsid w:val="00406EBF"/>
    <w:rsid w:val="00406F8D"/>
    <w:rsid w:val="004071EB"/>
    <w:rsid w:val="004077C4"/>
    <w:rsid w:val="00412053"/>
    <w:rsid w:val="004136FE"/>
    <w:rsid w:val="00414642"/>
    <w:rsid w:val="004146FD"/>
    <w:rsid w:val="00414A65"/>
    <w:rsid w:val="00414C14"/>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27CD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3D9"/>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0E71"/>
    <w:rsid w:val="00461BAF"/>
    <w:rsid w:val="00461E8A"/>
    <w:rsid w:val="0046260E"/>
    <w:rsid w:val="00462A29"/>
    <w:rsid w:val="00463C81"/>
    <w:rsid w:val="004646D1"/>
    <w:rsid w:val="00465604"/>
    <w:rsid w:val="004669BC"/>
    <w:rsid w:val="004677D3"/>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AAA"/>
    <w:rsid w:val="00483080"/>
    <w:rsid w:val="00483144"/>
    <w:rsid w:val="00483312"/>
    <w:rsid w:val="00483D03"/>
    <w:rsid w:val="00484443"/>
    <w:rsid w:val="004848B6"/>
    <w:rsid w:val="0048494F"/>
    <w:rsid w:val="00484B30"/>
    <w:rsid w:val="00484EEF"/>
    <w:rsid w:val="00485927"/>
    <w:rsid w:val="00486DDC"/>
    <w:rsid w:val="00490FE5"/>
    <w:rsid w:val="00491DEB"/>
    <w:rsid w:val="00492B73"/>
    <w:rsid w:val="00493018"/>
    <w:rsid w:val="00493047"/>
    <w:rsid w:val="004934E1"/>
    <w:rsid w:val="004941F5"/>
    <w:rsid w:val="00496146"/>
    <w:rsid w:val="00497115"/>
    <w:rsid w:val="004974C2"/>
    <w:rsid w:val="00497CB8"/>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799F"/>
    <w:rsid w:val="004B0C38"/>
    <w:rsid w:val="004B0EAC"/>
    <w:rsid w:val="004B175C"/>
    <w:rsid w:val="004B2943"/>
    <w:rsid w:val="004B2DE2"/>
    <w:rsid w:val="004B3BD3"/>
    <w:rsid w:val="004B439D"/>
    <w:rsid w:val="004B463F"/>
    <w:rsid w:val="004B6452"/>
    <w:rsid w:val="004B71CC"/>
    <w:rsid w:val="004B7545"/>
    <w:rsid w:val="004B7CA6"/>
    <w:rsid w:val="004C026B"/>
    <w:rsid w:val="004C1599"/>
    <w:rsid w:val="004C286C"/>
    <w:rsid w:val="004C30AC"/>
    <w:rsid w:val="004C4D96"/>
    <w:rsid w:val="004C6244"/>
    <w:rsid w:val="004C62E8"/>
    <w:rsid w:val="004C63CA"/>
    <w:rsid w:val="004D0252"/>
    <w:rsid w:val="004D0394"/>
    <w:rsid w:val="004D1EEA"/>
    <w:rsid w:val="004D21B1"/>
    <w:rsid w:val="004D2D7E"/>
    <w:rsid w:val="004D31E6"/>
    <w:rsid w:val="004D40D6"/>
    <w:rsid w:val="004D573E"/>
    <w:rsid w:val="004D588C"/>
    <w:rsid w:val="004E134C"/>
    <w:rsid w:val="004E3473"/>
    <w:rsid w:val="004E63A7"/>
    <w:rsid w:val="004E6900"/>
    <w:rsid w:val="004E7030"/>
    <w:rsid w:val="004F0961"/>
    <w:rsid w:val="004F09DC"/>
    <w:rsid w:val="004F4267"/>
    <w:rsid w:val="004F48D5"/>
    <w:rsid w:val="004F4D9F"/>
    <w:rsid w:val="004F5290"/>
    <w:rsid w:val="004F54F2"/>
    <w:rsid w:val="004F5751"/>
    <w:rsid w:val="004F6996"/>
    <w:rsid w:val="004F69AA"/>
    <w:rsid w:val="004F739B"/>
    <w:rsid w:val="004F7927"/>
    <w:rsid w:val="00501710"/>
    <w:rsid w:val="005028E0"/>
    <w:rsid w:val="00502C20"/>
    <w:rsid w:val="00503D51"/>
    <w:rsid w:val="00504AB8"/>
    <w:rsid w:val="00504C26"/>
    <w:rsid w:val="0050588C"/>
    <w:rsid w:val="005073C4"/>
    <w:rsid w:val="00507703"/>
    <w:rsid w:val="00510089"/>
    <w:rsid w:val="00510D7A"/>
    <w:rsid w:val="0051148D"/>
    <w:rsid w:val="005117B1"/>
    <w:rsid w:val="00513BD3"/>
    <w:rsid w:val="00516662"/>
    <w:rsid w:val="00517776"/>
    <w:rsid w:val="005178A1"/>
    <w:rsid w:val="00517AC1"/>
    <w:rsid w:val="00517C1C"/>
    <w:rsid w:val="0052138C"/>
    <w:rsid w:val="0052150D"/>
    <w:rsid w:val="005217F5"/>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70"/>
    <w:rsid w:val="00531D7F"/>
    <w:rsid w:val="00532B16"/>
    <w:rsid w:val="00533468"/>
    <w:rsid w:val="00533619"/>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691"/>
    <w:rsid w:val="005501ED"/>
    <w:rsid w:val="005504F9"/>
    <w:rsid w:val="005509CB"/>
    <w:rsid w:val="00551B7D"/>
    <w:rsid w:val="00553C5C"/>
    <w:rsid w:val="00553CF0"/>
    <w:rsid w:val="00554104"/>
    <w:rsid w:val="00555451"/>
    <w:rsid w:val="0055550C"/>
    <w:rsid w:val="00556A06"/>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66C64"/>
    <w:rsid w:val="00570319"/>
    <w:rsid w:val="00570AC1"/>
    <w:rsid w:val="005717FE"/>
    <w:rsid w:val="00571F2C"/>
    <w:rsid w:val="00572771"/>
    <w:rsid w:val="00573813"/>
    <w:rsid w:val="00573992"/>
    <w:rsid w:val="00573E8C"/>
    <w:rsid w:val="00574841"/>
    <w:rsid w:val="00575388"/>
    <w:rsid w:val="00575D6E"/>
    <w:rsid w:val="005775F6"/>
    <w:rsid w:val="00577CDA"/>
    <w:rsid w:val="005800FE"/>
    <w:rsid w:val="00581DD6"/>
    <w:rsid w:val="00582AFE"/>
    <w:rsid w:val="005836D0"/>
    <w:rsid w:val="0058395E"/>
    <w:rsid w:val="00583CC9"/>
    <w:rsid w:val="00583D7F"/>
    <w:rsid w:val="0058441E"/>
    <w:rsid w:val="00585040"/>
    <w:rsid w:val="00585067"/>
    <w:rsid w:val="005858FD"/>
    <w:rsid w:val="00585FE4"/>
    <w:rsid w:val="00586363"/>
    <w:rsid w:val="005864D2"/>
    <w:rsid w:val="00586523"/>
    <w:rsid w:val="00586CD0"/>
    <w:rsid w:val="005904FD"/>
    <w:rsid w:val="00590928"/>
    <w:rsid w:val="005909DC"/>
    <w:rsid w:val="00590A64"/>
    <w:rsid w:val="00590AF1"/>
    <w:rsid w:val="005910D0"/>
    <w:rsid w:val="005912E5"/>
    <w:rsid w:val="005928F3"/>
    <w:rsid w:val="00592EC0"/>
    <w:rsid w:val="0059331C"/>
    <w:rsid w:val="0059365E"/>
    <w:rsid w:val="00593B42"/>
    <w:rsid w:val="0059517D"/>
    <w:rsid w:val="0059530E"/>
    <w:rsid w:val="0059541C"/>
    <w:rsid w:val="005956D1"/>
    <w:rsid w:val="00595F5B"/>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3226"/>
    <w:rsid w:val="005B429C"/>
    <w:rsid w:val="005B6AD6"/>
    <w:rsid w:val="005B70BA"/>
    <w:rsid w:val="005B7881"/>
    <w:rsid w:val="005B7D6C"/>
    <w:rsid w:val="005C22F4"/>
    <w:rsid w:val="005C2DED"/>
    <w:rsid w:val="005C2EC3"/>
    <w:rsid w:val="005C34FA"/>
    <w:rsid w:val="005C3676"/>
    <w:rsid w:val="005C3F39"/>
    <w:rsid w:val="005C4AF2"/>
    <w:rsid w:val="005C4DED"/>
    <w:rsid w:val="005C5422"/>
    <w:rsid w:val="005C6EEA"/>
    <w:rsid w:val="005D072D"/>
    <w:rsid w:val="005D173F"/>
    <w:rsid w:val="005D178A"/>
    <w:rsid w:val="005D1D53"/>
    <w:rsid w:val="005D2057"/>
    <w:rsid w:val="005D32D5"/>
    <w:rsid w:val="005D3DF7"/>
    <w:rsid w:val="005D411A"/>
    <w:rsid w:val="005D7171"/>
    <w:rsid w:val="005D7799"/>
    <w:rsid w:val="005E0833"/>
    <w:rsid w:val="005E259F"/>
    <w:rsid w:val="005E3E7A"/>
    <w:rsid w:val="005E4552"/>
    <w:rsid w:val="005E49CA"/>
    <w:rsid w:val="005E4B70"/>
    <w:rsid w:val="005E54FA"/>
    <w:rsid w:val="005E5D58"/>
    <w:rsid w:val="005E686A"/>
    <w:rsid w:val="005E758F"/>
    <w:rsid w:val="005F0AF1"/>
    <w:rsid w:val="005F0CC7"/>
    <w:rsid w:val="005F1F39"/>
    <w:rsid w:val="005F3505"/>
    <w:rsid w:val="005F35AB"/>
    <w:rsid w:val="005F3BD1"/>
    <w:rsid w:val="005F40C7"/>
    <w:rsid w:val="005F49C0"/>
    <w:rsid w:val="005F4ADD"/>
    <w:rsid w:val="005F4B34"/>
    <w:rsid w:val="005F5EFD"/>
    <w:rsid w:val="005F7925"/>
    <w:rsid w:val="005F7F5A"/>
    <w:rsid w:val="0060101A"/>
    <w:rsid w:val="006017CA"/>
    <w:rsid w:val="00601BE5"/>
    <w:rsid w:val="00603396"/>
    <w:rsid w:val="00604727"/>
    <w:rsid w:val="006047C3"/>
    <w:rsid w:val="00605933"/>
    <w:rsid w:val="00605A9A"/>
    <w:rsid w:val="00605ED7"/>
    <w:rsid w:val="006074CF"/>
    <w:rsid w:val="00610741"/>
    <w:rsid w:val="00610F42"/>
    <w:rsid w:val="006124AD"/>
    <w:rsid w:val="00612799"/>
    <w:rsid w:val="00612BCE"/>
    <w:rsid w:val="006130A7"/>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3776"/>
    <w:rsid w:val="006349E9"/>
    <w:rsid w:val="00636CE4"/>
    <w:rsid w:val="006379F6"/>
    <w:rsid w:val="00637C3B"/>
    <w:rsid w:val="00637DD3"/>
    <w:rsid w:val="00637F3E"/>
    <w:rsid w:val="0064021D"/>
    <w:rsid w:val="00640C32"/>
    <w:rsid w:val="006430F5"/>
    <w:rsid w:val="0064372D"/>
    <w:rsid w:val="00643987"/>
    <w:rsid w:val="006459CC"/>
    <w:rsid w:val="00645F02"/>
    <w:rsid w:val="00646486"/>
    <w:rsid w:val="00647E50"/>
    <w:rsid w:val="00647EA8"/>
    <w:rsid w:val="0065077F"/>
    <w:rsid w:val="00650B64"/>
    <w:rsid w:val="00651011"/>
    <w:rsid w:val="00651039"/>
    <w:rsid w:val="006512D0"/>
    <w:rsid w:val="006513A0"/>
    <w:rsid w:val="00651AC7"/>
    <w:rsid w:val="006528FE"/>
    <w:rsid w:val="00654063"/>
    <w:rsid w:val="00654172"/>
    <w:rsid w:val="006543D0"/>
    <w:rsid w:val="00655282"/>
    <w:rsid w:val="006562D4"/>
    <w:rsid w:val="006637B2"/>
    <w:rsid w:val="006642B5"/>
    <w:rsid w:val="0066450A"/>
    <w:rsid w:val="00664973"/>
    <w:rsid w:val="00664A3E"/>
    <w:rsid w:val="00664A58"/>
    <w:rsid w:val="006672FF"/>
    <w:rsid w:val="0066794E"/>
    <w:rsid w:val="0067081B"/>
    <w:rsid w:val="00670AF1"/>
    <w:rsid w:val="00670D33"/>
    <w:rsid w:val="00671CD8"/>
    <w:rsid w:val="00672245"/>
    <w:rsid w:val="006727D1"/>
    <w:rsid w:val="00672A2D"/>
    <w:rsid w:val="00672AA0"/>
    <w:rsid w:val="00673E5A"/>
    <w:rsid w:val="00673F29"/>
    <w:rsid w:val="00674B31"/>
    <w:rsid w:val="00674B51"/>
    <w:rsid w:val="00675161"/>
    <w:rsid w:val="00675F3C"/>
    <w:rsid w:val="00676EF7"/>
    <w:rsid w:val="006770EC"/>
    <w:rsid w:val="00677816"/>
    <w:rsid w:val="006812D7"/>
    <w:rsid w:val="00681937"/>
    <w:rsid w:val="00683B6F"/>
    <w:rsid w:val="0068667C"/>
    <w:rsid w:val="00686CA8"/>
    <w:rsid w:val="00687E5C"/>
    <w:rsid w:val="0069002A"/>
    <w:rsid w:val="00690359"/>
    <w:rsid w:val="00690C98"/>
    <w:rsid w:val="006915D7"/>
    <w:rsid w:val="00692B3E"/>
    <w:rsid w:val="0069301D"/>
    <w:rsid w:val="006965F5"/>
    <w:rsid w:val="006975E1"/>
    <w:rsid w:val="006A0CD6"/>
    <w:rsid w:val="006A2073"/>
    <w:rsid w:val="006A26D4"/>
    <w:rsid w:val="006A2EF8"/>
    <w:rsid w:val="006A3542"/>
    <w:rsid w:val="006A5282"/>
    <w:rsid w:val="006A59CC"/>
    <w:rsid w:val="006A6598"/>
    <w:rsid w:val="006A6B55"/>
    <w:rsid w:val="006A74FF"/>
    <w:rsid w:val="006B02BD"/>
    <w:rsid w:val="006B0C44"/>
    <w:rsid w:val="006B2F00"/>
    <w:rsid w:val="006B347A"/>
    <w:rsid w:val="006B4327"/>
    <w:rsid w:val="006B4F11"/>
    <w:rsid w:val="006B50D9"/>
    <w:rsid w:val="006B6D35"/>
    <w:rsid w:val="006B7753"/>
    <w:rsid w:val="006C03A9"/>
    <w:rsid w:val="006C0DF8"/>
    <w:rsid w:val="006C1B84"/>
    <w:rsid w:val="006C1D05"/>
    <w:rsid w:val="006C2D87"/>
    <w:rsid w:val="006C3382"/>
    <w:rsid w:val="006C4512"/>
    <w:rsid w:val="006C4CF7"/>
    <w:rsid w:val="006C5C39"/>
    <w:rsid w:val="006C652C"/>
    <w:rsid w:val="006C6ECC"/>
    <w:rsid w:val="006D130F"/>
    <w:rsid w:val="006D1EE2"/>
    <w:rsid w:val="006D339D"/>
    <w:rsid w:val="006D4119"/>
    <w:rsid w:val="006D6408"/>
    <w:rsid w:val="006D684C"/>
    <w:rsid w:val="006D736A"/>
    <w:rsid w:val="006D73A5"/>
    <w:rsid w:val="006D7FD5"/>
    <w:rsid w:val="006E10CD"/>
    <w:rsid w:val="006E24A5"/>
    <w:rsid w:val="006E2C3C"/>
    <w:rsid w:val="006E376C"/>
    <w:rsid w:val="006E3AEF"/>
    <w:rsid w:val="006E3E41"/>
    <w:rsid w:val="006E4EE4"/>
    <w:rsid w:val="006E4F58"/>
    <w:rsid w:val="006E5326"/>
    <w:rsid w:val="006E53C7"/>
    <w:rsid w:val="006E68A7"/>
    <w:rsid w:val="006E6DB2"/>
    <w:rsid w:val="006F082A"/>
    <w:rsid w:val="006F156D"/>
    <w:rsid w:val="006F1799"/>
    <w:rsid w:val="006F2885"/>
    <w:rsid w:val="006F2D1B"/>
    <w:rsid w:val="006F2F63"/>
    <w:rsid w:val="006F3408"/>
    <w:rsid w:val="006F4364"/>
    <w:rsid w:val="006F6CF1"/>
    <w:rsid w:val="006F73F3"/>
    <w:rsid w:val="006F785D"/>
    <w:rsid w:val="006F79E3"/>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B9D"/>
    <w:rsid w:val="00714DF8"/>
    <w:rsid w:val="007151BE"/>
    <w:rsid w:val="00717540"/>
    <w:rsid w:val="007177B1"/>
    <w:rsid w:val="007203F4"/>
    <w:rsid w:val="007215D9"/>
    <w:rsid w:val="007219F9"/>
    <w:rsid w:val="0072257D"/>
    <w:rsid w:val="007232E0"/>
    <w:rsid w:val="00723FA2"/>
    <w:rsid w:val="007246B1"/>
    <w:rsid w:val="00724BE9"/>
    <w:rsid w:val="0072625B"/>
    <w:rsid w:val="0073039A"/>
    <w:rsid w:val="00730931"/>
    <w:rsid w:val="00732A1C"/>
    <w:rsid w:val="00733A62"/>
    <w:rsid w:val="00734D2B"/>
    <w:rsid w:val="00735390"/>
    <w:rsid w:val="00736458"/>
    <w:rsid w:val="0073772E"/>
    <w:rsid w:val="007401DC"/>
    <w:rsid w:val="007404A5"/>
    <w:rsid w:val="007404DD"/>
    <w:rsid w:val="00740921"/>
    <w:rsid w:val="00740925"/>
    <w:rsid w:val="00740D96"/>
    <w:rsid w:val="007428A8"/>
    <w:rsid w:val="00743700"/>
    <w:rsid w:val="00743886"/>
    <w:rsid w:val="007443C4"/>
    <w:rsid w:val="0074576A"/>
    <w:rsid w:val="0074617C"/>
    <w:rsid w:val="007463CE"/>
    <w:rsid w:val="00746D43"/>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46EE"/>
    <w:rsid w:val="0076547E"/>
    <w:rsid w:val="00765BCC"/>
    <w:rsid w:val="007664A1"/>
    <w:rsid w:val="00767596"/>
    <w:rsid w:val="007701D4"/>
    <w:rsid w:val="00771BCD"/>
    <w:rsid w:val="007720BB"/>
    <w:rsid w:val="00772124"/>
    <w:rsid w:val="00773658"/>
    <w:rsid w:val="007754A7"/>
    <w:rsid w:val="007755B5"/>
    <w:rsid w:val="007758C8"/>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7545"/>
    <w:rsid w:val="00787FF0"/>
    <w:rsid w:val="007911E8"/>
    <w:rsid w:val="00791581"/>
    <w:rsid w:val="00791CA6"/>
    <w:rsid w:val="007939D4"/>
    <w:rsid w:val="007943D1"/>
    <w:rsid w:val="00794999"/>
    <w:rsid w:val="00795D5C"/>
    <w:rsid w:val="00796960"/>
    <w:rsid w:val="00796B0B"/>
    <w:rsid w:val="00797130"/>
    <w:rsid w:val="007A05E9"/>
    <w:rsid w:val="007A0BA2"/>
    <w:rsid w:val="007A1AA4"/>
    <w:rsid w:val="007A1DE4"/>
    <w:rsid w:val="007A251E"/>
    <w:rsid w:val="007A386B"/>
    <w:rsid w:val="007A3AC1"/>
    <w:rsid w:val="007A4005"/>
    <w:rsid w:val="007A436F"/>
    <w:rsid w:val="007A55D6"/>
    <w:rsid w:val="007A6E7A"/>
    <w:rsid w:val="007A7CB3"/>
    <w:rsid w:val="007B04B5"/>
    <w:rsid w:val="007B13BF"/>
    <w:rsid w:val="007B1A47"/>
    <w:rsid w:val="007B1BF2"/>
    <w:rsid w:val="007B2DBD"/>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229D"/>
    <w:rsid w:val="007D30FD"/>
    <w:rsid w:val="007D4412"/>
    <w:rsid w:val="007E0986"/>
    <w:rsid w:val="007E1D49"/>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7329"/>
    <w:rsid w:val="00800844"/>
    <w:rsid w:val="0080121B"/>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4485"/>
    <w:rsid w:val="00814889"/>
    <w:rsid w:val="00815571"/>
    <w:rsid w:val="00815B89"/>
    <w:rsid w:val="00815E87"/>
    <w:rsid w:val="00816EB8"/>
    <w:rsid w:val="008170B6"/>
    <w:rsid w:val="00817304"/>
    <w:rsid w:val="00821431"/>
    <w:rsid w:val="00822279"/>
    <w:rsid w:val="0082232E"/>
    <w:rsid w:val="008226F5"/>
    <w:rsid w:val="00822A6B"/>
    <w:rsid w:val="00823994"/>
    <w:rsid w:val="008255C5"/>
    <w:rsid w:val="00826394"/>
    <w:rsid w:val="00830E16"/>
    <w:rsid w:val="00831B46"/>
    <w:rsid w:val="008321E2"/>
    <w:rsid w:val="00832A1E"/>
    <w:rsid w:val="00833993"/>
    <w:rsid w:val="00833E94"/>
    <w:rsid w:val="00833F9D"/>
    <w:rsid w:val="008348CA"/>
    <w:rsid w:val="00834FF5"/>
    <w:rsid w:val="008351A0"/>
    <w:rsid w:val="00843C21"/>
    <w:rsid w:val="00843E63"/>
    <w:rsid w:val="008440E7"/>
    <w:rsid w:val="00845617"/>
    <w:rsid w:val="00846255"/>
    <w:rsid w:val="008470F5"/>
    <w:rsid w:val="00850118"/>
    <w:rsid w:val="008527F9"/>
    <w:rsid w:val="00852878"/>
    <w:rsid w:val="00852C6C"/>
    <w:rsid w:val="008533FA"/>
    <w:rsid w:val="008547BD"/>
    <w:rsid w:val="0085553A"/>
    <w:rsid w:val="0085608C"/>
    <w:rsid w:val="0085616D"/>
    <w:rsid w:val="008566DD"/>
    <w:rsid w:val="00856AF8"/>
    <w:rsid w:val="00857A09"/>
    <w:rsid w:val="00857E24"/>
    <w:rsid w:val="0086036F"/>
    <w:rsid w:val="00860CC6"/>
    <w:rsid w:val="008610F5"/>
    <w:rsid w:val="00863106"/>
    <w:rsid w:val="0086336B"/>
    <w:rsid w:val="00863B42"/>
    <w:rsid w:val="00864634"/>
    <w:rsid w:val="00864EAB"/>
    <w:rsid w:val="00864EDE"/>
    <w:rsid w:val="00866160"/>
    <w:rsid w:val="008661D9"/>
    <w:rsid w:val="0086622A"/>
    <w:rsid w:val="00866876"/>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2ED"/>
    <w:rsid w:val="00887575"/>
    <w:rsid w:val="0089136F"/>
    <w:rsid w:val="008918A7"/>
    <w:rsid w:val="00892066"/>
    <w:rsid w:val="0089283A"/>
    <w:rsid w:val="00892FF2"/>
    <w:rsid w:val="008934FE"/>
    <w:rsid w:val="00894386"/>
    <w:rsid w:val="008949FA"/>
    <w:rsid w:val="00894B10"/>
    <w:rsid w:val="0089539C"/>
    <w:rsid w:val="008954BA"/>
    <w:rsid w:val="008955B7"/>
    <w:rsid w:val="0089560E"/>
    <w:rsid w:val="00895FEB"/>
    <w:rsid w:val="00896E81"/>
    <w:rsid w:val="008972A9"/>
    <w:rsid w:val="008A03FE"/>
    <w:rsid w:val="008A0C90"/>
    <w:rsid w:val="008A169D"/>
    <w:rsid w:val="008A2902"/>
    <w:rsid w:val="008A3916"/>
    <w:rsid w:val="008A400C"/>
    <w:rsid w:val="008A661E"/>
    <w:rsid w:val="008A6EC4"/>
    <w:rsid w:val="008B0099"/>
    <w:rsid w:val="008B093B"/>
    <w:rsid w:val="008B0BA3"/>
    <w:rsid w:val="008B0C31"/>
    <w:rsid w:val="008B0F98"/>
    <w:rsid w:val="008B147C"/>
    <w:rsid w:val="008B1FA4"/>
    <w:rsid w:val="008B263D"/>
    <w:rsid w:val="008B3970"/>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A27"/>
    <w:rsid w:val="008D1D94"/>
    <w:rsid w:val="008D2103"/>
    <w:rsid w:val="008D3B7A"/>
    <w:rsid w:val="008D47C9"/>
    <w:rsid w:val="008D5DE9"/>
    <w:rsid w:val="008D6463"/>
    <w:rsid w:val="008D6876"/>
    <w:rsid w:val="008D6C95"/>
    <w:rsid w:val="008D6E17"/>
    <w:rsid w:val="008D79B2"/>
    <w:rsid w:val="008E02D0"/>
    <w:rsid w:val="008E085A"/>
    <w:rsid w:val="008E0ABA"/>
    <w:rsid w:val="008E2A54"/>
    <w:rsid w:val="008E45C6"/>
    <w:rsid w:val="008E55FC"/>
    <w:rsid w:val="008E634C"/>
    <w:rsid w:val="008E646A"/>
    <w:rsid w:val="008E7D06"/>
    <w:rsid w:val="008F04FA"/>
    <w:rsid w:val="008F0F60"/>
    <w:rsid w:val="008F18CD"/>
    <w:rsid w:val="008F1932"/>
    <w:rsid w:val="008F27AE"/>
    <w:rsid w:val="008F3BB6"/>
    <w:rsid w:val="008F3BCF"/>
    <w:rsid w:val="008F4515"/>
    <w:rsid w:val="008F4867"/>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BE0"/>
    <w:rsid w:val="00907136"/>
    <w:rsid w:val="0090737C"/>
    <w:rsid w:val="00907F36"/>
    <w:rsid w:val="0091086E"/>
    <w:rsid w:val="0091101A"/>
    <w:rsid w:val="00911983"/>
    <w:rsid w:val="00911C06"/>
    <w:rsid w:val="009120F7"/>
    <w:rsid w:val="00912BFF"/>
    <w:rsid w:val="00913444"/>
    <w:rsid w:val="0091379D"/>
    <w:rsid w:val="00914E27"/>
    <w:rsid w:val="00920390"/>
    <w:rsid w:val="00920596"/>
    <w:rsid w:val="0092220F"/>
    <w:rsid w:val="0092267E"/>
    <w:rsid w:val="00924611"/>
    <w:rsid w:val="009263C9"/>
    <w:rsid w:val="0092653A"/>
    <w:rsid w:val="009268D1"/>
    <w:rsid w:val="00927014"/>
    <w:rsid w:val="009276A0"/>
    <w:rsid w:val="009300AF"/>
    <w:rsid w:val="009313A8"/>
    <w:rsid w:val="00934500"/>
    <w:rsid w:val="00934771"/>
    <w:rsid w:val="00934927"/>
    <w:rsid w:val="009351AE"/>
    <w:rsid w:val="00936070"/>
    <w:rsid w:val="009364E8"/>
    <w:rsid w:val="009372F1"/>
    <w:rsid w:val="009374CF"/>
    <w:rsid w:val="00937667"/>
    <w:rsid w:val="00937833"/>
    <w:rsid w:val="00940E49"/>
    <w:rsid w:val="009432AB"/>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1EC"/>
    <w:rsid w:val="00966A31"/>
    <w:rsid w:val="0096781D"/>
    <w:rsid w:val="00970A3B"/>
    <w:rsid w:val="0097108A"/>
    <w:rsid w:val="00971158"/>
    <w:rsid w:val="009712B7"/>
    <w:rsid w:val="00971395"/>
    <w:rsid w:val="0097258C"/>
    <w:rsid w:val="00973F5D"/>
    <w:rsid w:val="009745E9"/>
    <w:rsid w:val="0097506F"/>
    <w:rsid w:val="00975863"/>
    <w:rsid w:val="00975902"/>
    <w:rsid w:val="0097630D"/>
    <w:rsid w:val="00976628"/>
    <w:rsid w:val="0097730A"/>
    <w:rsid w:val="00981710"/>
    <w:rsid w:val="009858C6"/>
    <w:rsid w:val="009869CF"/>
    <w:rsid w:val="009879C7"/>
    <w:rsid w:val="00990997"/>
    <w:rsid w:val="00991A52"/>
    <w:rsid w:val="00991E9B"/>
    <w:rsid w:val="00992BA2"/>
    <w:rsid w:val="00992DDE"/>
    <w:rsid w:val="00993D90"/>
    <w:rsid w:val="0099507F"/>
    <w:rsid w:val="00995C5D"/>
    <w:rsid w:val="00995C92"/>
    <w:rsid w:val="00995E17"/>
    <w:rsid w:val="00996E36"/>
    <w:rsid w:val="009A0E58"/>
    <w:rsid w:val="009A19FB"/>
    <w:rsid w:val="009A1BE6"/>
    <w:rsid w:val="009A2B19"/>
    <w:rsid w:val="009A4458"/>
    <w:rsid w:val="009A48BA"/>
    <w:rsid w:val="009A4C83"/>
    <w:rsid w:val="009A54A1"/>
    <w:rsid w:val="009A552E"/>
    <w:rsid w:val="009A5D58"/>
    <w:rsid w:val="009A5ED9"/>
    <w:rsid w:val="009A616F"/>
    <w:rsid w:val="009A7102"/>
    <w:rsid w:val="009B15F6"/>
    <w:rsid w:val="009B2B0A"/>
    <w:rsid w:val="009B3378"/>
    <w:rsid w:val="009B4035"/>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EE8"/>
    <w:rsid w:val="009E3327"/>
    <w:rsid w:val="009E34AE"/>
    <w:rsid w:val="009E3CEA"/>
    <w:rsid w:val="009E57E4"/>
    <w:rsid w:val="009E75E6"/>
    <w:rsid w:val="009F00F1"/>
    <w:rsid w:val="009F025C"/>
    <w:rsid w:val="009F164A"/>
    <w:rsid w:val="009F170C"/>
    <w:rsid w:val="009F1F7A"/>
    <w:rsid w:val="009F29C5"/>
    <w:rsid w:val="009F2F55"/>
    <w:rsid w:val="009F3343"/>
    <w:rsid w:val="009F4062"/>
    <w:rsid w:val="009F417A"/>
    <w:rsid w:val="009F5D5A"/>
    <w:rsid w:val="009F600F"/>
    <w:rsid w:val="009F60FB"/>
    <w:rsid w:val="009F7215"/>
    <w:rsid w:val="00A0040D"/>
    <w:rsid w:val="00A025F2"/>
    <w:rsid w:val="00A041B8"/>
    <w:rsid w:val="00A0439D"/>
    <w:rsid w:val="00A06ED6"/>
    <w:rsid w:val="00A104EA"/>
    <w:rsid w:val="00A108CF"/>
    <w:rsid w:val="00A10F86"/>
    <w:rsid w:val="00A11BB6"/>
    <w:rsid w:val="00A150C9"/>
    <w:rsid w:val="00A16862"/>
    <w:rsid w:val="00A174CC"/>
    <w:rsid w:val="00A178F2"/>
    <w:rsid w:val="00A201C0"/>
    <w:rsid w:val="00A20BB1"/>
    <w:rsid w:val="00A23CBD"/>
    <w:rsid w:val="00A241AC"/>
    <w:rsid w:val="00A24869"/>
    <w:rsid w:val="00A251E8"/>
    <w:rsid w:val="00A279F2"/>
    <w:rsid w:val="00A27B27"/>
    <w:rsid w:val="00A3293E"/>
    <w:rsid w:val="00A32A23"/>
    <w:rsid w:val="00A33B29"/>
    <w:rsid w:val="00A34B97"/>
    <w:rsid w:val="00A34BB3"/>
    <w:rsid w:val="00A34C4B"/>
    <w:rsid w:val="00A36F41"/>
    <w:rsid w:val="00A378FF"/>
    <w:rsid w:val="00A40499"/>
    <w:rsid w:val="00A404A1"/>
    <w:rsid w:val="00A4083E"/>
    <w:rsid w:val="00A40BB0"/>
    <w:rsid w:val="00A4120C"/>
    <w:rsid w:val="00A41B89"/>
    <w:rsid w:val="00A41C5A"/>
    <w:rsid w:val="00A42207"/>
    <w:rsid w:val="00A428C2"/>
    <w:rsid w:val="00A43B59"/>
    <w:rsid w:val="00A46EA1"/>
    <w:rsid w:val="00A506A6"/>
    <w:rsid w:val="00A50FED"/>
    <w:rsid w:val="00A51A22"/>
    <w:rsid w:val="00A5350F"/>
    <w:rsid w:val="00A535D2"/>
    <w:rsid w:val="00A5425F"/>
    <w:rsid w:val="00A54EF1"/>
    <w:rsid w:val="00A555D1"/>
    <w:rsid w:val="00A56CCA"/>
    <w:rsid w:val="00A603D3"/>
    <w:rsid w:val="00A605F2"/>
    <w:rsid w:val="00A60A79"/>
    <w:rsid w:val="00A613F5"/>
    <w:rsid w:val="00A617A6"/>
    <w:rsid w:val="00A619C1"/>
    <w:rsid w:val="00A63567"/>
    <w:rsid w:val="00A636AF"/>
    <w:rsid w:val="00A63B91"/>
    <w:rsid w:val="00A64215"/>
    <w:rsid w:val="00A648B2"/>
    <w:rsid w:val="00A66132"/>
    <w:rsid w:val="00A6626D"/>
    <w:rsid w:val="00A6672F"/>
    <w:rsid w:val="00A6787A"/>
    <w:rsid w:val="00A6797A"/>
    <w:rsid w:val="00A71E93"/>
    <w:rsid w:val="00A733E5"/>
    <w:rsid w:val="00A735B7"/>
    <w:rsid w:val="00A73692"/>
    <w:rsid w:val="00A73860"/>
    <w:rsid w:val="00A7610B"/>
    <w:rsid w:val="00A7682E"/>
    <w:rsid w:val="00A76F78"/>
    <w:rsid w:val="00A77AE7"/>
    <w:rsid w:val="00A80EA3"/>
    <w:rsid w:val="00A814E3"/>
    <w:rsid w:val="00A82C42"/>
    <w:rsid w:val="00A83B93"/>
    <w:rsid w:val="00A84B12"/>
    <w:rsid w:val="00A84C86"/>
    <w:rsid w:val="00A85C33"/>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6751"/>
    <w:rsid w:val="00A97D22"/>
    <w:rsid w:val="00A97E41"/>
    <w:rsid w:val="00AA0E5A"/>
    <w:rsid w:val="00AA0F9B"/>
    <w:rsid w:val="00AA1155"/>
    <w:rsid w:val="00AA1A5C"/>
    <w:rsid w:val="00AA1C2F"/>
    <w:rsid w:val="00AA279A"/>
    <w:rsid w:val="00AA29B5"/>
    <w:rsid w:val="00AA3B65"/>
    <w:rsid w:val="00AA3C99"/>
    <w:rsid w:val="00AA44AE"/>
    <w:rsid w:val="00AA4911"/>
    <w:rsid w:val="00AA54F5"/>
    <w:rsid w:val="00AA5EF1"/>
    <w:rsid w:val="00AA71E0"/>
    <w:rsid w:val="00AA7B95"/>
    <w:rsid w:val="00AB0AFF"/>
    <w:rsid w:val="00AB1013"/>
    <w:rsid w:val="00AB3DF2"/>
    <w:rsid w:val="00AB3FED"/>
    <w:rsid w:val="00AB43DB"/>
    <w:rsid w:val="00AB444C"/>
    <w:rsid w:val="00AB45B4"/>
    <w:rsid w:val="00AB5AC0"/>
    <w:rsid w:val="00AB6C70"/>
    <w:rsid w:val="00AC1662"/>
    <w:rsid w:val="00AC1723"/>
    <w:rsid w:val="00AC1DC9"/>
    <w:rsid w:val="00AC269D"/>
    <w:rsid w:val="00AC321C"/>
    <w:rsid w:val="00AC52AA"/>
    <w:rsid w:val="00AC5A90"/>
    <w:rsid w:val="00AC6534"/>
    <w:rsid w:val="00AC6D0F"/>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44D7"/>
    <w:rsid w:val="00AE4C22"/>
    <w:rsid w:val="00AE55BF"/>
    <w:rsid w:val="00AE5F80"/>
    <w:rsid w:val="00AE714F"/>
    <w:rsid w:val="00AE7487"/>
    <w:rsid w:val="00AF0055"/>
    <w:rsid w:val="00AF0A40"/>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6518"/>
    <w:rsid w:val="00B07B91"/>
    <w:rsid w:val="00B07CD6"/>
    <w:rsid w:val="00B10046"/>
    <w:rsid w:val="00B101C3"/>
    <w:rsid w:val="00B10ACD"/>
    <w:rsid w:val="00B10D96"/>
    <w:rsid w:val="00B12B54"/>
    <w:rsid w:val="00B153D0"/>
    <w:rsid w:val="00B16313"/>
    <w:rsid w:val="00B17814"/>
    <w:rsid w:val="00B17AFB"/>
    <w:rsid w:val="00B21424"/>
    <w:rsid w:val="00B21988"/>
    <w:rsid w:val="00B21BD9"/>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5D21"/>
    <w:rsid w:val="00B36A9D"/>
    <w:rsid w:val="00B376C6"/>
    <w:rsid w:val="00B37EE4"/>
    <w:rsid w:val="00B404E8"/>
    <w:rsid w:val="00B40AEA"/>
    <w:rsid w:val="00B40AEF"/>
    <w:rsid w:val="00B40BFB"/>
    <w:rsid w:val="00B40D15"/>
    <w:rsid w:val="00B40FC8"/>
    <w:rsid w:val="00B4102B"/>
    <w:rsid w:val="00B433CB"/>
    <w:rsid w:val="00B44069"/>
    <w:rsid w:val="00B45403"/>
    <w:rsid w:val="00B45C7F"/>
    <w:rsid w:val="00B46573"/>
    <w:rsid w:val="00B4752E"/>
    <w:rsid w:val="00B47F9F"/>
    <w:rsid w:val="00B50938"/>
    <w:rsid w:val="00B51AD8"/>
    <w:rsid w:val="00B52406"/>
    <w:rsid w:val="00B526D8"/>
    <w:rsid w:val="00B53422"/>
    <w:rsid w:val="00B53DA5"/>
    <w:rsid w:val="00B543CA"/>
    <w:rsid w:val="00B546C7"/>
    <w:rsid w:val="00B549E5"/>
    <w:rsid w:val="00B55ED6"/>
    <w:rsid w:val="00B566DF"/>
    <w:rsid w:val="00B56C0B"/>
    <w:rsid w:val="00B60234"/>
    <w:rsid w:val="00B61DF7"/>
    <w:rsid w:val="00B61EF6"/>
    <w:rsid w:val="00B62866"/>
    <w:rsid w:val="00B628D4"/>
    <w:rsid w:val="00B6458D"/>
    <w:rsid w:val="00B64AF9"/>
    <w:rsid w:val="00B65ED2"/>
    <w:rsid w:val="00B70318"/>
    <w:rsid w:val="00B708E8"/>
    <w:rsid w:val="00B71798"/>
    <w:rsid w:val="00B72D05"/>
    <w:rsid w:val="00B73E14"/>
    <w:rsid w:val="00B7405E"/>
    <w:rsid w:val="00B74AD4"/>
    <w:rsid w:val="00B752A3"/>
    <w:rsid w:val="00B75415"/>
    <w:rsid w:val="00B75EF8"/>
    <w:rsid w:val="00B75FBC"/>
    <w:rsid w:val="00B770AB"/>
    <w:rsid w:val="00B7715E"/>
    <w:rsid w:val="00B77795"/>
    <w:rsid w:val="00B81C7A"/>
    <w:rsid w:val="00B85464"/>
    <w:rsid w:val="00B870A9"/>
    <w:rsid w:val="00B87CF2"/>
    <w:rsid w:val="00B90ACE"/>
    <w:rsid w:val="00B93950"/>
    <w:rsid w:val="00B93961"/>
    <w:rsid w:val="00B939C4"/>
    <w:rsid w:val="00B93D9A"/>
    <w:rsid w:val="00B94958"/>
    <w:rsid w:val="00B95F44"/>
    <w:rsid w:val="00B965D6"/>
    <w:rsid w:val="00BA127E"/>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521C"/>
    <w:rsid w:val="00BD5436"/>
    <w:rsid w:val="00BD58A0"/>
    <w:rsid w:val="00BD6A93"/>
    <w:rsid w:val="00BD6ABF"/>
    <w:rsid w:val="00BD751F"/>
    <w:rsid w:val="00BD76A1"/>
    <w:rsid w:val="00BD7DE1"/>
    <w:rsid w:val="00BE1ADC"/>
    <w:rsid w:val="00BE3420"/>
    <w:rsid w:val="00BE4F35"/>
    <w:rsid w:val="00BE5F98"/>
    <w:rsid w:val="00BE6035"/>
    <w:rsid w:val="00BE6A60"/>
    <w:rsid w:val="00BF0E69"/>
    <w:rsid w:val="00BF1218"/>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216B"/>
    <w:rsid w:val="00C02997"/>
    <w:rsid w:val="00C02B86"/>
    <w:rsid w:val="00C03138"/>
    <w:rsid w:val="00C03803"/>
    <w:rsid w:val="00C05AD2"/>
    <w:rsid w:val="00C05D67"/>
    <w:rsid w:val="00C075F2"/>
    <w:rsid w:val="00C07A8A"/>
    <w:rsid w:val="00C07BD0"/>
    <w:rsid w:val="00C07BEF"/>
    <w:rsid w:val="00C10BE3"/>
    <w:rsid w:val="00C10E83"/>
    <w:rsid w:val="00C11650"/>
    <w:rsid w:val="00C1236A"/>
    <w:rsid w:val="00C1349E"/>
    <w:rsid w:val="00C142E2"/>
    <w:rsid w:val="00C144F1"/>
    <w:rsid w:val="00C16A15"/>
    <w:rsid w:val="00C1762C"/>
    <w:rsid w:val="00C176AC"/>
    <w:rsid w:val="00C201C8"/>
    <w:rsid w:val="00C209A7"/>
    <w:rsid w:val="00C20AE6"/>
    <w:rsid w:val="00C20B03"/>
    <w:rsid w:val="00C22052"/>
    <w:rsid w:val="00C22080"/>
    <w:rsid w:val="00C22982"/>
    <w:rsid w:val="00C246D7"/>
    <w:rsid w:val="00C25E5E"/>
    <w:rsid w:val="00C260E8"/>
    <w:rsid w:val="00C261CE"/>
    <w:rsid w:val="00C26466"/>
    <w:rsid w:val="00C2674D"/>
    <w:rsid w:val="00C2680F"/>
    <w:rsid w:val="00C273DC"/>
    <w:rsid w:val="00C30FA7"/>
    <w:rsid w:val="00C317E9"/>
    <w:rsid w:val="00C328D4"/>
    <w:rsid w:val="00C32F78"/>
    <w:rsid w:val="00C3354A"/>
    <w:rsid w:val="00C34CF6"/>
    <w:rsid w:val="00C35C2B"/>
    <w:rsid w:val="00C35F94"/>
    <w:rsid w:val="00C36043"/>
    <w:rsid w:val="00C36793"/>
    <w:rsid w:val="00C3696B"/>
    <w:rsid w:val="00C36F48"/>
    <w:rsid w:val="00C418FE"/>
    <w:rsid w:val="00C41DCA"/>
    <w:rsid w:val="00C4388D"/>
    <w:rsid w:val="00C438B8"/>
    <w:rsid w:val="00C4787F"/>
    <w:rsid w:val="00C47ABD"/>
    <w:rsid w:val="00C47FB3"/>
    <w:rsid w:val="00C509B5"/>
    <w:rsid w:val="00C50FDC"/>
    <w:rsid w:val="00C526B6"/>
    <w:rsid w:val="00C53F4F"/>
    <w:rsid w:val="00C54127"/>
    <w:rsid w:val="00C55E67"/>
    <w:rsid w:val="00C55FA6"/>
    <w:rsid w:val="00C56161"/>
    <w:rsid w:val="00C566B1"/>
    <w:rsid w:val="00C57BB1"/>
    <w:rsid w:val="00C606E2"/>
    <w:rsid w:val="00C62048"/>
    <w:rsid w:val="00C62408"/>
    <w:rsid w:val="00C625B8"/>
    <w:rsid w:val="00C626E2"/>
    <w:rsid w:val="00C6306B"/>
    <w:rsid w:val="00C636E1"/>
    <w:rsid w:val="00C6492D"/>
    <w:rsid w:val="00C6512C"/>
    <w:rsid w:val="00C65C47"/>
    <w:rsid w:val="00C66202"/>
    <w:rsid w:val="00C6628E"/>
    <w:rsid w:val="00C66E8D"/>
    <w:rsid w:val="00C67F0A"/>
    <w:rsid w:val="00C70167"/>
    <w:rsid w:val="00C70459"/>
    <w:rsid w:val="00C70C7F"/>
    <w:rsid w:val="00C7147F"/>
    <w:rsid w:val="00C72E49"/>
    <w:rsid w:val="00C72FA6"/>
    <w:rsid w:val="00C73608"/>
    <w:rsid w:val="00C743D4"/>
    <w:rsid w:val="00C75AE6"/>
    <w:rsid w:val="00C76AF9"/>
    <w:rsid w:val="00C77569"/>
    <w:rsid w:val="00C801DE"/>
    <w:rsid w:val="00C802BE"/>
    <w:rsid w:val="00C8056F"/>
    <w:rsid w:val="00C80B7D"/>
    <w:rsid w:val="00C819D3"/>
    <w:rsid w:val="00C837EA"/>
    <w:rsid w:val="00C8458F"/>
    <w:rsid w:val="00C85085"/>
    <w:rsid w:val="00C85138"/>
    <w:rsid w:val="00C864E7"/>
    <w:rsid w:val="00C86EC5"/>
    <w:rsid w:val="00C871EA"/>
    <w:rsid w:val="00C87229"/>
    <w:rsid w:val="00C91D82"/>
    <w:rsid w:val="00C927C8"/>
    <w:rsid w:val="00C92D56"/>
    <w:rsid w:val="00C92F75"/>
    <w:rsid w:val="00C9315F"/>
    <w:rsid w:val="00C93FB3"/>
    <w:rsid w:val="00C947BA"/>
    <w:rsid w:val="00C94911"/>
    <w:rsid w:val="00C94F58"/>
    <w:rsid w:val="00C9501E"/>
    <w:rsid w:val="00C962CC"/>
    <w:rsid w:val="00C969AA"/>
    <w:rsid w:val="00C976AA"/>
    <w:rsid w:val="00CA2D69"/>
    <w:rsid w:val="00CA2E8F"/>
    <w:rsid w:val="00CA2F53"/>
    <w:rsid w:val="00CA3A95"/>
    <w:rsid w:val="00CA4CAD"/>
    <w:rsid w:val="00CA4EA8"/>
    <w:rsid w:val="00CA63D8"/>
    <w:rsid w:val="00CB1298"/>
    <w:rsid w:val="00CB236C"/>
    <w:rsid w:val="00CB2CE3"/>
    <w:rsid w:val="00CB3F32"/>
    <w:rsid w:val="00CB454E"/>
    <w:rsid w:val="00CB4F79"/>
    <w:rsid w:val="00CB5CCE"/>
    <w:rsid w:val="00CB5ED2"/>
    <w:rsid w:val="00CB62FF"/>
    <w:rsid w:val="00CB6422"/>
    <w:rsid w:val="00CB72EF"/>
    <w:rsid w:val="00CC0101"/>
    <w:rsid w:val="00CC0448"/>
    <w:rsid w:val="00CC0E4C"/>
    <w:rsid w:val="00CC1360"/>
    <w:rsid w:val="00CC1D86"/>
    <w:rsid w:val="00CC1E58"/>
    <w:rsid w:val="00CC2E94"/>
    <w:rsid w:val="00CC5F94"/>
    <w:rsid w:val="00CC660E"/>
    <w:rsid w:val="00CC7AA7"/>
    <w:rsid w:val="00CC7FB4"/>
    <w:rsid w:val="00CD11AB"/>
    <w:rsid w:val="00CD1836"/>
    <w:rsid w:val="00CD23A0"/>
    <w:rsid w:val="00CD2E34"/>
    <w:rsid w:val="00CD2F43"/>
    <w:rsid w:val="00CD2F8D"/>
    <w:rsid w:val="00CD790A"/>
    <w:rsid w:val="00CE0B22"/>
    <w:rsid w:val="00CE2325"/>
    <w:rsid w:val="00CE528B"/>
    <w:rsid w:val="00CE5F9D"/>
    <w:rsid w:val="00CE76E9"/>
    <w:rsid w:val="00CE76FA"/>
    <w:rsid w:val="00CF0C48"/>
    <w:rsid w:val="00CF0DE2"/>
    <w:rsid w:val="00CF1391"/>
    <w:rsid w:val="00CF1EF8"/>
    <w:rsid w:val="00CF3CEA"/>
    <w:rsid w:val="00CF4A89"/>
    <w:rsid w:val="00CF755D"/>
    <w:rsid w:val="00D00ECD"/>
    <w:rsid w:val="00D02904"/>
    <w:rsid w:val="00D03124"/>
    <w:rsid w:val="00D04974"/>
    <w:rsid w:val="00D074F4"/>
    <w:rsid w:val="00D12D74"/>
    <w:rsid w:val="00D13856"/>
    <w:rsid w:val="00D153F1"/>
    <w:rsid w:val="00D165A3"/>
    <w:rsid w:val="00D16CED"/>
    <w:rsid w:val="00D1782A"/>
    <w:rsid w:val="00D1793D"/>
    <w:rsid w:val="00D17A5F"/>
    <w:rsid w:val="00D21B7F"/>
    <w:rsid w:val="00D21F9A"/>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1837"/>
    <w:rsid w:val="00D42380"/>
    <w:rsid w:val="00D42A49"/>
    <w:rsid w:val="00D4389D"/>
    <w:rsid w:val="00D43D45"/>
    <w:rsid w:val="00D4420E"/>
    <w:rsid w:val="00D4648F"/>
    <w:rsid w:val="00D473D0"/>
    <w:rsid w:val="00D50196"/>
    <w:rsid w:val="00D50477"/>
    <w:rsid w:val="00D50623"/>
    <w:rsid w:val="00D50713"/>
    <w:rsid w:val="00D50B06"/>
    <w:rsid w:val="00D52027"/>
    <w:rsid w:val="00D52C18"/>
    <w:rsid w:val="00D52E61"/>
    <w:rsid w:val="00D5331B"/>
    <w:rsid w:val="00D533BD"/>
    <w:rsid w:val="00D545B1"/>
    <w:rsid w:val="00D549C5"/>
    <w:rsid w:val="00D54ACB"/>
    <w:rsid w:val="00D57524"/>
    <w:rsid w:val="00D57C31"/>
    <w:rsid w:val="00D625EA"/>
    <w:rsid w:val="00D63503"/>
    <w:rsid w:val="00D63898"/>
    <w:rsid w:val="00D64311"/>
    <w:rsid w:val="00D64880"/>
    <w:rsid w:val="00D64AD5"/>
    <w:rsid w:val="00D65085"/>
    <w:rsid w:val="00D65136"/>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7995"/>
    <w:rsid w:val="00D81A82"/>
    <w:rsid w:val="00D82401"/>
    <w:rsid w:val="00D826DF"/>
    <w:rsid w:val="00D82DE8"/>
    <w:rsid w:val="00D82DF0"/>
    <w:rsid w:val="00D83161"/>
    <w:rsid w:val="00D83530"/>
    <w:rsid w:val="00D8398B"/>
    <w:rsid w:val="00D84C1C"/>
    <w:rsid w:val="00D87E54"/>
    <w:rsid w:val="00D917D4"/>
    <w:rsid w:val="00D9229C"/>
    <w:rsid w:val="00D92E1C"/>
    <w:rsid w:val="00D92FC9"/>
    <w:rsid w:val="00D936D0"/>
    <w:rsid w:val="00D93B85"/>
    <w:rsid w:val="00D940F9"/>
    <w:rsid w:val="00D944EC"/>
    <w:rsid w:val="00D94657"/>
    <w:rsid w:val="00D94FFF"/>
    <w:rsid w:val="00D95D5E"/>
    <w:rsid w:val="00D97C66"/>
    <w:rsid w:val="00DA0995"/>
    <w:rsid w:val="00DA167A"/>
    <w:rsid w:val="00DA34CA"/>
    <w:rsid w:val="00DA4685"/>
    <w:rsid w:val="00DA4CBB"/>
    <w:rsid w:val="00DA6976"/>
    <w:rsid w:val="00DA6AB7"/>
    <w:rsid w:val="00DB0A5C"/>
    <w:rsid w:val="00DB0C22"/>
    <w:rsid w:val="00DB12DA"/>
    <w:rsid w:val="00DB2CE7"/>
    <w:rsid w:val="00DB335A"/>
    <w:rsid w:val="00DB4B59"/>
    <w:rsid w:val="00DB4DCA"/>
    <w:rsid w:val="00DB4EB8"/>
    <w:rsid w:val="00DB58B9"/>
    <w:rsid w:val="00DC1A2E"/>
    <w:rsid w:val="00DC2E3E"/>
    <w:rsid w:val="00DC2F51"/>
    <w:rsid w:val="00DC37BC"/>
    <w:rsid w:val="00DC44ED"/>
    <w:rsid w:val="00DC46D8"/>
    <w:rsid w:val="00DC5161"/>
    <w:rsid w:val="00DC5E2A"/>
    <w:rsid w:val="00DC75A6"/>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5A59"/>
    <w:rsid w:val="00DE686C"/>
    <w:rsid w:val="00DF0564"/>
    <w:rsid w:val="00DF0C9E"/>
    <w:rsid w:val="00DF0ED6"/>
    <w:rsid w:val="00DF1472"/>
    <w:rsid w:val="00DF17A0"/>
    <w:rsid w:val="00DF1DB4"/>
    <w:rsid w:val="00DF2152"/>
    <w:rsid w:val="00DF2381"/>
    <w:rsid w:val="00DF299E"/>
    <w:rsid w:val="00DF37F1"/>
    <w:rsid w:val="00DF3970"/>
    <w:rsid w:val="00DF4900"/>
    <w:rsid w:val="00DF5306"/>
    <w:rsid w:val="00DF5E66"/>
    <w:rsid w:val="00DF5EA9"/>
    <w:rsid w:val="00DF72CF"/>
    <w:rsid w:val="00DF7CDF"/>
    <w:rsid w:val="00E015AC"/>
    <w:rsid w:val="00E017A4"/>
    <w:rsid w:val="00E022F7"/>
    <w:rsid w:val="00E02899"/>
    <w:rsid w:val="00E029CA"/>
    <w:rsid w:val="00E03B44"/>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4B9"/>
    <w:rsid w:val="00E166C0"/>
    <w:rsid w:val="00E166D2"/>
    <w:rsid w:val="00E20BE1"/>
    <w:rsid w:val="00E21F68"/>
    <w:rsid w:val="00E22C5C"/>
    <w:rsid w:val="00E232BD"/>
    <w:rsid w:val="00E23525"/>
    <w:rsid w:val="00E23FD5"/>
    <w:rsid w:val="00E25675"/>
    <w:rsid w:val="00E25CF5"/>
    <w:rsid w:val="00E260F1"/>
    <w:rsid w:val="00E262C5"/>
    <w:rsid w:val="00E26DA0"/>
    <w:rsid w:val="00E272C0"/>
    <w:rsid w:val="00E27584"/>
    <w:rsid w:val="00E308E1"/>
    <w:rsid w:val="00E3191C"/>
    <w:rsid w:val="00E32365"/>
    <w:rsid w:val="00E32531"/>
    <w:rsid w:val="00E3297C"/>
    <w:rsid w:val="00E344A2"/>
    <w:rsid w:val="00E34EFA"/>
    <w:rsid w:val="00E357F2"/>
    <w:rsid w:val="00E411D2"/>
    <w:rsid w:val="00E41A29"/>
    <w:rsid w:val="00E4297B"/>
    <w:rsid w:val="00E43858"/>
    <w:rsid w:val="00E43C1A"/>
    <w:rsid w:val="00E44026"/>
    <w:rsid w:val="00E44BE7"/>
    <w:rsid w:val="00E44FF9"/>
    <w:rsid w:val="00E45A2C"/>
    <w:rsid w:val="00E46CD0"/>
    <w:rsid w:val="00E47825"/>
    <w:rsid w:val="00E5021F"/>
    <w:rsid w:val="00E50578"/>
    <w:rsid w:val="00E514BD"/>
    <w:rsid w:val="00E51C6C"/>
    <w:rsid w:val="00E52771"/>
    <w:rsid w:val="00E531C5"/>
    <w:rsid w:val="00E53E2C"/>
    <w:rsid w:val="00E54642"/>
    <w:rsid w:val="00E54EE2"/>
    <w:rsid w:val="00E55E7C"/>
    <w:rsid w:val="00E562B8"/>
    <w:rsid w:val="00E56F67"/>
    <w:rsid w:val="00E60086"/>
    <w:rsid w:val="00E6095B"/>
    <w:rsid w:val="00E60A78"/>
    <w:rsid w:val="00E60DB9"/>
    <w:rsid w:val="00E62159"/>
    <w:rsid w:val="00E62F26"/>
    <w:rsid w:val="00E6421A"/>
    <w:rsid w:val="00E644AA"/>
    <w:rsid w:val="00E6650D"/>
    <w:rsid w:val="00E71634"/>
    <w:rsid w:val="00E71738"/>
    <w:rsid w:val="00E72C07"/>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EFF"/>
    <w:rsid w:val="00E8562B"/>
    <w:rsid w:val="00E862CA"/>
    <w:rsid w:val="00E86646"/>
    <w:rsid w:val="00E86B4A"/>
    <w:rsid w:val="00E86B5A"/>
    <w:rsid w:val="00E86D92"/>
    <w:rsid w:val="00E87085"/>
    <w:rsid w:val="00E875DF"/>
    <w:rsid w:val="00E87F1F"/>
    <w:rsid w:val="00E90596"/>
    <w:rsid w:val="00E90882"/>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4A8"/>
    <w:rsid w:val="00EA3738"/>
    <w:rsid w:val="00EA4A08"/>
    <w:rsid w:val="00EA4D4A"/>
    <w:rsid w:val="00EA714D"/>
    <w:rsid w:val="00EB0268"/>
    <w:rsid w:val="00EB06BE"/>
    <w:rsid w:val="00EB0F36"/>
    <w:rsid w:val="00EB236A"/>
    <w:rsid w:val="00EB582D"/>
    <w:rsid w:val="00EB5DE9"/>
    <w:rsid w:val="00EB6B3E"/>
    <w:rsid w:val="00EB70D8"/>
    <w:rsid w:val="00EB78FD"/>
    <w:rsid w:val="00EC0282"/>
    <w:rsid w:val="00EC069E"/>
    <w:rsid w:val="00EC0CFB"/>
    <w:rsid w:val="00EC14E3"/>
    <w:rsid w:val="00EC2463"/>
    <w:rsid w:val="00EC25A1"/>
    <w:rsid w:val="00EC266A"/>
    <w:rsid w:val="00EC3254"/>
    <w:rsid w:val="00EC3C8C"/>
    <w:rsid w:val="00EC4D88"/>
    <w:rsid w:val="00EC67A0"/>
    <w:rsid w:val="00EC77A4"/>
    <w:rsid w:val="00ED15CF"/>
    <w:rsid w:val="00ED1DF8"/>
    <w:rsid w:val="00ED31A3"/>
    <w:rsid w:val="00ED349E"/>
    <w:rsid w:val="00ED486B"/>
    <w:rsid w:val="00ED5244"/>
    <w:rsid w:val="00ED54C0"/>
    <w:rsid w:val="00ED5565"/>
    <w:rsid w:val="00ED5B80"/>
    <w:rsid w:val="00ED6984"/>
    <w:rsid w:val="00ED776B"/>
    <w:rsid w:val="00EE07EC"/>
    <w:rsid w:val="00EE543B"/>
    <w:rsid w:val="00EE5469"/>
    <w:rsid w:val="00EE5B34"/>
    <w:rsid w:val="00EE62A8"/>
    <w:rsid w:val="00EE686D"/>
    <w:rsid w:val="00EE7040"/>
    <w:rsid w:val="00EE7D14"/>
    <w:rsid w:val="00EF067E"/>
    <w:rsid w:val="00EF06BB"/>
    <w:rsid w:val="00EF0874"/>
    <w:rsid w:val="00EF195E"/>
    <w:rsid w:val="00EF2BAA"/>
    <w:rsid w:val="00EF32D2"/>
    <w:rsid w:val="00EF513A"/>
    <w:rsid w:val="00EF5D27"/>
    <w:rsid w:val="00EF64CC"/>
    <w:rsid w:val="00EF6B10"/>
    <w:rsid w:val="00EF6FEF"/>
    <w:rsid w:val="00EF7734"/>
    <w:rsid w:val="00EF7CC2"/>
    <w:rsid w:val="00F00279"/>
    <w:rsid w:val="00F004D9"/>
    <w:rsid w:val="00F00A77"/>
    <w:rsid w:val="00F00E28"/>
    <w:rsid w:val="00F02BF5"/>
    <w:rsid w:val="00F041A8"/>
    <w:rsid w:val="00F04213"/>
    <w:rsid w:val="00F04904"/>
    <w:rsid w:val="00F04982"/>
    <w:rsid w:val="00F0565D"/>
    <w:rsid w:val="00F05C1C"/>
    <w:rsid w:val="00F05EF7"/>
    <w:rsid w:val="00F060C1"/>
    <w:rsid w:val="00F06FE3"/>
    <w:rsid w:val="00F07C6B"/>
    <w:rsid w:val="00F118B2"/>
    <w:rsid w:val="00F11944"/>
    <w:rsid w:val="00F12F75"/>
    <w:rsid w:val="00F130A5"/>
    <w:rsid w:val="00F1335B"/>
    <w:rsid w:val="00F14A25"/>
    <w:rsid w:val="00F206BB"/>
    <w:rsid w:val="00F20E5F"/>
    <w:rsid w:val="00F219EA"/>
    <w:rsid w:val="00F21E6A"/>
    <w:rsid w:val="00F21FB1"/>
    <w:rsid w:val="00F22283"/>
    <w:rsid w:val="00F23A93"/>
    <w:rsid w:val="00F24242"/>
    <w:rsid w:val="00F253B8"/>
    <w:rsid w:val="00F2657E"/>
    <w:rsid w:val="00F26D77"/>
    <w:rsid w:val="00F273E5"/>
    <w:rsid w:val="00F3028A"/>
    <w:rsid w:val="00F3129A"/>
    <w:rsid w:val="00F336B0"/>
    <w:rsid w:val="00F34086"/>
    <w:rsid w:val="00F34103"/>
    <w:rsid w:val="00F34915"/>
    <w:rsid w:val="00F35781"/>
    <w:rsid w:val="00F35A52"/>
    <w:rsid w:val="00F35F26"/>
    <w:rsid w:val="00F36AB5"/>
    <w:rsid w:val="00F410F1"/>
    <w:rsid w:val="00F41709"/>
    <w:rsid w:val="00F42158"/>
    <w:rsid w:val="00F42B6C"/>
    <w:rsid w:val="00F44389"/>
    <w:rsid w:val="00F44468"/>
    <w:rsid w:val="00F4457D"/>
    <w:rsid w:val="00F45092"/>
    <w:rsid w:val="00F45A68"/>
    <w:rsid w:val="00F46013"/>
    <w:rsid w:val="00F50BD5"/>
    <w:rsid w:val="00F51212"/>
    <w:rsid w:val="00F51B0C"/>
    <w:rsid w:val="00F5265B"/>
    <w:rsid w:val="00F52683"/>
    <w:rsid w:val="00F52DAE"/>
    <w:rsid w:val="00F53D39"/>
    <w:rsid w:val="00F541E2"/>
    <w:rsid w:val="00F56A8F"/>
    <w:rsid w:val="00F56C4B"/>
    <w:rsid w:val="00F57559"/>
    <w:rsid w:val="00F57EA2"/>
    <w:rsid w:val="00F60214"/>
    <w:rsid w:val="00F61755"/>
    <w:rsid w:val="00F62258"/>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D50"/>
    <w:rsid w:val="00F72E03"/>
    <w:rsid w:val="00F73CC8"/>
    <w:rsid w:val="00F740F8"/>
    <w:rsid w:val="00F75989"/>
    <w:rsid w:val="00F75C9A"/>
    <w:rsid w:val="00F76FE9"/>
    <w:rsid w:val="00F77227"/>
    <w:rsid w:val="00F7725D"/>
    <w:rsid w:val="00F77E5A"/>
    <w:rsid w:val="00F818FC"/>
    <w:rsid w:val="00F81AD7"/>
    <w:rsid w:val="00F824F1"/>
    <w:rsid w:val="00F830A8"/>
    <w:rsid w:val="00F838A3"/>
    <w:rsid w:val="00F840C5"/>
    <w:rsid w:val="00F84821"/>
    <w:rsid w:val="00F84AE0"/>
    <w:rsid w:val="00F85ADB"/>
    <w:rsid w:val="00F85F52"/>
    <w:rsid w:val="00F87250"/>
    <w:rsid w:val="00F90435"/>
    <w:rsid w:val="00F907D2"/>
    <w:rsid w:val="00F919B7"/>
    <w:rsid w:val="00F91CC1"/>
    <w:rsid w:val="00F91F63"/>
    <w:rsid w:val="00F934B4"/>
    <w:rsid w:val="00F94537"/>
    <w:rsid w:val="00F95018"/>
    <w:rsid w:val="00F95268"/>
    <w:rsid w:val="00F9576F"/>
    <w:rsid w:val="00F96DD6"/>
    <w:rsid w:val="00F972A7"/>
    <w:rsid w:val="00FA00EB"/>
    <w:rsid w:val="00FA0443"/>
    <w:rsid w:val="00FA21D2"/>
    <w:rsid w:val="00FA23AA"/>
    <w:rsid w:val="00FA2EA9"/>
    <w:rsid w:val="00FA41D1"/>
    <w:rsid w:val="00FA424B"/>
    <w:rsid w:val="00FA5308"/>
    <w:rsid w:val="00FA562A"/>
    <w:rsid w:val="00FA5874"/>
    <w:rsid w:val="00FA58A4"/>
    <w:rsid w:val="00FA66E3"/>
    <w:rsid w:val="00FA6DDC"/>
    <w:rsid w:val="00FA75A1"/>
    <w:rsid w:val="00FA7D4C"/>
    <w:rsid w:val="00FB0327"/>
    <w:rsid w:val="00FB109B"/>
    <w:rsid w:val="00FB2437"/>
    <w:rsid w:val="00FB2BC0"/>
    <w:rsid w:val="00FB2F3E"/>
    <w:rsid w:val="00FB313A"/>
    <w:rsid w:val="00FB415B"/>
    <w:rsid w:val="00FB4A4E"/>
    <w:rsid w:val="00FB656A"/>
    <w:rsid w:val="00FB6720"/>
    <w:rsid w:val="00FB6AD4"/>
    <w:rsid w:val="00FB7827"/>
    <w:rsid w:val="00FC2027"/>
    <w:rsid w:val="00FC240E"/>
    <w:rsid w:val="00FC2AEE"/>
    <w:rsid w:val="00FC6107"/>
    <w:rsid w:val="00FC6331"/>
    <w:rsid w:val="00FC64E7"/>
    <w:rsid w:val="00FC67CC"/>
    <w:rsid w:val="00FC6E71"/>
    <w:rsid w:val="00FD178C"/>
    <w:rsid w:val="00FD1940"/>
    <w:rsid w:val="00FD1DAD"/>
    <w:rsid w:val="00FD348B"/>
    <w:rsid w:val="00FD3C7B"/>
    <w:rsid w:val="00FD4CEF"/>
    <w:rsid w:val="00FD4F65"/>
    <w:rsid w:val="00FD51F8"/>
    <w:rsid w:val="00FD54AC"/>
    <w:rsid w:val="00FD5803"/>
    <w:rsid w:val="00FD72D9"/>
    <w:rsid w:val="00FE02CF"/>
    <w:rsid w:val="00FE112C"/>
    <w:rsid w:val="00FE2003"/>
    <w:rsid w:val="00FE223D"/>
    <w:rsid w:val="00FE2805"/>
    <w:rsid w:val="00FE3235"/>
    <w:rsid w:val="00FE3A37"/>
    <w:rsid w:val="00FE419D"/>
    <w:rsid w:val="00FE4AB2"/>
    <w:rsid w:val="00FE6BAF"/>
    <w:rsid w:val="00FE6C76"/>
    <w:rsid w:val="00FE7E7A"/>
    <w:rsid w:val="00FE7F12"/>
    <w:rsid w:val="00FF10F0"/>
    <w:rsid w:val="00FF163C"/>
    <w:rsid w:val="00FF435D"/>
    <w:rsid w:val="00FF4FD8"/>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DE8046"/>
  <w15:docId w15:val="{14A64E32-CA7D-46E1-9AF9-8EE2FBD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3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Equations">
    <w:name w:val="Equations"/>
    <w:basedOn w:val="a"/>
    <w:link w:val="EquationsChar"/>
    <w:qFormat/>
    <w:rsid w:val="00155987"/>
    <w:pPr>
      <w:tabs>
        <w:tab w:val="left" w:pos="8100"/>
      </w:tabs>
      <w:spacing w:after="160"/>
      <w:ind w:firstLine="680"/>
    </w:pPr>
    <w:rPr>
      <w:rFonts w:ascii="Cambria Math" w:hAnsi="Cambria Math" w:cs="Calibri"/>
      <w:b/>
      <w:bCs/>
      <w:i/>
      <w:szCs w:val="24"/>
    </w:rPr>
  </w:style>
  <w:style w:type="character" w:customStyle="1" w:styleId="EquationsChar">
    <w:name w:val="Equations Char"/>
    <w:basedOn w:val="a0"/>
    <w:link w:val="Equations"/>
    <w:rsid w:val="00155987"/>
    <w:rPr>
      <w:rFonts w:ascii="Cambria Math" w:hAnsi="Cambria Math" w:cs="Calibri"/>
      <w:b/>
      <w:bCs/>
      <w:i/>
      <w:sz w:val="24"/>
      <w:szCs w:val="24"/>
      <w:lang w:val="uk-UA" w:eastAsia="en-US"/>
    </w:rPr>
  </w:style>
  <w:style w:type="paragraph" w:customStyle="1" w:styleId="Operatorsinput">
    <w:name w:val="Operator's input"/>
    <w:basedOn w:val="a"/>
    <w:link w:val="OperatorsinputChar"/>
    <w:qFormat/>
    <w:rsid w:val="00FD348B"/>
    <w:pPr>
      <w:spacing w:before="40" w:after="40"/>
    </w:pPr>
    <w:rPr>
      <w:rFonts w:ascii="Arial" w:hAnsi="Arial" w:cs="Arial"/>
      <w:sz w:val="22"/>
    </w:rPr>
  </w:style>
  <w:style w:type="character" w:customStyle="1" w:styleId="OperatorsinputChar">
    <w:name w:val="Operator's input Char"/>
    <w:basedOn w:val="a0"/>
    <w:link w:val="Operatorsinput"/>
    <w:rsid w:val="00FD348B"/>
    <w:rPr>
      <w:rFonts w:ascii="Arial" w:hAnsi="Arial" w:cs="Arial"/>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698048575">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794367035">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07772210">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04504003">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0A7F-8493-4C93-8DEC-8DB09D255D0A}">
  <ds:schemaRefs>
    <ds:schemaRef ds:uri="http://schemas.openxmlformats.org/officeDocument/2006/bibliography"/>
  </ds:schemaRefs>
</ds:datastoreItem>
</file>

<file path=customXml/itemProps2.xml><?xml version="1.0" encoding="utf-8"?>
<ds:datastoreItem xmlns:ds="http://schemas.openxmlformats.org/officeDocument/2006/customXml" ds:itemID="{F02FF2E7-FF59-44A7-9BE0-3DD3B387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63</Pages>
  <Words>52700</Words>
  <Characters>30040</Characters>
  <Application>Microsoft Office Word</Application>
  <DocSecurity>0</DocSecurity>
  <Lines>250</Lines>
  <Paragraphs>165</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100</vt:i4>
      </vt:variant>
      <vt:variant>
        <vt:lpstr>Назва</vt:lpstr>
      </vt:variant>
      <vt:variant>
        <vt:i4>1</vt:i4>
      </vt:variant>
    </vt:vector>
  </HeadingPairs>
  <TitlesOfParts>
    <vt:vector size="103"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 </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9. Вимірювання викидів CO2 та N2O</vt:lpstr>
      <vt:lpstr>        9.1. Опис методики на основі неперервних вимірювань</vt:lpstr>
      <vt:lpstr>        9.2. Технологічна схема</vt:lpstr>
      <vt:lpstr>        9.3. Характеристика та розташування ЗВТ, встановлених у точках вимірювання</vt:lpstr>
      <vt:lpstr>        9.4. Оцінка невизначеності та посилання на документ з розрахунками</vt:lpstr>
      <vt:lpstr>        9.5. Лабораторії та методи, які використовуються при застосуванні методики на о</vt:lpstr>
      <vt:lpstr/>
    </vt:vector>
  </TitlesOfParts>
  <Company>SPecialiST RePack</Company>
  <LinksUpToDate>false</LinksUpToDate>
  <CharactersWithSpaces>82575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37</cp:revision>
  <cp:lastPrinted>2020-08-06T08:24:00Z</cp:lastPrinted>
  <dcterms:created xsi:type="dcterms:W3CDTF">2020-11-19T10:19:00Z</dcterms:created>
  <dcterms:modified xsi:type="dcterms:W3CDTF">2023-07-18T09:15:00Z</dcterms:modified>
</cp:coreProperties>
</file>