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49AC" w14:textId="77777777" w:rsidR="00CC0285" w:rsidRPr="000128F9" w:rsidRDefault="00CC0285" w:rsidP="00CC0285">
      <w:pPr>
        <w:spacing w:before="0" w:after="0"/>
        <w:jc w:val="center"/>
        <w:rPr>
          <w:rFonts w:ascii="Arial" w:hAnsi="Arial" w:cs="Arial"/>
          <w:b/>
          <w:bCs/>
          <w:sz w:val="28"/>
          <w:szCs w:val="28"/>
          <w:lang w:eastAsia="ru-RU"/>
        </w:rPr>
      </w:pPr>
      <w:r w:rsidRPr="000128F9">
        <w:rPr>
          <w:rFonts w:ascii="Arial" w:hAnsi="Arial" w:cs="Arial"/>
          <w:b/>
          <w:bCs/>
          <w:sz w:val="28"/>
          <w:szCs w:val="28"/>
          <w:lang w:eastAsia="ru-RU"/>
        </w:rPr>
        <w:t xml:space="preserve">Приклад плану </w:t>
      </w:r>
      <w:r w:rsidR="000128F9" w:rsidRPr="000128F9">
        <w:rPr>
          <w:rFonts w:ascii="Arial" w:hAnsi="Arial" w:cs="Arial"/>
          <w:b/>
          <w:bCs/>
          <w:sz w:val="28"/>
          <w:szCs w:val="28"/>
          <w:lang w:eastAsia="ru-RU"/>
        </w:rPr>
        <w:t>моніторингу</w:t>
      </w:r>
      <w:r w:rsidRPr="000128F9">
        <w:rPr>
          <w:rFonts w:ascii="Arial" w:hAnsi="Arial" w:cs="Arial"/>
          <w:b/>
          <w:bCs/>
          <w:sz w:val="28"/>
          <w:szCs w:val="28"/>
          <w:lang w:eastAsia="ru-RU"/>
        </w:rPr>
        <w:t xml:space="preserve"> для виду діяльності</w:t>
      </w:r>
    </w:p>
    <w:p w14:paraId="3BE74D8F" w14:textId="77777777" w:rsidR="00CC0285" w:rsidRPr="000128F9" w:rsidRDefault="00CC0285" w:rsidP="00CC0285">
      <w:pPr>
        <w:spacing w:before="0" w:after="0"/>
        <w:jc w:val="center"/>
        <w:rPr>
          <w:rFonts w:ascii="Arial" w:hAnsi="Arial" w:cs="Arial"/>
          <w:b/>
          <w:bCs/>
          <w:sz w:val="28"/>
          <w:szCs w:val="28"/>
          <w:lang w:eastAsia="ru-RU"/>
        </w:rPr>
      </w:pPr>
    </w:p>
    <w:p w14:paraId="33974D61" w14:textId="77777777" w:rsidR="00CC0285" w:rsidRPr="000128F9" w:rsidRDefault="000128F9" w:rsidP="00CC0285">
      <w:pPr>
        <w:spacing w:before="0" w:after="0"/>
        <w:jc w:val="center"/>
        <w:rPr>
          <w:rFonts w:ascii="Arial" w:hAnsi="Arial" w:cs="Arial"/>
          <w:b/>
          <w:bCs/>
          <w:sz w:val="28"/>
          <w:szCs w:val="28"/>
          <w:lang w:eastAsia="ru-RU"/>
        </w:rPr>
      </w:pPr>
      <w:r w:rsidRPr="000128F9">
        <w:rPr>
          <w:rFonts w:ascii="Arial" w:hAnsi="Arial" w:cs="Arial"/>
          <w:b/>
          <w:bCs/>
          <w:sz w:val="28"/>
          <w:szCs w:val="28"/>
          <w:lang w:eastAsia="ru-RU"/>
        </w:rPr>
        <w:t>Виробництво цементного клінкеру</w:t>
      </w:r>
    </w:p>
    <w:p w14:paraId="4E804154" w14:textId="77777777" w:rsidR="00D563FB" w:rsidRPr="000128F9" w:rsidRDefault="00D563FB" w:rsidP="00D563FB"/>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tblGrid>
      <w:tr w:rsidR="00D563FB" w:rsidRPr="000128F9" w14:paraId="44E4D949" w14:textId="77777777" w:rsidTr="00D563FB">
        <w:tc>
          <w:tcPr>
            <w:tcW w:w="9185" w:type="dxa"/>
            <w:shd w:val="clear" w:color="auto" w:fill="DDD9C3"/>
          </w:tcPr>
          <w:p w14:paraId="29570B1C" w14:textId="77777777" w:rsidR="00F26134" w:rsidRPr="000128F9" w:rsidRDefault="00F26134" w:rsidP="00F26134">
            <w:pPr>
              <w:tabs>
                <w:tab w:val="left" w:pos="458"/>
              </w:tabs>
              <w:spacing w:after="0"/>
              <w:ind w:left="57"/>
              <w:rPr>
                <w:rFonts w:ascii="Arial" w:eastAsia="Times New Roman" w:hAnsi="Arial" w:cs="Arial"/>
                <w:i/>
                <w:iCs/>
                <w:sz w:val="20"/>
                <w:szCs w:val="20"/>
                <w:lang w:eastAsia="ru-RU"/>
              </w:rPr>
            </w:pPr>
            <w:r w:rsidRPr="000128F9">
              <w:rPr>
                <w:rFonts w:ascii="Arial" w:eastAsia="Times New Roman" w:hAnsi="Arial" w:cs="Arial"/>
                <w:i/>
                <w:iCs/>
                <w:sz w:val="20"/>
                <w:szCs w:val="20"/>
                <w:lang w:eastAsia="ru-RU"/>
              </w:rPr>
              <w:t xml:space="preserve">Цей приклад плану моніторингу (ПМ) з використанням  типової форми стандартного ПМ підготовлено для допомоги операторам у виконанні вимог системи МЗВ в Україні для виду діяльності - </w:t>
            </w:r>
            <w:r w:rsidRPr="000128F9">
              <w:rPr>
                <w:rFonts w:ascii="Arial" w:eastAsia="Times New Roman" w:hAnsi="Arial" w:cs="Arial"/>
                <w:b/>
                <w:i/>
                <w:iCs/>
                <w:sz w:val="20"/>
                <w:szCs w:val="20"/>
                <w:lang w:eastAsia="ru-RU"/>
              </w:rPr>
              <w:t>Виробництво цементного клінкеру</w:t>
            </w:r>
            <w:r w:rsidRPr="000128F9">
              <w:rPr>
                <w:rFonts w:ascii="Arial" w:eastAsia="Times New Roman" w:hAnsi="Arial" w:cs="Arial"/>
                <w:i/>
                <w:iCs/>
                <w:sz w:val="20"/>
                <w:szCs w:val="20"/>
                <w:lang w:eastAsia="ru-RU"/>
              </w:rPr>
              <w:t>.</w:t>
            </w:r>
          </w:p>
          <w:p w14:paraId="0B51F19D" w14:textId="77777777" w:rsidR="00D563FB" w:rsidRPr="000378B4" w:rsidRDefault="00D563FB" w:rsidP="00F26134">
            <w:pPr>
              <w:tabs>
                <w:tab w:val="left" w:pos="458"/>
              </w:tabs>
              <w:spacing w:before="240" w:after="0"/>
              <w:ind w:left="57"/>
              <w:rPr>
                <w:rFonts w:ascii="Arial" w:eastAsia="Times New Roman" w:hAnsi="Arial" w:cs="Arial"/>
                <w:i/>
                <w:iCs/>
                <w:sz w:val="20"/>
                <w:szCs w:val="20"/>
                <w:u w:val="single"/>
                <w:lang w:eastAsia="ru-RU"/>
              </w:rPr>
            </w:pPr>
            <w:r w:rsidRPr="000378B4">
              <w:rPr>
                <w:rFonts w:ascii="Arial" w:eastAsia="Times New Roman" w:hAnsi="Arial" w:cs="Arial"/>
                <w:i/>
                <w:iCs/>
                <w:sz w:val="20"/>
                <w:szCs w:val="20"/>
                <w:u w:val="single"/>
                <w:lang w:eastAsia="ru-RU"/>
              </w:rPr>
              <w:t>ЗАСТЕРЕЖЕННЯ:</w:t>
            </w:r>
          </w:p>
          <w:p w14:paraId="61AECF9A" w14:textId="77777777" w:rsidR="00D563FB" w:rsidRPr="000378B4" w:rsidRDefault="00D563FB" w:rsidP="00190B02">
            <w:pPr>
              <w:tabs>
                <w:tab w:val="left" w:pos="458"/>
              </w:tabs>
              <w:spacing w:before="0" w:after="0"/>
              <w:ind w:left="57"/>
              <w:rPr>
                <w:rFonts w:ascii="Arial" w:eastAsia="Times New Roman" w:hAnsi="Arial" w:cs="Arial"/>
                <w:i/>
                <w:iCs/>
                <w:sz w:val="20"/>
                <w:szCs w:val="20"/>
                <w:u w:val="single"/>
                <w:lang w:eastAsia="ru-RU"/>
              </w:rPr>
            </w:pPr>
            <w:r w:rsidRPr="000378B4">
              <w:rPr>
                <w:rFonts w:ascii="Arial" w:eastAsia="Times New Roman" w:hAnsi="Arial" w:cs="Arial"/>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0A5F304C" w14:textId="77777777" w:rsidR="00CC0285" w:rsidRPr="000378B4" w:rsidRDefault="00D563FB" w:rsidP="00CC0285">
            <w:pPr>
              <w:tabs>
                <w:tab w:val="left" w:pos="458"/>
              </w:tabs>
              <w:spacing w:before="0" w:after="0"/>
              <w:ind w:left="57"/>
              <w:rPr>
                <w:rFonts w:ascii="Arial" w:eastAsia="Times New Roman" w:hAnsi="Arial" w:cs="Arial"/>
                <w:i/>
                <w:iCs/>
                <w:sz w:val="20"/>
                <w:szCs w:val="20"/>
                <w:u w:val="single"/>
                <w:lang w:eastAsia="ru-RU"/>
              </w:rPr>
            </w:pPr>
            <w:r w:rsidRPr="000378B4">
              <w:rPr>
                <w:rFonts w:ascii="Arial" w:eastAsia="Times New Roman" w:hAnsi="Arial" w:cs="Arial"/>
                <w:i/>
                <w:iCs/>
                <w:sz w:val="20"/>
                <w:szCs w:val="20"/>
                <w:u w:val="single"/>
                <w:lang w:eastAsia="ru-RU"/>
              </w:rPr>
              <w:t>ПЛАН МОНІТОРИНГУ МАЄ БУТИ ЗАПОВНЕНИЙ З УРАХУВАННЯМ УМОВ ВАШОГО ПІДПРИЄМСТВА.</w:t>
            </w:r>
            <w:r w:rsidR="00CC0285" w:rsidRPr="000378B4">
              <w:rPr>
                <w:rFonts w:ascii="Arial" w:eastAsia="Times New Roman" w:hAnsi="Arial" w:cs="Arial"/>
                <w:i/>
                <w:iCs/>
                <w:sz w:val="20"/>
                <w:szCs w:val="20"/>
                <w:u w:val="single"/>
                <w:lang w:eastAsia="ru-RU"/>
              </w:rPr>
              <w:t xml:space="preserve"> </w:t>
            </w:r>
          </w:p>
          <w:p w14:paraId="00CC95ED" w14:textId="77777777" w:rsidR="00CC0285" w:rsidRPr="000128F9" w:rsidRDefault="00CC0285" w:rsidP="00CC0285">
            <w:pPr>
              <w:tabs>
                <w:tab w:val="left" w:pos="458"/>
              </w:tabs>
              <w:spacing w:before="0" w:after="0"/>
              <w:ind w:left="57"/>
              <w:rPr>
                <w:rFonts w:ascii="Arial" w:eastAsia="Times New Roman" w:hAnsi="Arial" w:cs="Arial"/>
                <w:i/>
                <w:iCs/>
                <w:sz w:val="20"/>
                <w:szCs w:val="20"/>
                <w:lang w:eastAsia="ru-RU"/>
              </w:rPr>
            </w:pPr>
          </w:p>
          <w:p w14:paraId="43A04F0F" w14:textId="77777777" w:rsidR="00CC0285" w:rsidRPr="000128F9" w:rsidRDefault="00CC0285" w:rsidP="00CC0285">
            <w:pPr>
              <w:tabs>
                <w:tab w:val="left" w:pos="458"/>
              </w:tabs>
              <w:spacing w:before="0" w:after="0"/>
              <w:ind w:left="57"/>
              <w:rPr>
                <w:rFonts w:ascii="Arial" w:eastAsia="Times New Roman" w:hAnsi="Arial" w:cs="Arial"/>
                <w:i/>
                <w:iCs/>
                <w:sz w:val="20"/>
                <w:szCs w:val="20"/>
                <w:lang w:eastAsia="ru-RU"/>
              </w:rPr>
            </w:pPr>
            <w:r w:rsidRPr="000128F9">
              <w:rPr>
                <w:rFonts w:ascii="Arial" w:eastAsia="Times New Roman" w:hAnsi="Arial" w:cs="Arial"/>
                <w:i/>
                <w:iCs/>
                <w:sz w:val="20"/>
                <w:szCs w:val="20"/>
                <w:lang w:eastAsia="ru-RU"/>
              </w:rPr>
              <w:t>Для розробки ПМ оператор повинен застосувати останню затверджену Міндовкілля</w:t>
            </w:r>
            <w:r w:rsidR="0091538B">
              <w:rPr>
                <w:rFonts w:ascii="Arial" w:eastAsia="Times New Roman" w:hAnsi="Arial" w:cs="Arial"/>
                <w:i/>
                <w:iCs/>
                <w:sz w:val="20"/>
                <w:szCs w:val="20"/>
                <w:lang w:eastAsia="ru-RU"/>
              </w:rPr>
              <w:t>м</w:t>
            </w:r>
            <w:r w:rsidRPr="000128F9" w:rsidDel="00AA19F1">
              <w:rPr>
                <w:rFonts w:ascii="Arial" w:eastAsia="Times New Roman" w:hAnsi="Arial" w:cs="Arial"/>
                <w:i/>
                <w:iCs/>
                <w:sz w:val="20"/>
                <w:szCs w:val="20"/>
                <w:lang w:eastAsia="ru-RU"/>
              </w:rPr>
              <w:t xml:space="preserve"> </w:t>
            </w:r>
            <w:r w:rsidRPr="000128F9">
              <w:rPr>
                <w:rFonts w:ascii="Arial" w:eastAsia="Times New Roman" w:hAnsi="Arial" w:cs="Arial"/>
                <w:i/>
                <w:iCs/>
                <w:sz w:val="20"/>
                <w:szCs w:val="20"/>
                <w:lang w:eastAsia="ru-RU"/>
              </w:rPr>
              <w:t>версію</w:t>
            </w:r>
            <w:r w:rsidRPr="000128F9">
              <w:rPr>
                <w:rFonts w:ascii="Arial" w:eastAsia="Times New Roman" w:hAnsi="Arial" w:cs="Arial"/>
                <w:b/>
                <w:i/>
                <w:iCs/>
                <w:sz w:val="20"/>
                <w:szCs w:val="20"/>
                <w:lang w:eastAsia="ru-RU"/>
              </w:rPr>
              <w:t xml:space="preserve"> типової форми стандартного</w:t>
            </w:r>
            <w:r w:rsidRPr="000128F9">
              <w:rPr>
                <w:rFonts w:ascii="Arial" w:eastAsia="Times New Roman" w:hAnsi="Arial" w:cs="Arial"/>
                <w:i/>
                <w:iCs/>
                <w:sz w:val="20"/>
                <w:szCs w:val="20"/>
                <w:lang w:eastAsia="ru-RU"/>
              </w:rPr>
              <w:t xml:space="preserve"> плану моніторингу.</w:t>
            </w:r>
          </w:p>
          <w:p w14:paraId="7805C17F" w14:textId="77777777" w:rsidR="00CC0285" w:rsidRPr="000128F9" w:rsidRDefault="00CC0285" w:rsidP="00CC0285">
            <w:pPr>
              <w:jc w:val="both"/>
              <w:rPr>
                <w:rFonts w:ascii="Arial" w:eastAsia="Times New Roman" w:hAnsi="Arial" w:cs="Arial"/>
                <w:b/>
                <w:bCs/>
                <w:sz w:val="20"/>
                <w:szCs w:val="20"/>
                <w:lang w:eastAsia="ru-RU"/>
              </w:rPr>
            </w:pPr>
            <w:r w:rsidRPr="000128F9">
              <w:rPr>
                <w:rFonts w:ascii="Arial" w:eastAsia="Times New Roman" w:hAnsi="Arial" w:cs="Arial"/>
                <w:i/>
                <w:iCs/>
                <w:sz w:val="20"/>
                <w:szCs w:val="20"/>
                <w:lang w:eastAsia="ru-RU"/>
              </w:rPr>
              <w:t xml:space="preserve">Надалі по тексту </w:t>
            </w:r>
            <w:r w:rsidRPr="000128F9">
              <w:rPr>
                <w:rFonts w:ascii="Arial" w:eastAsia="Times New Roman" w:hAnsi="Arial" w:cs="Arial"/>
                <w:i/>
                <w:iCs/>
                <w:sz w:val="20"/>
                <w:szCs w:val="20"/>
                <w:highlight w:val="cyan"/>
                <w:lang w:eastAsia="ru-RU"/>
              </w:rPr>
              <w:t>блакитним</w:t>
            </w:r>
            <w:r w:rsidRPr="000128F9">
              <w:rPr>
                <w:rFonts w:ascii="Arial" w:eastAsia="Times New Roman" w:hAnsi="Arial" w:cs="Arial"/>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005270C2" w:rsidRPr="000128F9">
              <w:rPr>
                <w:rFonts w:eastAsia="Times New Roman"/>
                <w:b/>
                <w:i/>
                <w:iCs/>
                <w:sz w:val="22"/>
                <w:szCs w:val="20"/>
                <w:lang w:eastAsia="ru-RU"/>
              </w:rPr>
              <w:t>Times new roman</w:t>
            </w:r>
            <w:r w:rsidRPr="000128F9">
              <w:rPr>
                <w:rFonts w:ascii="Arial" w:eastAsia="Times New Roman" w:hAnsi="Arial" w:cs="Arial"/>
                <w:i/>
                <w:iCs/>
                <w:sz w:val="20"/>
                <w:szCs w:val="20"/>
                <w:lang w:eastAsia="ru-RU"/>
              </w:rPr>
              <w:t>, приклад інформації</w:t>
            </w:r>
            <w:r w:rsidR="0096203A" w:rsidRPr="000128F9">
              <w:rPr>
                <w:rFonts w:ascii="Arial" w:eastAsia="Times New Roman" w:hAnsi="Arial" w:cs="Arial"/>
                <w:i/>
                <w:iCs/>
                <w:sz w:val="20"/>
                <w:szCs w:val="20"/>
                <w:lang w:eastAsia="ru-RU"/>
              </w:rPr>
              <w:t>,</w:t>
            </w:r>
            <w:r w:rsidRPr="000128F9">
              <w:rPr>
                <w:rFonts w:ascii="Arial" w:eastAsia="Times New Roman" w:hAnsi="Arial" w:cs="Arial"/>
                <w:i/>
                <w:iCs/>
                <w:sz w:val="20"/>
                <w:szCs w:val="20"/>
                <w:lang w:eastAsia="ru-RU"/>
              </w:rPr>
              <w:t xml:space="preserve"> яку повинен навести оператор наведено шрифтом </w:t>
            </w:r>
            <w:r w:rsidR="005270C2" w:rsidRPr="000128F9">
              <w:rPr>
                <w:rFonts w:ascii="Arial" w:eastAsia="Times New Roman" w:hAnsi="Arial" w:cs="Arial"/>
                <w:b/>
                <w:i/>
                <w:iCs/>
                <w:sz w:val="22"/>
                <w:szCs w:val="20"/>
                <w:lang w:eastAsia="ru-RU"/>
              </w:rPr>
              <w:t>Arial</w:t>
            </w:r>
            <w:r w:rsidRPr="000128F9">
              <w:rPr>
                <w:rFonts w:ascii="Arial" w:eastAsia="Times New Roman" w:hAnsi="Arial" w:cs="Arial"/>
                <w:i/>
                <w:iCs/>
                <w:sz w:val="20"/>
                <w:szCs w:val="20"/>
                <w:lang w:eastAsia="ru-RU"/>
              </w:rPr>
              <w:t>.</w:t>
            </w:r>
            <w:r w:rsidRPr="000128F9">
              <w:rPr>
                <w:rFonts w:ascii="Arial" w:eastAsia="Times New Roman" w:hAnsi="Arial" w:cs="Arial"/>
                <w:b/>
                <w:bCs/>
                <w:sz w:val="20"/>
                <w:szCs w:val="20"/>
                <w:lang w:eastAsia="ru-RU"/>
              </w:rPr>
              <w:t xml:space="preserve"> </w:t>
            </w:r>
          </w:p>
          <w:p w14:paraId="3186D102" w14:textId="77777777" w:rsidR="00CC0285" w:rsidRPr="000128F9" w:rsidRDefault="00CC0285" w:rsidP="00CC0285">
            <w:pPr>
              <w:jc w:val="both"/>
              <w:rPr>
                <w:rFonts w:ascii="Arial" w:eastAsia="Times New Roman" w:hAnsi="Arial" w:cs="Arial"/>
                <w:b/>
                <w:bCs/>
                <w:sz w:val="20"/>
                <w:szCs w:val="20"/>
                <w:lang w:eastAsia="ru-RU"/>
              </w:rPr>
            </w:pPr>
            <w:r w:rsidRPr="000128F9">
              <w:rPr>
                <w:rFonts w:ascii="Arial" w:eastAsia="Times New Roman" w:hAnsi="Arial" w:cs="Arial"/>
                <w:b/>
                <w:bCs/>
                <w:sz w:val="20"/>
                <w:szCs w:val="20"/>
                <w:lang w:eastAsia="ru-RU"/>
              </w:rPr>
              <w:t>Додаткова інформація</w:t>
            </w:r>
          </w:p>
          <w:p w14:paraId="072B237E" w14:textId="77777777" w:rsidR="000378B4" w:rsidRPr="000378B4" w:rsidRDefault="000378B4" w:rsidP="000378B4">
            <w:pPr>
              <w:rPr>
                <w:rFonts w:ascii="Arial" w:hAnsi="Arial" w:cs="Arial"/>
                <w:i/>
                <w:sz w:val="20"/>
                <w:szCs w:val="20"/>
              </w:rPr>
            </w:pPr>
            <w:r w:rsidRPr="000378B4">
              <w:rPr>
                <w:rFonts w:ascii="Arial" w:hAnsi="Arial" w:cs="Arial"/>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1CFD4F19" w14:textId="77777777" w:rsidR="000378B4" w:rsidRPr="000378B4" w:rsidRDefault="000378B4" w:rsidP="000378B4">
            <w:pPr>
              <w:rPr>
                <w:rFonts w:ascii="Arial" w:hAnsi="Arial" w:cs="Arial"/>
                <w:i/>
                <w:sz w:val="20"/>
                <w:szCs w:val="20"/>
              </w:rPr>
            </w:pPr>
            <w:r w:rsidRPr="000378B4">
              <w:rPr>
                <w:rFonts w:ascii="Arial" w:hAnsi="Arial" w:cs="Arial"/>
                <w:i/>
                <w:sz w:val="20"/>
                <w:szCs w:val="20"/>
              </w:rPr>
              <w:t>Із запитаннями звертайтеся до довідкової служби НЦО за електронною адресою:</w:t>
            </w:r>
          </w:p>
          <w:p w14:paraId="20F3D2A5" w14:textId="3CD04002" w:rsidR="00D563FB" w:rsidRPr="000128F9" w:rsidRDefault="000378B4" w:rsidP="000378B4">
            <w:pPr>
              <w:spacing w:before="0" w:after="60"/>
              <w:rPr>
                <w:b/>
                <w:sz w:val="18"/>
                <w:szCs w:val="18"/>
              </w:rPr>
            </w:pPr>
            <w:r w:rsidRPr="000378B4">
              <w:rPr>
                <w:rFonts w:ascii="Arial" w:hAnsi="Arial" w:cs="Arial"/>
                <w:i/>
                <w:sz w:val="20"/>
                <w:szCs w:val="20"/>
              </w:rPr>
              <w:t>mrv@nci.org.ua</w:t>
            </w:r>
          </w:p>
        </w:tc>
      </w:tr>
    </w:tbl>
    <w:p w14:paraId="1A709B17" w14:textId="77777777" w:rsidR="00D563FB" w:rsidRDefault="00D563FB" w:rsidP="00D563FB">
      <w:r>
        <w:br w:type="page"/>
      </w:r>
    </w:p>
    <w:p w14:paraId="6F48FC03" w14:textId="77777777" w:rsidR="00044BAC" w:rsidRDefault="00044BAC" w:rsidP="00D563FB"/>
    <w:p w14:paraId="61DF0457" w14:textId="77777777" w:rsidR="00062AB8" w:rsidRPr="00C02366" w:rsidRDefault="00062AB8" w:rsidP="00062AB8">
      <w:pPr>
        <w:jc w:val="center"/>
        <w:rPr>
          <w:b/>
          <w:szCs w:val="24"/>
        </w:rPr>
      </w:pPr>
      <w:r w:rsidRPr="00C02366">
        <w:rPr>
          <w:b/>
          <w:szCs w:val="24"/>
        </w:rPr>
        <w:t>СТАНДАРТНИЙ ПЛАН МОНІТОРИНГУ</w:t>
      </w:r>
    </w:p>
    <w:p w14:paraId="43B65CD7" w14:textId="77777777" w:rsidR="005D1D53" w:rsidRPr="00C02366" w:rsidRDefault="00503D51" w:rsidP="00CC0285">
      <w:pPr>
        <w:pStyle w:val="1"/>
        <w:rPr>
          <w:sz w:val="24"/>
          <w:szCs w:val="24"/>
        </w:rPr>
      </w:pPr>
      <w:bookmarkStart w:id="0" w:name="_Toc486107784"/>
      <w:bookmarkStart w:id="1" w:name="_Toc531269688"/>
      <w:bookmarkStart w:id="2" w:name="_Toc255046"/>
      <w:r w:rsidRPr="00C02366">
        <w:rPr>
          <w:sz w:val="24"/>
          <w:szCs w:val="24"/>
        </w:rPr>
        <w:t xml:space="preserve">Версія плану </w:t>
      </w:r>
      <w:r w:rsidR="0045695D" w:rsidRPr="00C02366">
        <w:rPr>
          <w:sz w:val="24"/>
          <w:szCs w:val="24"/>
        </w:rPr>
        <w:t>моніторингу</w:t>
      </w:r>
      <w:bookmarkEnd w:id="0"/>
      <w:bookmarkEnd w:id="1"/>
      <w:bookmarkEnd w:id="2"/>
    </w:p>
    <w:p w14:paraId="461478C6" w14:textId="77777777" w:rsidR="00351D51" w:rsidRPr="00C02366" w:rsidRDefault="00F84AE0" w:rsidP="00EB0268">
      <w:pPr>
        <w:pStyle w:val="2"/>
        <w:numPr>
          <w:ilvl w:val="0"/>
          <w:numId w:val="0"/>
        </w:numPr>
        <w:rPr>
          <w:rFonts w:ascii="Times New Roman" w:hAnsi="Times New Roman"/>
          <w:b w:val="0"/>
          <w:szCs w:val="24"/>
        </w:rPr>
      </w:pPr>
      <w:bookmarkStart w:id="3" w:name="_Toc486107785"/>
      <w:bookmarkStart w:id="4" w:name="_Toc531269689"/>
      <w:bookmarkStart w:id="5" w:name="_Toc255047"/>
      <w:r w:rsidRPr="00C02366">
        <w:rPr>
          <w:rFonts w:ascii="Times New Roman" w:hAnsi="Times New Roman"/>
          <w:szCs w:val="24"/>
        </w:rPr>
        <w:t xml:space="preserve">1. </w:t>
      </w:r>
      <w:r w:rsidR="00B40AEF" w:rsidRPr="00C02366">
        <w:rPr>
          <w:rFonts w:ascii="Times New Roman" w:hAnsi="Times New Roman"/>
          <w:szCs w:val="24"/>
        </w:rPr>
        <w:t>Перелік</w:t>
      </w:r>
      <w:r w:rsidR="00023297" w:rsidRPr="00C02366">
        <w:rPr>
          <w:rFonts w:ascii="Times New Roman" w:hAnsi="Times New Roman"/>
          <w:szCs w:val="24"/>
        </w:rPr>
        <w:t xml:space="preserve"> верс</w:t>
      </w:r>
      <w:r w:rsidR="00503D51" w:rsidRPr="00C02366">
        <w:rPr>
          <w:rFonts w:ascii="Times New Roman" w:hAnsi="Times New Roman"/>
          <w:szCs w:val="24"/>
        </w:rPr>
        <w:t>і</w:t>
      </w:r>
      <w:r w:rsidR="00023297" w:rsidRPr="00C02366">
        <w:rPr>
          <w:rFonts w:ascii="Times New Roman" w:hAnsi="Times New Roman"/>
          <w:szCs w:val="24"/>
        </w:rPr>
        <w:t>й план</w:t>
      </w:r>
      <w:r w:rsidR="0088513B" w:rsidRPr="00C02366">
        <w:rPr>
          <w:rFonts w:ascii="Times New Roman" w:hAnsi="Times New Roman"/>
          <w:szCs w:val="24"/>
        </w:rPr>
        <w:t>у</w:t>
      </w:r>
      <w:r w:rsidR="00023297" w:rsidRPr="00C02366">
        <w:rPr>
          <w:rFonts w:ascii="Times New Roman" w:hAnsi="Times New Roman"/>
          <w:szCs w:val="24"/>
        </w:rPr>
        <w:t xml:space="preserve"> </w:t>
      </w:r>
      <w:r w:rsidR="0045695D" w:rsidRPr="00C02366">
        <w:rPr>
          <w:rFonts w:ascii="Times New Roman" w:hAnsi="Times New Roman"/>
          <w:szCs w:val="24"/>
        </w:rPr>
        <w:t>моніторингу</w:t>
      </w:r>
      <w:bookmarkEnd w:id="3"/>
      <w:bookmarkEnd w:id="4"/>
      <w:bookmarkEnd w:id="5"/>
    </w:p>
    <w:tbl>
      <w:tblPr>
        <w:tblW w:w="9541" w:type="dxa"/>
        <w:tblInd w:w="93" w:type="dxa"/>
        <w:tblLook w:val="00A0" w:firstRow="1" w:lastRow="0" w:firstColumn="1" w:lastColumn="0" w:noHBand="0" w:noVBand="0"/>
      </w:tblPr>
      <w:tblGrid>
        <w:gridCol w:w="1007"/>
        <w:gridCol w:w="1525"/>
        <w:gridCol w:w="2019"/>
        <w:gridCol w:w="4990"/>
      </w:tblGrid>
      <w:tr w:rsidR="00AB002F" w:rsidRPr="00C02366" w14:paraId="6F7ADB4C" w14:textId="77777777" w:rsidTr="00260A2B">
        <w:trPr>
          <w:trHeight w:val="723"/>
        </w:trPr>
        <w:tc>
          <w:tcPr>
            <w:tcW w:w="1007" w:type="dxa"/>
            <w:tcBorders>
              <w:top w:val="single" w:sz="4" w:space="0" w:color="auto"/>
              <w:left w:val="single" w:sz="4" w:space="0" w:color="auto"/>
              <w:bottom w:val="single" w:sz="4" w:space="0" w:color="auto"/>
              <w:right w:val="nil"/>
            </w:tcBorders>
            <w:shd w:val="clear" w:color="000000" w:fill="FFFFFF"/>
            <w:vAlign w:val="center"/>
          </w:tcPr>
          <w:p w14:paraId="718F780D" w14:textId="77777777" w:rsidR="00AB002F" w:rsidRPr="00C02366" w:rsidRDefault="00AB002F" w:rsidP="00260A2B">
            <w:pPr>
              <w:jc w:val="center"/>
              <w:rPr>
                <w:bCs/>
                <w:i/>
                <w:iCs/>
                <w:szCs w:val="24"/>
                <w:lang w:eastAsia="ru-RU"/>
              </w:rPr>
            </w:pPr>
            <w:r w:rsidRPr="00C02366">
              <w:rPr>
                <w:bCs/>
                <w:i/>
                <w:iCs/>
                <w:szCs w:val="24"/>
                <w:lang w:eastAsia="ru-RU"/>
              </w:rPr>
              <w:t>Номер версії ПМ</w:t>
            </w:r>
          </w:p>
        </w:tc>
        <w:tc>
          <w:tcPr>
            <w:tcW w:w="1525" w:type="dxa"/>
            <w:tcBorders>
              <w:top w:val="single" w:sz="4" w:space="0" w:color="auto"/>
              <w:left w:val="single" w:sz="4" w:space="0" w:color="auto"/>
              <w:bottom w:val="single" w:sz="4" w:space="0" w:color="auto"/>
              <w:right w:val="nil"/>
            </w:tcBorders>
            <w:shd w:val="clear" w:color="000000" w:fill="FFFFFF"/>
            <w:vAlign w:val="center"/>
          </w:tcPr>
          <w:p w14:paraId="27FD7246" w14:textId="77777777" w:rsidR="00AB002F" w:rsidRPr="00C02366" w:rsidRDefault="00AB002F" w:rsidP="00260A2B">
            <w:pPr>
              <w:jc w:val="center"/>
              <w:rPr>
                <w:bCs/>
                <w:i/>
                <w:iCs/>
                <w:szCs w:val="24"/>
                <w:lang w:eastAsia="ru-RU"/>
              </w:rPr>
            </w:pPr>
            <w:r w:rsidRPr="00C02366">
              <w:rPr>
                <w:bCs/>
                <w:i/>
                <w:iCs/>
                <w:szCs w:val="24"/>
                <w:lang w:eastAsia="ru-RU"/>
              </w:rPr>
              <w:t>Дата версії ПМ</w:t>
            </w:r>
          </w:p>
        </w:tc>
        <w:tc>
          <w:tcPr>
            <w:tcW w:w="2019" w:type="dxa"/>
            <w:tcBorders>
              <w:top w:val="single" w:sz="4" w:space="0" w:color="auto"/>
              <w:left w:val="single" w:sz="4" w:space="0" w:color="auto"/>
              <w:bottom w:val="single" w:sz="4" w:space="0" w:color="auto"/>
              <w:right w:val="nil"/>
            </w:tcBorders>
            <w:shd w:val="clear" w:color="000000" w:fill="FFFFFF"/>
            <w:vAlign w:val="center"/>
          </w:tcPr>
          <w:p w14:paraId="4115C278" w14:textId="77777777" w:rsidR="00AB002F" w:rsidRPr="00C02366" w:rsidRDefault="00AB002F" w:rsidP="00260A2B">
            <w:pPr>
              <w:jc w:val="center"/>
              <w:rPr>
                <w:bCs/>
                <w:i/>
                <w:iCs/>
                <w:szCs w:val="24"/>
                <w:lang w:eastAsia="ru-RU"/>
              </w:rPr>
            </w:pPr>
            <w:r w:rsidRPr="00C02366">
              <w:rPr>
                <w:bCs/>
                <w:i/>
                <w:iCs/>
                <w:szCs w:val="24"/>
                <w:lang w:eastAsia="ru-RU"/>
              </w:rPr>
              <w:t xml:space="preserve">Статус </w:t>
            </w:r>
          </w:p>
        </w:tc>
        <w:tc>
          <w:tcPr>
            <w:tcW w:w="4990" w:type="dxa"/>
            <w:tcBorders>
              <w:top w:val="single" w:sz="4" w:space="0" w:color="auto"/>
              <w:left w:val="single" w:sz="4" w:space="0" w:color="auto"/>
              <w:bottom w:val="single" w:sz="4" w:space="0" w:color="auto"/>
              <w:right w:val="single" w:sz="4" w:space="0" w:color="000000"/>
            </w:tcBorders>
            <w:shd w:val="clear" w:color="000000" w:fill="FFFFFF"/>
            <w:vAlign w:val="center"/>
          </w:tcPr>
          <w:p w14:paraId="7AD243AA" w14:textId="77777777" w:rsidR="00AB002F" w:rsidRPr="00C02366" w:rsidRDefault="00AB002F" w:rsidP="00260A2B">
            <w:pPr>
              <w:jc w:val="center"/>
              <w:rPr>
                <w:bCs/>
                <w:i/>
                <w:iCs/>
                <w:szCs w:val="24"/>
                <w:lang w:eastAsia="ru-RU"/>
              </w:rPr>
            </w:pPr>
            <w:r w:rsidRPr="00C02366">
              <w:rPr>
                <w:bCs/>
                <w:i/>
                <w:iCs/>
                <w:szCs w:val="24"/>
                <w:lang w:eastAsia="ru-RU"/>
              </w:rPr>
              <w:t>Розділи, до яких були внесені зміни</w:t>
            </w:r>
            <w:r w:rsidRPr="00C02366">
              <w:rPr>
                <w:bCs/>
                <w:i/>
                <w:iCs/>
                <w:szCs w:val="24"/>
                <w:lang w:eastAsia="ru-RU"/>
              </w:rPr>
              <w:br/>
              <w:t>та короткий опис цих змін</w:t>
            </w:r>
          </w:p>
        </w:tc>
      </w:tr>
      <w:tr w:rsidR="00AB002F" w:rsidRPr="00C02366" w14:paraId="51C5497B" w14:textId="77777777" w:rsidTr="00260A2B">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573BED44" w14:textId="77777777" w:rsidR="00AB002F" w:rsidRPr="00C02366" w:rsidRDefault="00AB002F" w:rsidP="00260A2B">
            <w:pPr>
              <w:spacing w:after="0"/>
              <w:jc w:val="center"/>
              <w:rPr>
                <w:bCs/>
                <w:iCs/>
                <w:szCs w:val="24"/>
                <w:highlight w:val="cyan"/>
              </w:rPr>
            </w:pPr>
            <w:r w:rsidRPr="00C02366">
              <w:rPr>
                <w:bCs/>
                <w:iCs/>
                <w:szCs w:val="24"/>
                <w:highlight w:val="cyan"/>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A30E1" w14:textId="6216B983" w:rsidR="00AB002F" w:rsidRPr="00C02366" w:rsidRDefault="00200ACF" w:rsidP="00260A2B">
            <w:pPr>
              <w:spacing w:after="0"/>
              <w:jc w:val="center"/>
              <w:rPr>
                <w:rFonts w:eastAsia="Times New Roman"/>
                <w:bCs/>
                <w:iCs/>
                <w:szCs w:val="24"/>
                <w:highlight w:val="cyan"/>
              </w:rPr>
            </w:pPr>
            <w:r w:rsidRPr="00C02366">
              <w:rPr>
                <w:rFonts w:eastAsia="Times New Roman"/>
                <w:bCs/>
                <w:iCs/>
                <w:szCs w:val="24"/>
                <w:highlight w:val="cyan"/>
              </w:rPr>
              <w:t>12</w:t>
            </w:r>
            <w:r w:rsidR="00AB002F" w:rsidRPr="00C02366">
              <w:rPr>
                <w:rFonts w:eastAsia="Times New Roman"/>
                <w:bCs/>
                <w:iCs/>
                <w:szCs w:val="24"/>
                <w:highlight w:val="cyan"/>
              </w:rPr>
              <w:t>.</w:t>
            </w:r>
            <w:r w:rsidRPr="00C02366">
              <w:rPr>
                <w:rFonts w:eastAsia="Times New Roman"/>
                <w:bCs/>
                <w:iCs/>
                <w:szCs w:val="24"/>
                <w:highlight w:val="cyan"/>
              </w:rPr>
              <w:t>10</w:t>
            </w:r>
            <w:r w:rsidR="00AB002F" w:rsidRPr="00C02366">
              <w:rPr>
                <w:rFonts w:eastAsia="Times New Roman"/>
                <w:bCs/>
                <w:iCs/>
                <w:szCs w:val="24"/>
                <w:highlight w:val="cyan"/>
              </w:rPr>
              <w:t>.20</w:t>
            </w:r>
            <w:r w:rsidRPr="00C02366">
              <w:rPr>
                <w:rFonts w:eastAsia="Times New Roman"/>
                <w:bCs/>
                <w:iCs/>
                <w:szCs w:val="24"/>
                <w:highlight w:val="cyan"/>
              </w:rPr>
              <w:t>21</w:t>
            </w:r>
          </w:p>
        </w:tc>
        <w:tc>
          <w:tcPr>
            <w:tcW w:w="2019" w:type="dxa"/>
            <w:tcBorders>
              <w:top w:val="single" w:sz="4" w:space="0" w:color="auto"/>
              <w:left w:val="nil"/>
              <w:bottom w:val="single" w:sz="4" w:space="0" w:color="auto"/>
              <w:right w:val="single" w:sz="4" w:space="0" w:color="auto"/>
            </w:tcBorders>
            <w:shd w:val="clear" w:color="auto" w:fill="auto"/>
            <w:vAlign w:val="center"/>
          </w:tcPr>
          <w:p w14:paraId="6F020625" w14:textId="77777777" w:rsidR="00AB002F" w:rsidRPr="00C02366" w:rsidRDefault="00AB002F" w:rsidP="00260A2B">
            <w:pPr>
              <w:spacing w:after="0"/>
              <w:rPr>
                <w:bCs/>
                <w:iCs/>
                <w:szCs w:val="24"/>
                <w:highlight w:val="cyan"/>
                <w:lang w:eastAsia="ru-RU"/>
              </w:rPr>
            </w:pPr>
            <w:r w:rsidRPr="00C02366">
              <w:rPr>
                <w:bCs/>
                <w:iCs/>
                <w:szCs w:val="24"/>
                <w:highlight w:val="cyan"/>
                <w:lang w:eastAsia="ru-RU"/>
              </w:rPr>
              <w:t>Подано на затвердження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3BB2B48D" w14:textId="77777777" w:rsidR="00AB002F" w:rsidRPr="00C02366" w:rsidRDefault="00AB002F" w:rsidP="00260A2B">
            <w:pPr>
              <w:spacing w:after="0"/>
              <w:rPr>
                <w:bCs/>
                <w:iCs/>
                <w:szCs w:val="24"/>
                <w:highlight w:val="cyan"/>
                <w:lang w:eastAsia="ru-RU"/>
              </w:rPr>
            </w:pPr>
            <w:r w:rsidRPr="00C02366">
              <w:rPr>
                <w:bCs/>
                <w:iCs/>
                <w:szCs w:val="24"/>
                <w:highlight w:val="cyan"/>
                <w:lang w:eastAsia="ru-RU"/>
              </w:rPr>
              <w:t>Новий план моніторингу на виконання вимог ПМЗ</w:t>
            </w:r>
          </w:p>
        </w:tc>
      </w:tr>
      <w:tr w:rsidR="00AB002F" w:rsidRPr="00C02366" w14:paraId="3CB971C3" w14:textId="77777777" w:rsidTr="00260A2B">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18A0DFBC" w14:textId="77777777" w:rsidR="00AB002F" w:rsidRPr="00C02366" w:rsidRDefault="00AB002F" w:rsidP="00260A2B">
            <w:pPr>
              <w:spacing w:after="0"/>
              <w:jc w:val="center"/>
              <w:rPr>
                <w:bCs/>
                <w:iCs/>
                <w:szCs w:val="24"/>
                <w:highlight w:val="cyan"/>
              </w:rPr>
            </w:pPr>
            <w:r w:rsidRPr="00C02366">
              <w:rPr>
                <w:bCs/>
                <w:iCs/>
                <w:szCs w:val="24"/>
                <w:highlight w:val="cyan"/>
              </w:rPr>
              <w:t>1.0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3DFEC" w14:textId="1895DEFF" w:rsidR="00AB002F" w:rsidRPr="00C02366" w:rsidRDefault="00200ACF" w:rsidP="00260A2B">
            <w:pPr>
              <w:spacing w:after="0"/>
              <w:jc w:val="center"/>
              <w:rPr>
                <w:rFonts w:eastAsia="Times New Roman"/>
                <w:bCs/>
                <w:iCs/>
                <w:szCs w:val="24"/>
                <w:highlight w:val="cyan"/>
              </w:rPr>
            </w:pPr>
            <w:r w:rsidRPr="00C02366">
              <w:rPr>
                <w:rFonts w:eastAsia="Times New Roman"/>
                <w:bCs/>
                <w:iCs/>
                <w:szCs w:val="24"/>
                <w:highlight w:val="cyan"/>
              </w:rPr>
              <w:t>11</w:t>
            </w:r>
            <w:r w:rsidR="00AB002F" w:rsidRPr="00C02366">
              <w:rPr>
                <w:rFonts w:eastAsia="Times New Roman"/>
                <w:bCs/>
                <w:iCs/>
                <w:szCs w:val="24"/>
                <w:highlight w:val="cyan"/>
              </w:rPr>
              <w:t>.</w:t>
            </w:r>
            <w:r w:rsidRPr="00C02366">
              <w:rPr>
                <w:rFonts w:eastAsia="Times New Roman"/>
                <w:bCs/>
                <w:iCs/>
                <w:szCs w:val="24"/>
                <w:highlight w:val="cyan"/>
              </w:rPr>
              <w:t>12</w:t>
            </w:r>
            <w:r w:rsidR="00AB002F" w:rsidRPr="00C02366">
              <w:rPr>
                <w:rFonts w:eastAsia="Times New Roman"/>
                <w:bCs/>
                <w:iCs/>
                <w:szCs w:val="24"/>
                <w:highlight w:val="cyan"/>
              </w:rPr>
              <w:t>.20</w:t>
            </w:r>
            <w:r w:rsidRPr="00C02366">
              <w:rPr>
                <w:rFonts w:eastAsia="Times New Roman"/>
                <w:bCs/>
                <w:iCs/>
                <w:szCs w:val="24"/>
                <w:highlight w:val="cyan"/>
              </w:rPr>
              <w:t>21</w:t>
            </w:r>
          </w:p>
        </w:tc>
        <w:tc>
          <w:tcPr>
            <w:tcW w:w="2019" w:type="dxa"/>
            <w:tcBorders>
              <w:top w:val="single" w:sz="4" w:space="0" w:color="auto"/>
              <w:left w:val="nil"/>
              <w:bottom w:val="single" w:sz="4" w:space="0" w:color="auto"/>
              <w:right w:val="single" w:sz="4" w:space="0" w:color="auto"/>
            </w:tcBorders>
            <w:shd w:val="clear" w:color="auto" w:fill="auto"/>
            <w:vAlign w:val="center"/>
          </w:tcPr>
          <w:p w14:paraId="05A25C85" w14:textId="77777777" w:rsidR="00AB002F" w:rsidRPr="00C02366" w:rsidRDefault="00AB002F" w:rsidP="00260A2B">
            <w:pPr>
              <w:spacing w:after="0"/>
              <w:rPr>
                <w:rFonts w:eastAsia="Times New Roman"/>
                <w:bCs/>
                <w:iCs/>
                <w:szCs w:val="24"/>
                <w:highlight w:val="cyan"/>
                <w:lang w:eastAsia="ru-RU"/>
              </w:rPr>
            </w:pPr>
            <w:r w:rsidRPr="00C02366">
              <w:rPr>
                <w:bCs/>
                <w:iCs/>
                <w:szCs w:val="24"/>
                <w:highlight w:val="cyan"/>
                <w:lang w:eastAsia="ru-RU"/>
              </w:rPr>
              <w:t>Затверджено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40C4107D" w14:textId="77777777" w:rsidR="00AB002F" w:rsidRPr="00C02366" w:rsidRDefault="00AB002F" w:rsidP="00260A2B">
            <w:pPr>
              <w:spacing w:after="0"/>
              <w:rPr>
                <w:rFonts w:eastAsia="Times New Roman"/>
                <w:bCs/>
                <w:i/>
                <w:iCs/>
                <w:szCs w:val="24"/>
                <w:highlight w:val="cyan"/>
                <w:lang w:eastAsia="ru-RU"/>
              </w:rPr>
            </w:pPr>
          </w:p>
        </w:tc>
      </w:tr>
      <w:tr w:rsidR="00C02366" w:rsidRPr="00C02366" w14:paraId="05618B9B" w14:textId="77777777" w:rsidTr="00260A2B">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63BA6EFC" w14:textId="2932C8F4" w:rsidR="00C02366" w:rsidRPr="000D7A1A" w:rsidRDefault="00C02366" w:rsidP="00C02366">
            <w:pPr>
              <w:spacing w:after="0"/>
              <w:jc w:val="center"/>
              <w:rPr>
                <w:bCs/>
                <w:iCs/>
                <w:szCs w:val="24"/>
                <w:highlight w:val="cyan"/>
              </w:rPr>
            </w:pPr>
            <w:r w:rsidRPr="000D7A1A">
              <w:rPr>
                <w:bCs/>
                <w:iCs/>
                <w:szCs w:val="24"/>
                <w:highlight w:val="cyan"/>
              </w:rPr>
              <w:t>1.1</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0AB11" w14:textId="1C53F88F" w:rsidR="00C02366" w:rsidRPr="000D7A1A" w:rsidRDefault="00C02366" w:rsidP="00C02366">
            <w:pPr>
              <w:spacing w:after="0"/>
              <w:jc w:val="center"/>
              <w:rPr>
                <w:rFonts w:eastAsia="Times New Roman"/>
                <w:bCs/>
                <w:iCs/>
                <w:szCs w:val="24"/>
                <w:highlight w:val="cyan"/>
              </w:rPr>
            </w:pPr>
            <w:r w:rsidRPr="000D7A1A">
              <w:rPr>
                <w:rFonts w:eastAsia="Times New Roman"/>
                <w:bCs/>
                <w:iCs/>
                <w:szCs w:val="24"/>
                <w:highlight w:val="cyan"/>
              </w:rPr>
              <w:t>06.03.2022</w:t>
            </w:r>
          </w:p>
        </w:tc>
        <w:tc>
          <w:tcPr>
            <w:tcW w:w="2019" w:type="dxa"/>
            <w:tcBorders>
              <w:top w:val="single" w:sz="4" w:space="0" w:color="auto"/>
              <w:left w:val="nil"/>
              <w:bottom w:val="single" w:sz="4" w:space="0" w:color="auto"/>
              <w:right w:val="single" w:sz="4" w:space="0" w:color="auto"/>
            </w:tcBorders>
            <w:shd w:val="clear" w:color="auto" w:fill="auto"/>
            <w:vAlign w:val="center"/>
          </w:tcPr>
          <w:p w14:paraId="05EF65C6" w14:textId="5C73371A" w:rsidR="00C02366" w:rsidRPr="000D7A1A" w:rsidRDefault="00C02366" w:rsidP="00C02366">
            <w:pPr>
              <w:spacing w:after="0"/>
              <w:rPr>
                <w:bCs/>
                <w:iCs/>
                <w:szCs w:val="24"/>
                <w:highlight w:val="cyan"/>
                <w:lang w:eastAsia="ru-RU"/>
              </w:rPr>
            </w:pPr>
            <w:r w:rsidRPr="000D7A1A">
              <w:rPr>
                <w:bCs/>
                <w:iCs/>
                <w:szCs w:val="24"/>
                <w:highlight w:val="cyan"/>
                <w:lang w:eastAsia="ru-RU"/>
              </w:rPr>
              <w:t>Подано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4C20120E" w14:textId="4B15C047" w:rsidR="00C02366" w:rsidRPr="000D7A1A" w:rsidRDefault="00C02366" w:rsidP="00C02366">
            <w:pPr>
              <w:spacing w:after="0"/>
              <w:rPr>
                <w:rFonts w:eastAsia="Times New Roman"/>
                <w:bCs/>
                <w:i/>
                <w:iCs/>
                <w:szCs w:val="24"/>
                <w:highlight w:val="cyan"/>
                <w:lang w:eastAsia="ru-RU"/>
              </w:rPr>
            </w:pPr>
            <w:r w:rsidRPr="000D7A1A">
              <w:rPr>
                <w:bCs/>
                <w:iCs/>
                <w:szCs w:val="24"/>
                <w:highlight w:val="cyan"/>
                <w:lang w:eastAsia="ru-RU"/>
              </w:rPr>
              <w:t>Неістотні зміни. ПМ оновлено відповідно до зауважень Міндовкілля для матеріальних потоків П01 і П02</w:t>
            </w:r>
            <w:r w:rsidRPr="000D7A1A">
              <w:rPr>
                <w:bCs/>
                <w:iCs/>
                <w:szCs w:val="24"/>
                <w:highlight w:val="cyan"/>
                <w:lang w:val="ru-RU" w:eastAsia="ru-RU"/>
              </w:rPr>
              <w:t xml:space="preserve"> </w:t>
            </w:r>
            <w:r w:rsidRPr="000D7A1A">
              <w:rPr>
                <w:bCs/>
                <w:iCs/>
                <w:szCs w:val="24"/>
                <w:highlight w:val="cyan"/>
                <w:lang w:eastAsia="ru-RU"/>
              </w:rPr>
              <w:t>та</w:t>
            </w:r>
            <w:r w:rsidRPr="000D7A1A">
              <w:rPr>
                <w:bCs/>
                <w:iCs/>
                <w:szCs w:val="24"/>
                <w:highlight w:val="cyan"/>
                <w:lang w:val="ru-RU" w:eastAsia="ru-RU"/>
              </w:rPr>
              <w:t xml:space="preserve"> </w:t>
            </w:r>
            <w:r w:rsidRPr="000D7A1A">
              <w:rPr>
                <w:bCs/>
                <w:iCs/>
                <w:szCs w:val="24"/>
                <w:highlight w:val="cyan"/>
                <w:lang w:eastAsia="ru-RU"/>
              </w:rPr>
              <w:t>Розділу ІХ</w:t>
            </w:r>
          </w:p>
        </w:tc>
      </w:tr>
      <w:tr w:rsidR="00C02366" w:rsidRPr="00C02366" w14:paraId="078F56C9" w14:textId="77777777" w:rsidTr="00260A2B">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314E2453" w14:textId="77777777" w:rsidR="00C02366" w:rsidRPr="00C02366" w:rsidRDefault="00C02366" w:rsidP="00C02366">
            <w:pPr>
              <w:spacing w:after="0"/>
              <w:jc w:val="center"/>
              <w:rPr>
                <w:bCs/>
                <w:iCs/>
                <w:szCs w:val="24"/>
                <w:highlight w:val="cyan"/>
              </w:rPr>
            </w:pPr>
            <w:r w:rsidRPr="00C02366">
              <w:rPr>
                <w:bCs/>
                <w:iCs/>
                <w:szCs w:val="24"/>
                <w:highlight w:val="cyan"/>
              </w:rPr>
              <w:t>2.0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45FDE" w14:textId="4D043007" w:rsidR="00C02366" w:rsidRPr="00C02366" w:rsidRDefault="00C02366" w:rsidP="00C02366">
            <w:pPr>
              <w:spacing w:after="0"/>
              <w:jc w:val="center"/>
              <w:rPr>
                <w:rFonts w:eastAsia="Times New Roman"/>
                <w:bCs/>
                <w:iCs/>
                <w:szCs w:val="24"/>
                <w:highlight w:val="cyan"/>
              </w:rPr>
            </w:pPr>
            <w:r w:rsidRPr="00C02366">
              <w:rPr>
                <w:rFonts w:eastAsia="Times New Roman"/>
                <w:bCs/>
                <w:iCs/>
                <w:szCs w:val="24"/>
                <w:highlight w:val="cyan"/>
              </w:rPr>
              <w:t>10.12.2022</w:t>
            </w:r>
          </w:p>
        </w:tc>
        <w:tc>
          <w:tcPr>
            <w:tcW w:w="2019" w:type="dxa"/>
            <w:tcBorders>
              <w:top w:val="single" w:sz="4" w:space="0" w:color="auto"/>
              <w:left w:val="nil"/>
              <w:bottom w:val="single" w:sz="4" w:space="0" w:color="auto"/>
              <w:right w:val="single" w:sz="4" w:space="0" w:color="auto"/>
            </w:tcBorders>
            <w:shd w:val="clear" w:color="auto" w:fill="auto"/>
            <w:vAlign w:val="center"/>
          </w:tcPr>
          <w:p w14:paraId="776E87B6" w14:textId="77777777" w:rsidR="00C02366" w:rsidRPr="00C02366" w:rsidRDefault="00C02366" w:rsidP="00C02366">
            <w:pPr>
              <w:spacing w:after="0"/>
              <w:rPr>
                <w:bCs/>
                <w:iCs/>
                <w:szCs w:val="24"/>
                <w:highlight w:val="cyan"/>
                <w:lang w:eastAsia="ru-RU"/>
              </w:rPr>
            </w:pPr>
            <w:r w:rsidRPr="00C02366">
              <w:rPr>
                <w:bCs/>
                <w:iCs/>
                <w:szCs w:val="24"/>
                <w:highlight w:val="cyan"/>
                <w:lang w:eastAsia="ru-RU"/>
              </w:rPr>
              <w:t>Подано на затвердження до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66593691" w14:textId="77777777" w:rsidR="00C02366" w:rsidRPr="00C02366" w:rsidRDefault="00C02366" w:rsidP="00C02366">
            <w:pPr>
              <w:spacing w:after="0"/>
              <w:rPr>
                <w:rFonts w:eastAsia="Times New Roman"/>
                <w:bCs/>
                <w:i/>
                <w:iCs/>
                <w:szCs w:val="24"/>
                <w:highlight w:val="cyan"/>
                <w:lang w:eastAsia="ru-RU"/>
              </w:rPr>
            </w:pPr>
            <w:r w:rsidRPr="00C02366">
              <w:rPr>
                <w:bCs/>
                <w:iCs/>
                <w:szCs w:val="24"/>
                <w:highlight w:val="cyan"/>
                <w:lang w:eastAsia="ru-RU"/>
              </w:rPr>
              <w:t xml:space="preserve">Істотні зміни. ПМ оновлено відповідно заміни засобів вимірювальної техніки «ЗВТ06 та ЗВТ07», розділ </w:t>
            </w:r>
            <w:r w:rsidRPr="00C02366">
              <w:rPr>
                <w:bCs/>
                <w:iCs/>
                <w:szCs w:val="24"/>
                <w:highlight w:val="cyan"/>
                <w:lang w:val="en-US" w:eastAsia="ru-RU"/>
              </w:rPr>
              <w:t>IV</w:t>
            </w:r>
            <w:r w:rsidRPr="00C02366">
              <w:rPr>
                <w:bCs/>
                <w:iCs/>
                <w:szCs w:val="24"/>
                <w:highlight w:val="cyan"/>
                <w:lang w:eastAsia="ru-RU"/>
              </w:rPr>
              <w:t>.7.2.</w:t>
            </w:r>
          </w:p>
        </w:tc>
      </w:tr>
      <w:tr w:rsidR="00C02366" w:rsidRPr="00C02366" w14:paraId="411527ED" w14:textId="77777777" w:rsidTr="00260A2B">
        <w:trPr>
          <w:trHeight w:val="456"/>
        </w:trPr>
        <w:tc>
          <w:tcPr>
            <w:tcW w:w="1007" w:type="dxa"/>
            <w:tcBorders>
              <w:top w:val="single" w:sz="4" w:space="0" w:color="auto"/>
              <w:left w:val="single" w:sz="4" w:space="0" w:color="auto"/>
              <w:bottom w:val="single" w:sz="4" w:space="0" w:color="auto"/>
              <w:right w:val="nil"/>
            </w:tcBorders>
            <w:shd w:val="clear" w:color="auto" w:fill="auto"/>
            <w:noWrap/>
            <w:vAlign w:val="center"/>
          </w:tcPr>
          <w:p w14:paraId="21010509" w14:textId="77777777" w:rsidR="00C02366" w:rsidRPr="00C02366" w:rsidRDefault="00C02366" w:rsidP="00C02366">
            <w:pPr>
              <w:spacing w:after="0"/>
              <w:jc w:val="center"/>
              <w:rPr>
                <w:bCs/>
                <w:iCs/>
                <w:szCs w:val="24"/>
                <w:highlight w:val="cyan"/>
              </w:rPr>
            </w:pPr>
            <w:r w:rsidRPr="00C02366">
              <w:rPr>
                <w:bCs/>
                <w:iCs/>
                <w:szCs w:val="24"/>
                <w:highlight w:val="cyan"/>
              </w:rPr>
              <w:t>2.0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ADD99" w14:textId="7931F74D" w:rsidR="00C02366" w:rsidRPr="00C02366" w:rsidRDefault="00C02366" w:rsidP="00C02366">
            <w:pPr>
              <w:spacing w:after="0"/>
              <w:jc w:val="center"/>
              <w:rPr>
                <w:rFonts w:eastAsia="Times New Roman"/>
                <w:bCs/>
                <w:iCs/>
                <w:szCs w:val="24"/>
                <w:highlight w:val="cyan"/>
              </w:rPr>
            </w:pPr>
            <w:r w:rsidRPr="00C02366">
              <w:rPr>
                <w:rFonts w:eastAsia="Times New Roman"/>
                <w:bCs/>
                <w:iCs/>
                <w:szCs w:val="24"/>
                <w:highlight w:val="cyan"/>
              </w:rPr>
              <w:t>15.12.2022</w:t>
            </w:r>
          </w:p>
        </w:tc>
        <w:tc>
          <w:tcPr>
            <w:tcW w:w="2019" w:type="dxa"/>
            <w:tcBorders>
              <w:top w:val="single" w:sz="4" w:space="0" w:color="auto"/>
              <w:left w:val="nil"/>
              <w:bottom w:val="single" w:sz="4" w:space="0" w:color="auto"/>
              <w:right w:val="single" w:sz="4" w:space="0" w:color="auto"/>
            </w:tcBorders>
            <w:shd w:val="clear" w:color="auto" w:fill="auto"/>
            <w:vAlign w:val="center"/>
          </w:tcPr>
          <w:p w14:paraId="6A83FA51" w14:textId="77777777" w:rsidR="00C02366" w:rsidRPr="00C02366" w:rsidRDefault="00C02366" w:rsidP="00C02366">
            <w:pPr>
              <w:spacing w:after="0"/>
              <w:rPr>
                <w:bCs/>
                <w:iCs/>
                <w:szCs w:val="24"/>
                <w:highlight w:val="cyan"/>
                <w:lang w:eastAsia="ru-RU"/>
              </w:rPr>
            </w:pPr>
            <w:r w:rsidRPr="00C02366">
              <w:rPr>
                <w:bCs/>
                <w:iCs/>
                <w:szCs w:val="24"/>
                <w:highlight w:val="cyan"/>
                <w:lang w:eastAsia="ru-RU"/>
              </w:rPr>
              <w:t>Затверджено Міндовкілля</w:t>
            </w:r>
          </w:p>
        </w:tc>
        <w:tc>
          <w:tcPr>
            <w:tcW w:w="4990" w:type="dxa"/>
            <w:tcBorders>
              <w:top w:val="single" w:sz="4" w:space="0" w:color="auto"/>
              <w:left w:val="nil"/>
              <w:bottom w:val="single" w:sz="4" w:space="0" w:color="auto"/>
              <w:right w:val="single" w:sz="4" w:space="0" w:color="auto"/>
            </w:tcBorders>
            <w:shd w:val="clear" w:color="auto" w:fill="auto"/>
            <w:vAlign w:val="center"/>
          </w:tcPr>
          <w:p w14:paraId="6426D70E" w14:textId="77777777" w:rsidR="00C02366" w:rsidRPr="00C02366" w:rsidRDefault="00C02366" w:rsidP="00C02366">
            <w:pPr>
              <w:spacing w:after="0"/>
              <w:rPr>
                <w:bCs/>
                <w:iCs/>
                <w:szCs w:val="24"/>
                <w:highlight w:val="cyan"/>
                <w:lang w:eastAsia="ru-RU"/>
              </w:rPr>
            </w:pPr>
          </w:p>
        </w:tc>
      </w:tr>
    </w:tbl>
    <w:p w14:paraId="6BD311E4" w14:textId="77777777" w:rsidR="000E5C6B" w:rsidRPr="00C02366" w:rsidRDefault="000E5C6B">
      <w:pPr>
        <w:spacing w:before="0" w:after="0"/>
        <w:rPr>
          <w:color w:val="4F81BD" w:themeColor="accent1"/>
          <w:szCs w:val="24"/>
        </w:rPr>
      </w:pPr>
    </w:p>
    <w:p w14:paraId="1B624C45" w14:textId="77777777" w:rsidR="00503D51" w:rsidRPr="00C02366" w:rsidRDefault="00510089" w:rsidP="00BF2855">
      <w:pPr>
        <w:pStyle w:val="1"/>
        <w:rPr>
          <w:sz w:val="24"/>
          <w:szCs w:val="24"/>
        </w:rPr>
      </w:pPr>
      <w:bookmarkStart w:id="6" w:name="_Toc486107786"/>
      <w:bookmarkStart w:id="7" w:name="_Toc531269690"/>
      <w:bookmarkStart w:id="8" w:name="_Toc255048"/>
      <w:r w:rsidRPr="00C02366">
        <w:rPr>
          <w:sz w:val="24"/>
          <w:szCs w:val="24"/>
        </w:rPr>
        <w:t xml:space="preserve">Дані </w:t>
      </w:r>
      <w:r w:rsidR="00503D51" w:rsidRPr="00C02366">
        <w:rPr>
          <w:sz w:val="24"/>
          <w:szCs w:val="24"/>
        </w:rPr>
        <w:t>про оператора та установку</w:t>
      </w:r>
      <w:bookmarkEnd w:id="6"/>
      <w:bookmarkEnd w:id="7"/>
      <w:bookmarkEnd w:id="8"/>
    </w:p>
    <w:p w14:paraId="21729A6D" w14:textId="77777777" w:rsidR="00044BAC" w:rsidRPr="00C02366" w:rsidRDefault="000D6ACB" w:rsidP="00044BAC">
      <w:pPr>
        <w:pStyle w:val="2"/>
        <w:numPr>
          <w:ilvl w:val="0"/>
          <w:numId w:val="22"/>
        </w:numPr>
        <w:rPr>
          <w:rFonts w:ascii="Times New Roman" w:hAnsi="Times New Roman"/>
          <w:szCs w:val="24"/>
        </w:rPr>
      </w:pPr>
      <w:bookmarkStart w:id="9" w:name="_Toc486107787"/>
      <w:bookmarkStart w:id="10" w:name="_Toc531269691"/>
      <w:bookmarkStart w:id="11" w:name="_Toc255049"/>
      <w:r w:rsidRPr="00C02366">
        <w:rPr>
          <w:rFonts w:ascii="Times New Roman" w:hAnsi="Times New Roman"/>
          <w:szCs w:val="24"/>
        </w:rPr>
        <w:t>Дані</w:t>
      </w:r>
      <w:r w:rsidR="00BF0E69" w:rsidRPr="00C02366">
        <w:rPr>
          <w:rFonts w:ascii="Times New Roman" w:hAnsi="Times New Roman"/>
          <w:szCs w:val="24"/>
        </w:rPr>
        <w:t xml:space="preserve"> про</w:t>
      </w:r>
      <w:r w:rsidR="00F04904" w:rsidRPr="00C02366">
        <w:rPr>
          <w:rFonts w:ascii="Times New Roman" w:hAnsi="Times New Roman"/>
          <w:szCs w:val="24"/>
        </w:rPr>
        <w:t xml:space="preserve"> оператора</w:t>
      </w:r>
      <w:bookmarkEnd w:id="9"/>
      <w:bookmarkEnd w:id="10"/>
      <w:bookmarkEnd w:id="11"/>
    </w:p>
    <w:p w14:paraId="58F0B449" w14:textId="77777777" w:rsidR="00044BAC" w:rsidRPr="00C02366" w:rsidRDefault="006F2885" w:rsidP="00044BAC">
      <w:pPr>
        <w:pStyle w:val="2"/>
        <w:numPr>
          <w:ilvl w:val="0"/>
          <w:numId w:val="0"/>
        </w:numPr>
        <w:ind w:left="720"/>
        <w:rPr>
          <w:rFonts w:ascii="Times New Roman" w:hAnsi="Times New Roman"/>
          <w:szCs w:val="24"/>
        </w:rPr>
      </w:pPr>
      <w:r w:rsidRPr="00C02366">
        <w:rPr>
          <w:rFonts w:ascii="Times New Roman" w:hAnsi="Times New Roman"/>
          <w:szCs w:val="24"/>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075"/>
      </w:tblGrid>
      <w:tr w:rsidR="00044BAC" w:rsidRPr="00C02366" w14:paraId="3AF5B402" w14:textId="77777777" w:rsidTr="000B6E2B">
        <w:trPr>
          <w:trHeight w:val="289"/>
        </w:trPr>
        <w:tc>
          <w:tcPr>
            <w:tcW w:w="4536" w:type="dxa"/>
          </w:tcPr>
          <w:p w14:paraId="25413CD2"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Повне найменування / Прізвище, власне ім’я та по батькові (за наявності)</w:t>
            </w:r>
          </w:p>
        </w:tc>
        <w:tc>
          <w:tcPr>
            <w:tcW w:w="5075" w:type="dxa"/>
            <w:shd w:val="clear" w:color="auto" w:fill="auto"/>
            <w:tcMar>
              <w:top w:w="28" w:type="dxa"/>
              <w:bottom w:w="28" w:type="dxa"/>
            </w:tcMar>
            <w:vAlign w:val="center"/>
          </w:tcPr>
          <w:p w14:paraId="52C71822" w14:textId="77777777" w:rsidR="00044BAC" w:rsidRPr="00C02366" w:rsidRDefault="00044BAC" w:rsidP="000B6E2B">
            <w:pPr>
              <w:spacing w:after="0"/>
              <w:rPr>
                <w:bCs/>
                <w:szCs w:val="24"/>
                <w:highlight w:val="cyan"/>
              </w:rPr>
            </w:pPr>
            <w:r w:rsidRPr="00C02366">
              <w:rPr>
                <w:bCs/>
                <w:szCs w:val="24"/>
                <w:highlight w:val="cyan"/>
              </w:rPr>
              <w:t xml:space="preserve">Національний центр обліку викидів парникових газів» </w:t>
            </w:r>
          </w:p>
        </w:tc>
      </w:tr>
      <w:tr w:rsidR="00044BAC" w:rsidRPr="00C02366" w14:paraId="2C5FE11F" w14:textId="77777777" w:rsidTr="000B6E2B">
        <w:trPr>
          <w:trHeight w:val="289"/>
        </w:trPr>
        <w:tc>
          <w:tcPr>
            <w:tcW w:w="4536" w:type="dxa"/>
          </w:tcPr>
          <w:p w14:paraId="7F077A87"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Код за ЄДРПОУ</w:t>
            </w:r>
          </w:p>
        </w:tc>
        <w:tc>
          <w:tcPr>
            <w:tcW w:w="5075" w:type="dxa"/>
            <w:shd w:val="clear" w:color="auto" w:fill="auto"/>
            <w:tcMar>
              <w:top w:w="28" w:type="dxa"/>
              <w:bottom w:w="28" w:type="dxa"/>
            </w:tcMar>
            <w:vAlign w:val="center"/>
          </w:tcPr>
          <w:p w14:paraId="5CF48A06" w14:textId="77777777" w:rsidR="00044BAC" w:rsidRPr="00C02366" w:rsidRDefault="00044BAC" w:rsidP="000B6E2B">
            <w:pPr>
              <w:spacing w:before="60" w:after="0"/>
              <w:rPr>
                <w:szCs w:val="24"/>
                <w:highlight w:val="cyan"/>
                <w:lang w:eastAsia="ru-RU"/>
              </w:rPr>
            </w:pPr>
            <w:r w:rsidRPr="00C02366">
              <w:rPr>
                <w:szCs w:val="24"/>
                <w:highlight w:val="cyan"/>
              </w:rPr>
              <w:t>000000000</w:t>
            </w:r>
          </w:p>
        </w:tc>
      </w:tr>
      <w:tr w:rsidR="00044BAC" w:rsidRPr="00C02366" w14:paraId="5A249F39" w14:textId="77777777" w:rsidTr="000B6E2B">
        <w:trPr>
          <w:trHeight w:val="289"/>
        </w:trPr>
        <w:tc>
          <w:tcPr>
            <w:tcW w:w="4536" w:type="dxa"/>
          </w:tcPr>
          <w:p w14:paraId="754C2D0A"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Вид економічної діяльності</w:t>
            </w:r>
          </w:p>
          <w:p w14:paraId="0668BD1E"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(назва та код за КВЕД)</w:t>
            </w:r>
          </w:p>
        </w:tc>
        <w:tc>
          <w:tcPr>
            <w:tcW w:w="5075" w:type="dxa"/>
            <w:shd w:val="clear" w:color="auto" w:fill="auto"/>
            <w:tcMar>
              <w:top w:w="28" w:type="dxa"/>
              <w:bottom w:w="28" w:type="dxa"/>
            </w:tcMar>
            <w:vAlign w:val="center"/>
          </w:tcPr>
          <w:p w14:paraId="102AD62B" w14:textId="77777777" w:rsidR="00260992" w:rsidRDefault="00260992" w:rsidP="00260992">
            <w:pPr>
              <w:pStyle w:val="aff1"/>
              <w:shd w:val="clear" w:color="auto" w:fill="FFFFFF"/>
              <w:spacing w:before="60" w:beforeAutospacing="0" w:after="60" w:afterAutospacing="0"/>
              <w:rPr>
                <w:rFonts w:ascii="Times New Roman" w:hAnsi="Times New Roman"/>
                <w:bCs/>
                <w:color w:val="auto"/>
                <w:spacing w:val="-1"/>
                <w:w w:val="95"/>
                <w:highlight w:val="cyan"/>
              </w:rPr>
            </w:pPr>
            <w:r>
              <w:rPr>
                <w:rFonts w:ascii="Times New Roman" w:hAnsi="Times New Roman"/>
                <w:bCs/>
                <w:color w:val="auto"/>
                <w:spacing w:val="-1"/>
                <w:w w:val="95"/>
                <w:highlight w:val="cyan"/>
              </w:rPr>
              <w:t>23.51 Виробництво цементу</w:t>
            </w:r>
          </w:p>
          <w:p w14:paraId="7B2BCB56" w14:textId="5666F4EE" w:rsidR="00044BAC" w:rsidRPr="00C02366" w:rsidRDefault="00260992" w:rsidP="00260992">
            <w:pPr>
              <w:spacing w:before="60" w:after="0"/>
              <w:rPr>
                <w:b/>
                <w:bCs/>
                <w:szCs w:val="24"/>
                <w:highlight w:val="cyan"/>
                <w:lang w:eastAsia="ru-RU"/>
              </w:rPr>
            </w:pPr>
            <w:r>
              <w:rPr>
                <w:bCs/>
                <w:highlight w:val="cyan"/>
              </w:rPr>
              <w:t>08.11 добування декоративного та будівельного каменю, вапняку, гіпсу, крейди та глинистого сланцю</w:t>
            </w:r>
          </w:p>
        </w:tc>
      </w:tr>
      <w:tr w:rsidR="00044BAC" w:rsidRPr="00C02366" w14:paraId="65F1FF1B" w14:textId="77777777" w:rsidTr="000B6E2B">
        <w:trPr>
          <w:trHeight w:val="289"/>
        </w:trPr>
        <w:tc>
          <w:tcPr>
            <w:tcW w:w="4536" w:type="dxa"/>
          </w:tcPr>
          <w:p w14:paraId="49FD26A6"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Місцезнаходження / Місце проживання (вулиця, будинок)</w:t>
            </w:r>
          </w:p>
        </w:tc>
        <w:tc>
          <w:tcPr>
            <w:tcW w:w="5075" w:type="dxa"/>
            <w:shd w:val="clear" w:color="auto" w:fill="auto"/>
            <w:tcMar>
              <w:top w:w="28" w:type="dxa"/>
              <w:bottom w:w="28" w:type="dxa"/>
            </w:tcMar>
            <w:vAlign w:val="center"/>
          </w:tcPr>
          <w:p w14:paraId="0FC07916" w14:textId="77777777" w:rsidR="00044BAC" w:rsidRPr="00C02366" w:rsidRDefault="00044BAC" w:rsidP="000B6E2B">
            <w:pPr>
              <w:spacing w:before="60" w:after="0"/>
              <w:rPr>
                <w:szCs w:val="24"/>
                <w:highlight w:val="cyan"/>
                <w:lang w:eastAsia="ru-RU"/>
              </w:rPr>
            </w:pPr>
            <w:r w:rsidRPr="00C02366">
              <w:rPr>
                <w:w w:val="95"/>
                <w:szCs w:val="24"/>
                <w:highlight w:val="cyan"/>
              </w:rPr>
              <w:t>площа</w:t>
            </w:r>
            <w:r w:rsidRPr="00C02366">
              <w:rPr>
                <w:spacing w:val="2"/>
                <w:w w:val="95"/>
                <w:szCs w:val="24"/>
                <w:highlight w:val="cyan"/>
              </w:rPr>
              <w:t xml:space="preserve"> Василя Липківського, 35</w:t>
            </w:r>
            <w:r w:rsidRPr="00C02366">
              <w:rPr>
                <w:spacing w:val="10"/>
                <w:w w:val="95"/>
                <w:szCs w:val="24"/>
                <w:highlight w:val="cyan"/>
              </w:rPr>
              <w:t xml:space="preserve"> </w:t>
            </w:r>
          </w:p>
        </w:tc>
      </w:tr>
      <w:tr w:rsidR="00044BAC" w:rsidRPr="00C02366" w14:paraId="4E213EBC" w14:textId="77777777" w:rsidTr="000B6E2B">
        <w:trPr>
          <w:trHeight w:val="289"/>
        </w:trPr>
        <w:tc>
          <w:tcPr>
            <w:tcW w:w="4536" w:type="dxa"/>
          </w:tcPr>
          <w:p w14:paraId="0FD49EE8"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Населений пункт</w:t>
            </w:r>
          </w:p>
        </w:tc>
        <w:tc>
          <w:tcPr>
            <w:tcW w:w="5075" w:type="dxa"/>
            <w:shd w:val="clear" w:color="auto" w:fill="auto"/>
            <w:tcMar>
              <w:top w:w="28" w:type="dxa"/>
              <w:bottom w:w="28" w:type="dxa"/>
            </w:tcMar>
            <w:vAlign w:val="center"/>
          </w:tcPr>
          <w:p w14:paraId="6AE0D390" w14:textId="77777777" w:rsidR="00044BAC" w:rsidRPr="00C02366" w:rsidRDefault="00044BAC" w:rsidP="000B6E2B">
            <w:pPr>
              <w:spacing w:before="60" w:after="0"/>
              <w:rPr>
                <w:szCs w:val="24"/>
                <w:highlight w:val="cyan"/>
                <w:lang w:eastAsia="ru-RU"/>
              </w:rPr>
            </w:pPr>
            <w:r w:rsidRPr="00C02366">
              <w:rPr>
                <w:szCs w:val="24"/>
                <w:highlight w:val="cyan"/>
                <w:lang w:eastAsia="ru-RU"/>
              </w:rPr>
              <w:t>м. Київ</w:t>
            </w:r>
          </w:p>
        </w:tc>
      </w:tr>
      <w:tr w:rsidR="00044BAC" w:rsidRPr="00C02366" w14:paraId="7B7CD1D3" w14:textId="77777777" w:rsidTr="000B6E2B">
        <w:trPr>
          <w:trHeight w:val="289"/>
        </w:trPr>
        <w:tc>
          <w:tcPr>
            <w:tcW w:w="4536" w:type="dxa"/>
          </w:tcPr>
          <w:p w14:paraId="6C70A336"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Район</w:t>
            </w:r>
          </w:p>
        </w:tc>
        <w:tc>
          <w:tcPr>
            <w:tcW w:w="5075" w:type="dxa"/>
            <w:shd w:val="clear" w:color="auto" w:fill="auto"/>
            <w:tcMar>
              <w:top w:w="28" w:type="dxa"/>
              <w:bottom w:w="28" w:type="dxa"/>
            </w:tcMar>
            <w:vAlign w:val="center"/>
          </w:tcPr>
          <w:p w14:paraId="3832448E" w14:textId="77777777" w:rsidR="00044BAC" w:rsidRPr="00C02366" w:rsidRDefault="00044BAC" w:rsidP="000B6E2B">
            <w:pPr>
              <w:spacing w:before="60" w:after="0"/>
              <w:rPr>
                <w:b/>
                <w:bCs/>
                <w:szCs w:val="24"/>
                <w:highlight w:val="cyan"/>
                <w:lang w:eastAsia="ru-RU"/>
              </w:rPr>
            </w:pPr>
            <w:r w:rsidRPr="00C02366">
              <w:rPr>
                <w:w w:val="90"/>
                <w:szCs w:val="24"/>
                <w:highlight w:val="cyan"/>
              </w:rPr>
              <w:t>Печерський</w:t>
            </w:r>
            <w:r w:rsidRPr="00C02366">
              <w:rPr>
                <w:spacing w:val="-7"/>
                <w:w w:val="90"/>
                <w:szCs w:val="24"/>
                <w:highlight w:val="cyan"/>
              </w:rPr>
              <w:t xml:space="preserve"> </w:t>
            </w:r>
            <w:r w:rsidRPr="00C02366">
              <w:rPr>
                <w:w w:val="90"/>
                <w:szCs w:val="24"/>
                <w:highlight w:val="cyan"/>
              </w:rPr>
              <w:t>район</w:t>
            </w:r>
          </w:p>
        </w:tc>
      </w:tr>
      <w:tr w:rsidR="00044BAC" w:rsidRPr="00C02366" w14:paraId="2CE844D0" w14:textId="77777777" w:rsidTr="000B6E2B">
        <w:trPr>
          <w:trHeight w:val="289"/>
        </w:trPr>
        <w:tc>
          <w:tcPr>
            <w:tcW w:w="4536" w:type="dxa"/>
          </w:tcPr>
          <w:p w14:paraId="7E8A8E79"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Область</w:t>
            </w:r>
          </w:p>
        </w:tc>
        <w:tc>
          <w:tcPr>
            <w:tcW w:w="5075" w:type="dxa"/>
            <w:shd w:val="clear" w:color="auto" w:fill="auto"/>
            <w:tcMar>
              <w:top w:w="28" w:type="dxa"/>
              <w:bottom w:w="28" w:type="dxa"/>
            </w:tcMar>
            <w:vAlign w:val="center"/>
          </w:tcPr>
          <w:p w14:paraId="2488BDDB" w14:textId="77777777" w:rsidR="00044BAC" w:rsidRPr="00C02366" w:rsidRDefault="00044BAC" w:rsidP="000B6E2B">
            <w:pPr>
              <w:spacing w:before="60" w:after="0"/>
              <w:rPr>
                <w:b/>
                <w:bCs/>
                <w:szCs w:val="24"/>
                <w:highlight w:val="cyan"/>
                <w:lang w:eastAsia="ru-RU"/>
              </w:rPr>
            </w:pPr>
          </w:p>
        </w:tc>
      </w:tr>
      <w:tr w:rsidR="00044BAC" w:rsidRPr="00C02366" w14:paraId="62B7676A" w14:textId="77777777" w:rsidTr="000B6E2B">
        <w:trPr>
          <w:trHeight w:val="289"/>
        </w:trPr>
        <w:tc>
          <w:tcPr>
            <w:tcW w:w="4536" w:type="dxa"/>
          </w:tcPr>
          <w:p w14:paraId="65A4B9A0"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Поштовий індекс</w:t>
            </w:r>
          </w:p>
        </w:tc>
        <w:tc>
          <w:tcPr>
            <w:tcW w:w="5075" w:type="dxa"/>
            <w:shd w:val="clear" w:color="auto" w:fill="auto"/>
            <w:tcMar>
              <w:top w:w="28" w:type="dxa"/>
              <w:bottom w:w="28" w:type="dxa"/>
            </w:tcMar>
            <w:vAlign w:val="center"/>
          </w:tcPr>
          <w:p w14:paraId="7B7215B3" w14:textId="77777777" w:rsidR="00044BAC" w:rsidRPr="00C02366" w:rsidRDefault="00044BAC" w:rsidP="000B6E2B">
            <w:pPr>
              <w:spacing w:before="60" w:after="0"/>
              <w:rPr>
                <w:szCs w:val="24"/>
                <w:highlight w:val="cyan"/>
                <w:lang w:eastAsia="ru-RU"/>
              </w:rPr>
            </w:pPr>
            <w:r w:rsidRPr="00C02366">
              <w:rPr>
                <w:szCs w:val="24"/>
                <w:highlight w:val="cyan"/>
              </w:rPr>
              <w:t>0000</w:t>
            </w:r>
          </w:p>
        </w:tc>
      </w:tr>
      <w:tr w:rsidR="00044BAC" w:rsidRPr="00C02366" w14:paraId="73380614" w14:textId="77777777" w:rsidTr="000B6E2B">
        <w:trPr>
          <w:trHeight w:val="289"/>
        </w:trPr>
        <w:tc>
          <w:tcPr>
            <w:tcW w:w="4536" w:type="dxa"/>
          </w:tcPr>
          <w:p w14:paraId="31074339"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Телефон</w:t>
            </w:r>
          </w:p>
        </w:tc>
        <w:tc>
          <w:tcPr>
            <w:tcW w:w="5075" w:type="dxa"/>
            <w:shd w:val="clear" w:color="auto" w:fill="auto"/>
            <w:tcMar>
              <w:top w:w="28" w:type="dxa"/>
              <w:bottom w:w="28" w:type="dxa"/>
            </w:tcMar>
            <w:vAlign w:val="center"/>
          </w:tcPr>
          <w:p w14:paraId="7EAAA2E4" w14:textId="77777777" w:rsidR="00044BAC" w:rsidRPr="00C02366" w:rsidRDefault="00044BAC" w:rsidP="000B6E2B">
            <w:pPr>
              <w:spacing w:before="60" w:after="0"/>
              <w:rPr>
                <w:szCs w:val="24"/>
                <w:highlight w:val="cyan"/>
                <w:lang w:eastAsia="ru-RU"/>
              </w:rPr>
            </w:pPr>
            <w:r w:rsidRPr="00C02366">
              <w:rPr>
                <w:szCs w:val="24"/>
                <w:highlight w:val="cyan"/>
              </w:rPr>
              <w:t>1111111111111</w:t>
            </w:r>
          </w:p>
        </w:tc>
      </w:tr>
      <w:tr w:rsidR="00044BAC" w:rsidRPr="00C02366" w14:paraId="7C41415A" w14:textId="77777777" w:rsidTr="000B6E2B">
        <w:trPr>
          <w:trHeight w:val="289"/>
        </w:trPr>
        <w:tc>
          <w:tcPr>
            <w:tcW w:w="4536" w:type="dxa"/>
          </w:tcPr>
          <w:p w14:paraId="474E13D8"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Факс</w:t>
            </w:r>
          </w:p>
        </w:tc>
        <w:tc>
          <w:tcPr>
            <w:tcW w:w="5075" w:type="dxa"/>
            <w:shd w:val="clear" w:color="auto" w:fill="auto"/>
            <w:tcMar>
              <w:top w:w="28" w:type="dxa"/>
              <w:bottom w:w="28" w:type="dxa"/>
            </w:tcMar>
            <w:vAlign w:val="center"/>
          </w:tcPr>
          <w:p w14:paraId="195C1293" w14:textId="77777777" w:rsidR="00044BAC" w:rsidRPr="00C02366" w:rsidRDefault="00044BAC" w:rsidP="000B6E2B">
            <w:pPr>
              <w:spacing w:before="60" w:after="0"/>
              <w:rPr>
                <w:szCs w:val="24"/>
                <w:highlight w:val="cyan"/>
                <w:lang w:eastAsia="ru-RU"/>
              </w:rPr>
            </w:pPr>
            <w:r w:rsidRPr="00C02366">
              <w:rPr>
                <w:szCs w:val="24"/>
                <w:highlight w:val="cyan"/>
              </w:rPr>
              <w:t>11111111111111</w:t>
            </w:r>
          </w:p>
        </w:tc>
      </w:tr>
      <w:tr w:rsidR="00044BAC" w:rsidRPr="00C02366" w14:paraId="77B68268" w14:textId="77777777" w:rsidTr="000B6E2B">
        <w:trPr>
          <w:trHeight w:val="289"/>
        </w:trPr>
        <w:tc>
          <w:tcPr>
            <w:tcW w:w="4536" w:type="dxa"/>
          </w:tcPr>
          <w:p w14:paraId="6E75237C" w14:textId="77777777" w:rsidR="00044BAC" w:rsidRPr="00C02366" w:rsidRDefault="00044BAC" w:rsidP="000B6E2B">
            <w:pPr>
              <w:spacing w:after="0" w:line="193" w:lineRule="atLeast"/>
              <w:rPr>
                <w:color w:val="000000"/>
                <w:szCs w:val="24"/>
                <w:lang w:eastAsia="uk-UA"/>
              </w:rPr>
            </w:pPr>
            <w:bookmarkStart w:id="12" w:name="_Hlk139873182"/>
            <w:r w:rsidRPr="00C02366">
              <w:rPr>
                <w:color w:val="000000"/>
                <w:szCs w:val="24"/>
                <w:lang w:eastAsia="uk-UA"/>
              </w:rPr>
              <w:lastRenderedPageBreak/>
              <w:t>Електронна адреса</w:t>
            </w:r>
          </w:p>
        </w:tc>
        <w:tc>
          <w:tcPr>
            <w:tcW w:w="5075" w:type="dxa"/>
            <w:shd w:val="clear" w:color="auto" w:fill="auto"/>
            <w:tcMar>
              <w:top w:w="28" w:type="dxa"/>
              <w:bottom w:w="28" w:type="dxa"/>
            </w:tcMar>
            <w:vAlign w:val="center"/>
          </w:tcPr>
          <w:p w14:paraId="1EDF4DC0" w14:textId="16E636BD" w:rsidR="00044BAC" w:rsidRPr="00C02366" w:rsidRDefault="00361A41" w:rsidP="000B6E2B">
            <w:pPr>
              <w:spacing w:before="60" w:after="0"/>
              <w:rPr>
                <w:szCs w:val="24"/>
                <w:highlight w:val="cyan"/>
                <w:lang w:eastAsia="ru-RU"/>
              </w:rPr>
            </w:pPr>
            <w:r w:rsidRPr="00502625">
              <w:rPr>
                <w:szCs w:val="24"/>
                <w:highlight w:val="cyan"/>
              </w:rPr>
              <w:t>info@k</w:t>
            </w:r>
            <w:r w:rsidRPr="00502625">
              <w:rPr>
                <w:szCs w:val="24"/>
                <w:highlight w:val="cyan"/>
                <w:lang w:val="en-US"/>
              </w:rPr>
              <w:t>s</w:t>
            </w:r>
            <w:r w:rsidRPr="00502625">
              <w:rPr>
                <w:szCs w:val="24"/>
                <w:highlight w:val="cyan"/>
              </w:rPr>
              <w:t>a.gov.ua</w:t>
            </w:r>
          </w:p>
        </w:tc>
      </w:tr>
      <w:bookmarkEnd w:id="12"/>
    </w:tbl>
    <w:p w14:paraId="2514B109" w14:textId="5E50B305" w:rsidR="00F04904" w:rsidRPr="00C02366" w:rsidRDefault="00F04904" w:rsidP="00044BAC">
      <w:pPr>
        <w:pStyle w:val="2"/>
        <w:numPr>
          <w:ilvl w:val="0"/>
          <w:numId w:val="0"/>
        </w:numPr>
        <w:rPr>
          <w:rFonts w:ascii="Times New Roman" w:hAnsi="Times New Roman"/>
          <w:szCs w:val="24"/>
        </w:rPr>
      </w:pPr>
    </w:p>
    <w:p w14:paraId="03192128" w14:textId="77777777" w:rsidR="00BF0E69" w:rsidRPr="00C02366" w:rsidRDefault="00062AB8" w:rsidP="00EB0268">
      <w:pPr>
        <w:pStyle w:val="2"/>
        <w:numPr>
          <w:ilvl w:val="0"/>
          <w:numId w:val="0"/>
        </w:numPr>
        <w:rPr>
          <w:rFonts w:ascii="Times New Roman" w:hAnsi="Times New Roman"/>
          <w:szCs w:val="24"/>
        </w:rPr>
      </w:pPr>
      <w:bookmarkStart w:id="13" w:name="_Toc486107788"/>
      <w:bookmarkStart w:id="14" w:name="_Toc531269692"/>
      <w:bookmarkStart w:id="15" w:name="_Toc255050"/>
      <w:r w:rsidRPr="00C02366">
        <w:rPr>
          <w:rFonts w:ascii="Times New Roman" w:hAnsi="Times New Roman"/>
          <w:szCs w:val="24"/>
        </w:rPr>
        <w:t>2</w:t>
      </w:r>
      <w:r w:rsidR="00BF0E69" w:rsidRPr="00C02366">
        <w:rPr>
          <w:rFonts w:ascii="Times New Roman" w:hAnsi="Times New Roman"/>
          <w:szCs w:val="24"/>
        </w:rPr>
        <w:t xml:space="preserve">. </w:t>
      </w:r>
      <w:r w:rsidR="000D6ACB" w:rsidRPr="00C02366">
        <w:rPr>
          <w:rFonts w:ascii="Times New Roman" w:hAnsi="Times New Roman"/>
          <w:szCs w:val="24"/>
        </w:rPr>
        <w:t>Дані</w:t>
      </w:r>
      <w:r w:rsidR="00BF0E69" w:rsidRPr="00C02366">
        <w:rPr>
          <w:rFonts w:ascii="Times New Roman" w:hAnsi="Times New Roman"/>
          <w:szCs w:val="24"/>
        </w:rPr>
        <w:t xml:space="preserve"> про установку</w:t>
      </w:r>
      <w:bookmarkEnd w:id="13"/>
      <w:bookmarkEnd w:id="14"/>
      <w:bookmarkEnd w:id="15"/>
      <w:r w:rsidR="00BF0E69" w:rsidRPr="00C02366">
        <w:rPr>
          <w:rFonts w:ascii="Times New Roman" w:hAnsi="Times New Roman"/>
          <w:szCs w:val="24"/>
        </w:rPr>
        <w:t xml:space="preserve"> </w:t>
      </w:r>
    </w:p>
    <w:tbl>
      <w:tblPr>
        <w:tblW w:w="9611" w:type="dxa"/>
        <w:tblInd w:w="-5" w:type="dxa"/>
        <w:tblLook w:val="00A0" w:firstRow="1" w:lastRow="0" w:firstColumn="1" w:lastColumn="0" w:noHBand="0" w:noVBand="0"/>
      </w:tblPr>
      <w:tblGrid>
        <w:gridCol w:w="4536"/>
        <w:gridCol w:w="5075"/>
      </w:tblGrid>
      <w:tr w:rsidR="00044BAC" w:rsidRPr="00C02366" w14:paraId="55B81E8F" w14:textId="77777777" w:rsidTr="000B6E2B">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30E9FF5D" w14:textId="77777777" w:rsidR="00044BAC" w:rsidRPr="00C02366" w:rsidRDefault="00044BAC" w:rsidP="000B6E2B">
            <w:pPr>
              <w:spacing w:after="0" w:line="193" w:lineRule="atLeast"/>
              <w:rPr>
                <w:color w:val="000000"/>
                <w:szCs w:val="24"/>
                <w:lang w:eastAsia="uk-UA"/>
              </w:rPr>
            </w:pPr>
            <w:bookmarkStart w:id="16" w:name="_Toc486107789"/>
            <w:bookmarkStart w:id="17" w:name="_Toc531269693"/>
            <w:bookmarkStart w:id="18" w:name="_Toc255051"/>
            <w:r w:rsidRPr="00C02366">
              <w:rPr>
                <w:color w:val="000000"/>
                <w:szCs w:val="24"/>
                <w:lang w:eastAsia="uk-UA"/>
              </w:rPr>
              <w:t>Назва установки</w:t>
            </w:r>
          </w:p>
        </w:tc>
        <w:tc>
          <w:tcPr>
            <w:tcW w:w="5075" w:type="dxa"/>
            <w:tcBorders>
              <w:top w:val="single" w:sz="4" w:space="0" w:color="auto"/>
              <w:bottom w:val="single" w:sz="4" w:space="0" w:color="auto"/>
              <w:right w:val="single" w:sz="4" w:space="0" w:color="auto"/>
            </w:tcBorders>
            <w:shd w:val="clear" w:color="auto" w:fill="auto"/>
            <w:noWrap/>
            <w:vAlign w:val="center"/>
          </w:tcPr>
          <w:p w14:paraId="1BF65F70" w14:textId="77777777" w:rsidR="00044BAC" w:rsidRPr="00C02366" w:rsidRDefault="00044BAC" w:rsidP="000B6E2B">
            <w:pPr>
              <w:spacing w:after="0"/>
              <w:rPr>
                <w:b/>
                <w:szCs w:val="24"/>
                <w:highlight w:val="cyan"/>
              </w:rPr>
            </w:pPr>
            <w:r w:rsidRPr="00C02366">
              <w:rPr>
                <w:bCs/>
                <w:szCs w:val="24"/>
                <w:highlight w:val="cyan"/>
              </w:rPr>
              <w:t xml:space="preserve">Національний центр обліку викидів парникових газів» </w:t>
            </w:r>
          </w:p>
        </w:tc>
      </w:tr>
      <w:tr w:rsidR="00044BAC" w:rsidRPr="00C02366" w14:paraId="6FA34C61" w14:textId="77777777" w:rsidTr="000B6E2B">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137929BF"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Номер державної реєстрації установки в Єдиному реєстрі</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3370A" w14:textId="77777777" w:rsidR="00044BAC" w:rsidRPr="00C02366" w:rsidRDefault="00044BAC" w:rsidP="000B6E2B">
            <w:pPr>
              <w:spacing w:before="60" w:after="0"/>
              <w:rPr>
                <w:bCs/>
                <w:szCs w:val="24"/>
                <w:highlight w:val="cyan"/>
                <w:lang w:val="en-US" w:eastAsia="ru-RU"/>
              </w:rPr>
            </w:pPr>
            <w:r w:rsidRPr="00C02366">
              <w:rPr>
                <w:bCs/>
                <w:szCs w:val="24"/>
                <w:highlight w:val="cyan"/>
                <w:lang w:eastAsia="ru-RU"/>
              </w:rPr>
              <w:t>000.111</w:t>
            </w:r>
          </w:p>
        </w:tc>
      </w:tr>
      <w:tr w:rsidR="00044BAC" w:rsidRPr="00C02366" w14:paraId="05EB53CF" w14:textId="77777777" w:rsidTr="000B6E2B">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66B60598"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Місце розташування (вулиця, будинок)</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188D5" w14:textId="77777777" w:rsidR="00044BAC" w:rsidRPr="00C02366" w:rsidRDefault="00044BAC" w:rsidP="000B6E2B">
            <w:pPr>
              <w:spacing w:before="60" w:after="0"/>
              <w:rPr>
                <w:b/>
                <w:szCs w:val="24"/>
                <w:highlight w:val="cyan"/>
                <w:lang w:val="en-US" w:eastAsia="ru-RU"/>
              </w:rPr>
            </w:pPr>
            <w:r w:rsidRPr="00C02366">
              <w:rPr>
                <w:w w:val="95"/>
                <w:szCs w:val="24"/>
                <w:highlight w:val="cyan"/>
              </w:rPr>
              <w:t>вул.</w:t>
            </w:r>
            <w:r w:rsidRPr="00C02366">
              <w:rPr>
                <w:spacing w:val="-3"/>
                <w:w w:val="95"/>
                <w:szCs w:val="24"/>
                <w:highlight w:val="cyan"/>
              </w:rPr>
              <w:t xml:space="preserve"> Липківського 35</w:t>
            </w:r>
          </w:p>
        </w:tc>
      </w:tr>
      <w:tr w:rsidR="00044BAC" w:rsidRPr="00C02366" w14:paraId="135309E7" w14:textId="77777777" w:rsidTr="000B6E2B">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2FFAEC90"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Населений пункт</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22B46" w14:textId="77777777" w:rsidR="00044BAC" w:rsidRPr="00C02366" w:rsidRDefault="00044BAC" w:rsidP="000B6E2B">
            <w:pPr>
              <w:spacing w:before="60" w:after="0"/>
              <w:rPr>
                <w:b/>
                <w:szCs w:val="24"/>
                <w:highlight w:val="cyan"/>
                <w:lang w:eastAsia="ru-RU"/>
              </w:rPr>
            </w:pPr>
            <w:r w:rsidRPr="00C02366">
              <w:rPr>
                <w:w w:val="95"/>
                <w:szCs w:val="24"/>
                <w:highlight w:val="cyan"/>
              </w:rPr>
              <w:t>м.</w:t>
            </w:r>
            <w:r w:rsidRPr="00C02366">
              <w:rPr>
                <w:spacing w:val="-2"/>
                <w:w w:val="95"/>
                <w:szCs w:val="24"/>
                <w:highlight w:val="cyan"/>
              </w:rPr>
              <w:t xml:space="preserve"> </w:t>
            </w:r>
            <w:r w:rsidRPr="00C02366">
              <w:rPr>
                <w:w w:val="95"/>
                <w:szCs w:val="24"/>
                <w:highlight w:val="cyan"/>
              </w:rPr>
              <w:t>Київ</w:t>
            </w:r>
          </w:p>
        </w:tc>
      </w:tr>
      <w:tr w:rsidR="00044BAC" w:rsidRPr="00C02366" w14:paraId="1E2B0826" w14:textId="77777777" w:rsidTr="000B6E2B">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73AFA4DA"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Район</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43968" w14:textId="77777777" w:rsidR="00044BAC" w:rsidRPr="00C02366" w:rsidRDefault="00044BAC" w:rsidP="000B6E2B">
            <w:pPr>
              <w:spacing w:before="60" w:after="0"/>
              <w:rPr>
                <w:b/>
                <w:szCs w:val="24"/>
                <w:highlight w:val="cyan"/>
                <w:lang w:eastAsia="ru-RU"/>
              </w:rPr>
            </w:pPr>
            <w:r w:rsidRPr="00C02366">
              <w:rPr>
                <w:w w:val="95"/>
                <w:szCs w:val="24"/>
                <w:highlight w:val="cyan"/>
              </w:rPr>
              <w:t>Святошинський</w:t>
            </w:r>
            <w:r w:rsidRPr="00C02366">
              <w:rPr>
                <w:spacing w:val="12"/>
                <w:w w:val="95"/>
                <w:szCs w:val="24"/>
                <w:highlight w:val="cyan"/>
              </w:rPr>
              <w:t xml:space="preserve"> </w:t>
            </w:r>
            <w:r w:rsidRPr="00C02366">
              <w:rPr>
                <w:w w:val="95"/>
                <w:szCs w:val="24"/>
                <w:highlight w:val="cyan"/>
              </w:rPr>
              <w:t>район</w:t>
            </w:r>
          </w:p>
        </w:tc>
      </w:tr>
      <w:tr w:rsidR="00044BAC" w:rsidRPr="00C02366" w14:paraId="5F671DBA" w14:textId="77777777" w:rsidTr="000B6E2B">
        <w:trPr>
          <w:trHeight w:val="289"/>
        </w:trPr>
        <w:tc>
          <w:tcPr>
            <w:tcW w:w="4536" w:type="dxa"/>
            <w:tcBorders>
              <w:top w:val="single" w:sz="4" w:space="0" w:color="auto"/>
              <w:left w:val="single" w:sz="4" w:space="0" w:color="auto"/>
              <w:bottom w:val="single" w:sz="4" w:space="0" w:color="auto"/>
              <w:right w:val="single" w:sz="4" w:space="0" w:color="auto"/>
            </w:tcBorders>
            <w:shd w:val="clear" w:color="000000" w:fill="FFFFFF"/>
          </w:tcPr>
          <w:p w14:paraId="73E46A93"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Область</w:t>
            </w:r>
          </w:p>
        </w:tc>
        <w:tc>
          <w:tcPr>
            <w:tcW w:w="5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98244" w14:textId="77777777" w:rsidR="00044BAC" w:rsidRPr="00C02366" w:rsidRDefault="00044BAC" w:rsidP="000B6E2B">
            <w:pPr>
              <w:spacing w:before="60" w:after="0"/>
              <w:rPr>
                <w:b/>
                <w:szCs w:val="24"/>
                <w:highlight w:val="cyan"/>
                <w:lang w:eastAsia="ru-RU"/>
              </w:rPr>
            </w:pPr>
          </w:p>
        </w:tc>
      </w:tr>
    </w:tbl>
    <w:tbl>
      <w:tblPr>
        <w:tblStyle w:val="TableNormal"/>
        <w:tblW w:w="959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87"/>
        <w:gridCol w:w="846"/>
        <w:gridCol w:w="864"/>
        <w:gridCol w:w="926"/>
        <w:gridCol w:w="837"/>
        <w:gridCol w:w="749"/>
        <w:gridCol w:w="790"/>
      </w:tblGrid>
      <w:tr w:rsidR="00044BAC" w:rsidRPr="00C02366" w14:paraId="0D6A4738" w14:textId="77777777" w:rsidTr="000B6E2B">
        <w:trPr>
          <w:trHeight w:val="485"/>
        </w:trPr>
        <w:tc>
          <w:tcPr>
            <w:tcW w:w="4587" w:type="dxa"/>
            <w:vMerge w:val="restart"/>
          </w:tcPr>
          <w:p w14:paraId="22949229" w14:textId="77777777" w:rsidR="00044BAC" w:rsidRPr="00C02366" w:rsidRDefault="00044BAC" w:rsidP="000B6E2B">
            <w:pPr>
              <w:pStyle w:val="TableParagraph"/>
              <w:spacing w:before="40"/>
              <w:ind w:left="88"/>
              <w:rPr>
                <w:rFonts w:cs="Times New Roman"/>
                <w:sz w:val="24"/>
                <w:szCs w:val="24"/>
              </w:rPr>
            </w:pPr>
            <w:bookmarkStart w:id="19" w:name="_Hlk139873336"/>
            <w:r w:rsidRPr="00C02366">
              <w:rPr>
                <w:rFonts w:cs="Times New Roman"/>
                <w:spacing w:val="-1"/>
                <w:w w:val="95"/>
                <w:sz w:val="24"/>
                <w:szCs w:val="24"/>
              </w:rPr>
              <w:t>Географічні</w:t>
            </w:r>
            <w:r w:rsidRPr="00C02366">
              <w:rPr>
                <w:rFonts w:cs="Times New Roman"/>
                <w:spacing w:val="4"/>
                <w:w w:val="95"/>
                <w:sz w:val="24"/>
                <w:szCs w:val="24"/>
              </w:rPr>
              <w:t xml:space="preserve"> </w:t>
            </w:r>
            <w:r w:rsidRPr="00C02366">
              <w:rPr>
                <w:rFonts w:cs="Times New Roman"/>
                <w:w w:val="95"/>
                <w:sz w:val="24"/>
                <w:szCs w:val="24"/>
              </w:rPr>
              <w:t>координати</w:t>
            </w:r>
          </w:p>
        </w:tc>
        <w:tc>
          <w:tcPr>
            <w:tcW w:w="2636" w:type="dxa"/>
            <w:gridSpan w:val="3"/>
          </w:tcPr>
          <w:p w14:paraId="38B7E5F8" w14:textId="77777777" w:rsidR="00044BAC" w:rsidRPr="00C02366" w:rsidRDefault="00044BAC" w:rsidP="000B6E2B">
            <w:pPr>
              <w:pStyle w:val="TableParagraph"/>
              <w:spacing w:before="40"/>
              <w:ind w:left="991" w:right="968"/>
              <w:jc w:val="center"/>
              <w:rPr>
                <w:rFonts w:cs="Times New Roman"/>
                <w:sz w:val="24"/>
                <w:szCs w:val="24"/>
                <w:highlight w:val="cyan"/>
              </w:rPr>
            </w:pPr>
            <w:r w:rsidRPr="00C02366">
              <w:rPr>
                <w:rFonts w:cs="Times New Roman"/>
                <w:sz w:val="24"/>
                <w:szCs w:val="24"/>
                <w:highlight w:val="cyan"/>
              </w:rPr>
              <w:t>Широта</w:t>
            </w:r>
          </w:p>
        </w:tc>
        <w:tc>
          <w:tcPr>
            <w:tcW w:w="2376" w:type="dxa"/>
            <w:gridSpan w:val="3"/>
          </w:tcPr>
          <w:p w14:paraId="01FE21FB" w14:textId="77777777" w:rsidR="00044BAC" w:rsidRPr="00C02366" w:rsidRDefault="00044BAC" w:rsidP="000B6E2B">
            <w:pPr>
              <w:pStyle w:val="TableParagraph"/>
              <w:spacing w:before="40"/>
              <w:ind w:left="842" w:right="828"/>
              <w:jc w:val="center"/>
              <w:rPr>
                <w:rFonts w:cs="Times New Roman"/>
                <w:sz w:val="24"/>
                <w:szCs w:val="24"/>
                <w:highlight w:val="cyan"/>
              </w:rPr>
            </w:pPr>
            <w:r w:rsidRPr="00C02366">
              <w:rPr>
                <w:rFonts w:cs="Times New Roman"/>
                <w:sz w:val="24"/>
                <w:szCs w:val="24"/>
                <w:highlight w:val="cyan"/>
              </w:rPr>
              <w:t>Довгота</w:t>
            </w:r>
          </w:p>
        </w:tc>
      </w:tr>
      <w:tr w:rsidR="00044BAC" w:rsidRPr="00C02366" w14:paraId="70DA7096" w14:textId="77777777" w:rsidTr="000B6E2B">
        <w:trPr>
          <w:trHeight w:val="473"/>
        </w:trPr>
        <w:tc>
          <w:tcPr>
            <w:tcW w:w="4587" w:type="dxa"/>
            <w:vMerge/>
            <w:tcBorders>
              <w:top w:val="nil"/>
            </w:tcBorders>
          </w:tcPr>
          <w:p w14:paraId="413AE931" w14:textId="77777777" w:rsidR="00044BAC" w:rsidRPr="00C02366" w:rsidRDefault="00044BAC" w:rsidP="000B6E2B">
            <w:pPr>
              <w:rPr>
                <w:rFonts w:cs="Times New Roman"/>
                <w:szCs w:val="24"/>
              </w:rPr>
            </w:pPr>
          </w:p>
        </w:tc>
        <w:tc>
          <w:tcPr>
            <w:tcW w:w="846" w:type="dxa"/>
          </w:tcPr>
          <w:p w14:paraId="0C10CFFA" w14:textId="77777777" w:rsidR="00044BAC" w:rsidRPr="00C02366" w:rsidRDefault="00044BAC" w:rsidP="000B6E2B">
            <w:pPr>
              <w:pStyle w:val="TableParagraph"/>
              <w:spacing w:before="30"/>
              <w:ind w:left="26" w:right="4"/>
              <w:jc w:val="center"/>
              <w:rPr>
                <w:rFonts w:cs="Times New Roman"/>
                <w:sz w:val="24"/>
                <w:szCs w:val="24"/>
                <w:highlight w:val="cyan"/>
              </w:rPr>
            </w:pPr>
            <w:r w:rsidRPr="00C02366">
              <w:rPr>
                <w:rFonts w:cs="Times New Roman"/>
                <w:sz w:val="24"/>
                <w:szCs w:val="24"/>
                <w:highlight w:val="cyan"/>
              </w:rPr>
              <w:t>градуси</w:t>
            </w:r>
          </w:p>
        </w:tc>
        <w:tc>
          <w:tcPr>
            <w:tcW w:w="864" w:type="dxa"/>
          </w:tcPr>
          <w:p w14:paraId="7C074EC2" w14:textId="77777777" w:rsidR="00044BAC" w:rsidRPr="00C02366" w:rsidRDefault="00044BAC" w:rsidP="000B6E2B">
            <w:pPr>
              <w:pStyle w:val="TableParagraph"/>
              <w:spacing w:before="30"/>
              <w:ind w:left="85" w:right="71"/>
              <w:jc w:val="center"/>
              <w:rPr>
                <w:rFonts w:cs="Times New Roman"/>
                <w:sz w:val="24"/>
                <w:szCs w:val="24"/>
                <w:highlight w:val="cyan"/>
              </w:rPr>
            </w:pPr>
            <w:r w:rsidRPr="00C02366">
              <w:rPr>
                <w:rFonts w:cs="Times New Roman"/>
                <w:sz w:val="24"/>
                <w:szCs w:val="24"/>
                <w:highlight w:val="cyan"/>
              </w:rPr>
              <w:t>мінути</w:t>
            </w:r>
          </w:p>
        </w:tc>
        <w:tc>
          <w:tcPr>
            <w:tcW w:w="926" w:type="dxa"/>
          </w:tcPr>
          <w:p w14:paraId="3F65575F" w14:textId="77777777" w:rsidR="00044BAC" w:rsidRPr="00C02366" w:rsidRDefault="00044BAC" w:rsidP="000B6E2B">
            <w:pPr>
              <w:pStyle w:val="TableParagraph"/>
              <w:spacing w:before="30"/>
              <w:ind w:right="85"/>
              <w:jc w:val="right"/>
              <w:rPr>
                <w:rFonts w:cs="Times New Roman"/>
                <w:sz w:val="24"/>
                <w:szCs w:val="24"/>
                <w:highlight w:val="cyan"/>
              </w:rPr>
            </w:pPr>
            <w:r w:rsidRPr="00C02366">
              <w:rPr>
                <w:rFonts w:cs="Times New Roman"/>
                <w:sz w:val="24"/>
                <w:szCs w:val="24"/>
                <w:highlight w:val="cyan"/>
              </w:rPr>
              <w:t>секунди</w:t>
            </w:r>
          </w:p>
        </w:tc>
        <w:tc>
          <w:tcPr>
            <w:tcW w:w="837" w:type="dxa"/>
          </w:tcPr>
          <w:p w14:paraId="2DD5AAC2" w14:textId="77777777" w:rsidR="00044BAC" w:rsidRPr="00C02366" w:rsidRDefault="00044BAC" w:rsidP="000B6E2B">
            <w:pPr>
              <w:pStyle w:val="TableParagraph"/>
              <w:spacing w:before="30"/>
              <w:ind w:left="23"/>
              <w:jc w:val="center"/>
              <w:rPr>
                <w:rFonts w:cs="Times New Roman"/>
                <w:sz w:val="24"/>
                <w:szCs w:val="24"/>
                <w:highlight w:val="cyan"/>
              </w:rPr>
            </w:pPr>
            <w:r w:rsidRPr="00C02366">
              <w:rPr>
                <w:rFonts w:cs="Times New Roman"/>
                <w:sz w:val="24"/>
                <w:szCs w:val="24"/>
                <w:highlight w:val="cyan"/>
              </w:rPr>
              <w:t>градуси</w:t>
            </w:r>
          </w:p>
        </w:tc>
        <w:tc>
          <w:tcPr>
            <w:tcW w:w="749" w:type="dxa"/>
          </w:tcPr>
          <w:p w14:paraId="7904A6BF" w14:textId="77777777" w:rsidR="00044BAC" w:rsidRPr="00C02366" w:rsidRDefault="00044BAC" w:rsidP="000B6E2B">
            <w:pPr>
              <w:pStyle w:val="TableParagraph"/>
              <w:spacing w:before="30"/>
              <w:ind w:left="28" w:right="2"/>
              <w:jc w:val="center"/>
              <w:rPr>
                <w:rFonts w:cs="Times New Roman"/>
                <w:sz w:val="24"/>
                <w:szCs w:val="24"/>
                <w:highlight w:val="cyan"/>
              </w:rPr>
            </w:pPr>
            <w:r w:rsidRPr="00C02366">
              <w:rPr>
                <w:rFonts w:cs="Times New Roman"/>
                <w:sz w:val="24"/>
                <w:szCs w:val="24"/>
                <w:highlight w:val="cyan"/>
              </w:rPr>
              <w:t>мінути</w:t>
            </w:r>
          </w:p>
        </w:tc>
        <w:tc>
          <w:tcPr>
            <w:tcW w:w="790" w:type="dxa"/>
          </w:tcPr>
          <w:p w14:paraId="427DD829" w14:textId="77777777" w:rsidR="00044BAC" w:rsidRPr="00C02366" w:rsidRDefault="00044BAC" w:rsidP="000B6E2B">
            <w:pPr>
              <w:pStyle w:val="TableParagraph"/>
              <w:spacing w:before="30"/>
              <w:ind w:right="1"/>
              <w:jc w:val="center"/>
              <w:rPr>
                <w:rFonts w:cs="Times New Roman"/>
                <w:sz w:val="24"/>
                <w:szCs w:val="24"/>
                <w:highlight w:val="cyan"/>
              </w:rPr>
            </w:pPr>
            <w:r w:rsidRPr="00C02366">
              <w:rPr>
                <w:rFonts w:cs="Times New Roman"/>
                <w:w w:val="95"/>
                <w:sz w:val="24"/>
                <w:szCs w:val="24"/>
                <w:highlight w:val="cyan"/>
              </w:rPr>
              <w:t>секунди</w:t>
            </w:r>
          </w:p>
        </w:tc>
      </w:tr>
      <w:tr w:rsidR="00044BAC" w:rsidRPr="00C02366" w14:paraId="7938753C" w14:textId="77777777" w:rsidTr="000B6E2B">
        <w:trPr>
          <w:trHeight w:val="479"/>
        </w:trPr>
        <w:tc>
          <w:tcPr>
            <w:tcW w:w="4587" w:type="dxa"/>
            <w:vMerge/>
            <w:tcBorders>
              <w:top w:val="nil"/>
            </w:tcBorders>
          </w:tcPr>
          <w:p w14:paraId="071E2694" w14:textId="77777777" w:rsidR="00044BAC" w:rsidRPr="00C02366" w:rsidRDefault="00044BAC" w:rsidP="000B6E2B">
            <w:pPr>
              <w:rPr>
                <w:rFonts w:cs="Times New Roman"/>
                <w:szCs w:val="24"/>
              </w:rPr>
            </w:pPr>
          </w:p>
        </w:tc>
        <w:tc>
          <w:tcPr>
            <w:tcW w:w="846" w:type="dxa"/>
          </w:tcPr>
          <w:p w14:paraId="2ABAA773" w14:textId="77777777" w:rsidR="00044BAC" w:rsidRPr="00C02366" w:rsidRDefault="00044BAC" w:rsidP="000B6E2B">
            <w:pPr>
              <w:pStyle w:val="TableParagraph"/>
              <w:spacing w:before="35"/>
              <w:ind w:left="40" w:right="4"/>
              <w:jc w:val="center"/>
              <w:rPr>
                <w:rFonts w:cs="Times New Roman"/>
                <w:sz w:val="24"/>
                <w:szCs w:val="24"/>
                <w:highlight w:val="cyan"/>
              </w:rPr>
            </w:pPr>
            <w:r w:rsidRPr="00C02366">
              <w:rPr>
                <w:rFonts w:cs="Times New Roman"/>
                <w:sz w:val="24"/>
                <w:szCs w:val="24"/>
                <w:highlight w:val="cyan"/>
              </w:rPr>
              <w:t>(00°)</w:t>
            </w:r>
          </w:p>
        </w:tc>
        <w:tc>
          <w:tcPr>
            <w:tcW w:w="864" w:type="dxa"/>
          </w:tcPr>
          <w:p w14:paraId="55B6BCA5" w14:textId="77777777" w:rsidR="00044BAC" w:rsidRPr="00C02366" w:rsidRDefault="00044BAC" w:rsidP="000B6E2B">
            <w:pPr>
              <w:pStyle w:val="TableParagraph"/>
              <w:spacing w:before="35"/>
              <w:ind w:left="85" w:right="51"/>
              <w:jc w:val="center"/>
              <w:rPr>
                <w:rFonts w:cs="Times New Roman"/>
                <w:sz w:val="24"/>
                <w:szCs w:val="24"/>
                <w:highlight w:val="cyan"/>
              </w:rPr>
            </w:pPr>
            <w:r w:rsidRPr="00C02366">
              <w:rPr>
                <w:rFonts w:cs="Times New Roman"/>
                <w:sz w:val="24"/>
                <w:szCs w:val="24"/>
                <w:highlight w:val="cyan"/>
              </w:rPr>
              <w:t>(0</w:t>
            </w:r>
            <w:r w:rsidRPr="00C02366">
              <w:rPr>
                <w:rFonts w:cs="Times New Roman"/>
                <w:sz w:val="24"/>
                <w:szCs w:val="24"/>
                <w:highlight w:val="cyan"/>
                <w:lang w:val="en-US"/>
              </w:rPr>
              <w:t>0</w:t>
            </w:r>
            <w:r w:rsidRPr="00C02366">
              <w:rPr>
                <w:rFonts w:cs="Times New Roman"/>
                <w:sz w:val="24"/>
                <w:szCs w:val="24"/>
                <w:highlight w:val="cyan"/>
              </w:rPr>
              <w:t>')</w:t>
            </w:r>
          </w:p>
        </w:tc>
        <w:tc>
          <w:tcPr>
            <w:tcW w:w="926" w:type="dxa"/>
          </w:tcPr>
          <w:p w14:paraId="5E6FE5EC" w14:textId="77777777" w:rsidR="00044BAC" w:rsidRPr="00C02366" w:rsidRDefault="00044BAC" w:rsidP="000B6E2B">
            <w:pPr>
              <w:pStyle w:val="TableParagraph"/>
              <w:spacing w:before="35"/>
              <w:ind w:right="146"/>
              <w:jc w:val="right"/>
              <w:rPr>
                <w:rFonts w:cs="Times New Roman"/>
                <w:sz w:val="24"/>
                <w:szCs w:val="24"/>
                <w:highlight w:val="cyan"/>
              </w:rPr>
            </w:pPr>
            <w:r w:rsidRPr="00C02366">
              <w:rPr>
                <w:rFonts w:cs="Times New Roman"/>
                <w:sz w:val="24"/>
                <w:szCs w:val="24"/>
                <w:highlight w:val="cyan"/>
              </w:rPr>
              <w:t>(00”)</w:t>
            </w:r>
          </w:p>
        </w:tc>
        <w:tc>
          <w:tcPr>
            <w:tcW w:w="837" w:type="dxa"/>
          </w:tcPr>
          <w:p w14:paraId="05D482BA" w14:textId="77777777" w:rsidR="00044BAC" w:rsidRPr="00C02366" w:rsidRDefault="00044BAC" w:rsidP="000B6E2B">
            <w:pPr>
              <w:pStyle w:val="TableParagraph"/>
              <w:spacing w:before="35"/>
              <w:ind w:left="33"/>
              <w:jc w:val="center"/>
              <w:rPr>
                <w:rFonts w:cs="Times New Roman"/>
                <w:sz w:val="24"/>
                <w:szCs w:val="24"/>
                <w:highlight w:val="cyan"/>
              </w:rPr>
            </w:pPr>
            <w:r w:rsidRPr="00C02366">
              <w:rPr>
                <w:rFonts w:cs="Times New Roman"/>
                <w:sz w:val="24"/>
                <w:szCs w:val="24"/>
                <w:highlight w:val="cyan"/>
              </w:rPr>
              <w:t>(00°)</w:t>
            </w:r>
          </w:p>
        </w:tc>
        <w:tc>
          <w:tcPr>
            <w:tcW w:w="749" w:type="dxa"/>
          </w:tcPr>
          <w:p w14:paraId="44A7D3F1" w14:textId="77777777" w:rsidR="00044BAC" w:rsidRPr="00C02366" w:rsidRDefault="00044BAC" w:rsidP="000B6E2B">
            <w:pPr>
              <w:pStyle w:val="TableParagraph"/>
              <w:spacing w:before="35"/>
              <w:ind w:left="48" w:right="2"/>
              <w:jc w:val="center"/>
              <w:rPr>
                <w:rFonts w:cs="Times New Roman"/>
                <w:sz w:val="24"/>
                <w:szCs w:val="24"/>
                <w:highlight w:val="cyan"/>
              </w:rPr>
            </w:pPr>
            <w:r w:rsidRPr="00C02366">
              <w:rPr>
                <w:rFonts w:cs="Times New Roman"/>
                <w:sz w:val="24"/>
                <w:szCs w:val="24"/>
                <w:highlight w:val="cyan"/>
              </w:rPr>
              <w:t>(00')</w:t>
            </w:r>
          </w:p>
        </w:tc>
        <w:tc>
          <w:tcPr>
            <w:tcW w:w="790" w:type="dxa"/>
          </w:tcPr>
          <w:p w14:paraId="757A8B21" w14:textId="77777777" w:rsidR="00044BAC" w:rsidRPr="00C02366" w:rsidRDefault="00044BAC" w:rsidP="000B6E2B">
            <w:pPr>
              <w:pStyle w:val="TableParagraph"/>
              <w:spacing w:before="35"/>
              <w:ind w:left="23" w:right="1"/>
              <w:jc w:val="center"/>
              <w:rPr>
                <w:rFonts w:cs="Times New Roman"/>
                <w:sz w:val="24"/>
                <w:szCs w:val="24"/>
                <w:highlight w:val="cyan"/>
              </w:rPr>
            </w:pPr>
            <w:r w:rsidRPr="00C02366">
              <w:rPr>
                <w:rFonts w:cs="Times New Roman"/>
                <w:sz w:val="24"/>
                <w:szCs w:val="24"/>
                <w:highlight w:val="cyan"/>
              </w:rPr>
              <w:t>(00”)</w:t>
            </w:r>
          </w:p>
        </w:tc>
      </w:tr>
      <w:bookmarkEnd w:id="19"/>
    </w:tbl>
    <w:p w14:paraId="2F5EE8DE" w14:textId="77777777" w:rsidR="00BF2855" w:rsidRPr="00C02366" w:rsidRDefault="00BF2855" w:rsidP="00497F14">
      <w:pPr>
        <w:spacing w:before="0" w:after="0"/>
        <w:rPr>
          <w:szCs w:val="24"/>
        </w:rPr>
      </w:pPr>
    </w:p>
    <w:p w14:paraId="67186B48" w14:textId="77777777" w:rsidR="005D1D53" w:rsidRPr="00C02366" w:rsidRDefault="00062AB8" w:rsidP="00BF2855">
      <w:pPr>
        <w:pStyle w:val="2"/>
        <w:numPr>
          <w:ilvl w:val="0"/>
          <w:numId w:val="0"/>
        </w:numPr>
        <w:rPr>
          <w:rFonts w:ascii="Times New Roman" w:hAnsi="Times New Roman"/>
          <w:szCs w:val="24"/>
        </w:rPr>
      </w:pPr>
      <w:r w:rsidRPr="00C02366">
        <w:rPr>
          <w:rFonts w:ascii="Times New Roman" w:hAnsi="Times New Roman"/>
          <w:szCs w:val="24"/>
        </w:rPr>
        <w:t>3</w:t>
      </w:r>
      <w:r w:rsidR="00582AFE" w:rsidRPr="00C02366">
        <w:rPr>
          <w:rFonts w:ascii="Times New Roman" w:hAnsi="Times New Roman"/>
          <w:szCs w:val="24"/>
        </w:rPr>
        <w:t xml:space="preserve"> </w:t>
      </w:r>
      <w:r w:rsidR="000D6ACB" w:rsidRPr="00C02366">
        <w:rPr>
          <w:rFonts w:ascii="Times New Roman" w:hAnsi="Times New Roman"/>
          <w:szCs w:val="24"/>
        </w:rPr>
        <w:t>Контактні дані</w:t>
      </w:r>
      <w:bookmarkEnd w:id="16"/>
      <w:bookmarkEnd w:id="17"/>
      <w:bookmarkEnd w:id="18"/>
    </w:p>
    <w:p w14:paraId="2ED892CE" w14:textId="77777777" w:rsidR="00503D51" w:rsidRPr="00C02366" w:rsidRDefault="00062AB8" w:rsidP="002A3ACB">
      <w:pPr>
        <w:pStyle w:val="3"/>
        <w:rPr>
          <w:sz w:val="24"/>
          <w:szCs w:val="24"/>
        </w:rPr>
      </w:pPr>
      <w:r w:rsidRPr="00C02366">
        <w:rPr>
          <w:sz w:val="24"/>
          <w:szCs w:val="24"/>
        </w:rPr>
        <w:t>3</w:t>
      </w:r>
      <w:r w:rsidR="00BF2855" w:rsidRPr="00C02366">
        <w:rPr>
          <w:sz w:val="24"/>
          <w:szCs w:val="24"/>
        </w:rPr>
        <w:t>.1.</w:t>
      </w:r>
      <w:r w:rsidR="002D0F6B" w:rsidRPr="00C02366">
        <w:rPr>
          <w:sz w:val="24"/>
          <w:szCs w:val="24"/>
        </w:rPr>
        <w:t xml:space="preserve"> </w:t>
      </w:r>
      <w:r w:rsidR="002C5509" w:rsidRPr="00C02366">
        <w:rPr>
          <w:sz w:val="24"/>
          <w:szCs w:val="24"/>
        </w:rPr>
        <w:t>Посадова о</w:t>
      </w:r>
      <w:r w:rsidR="00503D51" w:rsidRPr="00C02366">
        <w:rPr>
          <w:sz w:val="24"/>
          <w:szCs w:val="24"/>
        </w:rPr>
        <w:t>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044BAC" w:rsidRPr="00C02366" w14:paraId="3FBBB681" w14:textId="77777777" w:rsidTr="000B6E2B">
        <w:trPr>
          <w:trHeight w:val="288"/>
        </w:trPr>
        <w:tc>
          <w:tcPr>
            <w:tcW w:w="3232" w:type="dxa"/>
            <w:shd w:val="clear" w:color="000000" w:fill="FFFFFF"/>
          </w:tcPr>
          <w:p w14:paraId="55843DCF"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Посада</w:t>
            </w:r>
          </w:p>
        </w:tc>
        <w:tc>
          <w:tcPr>
            <w:tcW w:w="6407" w:type="dxa"/>
            <w:tcBorders>
              <w:bottom w:val="single" w:sz="4" w:space="0" w:color="auto"/>
            </w:tcBorders>
          </w:tcPr>
          <w:p w14:paraId="4D441F7E" w14:textId="77777777" w:rsidR="00044BAC" w:rsidRPr="00C02366" w:rsidRDefault="00044BAC" w:rsidP="000B6E2B">
            <w:pPr>
              <w:pStyle w:val="TableParagraph"/>
              <w:spacing w:before="73" w:line="249" w:lineRule="exact"/>
              <w:ind w:right="783"/>
              <w:rPr>
                <w:b/>
                <w:sz w:val="24"/>
                <w:szCs w:val="24"/>
                <w:lang w:eastAsia="ru-RU"/>
              </w:rPr>
            </w:pPr>
            <w:r w:rsidRPr="00C02366">
              <w:rPr>
                <w:w w:val="95"/>
                <w:sz w:val="24"/>
                <w:szCs w:val="24"/>
                <w:highlight w:val="cyan"/>
              </w:rPr>
              <w:t>Головний</w:t>
            </w:r>
            <w:r w:rsidRPr="00C02366">
              <w:rPr>
                <w:spacing w:val="38"/>
                <w:w w:val="95"/>
                <w:sz w:val="24"/>
                <w:szCs w:val="24"/>
                <w:highlight w:val="cyan"/>
              </w:rPr>
              <w:t xml:space="preserve"> </w:t>
            </w:r>
            <w:r w:rsidRPr="00C02366">
              <w:rPr>
                <w:w w:val="95"/>
                <w:sz w:val="24"/>
                <w:szCs w:val="24"/>
                <w:highlight w:val="cyan"/>
              </w:rPr>
              <w:t>інженер</w:t>
            </w:r>
            <w:r w:rsidRPr="00C02366">
              <w:rPr>
                <w:spacing w:val="19"/>
                <w:w w:val="95"/>
                <w:sz w:val="24"/>
                <w:szCs w:val="24"/>
                <w:highlight w:val="cyan"/>
              </w:rPr>
              <w:t xml:space="preserve"> </w:t>
            </w:r>
            <w:r w:rsidRPr="00C02366">
              <w:rPr>
                <w:bCs/>
                <w:sz w:val="24"/>
                <w:szCs w:val="24"/>
                <w:highlight w:val="cyan"/>
              </w:rPr>
              <w:t>Національний центр обліку викидів парникових газів»</w:t>
            </w:r>
          </w:p>
          <w:p w14:paraId="4978F0D3" w14:textId="77777777" w:rsidR="00044BAC" w:rsidRPr="00C02366" w:rsidRDefault="00044BAC" w:rsidP="000B6E2B">
            <w:pPr>
              <w:spacing w:after="0"/>
              <w:rPr>
                <w:b/>
                <w:szCs w:val="24"/>
                <w:highlight w:val="cyan"/>
                <w:lang w:eastAsia="ru-RU"/>
              </w:rPr>
            </w:pPr>
          </w:p>
        </w:tc>
      </w:tr>
      <w:tr w:rsidR="00044BAC" w:rsidRPr="00C02366" w14:paraId="61128BFA" w14:textId="77777777" w:rsidTr="000B6E2B">
        <w:trPr>
          <w:trHeight w:val="288"/>
        </w:trPr>
        <w:tc>
          <w:tcPr>
            <w:tcW w:w="3232" w:type="dxa"/>
            <w:shd w:val="clear" w:color="000000" w:fill="FFFFFF"/>
          </w:tcPr>
          <w:p w14:paraId="1F554343"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Прізвище, власне ім’я та по батькові (за наявності)</w:t>
            </w:r>
          </w:p>
        </w:tc>
        <w:tc>
          <w:tcPr>
            <w:tcW w:w="6407" w:type="dxa"/>
          </w:tcPr>
          <w:p w14:paraId="2502375C" w14:textId="77777777" w:rsidR="00044BAC" w:rsidRPr="00D0111E" w:rsidRDefault="00044BAC" w:rsidP="000B6E2B">
            <w:pPr>
              <w:spacing w:after="0"/>
              <w:rPr>
                <w:bCs/>
                <w:szCs w:val="24"/>
                <w:highlight w:val="cyan"/>
                <w:lang w:eastAsia="ru-RU"/>
              </w:rPr>
            </w:pPr>
            <w:r w:rsidRPr="00D0111E">
              <w:rPr>
                <w:bCs/>
                <w:szCs w:val="24"/>
                <w:highlight w:val="cyan"/>
              </w:rPr>
              <w:t>Прізвище ім</w:t>
            </w:r>
            <w:r w:rsidRPr="00D0111E">
              <w:rPr>
                <w:bCs/>
                <w:color w:val="000000"/>
                <w:szCs w:val="24"/>
                <w:highlight w:val="cyan"/>
                <w:lang w:eastAsia="uk-UA"/>
              </w:rPr>
              <w:t>’я, по-батькові</w:t>
            </w:r>
          </w:p>
        </w:tc>
      </w:tr>
      <w:tr w:rsidR="00044BAC" w:rsidRPr="00C02366" w14:paraId="37AB396F" w14:textId="77777777" w:rsidTr="000B6E2B">
        <w:trPr>
          <w:trHeight w:val="288"/>
        </w:trPr>
        <w:tc>
          <w:tcPr>
            <w:tcW w:w="3232" w:type="dxa"/>
            <w:shd w:val="clear" w:color="000000" w:fill="FFFFFF"/>
          </w:tcPr>
          <w:p w14:paraId="1F90E192"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Телефон</w:t>
            </w:r>
          </w:p>
        </w:tc>
        <w:tc>
          <w:tcPr>
            <w:tcW w:w="6407" w:type="dxa"/>
          </w:tcPr>
          <w:p w14:paraId="142A5929" w14:textId="77777777" w:rsidR="00044BAC" w:rsidRPr="00C02366" w:rsidRDefault="00044BAC" w:rsidP="000B6E2B">
            <w:pPr>
              <w:spacing w:after="0"/>
              <w:rPr>
                <w:b/>
                <w:szCs w:val="24"/>
                <w:highlight w:val="cyan"/>
                <w:lang w:eastAsia="ru-RU"/>
              </w:rPr>
            </w:pPr>
            <w:r w:rsidRPr="00C02366">
              <w:rPr>
                <w:w w:val="95"/>
                <w:szCs w:val="24"/>
                <w:highlight w:val="cyan"/>
              </w:rPr>
              <w:t>(1111111111111)</w:t>
            </w:r>
            <w:r w:rsidRPr="00C02366">
              <w:rPr>
                <w:spacing w:val="-5"/>
                <w:w w:val="95"/>
                <w:szCs w:val="24"/>
                <w:highlight w:val="cyan"/>
              </w:rPr>
              <w:t xml:space="preserve"> </w:t>
            </w:r>
          </w:p>
        </w:tc>
      </w:tr>
      <w:tr w:rsidR="00044BAC" w:rsidRPr="00C02366" w14:paraId="1442C71B" w14:textId="77777777" w:rsidTr="000B6E2B">
        <w:trPr>
          <w:trHeight w:val="288"/>
        </w:trPr>
        <w:tc>
          <w:tcPr>
            <w:tcW w:w="3232" w:type="dxa"/>
            <w:shd w:val="clear" w:color="000000" w:fill="FFFFFF"/>
          </w:tcPr>
          <w:p w14:paraId="3EC7325D"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Електронна адреса</w:t>
            </w:r>
          </w:p>
        </w:tc>
        <w:tc>
          <w:tcPr>
            <w:tcW w:w="6407" w:type="dxa"/>
          </w:tcPr>
          <w:p w14:paraId="7AE3E7DB" w14:textId="10D77FE2" w:rsidR="00044BAC" w:rsidRPr="00C02366" w:rsidRDefault="00000000" w:rsidP="000B6E2B">
            <w:pPr>
              <w:spacing w:after="0"/>
              <w:rPr>
                <w:b/>
                <w:szCs w:val="24"/>
                <w:highlight w:val="cyan"/>
                <w:lang w:eastAsia="ru-RU"/>
              </w:rPr>
            </w:pPr>
            <w:hyperlink r:id="rId9">
              <w:r w:rsidR="00361A41" w:rsidRPr="00C02366">
                <w:rPr>
                  <w:szCs w:val="24"/>
                  <w:highlight w:val="cyan"/>
                </w:rPr>
                <w:t>info@k</w:t>
              </w:r>
              <w:r w:rsidR="00361A41">
                <w:rPr>
                  <w:szCs w:val="24"/>
                  <w:highlight w:val="cyan"/>
                  <w:lang w:val="en-US"/>
                </w:rPr>
                <w:t>s</w:t>
              </w:r>
              <w:r w:rsidR="00361A41" w:rsidRPr="00C02366">
                <w:rPr>
                  <w:szCs w:val="24"/>
                  <w:highlight w:val="cyan"/>
                </w:rPr>
                <w:t>a.gov.ua</w:t>
              </w:r>
            </w:hyperlink>
          </w:p>
        </w:tc>
      </w:tr>
    </w:tbl>
    <w:p w14:paraId="41AAEE49" w14:textId="77777777" w:rsidR="00044BAC" w:rsidRPr="00C02366" w:rsidRDefault="00044BAC" w:rsidP="00044BAC">
      <w:pPr>
        <w:rPr>
          <w:szCs w:val="24"/>
          <w:lang w:eastAsia="ru-RU"/>
        </w:rPr>
      </w:pPr>
    </w:p>
    <w:p w14:paraId="566A60DA" w14:textId="77777777" w:rsidR="00503D51" w:rsidRPr="00C02366" w:rsidRDefault="00062AB8" w:rsidP="002A3ACB">
      <w:pPr>
        <w:pStyle w:val="3"/>
        <w:rPr>
          <w:sz w:val="24"/>
          <w:szCs w:val="24"/>
        </w:rPr>
      </w:pPr>
      <w:r w:rsidRPr="00C02366">
        <w:rPr>
          <w:sz w:val="24"/>
          <w:szCs w:val="24"/>
        </w:rPr>
        <w:t>3</w:t>
      </w:r>
      <w:r w:rsidR="00BF2855" w:rsidRPr="00C02366">
        <w:rPr>
          <w:sz w:val="24"/>
          <w:szCs w:val="24"/>
        </w:rPr>
        <w:t>.2.</w:t>
      </w:r>
      <w:r w:rsidR="002D0F6B" w:rsidRPr="00C02366">
        <w:rPr>
          <w:sz w:val="24"/>
          <w:szCs w:val="24"/>
        </w:rPr>
        <w:t xml:space="preserve"> </w:t>
      </w:r>
      <w:r w:rsidR="00DA0995" w:rsidRPr="00C02366">
        <w:rPr>
          <w:sz w:val="24"/>
          <w:szCs w:val="24"/>
        </w:rPr>
        <w:t xml:space="preserve">Заступник </w:t>
      </w:r>
      <w:r w:rsidR="002C5509" w:rsidRPr="00C02366">
        <w:rPr>
          <w:sz w:val="24"/>
          <w:szCs w:val="24"/>
        </w:rPr>
        <w:t>посадової</w:t>
      </w:r>
      <w:r w:rsidR="002A48BA" w:rsidRPr="00C02366">
        <w:rPr>
          <w:sz w:val="24"/>
          <w:szCs w:val="24"/>
        </w:rPr>
        <w:t xml:space="preserve"> </w:t>
      </w:r>
      <w:r w:rsidR="00DA0995" w:rsidRPr="00C02366">
        <w:rPr>
          <w:sz w:val="24"/>
          <w:szCs w:val="24"/>
        </w:rPr>
        <w:t>особи, відповідальної за моніторинг</w:t>
      </w:r>
      <w:r w:rsidR="00DA0995" w:rsidRPr="00C02366" w:rsidDel="00DA0995">
        <w:rPr>
          <w:sz w:val="24"/>
          <w:szCs w:val="24"/>
        </w:rPr>
        <w:t xml:space="preserve"> </w:t>
      </w:r>
      <w:r w:rsidR="00A73692" w:rsidRPr="00C02366" w:rsidDel="00A73692">
        <w:rPr>
          <w:sz w:val="24"/>
          <w:szCs w:val="24"/>
        </w:rPr>
        <w:t xml:space="preserve"> </w:t>
      </w:r>
    </w:p>
    <w:p w14:paraId="365A9DE8" w14:textId="77777777" w:rsidR="00BF2855" w:rsidRPr="00C02366" w:rsidRDefault="00BF2855" w:rsidP="00497F14">
      <w:pPr>
        <w:spacing w:before="0" w:after="0"/>
        <w:rPr>
          <w:szCs w:val="24"/>
        </w:rPr>
      </w:pPr>
      <w:bookmarkStart w:id="20" w:name="_Toc486107790"/>
      <w:bookmarkStart w:id="21" w:name="_Toc531269694"/>
      <w:bookmarkStart w:id="22" w:name="_Toc25505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044BAC" w:rsidRPr="00C02366" w14:paraId="7A3FC1FF" w14:textId="77777777" w:rsidTr="000B6E2B">
        <w:trPr>
          <w:trHeight w:val="288"/>
        </w:trPr>
        <w:tc>
          <w:tcPr>
            <w:tcW w:w="3232" w:type="dxa"/>
            <w:shd w:val="clear" w:color="000000" w:fill="FFFFFF"/>
          </w:tcPr>
          <w:p w14:paraId="4CAC051F"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Посада</w:t>
            </w:r>
          </w:p>
        </w:tc>
        <w:tc>
          <w:tcPr>
            <w:tcW w:w="6407" w:type="dxa"/>
          </w:tcPr>
          <w:p w14:paraId="7E4D659A" w14:textId="71EA25A8" w:rsidR="00044BAC" w:rsidRPr="00C02366" w:rsidRDefault="00044BAC" w:rsidP="000B6E2B">
            <w:pPr>
              <w:pStyle w:val="TableParagraph"/>
              <w:spacing w:before="77" w:line="237" w:lineRule="exact"/>
              <w:rPr>
                <w:sz w:val="24"/>
                <w:szCs w:val="24"/>
                <w:highlight w:val="cyan"/>
              </w:rPr>
            </w:pPr>
            <w:r w:rsidRPr="00C02366">
              <w:rPr>
                <w:sz w:val="24"/>
                <w:szCs w:val="24"/>
                <w:highlight w:val="cyan"/>
              </w:rPr>
              <w:t>Заступник</w:t>
            </w:r>
            <w:r w:rsidRPr="00C02366">
              <w:rPr>
                <w:spacing w:val="30"/>
                <w:sz w:val="24"/>
                <w:szCs w:val="24"/>
                <w:highlight w:val="cyan"/>
              </w:rPr>
              <w:t xml:space="preserve"> </w:t>
            </w:r>
            <w:r w:rsidRPr="00C02366">
              <w:rPr>
                <w:sz w:val="24"/>
                <w:szCs w:val="24"/>
                <w:highlight w:val="cyan"/>
              </w:rPr>
              <w:t>головного</w:t>
            </w:r>
            <w:r w:rsidRPr="00C02366">
              <w:rPr>
                <w:spacing w:val="33"/>
                <w:sz w:val="24"/>
                <w:szCs w:val="24"/>
                <w:highlight w:val="cyan"/>
              </w:rPr>
              <w:t xml:space="preserve"> </w:t>
            </w:r>
            <w:r w:rsidRPr="00C02366">
              <w:rPr>
                <w:sz w:val="24"/>
                <w:szCs w:val="24"/>
                <w:highlight w:val="cyan"/>
              </w:rPr>
              <w:t>інженера</w:t>
            </w:r>
            <w:r w:rsidRPr="00C02366">
              <w:rPr>
                <w:spacing w:val="28"/>
                <w:sz w:val="24"/>
                <w:szCs w:val="24"/>
                <w:highlight w:val="cyan"/>
              </w:rPr>
              <w:t xml:space="preserve"> </w:t>
            </w:r>
            <w:r w:rsidRPr="00C02366">
              <w:rPr>
                <w:sz w:val="24"/>
                <w:szCs w:val="24"/>
                <w:highlight w:val="cyan"/>
              </w:rPr>
              <w:t>з</w:t>
            </w:r>
            <w:r w:rsidRPr="00C02366">
              <w:rPr>
                <w:spacing w:val="3"/>
                <w:sz w:val="24"/>
                <w:szCs w:val="24"/>
                <w:highlight w:val="cyan"/>
              </w:rPr>
              <w:t xml:space="preserve"> </w:t>
            </w:r>
            <w:r w:rsidRPr="00C02366">
              <w:rPr>
                <w:sz w:val="24"/>
                <w:szCs w:val="24"/>
                <w:highlight w:val="cyan"/>
              </w:rPr>
              <w:t>експлуатаціі</w:t>
            </w:r>
            <w:r w:rsidRPr="00C02366">
              <w:rPr>
                <w:spacing w:val="23"/>
                <w:sz w:val="24"/>
                <w:szCs w:val="24"/>
                <w:highlight w:val="cyan"/>
              </w:rPr>
              <w:t xml:space="preserve"> </w:t>
            </w:r>
            <w:r w:rsidRPr="00C02366">
              <w:rPr>
                <w:sz w:val="24"/>
                <w:szCs w:val="24"/>
                <w:highlight w:val="cyan"/>
              </w:rPr>
              <w:t xml:space="preserve">теплоджерел </w:t>
            </w:r>
          </w:p>
        </w:tc>
      </w:tr>
      <w:tr w:rsidR="00044BAC" w:rsidRPr="00C02366" w14:paraId="3587E6AA" w14:textId="77777777" w:rsidTr="000B6E2B">
        <w:trPr>
          <w:trHeight w:val="288"/>
        </w:trPr>
        <w:tc>
          <w:tcPr>
            <w:tcW w:w="3232" w:type="dxa"/>
            <w:shd w:val="clear" w:color="000000" w:fill="FFFFFF"/>
          </w:tcPr>
          <w:p w14:paraId="7B0259FB"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Прізвище, власне ім’я та по батькові (за наявності)</w:t>
            </w:r>
          </w:p>
        </w:tc>
        <w:tc>
          <w:tcPr>
            <w:tcW w:w="6407" w:type="dxa"/>
          </w:tcPr>
          <w:p w14:paraId="2442E640" w14:textId="77777777" w:rsidR="00044BAC" w:rsidRPr="00D0111E" w:rsidRDefault="00044BAC" w:rsidP="000B6E2B">
            <w:pPr>
              <w:spacing w:after="0"/>
              <w:rPr>
                <w:bCs/>
                <w:szCs w:val="24"/>
                <w:highlight w:val="cyan"/>
                <w:lang w:eastAsia="ru-RU"/>
              </w:rPr>
            </w:pPr>
            <w:r w:rsidRPr="00D0111E">
              <w:rPr>
                <w:bCs/>
                <w:szCs w:val="24"/>
                <w:highlight w:val="cyan"/>
              </w:rPr>
              <w:t>Прізвище ім</w:t>
            </w:r>
            <w:r w:rsidRPr="00D0111E">
              <w:rPr>
                <w:bCs/>
                <w:color w:val="000000"/>
                <w:szCs w:val="24"/>
                <w:highlight w:val="cyan"/>
                <w:lang w:eastAsia="uk-UA"/>
              </w:rPr>
              <w:t>’я, по-батькові</w:t>
            </w:r>
          </w:p>
        </w:tc>
      </w:tr>
      <w:tr w:rsidR="00044BAC" w:rsidRPr="00C02366" w14:paraId="41E60CF3" w14:textId="77777777" w:rsidTr="000B6E2B">
        <w:trPr>
          <w:trHeight w:val="288"/>
        </w:trPr>
        <w:tc>
          <w:tcPr>
            <w:tcW w:w="3232" w:type="dxa"/>
            <w:shd w:val="clear" w:color="000000" w:fill="FFFFFF"/>
          </w:tcPr>
          <w:p w14:paraId="39A8D130"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Телефон</w:t>
            </w:r>
          </w:p>
        </w:tc>
        <w:tc>
          <w:tcPr>
            <w:tcW w:w="6407" w:type="dxa"/>
          </w:tcPr>
          <w:p w14:paraId="1C6DF894" w14:textId="77777777" w:rsidR="00044BAC" w:rsidRPr="00C02366" w:rsidRDefault="00044BAC" w:rsidP="000B6E2B">
            <w:pPr>
              <w:spacing w:after="0"/>
              <w:rPr>
                <w:b/>
                <w:szCs w:val="24"/>
                <w:highlight w:val="cyan"/>
                <w:lang w:eastAsia="ru-RU"/>
              </w:rPr>
            </w:pPr>
            <w:r w:rsidRPr="00C02366">
              <w:rPr>
                <w:szCs w:val="24"/>
                <w:highlight w:val="cyan"/>
              </w:rPr>
              <w:t>(11111111111111111)</w:t>
            </w:r>
          </w:p>
        </w:tc>
      </w:tr>
      <w:tr w:rsidR="00044BAC" w:rsidRPr="00C02366" w14:paraId="03E3EF25" w14:textId="77777777" w:rsidTr="000B6E2B">
        <w:trPr>
          <w:trHeight w:val="288"/>
        </w:trPr>
        <w:tc>
          <w:tcPr>
            <w:tcW w:w="3232" w:type="dxa"/>
            <w:shd w:val="clear" w:color="000000" w:fill="FFFFFF"/>
          </w:tcPr>
          <w:p w14:paraId="318B8F2F" w14:textId="77777777" w:rsidR="00044BAC" w:rsidRPr="00C02366" w:rsidRDefault="00044BAC" w:rsidP="000B6E2B">
            <w:pPr>
              <w:spacing w:after="0" w:line="193" w:lineRule="atLeast"/>
              <w:rPr>
                <w:color w:val="000000"/>
                <w:szCs w:val="24"/>
                <w:lang w:eastAsia="uk-UA"/>
              </w:rPr>
            </w:pPr>
            <w:r w:rsidRPr="00C02366">
              <w:rPr>
                <w:color w:val="000000"/>
                <w:szCs w:val="24"/>
                <w:lang w:eastAsia="uk-UA"/>
              </w:rPr>
              <w:t>Електронна адреса</w:t>
            </w:r>
          </w:p>
        </w:tc>
        <w:tc>
          <w:tcPr>
            <w:tcW w:w="6407" w:type="dxa"/>
          </w:tcPr>
          <w:p w14:paraId="5200CDCC" w14:textId="75D47718" w:rsidR="00044BAC" w:rsidRPr="00C02366" w:rsidRDefault="00000000" w:rsidP="000B6E2B">
            <w:pPr>
              <w:spacing w:after="0"/>
              <w:rPr>
                <w:b/>
                <w:szCs w:val="24"/>
                <w:highlight w:val="cyan"/>
                <w:lang w:eastAsia="ru-RU"/>
              </w:rPr>
            </w:pPr>
            <w:hyperlink r:id="rId10">
              <w:r w:rsidR="00361A41" w:rsidRPr="00C02366">
                <w:rPr>
                  <w:szCs w:val="24"/>
                  <w:highlight w:val="cyan"/>
                </w:rPr>
                <w:t>info@k</w:t>
              </w:r>
              <w:r w:rsidR="00361A41">
                <w:rPr>
                  <w:szCs w:val="24"/>
                  <w:highlight w:val="cyan"/>
                  <w:lang w:val="en-US"/>
                </w:rPr>
                <w:t>s</w:t>
              </w:r>
              <w:r w:rsidR="00361A41" w:rsidRPr="00C02366">
                <w:rPr>
                  <w:szCs w:val="24"/>
                  <w:highlight w:val="cyan"/>
                </w:rPr>
                <w:t>a.gov.ua</w:t>
              </w:r>
            </w:hyperlink>
          </w:p>
        </w:tc>
      </w:tr>
    </w:tbl>
    <w:p w14:paraId="4D68AD30" w14:textId="77777777" w:rsidR="00BF2855" w:rsidRPr="00C02366" w:rsidRDefault="00BF2855">
      <w:pPr>
        <w:spacing w:before="0" w:after="0"/>
        <w:rPr>
          <w:rFonts w:eastAsiaTheme="minorHAnsi"/>
          <w:b/>
          <w:szCs w:val="24"/>
        </w:rPr>
      </w:pPr>
      <w:r w:rsidRPr="00C02366">
        <w:rPr>
          <w:szCs w:val="24"/>
        </w:rPr>
        <w:br w:type="page"/>
      </w:r>
    </w:p>
    <w:p w14:paraId="43C8F775" w14:textId="77777777" w:rsidR="005D1D53" w:rsidRPr="00C02366" w:rsidRDefault="00503D51" w:rsidP="00BF2855">
      <w:pPr>
        <w:pStyle w:val="1"/>
        <w:rPr>
          <w:sz w:val="24"/>
          <w:szCs w:val="24"/>
        </w:rPr>
      </w:pPr>
      <w:r w:rsidRPr="00C02366">
        <w:rPr>
          <w:sz w:val="24"/>
          <w:szCs w:val="24"/>
        </w:rPr>
        <w:lastRenderedPageBreak/>
        <w:t>Опис установки</w:t>
      </w:r>
      <w:bookmarkEnd w:id="20"/>
      <w:bookmarkEnd w:id="21"/>
      <w:bookmarkEnd w:id="22"/>
    </w:p>
    <w:p w14:paraId="0FCA285C" w14:textId="77777777" w:rsidR="00497F14" w:rsidRPr="00C02366" w:rsidRDefault="00497F14" w:rsidP="00497F14">
      <w:pPr>
        <w:spacing w:before="0" w:after="0"/>
        <w:rPr>
          <w:szCs w:val="24"/>
        </w:rPr>
      </w:pPr>
      <w:bookmarkStart w:id="23" w:name="_Toc486107791"/>
      <w:bookmarkStart w:id="24" w:name="_Toc531269695"/>
      <w:bookmarkStart w:id="25" w:name="_Toc255053"/>
    </w:p>
    <w:p w14:paraId="597B17A1" w14:textId="77777777" w:rsidR="00B23F96" w:rsidRPr="00C02366" w:rsidRDefault="00062AB8" w:rsidP="00B75FBC">
      <w:pPr>
        <w:pStyle w:val="2"/>
        <w:numPr>
          <w:ilvl w:val="0"/>
          <w:numId w:val="0"/>
        </w:numPr>
        <w:spacing w:before="120" w:after="120"/>
        <w:rPr>
          <w:rFonts w:ascii="Times New Roman" w:hAnsi="Times New Roman"/>
          <w:b w:val="0"/>
          <w:szCs w:val="24"/>
        </w:rPr>
      </w:pPr>
      <w:r w:rsidRPr="00C02366">
        <w:rPr>
          <w:rFonts w:ascii="Times New Roman" w:hAnsi="Times New Roman"/>
          <w:szCs w:val="24"/>
        </w:rPr>
        <w:t>1</w:t>
      </w:r>
      <w:r w:rsidR="007943D1" w:rsidRPr="00C02366">
        <w:rPr>
          <w:rFonts w:ascii="Times New Roman" w:hAnsi="Times New Roman"/>
          <w:szCs w:val="24"/>
        </w:rPr>
        <w:t xml:space="preserve">. </w:t>
      </w:r>
      <w:r w:rsidR="00503D51" w:rsidRPr="00C02366">
        <w:rPr>
          <w:rFonts w:ascii="Times New Roman" w:hAnsi="Times New Roman"/>
          <w:szCs w:val="24"/>
        </w:rPr>
        <w:t xml:space="preserve">Характеристика </w:t>
      </w:r>
      <w:r w:rsidR="00902EB8" w:rsidRPr="00C02366">
        <w:rPr>
          <w:rFonts w:ascii="Times New Roman" w:hAnsi="Times New Roman"/>
          <w:szCs w:val="24"/>
        </w:rPr>
        <w:t xml:space="preserve">видів діяльності </w:t>
      </w:r>
      <w:r w:rsidR="004E3473" w:rsidRPr="00C02366">
        <w:rPr>
          <w:rFonts w:ascii="Times New Roman" w:hAnsi="Times New Roman"/>
          <w:szCs w:val="24"/>
        </w:rPr>
        <w:t>установки</w:t>
      </w:r>
      <w:bookmarkEnd w:id="23"/>
      <w:bookmarkEnd w:id="24"/>
      <w:bookmarkEnd w:id="25"/>
      <w:r w:rsidR="00503D51" w:rsidRPr="00C02366">
        <w:rPr>
          <w:rFonts w:ascii="Times New Roman" w:hAnsi="Times New Roman"/>
          <w:szCs w:val="24"/>
        </w:rPr>
        <w:t xml:space="preserve"> </w:t>
      </w:r>
    </w:p>
    <w:p w14:paraId="62465CE5" w14:textId="77777777" w:rsidR="004E3473" w:rsidRPr="00C02366" w:rsidRDefault="00062AB8" w:rsidP="002A3ACB">
      <w:pPr>
        <w:pStyle w:val="3"/>
        <w:rPr>
          <w:sz w:val="24"/>
          <w:szCs w:val="24"/>
        </w:rPr>
      </w:pPr>
      <w:r w:rsidRPr="00C02366">
        <w:rPr>
          <w:sz w:val="24"/>
          <w:szCs w:val="24"/>
        </w:rPr>
        <w:t>1</w:t>
      </w:r>
      <w:r w:rsidR="00BF2855" w:rsidRPr="00C02366">
        <w:rPr>
          <w:sz w:val="24"/>
          <w:szCs w:val="24"/>
        </w:rPr>
        <w:t>.1.</w:t>
      </w:r>
      <w:r w:rsidR="004E3473" w:rsidRPr="00C02366">
        <w:rPr>
          <w:sz w:val="24"/>
          <w:szCs w:val="24"/>
        </w:rPr>
        <w:t xml:space="preserve"> Характеристика </w:t>
      </w:r>
      <w:r w:rsidR="002B457E" w:rsidRPr="00C02366">
        <w:rPr>
          <w:sz w:val="24"/>
          <w:szCs w:val="24"/>
        </w:rPr>
        <w:t xml:space="preserve">установки та видів </w:t>
      </w:r>
      <w:r w:rsidR="00B77795" w:rsidRPr="00C02366">
        <w:rPr>
          <w:sz w:val="24"/>
          <w:szCs w:val="24"/>
        </w:rPr>
        <w:t xml:space="preserve">її </w:t>
      </w:r>
      <w:r w:rsidR="002B457E" w:rsidRPr="00C02366">
        <w:rPr>
          <w:sz w:val="24"/>
          <w:szCs w:val="24"/>
        </w:rPr>
        <w:t>діяльності</w:t>
      </w:r>
    </w:p>
    <w:tbl>
      <w:tblPr>
        <w:tblStyle w:val="a3"/>
        <w:tblW w:w="0" w:type="auto"/>
        <w:tblLook w:val="04A0" w:firstRow="1" w:lastRow="0" w:firstColumn="1" w:lastColumn="0" w:noHBand="0" w:noVBand="1"/>
      </w:tblPr>
      <w:tblGrid>
        <w:gridCol w:w="9629"/>
      </w:tblGrid>
      <w:tr w:rsidR="00062AB8" w:rsidRPr="00C02366" w14:paraId="5C1895C0" w14:textId="77777777" w:rsidTr="00062AB8">
        <w:tc>
          <w:tcPr>
            <w:tcW w:w="9855" w:type="dxa"/>
          </w:tcPr>
          <w:p w14:paraId="40669C20" w14:textId="7F16FCE8" w:rsidR="00062AB8" w:rsidRPr="00C02366" w:rsidRDefault="00044BAC" w:rsidP="00200ACF">
            <w:pPr>
              <w:spacing w:after="0"/>
              <w:rPr>
                <w:rFonts w:eastAsia="Times New Roman"/>
                <w:b/>
                <w:iCs/>
                <w:color w:val="4F81BD" w:themeColor="accent1"/>
                <w:szCs w:val="24"/>
                <w:highlight w:val="cyan"/>
                <w:lang w:eastAsia="ru-RU"/>
              </w:rPr>
            </w:pPr>
            <w:bookmarkStart w:id="26" w:name="_Hlk140219251"/>
            <w:r w:rsidRPr="00C02366">
              <w:rPr>
                <w:bCs/>
                <w:szCs w:val="24"/>
                <w:highlight w:val="cyan"/>
              </w:rPr>
              <w:t xml:space="preserve">Національний центр обліку викидів парникових газів» </w:t>
            </w:r>
            <w:bookmarkEnd w:id="26"/>
            <w:r w:rsidR="00062AB8" w:rsidRPr="00C02366">
              <w:rPr>
                <w:szCs w:val="24"/>
              </w:rPr>
              <w:t>- завод з виробництва цементу обладнаний трьома</w:t>
            </w:r>
            <w:r w:rsidR="00200ACF" w:rsidRPr="00C02366">
              <w:rPr>
                <w:szCs w:val="24"/>
              </w:rPr>
              <w:t xml:space="preserve"> </w:t>
            </w:r>
            <w:r w:rsidR="00062AB8" w:rsidRPr="00C02366">
              <w:rPr>
                <w:szCs w:val="24"/>
              </w:rPr>
              <w:t xml:space="preserve">обертовими печами, що виробляють клінкер з використанням </w:t>
            </w:r>
            <w:r w:rsidR="00062AB8" w:rsidRPr="00C02366">
              <w:rPr>
                <w:szCs w:val="24"/>
                <w:highlight w:val="cyan"/>
              </w:rPr>
              <w:t>вологої/сухої</w:t>
            </w:r>
            <w:r w:rsidR="00062AB8" w:rsidRPr="00C02366">
              <w:rPr>
                <w:szCs w:val="24"/>
              </w:rPr>
              <w:t xml:space="preserve"> технології, з проектною виробничою потужністю</w:t>
            </w:r>
            <w:r w:rsidRPr="00C02366">
              <w:rPr>
                <w:szCs w:val="24"/>
              </w:rPr>
              <w:t>,</w:t>
            </w:r>
            <w:r w:rsidR="00062AB8" w:rsidRPr="00C02366">
              <w:rPr>
                <w:szCs w:val="24"/>
              </w:rPr>
              <w:t xml:space="preserve"> мільйони тонн цементу на рік.</w:t>
            </w:r>
          </w:p>
          <w:p w14:paraId="3B8056C9" w14:textId="2FF15F05" w:rsidR="00062AB8" w:rsidRPr="00C02366" w:rsidRDefault="00062AB8" w:rsidP="00062AB8">
            <w:pPr>
              <w:jc w:val="both"/>
              <w:rPr>
                <w:i/>
                <w:szCs w:val="24"/>
              </w:rPr>
            </w:pPr>
            <w:r w:rsidRPr="00C02366">
              <w:rPr>
                <w:szCs w:val="24"/>
              </w:rPr>
              <w:t>Викиди CO</w:t>
            </w:r>
            <w:r w:rsidRPr="00C02366">
              <w:rPr>
                <w:szCs w:val="24"/>
                <w:vertAlign w:val="subscript"/>
              </w:rPr>
              <w:t>2</w:t>
            </w:r>
            <w:r w:rsidRPr="00C02366">
              <w:rPr>
                <w:szCs w:val="24"/>
              </w:rPr>
              <w:t xml:space="preserve"> від установки відбуваються від спалюванням викопного палива (природного газу, вугілля, торфу, технічного вуглецю та альтернативних видів палива, якщо використовуються в звітній період) та від технологічного процесу - виробництво цементного клінкеру (кальцинація карбонатів). Основними споживачами вугілля на заводі є обертові печі для виробництва цементного клінкеру. Крім того, частина вугілля у вигляді вугільного пилу використовується на газовому генераторі. Природний газ споживається головним чином на газовому генераторі для сушки вугілля на вугільному млині. Також природний газ використовується для запуску в роботу обертових печей та для опалення. Обертова піч № 3 обладнана для використання, крім вугілля та природного газу, інших видів палива (наприклад, торфу, технічного вуглецю і т. п.).</w:t>
            </w:r>
          </w:p>
          <w:p w14:paraId="458E2AB8" w14:textId="77777777" w:rsidR="00062AB8" w:rsidRPr="00C02366" w:rsidRDefault="00062AB8" w:rsidP="00062AB8">
            <w:pPr>
              <w:jc w:val="both"/>
              <w:rPr>
                <w:szCs w:val="24"/>
              </w:rPr>
            </w:pPr>
            <w:r w:rsidRPr="00C02366">
              <w:rPr>
                <w:szCs w:val="24"/>
              </w:rPr>
              <w:t>Нижче на рисунку наведено схему технологічного процесу з виробництва цементу.</w:t>
            </w:r>
          </w:p>
          <w:p w14:paraId="7A09BC8B" w14:textId="77777777" w:rsidR="00062AB8" w:rsidRPr="00C02366" w:rsidRDefault="00062AB8" w:rsidP="00062AB8">
            <w:pPr>
              <w:spacing w:before="240"/>
              <w:rPr>
                <w:b/>
                <w:szCs w:val="24"/>
                <w:lang w:eastAsia="ru-RU"/>
              </w:rPr>
            </w:pPr>
            <w:r w:rsidRPr="00C02366">
              <w:rPr>
                <w:noProof/>
                <w:szCs w:val="24"/>
                <w:lang w:val="ru-RU" w:eastAsia="ru-RU"/>
              </w:rPr>
              <w:drawing>
                <wp:inline distT="0" distB="0" distL="0" distR="0" wp14:anchorId="71062056" wp14:editId="131385D8">
                  <wp:extent cx="5929238" cy="2810933"/>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29238" cy="2810933"/>
                          </a:xfrm>
                          <a:prstGeom prst="rect">
                            <a:avLst/>
                          </a:prstGeom>
                        </pic:spPr>
                      </pic:pic>
                    </a:graphicData>
                  </a:graphic>
                </wp:inline>
              </w:drawing>
            </w:r>
          </w:p>
          <w:p w14:paraId="62930952" w14:textId="77777777" w:rsidR="00062AB8" w:rsidRPr="00C02366" w:rsidRDefault="00062AB8" w:rsidP="00062AB8">
            <w:pPr>
              <w:rPr>
                <w:szCs w:val="24"/>
              </w:rPr>
            </w:pPr>
            <w:r w:rsidRPr="00C02366">
              <w:rPr>
                <w:szCs w:val="24"/>
              </w:rPr>
              <w:t xml:space="preserve">Споживачами </w:t>
            </w:r>
            <w:r w:rsidRPr="00C02366">
              <w:rPr>
                <w:b/>
                <w:szCs w:val="24"/>
              </w:rPr>
              <w:t>вугілля</w:t>
            </w:r>
            <w:r w:rsidRPr="00C02366">
              <w:rPr>
                <w:szCs w:val="24"/>
              </w:rPr>
              <w:t xml:space="preserve"> на установці є:</w:t>
            </w:r>
          </w:p>
          <w:p w14:paraId="3DD96D20" w14:textId="77777777" w:rsidR="00062AB8" w:rsidRPr="00C02366" w:rsidRDefault="00062AB8" w:rsidP="00062AB8">
            <w:pPr>
              <w:pStyle w:val="a6"/>
              <w:numPr>
                <w:ilvl w:val="0"/>
                <w:numId w:val="18"/>
              </w:numPr>
              <w:rPr>
                <w:szCs w:val="24"/>
              </w:rPr>
            </w:pPr>
            <w:r w:rsidRPr="00C02366">
              <w:rPr>
                <w:szCs w:val="24"/>
              </w:rPr>
              <w:t>обертові  печі для виробництва цементного клінкеру;</w:t>
            </w:r>
          </w:p>
          <w:p w14:paraId="593C3266" w14:textId="77777777" w:rsidR="00062AB8" w:rsidRPr="00C02366" w:rsidRDefault="00062AB8" w:rsidP="00062AB8">
            <w:pPr>
              <w:pStyle w:val="a6"/>
              <w:numPr>
                <w:ilvl w:val="0"/>
                <w:numId w:val="18"/>
              </w:numPr>
              <w:rPr>
                <w:szCs w:val="24"/>
              </w:rPr>
            </w:pPr>
            <w:r w:rsidRPr="00C02366">
              <w:rPr>
                <w:szCs w:val="24"/>
              </w:rPr>
              <w:t>газогенератор для сушки вугілля на вугільному млині.</w:t>
            </w:r>
          </w:p>
          <w:p w14:paraId="756661B9" w14:textId="77777777" w:rsidR="00062AB8" w:rsidRPr="00C02366" w:rsidRDefault="00062AB8" w:rsidP="00062AB8">
            <w:pPr>
              <w:rPr>
                <w:szCs w:val="24"/>
              </w:rPr>
            </w:pPr>
            <w:r w:rsidRPr="00C02366">
              <w:rPr>
                <w:szCs w:val="24"/>
              </w:rPr>
              <w:t xml:space="preserve">Головними споживачами </w:t>
            </w:r>
            <w:r w:rsidRPr="00C02366">
              <w:rPr>
                <w:b/>
                <w:szCs w:val="24"/>
              </w:rPr>
              <w:t>природного газу</w:t>
            </w:r>
            <w:r w:rsidRPr="00C02366">
              <w:rPr>
                <w:szCs w:val="24"/>
              </w:rPr>
              <w:t xml:space="preserve"> на установці є:</w:t>
            </w:r>
          </w:p>
          <w:p w14:paraId="73BFDAE8" w14:textId="77777777" w:rsidR="00062AB8" w:rsidRPr="00C02366" w:rsidRDefault="00062AB8" w:rsidP="00062AB8">
            <w:pPr>
              <w:pStyle w:val="a6"/>
              <w:numPr>
                <w:ilvl w:val="0"/>
                <w:numId w:val="17"/>
              </w:numPr>
              <w:rPr>
                <w:szCs w:val="24"/>
              </w:rPr>
            </w:pPr>
            <w:r w:rsidRPr="00C02366">
              <w:rPr>
                <w:szCs w:val="24"/>
              </w:rPr>
              <w:t>газогенератор для сушки вугілля на вугільному млині;</w:t>
            </w:r>
          </w:p>
          <w:p w14:paraId="223DFB48" w14:textId="77777777" w:rsidR="00062AB8" w:rsidRPr="00C02366" w:rsidRDefault="00062AB8" w:rsidP="00062AB8">
            <w:pPr>
              <w:pStyle w:val="a6"/>
              <w:numPr>
                <w:ilvl w:val="0"/>
                <w:numId w:val="17"/>
              </w:numPr>
              <w:rPr>
                <w:szCs w:val="24"/>
              </w:rPr>
            </w:pPr>
            <w:r w:rsidRPr="00C02366">
              <w:rPr>
                <w:szCs w:val="24"/>
              </w:rPr>
              <w:t>пальники для розпалу (старту роботи після зупинок) обертових печей для виготовлення клінкеру.</w:t>
            </w:r>
          </w:p>
          <w:p w14:paraId="3EDDBC84" w14:textId="77777777" w:rsidR="00062AB8" w:rsidRPr="00C02366" w:rsidRDefault="00062AB8" w:rsidP="00062AB8">
            <w:pPr>
              <w:rPr>
                <w:szCs w:val="24"/>
              </w:rPr>
            </w:pPr>
            <w:r w:rsidRPr="00C02366">
              <w:rPr>
                <w:szCs w:val="24"/>
              </w:rPr>
              <w:t>Споживачами</w:t>
            </w:r>
            <w:r w:rsidRPr="00C02366">
              <w:rPr>
                <w:b/>
                <w:szCs w:val="24"/>
              </w:rPr>
              <w:t xml:space="preserve"> торфу, технічного вуглецю та альтернативних видів палива</w:t>
            </w:r>
            <w:r w:rsidRPr="00C02366">
              <w:rPr>
                <w:szCs w:val="24"/>
              </w:rPr>
              <w:t xml:space="preserve"> на установці є:</w:t>
            </w:r>
          </w:p>
          <w:p w14:paraId="5B95F91B" w14:textId="77777777" w:rsidR="00062AB8" w:rsidRPr="00C02366" w:rsidRDefault="00062AB8" w:rsidP="00062AB8">
            <w:pPr>
              <w:pStyle w:val="a6"/>
              <w:numPr>
                <w:ilvl w:val="0"/>
                <w:numId w:val="18"/>
              </w:numPr>
              <w:rPr>
                <w:szCs w:val="24"/>
              </w:rPr>
            </w:pPr>
            <w:r w:rsidRPr="00C02366">
              <w:rPr>
                <w:szCs w:val="24"/>
              </w:rPr>
              <w:t>обертові  печі для виробництва клінкеру.</w:t>
            </w:r>
          </w:p>
          <w:p w14:paraId="238262E4" w14:textId="77777777" w:rsidR="00062AB8" w:rsidRPr="00C02366" w:rsidRDefault="00062AB8" w:rsidP="00062AB8">
            <w:pPr>
              <w:rPr>
                <w:szCs w:val="24"/>
                <w:lang w:eastAsia="ru-RU"/>
              </w:rPr>
            </w:pPr>
          </w:p>
        </w:tc>
      </w:tr>
    </w:tbl>
    <w:p w14:paraId="3635C72F" w14:textId="77777777" w:rsidR="00062AB8" w:rsidRPr="00C02366" w:rsidRDefault="00062AB8" w:rsidP="00062AB8">
      <w:pPr>
        <w:rPr>
          <w:szCs w:val="24"/>
          <w:lang w:eastAsia="ru-RU"/>
        </w:rPr>
      </w:pPr>
    </w:p>
    <w:p w14:paraId="48272725" w14:textId="77777777" w:rsidR="00F26134" w:rsidRPr="00C02366" w:rsidRDefault="00F26134" w:rsidP="00941AFE">
      <w:pPr>
        <w:rPr>
          <w:szCs w:val="24"/>
          <w:lang w:eastAsia="ru-RU"/>
        </w:rPr>
        <w:sectPr w:rsidR="00F26134" w:rsidRPr="00C02366" w:rsidSect="001F7A39">
          <w:headerReference w:type="default" r:id="rId12"/>
          <w:pgSz w:w="11906" w:h="16838"/>
          <w:pgMar w:top="850" w:right="850" w:bottom="850" w:left="1417" w:header="708" w:footer="708" w:gutter="0"/>
          <w:cols w:space="708"/>
          <w:titlePg/>
          <w:docGrid w:linePitch="360"/>
        </w:sectPr>
      </w:pPr>
    </w:p>
    <w:p w14:paraId="2115A4D0" w14:textId="77777777" w:rsidR="002B457E" w:rsidRPr="00C02366" w:rsidRDefault="00062AB8" w:rsidP="002A3ACB">
      <w:pPr>
        <w:pStyle w:val="3"/>
        <w:rPr>
          <w:sz w:val="24"/>
          <w:szCs w:val="24"/>
        </w:rPr>
      </w:pPr>
      <w:r w:rsidRPr="00C02366">
        <w:rPr>
          <w:sz w:val="24"/>
          <w:szCs w:val="24"/>
        </w:rPr>
        <w:lastRenderedPageBreak/>
        <w:t>1</w:t>
      </w:r>
      <w:r w:rsidR="00BF2855" w:rsidRPr="00C02366">
        <w:rPr>
          <w:sz w:val="24"/>
          <w:szCs w:val="24"/>
        </w:rPr>
        <w:t xml:space="preserve">.2. </w:t>
      </w:r>
      <w:r w:rsidR="006E376C" w:rsidRPr="00C02366">
        <w:rPr>
          <w:sz w:val="24"/>
          <w:szCs w:val="24"/>
        </w:rPr>
        <w:t>Діаграма</w:t>
      </w:r>
      <w:r w:rsidR="00E72C07" w:rsidRPr="00C02366">
        <w:rPr>
          <w:sz w:val="24"/>
          <w:szCs w:val="24"/>
        </w:rPr>
        <w:t xml:space="preserve"> </w:t>
      </w:r>
      <w:r w:rsidR="00192145" w:rsidRPr="00C02366">
        <w:rPr>
          <w:sz w:val="24"/>
          <w:szCs w:val="24"/>
        </w:rPr>
        <w:t xml:space="preserve">матеріальних </w:t>
      </w:r>
      <w:r w:rsidR="002B457E" w:rsidRPr="00C02366">
        <w:rPr>
          <w:sz w:val="24"/>
          <w:szCs w:val="24"/>
        </w:rPr>
        <w:t xml:space="preserve">потоків </w:t>
      </w:r>
    </w:p>
    <w:p w14:paraId="56608864" w14:textId="77777777" w:rsidR="00B7141F" w:rsidRPr="00C02366" w:rsidRDefault="006D5073" w:rsidP="002D28A0">
      <w:pPr>
        <w:pStyle w:val="af1"/>
        <w:jc w:val="center"/>
        <w:rPr>
          <w:sz w:val="24"/>
          <w:szCs w:val="24"/>
        </w:rPr>
      </w:pPr>
      <w:bookmarkStart w:id="27" w:name="_Toc526514047"/>
      <w:bookmarkStart w:id="28" w:name="_Toc1139791"/>
      <w:r w:rsidRPr="00C02366">
        <w:rPr>
          <w:noProof/>
          <w:sz w:val="24"/>
          <w:szCs w:val="24"/>
          <w:lang w:val="ru-RU" w:eastAsia="ru-RU"/>
        </w:rPr>
        <w:drawing>
          <wp:inline distT="0" distB="0" distL="0" distR="0" wp14:anchorId="6F027A05" wp14:editId="4D1007C1">
            <wp:extent cx="8407400" cy="54948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419873" cy="5503019"/>
                    </a:xfrm>
                    <a:prstGeom prst="rect">
                      <a:avLst/>
                    </a:prstGeom>
                  </pic:spPr>
                </pic:pic>
              </a:graphicData>
            </a:graphic>
          </wp:inline>
        </w:drawing>
      </w:r>
    </w:p>
    <w:p w14:paraId="505D5372" w14:textId="77777777" w:rsidR="008F18CD" w:rsidRPr="00C02366" w:rsidRDefault="008F18CD" w:rsidP="00B7141F">
      <w:pPr>
        <w:pStyle w:val="af1"/>
        <w:rPr>
          <w:sz w:val="24"/>
          <w:szCs w:val="24"/>
        </w:rPr>
      </w:pPr>
      <w:r w:rsidRPr="00C02366">
        <w:rPr>
          <w:sz w:val="24"/>
          <w:szCs w:val="24"/>
        </w:rPr>
        <w:t xml:space="preserve">Рисунок </w:t>
      </w:r>
      <w:r w:rsidR="005270C2" w:rsidRPr="00C02366">
        <w:rPr>
          <w:sz w:val="24"/>
          <w:szCs w:val="24"/>
        </w:rPr>
        <w:fldChar w:fldCharType="begin"/>
      </w:r>
      <w:r w:rsidRPr="00C02366">
        <w:rPr>
          <w:sz w:val="24"/>
          <w:szCs w:val="24"/>
        </w:rPr>
        <w:instrText xml:space="preserve"> SEQ Рисунок \* ARABIC </w:instrText>
      </w:r>
      <w:r w:rsidR="005270C2" w:rsidRPr="00C02366">
        <w:rPr>
          <w:sz w:val="24"/>
          <w:szCs w:val="24"/>
        </w:rPr>
        <w:fldChar w:fldCharType="separate"/>
      </w:r>
      <w:r w:rsidR="001551D5" w:rsidRPr="00C02366">
        <w:rPr>
          <w:noProof/>
          <w:sz w:val="24"/>
          <w:szCs w:val="24"/>
        </w:rPr>
        <w:t>1</w:t>
      </w:r>
      <w:r w:rsidR="005270C2" w:rsidRPr="00C02366">
        <w:rPr>
          <w:sz w:val="24"/>
          <w:szCs w:val="24"/>
        </w:rPr>
        <w:fldChar w:fldCharType="end"/>
      </w:r>
      <w:r w:rsidRPr="00C02366">
        <w:rPr>
          <w:sz w:val="24"/>
          <w:szCs w:val="24"/>
        </w:rPr>
        <w:t xml:space="preserve">. </w:t>
      </w:r>
      <w:r w:rsidR="006E376C" w:rsidRPr="00C02366">
        <w:rPr>
          <w:sz w:val="24"/>
          <w:szCs w:val="24"/>
        </w:rPr>
        <w:t xml:space="preserve">Діаграма </w:t>
      </w:r>
      <w:r w:rsidRPr="00C02366">
        <w:rPr>
          <w:sz w:val="24"/>
          <w:szCs w:val="24"/>
        </w:rPr>
        <w:t>матеріальних потоків</w:t>
      </w:r>
      <w:bookmarkEnd w:id="27"/>
      <w:bookmarkEnd w:id="28"/>
    </w:p>
    <w:p w14:paraId="27572491" w14:textId="77777777" w:rsidR="002D28A0" w:rsidRPr="00C02366" w:rsidRDefault="002D28A0" w:rsidP="00B75FBC">
      <w:pPr>
        <w:rPr>
          <w:szCs w:val="24"/>
        </w:rPr>
        <w:sectPr w:rsidR="002D28A0" w:rsidRPr="00C02366" w:rsidSect="002D28A0">
          <w:pgSz w:w="16838" w:h="11906" w:orient="landscape"/>
          <w:pgMar w:top="851" w:right="851" w:bottom="1418" w:left="851" w:header="709" w:footer="709" w:gutter="0"/>
          <w:cols w:space="708"/>
          <w:titlePg/>
          <w:docGrid w:linePitch="360"/>
        </w:sectPr>
      </w:pPr>
    </w:p>
    <w:p w14:paraId="55229495" w14:textId="77777777" w:rsidR="005D1D53" w:rsidRPr="00C02366" w:rsidRDefault="00062AB8" w:rsidP="002A3ACB">
      <w:pPr>
        <w:pStyle w:val="3"/>
        <w:rPr>
          <w:sz w:val="24"/>
          <w:szCs w:val="24"/>
        </w:rPr>
      </w:pPr>
      <w:r w:rsidRPr="00C02366">
        <w:rPr>
          <w:sz w:val="24"/>
          <w:szCs w:val="24"/>
        </w:rPr>
        <w:lastRenderedPageBreak/>
        <w:t>1</w:t>
      </w:r>
      <w:r w:rsidR="00BF2855" w:rsidRPr="00C02366">
        <w:rPr>
          <w:sz w:val="24"/>
          <w:szCs w:val="24"/>
        </w:rPr>
        <w:t xml:space="preserve">.3. </w:t>
      </w:r>
      <w:r w:rsidR="005E758F" w:rsidRPr="00C02366">
        <w:rPr>
          <w:sz w:val="24"/>
          <w:szCs w:val="24"/>
        </w:rPr>
        <w:t>Види діяльності на установці</w:t>
      </w:r>
      <w:r w:rsidR="005D1D53" w:rsidRPr="00C02366">
        <w:rPr>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3573"/>
        <w:gridCol w:w="1698"/>
        <w:gridCol w:w="1559"/>
        <w:gridCol w:w="737"/>
      </w:tblGrid>
      <w:tr w:rsidR="00564DFB" w:rsidRPr="00C02366" w14:paraId="5AB1E7D5" w14:textId="77777777" w:rsidTr="00753A6F">
        <w:trPr>
          <w:trHeight w:val="612"/>
        </w:trPr>
        <w:tc>
          <w:tcPr>
            <w:tcW w:w="2030" w:type="dxa"/>
            <w:tcBorders>
              <w:bottom w:val="single" w:sz="4" w:space="0" w:color="auto"/>
            </w:tcBorders>
            <w:shd w:val="clear" w:color="000000" w:fill="FFFFFF"/>
            <w:vAlign w:val="center"/>
          </w:tcPr>
          <w:p w14:paraId="2AAB0407" w14:textId="77777777" w:rsidR="005D1D53" w:rsidRPr="00C02366" w:rsidRDefault="00593B42" w:rsidP="009D7EE8">
            <w:pPr>
              <w:spacing w:before="0" w:after="0"/>
              <w:jc w:val="center"/>
              <w:rPr>
                <w:i/>
                <w:szCs w:val="24"/>
              </w:rPr>
            </w:pPr>
            <w:r w:rsidRPr="00C02366">
              <w:rPr>
                <w:bCs/>
                <w:i/>
                <w:szCs w:val="24"/>
                <w:lang w:eastAsia="ru-RU"/>
              </w:rPr>
              <w:t>Ідентифікаційний номер</w:t>
            </w:r>
            <w:r w:rsidR="005E758F" w:rsidRPr="00C02366">
              <w:rPr>
                <w:i/>
                <w:szCs w:val="24"/>
              </w:rPr>
              <w:t xml:space="preserve"> виду діяльності</w:t>
            </w:r>
          </w:p>
        </w:tc>
        <w:tc>
          <w:tcPr>
            <w:tcW w:w="3612" w:type="dxa"/>
            <w:tcBorders>
              <w:bottom w:val="single" w:sz="4" w:space="0" w:color="auto"/>
            </w:tcBorders>
            <w:shd w:val="clear" w:color="000000" w:fill="FFFFFF"/>
            <w:vAlign w:val="center"/>
          </w:tcPr>
          <w:p w14:paraId="7DC64998" w14:textId="77777777" w:rsidR="005D1D53" w:rsidRPr="00C02366" w:rsidRDefault="005D1D53" w:rsidP="005E758F">
            <w:pPr>
              <w:spacing w:before="0" w:after="0"/>
              <w:jc w:val="center"/>
              <w:rPr>
                <w:i/>
                <w:szCs w:val="24"/>
              </w:rPr>
            </w:pPr>
            <w:r w:rsidRPr="00C02366">
              <w:rPr>
                <w:i/>
                <w:szCs w:val="24"/>
              </w:rPr>
              <w:t xml:space="preserve">Вид </w:t>
            </w:r>
            <w:r w:rsidR="005E758F" w:rsidRPr="00C02366">
              <w:rPr>
                <w:i/>
                <w:szCs w:val="24"/>
              </w:rPr>
              <w:t>діяльності</w:t>
            </w:r>
          </w:p>
        </w:tc>
        <w:tc>
          <w:tcPr>
            <w:tcW w:w="1701" w:type="dxa"/>
            <w:tcBorders>
              <w:bottom w:val="single" w:sz="4" w:space="0" w:color="auto"/>
            </w:tcBorders>
            <w:shd w:val="clear" w:color="000000" w:fill="FFFFFF"/>
            <w:vAlign w:val="center"/>
          </w:tcPr>
          <w:p w14:paraId="3B02503E" w14:textId="77777777" w:rsidR="005D1D53" w:rsidRPr="00C02366" w:rsidRDefault="005E758F" w:rsidP="001F6392">
            <w:pPr>
              <w:spacing w:before="0" w:after="0"/>
              <w:jc w:val="center"/>
              <w:rPr>
                <w:i/>
                <w:szCs w:val="24"/>
              </w:rPr>
            </w:pPr>
            <w:r w:rsidRPr="00C02366">
              <w:rPr>
                <w:i/>
                <w:szCs w:val="24"/>
              </w:rPr>
              <w:t xml:space="preserve">Загальна встановлена </w:t>
            </w:r>
            <w:r w:rsidR="0023544B" w:rsidRPr="00C02366">
              <w:rPr>
                <w:i/>
                <w:szCs w:val="24"/>
              </w:rPr>
              <w:t>потужність</w:t>
            </w:r>
            <w:r w:rsidR="00F3129A" w:rsidRPr="00C02366">
              <w:rPr>
                <w:i/>
                <w:szCs w:val="24"/>
                <w:lang w:val="ru-RU"/>
              </w:rPr>
              <w:t xml:space="preserve"> </w:t>
            </w:r>
            <w:r w:rsidR="00833993" w:rsidRPr="00C02366">
              <w:rPr>
                <w:i/>
                <w:szCs w:val="24"/>
              </w:rPr>
              <w:t>виду діяльності</w:t>
            </w:r>
          </w:p>
        </w:tc>
        <w:tc>
          <w:tcPr>
            <w:tcW w:w="1559" w:type="dxa"/>
            <w:tcBorders>
              <w:bottom w:val="single" w:sz="4" w:space="0" w:color="auto"/>
            </w:tcBorders>
            <w:shd w:val="clear" w:color="000000" w:fill="FFFFFF"/>
            <w:vAlign w:val="center"/>
          </w:tcPr>
          <w:p w14:paraId="62CD3675" w14:textId="77777777" w:rsidR="005D1D53" w:rsidRPr="00C02366" w:rsidRDefault="0088513B" w:rsidP="009D7EE8">
            <w:pPr>
              <w:spacing w:before="0" w:after="0"/>
              <w:jc w:val="center"/>
              <w:rPr>
                <w:i/>
                <w:szCs w:val="24"/>
              </w:rPr>
            </w:pPr>
            <w:r w:rsidRPr="00C02366">
              <w:rPr>
                <w:i/>
                <w:szCs w:val="24"/>
              </w:rPr>
              <w:t>О</w:t>
            </w:r>
            <w:r w:rsidR="005E758F" w:rsidRPr="00C02366">
              <w:rPr>
                <w:i/>
                <w:szCs w:val="24"/>
              </w:rPr>
              <w:t>диниці виміру</w:t>
            </w:r>
            <w:r w:rsidR="00A73692" w:rsidRPr="00C02366">
              <w:rPr>
                <w:i/>
                <w:szCs w:val="24"/>
              </w:rPr>
              <w:t xml:space="preserve"> потужності</w:t>
            </w:r>
          </w:p>
        </w:tc>
        <w:tc>
          <w:tcPr>
            <w:tcW w:w="737" w:type="dxa"/>
            <w:tcBorders>
              <w:bottom w:val="single" w:sz="4" w:space="0" w:color="auto"/>
            </w:tcBorders>
            <w:shd w:val="clear" w:color="000000" w:fill="FFFFFF"/>
            <w:noWrap/>
            <w:vAlign w:val="center"/>
          </w:tcPr>
          <w:p w14:paraId="75AF21D5" w14:textId="77777777" w:rsidR="005D1D53" w:rsidRPr="00C02366" w:rsidRDefault="005D1D53" w:rsidP="009D7EE8">
            <w:pPr>
              <w:spacing w:before="0" w:after="0"/>
              <w:jc w:val="center"/>
              <w:rPr>
                <w:i/>
                <w:szCs w:val="24"/>
              </w:rPr>
            </w:pPr>
            <w:r w:rsidRPr="00C02366">
              <w:rPr>
                <w:i/>
                <w:szCs w:val="24"/>
              </w:rPr>
              <w:t>ПГ</w:t>
            </w:r>
          </w:p>
        </w:tc>
      </w:tr>
      <w:tr w:rsidR="00CF33D0" w:rsidRPr="00C02366" w14:paraId="1F2B9029" w14:textId="77777777" w:rsidTr="00753A6F">
        <w:trPr>
          <w:trHeight w:val="288"/>
        </w:trPr>
        <w:tc>
          <w:tcPr>
            <w:tcW w:w="2030" w:type="dxa"/>
            <w:shd w:val="clear" w:color="auto" w:fill="auto"/>
            <w:noWrap/>
            <w:vAlign w:val="center"/>
          </w:tcPr>
          <w:p w14:paraId="7617AF2A" w14:textId="77777777" w:rsidR="00CF33D0" w:rsidRPr="00C02366" w:rsidRDefault="00CF33D0" w:rsidP="00D93917">
            <w:pPr>
              <w:spacing w:before="0" w:after="0"/>
              <w:jc w:val="center"/>
              <w:rPr>
                <w:b/>
                <w:i/>
                <w:szCs w:val="24"/>
                <w:lang w:eastAsia="ru-RU"/>
              </w:rPr>
            </w:pPr>
            <w:r w:rsidRPr="00C02366">
              <w:rPr>
                <w:b/>
                <w:i/>
                <w:szCs w:val="24"/>
                <w:lang w:eastAsia="ru-RU"/>
              </w:rPr>
              <w:t>ВД1</w:t>
            </w:r>
          </w:p>
        </w:tc>
        <w:tc>
          <w:tcPr>
            <w:tcW w:w="3612" w:type="dxa"/>
            <w:shd w:val="clear" w:color="auto" w:fill="auto"/>
          </w:tcPr>
          <w:p w14:paraId="05A7E7D4" w14:textId="77777777" w:rsidR="00CF33D0" w:rsidRPr="00C02366" w:rsidRDefault="00CF33D0" w:rsidP="00D93917">
            <w:pPr>
              <w:rPr>
                <w:b/>
                <w:szCs w:val="24"/>
                <w:lang w:eastAsia="ru-RU"/>
              </w:rPr>
            </w:pPr>
            <w:r w:rsidRPr="00C02366">
              <w:rPr>
                <w:b/>
                <w:szCs w:val="24"/>
                <w:lang w:eastAsia="ru-RU"/>
              </w:rPr>
              <w:t>Виробництво цементного клінкеру</w:t>
            </w:r>
          </w:p>
        </w:tc>
        <w:tc>
          <w:tcPr>
            <w:tcW w:w="1701" w:type="dxa"/>
            <w:shd w:val="clear" w:color="auto" w:fill="auto"/>
            <w:vAlign w:val="center"/>
          </w:tcPr>
          <w:p w14:paraId="15757660" w14:textId="2C4A83A0" w:rsidR="00CF33D0" w:rsidRPr="00C02366" w:rsidRDefault="00A369E7" w:rsidP="00D93917">
            <w:pPr>
              <w:spacing w:before="0" w:after="0"/>
              <w:jc w:val="center"/>
              <w:rPr>
                <w:b/>
                <w:szCs w:val="24"/>
                <w:lang w:eastAsia="ru-RU"/>
              </w:rPr>
            </w:pPr>
            <w:r w:rsidRPr="00C02366">
              <w:rPr>
                <w:b/>
                <w:szCs w:val="24"/>
                <w:highlight w:val="cyan"/>
                <w:lang w:eastAsia="ru-RU"/>
              </w:rPr>
              <w:t>104</w:t>
            </w:r>
          </w:p>
        </w:tc>
        <w:tc>
          <w:tcPr>
            <w:tcW w:w="1559" w:type="dxa"/>
            <w:shd w:val="clear" w:color="auto" w:fill="auto"/>
            <w:vAlign w:val="center"/>
          </w:tcPr>
          <w:p w14:paraId="564B09DB" w14:textId="77777777" w:rsidR="00CF33D0" w:rsidRPr="00C02366" w:rsidRDefault="00CF33D0" w:rsidP="00D93917">
            <w:pPr>
              <w:jc w:val="center"/>
              <w:rPr>
                <w:b/>
                <w:szCs w:val="24"/>
                <w:lang w:eastAsia="ru-RU"/>
              </w:rPr>
            </w:pPr>
            <w:r w:rsidRPr="00C02366">
              <w:rPr>
                <w:b/>
                <w:szCs w:val="24"/>
                <w:lang w:eastAsia="ru-RU"/>
              </w:rPr>
              <w:t>т/добу</w:t>
            </w:r>
          </w:p>
        </w:tc>
        <w:tc>
          <w:tcPr>
            <w:tcW w:w="737" w:type="dxa"/>
            <w:shd w:val="clear" w:color="auto" w:fill="auto"/>
            <w:vAlign w:val="center"/>
          </w:tcPr>
          <w:p w14:paraId="17C5ED41" w14:textId="77777777" w:rsidR="00CF33D0" w:rsidRPr="00C02366" w:rsidRDefault="00CF33D0" w:rsidP="00D93917">
            <w:pPr>
              <w:keepNext/>
              <w:rPr>
                <w:b/>
                <w:szCs w:val="24"/>
                <w:lang w:eastAsia="ru-RU"/>
              </w:rPr>
            </w:pPr>
            <w:r w:rsidRPr="00C02366">
              <w:rPr>
                <w:b/>
                <w:szCs w:val="24"/>
                <w:lang w:eastAsia="ru-RU"/>
              </w:rPr>
              <w:t>CO</w:t>
            </w:r>
            <w:r w:rsidRPr="00C02366">
              <w:rPr>
                <w:b/>
                <w:szCs w:val="24"/>
                <w:vertAlign w:val="subscript"/>
                <w:lang w:eastAsia="ru-RU"/>
              </w:rPr>
              <w:t>2</w:t>
            </w:r>
          </w:p>
        </w:tc>
      </w:tr>
      <w:tr w:rsidR="00CF33D0" w:rsidRPr="00C02366" w14:paraId="1ACA0101" w14:textId="77777777" w:rsidTr="00753A6F">
        <w:trPr>
          <w:trHeight w:val="288"/>
        </w:trPr>
        <w:tc>
          <w:tcPr>
            <w:tcW w:w="2030" w:type="dxa"/>
            <w:shd w:val="clear" w:color="auto" w:fill="auto"/>
            <w:noWrap/>
            <w:vAlign w:val="center"/>
          </w:tcPr>
          <w:p w14:paraId="65463B8D" w14:textId="77777777" w:rsidR="00CF33D0" w:rsidRPr="00C02366" w:rsidRDefault="00CF33D0" w:rsidP="00D93917">
            <w:pPr>
              <w:spacing w:before="0" w:after="0"/>
              <w:jc w:val="center"/>
              <w:rPr>
                <w:b/>
                <w:i/>
                <w:color w:val="FF0000"/>
                <w:szCs w:val="24"/>
                <w:lang w:eastAsia="ru-RU"/>
              </w:rPr>
            </w:pPr>
            <w:r w:rsidRPr="00C02366">
              <w:rPr>
                <w:b/>
                <w:i/>
                <w:szCs w:val="24"/>
                <w:lang w:eastAsia="ru-RU"/>
              </w:rPr>
              <w:t>ВД2</w:t>
            </w:r>
          </w:p>
        </w:tc>
        <w:tc>
          <w:tcPr>
            <w:tcW w:w="3612" w:type="dxa"/>
            <w:shd w:val="clear" w:color="auto" w:fill="auto"/>
          </w:tcPr>
          <w:p w14:paraId="52677513" w14:textId="77777777" w:rsidR="00CF33D0" w:rsidRPr="00C02366" w:rsidRDefault="00CF33D0" w:rsidP="00D93917">
            <w:pPr>
              <w:rPr>
                <w:b/>
                <w:color w:val="FF0000"/>
                <w:szCs w:val="24"/>
                <w:lang w:eastAsia="ru-RU"/>
              </w:rPr>
            </w:pPr>
            <w:r w:rsidRPr="00C02366">
              <w:rPr>
                <w:b/>
                <w:szCs w:val="24"/>
                <w:lang w:eastAsia="ru-RU"/>
              </w:rPr>
              <w:t>Спалювання палива</w:t>
            </w:r>
          </w:p>
        </w:tc>
        <w:tc>
          <w:tcPr>
            <w:tcW w:w="1701" w:type="dxa"/>
            <w:shd w:val="clear" w:color="auto" w:fill="auto"/>
            <w:vAlign w:val="center"/>
          </w:tcPr>
          <w:p w14:paraId="66034679" w14:textId="53781956" w:rsidR="00CF33D0" w:rsidRPr="00C02366" w:rsidRDefault="00A369E7" w:rsidP="00D93917">
            <w:pPr>
              <w:spacing w:before="0" w:after="0"/>
              <w:jc w:val="center"/>
              <w:rPr>
                <w:b/>
                <w:szCs w:val="24"/>
                <w:lang w:eastAsia="ru-RU"/>
              </w:rPr>
            </w:pPr>
            <w:r w:rsidRPr="00C02366">
              <w:rPr>
                <w:b/>
                <w:szCs w:val="24"/>
                <w:highlight w:val="cyan"/>
                <w:lang w:eastAsia="ru-RU"/>
              </w:rPr>
              <w:t>56</w:t>
            </w:r>
          </w:p>
        </w:tc>
        <w:tc>
          <w:tcPr>
            <w:tcW w:w="1559" w:type="dxa"/>
            <w:shd w:val="clear" w:color="auto" w:fill="auto"/>
            <w:vAlign w:val="center"/>
          </w:tcPr>
          <w:p w14:paraId="26B3715E" w14:textId="77777777" w:rsidR="00CF33D0" w:rsidRPr="00C02366" w:rsidRDefault="00CF33D0" w:rsidP="00D93917">
            <w:pPr>
              <w:jc w:val="center"/>
              <w:rPr>
                <w:b/>
                <w:szCs w:val="24"/>
                <w:lang w:eastAsia="ru-RU"/>
              </w:rPr>
            </w:pPr>
            <w:r w:rsidRPr="00C02366">
              <w:rPr>
                <w:b/>
                <w:szCs w:val="24"/>
                <w:lang w:eastAsia="ru-RU"/>
              </w:rPr>
              <w:t>МВт</w:t>
            </w:r>
            <w:r w:rsidRPr="00C02366">
              <w:rPr>
                <w:b/>
                <w:szCs w:val="24"/>
                <w:vertAlign w:val="subscript"/>
                <w:lang w:eastAsia="ru-RU"/>
              </w:rPr>
              <w:t>Тепл</w:t>
            </w:r>
          </w:p>
        </w:tc>
        <w:tc>
          <w:tcPr>
            <w:tcW w:w="737" w:type="dxa"/>
            <w:shd w:val="clear" w:color="auto" w:fill="auto"/>
            <w:vAlign w:val="center"/>
          </w:tcPr>
          <w:p w14:paraId="4D10DBB8" w14:textId="77777777" w:rsidR="00CF33D0" w:rsidRPr="00C02366" w:rsidRDefault="00CF33D0" w:rsidP="00D93917">
            <w:pPr>
              <w:keepNext/>
              <w:rPr>
                <w:b/>
                <w:szCs w:val="24"/>
                <w:lang w:eastAsia="ru-RU"/>
              </w:rPr>
            </w:pPr>
            <w:r w:rsidRPr="00C02366">
              <w:rPr>
                <w:b/>
                <w:szCs w:val="24"/>
                <w:lang w:eastAsia="ru-RU"/>
              </w:rPr>
              <w:t>CO</w:t>
            </w:r>
            <w:r w:rsidRPr="00C02366">
              <w:rPr>
                <w:b/>
                <w:szCs w:val="24"/>
                <w:vertAlign w:val="subscript"/>
                <w:lang w:eastAsia="ru-RU"/>
              </w:rPr>
              <w:t>2</w:t>
            </w:r>
          </w:p>
        </w:tc>
      </w:tr>
    </w:tbl>
    <w:p w14:paraId="52955110" w14:textId="77777777" w:rsidR="004F5751" w:rsidRPr="00C02366" w:rsidRDefault="00062AB8" w:rsidP="002A3ACB">
      <w:pPr>
        <w:pStyle w:val="3"/>
        <w:rPr>
          <w:sz w:val="24"/>
          <w:szCs w:val="24"/>
        </w:rPr>
      </w:pPr>
      <w:r w:rsidRPr="00C02366">
        <w:rPr>
          <w:sz w:val="24"/>
          <w:szCs w:val="24"/>
        </w:rPr>
        <w:t>1</w:t>
      </w:r>
      <w:r w:rsidR="00BF2855" w:rsidRPr="00C02366">
        <w:rPr>
          <w:sz w:val="24"/>
          <w:szCs w:val="24"/>
        </w:rPr>
        <w:t xml:space="preserve">.4. </w:t>
      </w:r>
      <w:r w:rsidR="00A11BB6" w:rsidRPr="00C02366">
        <w:rPr>
          <w:sz w:val="24"/>
          <w:szCs w:val="24"/>
        </w:rPr>
        <w:t>Оцінка річних</w:t>
      </w:r>
      <w:r w:rsidR="005E758F" w:rsidRPr="00C02366">
        <w:rPr>
          <w:sz w:val="24"/>
          <w:szCs w:val="24"/>
        </w:rPr>
        <w:t xml:space="preserve"> викидів </w:t>
      </w:r>
      <w:r w:rsidR="00124296" w:rsidRPr="00C02366">
        <w:rPr>
          <w:sz w:val="24"/>
          <w:szCs w:val="24"/>
        </w:rPr>
        <w:t>парникових газів</w:t>
      </w:r>
      <w:r w:rsidR="005E758F" w:rsidRPr="00C02366">
        <w:rPr>
          <w:sz w:val="24"/>
          <w:szCs w:val="24"/>
        </w:rPr>
        <w:t xml:space="preserve"> </w:t>
      </w:r>
      <w:r w:rsidR="003772A3" w:rsidRPr="00C02366">
        <w:rPr>
          <w:sz w:val="24"/>
          <w:szCs w:val="24"/>
        </w:rPr>
        <w:t xml:space="preserve">від </w:t>
      </w:r>
      <w:r w:rsidR="005E758F" w:rsidRPr="00C02366">
        <w:rPr>
          <w:sz w:val="24"/>
          <w:szCs w:val="24"/>
        </w:rPr>
        <w:t>установки</w:t>
      </w:r>
      <w:r w:rsidR="0023544B" w:rsidRPr="00C02366">
        <w:rPr>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9"/>
        <w:gridCol w:w="1881"/>
        <w:gridCol w:w="1559"/>
      </w:tblGrid>
      <w:tr w:rsidR="00D93917" w:rsidRPr="00C02366" w14:paraId="137D0860" w14:textId="77777777" w:rsidTr="00D93917">
        <w:trPr>
          <w:trHeight w:val="20"/>
        </w:trPr>
        <w:tc>
          <w:tcPr>
            <w:tcW w:w="6199" w:type="dxa"/>
            <w:shd w:val="clear" w:color="000000" w:fill="FFFFFF"/>
            <w:tcMar>
              <w:top w:w="57" w:type="dxa"/>
              <w:bottom w:w="57" w:type="dxa"/>
            </w:tcMar>
            <w:vAlign w:val="center"/>
          </w:tcPr>
          <w:p w14:paraId="4553BA83" w14:textId="77777777" w:rsidR="00D93917" w:rsidRPr="00C02366" w:rsidRDefault="00D93917" w:rsidP="007D229D">
            <w:pPr>
              <w:spacing w:before="0" w:after="0"/>
              <w:rPr>
                <w:szCs w:val="24"/>
                <w:lang w:eastAsia="ru-RU"/>
              </w:rPr>
            </w:pPr>
            <w:r w:rsidRPr="00C02366">
              <w:rPr>
                <w:szCs w:val="24"/>
              </w:rPr>
              <w:t>Усереднені показники викидів ПГ від установки</w:t>
            </w:r>
          </w:p>
        </w:tc>
        <w:tc>
          <w:tcPr>
            <w:tcW w:w="1881" w:type="dxa"/>
            <w:vAlign w:val="center"/>
          </w:tcPr>
          <w:p w14:paraId="38271C6A" w14:textId="7D6D05E6" w:rsidR="00D93917" w:rsidRPr="00C02366" w:rsidRDefault="00D93917" w:rsidP="00D93917">
            <w:pPr>
              <w:jc w:val="center"/>
              <w:rPr>
                <w:b/>
                <w:bCs/>
                <w:i/>
                <w:iCs/>
                <w:color w:val="000000"/>
                <w:szCs w:val="24"/>
                <w:highlight w:val="cyan"/>
              </w:rPr>
            </w:pPr>
            <w:r w:rsidRPr="00C02366">
              <w:rPr>
                <w:b/>
                <w:bCs/>
                <w:i/>
                <w:iCs/>
                <w:color w:val="000000"/>
                <w:szCs w:val="24"/>
                <w:highlight w:val="cyan"/>
              </w:rPr>
              <w:t>9</w:t>
            </w:r>
            <w:r w:rsidR="00085F66" w:rsidRPr="00C02366">
              <w:rPr>
                <w:b/>
                <w:bCs/>
                <w:i/>
                <w:iCs/>
                <w:color w:val="000000"/>
                <w:szCs w:val="24"/>
                <w:highlight w:val="cyan"/>
              </w:rPr>
              <w:t>16</w:t>
            </w:r>
            <w:r w:rsidRPr="00C02366">
              <w:rPr>
                <w:b/>
                <w:bCs/>
                <w:i/>
                <w:iCs/>
                <w:color w:val="000000"/>
                <w:szCs w:val="24"/>
                <w:highlight w:val="cyan"/>
              </w:rPr>
              <w:t> </w:t>
            </w:r>
            <w:r w:rsidR="00085F66" w:rsidRPr="00C02366">
              <w:rPr>
                <w:b/>
                <w:bCs/>
                <w:i/>
                <w:iCs/>
                <w:color w:val="000000"/>
                <w:szCs w:val="24"/>
                <w:highlight w:val="cyan"/>
              </w:rPr>
              <w:t>494</w:t>
            </w:r>
          </w:p>
        </w:tc>
        <w:tc>
          <w:tcPr>
            <w:tcW w:w="1559" w:type="dxa"/>
            <w:tcBorders>
              <w:bottom w:val="single" w:sz="4" w:space="0" w:color="auto"/>
            </w:tcBorders>
            <w:shd w:val="clear" w:color="000000" w:fill="FFFFFF"/>
            <w:tcMar>
              <w:top w:w="57" w:type="dxa"/>
              <w:bottom w:w="57" w:type="dxa"/>
            </w:tcMar>
            <w:vAlign w:val="center"/>
          </w:tcPr>
          <w:p w14:paraId="4F79ECC4" w14:textId="77777777" w:rsidR="00D93917" w:rsidRPr="00C02366" w:rsidRDefault="00D93917" w:rsidP="002A3ACB">
            <w:pPr>
              <w:spacing w:before="0" w:after="0"/>
              <w:ind w:firstLineChars="100" w:firstLine="240"/>
              <w:rPr>
                <w:i/>
                <w:szCs w:val="24"/>
                <w:lang w:eastAsia="ru-RU"/>
              </w:rPr>
            </w:pPr>
            <w:r w:rsidRPr="00C02366">
              <w:rPr>
                <w:i/>
                <w:szCs w:val="24"/>
                <w:lang w:eastAsia="ru-RU"/>
              </w:rPr>
              <w:t>т CO</w:t>
            </w:r>
            <w:r w:rsidRPr="00C02366">
              <w:rPr>
                <w:i/>
                <w:szCs w:val="24"/>
                <w:vertAlign w:val="subscript"/>
                <w:lang w:eastAsia="ru-RU"/>
              </w:rPr>
              <w:t>2</w:t>
            </w:r>
            <w:r w:rsidRPr="00C02366">
              <w:rPr>
                <w:i/>
                <w:szCs w:val="24"/>
                <w:lang w:eastAsia="ru-RU"/>
              </w:rPr>
              <w:t>екв</w:t>
            </w:r>
          </w:p>
        </w:tc>
      </w:tr>
      <w:tr w:rsidR="00D93917" w:rsidRPr="00C02366" w14:paraId="2CE8D6E1" w14:textId="77777777" w:rsidTr="00D93917">
        <w:trPr>
          <w:trHeight w:val="20"/>
        </w:trPr>
        <w:tc>
          <w:tcPr>
            <w:tcW w:w="6199" w:type="dxa"/>
            <w:shd w:val="clear" w:color="000000" w:fill="FFFFFF"/>
            <w:tcMar>
              <w:top w:w="57" w:type="dxa"/>
              <w:bottom w:w="57" w:type="dxa"/>
            </w:tcMar>
            <w:vAlign w:val="center"/>
          </w:tcPr>
          <w:p w14:paraId="3EB7174D" w14:textId="77777777" w:rsidR="00D93917" w:rsidRPr="00C02366" w:rsidRDefault="00D93917" w:rsidP="005717FE">
            <w:pPr>
              <w:spacing w:before="0" w:after="0"/>
              <w:rPr>
                <w:szCs w:val="24"/>
                <w:lang w:eastAsia="ru-RU"/>
              </w:rPr>
            </w:pPr>
            <w:r w:rsidRPr="00C02366">
              <w:rPr>
                <w:szCs w:val="24"/>
                <w:lang w:eastAsia="ru-RU"/>
              </w:rPr>
              <w:t>Категорія установки відповідно до пункту 17 ПМЗ</w:t>
            </w:r>
          </w:p>
        </w:tc>
        <w:tc>
          <w:tcPr>
            <w:tcW w:w="1881" w:type="dxa"/>
            <w:vAlign w:val="center"/>
          </w:tcPr>
          <w:p w14:paraId="1105C94E" w14:textId="77777777" w:rsidR="00D93917" w:rsidRPr="00C02366" w:rsidRDefault="00D93917" w:rsidP="00D93917">
            <w:pPr>
              <w:spacing w:before="60" w:after="60"/>
              <w:jc w:val="center"/>
              <w:rPr>
                <w:b/>
                <w:szCs w:val="24"/>
              </w:rPr>
            </w:pPr>
            <w:r w:rsidRPr="00C02366">
              <w:rPr>
                <w:b/>
                <w:bCs/>
                <w:i/>
                <w:iCs/>
                <w:color w:val="000000"/>
                <w:szCs w:val="24"/>
                <w:highlight w:val="cyan"/>
              </w:rPr>
              <w:t>В</w:t>
            </w:r>
          </w:p>
        </w:tc>
        <w:tc>
          <w:tcPr>
            <w:tcW w:w="1559" w:type="dxa"/>
            <w:tcBorders>
              <w:bottom w:val="nil"/>
              <w:right w:val="nil"/>
            </w:tcBorders>
            <w:shd w:val="clear" w:color="000000" w:fill="FFFFFF"/>
            <w:tcMar>
              <w:top w:w="57" w:type="dxa"/>
              <w:bottom w:w="57" w:type="dxa"/>
            </w:tcMar>
          </w:tcPr>
          <w:p w14:paraId="26087121" w14:textId="77777777" w:rsidR="00D93917" w:rsidRPr="00C02366" w:rsidRDefault="00D93917" w:rsidP="007D229D">
            <w:pPr>
              <w:spacing w:before="0" w:after="0"/>
              <w:rPr>
                <w:i/>
                <w:iCs/>
                <w:szCs w:val="24"/>
                <w:lang w:eastAsia="ru-RU"/>
              </w:rPr>
            </w:pPr>
            <w:r w:rsidRPr="00C02366">
              <w:rPr>
                <w:i/>
                <w:iCs/>
                <w:szCs w:val="24"/>
                <w:lang w:eastAsia="ru-RU"/>
              </w:rPr>
              <w:t> </w:t>
            </w:r>
          </w:p>
        </w:tc>
      </w:tr>
    </w:tbl>
    <w:p w14:paraId="7B88520C" w14:textId="77777777" w:rsidR="00F907D2" w:rsidRPr="00C02366" w:rsidRDefault="00062AB8" w:rsidP="002A3ACB">
      <w:pPr>
        <w:pStyle w:val="3"/>
        <w:rPr>
          <w:sz w:val="24"/>
          <w:szCs w:val="24"/>
        </w:rPr>
      </w:pPr>
      <w:r w:rsidRPr="00C02366">
        <w:rPr>
          <w:sz w:val="24"/>
          <w:szCs w:val="24"/>
        </w:rPr>
        <w:t>1</w:t>
      </w:r>
      <w:r w:rsidR="00BF2855" w:rsidRPr="00C02366">
        <w:rPr>
          <w:sz w:val="24"/>
          <w:szCs w:val="24"/>
        </w:rPr>
        <w:t xml:space="preserve">.5. </w:t>
      </w:r>
      <w:r w:rsidR="00F907D2" w:rsidRPr="00C02366">
        <w:rPr>
          <w:sz w:val="24"/>
          <w:szCs w:val="24"/>
        </w:rPr>
        <w:t>Установка</w:t>
      </w:r>
      <w:r w:rsidR="006543D0" w:rsidRPr="00C02366">
        <w:rPr>
          <w:sz w:val="24"/>
          <w:szCs w:val="24"/>
        </w:rPr>
        <w:t xml:space="preserve"> з </w:t>
      </w:r>
      <w:r w:rsidR="00C32F78" w:rsidRPr="00C02366">
        <w:rPr>
          <w:sz w:val="24"/>
          <w:szCs w:val="24"/>
        </w:rPr>
        <w:t>низькими</w:t>
      </w:r>
      <w:r w:rsidR="006543D0" w:rsidRPr="00C02366">
        <w:rPr>
          <w:sz w:val="24"/>
          <w:szCs w:val="24"/>
        </w:rPr>
        <w:t xml:space="preserve"> викидами</w:t>
      </w:r>
      <w:r w:rsidR="003B3D51" w:rsidRPr="00C02366">
        <w:rPr>
          <w:sz w:val="24"/>
          <w:szCs w:val="24"/>
          <w:lang w:val="ru-RU"/>
        </w:rPr>
        <w:t xml:space="preserve"> </w:t>
      </w:r>
      <w:r w:rsidR="00676EF7" w:rsidRPr="00C02366">
        <w:rPr>
          <w:sz w:val="24"/>
          <w:szCs w:val="24"/>
        </w:rPr>
        <w:t xml:space="preserve">парникових газів </w:t>
      </w:r>
      <w:r w:rsidR="000B1255" w:rsidRPr="00C02366">
        <w:rPr>
          <w:sz w:val="24"/>
          <w:szCs w:val="24"/>
        </w:rPr>
        <w:t>або</w:t>
      </w:r>
      <w:r w:rsidR="00C73608" w:rsidRPr="00C02366">
        <w:rPr>
          <w:sz w:val="24"/>
          <w:szCs w:val="24"/>
        </w:rPr>
        <w:t xml:space="preserve"> проста установка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701"/>
      </w:tblGrid>
      <w:tr w:rsidR="00190B02" w:rsidRPr="00C02366" w14:paraId="31D7A00E" w14:textId="77777777" w:rsidTr="00190B02">
        <w:tc>
          <w:tcPr>
            <w:tcW w:w="7938" w:type="dxa"/>
            <w:shd w:val="clear" w:color="auto" w:fill="auto"/>
            <w:tcMar>
              <w:top w:w="57" w:type="dxa"/>
              <w:bottom w:w="57" w:type="dxa"/>
            </w:tcMar>
          </w:tcPr>
          <w:p w14:paraId="37C08E2C" w14:textId="77777777" w:rsidR="00190B02" w:rsidRPr="00C02366" w:rsidRDefault="00190B02" w:rsidP="00D757BB">
            <w:pPr>
              <w:spacing w:before="0" w:after="0"/>
              <w:rPr>
                <w:b/>
                <w:szCs w:val="24"/>
              </w:rPr>
            </w:pPr>
            <w:r w:rsidRPr="00C02366">
              <w:rPr>
                <w:szCs w:val="24"/>
              </w:rPr>
              <w:t>Чи є установка з низькими викидами ПГ або простою установкою?</w:t>
            </w:r>
            <w:r w:rsidRPr="00C02366">
              <w:rPr>
                <w:rStyle w:val="af0"/>
                <w:szCs w:val="24"/>
              </w:rPr>
              <w:t xml:space="preserve"> </w:t>
            </w:r>
          </w:p>
        </w:tc>
        <w:tc>
          <w:tcPr>
            <w:tcW w:w="1701" w:type="dxa"/>
            <w:vAlign w:val="center"/>
          </w:tcPr>
          <w:p w14:paraId="711AF28B" w14:textId="77777777" w:rsidR="00190B02" w:rsidRPr="00C02366" w:rsidRDefault="00190B02" w:rsidP="00190B02">
            <w:pPr>
              <w:tabs>
                <w:tab w:val="left" w:pos="6194"/>
              </w:tabs>
              <w:spacing w:before="0" w:after="0"/>
              <w:jc w:val="center"/>
              <w:rPr>
                <w:b/>
                <w:szCs w:val="24"/>
              </w:rPr>
            </w:pPr>
            <w:r w:rsidRPr="00C02366">
              <w:rPr>
                <w:b/>
                <w:szCs w:val="24"/>
              </w:rPr>
              <w:t>Ні</w:t>
            </w:r>
          </w:p>
        </w:tc>
      </w:tr>
    </w:tbl>
    <w:p w14:paraId="3823FFBE" w14:textId="77777777" w:rsidR="00B404E8" w:rsidRPr="00C02366" w:rsidRDefault="00EF7734" w:rsidP="002A3ACB">
      <w:pPr>
        <w:pStyle w:val="3"/>
        <w:rPr>
          <w:sz w:val="24"/>
          <w:szCs w:val="24"/>
        </w:rPr>
      </w:pPr>
      <w:r w:rsidRPr="00C02366">
        <w:rPr>
          <w:sz w:val="24"/>
          <w:szCs w:val="24"/>
        </w:rPr>
        <w:t xml:space="preserve"> </w:t>
      </w:r>
      <w:r w:rsidR="00062AB8" w:rsidRPr="00C02366">
        <w:rPr>
          <w:sz w:val="24"/>
          <w:szCs w:val="24"/>
        </w:rPr>
        <w:t>1</w:t>
      </w:r>
      <w:r w:rsidR="00BF2855" w:rsidRPr="00C02366">
        <w:rPr>
          <w:sz w:val="24"/>
          <w:szCs w:val="24"/>
        </w:rPr>
        <w:t xml:space="preserve">.6. </w:t>
      </w:r>
      <w:r w:rsidR="007F5F45" w:rsidRPr="00C02366">
        <w:rPr>
          <w:sz w:val="24"/>
          <w:szCs w:val="24"/>
        </w:rPr>
        <w:t>Обґрунтування о</w:t>
      </w:r>
      <w:r w:rsidR="00B404E8" w:rsidRPr="00C02366">
        <w:rPr>
          <w:sz w:val="24"/>
          <w:szCs w:val="24"/>
        </w:rPr>
        <w:t>цінк</w:t>
      </w:r>
      <w:r w:rsidR="007F5F45" w:rsidRPr="00C02366">
        <w:rPr>
          <w:sz w:val="24"/>
          <w:szCs w:val="24"/>
        </w:rPr>
        <w:t>и</w:t>
      </w:r>
      <w:r w:rsidR="00B404E8" w:rsidRPr="00C02366">
        <w:rPr>
          <w:sz w:val="24"/>
          <w:szCs w:val="24"/>
        </w:rPr>
        <w:t xml:space="preserve"> </w:t>
      </w:r>
      <w:r w:rsidR="007F5F45" w:rsidRPr="00C02366">
        <w:rPr>
          <w:sz w:val="24"/>
          <w:szCs w:val="24"/>
        </w:rPr>
        <w:t xml:space="preserve">річних </w:t>
      </w:r>
      <w:r w:rsidR="00B404E8" w:rsidRPr="00C02366">
        <w:rPr>
          <w:sz w:val="24"/>
          <w:szCs w:val="24"/>
        </w:rPr>
        <w:t>викидів</w:t>
      </w:r>
      <w:r w:rsidR="00523F25" w:rsidRPr="00C02366">
        <w:rPr>
          <w:sz w:val="24"/>
          <w:szCs w:val="24"/>
          <w:lang w:val="ru-RU"/>
        </w:rPr>
        <w:t xml:space="preserve"> </w:t>
      </w:r>
      <w:r w:rsidR="00676EF7" w:rsidRPr="00C02366">
        <w:rPr>
          <w:sz w:val="24"/>
          <w:szCs w:val="24"/>
        </w:rPr>
        <w:t>парникових газів</w:t>
      </w:r>
    </w:p>
    <w:tbl>
      <w:tblPr>
        <w:tblStyle w:val="a3"/>
        <w:tblW w:w="9855" w:type="dxa"/>
        <w:tblLook w:val="04A0" w:firstRow="1" w:lastRow="0" w:firstColumn="1" w:lastColumn="0" w:noHBand="0" w:noVBand="1"/>
      </w:tblPr>
      <w:tblGrid>
        <w:gridCol w:w="9855"/>
      </w:tblGrid>
      <w:tr w:rsidR="00F007B4" w:rsidRPr="00C02366" w14:paraId="06B18E53" w14:textId="77777777" w:rsidTr="00F007B4">
        <w:tc>
          <w:tcPr>
            <w:tcW w:w="9855" w:type="dxa"/>
          </w:tcPr>
          <w:p w14:paraId="581700E0" w14:textId="62F2A0DE" w:rsidR="009138D7" w:rsidRPr="00C02366" w:rsidRDefault="009138D7" w:rsidP="009138D7">
            <w:pPr>
              <w:spacing w:after="100"/>
              <w:rPr>
                <w:szCs w:val="24"/>
                <w:lang w:eastAsia="ru-RU"/>
              </w:rPr>
            </w:pPr>
            <w:r w:rsidRPr="00C02366">
              <w:rPr>
                <w:szCs w:val="24"/>
                <w:lang w:eastAsia="ru-RU"/>
              </w:rPr>
              <w:t>Оцінка викидів СО</w:t>
            </w:r>
            <w:r w:rsidRPr="00C02366">
              <w:rPr>
                <w:szCs w:val="24"/>
                <w:vertAlign w:val="subscript"/>
                <w:lang w:eastAsia="ru-RU"/>
              </w:rPr>
              <w:t>2</w:t>
            </w:r>
            <w:r w:rsidRPr="00C02366">
              <w:rPr>
                <w:szCs w:val="24"/>
                <w:lang w:eastAsia="ru-RU"/>
              </w:rPr>
              <w:t xml:space="preserve"> зроблена з використанням даних про діяльність за 20</w:t>
            </w:r>
            <w:r w:rsidR="00193A8C" w:rsidRPr="00C02366">
              <w:rPr>
                <w:szCs w:val="24"/>
                <w:lang w:eastAsia="ru-RU"/>
              </w:rPr>
              <w:t>21</w:t>
            </w:r>
            <w:r w:rsidRPr="00C02366">
              <w:rPr>
                <w:szCs w:val="24"/>
                <w:lang w:eastAsia="ru-RU"/>
              </w:rPr>
              <w:t xml:space="preserve"> рік (виробництво цементного клінкеру та спалювання палива). </w:t>
            </w:r>
          </w:p>
          <w:p w14:paraId="05897DF3" w14:textId="77777777" w:rsidR="00F007B4" w:rsidRPr="00C02366" w:rsidRDefault="009138D7" w:rsidP="009138D7">
            <w:pPr>
              <w:spacing w:after="100"/>
              <w:rPr>
                <w:b/>
                <w:szCs w:val="24"/>
              </w:rPr>
            </w:pPr>
            <w:r w:rsidRPr="00C02366">
              <w:rPr>
                <w:szCs w:val="24"/>
                <w:lang w:eastAsia="ru-RU"/>
              </w:rPr>
              <w:t>Для розрахункових коефіцієнтів для виду діяльності спалювання палива (коефіцієнт викидів СО</w:t>
            </w:r>
            <w:r w:rsidRPr="00C02366">
              <w:rPr>
                <w:szCs w:val="24"/>
                <w:vertAlign w:val="subscript"/>
                <w:lang w:eastAsia="ru-RU"/>
              </w:rPr>
              <w:t>2</w:t>
            </w:r>
            <w:r w:rsidRPr="00C02366">
              <w:rPr>
                <w:szCs w:val="24"/>
                <w:lang w:eastAsia="ru-RU"/>
              </w:rPr>
              <w:t>, НТЗ та коефіцієнт окислення) використані значення за замовчуванням типу ІІ (національний рівень). Прогнозний розрахунок викидів СО</w:t>
            </w:r>
            <w:r w:rsidRPr="00C02366">
              <w:rPr>
                <w:szCs w:val="24"/>
                <w:vertAlign w:val="subscript"/>
                <w:lang w:eastAsia="ru-RU"/>
              </w:rPr>
              <w:t>2</w:t>
            </w:r>
            <w:r w:rsidRPr="00C02366">
              <w:rPr>
                <w:szCs w:val="24"/>
                <w:lang w:eastAsia="ru-RU"/>
              </w:rPr>
              <w:t xml:space="preserve"> проведено на основі методики (за винятком використання результатів аналізів щодо вмісту вуглецю у вугіллі) для спалювання палива та від виробництва цементного клінкеру, що запропонована у цьому ПМ для моніторингу на майбутні звітні періоди.</w:t>
            </w:r>
          </w:p>
        </w:tc>
      </w:tr>
    </w:tbl>
    <w:p w14:paraId="64ADBEB9" w14:textId="77777777" w:rsidR="002A3ACB" w:rsidRPr="00C02366" w:rsidRDefault="002A3ACB" w:rsidP="007D229D">
      <w:pPr>
        <w:pStyle w:val="2"/>
        <w:numPr>
          <w:ilvl w:val="0"/>
          <w:numId w:val="0"/>
        </w:numPr>
        <w:spacing w:after="220"/>
        <w:rPr>
          <w:rFonts w:ascii="Times New Roman" w:hAnsi="Times New Roman"/>
          <w:szCs w:val="24"/>
        </w:rPr>
        <w:sectPr w:rsidR="002A3ACB" w:rsidRPr="00C02366" w:rsidSect="001F7A39">
          <w:pgSz w:w="11906" w:h="16838"/>
          <w:pgMar w:top="850" w:right="850" w:bottom="850" w:left="1417" w:header="708" w:footer="708" w:gutter="0"/>
          <w:cols w:space="708"/>
          <w:titlePg/>
          <w:docGrid w:linePitch="360"/>
        </w:sectPr>
      </w:pPr>
      <w:bookmarkStart w:id="29" w:name="_Toc486107792"/>
      <w:bookmarkStart w:id="30" w:name="_Toc531269696"/>
      <w:bookmarkStart w:id="31" w:name="_Toc255054"/>
    </w:p>
    <w:p w14:paraId="787A9E5D" w14:textId="77777777" w:rsidR="00D76D5D" w:rsidRPr="00C02366" w:rsidRDefault="00062AB8" w:rsidP="007D229D">
      <w:pPr>
        <w:pStyle w:val="2"/>
        <w:numPr>
          <w:ilvl w:val="0"/>
          <w:numId w:val="0"/>
        </w:numPr>
        <w:spacing w:after="220"/>
        <w:rPr>
          <w:rFonts w:ascii="Times New Roman" w:hAnsi="Times New Roman"/>
          <w:szCs w:val="24"/>
        </w:rPr>
      </w:pPr>
      <w:r w:rsidRPr="00C02366">
        <w:rPr>
          <w:rFonts w:ascii="Times New Roman" w:hAnsi="Times New Roman"/>
          <w:szCs w:val="24"/>
        </w:rPr>
        <w:lastRenderedPageBreak/>
        <w:t>2.</w:t>
      </w:r>
      <w:r w:rsidR="006543D0" w:rsidRPr="00C02366">
        <w:rPr>
          <w:rFonts w:ascii="Times New Roman" w:hAnsi="Times New Roman"/>
          <w:szCs w:val="24"/>
        </w:rPr>
        <w:t xml:space="preserve"> </w:t>
      </w:r>
      <w:r w:rsidR="00D76D5D" w:rsidRPr="00C02366">
        <w:rPr>
          <w:rFonts w:ascii="Times New Roman" w:hAnsi="Times New Roman"/>
          <w:szCs w:val="24"/>
        </w:rPr>
        <w:t>В</w:t>
      </w:r>
      <w:r w:rsidR="00422608" w:rsidRPr="00C02366">
        <w:rPr>
          <w:rFonts w:ascii="Times New Roman" w:hAnsi="Times New Roman"/>
          <w:szCs w:val="24"/>
        </w:rPr>
        <w:t>икиди</w:t>
      </w:r>
      <w:r w:rsidR="00D76D5D" w:rsidRPr="00C02366">
        <w:rPr>
          <w:rFonts w:ascii="Times New Roman" w:hAnsi="Times New Roman"/>
          <w:szCs w:val="24"/>
        </w:rPr>
        <w:t xml:space="preserve"> </w:t>
      </w:r>
      <w:r w:rsidR="006D736A" w:rsidRPr="00C02366">
        <w:rPr>
          <w:rFonts w:ascii="Times New Roman" w:hAnsi="Times New Roman"/>
          <w:szCs w:val="24"/>
        </w:rPr>
        <w:t xml:space="preserve">парникових газів </w:t>
      </w:r>
      <w:r w:rsidR="00D82DF0" w:rsidRPr="00C02366">
        <w:rPr>
          <w:rFonts w:ascii="Times New Roman" w:hAnsi="Times New Roman"/>
          <w:szCs w:val="24"/>
        </w:rPr>
        <w:t>на установці</w:t>
      </w:r>
      <w:bookmarkEnd w:id="29"/>
      <w:bookmarkEnd w:id="30"/>
      <w:bookmarkEnd w:id="31"/>
    </w:p>
    <w:p w14:paraId="131A49DA" w14:textId="77777777" w:rsidR="005D1D53" w:rsidRPr="00C02366" w:rsidRDefault="00062AB8" w:rsidP="002A3ACB">
      <w:pPr>
        <w:pStyle w:val="3"/>
        <w:rPr>
          <w:sz w:val="24"/>
          <w:szCs w:val="24"/>
        </w:rPr>
      </w:pPr>
      <w:r w:rsidRPr="00C02366">
        <w:rPr>
          <w:sz w:val="24"/>
          <w:szCs w:val="24"/>
        </w:rPr>
        <w:t>2</w:t>
      </w:r>
      <w:r w:rsidR="00BF2855" w:rsidRPr="00C02366">
        <w:rPr>
          <w:sz w:val="24"/>
          <w:szCs w:val="24"/>
        </w:rPr>
        <w:t>.1.</w:t>
      </w:r>
      <w:r w:rsidR="006543D0" w:rsidRPr="00C02366">
        <w:rPr>
          <w:sz w:val="24"/>
          <w:szCs w:val="24"/>
        </w:rPr>
        <w:t xml:space="preserve"> </w:t>
      </w:r>
      <w:r w:rsidR="006672FF" w:rsidRPr="00C02366">
        <w:rPr>
          <w:sz w:val="24"/>
          <w:szCs w:val="24"/>
        </w:rPr>
        <w:t>Застосована м</w:t>
      </w:r>
      <w:r w:rsidR="00422608" w:rsidRPr="00C02366">
        <w:rPr>
          <w:sz w:val="24"/>
          <w:szCs w:val="24"/>
        </w:rPr>
        <w:t>етод</w:t>
      </w:r>
      <w:r w:rsidR="0058395E" w:rsidRPr="00C02366">
        <w:rPr>
          <w:sz w:val="24"/>
          <w:szCs w:val="24"/>
        </w:rPr>
        <w:t>ика</w:t>
      </w:r>
      <w:r w:rsidR="00422608" w:rsidRPr="00C02366">
        <w:rPr>
          <w:sz w:val="24"/>
          <w:szCs w:val="24"/>
        </w:rPr>
        <w:t xml:space="preserve"> </w:t>
      </w:r>
      <w:r w:rsidR="00767596" w:rsidRPr="00C02366">
        <w:rPr>
          <w:sz w:val="24"/>
          <w:szCs w:val="24"/>
        </w:rPr>
        <w:t>моніторингу</w:t>
      </w:r>
      <w:r w:rsidR="00422608" w:rsidRPr="00C02366">
        <w:rPr>
          <w:sz w:val="24"/>
          <w:szCs w:val="24"/>
        </w:rPr>
        <w:t xml:space="preserve"> викидів </w:t>
      </w:r>
      <w:r w:rsidR="006D736A" w:rsidRPr="00C02366">
        <w:rPr>
          <w:sz w:val="24"/>
          <w:szCs w:val="24"/>
        </w:rPr>
        <w:t>парникових газів</w:t>
      </w:r>
    </w:p>
    <w:tbl>
      <w:tblPr>
        <w:tblW w:w="15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6"/>
        <w:gridCol w:w="3827"/>
      </w:tblGrid>
      <w:tr w:rsidR="00F007B4" w:rsidRPr="00C02366" w14:paraId="5C613A95" w14:textId="77777777" w:rsidTr="00F007B4">
        <w:tc>
          <w:tcPr>
            <w:tcW w:w="11176" w:type="dxa"/>
            <w:shd w:val="clear" w:color="000000" w:fill="FFFFFF"/>
            <w:noWrap/>
            <w:tcMar>
              <w:top w:w="57" w:type="dxa"/>
              <w:left w:w="85" w:type="dxa"/>
              <w:bottom w:w="57" w:type="dxa"/>
              <w:right w:w="85" w:type="dxa"/>
            </w:tcMar>
            <w:vAlign w:val="center"/>
          </w:tcPr>
          <w:p w14:paraId="728FF19B" w14:textId="77777777" w:rsidR="00F007B4" w:rsidRPr="00C02366" w:rsidRDefault="00F007B4" w:rsidP="00F007B4">
            <w:pPr>
              <w:spacing w:before="0" w:after="0"/>
              <w:rPr>
                <w:szCs w:val="24"/>
                <w:lang w:eastAsia="ru-RU"/>
              </w:rPr>
            </w:pPr>
            <w:r w:rsidRPr="00C02366">
              <w:rPr>
                <w:szCs w:val="24"/>
              </w:rPr>
              <w:t>Методика на основі розрахунків  (пункти 24-25 ПМЗ)</w:t>
            </w:r>
          </w:p>
        </w:tc>
        <w:tc>
          <w:tcPr>
            <w:tcW w:w="3827" w:type="dxa"/>
            <w:vAlign w:val="center"/>
          </w:tcPr>
          <w:p w14:paraId="1734B71B" w14:textId="77777777" w:rsidR="00F007B4" w:rsidRPr="00C02366" w:rsidRDefault="00F007B4" w:rsidP="00F007B4">
            <w:pPr>
              <w:spacing w:before="0" w:after="0"/>
              <w:jc w:val="center"/>
              <w:rPr>
                <w:b/>
                <w:szCs w:val="24"/>
              </w:rPr>
            </w:pPr>
            <w:r w:rsidRPr="00C02366">
              <w:rPr>
                <w:b/>
                <w:szCs w:val="24"/>
              </w:rPr>
              <w:t xml:space="preserve">Так </w:t>
            </w:r>
          </w:p>
        </w:tc>
      </w:tr>
      <w:tr w:rsidR="00F007B4" w:rsidRPr="00C02366" w14:paraId="1CF8A7D7" w14:textId="77777777" w:rsidTr="00F007B4">
        <w:tc>
          <w:tcPr>
            <w:tcW w:w="11176" w:type="dxa"/>
            <w:shd w:val="clear" w:color="000000" w:fill="FFFFFF"/>
            <w:noWrap/>
            <w:tcMar>
              <w:top w:w="57" w:type="dxa"/>
              <w:left w:w="85" w:type="dxa"/>
              <w:bottom w:w="57" w:type="dxa"/>
              <w:right w:w="85" w:type="dxa"/>
            </w:tcMar>
            <w:vAlign w:val="center"/>
          </w:tcPr>
          <w:p w14:paraId="191153AD" w14:textId="77777777" w:rsidR="00F007B4" w:rsidRPr="00C02366" w:rsidRDefault="00F007B4" w:rsidP="00F007B4">
            <w:pPr>
              <w:spacing w:before="0" w:after="0"/>
              <w:rPr>
                <w:szCs w:val="24"/>
                <w:lang w:eastAsia="ru-RU"/>
              </w:rPr>
            </w:pPr>
            <w:r w:rsidRPr="00C02366">
              <w:rPr>
                <w:szCs w:val="24"/>
              </w:rPr>
              <w:t>Методика на основі неперервних вимірювань викидів СО</w:t>
            </w:r>
            <w:r w:rsidRPr="00C02366">
              <w:rPr>
                <w:szCs w:val="24"/>
                <w:vertAlign w:val="subscript"/>
              </w:rPr>
              <w:t>2</w:t>
            </w:r>
            <w:r w:rsidRPr="00C02366">
              <w:rPr>
                <w:szCs w:val="24"/>
              </w:rPr>
              <w:t xml:space="preserve"> (абзац другий пункту 43 ПМЗ)</w:t>
            </w:r>
          </w:p>
        </w:tc>
        <w:tc>
          <w:tcPr>
            <w:tcW w:w="3827" w:type="dxa"/>
            <w:vAlign w:val="center"/>
          </w:tcPr>
          <w:p w14:paraId="48C3DCC1" w14:textId="77777777" w:rsidR="00F007B4" w:rsidRPr="00C02366" w:rsidRDefault="00F007B4" w:rsidP="00F007B4">
            <w:pPr>
              <w:spacing w:before="0" w:after="0"/>
              <w:jc w:val="center"/>
              <w:rPr>
                <w:b/>
                <w:szCs w:val="24"/>
              </w:rPr>
            </w:pPr>
            <w:r w:rsidRPr="00C02366">
              <w:rPr>
                <w:b/>
                <w:szCs w:val="24"/>
              </w:rPr>
              <w:t>Ні</w:t>
            </w:r>
          </w:p>
        </w:tc>
      </w:tr>
      <w:tr w:rsidR="00F007B4" w:rsidRPr="00C02366" w14:paraId="10ED09FF" w14:textId="77777777" w:rsidTr="00F007B4">
        <w:tc>
          <w:tcPr>
            <w:tcW w:w="11176" w:type="dxa"/>
            <w:shd w:val="clear" w:color="000000" w:fill="FFFFFF"/>
            <w:noWrap/>
            <w:tcMar>
              <w:top w:w="57" w:type="dxa"/>
              <w:left w:w="85" w:type="dxa"/>
              <w:bottom w:w="57" w:type="dxa"/>
              <w:right w:w="85" w:type="dxa"/>
            </w:tcMar>
            <w:vAlign w:val="center"/>
          </w:tcPr>
          <w:p w14:paraId="0A4BA0C6" w14:textId="77777777" w:rsidR="00F007B4" w:rsidRPr="00C02366" w:rsidRDefault="00F007B4" w:rsidP="00F007B4">
            <w:pPr>
              <w:spacing w:before="0" w:after="0"/>
              <w:rPr>
                <w:szCs w:val="24"/>
                <w:lang w:eastAsia="ru-RU"/>
              </w:rPr>
            </w:pPr>
            <w:r w:rsidRPr="00C02366">
              <w:rPr>
                <w:szCs w:val="24"/>
              </w:rPr>
              <w:t xml:space="preserve">Альтернативна методика </w:t>
            </w:r>
            <w:r w:rsidRPr="00C02366" w:rsidDel="00FD4F65">
              <w:rPr>
                <w:rStyle w:val="af0"/>
                <w:szCs w:val="24"/>
              </w:rPr>
              <w:t xml:space="preserve"> </w:t>
            </w:r>
            <w:r w:rsidRPr="00C02366">
              <w:rPr>
                <w:szCs w:val="24"/>
              </w:rPr>
              <w:t>(пункт 22 ПМЗ)</w:t>
            </w:r>
          </w:p>
        </w:tc>
        <w:tc>
          <w:tcPr>
            <w:tcW w:w="3827" w:type="dxa"/>
            <w:vAlign w:val="center"/>
          </w:tcPr>
          <w:p w14:paraId="12639237" w14:textId="77777777" w:rsidR="00F007B4" w:rsidRPr="00C02366" w:rsidRDefault="00F007B4" w:rsidP="00F007B4">
            <w:pPr>
              <w:spacing w:before="0" w:after="0"/>
              <w:jc w:val="center"/>
              <w:rPr>
                <w:b/>
                <w:szCs w:val="24"/>
              </w:rPr>
            </w:pPr>
            <w:r w:rsidRPr="00C02366">
              <w:rPr>
                <w:b/>
                <w:szCs w:val="24"/>
              </w:rPr>
              <w:t>Ні</w:t>
            </w:r>
          </w:p>
        </w:tc>
      </w:tr>
      <w:tr w:rsidR="00F007B4" w:rsidRPr="00C02366" w14:paraId="0C85544D" w14:textId="77777777" w:rsidTr="00F007B4">
        <w:tc>
          <w:tcPr>
            <w:tcW w:w="11176" w:type="dxa"/>
            <w:shd w:val="clear" w:color="000000" w:fill="FFFFFF"/>
            <w:noWrap/>
            <w:tcMar>
              <w:top w:w="57" w:type="dxa"/>
              <w:left w:w="85" w:type="dxa"/>
              <w:bottom w:w="57" w:type="dxa"/>
              <w:right w:w="85" w:type="dxa"/>
            </w:tcMar>
            <w:vAlign w:val="center"/>
          </w:tcPr>
          <w:p w14:paraId="70A53015" w14:textId="77777777" w:rsidR="00F007B4" w:rsidRPr="00C02366" w:rsidRDefault="00F007B4" w:rsidP="00F007B4">
            <w:pPr>
              <w:spacing w:before="0" w:after="0"/>
              <w:rPr>
                <w:szCs w:val="24"/>
              </w:rPr>
            </w:pPr>
            <w:r w:rsidRPr="00C02366">
              <w:rPr>
                <w:szCs w:val="24"/>
              </w:rPr>
              <w:t>Методика на основі неперервних вимірювань викидів N</w:t>
            </w:r>
            <w:r w:rsidRPr="00C02366">
              <w:rPr>
                <w:szCs w:val="24"/>
                <w:vertAlign w:val="subscript"/>
              </w:rPr>
              <w:t>2</w:t>
            </w:r>
            <w:r w:rsidRPr="00C02366">
              <w:rPr>
                <w:szCs w:val="24"/>
              </w:rPr>
              <w:t>O (абзац перший пункту 43 ПМЗ)</w:t>
            </w:r>
          </w:p>
        </w:tc>
        <w:tc>
          <w:tcPr>
            <w:tcW w:w="3827" w:type="dxa"/>
            <w:vAlign w:val="center"/>
          </w:tcPr>
          <w:p w14:paraId="0C329B87" w14:textId="77777777" w:rsidR="00F007B4" w:rsidRPr="00C02366" w:rsidRDefault="00F007B4" w:rsidP="00F007B4">
            <w:pPr>
              <w:spacing w:before="0" w:after="0"/>
              <w:jc w:val="center"/>
              <w:rPr>
                <w:b/>
                <w:szCs w:val="24"/>
              </w:rPr>
            </w:pPr>
            <w:r w:rsidRPr="00C02366">
              <w:rPr>
                <w:b/>
                <w:szCs w:val="24"/>
              </w:rPr>
              <w:t>Ні</w:t>
            </w:r>
          </w:p>
        </w:tc>
      </w:tr>
    </w:tbl>
    <w:p w14:paraId="71FFC1AC" w14:textId="77777777" w:rsidR="0055550C" w:rsidRPr="00C02366" w:rsidRDefault="002A3ACB" w:rsidP="002A3ACB">
      <w:pPr>
        <w:pStyle w:val="3"/>
        <w:rPr>
          <w:sz w:val="24"/>
          <w:szCs w:val="24"/>
        </w:rPr>
      </w:pPr>
      <w:r w:rsidRPr="00C02366">
        <w:rPr>
          <w:sz w:val="24"/>
          <w:szCs w:val="24"/>
        </w:rPr>
        <w:t xml:space="preserve"> </w:t>
      </w:r>
      <w:r w:rsidR="00062AB8" w:rsidRPr="00C02366">
        <w:rPr>
          <w:sz w:val="24"/>
          <w:szCs w:val="24"/>
        </w:rPr>
        <w:t>2</w:t>
      </w:r>
      <w:r w:rsidR="00BF2855" w:rsidRPr="00C02366">
        <w:rPr>
          <w:sz w:val="24"/>
          <w:szCs w:val="24"/>
        </w:rPr>
        <w:t xml:space="preserve">.2. </w:t>
      </w:r>
      <w:r w:rsidR="005D1D53" w:rsidRPr="00C02366">
        <w:rPr>
          <w:sz w:val="24"/>
          <w:szCs w:val="24"/>
        </w:rPr>
        <w:t xml:space="preserve">Список </w:t>
      </w:r>
      <w:r w:rsidR="00D92FC9" w:rsidRPr="00C02366">
        <w:rPr>
          <w:sz w:val="24"/>
          <w:szCs w:val="24"/>
        </w:rPr>
        <w:t>джерел</w:t>
      </w:r>
      <w:r w:rsidR="005D1D53" w:rsidRPr="00C02366">
        <w:rPr>
          <w:sz w:val="24"/>
          <w:szCs w:val="24"/>
        </w:rPr>
        <w:t xml:space="preserve"> </w:t>
      </w:r>
      <w:r w:rsidR="00D92FC9" w:rsidRPr="00C02366">
        <w:rPr>
          <w:sz w:val="24"/>
          <w:szCs w:val="24"/>
        </w:rPr>
        <w:t>викидів</w:t>
      </w:r>
      <w:r w:rsidR="005D1D53" w:rsidRPr="00C02366">
        <w:rPr>
          <w:sz w:val="24"/>
          <w:szCs w:val="24"/>
        </w:rPr>
        <w:t xml:space="preserve"> </w:t>
      </w:r>
      <w:r w:rsidR="006D736A" w:rsidRPr="00C02366">
        <w:rPr>
          <w:sz w:val="24"/>
          <w:szCs w:val="24"/>
        </w:rPr>
        <w:t>парникових газів</w:t>
      </w:r>
    </w:p>
    <w:tbl>
      <w:tblPr>
        <w:tblStyle w:val="a3"/>
        <w:tblW w:w="0" w:type="auto"/>
        <w:tblInd w:w="108" w:type="dxa"/>
        <w:tblLook w:val="04A0" w:firstRow="1" w:lastRow="0" w:firstColumn="1" w:lastColumn="0" w:noHBand="0" w:noVBand="1"/>
      </w:tblPr>
      <w:tblGrid>
        <w:gridCol w:w="3058"/>
        <w:gridCol w:w="8135"/>
        <w:gridCol w:w="3825"/>
      </w:tblGrid>
      <w:tr w:rsidR="00D66AB0" w:rsidRPr="00C02366" w14:paraId="4B025274" w14:textId="77777777" w:rsidTr="002A3ACB">
        <w:tc>
          <w:tcPr>
            <w:tcW w:w="3058" w:type="dxa"/>
            <w:tcBorders>
              <w:bottom w:val="single" w:sz="4" w:space="0" w:color="auto"/>
            </w:tcBorders>
            <w:tcMar>
              <w:top w:w="57" w:type="dxa"/>
              <w:bottom w:w="57" w:type="dxa"/>
            </w:tcMar>
            <w:vAlign w:val="center"/>
          </w:tcPr>
          <w:p w14:paraId="7BB5CA0F" w14:textId="77777777" w:rsidR="00D66AB0" w:rsidRPr="00C02366" w:rsidRDefault="00D66AB0" w:rsidP="006D130F">
            <w:pPr>
              <w:spacing w:before="0" w:after="0"/>
              <w:jc w:val="center"/>
              <w:rPr>
                <w:szCs w:val="24"/>
              </w:rPr>
            </w:pPr>
            <w:r w:rsidRPr="00C02366">
              <w:rPr>
                <w:bCs/>
                <w:i/>
                <w:szCs w:val="24"/>
                <w:lang w:eastAsia="ru-RU"/>
              </w:rPr>
              <w:t>Ідентифікаційний номер джерела викидів</w:t>
            </w:r>
            <w:r w:rsidR="00551B7D" w:rsidRPr="00C02366">
              <w:rPr>
                <w:bCs/>
                <w:i/>
                <w:szCs w:val="24"/>
                <w:lang w:eastAsia="ru-RU"/>
              </w:rPr>
              <w:t xml:space="preserve"> ПГ</w:t>
            </w:r>
          </w:p>
        </w:tc>
        <w:tc>
          <w:tcPr>
            <w:tcW w:w="8141" w:type="dxa"/>
            <w:tcBorders>
              <w:bottom w:val="single" w:sz="4" w:space="0" w:color="auto"/>
            </w:tcBorders>
            <w:tcMar>
              <w:top w:w="57" w:type="dxa"/>
              <w:bottom w:w="57" w:type="dxa"/>
            </w:tcMar>
            <w:vAlign w:val="center"/>
          </w:tcPr>
          <w:p w14:paraId="081594EB" w14:textId="77777777" w:rsidR="00D66AB0" w:rsidRPr="00C02366" w:rsidRDefault="00D66AB0" w:rsidP="006D130F">
            <w:pPr>
              <w:spacing w:before="0" w:after="0"/>
              <w:jc w:val="center"/>
              <w:rPr>
                <w:szCs w:val="24"/>
              </w:rPr>
            </w:pPr>
            <w:r w:rsidRPr="00C02366">
              <w:rPr>
                <w:bCs/>
                <w:i/>
                <w:szCs w:val="24"/>
                <w:lang w:eastAsia="ru-RU"/>
              </w:rPr>
              <w:t>Назва джерела викидів</w:t>
            </w:r>
            <w:r w:rsidR="00551B7D" w:rsidRPr="00C02366">
              <w:rPr>
                <w:bCs/>
                <w:i/>
                <w:szCs w:val="24"/>
                <w:lang w:eastAsia="ru-RU"/>
              </w:rPr>
              <w:t xml:space="preserve"> ПГ</w:t>
            </w:r>
          </w:p>
        </w:tc>
        <w:tc>
          <w:tcPr>
            <w:tcW w:w="3827" w:type="dxa"/>
            <w:tcBorders>
              <w:bottom w:val="single" w:sz="4" w:space="0" w:color="auto"/>
            </w:tcBorders>
            <w:tcMar>
              <w:top w:w="57" w:type="dxa"/>
              <w:bottom w:w="57" w:type="dxa"/>
            </w:tcMar>
            <w:vAlign w:val="center"/>
          </w:tcPr>
          <w:p w14:paraId="3EFEAB67" w14:textId="77777777" w:rsidR="00083207" w:rsidRPr="00C02366" w:rsidRDefault="00083207" w:rsidP="006D130F">
            <w:pPr>
              <w:spacing w:before="0" w:after="0"/>
              <w:jc w:val="center"/>
              <w:rPr>
                <w:bCs/>
                <w:i/>
                <w:szCs w:val="24"/>
                <w:lang w:eastAsia="ru-RU"/>
              </w:rPr>
            </w:pPr>
            <w:r w:rsidRPr="00C02366">
              <w:rPr>
                <w:bCs/>
                <w:i/>
                <w:szCs w:val="24"/>
                <w:lang w:eastAsia="ru-RU"/>
              </w:rPr>
              <w:t>Ідентифікаційний номер</w:t>
            </w:r>
            <w:r w:rsidRPr="00C02366">
              <w:rPr>
                <w:i/>
                <w:szCs w:val="24"/>
              </w:rPr>
              <w:t xml:space="preserve"> виду діяльності</w:t>
            </w:r>
            <w:r w:rsidR="00D66AB0" w:rsidRPr="00C02366">
              <w:rPr>
                <w:bCs/>
                <w:i/>
                <w:szCs w:val="24"/>
                <w:lang w:eastAsia="ru-RU"/>
              </w:rPr>
              <w:t>, в якій задіяне джерело</w:t>
            </w:r>
            <w:r w:rsidR="005073C4" w:rsidRPr="00C02366">
              <w:rPr>
                <w:bCs/>
                <w:i/>
                <w:szCs w:val="24"/>
                <w:lang w:eastAsia="ru-RU"/>
              </w:rPr>
              <w:t xml:space="preserve"> викидів</w:t>
            </w:r>
            <w:r w:rsidR="00894386" w:rsidRPr="00C02366">
              <w:rPr>
                <w:bCs/>
                <w:i/>
                <w:szCs w:val="24"/>
                <w:lang w:eastAsia="ru-RU"/>
              </w:rPr>
              <w:t xml:space="preserve"> ПГ</w:t>
            </w:r>
          </w:p>
        </w:tc>
      </w:tr>
      <w:tr w:rsidR="0080150A" w:rsidRPr="00C02366" w14:paraId="25A92A34" w14:textId="77777777" w:rsidTr="00C55A0E">
        <w:tc>
          <w:tcPr>
            <w:tcW w:w="3058" w:type="dxa"/>
            <w:shd w:val="clear" w:color="auto" w:fill="auto"/>
            <w:tcMar>
              <w:top w:w="57" w:type="dxa"/>
              <w:bottom w:w="57" w:type="dxa"/>
            </w:tcMar>
          </w:tcPr>
          <w:p w14:paraId="33220349" w14:textId="77777777" w:rsidR="0080150A" w:rsidRPr="00C02366" w:rsidRDefault="0080150A" w:rsidP="00CE31AE">
            <w:pPr>
              <w:spacing w:after="0"/>
              <w:jc w:val="center"/>
              <w:rPr>
                <w:b/>
                <w:i/>
                <w:szCs w:val="24"/>
              </w:rPr>
            </w:pPr>
            <w:r w:rsidRPr="00C02366">
              <w:rPr>
                <w:b/>
                <w:i/>
                <w:szCs w:val="24"/>
              </w:rPr>
              <w:t>ДВ01</w:t>
            </w:r>
          </w:p>
        </w:tc>
        <w:tc>
          <w:tcPr>
            <w:tcW w:w="8141" w:type="dxa"/>
            <w:shd w:val="clear" w:color="auto" w:fill="auto"/>
            <w:tcMar>
              <w:top w:w="57" w:type="dxa"/>
              <w:bottom w:w="57" w:type="dxa"/>
            </w:tcMar>
          </w:tcPr>
          <w:p w14:paraId="3AE4C483" w14:textId="77777777" w:rsidR="0080150A" w:rsidRPr="00C02366" w:rsidRDefault="0080150A" w:rsidP="00CE31AE">
            <w:pPr>
              <w:spacing w:after="0"/>
              <w:rPr>
                <w:b/>
                <w:szCs w:val="24"/>
              </w:rPr>
            </w:pPr>
            <w:r w:rsidRPr="00C02366">
              <w:rPr>
                <w:b/>
                <w:szCs w:val="24"/>
              </w:rPr>
              <w:t xml:space="preserve">Обертова  піч №1 </w:t>
            </w:r>
          </w:p>
        </w:tc>
        <w:tc>
          <w:tcPr>
            <w:tcW w:w="3827" w:type="dxa"/>
            <w:shd w:val="clear" w:color="auto" w:fill="auto"/>
            <w:tcMar>
              <w:top w:w="57" w:type="dxa"/>
              <w:bottom w:w="57" w:type="dxa"/>
            </w:tcMar>
          </w:tcPr>
          <w:p w14:paraId="7553A9E2" w14:textId="77777777" w:rsidR="0080150A" w:rsidRPr="00C02366" w:rsidRDefault="0080150A" w:rsidP="00CE31AE">
            <w:pPr>
              <w:spacing w:after="0"/>
              <w:jc w:val="center"/>
              <w:rPr>
                <w:b/>
                <w:szCs w:val="24"/>
              </w:rPr>
            </w:pPr>
            <w:r w:rsidRPr="00C02366">
              <w:rPr>
                <w:b/>
                <w:szCs w:val="24"/>
              </w:rPr>
              <w:t>ВД1, ВД2</w:t>
            </w:r>
          </w:p>
        </w:tc>
      </w:tr>
      <w:tr w:rsidR="0080150A" w:rsidRPr="00C02366" w14:paraId="2DDECEC4" w14:textId="77777777" w:rsidTr="00C55A0E">
        <w:tc>
          <w:tcPr>
            <w:tcW w:w="3058" w:type="dxa"/>
            <w:shd w:val="clear" w:color="auto" w:fill="auto"/>
            <w:tcMar>
              <w:top w:w="57" w:type="dxa"/>
              <w:bottom w:w="57" w:type="dxa"/>
            </w:tcMar>
          </w:tcPr>
          <w:p w14:paraId="65C4E454" w14:textId="77777777" w:rsidR="0080150A" w:rsidRPr="00C02366" w:rsidRDefault="0080150A" w:rsidP="00CE31AE">
            <w:pPr>
              <w:spacing w:after="0"/>
              <w:jc w:val="center"/>
              <w:rPr>
                <w:b/>
                <w:i/>
                <w:szCs w:val="24"/>
              </w:rPr>
            </w:pPr>
            <w:r w:rsidRPr="00C02366">
              <w:rPr>
                <w:b/>
                <w:i/>
                <w:szCs w:val="24"/>
              </w:rPr>
              <w:t>ДВ02</w:t>
            </w:r>
          </w:p>
        </w:tc>
        <w:tc>
          <w:tcPr>
            <w:tcW w:w="8141" w:type="dxa"/>
            <w:shd w:val="clear" w:color="auto" w:fill="auto"/>
            <w:tcMar>
              <w:top w:w="57" w:type="dxa"/>
              <w:bottom w:w="57" w:type="dxa"/>
            </w:tcMar>
          </w:tcPr>
          <w:p w14:paraId="4D7869BE" w14:textId="77777777" w:rsidR="0080150A" w:rsidRPr="00C02366" w:rsidRDefault="0080150A" w:rsidP="00CE31AE">
            <w:pPr>
              <w:spacing w:after="0"/>
              <w:rPr>
                <w:b/>
                <w:szCs w:val="24"/>
              </w:rPr>
            </w:pPr>
            <w:r w:rsidRPr="00C02366">
              <w:rPr>
                <w:b/>
                <w:szCs w:val="24"/>
              </w:rPr>
              <w:t>Обертова  піч №2</w:t>
            </w:r>
          </w:p>
        </w:tc>
        <w:tc>
          <w:tcPr>
            <w:tcW w:w="3827" w:type="dxa"/>
            <w:shd w:val="clear" w:color="auto" w:fill="auto"/>
            <w:tcMar>
              <w:top w:w="57" w:type="dxa"/>
              <w:bottom w:w="57" w:type="dxa"/>
            </w:tcMar>
          </w:tcPr>
          <w:p w14:paraId="1F7D8833" w14:textId="77777777" w:rsidR="0080150A" w:rsidRPr="00C02366" w:rsidRDefault="0080150A" w:rsidP="00CE31AE">
            <w:pPr>
              <w:spacing w:after="0"/>
              <w:jc w:val="center"/>
              <w:rPr>
                <w:b/>
                <w:szCs w:val="24"/>
              </w:rPr>
            </w:pPr>
            <w:r w:rsidRPr="00C02366">
              <w:rPr>
                <w:b/>
                <w:szCs w:val="24"/>
              </w:rPr>
              <w:t>ВД1, ВД2</w:t>
            </w:r>
          </w:p>
        </w:tc>
      </w:tr>
      <w:tr w:rsidR="0080150A" w:rsidRPr="00C02366" w14:paraId="64D53248" w14:textId="77777777" w:rsidTr="00C55A0E">
        <w:tc>
          <w:tcPr>
            <w:tcW w:w="3058" w:type="dxa"/>
            <w:shd w:val="clear" w:color="auto" w:fill="auto"/>
            <w:tcMar>
              <w:top w:w="57" w:type="dxa"/>
              <w:bottom w:w="57" w:type="dxa"/>
            </w:tcMar>
          </w:tcPr>
          <w:p w14:paraId="57AEFE8F" w14:textId="77777777" w:rsidR="0080150A" w:rsidRPr="00C02366" w:rsidRDefault="0080150A" w:rsidP="00CE31AE">
            <w:pPr>
              <w:spacing w:after="0"/>
              <w:jc w:val="center"/>
              <w:rPr>
                <w:b/>
                <w:i/>
                <w:szCs w:val="24"/>
              </w:rPr>
            </w:pPr>
            <w:r w:rsidRPr="00C02366">
              <w:rPr>
                <w:b/>
                <w:i/>
                <w:szCs w:val="24"/>
              </w:rPr>
              <w:t>ДВ03</w:t>
            </w:r>
          </w:p>
        </w:tc>
        <w:tc>
          <w:tcPr>
            <w:tcW w:w="8141" w:type="dxa"/>
            <w:shd w:val="clear" w:color="auto" w:fill="auto"/>
            <w:tcMar>
              <w:top w:w="57" w:type="dxa"/>
              <w:bottom w:w="57" w:type="dxa"/>
            </w:tcMar>
          </w:tcPr>
          <w:p w14:paraId="6F68871E" w14:textId="77777777" w:rsidR="0080150A" w:rsidRPr="00C02366" w:rsidRDefault="0080150A" w:rsidP="00CE31AE">
            <w:pPr>
              <w:spacing w:after="0"/>
              <w:rPr>
                <w:b/>
                <w:szCs w:val="24"/>
              </w:rPr>
            </w:pPr>
            <w:r w:rsidRPr="00C02366">
              <w:rPr>
                <w:b/>
                <w:szCs w:val="24"/>
              </w:rPr>
              <w:t>Обертова  піч №3</w:t>
            </w:r>
          </w:p>
        </w:tc>
        <w:tc>
          <w:tcPr>
            <w:tcW w:w="3827" w:type="dxa"/>
            <w:shd w:val="clear" w:color="auto" w:fill="auto"/>
            <w:tcMar>
              <w:top w:w="57" w:type="dxa"/>
              <w:bottom w:w="57" w:type="dxa"/>
            </w:tcMar>
          </w:tcPr>
          <w:p w14:paraId="18147B91" w14:textId="77777777" w:rsidR="0080150A" w:rsidRPr="00C02366" w:rsidRDefault="0080150A" w:rsidP="00CE31AE">
            <w:pPr>
              <w:spacing w:after="0"/>
              <w:jc w:val="center"/>
              <w:rPr>
                <w:b/>
                <w:szCs w:val="24"/>
              </w:rPr>
            </w:pPr>
            <w:r w:rsidRPr="00C02366">
              <w:rPr>
                <w:b/>
                <w:szCs w:val="24"/>
              </w:rPr>
              <w:t>ВД1, ВД2</w:t>
            </w:r>
          </w:p>
        </w:tc>
      </w:tr>
      <w:tr w:rsidR="0080150A" w:rsidRPr="00C02366" w14:paraId="5E990A98" w14:textId="77777777" w:rsidTr="00C55A0E">
        <w:tc>
          <w:tcPr>
            <w:tcW w:w="3058" w:type="dxa"/>
            <w:shd w:val="clear" w:color="auto" w:fill="auto"/>
            <w:tcMar>
              <w:top w:w="57" w:type="dxa"/>
              <w:bottom w:w="57" w:type="dxa"/>
            </w:tcMar>
          </w:tcPr>
          <w:p w14:paraId="61F6CE5E" w14:textId="77777777" w:rsidR="0080150A" w:rsidRPr="00C02366" w:rsidRDefault="0080150A" w:rsidP="00CE31AE">
            <w:pPr>
              <w:spacing w:after="0"/>
              <w:jc w:val="center"/>
              <w:rPr>
                <w:b/>
                <w:i/>
                <w:szCs w:val="24"/>
              </w:rPr>
            </w:pPr>
            <w:r w:rsidRPr="00C02366">
              <w:rPr>
                <w:b/>
                <w:i/>
                <w:szCs w:val="24"/>
              </w:rPr>
              <w:t>ДВ04</w:t>
            </w:r>
          </w:p>
        </w:tc>
        <w:tc>
          <w:tcPr>
            <w:tcW w:w="8141" w:type="dxa"/>
            <w:shd w:val="clear" w:color="auto" w:fill="auto"/>
            <w:tcMar>
              <w:top w:w="57" w:type="dxa"/>
              <w:bottom w:w="57" w:type="dxa"/>
            </w:tcMar>
          </w:tcPr>
          <w:p w14:paraId="5457E0A9" w14:textId="77777777" w:rsidR="0080150A" w:rsidRPr="00C02366" w:rsidRDefault="0080150A" w:rsidP="0080150A">
            <w:pPr>
              <w:spacing w:after="0"/>
              <w:rPr>
                <w:b/>
                <w:szCs w:val="24"/>
              </w:rPr>
            </w:pPr>
            <w:r w:rsidRPr="00C02366">
              <w:rPr>
                <w:b/>
                <w:szCs w:val="24"/>
              </w:rPr>
              <w:t>Газогенератор (вугільний млин)</w:t>
            </w:r>
          </w:p>
        </w:tc>
        <w:tc>
          <w:tcPr>
            <w:tcW w:w="3827" w:type="dxa"/>
            <w:shd w:val="clear" w:color="auto" w:fill="auto"/>
            <w:tcMar>
              <w:top w:w="57" w:type="dxa"/>
              <w:bottom w:w="57" w:type="dxa"/>
            </w:tcMar>
          </w:tcPr>
          <w:p w14:paraId="4A529E8B" w14:textId="77777777" w:rsidR="0080150A" w:rsidRPr="00C02366" w:rsidRDefault="0080150A" w:rsidP="00CE31AE">
            <w:pPr>
              <w:spacing w:after="0"/>
              <w:jc w:val="center"/>
              <w:rPr>
                <w:b/>
                <w:szCs w:val="24"/>
              </w:rPr>
            </w:pPr>
            <w:r w:rsidRPr="00C02366">
              <w:rPr>
                <w:b/>
                <w:szCs w:val="24"/>
              </w:rPr>
              <w:t>ВД2</w:t>
            </w:r>
          </w:p>
        </w:tc>
      </w:tr>
    </w:tbl>
    <w:p w14:paraId="303849BA" w14:textId="77777777" w:rsidR="005D1D53" w:rsidRPr="00C02366" w:rsidRDefault="00062AB8" w:rsidP="002A3ACB">
      <w:pPr>
        <w:pStyle w:val="3"/>
        <w:rPr>
          <w:sz w:val="24"/>
          <w:szCs w:val="24"/>
        </w:rPr>
      </w:pPr>
      <w:r w:rsidRPr="00C02366">
        <w:rPr>
          <w:sz w:val="24"/>
          <w:szCs w:val="24"/>
        </w:rPr>
        <w:t>2</w:t>
      </w:r>
      <w:r w:rsidR="00BF2855" w:rsidRPr="00C02366">
        <w:rPr>
          <w:sz w:val="24"/>
          <w:szCs w:val="24"/>
        </w:rPr>
        <w:t xml:space="preserve">.3. </w:t>
      </w:r>
      <w:r w:rsidR="004C286C" w:rsidRPr="00C02366">
        <w:rPr>
          <w:sz w:val="24"/>
          <w:szCs w:val="24"/>
        </w:rPr>
        <w:t xml:space="preserve">Список </w:t>
      </w:r>
      <w:r w:rsidR="002F42DB" w:rsidRPr="00C02366">
        <w:rPr>
          <w:sz w:val="24"/>
          <w:szCs w:val="24"/>
        </w:rPr>
        <w:t xml:space="preserve">точок викидів </w:t>
      </w:r>
      <w:r w:rsidR="006D736A" w:rsidRPr="00C02366">
        <w:rPr>
          <w:sz w:val="24"/>
          <w:szCs w:val="24"/>
        </w:rPr>
        <w:t>парникових газів</w:t>
      </w:r>
    </w:p>
    <w:tbl>
      <w:tblPr>
        <w:tblW w:w="15017" w:type="dxa"/>
        <w:tblInd w:w="108" w:type="dxa"/>
        <w:tblLook w:val="00A0" w:firstRow="1" w:lastRow="0" w:firstColumn="1" w:lastColumn="0" w:noHBand="0" w:noVBand="0"/>
      </w:tblPr>
      <w:tblGrid>
        <w:gridCol w:w="2890"/>
        <w:gridCol w:w="6349"/>
        <w:gridCol w:w="2072"/>
        <w:gridCol w:w="2258"/>
        <w:gridCol w:w="1448"/>
      </w:tblGrid>
      <w:tr w:rsidR="00564DFB" w:rsidRPr="00C02366" w14:paraId="336832DD" w14:textId="77777777" w:rsidTr="00F007B4">
        <w:trPr>
          <w:trHeight w:val="20"/>
        </w:trPr>
        <w:tc>
          <w:tcPr>
            <w:tcW w:w="291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A713C9C" w14:textId="77777777" w:rsidR="005D1D53" w:rsidRPr="00C02366" w:rsidRDefault="002F42DB" w:rsidP="00767596">
            <w:pPr>
              <w:spacing w:before="0" w:after="0"/>
              <w:jc w:val="center"/>
              <w:rPr>
                <w:bCs/>
                <w:i/>
                <w:szCs w:val="24"/>
                <w:lang w:eastAsia="ru-RU"/>
              </w:rPr>
            </w:pPr>
            <w:r w:rsidRPr="00C02366">
              <w:rPr>
                <w:bCs/>
                <w:i/>
                <w:szCs w:val="24"/>
                <w:lang w:eastAsia="ru-RU"/>
              </w:rPr>
              <w:t>Ідентифікаційний номер точ</w:t>
            </w:r>
            <w:r w:rsidR="00767596" w:rsidRPr="00C02366">
              <w:rPr>
                <w:bCs/>
                <w:i/>
                <w:szCs w:val="24"/>
                <w:lang w:eastAsia="ru-RU"/>
              </w:rPr>
              <w:t>ки</w:t>
            </w:r>
            <w:r w:rsidRPr="00C02366">
              <w:rPr>
                <w:bCs/>
                <w:i/>
                <w:szCs w:val="24"/>
                <w:lang w:eastAsia="ru-RU"/>
              </w:rPr>
              <w:t xml:space="preserve"> викидів</w:t>
            </w:r>
            <w:r w:rsidR="005D1D53" w:rsidRPr="00C02366">
              <w:rPr>
                <w:bCs/>
                <w:i/>
                <w:szCs w:val="24"/>
                <w:lang w:eastAsia="ru-RU"/>
              </w:rPr>
              <w:t xml:space="preserve"> ПГ</w:t>
            </w:r>
          </w:p>
        </w:tc>
        <w:tc>
          <w:tcPr>
            <w:tcW w:w="646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652F16EB" w14:textId="77777777" w:rsidR="005D1D53" w:rsidRPr="00C02366" w:rsidRDefault="005D1D53" w:rsidP="00775D70">
            <w:pPr>
              <w:spacing w:before="0" w:after="0"/>
              <w:jc w:val="center"/>
              <w:rPr>
                <w:bCs/>
                <w:i/>
                <w:szCs w:val="24"/>
                <w:lang w:eastAsia="ru-RU"/>
              </w:rPr>
            </w:pPr>
            <w:r w:rsidRPr="00C02366">
              <w:rPr>
                <w:bCs/>
                <w:i/>
                <w:szCs w:val="24"/>
                <w:lang w:eastAsia="ru-RU"/>
              </w:rPr>
              <w:t xml:space="preserve">Опис </w:t>
            </w:r>
            <w:r w:rsidR="002F42DB" w:rsidRPr="00C02366">
              <w:rPr>
                <w:bCs/>
                <w:i/>
                <w:szCs w:val="24"/>
                <w:lang w:eastAsia="ru-RU"/>
              </w:rPr>
              <w:t>точ</w:t>
            </w:r>
            <w:r w:rsidR="00767596" w:rsidRPr="00C02366">
              <w:rPr>
                <w:bCs/>
                <w:i/>
                <w:szCs w:val="24"/>
                <w:lang w:eastAsia="ru-RU"/>
              </w:rPr>
              <w:t>ки</w:t>
            </w:r>
            <w:r w:rsidRPr="00C02366">
              <w:rPr>
                <w:bCs/>
                <w:i/>
                <w:szCs w:val="24"/>
                <w:lang w:eastAsia="ru-RU"/>
              </w:rPr>
              <w:t xml:space="preserve"> </w:t>
            </w:r>
            <w:r w:rsidR="002F42DB" w:rsidRPr="00C02366">
              <w:rPr>
                <w:bCs/>
                <w:i/>
                <w:szCs w:val="24"/>
                <w:lang w:eastAsia="ru-RU"/>
              </w:rPr>
              <w:t>викидів</w:t>
            </w:r>
            <w:r w:rsidRPr="00C02366">
              <w:rPr>
                <w:bCs/>
                <w:i/>
                <w:szCs w:val="24"/>
                <w:lang w:eastAsia="ru-RU"/>
              </w:rPr>
              <w:t xml:space="preserve"> ПГ</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5A8F2516" w14:textId="77777777" w:rsidR="005D1D53" w:rsidRPr="00C02366" w:rsidRDefault="00845617" w:rsidP="006D130F">
            <w:pPr>
              <w:spacing w:before="0" w:after="0"/>
              <w:jc w:val="center"/>
              <w:rPr>
                <w:bCs/>
                <w:i/>
                <w:szCs w:val="24"/>
                <w:lang w:eastAsia="ru-RU"/>
              </w:rPr>
            </w:pPr>
            <w:r w:rsidRPr="00C02366">
              <w:rPr>
                <w:bCs/>
                <w:i/>
                <w:szCs w:val="24"/>
                <w:lang w:eastAsia="ru-RU"/>
              </w:rPr>
              <w:t>Ідентифікаційний номер</w:t>
            </w:r>
            <w:r w:rsidRPr="00C02366">
              <w:rPr>
                <w:i/>
                <w:szCs w:val="24"/>
              </w:rPr>
              <w:t xml:space="preserve"> виду </w:t>
            </w:r>
            <w:r w:rsidR="002F42DB" w:rsidRPr="00C02366">
              <w:rPr>
                <w:bCs/>
                <w:i/>
                <w:szCs w:val="24"/>
                <w:lang w:eastAsia="ru-RU"/>
              </w:rPr>
              <w:t>діяльності</w:t>
            </w:r>
            <w:r w:rsidR="002F42DB" w:rsidRPr="00C02366">
              <w:rPr>
                <w:szCs w:val="24"/>
              </w:rPr>
              <w:t xml:space="preserve"> </w:t>
            </w:r>
          </w:p>
        </w:tc>
        <w:tc>
          <w:tcPr>
            <w:tcW w:w="2263"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08EB687" w14:textId="77777777" w:rsidR="005D1D53" w:rsidRPr="00C02366" w:rsidRDefault="00083207" w:rsidP="00D57C31">
            <w:pPr>
              <w:spacing w:before="0" w:after="0"/>
              <w:jc w:val="center"/>
              <w:rPr>
                <w:bCs/>
                <w:i/>
                <w:szCs w:val="24"/>
                <w:lang w:eastAsia="ru-RU"/>
              </w:rPr>
            </w:pPr>
            <w:r w:rsidRPr="00C02366">
              <w:rPr>
                <w:bCs/>
                <w:i/>
                <w:szCs w:val="24"/>
                <w:lang w:eastAsia="ru-RU"/>
              </w:rPr>
              <w:t xml:space="preserve">Ідентифікаційний номер джерела </w:t>
            </w:r>
            <w:r w:rsidR="002F42DB" w:rsidRPr="00C02366">
              <w:rPr>
                <w:bCs/>
                <w:i/>
                <w:szCs w:val="24"/>
                <w:lang w:eastAsia="ru-RU"/>
              </w:rPr>
              <w:t xml:space="preserve">викидів </w:t>
            </w:r>
            <w:r w:rsidR="005D1D53" w:rsidRPr="00C02366">
              <w:rPr>
                <w:bCs/>
                <w:i/>
                <w:szCs w:val="24"/>
                <w:lang w:eastAsia="ru-RU"/>
              </w:rPr>
              <w:t xml:space="preserve">ПГ, </w:t>
            </w:r>
            <w:r w:rsidR="00D57C31" w:rsidRPr="00C02366">
              <w:rPr>
                <w:bCs/>
                <w:i/>
                <w:szCs w:val="24"/>
                <w:lang w:eastAsia="ru-RU"/>
              </w:rPr>
              <w:t>що</w:t>
            </w:r>
            <w:r w:rsidR="003B5805" w:rsidRPr="00C02366">
              <w:rPr>
                <w:bCs/>
                <w:i/>
                <w:szCs w:val="24"/>
                <w:lang w:eastAsia="ru-RU"/>
              </w:rPr>
              <w:t xml:space="preserve"> відноситься до точки викидів</w:t>
            </w:r>
          </w:p>
        </w:tc>
        <w:tc>
          <w:tcPr>
            <w:tcW w:w="146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3DFD2459" w14:textId="77777777" w:rsidR="005D1D53" w:rsidRPr="00C02366" w:rsidRDefault="002F42DB" w:rsidP="006D130F">
            <w:pPr>
              <w:spacing w:before="0" w:after="0"/>
              <w:jc w:val="center"/>
              <w:rPr>
                <w:bCs/>
                <w:i/>
                <w:szCs w:val="24"/>
                <w:lang w:eastAsia="ru-RU"/>
              </w:rPr>
            </w:pPr>
            <w:r w:rsidRPr="00C02366">
              <w:rPr>
                <w:bCs/>
                <w:i/>
                <w:szCs w:val="24"/>
                <w:lang w:eastAsia="ru-RU"/>
              </w:rPr>
              <w:t>ПГ</w:t>
            </w:r>
          </w:p>
        </w:tc>
      </w:tr>
      <w:tr w:rsidR="0080150A" w:rsidRPr="00C02366" w14:paraId="53880CDD" w14:textId="77777777" w:rsidTr="00CE31AE">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741B88" w14:textId="77777777" w:rsidR="0080150A" w:rsidRPr="00C02366" w:rsidRDefault="0080150A" w:rsidP="00CE31AE">
            <w:pPr>
              <w:spacing w:before="0" w:after="0"/>
              <w:jc w:val="center"/>
              <w:rPr>
                <w:b/>
                <w:i/>
                <w:szCs w:val="24"/>
              </w:rPr>
            </w:pPr>
            <w:r w:rsidRPr="00C02366">
              <w:rPr>
                <w:b/>
                <w:i/>
                <w:szCs w:val="24"/>
              </w:rPr>
              <w:t>ТВ01</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645102AD" w14:textId="77777777" w:rsidR="0080150A" w:rsidRPr="00C02366" w:rsidRDefault="0080150A" w:rsidP="00CE31AE">
            <w:pPr>
              <w:spacing w:after="0"/>
              <w:rPr>
                <w:szCs w:val="24"/>
              </w:rPr>
            </w:pPr>
            <w:r w:rsidRPr="00C02366">
              <w:rPr>
                <w:b/>
                <w:szCs w:val="24"/>
              </w:rPr>
              <w:t>Димова труба, обертова  піч №1 - №2</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12E091A0" w14:textId="77777777" w:rsidR="0080150A" w:rsidRPr="00C02366" w:rsidRDefault="0080150A" w:rsidP="00CE31AE">
            <w:pPr>
              <w:spacing w:before="0" w:after="0"/>
              <w:jc w:val="center"/>
              <w:rPr>
                <w:b/>
                <w:szCs w:val="24"/>
              </w:rPr>
            </w:pPr>
            <w:r w:rsidRPr="00C02366">
              <w:rPr>
                <w:b/>
                <w:szCs w:val="24"/>
              </w:rPr>
              <w:t>ВД1, 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C3F5462" w14:textId="77777777" w:rsidR="0080150A" w:rsidRPr="00C02366" w:rsidRDefault="0080150A" w:rsidP="00CE31AE">
            <w:pPr>
              <w:spacing w:before="0" w:after="0"/>
              <w:jc w:val="center"/>
              <w:rPr>
                <w:b/>
                <w:szCs w:val="24"/>
              </w:rPr>
            </w:pPr>
            <w:r w:rsidRPr="00C02366">
              <w:rPr>
                <w:b/>
                <w:szCs w:val="24"/>
              </w:rPr>
              <w:t>ДВ01, ДВ02</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495025A" w14:textId="77777777" w:rsidR="0080150A" w:rsidRPr="00C02366" w:rsidRDefault="0080150A" w:rsidP="00CE31AE">
            <w:pPr>
              <w:spacing w:before="0" w:after="0"/>
              <w:jc w:val="center"/>
              <w:rPr>
                <w:rFonts w:eastAsia="Times New Roman"/>
                <w:b/>
                <w:szCs w:val="24"/>
                <w:lang w:eastAsia="ru-RU"/>
              </w:rPr>
            </w:pPr>
            <w:r w:rsidRPr="00C02366">
              <w:rPr>
                <w:rFonts w:eastAsia="Times New Roman"/>
                <w:b/>
                <w:szCs w:val="24"/>
                <w:lang w:eastAsia="ru-RU"/>
              </w:rPr>
              <w:t>CO</w:t>
            </w:r>
            <w:r w:rsidRPr="00C02366">
              <w:rPr>
                <w:rFonts w:eastAsia="Times New Roman"/>
                <w:b/>
                <w:szCs w:val="24"/>
                <w:vertAlign w:val="subscript"/>
                <w:lang w:eastAsia="ru-RU"/>
              </w:rPr>
              <w:t>2</w:t>
            </w:r>
          </w:p>
        </w:tc>
      </w:tr>
      <w:tr w:rsidR="0080150A" w:rsidRPr="00C02366" w14:paraId="15C02E22" w14:textId="77777777" w:rsidTr="00CE31AE">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624FC8" w14:textId="77777777" w:rsidR="0080150A" w:rsidRPr="00C02366" w:rsidRDefault="0080150A" w:rsidP="00CE31AE">
            <w:pPr>
              <w:spacing w:before="0" w:after="0"/>
              <w:jc w:val="center"/>
              <w:rPr>
                <w:b/>
                <w:i/>
                <w:szCs w:val="24"/>
              </w:rPr>
            </w:pPr>
            <w:r w:rsidRPr="00C02366">
              <w:rPr>
                <w:b/>
                <w:i/>
                <w:szCs w:val="24"/>
              </w:rPr>
              <w:t>ТВ02</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479B68CC" w14:textId="77777777" w:rsidR="0080150A" w:rsidRPr="00C02366" w:rsidRDefault="0080150A" w:rsidP="00CE31AE">
            <w:pPr>
              <w:spacing w:after="0"/>
              <w:rPr>
                <w:b/>
                <w:szCs w:val="24"/>
              </w:rPr>
            </w:pPr>
            <w:r w:rsidRPr="00C02366">
              <w:rPr>
                <w:b/>
                <w:szCs w:val="24"/>
              </w:rPr>
              <w:t>Димова труба, обертова  піч №3</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30103C57" w14:textId="77777777" w:rsidR="0080150A" w:rsidRPr="00C02366" w:rsidRDefault="0080150A" w:rsidP="00CE31AE">
            <w:pPr>
              <w:spacing w:before="0" w:after="0"/>
              <w:jc w:val="center"/>
              <w:rPr>
                <w:b/>
                <w:szCs w:val="24"/>
              </w:rPr>
            </w:pPr>
            <w:r w:rsidRPr="00C02366">
              <w:rPr>
                <w:b/>
                <w:szCs w:val="24"/>
              </w:rPr>
              <w:t>ВД1, 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79E7B476" w14:textId="77777777" w:rsidR="0080150A" w:rsidRPr="00C02366" w:rsidRDefault="0080150A" w:rsidP="00CE31AE">
            <w:pPr>
              <w:spacing w:before="0" w:after="0"/>
              <w:jc w:val="center"/>
              <w:rPr>
                <w:b/>
                <w:szCs w:val="24"/>
              </w:rPr>
            </w:pPr>
            <w:r w:rsidRPr="00C02366">
              <w:rPr>
                <w:b/>
                <w:szCs w:val="24"/>
              </w:rPr>
              <w:t>ДВ03</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903116C" w14:textId="77777777" w:rsidR="0080150A" w:rsidRPr="00C02366" w:rsidRDefault="0080150A" w:rsidP="00CE31AE">
            <w:pPr>
              <w:spacing w:before="0" w:after="0"/>
              <w:jc w:val="center"/>
              <w:rPr>
                <w:rFonts w:eastAsia="Times New Roman"/>
                <w:b/>
                <w:szCs w:val="24"/>
                <w:lang w:eastAsia="ru-RU"/>
              </w:rPr>
            </w:pPr>
            <w:r w:rsidRPr="00C02366">
              <w:rPr>
                <w:rFonts w:eastAsia="Times New Roman"/>
                <w:b/>
                <w:szCs w:val="24"/>
                <w:lang w:eastAsia="ru-RU"/>
              </w:rPr>
              <w:t>CO</w:t>
            </w:r>
            <w:r w:rsidRPr="00C02366">
              <w:rPr>
                <w:rFonts w:eastAsia="Times New Roman"/>
                <w:b/>
                <w:szCs w:val="24"/>
                <w:vertAlign w:val="subscript"/>
                <w:lang w:eastAsia="ru-RU"/>
              </w:rPr>
              <w:t>2</w:t>
            </w:r>
          </w:p>
        </w:tc>
      </w:tr>
      <w:tr w:rsidR="0080150A" w:rsidRPr="00C02366" w14:paraId="3CCF2FBB" w14:textId="77777777" w:rsidTr="00CE31AE">
        <w:trPr>
          <w:trHeight w:val="20"/>
        </w:trPr>
        <w:tc>
          <w:tcPr>
            <w:tcW w:w="29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B69649" w14:textId="77777777" w:rsidR="0080150A" w:rsidRPr="00C02366" w:rsidRDefault="0080150A" w:rsidP="00CE31AE">
            <w:pPr>
              <w:spacing w:before="0" w:after="0"/>
              <w:jc w:val="center"/>
              <w:rPr>
                <w:b/>
                <w:i/>
                <w:szCs w:val="24"/>
              </w:rPr>
            </w:pPr>
            <w:r w:rsidRPr="00C02366">
              <w:rPr>
                <w:b/>
                <w:i/>
                <w:szCs w:val="24"/>
              </w:rPr>
              <w:lastRenderedPageBreak/>
              <w:t>ТВ03</w:t>
            </w:r>
          </w:p>
        </w:tc>
        <w:tc>
          <w:tcPr>
            <w:tcW w:w="6460" w:type="dxa"/>
            <w:tcBorders>
              <w:top w:val="single" w:sz="4" w:space="0" w:color="auto"/>
              <w:left w:val="nil"/>
              <w:bottom w:val="single" w:sz="4" w:space="0" w:color="auto"/>
              <w:right w:val="single" w:sz="4" w:space="0" w:color="000000"/>
            </w:tcBorders>
            <w:shd w:val="clear" w:color="auto" w:fill="auto"/>
            <w:tcMar>
              <w:top w:w="57" w:type="dxa"/>
              <w:bottom w:w="57" w:type="dxa"/>
            </w:tcMar>
          </w:tcPr>
          <w:p w14:paraId="5FB03061" w14:textId="77777777" w:rsidR="0080150A" w:rsidRPr="00C02366" w:rsidRDefault="0080150A" w:rsidP="0080150A">
            <w:pPr>
              <w:spacing w:after="0"/>
              <w:rPr>
                <w:b/>
                <w:szCs w:val="24"/>
              </w:rPr>
            </w:pPr>
            <w:r w:rsidRPr="00C02366">
              <w:rPr>
                <w:b/>
                <w:szCs w:val="24"/>
              </w:rPr>
              <w:t>Димова труба, газогенератор (вугільний млин)</w:t>
            </w:r>
          </w:p>
        </w:tc>
        <w:tc>
          <w:tcPr>
            <w:tcW w:w="191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53CEC7B" w14:textId="77777777" w:rsidR="0080150A" w:rsidRPr="00C02366" w:rsidRDefault="0080150A" w:rsidP="00CE31AE">
            <w:pPr>
              <w:spacing w:before="0" w:after="0"/>
              <w:jc w:val="center"/>
              <w:rPr>
                <w:b/>
                <w:szCs w:val="24"/>
              </w:rPr>
            </w:pPr>
            <w:r w:rsidRPr="00C02366">
              <w:rPr>
                <w:b/>
                <w:szCs w:val="24"/>
              </w:rPr>
              <w:t>ВД2</w:t>
            </w:r>
          </w:p>
        </w:tc>
        <w:tc>
          <w:tcPr>
            <w:tcW w:w="2263"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D48EC19" w14:textId="77777777" w:rsidR="0080150A" w:rsidRPr="00C02366" w:rsidRDefault="0080150A" w:rsidP="00CE31AE">
            <w:pPr>
              <w:spacing w:before="0" w:after="0"/>
              <w:jc w:val="center"/>
              <w:rPr>
                <w:b/>
                <w:szCs w:val="24"/>
              </w:rPr>
            </w:pPr>
            <w:r w:rsidRPr="00C02366">
              <w:rPr>
                <w:b/>
                <w:szCs w:val="24"/>
              </w:rPr>
              <w:t>ДВ04</w:t>
            </w:r>
          </w:p>
        </w:tc>
        <w:tc>
          <w:tcPr>
            <w:tcW w:w="1467"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41964483" w14:textId="77777777" w:rsidR="0080150A" w:rsidRPr="00C02366" w:rsidRDefault="0080150A" w:rsidP="00CE31AE">
            <w:pPr>
              <w:spacing w:before="0" w:after="0"/>
              <w:jc w:val="center"/>
              <w:rPr>
                <w:rFonts w:eastAsia="Times New Roman"/>
                <w:b/>
                <w:szCs w:val="24"/>
                <w:lang w:eastAsia="ru-RU"/>
              </w:rPr>
            </w:pPr>
            <w:r w:rsidRPr="00C02366">
              <w:rPr>
                <w:rFonts w:eastAsia="Times New Roman"/>
                <w:b/>
                <w:szCs w:val="24"/>
                <w:lang w:eastAsia="ru-RU"/>
              </w:rPr>
              <w:t>CO</w:t>
            </w:r>
            <w:r w:rsidRPr="00C02366">
              <w:rPr>
                <w:rFonts w:eastAsia="Times New Roman"/>
                <w:b/>
                <w:szCs w:val="24"/>
                <w:vertAlign w:val="subscript"/>
                <w:lang w:eastAsia="ru-RU"/>
              </w:rPr>
              <w:t>2</w:t>
            </w:r>
          </w:p>
        </w:tc>
      </w:tr>
    </w:tbl>
    <w:p w14:paraId="7366E01D" w14:textId="77777777" w:rsidR="00296C57" w:rsidRPr="00C02366" w:rsidRDefault="00296C57">
      <w:pPr>
        <w:spacing w:before="0" w:after="0"/>
        <w:rPr>
          <w:szCs w:val="24"/>
        </w:rPr>
      </w:pPr>
    </w:p>
    <w:p w14:paraId="4CB0A7CE" w14:textId="77777777" w:rsidR="0005773C" w:rsidRPr="00C02366" w:rsidRDefault="00062AB8" w:rsidP="002A3ACB">
      <w:pPr>
        <w:pStyle w:val="3"/>
        <w:rPr>
          <w:sz w:val="24"/>
          <w:szCs w:val="24"/>
        </w:rPr>
      </w:pPr>
      <w:r w:rsidRPr="00C02366">
        <w:rPr>
          <w:sz w:val="24"/>
          <w:szCs w:val="24"/>
        </w:rPr>
        <w:t>2</w:t>
      </w:r>
      <w:r w:rsidR="00BF2855" w:rsidRPr="00C02366">
        <w:rPr>
          <w:sz w:val="24"/>
          <w:szCs w:val="24"/>
        </w:rPr>
        <w:t xml:space="preserve">.4. </w:t>
      </w:r>
      <w:r w:rsidR="0005773C" w:rsidRPr="00C02366">
        <w:rPr>
          <w:sz w:val="24"/>
          <w:szCs w:val="24"/>
        </w:rPr>
        <w:t xml:space="preserve">Точки вимірювання, де встановлені системи </w:t>
      </w:r>
      <w:r w:rsidR="00B40AEF" w:rsidRPr="00C02366">
        <w:rPr>
          <w:sz w:val="24"/>
          <w:szCs w:val="24"/>
        </w:rPr>
        <w:t>не</w:t>
      </w:r>
      <w:r w:rsidR="0005773C" w:rsidRPr="00C02366">
        <w:rPr>
          <w:sz w:val="24"/>
          <w:szCs w:val="24"/>
        </w:rPr>
        <w:t>перервн</w:t>
      </w:r>
      <w:r w:rsidR="00767596" w:rsidRPr="00C02366">
        <w:rPr>
          <w:sz w:val="24"/>
          <w:szCs w:val="24"/>
        </w:rPr>
        <w:t>их</w:t>
      </w:r>
      <w:r w:rsidR="0005773C" w:rsidRPr="00C02366">
        <w:rPr>
          <w:sz w:val="24"/>
          <w:szCs w:val="24"/>
        </w:rPr>
        <w:t xml:space="preserve"> вимірюван</w:t>
      </w:r>
      <w:r w:rsidR="00767596" w:rsidRPr="00C02366">
        <w:rPr>
          <w:sz w:val="24"/>
          <w:szCs w:val="24"/>
        </w:rPr>
        <w:t>ь</w:t>
      </w:r>
    </w:p>
    <w:tbl>
      <w:tblPr>
        <w:tblW w:w="15017" w:type="dxa"/>
        <w:tblInd w:w="108" w:type="dxa"/>
        <w:tblLook w:val="00A0" w:firstRow="1" w:lastRow="0" w:firstColumn="1" w:lastColumn="0" w:noHBand="0" w:noVBand="0"/>
      </w:tblPr>
      <w:tblGrid>
        <w:gridCol w:w="2835"/>
        <w:gridCol w:w="4536"/>
        <w:gridCol w:w="2410"/>
        <w:gridCol w:w="2156"/>
        <w:gridCol w:w="1671"/>
        <w:gridCol w:w="1409"/>
      </w:tblGrid>
      <w:tr w:rsidR="00A930D8" w:rsidRPr="00C02366" w14:paraId="082FBF72"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02259A3" w14:textId="77777777" w:rsidR="00A930D8" w:rsidRPr="00C02366" w:rsidRDefault="00A930D8" w:rsidP="00A930D8">
            <w:pPr>
              <w:spacing w:before="0" w:after="0"/>
              <w:jc w:val="center"/>
              <w:rPr>
                <w:i/>
                <w:szCs w:val="24"/>
              </w:rPr>
            </w:pPr>
            <w:r w:rsidRPr="00C02366">
              <w:rPr>
                <w:bCs/>
                <w:i/>
                <w:szCs w:val="24"/>
                <w:lang w:eastAsia="ru-RU"/>
              </w:rPr>
              <w:t>Ідентифікаційний номер т</w:t>
            </w:r>
            <w:r w:rsidRPr="00C02366">
              <w:rPr>
                <w:i/>
                <w:szCs w:val="24"/>
              </w:rPr>
              <w:t>очки вимірювання</w:t>
            </w:r>
          </w:p>
        </w:tc>
        <w:tc>
          <w:tcPr>
            <w:tcW w:w="4536"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30D586DA" w14:textId="77777777" w:rsidR="00A930D8" w:rsidRPr="00C02366" w:rsidRDefault="00A930D8" w:rsidP="00A930D8">
            <w:pPr>
              <w:spacing w:before="0" w:after="0"/>
              <w:jc w:val="center"/>
              <w:rPr>
                <w:i/>
                <w:szCs w:val="24"/>
              </w:rPr>
            </w:pPr>
            <w:r w:rsidRPr="00C02366">
              <w:rPr>
                <w:i/>
                <w:szCs w:val="24"/>
              </w:rPr>
              <w:t>Опис точки вимірювання</w:t>
            </w:r>
          </w:p>
        </w:tc>
        <w:tc>
          <w:tcPr>
            <w:tcW w:w="2410"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0AA31B5C" w14:textId="77777777" w:rsidR="00A930D8" w:rsidRPr="00C02366" w:rsidRDefault="00A930D8" w:rsidP="00A930D8">
            <w:pPr>
              <w:spacing w:before="0" w:after="0"/>
              <w:jc w:val="center"/>
              <w:rPr>
                <w:i/>
                <w:szCs w:val="24"/>
              </w:rPr>
            </w:pPr>
            <w:r w:rsidRPr="00C02366">
              <w:rPr>
                <w:bCs/>
                <w:i/>
                <w:szCs w:val="24"/>
                <w:lang w:eastAsia="ru-RU"/>
              </w:rPr>
              <w:t>Ідентифікаційний номер</w:t>
            </w:r>
            <w:r w:rsidRPr="00C02366">
              <w:rPr>
                <w:i/>
                <w:szCs w:val="24"/>
              </w:rPr>
              <w:t xml:space="preserve"> точки викидів ПГ</w:t>
            </w:r>
          </w:p>
        </w:tc>
        <w:tc>
          <w:tcPr>
            <w:tcW w:w="2156"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2E5D5ACF" w14:textId="77777777" w:rsidR="00A930D8" w:rsidRPr="00C02366" w:rsidRDefault="00A930D8" w:rsidP="00A930D8">
            <w:pPr>
              <w:spacing w:before="0" w:after="0"/>
              <w:jc w:val="center"/>
              <w:rPr>
                <w:i/>
                <w:szCs w:val="24"/>
              </w:rPr>
            </w:pPr>
            <w:r w:rsidRPr="00C02366">
              <w:rPr>
                <w:i/>
                <w:szCs w:val="24"/>
              </w:rPr>
              <w:t>Оцінка викидів</w:t>
            </w:r>
            <w:r w:rsidRPr="00C02366">
              <w:rPr>
                <w:i/>
                <w:szCs w:val="24"/>
              </w:rPr>
              <w:br/>
              <w:t>(т СО</w:t>
            </w:r>
            <w:r w:rsidRPr="00C02366">
              <w:rPr>
                <w:i/>
                <w:szCs w:val="24"/>
                <w:vertAlign w:val="subscript"/>
              </w:rPr>
              <w:t>2</w:t>
            </w:r>
            <w:r w:rsidRPr="00C02366">
              <w:rPr>
                <w:i/>
                <w:szCs w:val="24"/>
              </w:rPr>
              <w:t xml:space="preserve">екв/рік) </w:t>
            </w:r>
          </w:p>
        </w:tc>
        <w:tc>
          <w:tcPr>
            <w:tcW w:w="1671"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4E718E7D" w14:textId="77777777" w:rsidR="00A930D8" w:rsidRPr="00C02366" w:rsidRDefault="00A930D8" w:rsidP="00A930D8">
            <w:pPr>
              <w:spacing w:before="0" w:after="0"/>
              <w:jc w:val="center"/>
              <w:rPr>
                <w:i/>
                <w:szCs w:val="24"/>
              </w:rPr>
            </w:pPr>
            <w:r w:rsidRPr="00C02366">
              <w:rPr>
                <w:i/>
                <w:szCs w:val="24"/>
              </w:rPr>
              <w:t>Категорія джерела викидів ПГ</w:t>
            </w:r>
          </w:p>
        </w:tc>
        <w:tc>
          <w:tcPr>
            <w:tcW w:w="1409"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757442B3" w14:textId="77777777" w:rsidR="00A930D8" w:rsidRPr="00C02366" w:rsidRDefault="00A930D8" w:rsidP="00A930D8">
            <w:pPr>
              <w:spacing w:before="0" w:after="0"/>
              <w:jc w:val="center"/>
              <w:rPr>
                <w:bCs/>
                <w:i/>
                <w:szCs w:val="24"/>
                <w:lang w:eastAsia="ru-RU"/>
              </w:rPr>
            </w:pPr>
            <w:r w:rsidRPr="00C02366">
              <w:rPr>
                <w:i/>
                <w:szCs w:val="24"/>
              </w:rPr>
              <w:t>ПГ</w:t>
            </w:r>
          </w:p>
        </w:tc>
      </w:tr>
      <w:tr w:rsidR="00F007B4" w:rsidRPr="00C02366" w14:paraId="5E81AE8D" w14:textId="77777777" w:rsidTr="002A3ACB">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D039FA" w14:textId="77777777" w:rsidR="00F007B4" w:rsidRPr="00C02366" w:rsidRDefault="00F007B4" w:rsidP="00C55A0E">
            <w:pPr>
              <w:spacing w:after="0"/>
              <w:jc w:val="center"/>
              <w:rPr>
                <w:b/>
                <w:i/>
                <w:szCs w:val="24"/>
              </w:rPr>
            </w:pPr>
            <w:r w:rsidRPr="00C02366">
              <w:rPr>
                <w:b/>
                <w:i/>
                <w:szCs w:val="24"/>
              </w:rPr>
              <w:t>н/з</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D0331" w14:textId="77777777" w:rsidR="00F007B4" w:rsidRPr="00C02366" w:rsidRDefault="00F007B4" w:rsidP="00A930D8">
            <w:pPr>
              <w:spacing w:before="0" w:after="0"/>
              <w:rPr>
                <w:b/>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801A55" w14:textId="77777777" w:rsidR="00F007B4" w:rsidRPr="00C02366" w:rsidRDefault="00F007B4" w:rsidP="00A930D8">
            <w:pPr>
              <w:spacing w:before="0" w:after="0"/>
              <w:rPr>
                <w:b/>
                <w:i/>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7F1D2D" w14:textId="77777777" w:rsidR="00F007B4" w:rsidRPr="00C02366" w:rsidRDefault="00F007B4" w:rsidP="00A930D8">
            <w:pPr>
              <w:spacing w:before="0" w:after="0"/>
              <w:jc w:val="center"/>
              <w:rPr>
                <w:b/>
                <w:i/>
                <w:szCs w:val="24"/>
              </w:rPr>
            </w:pPr>
          </w:p>
        </w:tc>
        <w:tc>
          <w:tcPr>
            <w:tcW w:w="167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8F0937" w14:textId="77777777" w:rsidR="00F007B4" w:rsidRPr="00C02366" w:rsidRDefault="00F007B4" w:rsidP="00A930D8">
            <w:pPr>
              <w:spacing w:before="0" w:after="0"/>
              <w:jc w:val="center"/>
              <w:rPr>
                <w:b/>
                <w:i/>
                <w:szCs w:val="24"/>
              </w:rPr>
            </w:pPr>
          </w:p>
        </w:tc>
        <w:tc>
          <w:tcPr>
            <w:tcW w:w="140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1297E" w14:textId="77777777" w:rsidR="00F007B4" w:rsidRPr="00C02366" w:rsidRDefault="00F007B4" w:rsidP="00504A65">
            <w:pPr>
              <w:spacing w:before="0" w:after="0"/>
              <w:ind w:firstLineChars="100" w:firstLine="241"/>
              <w:jc w:val="center"/>
              <w:rPr>
                <w:rFonts w:eastAsia="Times New Roman"/>
                <w:b/>
                <w:i/>
                <w:szCs w:val="24"/>
                <w:lang w:eastAsia="ru-RU"/>
              </w:rPr>
            </w:pPr>
          </w:p>
        </w:tc>
      </w:tr>
    </w:tbl>
    <w:p w14:paraId="301237A8" w14:textId="77777777" w:rsidR="005D1D53" w:rsidRPr="00C02366" w:rsidRDefault="00A930D8" w:rsidP="002A3ACB">
      <w:pPr>
        <w:pStyle w:val="3"/>
        <w:rPr>
          <w:sz w:val="24"/>
          <w:szCs w:val="24"/>
        </w:rPr>
      </w:pPr>
      <w:r w:rsidRPr="00C02366">
        <w:rPr>
          <w:sz w:val="24"/>
          <w:szCs w:val="24"/>
        </w:rPr>
        <w:t xml:space="preserve"> </w:t>
      </w:r>
      <w:r w:rsidR="00062AB8" w:rsidRPr="00C02366">
        <w:rPr>
          <w:sz w:val="24"/>
          <w:szCs w:val="24"/>
        </w:rPr>
        <w:t>2</w:t>
      </w:r>
      <w:r w:rsidR="00BF2855" w:rsidRPr="00C02366">
        <w:rPr>
          <w:sz w:val="24"/>
          <w:szCs w:val="24"/>
        </w:rPr>
        <w:t xml:space="preserve">.5. </w:t>
      </w:r>
      <w:r w:rsidR="00EF64CC" w:rsidRPr="00C02366">
        <w:rPr>
          <w:sz w:val="24"/>
          <w:szCs w:val="24"/>
        </w:rPr>
        <w:t>Матеріальні</w:t>
      </w:r>
      <w:r w:rsidR="00192145" w:rsidRPr="00C02366">
        <w:rPr>
          <w:sz w:val="24"/>
          <w:szCs w:val="24"/>
        </w:rPr>
        <w:t xml:space="preserve"> потоки </w:t>
      </w:r>
      <w:r w:rsidR="005D1D53" w:rsidRPr="00C02366">
        <w:rPr>
          <w:sz w:val="24"/>
          <w:szCs w:val="24"/>
        </w:rPr>
        <w:t>на установ</w:t>
      </w:r>
      <w:r w:rsidR="003745A3" w:rsidRPr="00C02366">
        <w:rPr>
          <w:sz w:val="24"/>
          <w:szCs w:val="24"/>
        </w:rPr>
        <w:t>ці</w:t>
      </w:r>
    </w:p>
    <w:tbl>
      <w:tblPr>
        <w:tblW w:w="15017" w:type="dxa"/>
        <w:tblInd w:w="108" w:type="dxa"/>
        <w:tblLook w:val="00A0" w:firstRow="1" w:lastRow="0" w:firstColumn="1" w:lastColumn="0" w:noHBand="0" w:noVBand="0"/>
      </w:tblPr>
      <w:tblGrid>
        <w:gridCol w:w="2072"/>
        <w:gridCol w:w="2028"/>
        <w:gridCol w:w="4701"/>
        <w:gridCol w:w="2072"/>
        <w:gridCol w:w="2072"/>
        <w:gridCol w:w="2072"/>
      </w:tblGrid>
      <w:tr w:rsidR="00564DFB" w:rsidRPr="00C02366" w14:paraId="4DF594F3" w14:textId="77777777" w:rsidTr="00F007B4">
        <w:trPr>
          <w:cantSplit/>
          <w:trHeight w:val="20"/>
          <w:tblHeader/>
        </w:trPr>
        <w:tc>
          <w:tcPr>
            <w:tcW w:w="2069"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5EDF91B" w14:textId="77777777" w:rsidR="002317E2" w:rsidRPr="00C02366" w:rsidRDefault="002317E2" w:rsidP="00E87F1F">
            <w:pPr>
              <w:keepNext/>
              <w:spacing w:before="0" w:after="0"/>
              <w:jc w:val="center"/>
              <w:rPr>
                <w:bCs/>
                <w:i/>
                <w:szCs w:val="24"/>
                <w:lang w:eastAsia="ru-RU"/>
              </w:rPr>
            </w:pPr>
            <w:r w:rsidRPr="00C02366">
              <w:rPr>
                <w:bCs/>
                <w:i/>
                <w:szCs w:val="24"/>
                <w:lang w:eastAsia="ru-RU"/>
              </w:rPr>
              <w:t xml:space="preserve">Ідентифікаційний номер </w:t>
            </w:r>
            <w:r w:rsidR="00AC7E03" w:rsidRPr="00C02366">
              <w:rPr>
                <w:bCs/>
                <w:i/>
                <w:szCs w:val="24"/>
                <w:lang w:eastAsia="ru-RU"/>
              </w:rPr>
              <w:t xml:space="preserve">матеріального </w:t>
            </w:r>
            <w:r w:rsidRPr="00C02366">
              <w:rPr>
                <w:bCs/>
                <w:i/>
                <w:szCs w:val="24"/>
                <w:lang w:eastAsia="ru-RU"/>
              </w:rPr>
              <w:t xml:space="preserve">потоку </w:t>
            </w:r>
          </w:p>
        </w:tc>
        <w:tc>
          <w:tcPr>
            <w:tcW w:w="2061"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557A48D0" w14:textId="77777777" w:rsidR="002317E2" w:rsidRPr="00C02366" w:rsidRDefault="00EF64CC" w:rsidP="00E87F1F">
            <w:pPr>
              <w:keepNext/>
              <w:spacing w:before="0" w:after="0"/>
              <w:jc w:val="center"/>
              <w:rPr>
                <w:bCs/>
                <w:i/>
                <w:szCs w:val="24"/>
                <w:lang w:eastAsia="ru-RU"/>
              </w:rPr>
            </w:pPr>
            <w:r w:rsidRPr="00C02366">
              <w:rPr>
                <w:bCs/>
                <w:i/>
                <w:szCs w:val="24"/>
                <w:lang w:eastAsia="ru-RU"/>
              </w:rPr>
              <w:t>Назва</w:t>
            </w:r>
            <w:r w:rsidR="002955A1" w:rsidRPr="00C02366">
              <w:rPr>
                <w:bCs/>
                <w:i/>
                <w:szCs w:val="24"/>
                <w:lang w:val="en-US" w:eastAsia="ru-RU"/>
              </w:rPr>
              <w:br/>
            </w:r>
            <w:r w:rsidRPr="00C02366">
              <w:rPr>
                <w:bCs/>
                <w:i/>
                <w:szCs w:val="24"/>
                <w:lang w:eastAsia="ru-RU"/>
              </w:rPr>
              <w:t xml:space="preserve"> </w:t>
            </w:r>
            <w:r w:rsidR="002955A1" w:rsidRPr="00C02366">
              <w:rPr>
                <w:bCs/>
                <w:i/>
                <w:szCs w:val="24"/>
                <w:lang w:eastAsia="ru-RU"/>
              </w:rPr>
              <w:t>матеріального</w:t>
            </w:r>
            <w:r w:rsidRPr="00C02366">
              <w:rPr>
                <w:bCs/>
                <w:i/>
                <w:szCs w:val="24"/>
                <w:lang w:eastAsia="ru-RU"/>
              </w:rPr>
              <w:br/>
              <w:t>потоку</w:t>
            </w:r>
          </w:p>
        </w:tc>
        <w:tc>
          <w:tcPr>
            <w:tcW w:w="5058" w:type="dxa"/>
            <w:tcBorders>
              <w:top w:val="single" w:sz="4" w:space="0" w:color="auto"/>
              <w:left w:val="nil"/>
              <w:bottom w:val="single" w:sz="4" w:space="0" w:color="auto"/>
              <w:right w:val="single" w:sz="4" w:space="0" w:color="000000"/>
            </w:tcBorders>
            <w:shd w:val="clear" w:color="000000" w:fill="FFFFFF"/>
            <w:tcMar>
              <w:top w:w="57" w:type="dxa"/>
              <w:bottom w:w="57" w:type="dxa"/>
            </w:tcMar>
            <w:vAlign w:val="center"/>
          </w:tcPr>
          <w:p w14:paraId="4F4842C1" w14:textId="77777777" w:rsidR="002317E2" w:rsidRPr="00C02366" w:rsidRDefault="00EF64CC" w:rsidP="00E87F1F">
            <w:pPr>
              <w:keepNext/>
              <w:spacing w:before="0" w:after="0"/>
              <w:jc w:val="center"/>
              <w:rPr>
                <w:bCs/>
                <w:i/>
                <w:szCs w:val="24"/>
                <w:lang w:eastAsia="ru-RU"/>
              </w:rPr>
            </w:pPr>
            <w:r w:rsidRPr="00C02366">
              <w:rPr>
                <w:bCs/>
                <w:i/>
                <w:szCs w:val="24"/>
                <w:lang w:eastAsia="ru-RU"/>
              </w:rPr>
              <w:t>Тип</w:t>
            </w:r>
            <w:r w:rsidR="00485927" w:rsidRPr="00C02366">
              <w:rPr>
                <w:bCs/>
                <w:i/>
                <w:szCs w:val="24"/>
                <w:lang w:eastAsia="ru-RU"/>
              </w:rPr>
              <w:t xml:space="preserve"> матеріального потоку</w:t>
            </w:r>
          </w:p>
        </w:tc>
        <w:tc>
          <w:tcPr>
            <w:tcW w:w="1965"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2235D53C" w14:textId="77777777" w:rsidR="002317E2" w:rsidRPr="00C02366" w:rsidRDefault="00845617" w:rsidP="00E87F1F">
            <w:pPr>
              <w:keepNext/>
              <w:spacing w:before="0" w:after="0"/>
              <w:jc w:val="center"/>
              <w:rPr>
                <w:bCs/>
                <w:i/>
                <w:szCs w:val="24"/>
                <w:lang w:eastAsia="ru-RU"/>
              </w:rPr>
            </w:pPr>
            <w:r w:rsidRPr="00C02366">
              <w:rPr>
                <w:bCs/>
                <w:i/>
                <w:szCs w:val="24"/>
                <w:lang w:eastAsia="ru-RU"/>
              </w:rPr>
              <w:t>Ідентифікаційний номер</w:t>
            </w:r>
            <w:r w:rsidRPr="00C02366">
              <w:rPr>
                <w:i/>
                <w:szCs w:val="24"/>
              </w:rPr>
              <w:t xml:space="preserve"> виду </w:t>
            </w:r>
            <w:r w:rsidR="002317E2" w:rsidRPr="00C02366">
              <w:rPr>
                <w:bCs/>
                <w:i/>
                <w:szCs w:val="24"/>
                <w:lang w:eastAsia="ru-RU"/>
              </w:rPr>
              <w:t>діяльності</w:t>
            </w:r>
            <w:r w:rsidR="002317E2" w:rsidRPr="00C02366">
              <w:rPr>
                <w:szCs w:val="24"/>
              </w:rPr>
              <w:t xml:space="preserve"> </w:t>
            </w:r>
          </w:p>
        </w:tc>
        <w:tc>
          <w:tcPr>
            <w:tcW w:w="191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06422096" w14:textId="77777777" w:rsidR="002317E2" w:rsidRPr="00C02366" w:rsidRDefault="00845617" w:rsidP="00E87F1F">
            <w:pPr>
              <w:keepNext/>
              <w:spacing w:before="0" w:after="0"/>
              <w:jc w:val="center"/>
              <w:rPr>
                <w:bCs/>
                <w:i/>
                <w:szCs w:val="24"/>
                <w:lang w:eastAsia="ru-RU"/>
              </w:rPr>
            </w:pPr>
            <w:r w:rsidRPr="00C02366">
              <w:rPr>
                <w:bCs/>
                <w:i/>
                <w:szCs w:val="24"/>
                <w:lang w:eastAsia="ru-RU"/>
              </w:rPr>
              <w:t xml:space="preserve">Ідентифікаційний номер джерела </w:t>
            </w:r>
            <w:r w:rsidR="002317E2" w:rsidRPr="00C02366">
              <w:rPr>
                <w:bCs/>
                <w:i/>
                <w:szCs w:val="24"/>
                <w:lang w:eastAsia="ru-RU"/>
              </w:rPr>
              <w:t>викидів</w:t>
            </w:r>
            <w:r w:rsidR="00126D7D" w:rsidRPr="00C02366">
              <w:rPr>
                <w:bCs/>
                <w:i/>
                <w:szCs w:val="24"/>
                <w:lang w:eastAsia="ru-RU"/>
              </w:rPr>
              <w:t xml:space="preserve"> ПГ</w:t>
            </w:r>
          </w:p>
        </w:tc>
        <w:tc>
          <w:tcPr>
            <w:tcW w:w="1947" w:type="dxa"/>
            <w:tcBorders>
              <w:top w:val="single" w:sz="4" w:space="0" w:color="auto"/>
              <w:left w:val="nil"/>
              <w:bottom w:val="single" w:sz="4" w:space="0" w:color="auto"/>
              <w:right w:val="single" w:sz="4" w:space="0" w:color="auto"/>
            </w:tcBorders>
            <w:shd w:val="clear" w:color="000000" w:fill="FFFFFF"/>
            <w:tcMar>
              <w:top w:w="57" w:type="dxa"/>
              <w:bottom w:w="57" w:type="dxa"/>
            </w:tcMar>
            <w:vAlign w:val="center"/>
          </w:tcPr>
          <w:p w14:paraId="31E8E067" w14:textId="77777777" w:rsidR="002317E2" w:rsidRPr="00C02366" w:rsidRDefault="00845617" w:rsidP="00E87F1F">
            <w:pPr>
              <w:keepNext/>
              <w:spacing w:before="0" w:after="0"/>
              <w:jc w:val="center"/>
              <w:rPr>
                <w:bCs/>
                <w:i/>
                <w:szCs w:val="24"/>
                <w:lang w:eastAsia="ru-RU"/>
              </w:rPr>
            </w:pPr>
            <w:r w:rsidRPr="00C02366">
              <w:rPr>
                <w:bCs/>
                <w:i/>
                <w:szCs w:val="24"/>
                <w:lang w:eastAsia="ru-RU"/>
              </w:rPr>
              <w:t>Ідентифікаційний номер т</w:t>
            </w:r>
            <w:r w:rsidR="002317E2" w:rsidRPr="00C02366">
              <w:rPr>
                <w:bCs/>
                <w:i/>
                <w:szCs w:val="24"/>
                <w:lang w:eastAsia="ru-RU"/>
              </w:rPr>
              <w:t>очки викидів ПГ</w:t>
            </w:r>
          </w:p>
        </w:tc>
      </w:tr>
      <w:tr w:rsidR="00CF1297" w:rsidRPr="00C02366" w14:paraId="4BBA5FA9" w14:textId="77777777" w:rsidTr="00F007B4">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601DB2" w14:textId="77777777" w:rsidR="00CF1297" w:rsidRPr="00C02366" w:rsidRDefault="00CF1297" w:rsidP="00CE31AE">
            <w:pPr>
              <w:spacing w:before="0" w:after="0"/>
              <w:jc w:val="center"/>
              <w:rPr>
                <w:b/>
                <w:i/>
                <w:szCs w:val="24"/>
              </w:rPr>
            </w:pPr>
            <w:r w:rsidRPr="00C02366">
              <w:rPr>
                <w:b/>
                <w:i/>
                <w:szCs w:val="24"/>
              </w:rPr>
              <w:t>П01</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601353" w14:textId="77777777" w:rsidR="00CF1297" w:rsidRPr="00C02366" w:rsidRDefault="00CF1297" w:rsidP="00CE31AE">
            <w:pPr>
              <w:spacing w:before="0" w:after="0"/>
              <w:rPr>
                <w:szCs w:val="24"/>
              </w:rPr>
            </w:pPr>
            <w:r w:rsidRPr="00C02366">
              <w:rPr>
                <w:szCs w:val="24"/>
              </w:rPr>
              <w:t>Клінкер</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232F0" w14:textId="77777777" w:rsidR="00CF1297" w:rsidRPr="00C02366" w:rsidRDefault="00062AB8" w:rsidP="00CE31AE">
            <w:pPr>
              <w:spacing w:before="0" w:after="0"/>
              <w:rPr>
                <w:szCs w:val="24"/>
              </w:rPr>
            </w:pPr>
            <w:r w:rsidRPr="00C02366">
              <w:rPr>
                <w:szCs w:val="24"/>
              </w:rPr>
              <w:t>цементний клінкер - вихід клінкеру (Метод Б)</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F90E96" w14:textId="77777777" w:rsidR="00CF1297" w:rsidRPr="00C02366" w:rsidRDefault="00CF1297" w:rsidP="00CE31AE">
            <w:pPr>
              <w:spacing w:before="0" w:after="0"/>
              <w:jc w:val="center"/>
              <w:rPr>
                <w:b/>
                <w:szCs w:val="24"/>
              </w:rPr>
            </w:pPr>
            <w:r w:rsidRPr="00C0236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14B77" w14:textId="77777777" w:rsidR="00CF1297" w:rsidRPr="00C02366" w:rsidRDefault="00CF1297" w:rsidP="00CE31AE">
            <w:pPr>
              <w:spacing w:before="0" w:after="0"/>
              <w:jc w:val="center"/>
              <w:rPr>
                <w:b/>
                <w:szCs w:val="24"/>
              </w:rPr>
            </w:pPr>
            <w:r w:rsidRPr="00C02366">
              <w:rPr>
                <w:b/>
                <w:szCs w:val="24"/>
              </w:rPr>
              <w:t>ДВ01 – ДВ03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A8C5D6" w14:textId="77777777" w:rsidR="00CF1297" w:rsidRPr="00C02366" w:rsidRDefault="00CF1297" w:rsidP="00CE31AE">
            <w:pPr>
              <w:jc w:val="center"/>
              <w:rPr>
                <w:rFonts w:eastAsia="Times New Roman"/>
                <w:b/>
                <w:szCs w:val="24"/>
                <w:lang w:eastAsia="ru-RU"/>
              </w:rPr>
            </w:pPr>
            <w:r w:rsidRPr="00C02366">
              <w:rPr>
                <w:rFonts w:eastAsia="Times New Roman"/>
                <w:b/>
                <w:szCs w:val="24"/>
                <w:lang w:eastAsia="ru-RU"/>
              </w:rPr>
              <w:t>ТВ01, ТВ02</w:t>
            </w:r>
          </w:p>
        </w:tc>
      </w:tr>
      <w:tr w:rsidR="00CF1297" w:rsidRPr="00C02366" w14:paraId="168BA450" w14:textId="77777777" w:rsidTr="00F007B4">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F4A3B8" w14:textId="77777777" w:rsidR="00CF1297" w:rsidRPr="00C02366" w:rsidRDefault="00CF1297" w:rsidP="00CE31AE">
            <w:pPr>
              <w:spacing w:before="0" w:after="0"/>
              <w:jc w:val="center"/>
              <w:rPr>
                <w:b/>
                <w:i/>
                <w:szCs w:val="24"/>
              </w:rPr>
            </w:pPr>
            <w:r w:rsidRPr="00C02366">
              <w:rPr>
                <w:b/>
                <w:i/>
                <w:szCs w:val="24"/>
              </w:rPr>
              <w:t>П02</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9B512" w14:textId="77777777" w:rsidR="00CF1297" w:rsidRPr="00C02366" w:rsidRDefault="00CF1297" w:rsidP="00CE31AE">
            <w:pPr>
              <w:spacing w:before="0" w:after="0"/>
              <w:rPr>
                <w:szCs w:val="24"/>
              </w:rPr>
            </w:pPr>
            <w:r w:rsidRPr="00C02366">
              <w:rPr>
                <w:szCs w:val="24"/>
              </w:rPr>
              <w:t>Вугілля</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E4243E" w14:textId="77777777" w:rsidR="00CF1297" w:rsidRPr="00C02366" w:rsidRDefault="00CF1297" w:rsidP="00CE31AE">
            <w:pPr>
              <w:spacing w:before="0" w:after="0"/>
              <w:rPr>
                <w:szCs w:val="24"/>
              </w:rPr>
            </w:pPr>
            <w:r w:rsidRPr="00C02366">
              <w:rPr>
                <w:szCs w:val="24"/>
              </w:rPr>
              <w:t xml:space="preserve">Спалювання: </w:t>
            </w:r>
            <w:r w:rsidRPr="00C02366">
              <w:rPr>
                <w:bCs/>
                <w:kern w:val="24"/>
                <w:szCs w:val="24"/>
              </w:rPr>
              <w:t>тверді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4F3AE9" w14:textId="77777777" w:rsidR="00CF1297" w:rsidRPr="00C02366" w:rsidRDefault="00CF1297" w:rsidP="00CE31AE">
            <w:pPr>
              <w:spacing w:before="0" w:after="0"/>
              <w:jc w:val="center"/>
              <w:rPr>
                <w:b/>
                <w:szCs w:val="24"/>
              </w:rPr>
            </w:pPr>
            <w:r w:rsidRPr="00C02366">
              <w:rPr>
                <w:b/>
                <w:szCs w:val="24"/>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93D50F" w14:textId="77777777" w:rsidR="00CF1297" w:rsidRPr="00C02366" w:rsidRDefault="00CF1297" w:rsidP="00CE31AE">
            <w:pPr>
              <w:spacing w:before="0" w:after="0"/>
              <w:jc w:val="center"/>
              <w:rPr>
                <w:b/>
                <w:szCs w:val="24"/>
              </w:rPr>
            </w:pPr>
            <w:r w:rsidRPr="00C02366">
              <w:rPr>
                <w:b/>
                <w:szCs w:val="24"/>
              </w:rPr>
              <w:t>ДВ01 – ДВ04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61872C" w14:textId="77777777" w:rsidR="00CF1297" w:rsidRPr="00C02366" w:rsidRDefault="00CF1297" w:rsidP="00CE31AE">
            <w:pPr>
              <w:jc w:val="center"/>
              <w:rPr>
                <w:rFonts w:eastAsia="Times New Roman"/>
                <w:b/>
                <w:szCs w:val="24"/>
                <w:lang w:eastAsia="ru-RU"/>
              </w:rPr>
            </w:pPr>
            <w:r w:rsidRPr="00C02366">
              <w:rPr>
                <w:rFonts w:eastAsia="Times New Roman"/>
                <w:b/>
                <w:szCs w:val="24"/>
                <w:lang w:eastAsia="ru-RU"/>
              </w:rPr>
              <w:t>ТВ01, ТВ02</w:t>
            </w:r>
          </w:p>
        </w:tc>
      </w:tr>
      <w:tr w:rsidR="00CF1297" w:rsidRPr="00C02366" w14:paraId="6ED5027F" w14:textId="77777777" w:rsidTr="00F007B4">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2B5853" w14:textId="77777777" w:rsidR="00CF1297" w:rsidRPr="00C02366" w:rsidRDefault="00CF1297" w:rsidP="00CE31AE">
            <w:pPr>
              <w:spacing w:before="0" w:after="0"/>
              <w:jc w:val="center"/>
              <w:rPr>
                <w:b/>
                <w:i/>
                <w:szCs w:val="24"/>
              </w:rPr>
            </w:pPr>
            <w:r w:rsidRPr="00C02366">
              <w:rPr>
                <w:b/>
                <w:i/>
                <w:szCs w:val="24"/>
              </w:rPr>
              <w:t>П03</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811AA" w14:textId="77777777" w:rsidR="00CF1297" w:rsidRPr="00C02366" w:rsidRDefault="00CF1297" w:rsidP="00CE31AE">
            <w:pPr>
              <w:spacing w:before="0" w:after="0"/>
              <w:rPr>
                <w:szCs w:val="24"/>
              </w:rPr>
            </w:pPr>
            <w:r w:rsidRPr="00C02366">
              <w:rPr>
                <w:szCs w:val="24"/>
              </w:rPr>
              <w:t>Природний газ</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FA725D" w14:textId="77777777" w:rsidR="00CF1297" w:rsidRPr="00C02366" w:rsidRDefault="00CF1297" w:rsidP="00CE31AE">
            <w:pPr>
              <w:spacing w:before="0" w:after="0"/>
              <w:rPr>
                <w:szCs w:val="24"/>
              </w:rPr>
            </w:pPr>
            <w:r w:rsidRPr="00C02366">
              <w:rPr>
                <w:szCs w:val="24"/>
              </w:rPr>
              <w:t xml:space="preserve">Спалювання: </w:t>
            </w:r>
            <w:r w:rsidRPr="00C02366">
              <w:rPr>
                <w:bCs/>
                <w:kern w:val="24"/>
                <w:szCs w:val="24"/>
              </w:rPr>
              <w:t>інші газоподібні та рідкі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217D4" w14:textId="77777777" w:rsidR="00CF1297" w:rsidRPr="00C02366" w:rsidRDefault="00CF1297" w:rsidP="00CE31AE">
            <w:pPr>
              <w:spacing w:before="0" w:after="0"/>
              <w:jc w:val="center"/>
              <w:rPr>
                <w:b/>
                <w:szCs w:val="24"/>
              </w:rPr>
            </w:pPr>
            <w:r w:rsidRPr="00C02366">
              <w:rPr>
                <w:b/>
                <w:szCs w:val="24"/>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58E2C7" w14:textId="77777777" w:rsidR="00CF1297" w:rsidRPr="00C02366" w:rsidRDefault="00CF1297" w:rsidP="00CE31AE">
            <w:pPr>
              <w:spacing w:before="0" w:after="0"/>
              <w:jc w:val="center"/>
              <w:rPr>
                <w:b/>
                <w:szCs w:val="24"/>
              </w:rPr>
            </w:pPr>
            <w:r w:rsidRPr="00C02366">
              <w:rPr>
                <w:b/>
                <w:szCs w:val="24"/>
              </w:rPr>
              <w:t>ДВ01 – ДВ04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00C011" w14:textId="77777777" w:rsidR="00CF1297" w:rsidRPr="00C02366" w:rsidRDefault="00CF1297" w:rsidP="00CE31AE">
            <w:pPr>
              <w:spacing w:before="0" w:after="0"/>
              <w:jc w:val="center"/>
              <w:rPr>
                <w:rFonts w:eastAsia="Times New Roman"/>
                <w:b/>
                <w:szCs w:val="24"/>
                <w:highlight w:val="yellow"/>
                <w:lang w:eastAsia="ru-RU"/>
              </w:rPr>
            </w:pPr>
            <w:r w:rsidRPr="00C02366">
              <w:rPr>
                <w:rFonts w:eastAsia="Times New Roman"/>
                <w:b/>
                <w:szCs w:val="24"/>
                <w:lang w:eastAsia="ru-RU"/>
              </w:rPr>
              <w:t>ТВ01 – ТВ03</w:t>
            </w:r>
          </w:p>
        </w:tc>
      </w:tr>
      <w:tr w:rsidR="00CF1297" w:rsidRPr="00C02366" w14:paraId="5B54EBA5" w14:textId="77777777" w:rsidTr="00CE31AE">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CDB66C" w14:textId="77777777" w:rsidR="00CF1297" w:rsidRPr="00C02366" w:rsidRDefault="00CF1297" w:rsidP="00CE31AE">
            <w:pPr>
              <w:spacing w:before="0" w:after="0"/>
              <w:jc w:val="center"/>
              <w:rPr>
                <w:b/>
                <w:i/>
                <w:szCs w:val="24"/>
              </w:rPr>
            </w:pPr>
            <w:r w:rsidRPr="00C02366">
              <w:rPr>
                <w:b/>
                <w:i/>
                <w:szCs w:val="24"/>
              </w:rPr>
              <w:t>П04</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DC49D6" w14:textId="77777777" w:rsidR="00CF1297" w:rsidRPr="00C02366" w:rsidRDefault="00CF1297" w:rsidP="00CE31AE">
            <w:pPr>
              <w:spacing w:before="0" w:after="0"/>
              <w:rPr>
                <w:szCs w:val="24"/>
              </w:rPr>
            </w:pPr>
            <w:r w:rsidRPr="00C02366">
              <w:rPr>
                <w:szCs w:val="24"/>
              </w:rPr>
              <w:t>Альтернативне паливо</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0999A4" w14:textId="77777777" w:rsidR="00CF1297" w:rsidRPr="00C02366" w:rsidRDefault="00CF1297" w:rsidP="00CE31AE">
            <w:pPr>
              <w:rPr>
                <w:szCs w:val="24"/>
              </w:rPr>
            </w:pPr>
            <w:r w:rsidRPr="00C02366">
              <w:rPr>
                <w:szCs w:val="24"/>
              </w:rPr>
              <w:t xml:space="preserve">Спалювання: </w:t>
            </w:r>
            <w:r w:rsidRPr="00C02366">
              <w:rPr>
                <w:bCs/>
                <w:kern w:val="24"/>
                <w:szCs w:val="24"/>
              </w:rPr>
              <w:t>тверді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580F01" w14:textId="77777777" w:rsidR="00CF1297" w:rsidRPr="00C02366" w:rsidRDefault="00CF1297" w:rsidP="00CE31AE">
            <w:pPr>
              <w:jc w:val="center"/>
              <w:rPr>
                <w:szCs w:val="24"/>
              </w:rPr>
            </w:pPr>
            <w:r w:rsidRPr="00C02366">
              <w:rPr>
                <w:b/>
                <w:szCs w:val="24"/>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47EE4" w14:textId="77777777" w:rsidR="00CF1297" w:rsidRPr="00C02366" w:rsidRDefault="00CF1297" w:rsidP="00CE31AE">
            <w:pPr>
              <w:spacing w:before="0" w:after="0"/>
              <w:jc w:val="center"/>
              <w:rPr>
                <w:b/>
                <w:szCs w:val="24"/>
              </w:rPr>
            </w:pPr>
            <w:r w:rsidRPr="00C02366">
              <w:rPr>
                <w:b/>
                <w:szCs w:val="24"/>
              </w:rPr>
              <w:t>ДВ03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C4CF64" w14:textId="77777777" w:rsidR="00CF1297" w:rsidRPr="00C02366" w:rsidRDefault="00CF1297" w:rsidP="00CE31AE">
            <w:pPr>
              <w:spacing w:before="0" w:after="0"/>
              <w:jc w:val="center"/>
              <w:rPr>
                <w:rFonts w:eastAsia="Times New Roman"/>
                <w:b/>
                <w:szCs w:val="24"/>
                <w:lang w:eastAsia="ru-RU"/>
              </w:rPr>
            </w:pPr>
            <w:r w:rsidRPr="00C02366">
              <w:rPr>
                <w:rFonts w:eastAsia="Times New Roman"/>
                <w:b/>
                <w:szCs w:val="24"/>
                <w:lang w:eastAsia="ru-RU"/>
              </w:rPr>
              <w:t>ТВ02</w:t>
            </w:r>
          </w:p>
        </w:tc>
      </w:tr>
      <w:tr w:rsidR="00CF1297" w:rsidRPr="00C02366" w14:paraId="081E0F3C" w14:textId="77777777" w:rsidTr="00CE31AE">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0FB3F" w14:textId="77777777" w:rsidR="00CF1297" w:rsidRPr="00C02366" w:rsidRDefault="00CF1297" w:rsidP="00CE31AE">
            <w:pPr>
              <w:spacing w:before="0" w:after="0"/>
              <w:jc w:val="center"/>
              <w:rPr>
                <w:b/>
                <w:i/>
                <w:szCs w:val="24"/>
              </w:rPr>
            </w:pPr>
            <w:r w:rsidRPr="00C02366">
              <w:rPr>
                <w:b/>
                <w:i/>
                <w:szCs w:val="24"/>
              </w:rPr>
              <w:t>П05</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385B7" w14:textId="77777777" w:rsidR="00CF1297" w:rsidRPr="00C02366" w:rsidRDefault="00CF1297" w:rsidP="00CE31AE">
            <w:pPr>
              <w:spacing w:before="0" w:after="0"/>
              <w:rPr>
                <w:szCs w:val="24"/>
              </w:rPr>
            </w:pPr>
            <w:r w:rsidRPr="00C02366">
              <w:rPr>
                <w:szCs w:val="24"/>
              </w:rPr>
              <w:t>Технічний вуглець</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FD918E" w14:textId="77777777" w:rsidR="00CF1297" w:rsidRPr="00C02366" w:rsidRDefault="00CF1297" w:rsidP="00CE31AE">
            <w:pPr>
              <w:rPr>
                <w:szCs w:val="24"/>
              </w:rPr>
            </w:pPr>
            <w:r w:rsidRPr="00C02366">
              <w:rPr>
                <w:szCs w:val="24"/>
              </w:rPr>
              <w:t xml:space="preserve">Спалювання: </w:t>
            </w:r>
            <w:r w:rsidRPr="00C02366">
              <w:rPr>
                <w:bCs/>
                <w:kern w:val="24"/>
                <w:szCs w:val="24"/>
              </w:rPr>
              <w:t>тверді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C5A06A" w14:textId="77777777" w:rsidR="00CF1297" w:rsidRPr="00C02366" w:rsidRDefault="00CF1297" w:rsidP="00CE31AE">
            <w:pPr>
              <w:jc w:val="center"/>
              <w:rPr>
                <w:szCs w:val="24"/>
              </w:rPr>
            </w:pPr>
            <w:r w:rsidRPr="00C02366">
              <w:rPr>
                <w:b/>
                <w:szCs w:val="24"/>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A80CAE" w14:textId="77777777" w:rsidR="00CF1297" w:rsidRPr="00C02366" w:rsidRDefault="00CF1297" w:rsidP="00CE31AE">
            <w:pPr>
              <w:jc w:val="center"/>
              <w:rPr>
                <w:szCs w:val="24"/>
              </w:rPr>
            </w:pPr>
            <w:r w:rsidRPr="00C02366">
              <w:rPr>
                <w:b/>
                <w:szCs w:val="24"/>
              </w:rPr>
              <w:t>ДВ03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FB2097" w14:textId="77777777" w:rsidR="00CF1297" w:rsidRPr="00C02366" w:rsidRDefault="00CF1297" w:rsidP="00CE31AE">
            <w:pPr>
              <w:jc w:val="center"/>
              <w:rPr>
                <w:szCs w:val="24"/>
              </w:rPr>
            </w:pPr>
            <w:r w:rsidRPr="00C02366">
              <w:rPr>
                <w:rFonts w:eastAsia="Times New Roman"/>
                <w:b/>
                <w:szCs w:val="24"/>
                <w:lang w:eastAsia="ru-RU"/>
              </w:rPr>
              <w:t>ТВ02</w:t>
            </w:r>
          </w:p>
        </w:tc>
      </w:tr>
      <w:tr w:rsidR="00CF1297" w:rsidRPr="00C02366" w14:paraId="509342FA" w14:textId="77777777" w:rsidTr="00CE31AE">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3B2420" w14:textId="77777777" w:rsidR="00CF1297" w:rsidRPr="00C02366" w:rsidRDefault="00CF1297" w:rsidP="00CE31AE">
            <w:pPr>
              <w:spacing w:before="0" w:after="0"/>
              <w:jc w:val="center"/>
              <w:rPr>
                <w:b/>
                <w:i/>
                <w:szCs w:val="24"/>
              </w:rPr>
            </w:pPr>
            <w:r w:rsidRPr="00C02366">
              <w:rPr>
                <w:b/>
                <w:i/>
                <w:szCs w:val="24"/>
              </w:rPr>
              <w:t>П06</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E5A35C" w14:textId="77777777" w:rsidR="00CF1297" w:rsidRPr="00C02366" w:rsidRDefault="00CF1297" w:rsidP="00CE31AE">
            <w:pPr>
              <w:spacing w:before="0" w:after="0"/>
              <w:rPr>
                <w:szCs w:val="24"/>
              </w:rPr>
            </w:pPr>
            <w:r w:rsidRPr="00C02366">
              <w:rPr>
                <w:szCs w:val="24"/>
              </w:rPr>
              <w:t>Торф</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B8E20D" w14:textId="77777777" w:rsidR="00CF1297" w:rsidRPr="00C02366" w:rsidRDefault="00CF1297" w:rsidP="00CE31AE">
            <w:pPr>
              <w:rPr>
                <w:szCs w:val="24"/>
              </w:rPr>
            </w:pPr>
            <w:r w:rsidRPr="00C02366">
              <w:rPr>
                <w:szCs w:val="24"/>
              </w:rPr>
              <w:t xml:space="preserve">Спалювання: </w:t>
            </w:r>
            <w:r w:rsidRPr="00C02366">
              <w:rPr>
                <w:bCs/>
                <w:kern w:val="24"/>
                <w:szCs w:val="24"/>
              </w:rPr>
              <w:t>тверді види палива</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C500A3" w14:textId="77777777" w:rsidR="00CF1297" w:rsidRPr="00C02366" w:rsidRDefault="00CF1297" w:rsidP="00CE31AE">
            <w:pPr>
              <w:jc w:val="center"/>
              <w:rPr>
                <w:szCs w:val="24"/>
              </w:rPr>
            </w:pPr>
            <w:r w:rsidRPr="00C02366">
              <w:rPr>
                <w:b/>
                <w:szCs w:val="24"/>
              </w:rPr>
              <w:t>ВД2</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B646FB" w14:textId="77777777" w:rsidR="00CF1297" w:rsidRPr="00C02366" w:rsidRDefault="00CF1297" w:rsidP="00CE31AE">
            <w:pPr>
              <w:jc w:val="center"/>
              <w:rPr>
                <w:szCs w:val="24"/>
              </w:rPr>
            </w:pPr>
            <w:r w:rsidRPr="00C02366">
              <w:rPr>
                <w:b/>
                <w:szCs w:val="24"/>
              </w:rPr>
              <w:t>ДВ03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CDD5E4" w14:textId="77777777" w:rsidR="00CF1297" w:rsidRPr="00C02366" w:rsidRDefault="00CF1297" w:rsidP="00CE31AE">
            <w:pPr>
              <w:jc w:val="center"/>
              <w:rPr>
                <w:szCs w:val="24"/>
              </w:rPr>
            </w:pPr>
            <w:r w:rsidRPr="00C02366">
              <w:rPr>
                <w:rFonts w:eastAsia="Times New Roman"/>
                <w:b/>
                <w:szCs w:val="24"/>
                <w:lang w:eastAsia="ru-RU"/>
              </w:rPr>
              <w:t>ТВ02</w:t>
            </w:r>
          </w:p>
        </w:tc>
      </w:tr>
      <w:tr w:rsidR="00CF1297" w:rsidRPr="00C02366" w14:paraId="2A763035" w14:textId="77777777" w:rsidTr="00CE31AE">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D3EAC" w14:textId="77777777" w:rsidR="00CF1297" w:rsidRPr="00C02366" w:rsidRDefault="00CF1297" w:rsidP="00CE31AE">
            <w:pPr>
              <w:spacing w:before="0" w:after="0"/>
              <w:jc w:val="center"/>
              <w:rPr>
                <w:b/>
                <w:i/>
                <w:szCs w:val="24"/>
              </w:rPr>
            </w:pPr>
            <w:r w:rsidRPr="00C02366">
              <w:rPr>
                <w:b/>
                <w:i/>
                <w:szCs w:val="24"/>
              </w:rPr>
              <w:t>П07</w:t>
            </w:r>
          </w:p>
        </w:tc>
        <w:tc>
          <w:tcPr>
            <w:tcW w:w="2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DA32C3" w14:textId="77777777" w:rsidR="00CF1297" w:rsidRPr="00C02366" w:rsidRDefault="00CF1297" w:rsidP="00CE31AE">
            <w:pPr>
              <w:spacing w:before="0" w:after="0"/>
              <w:rPr>
                <w:szCs w:val="24"/>
                <w:highlight w:val="yellow"/>
              </w:rPr>
            </w:pPr>
            <w:r w:rsidRPr="00C02366">
              <w:rPr>
                <w:szCs w:val="24"/>
              </w:rPr>
              <w:t>Сировинна суміш</w:t>
            </w:r>
          </w:p>
        </w:tc>
        <w:tc>
          <w:tcPr>
            <w:tcW w:w="505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A3A5B" w14:textId="77777777" w:rsidR="00CF1297" w:rsidRPr="00C02366" w:rsidRDefault="00062AB8" w:rsidP="00CE31AE">
            <w:pPr>
              <w:rPr>
                <w:bCs/>
                <w:kern w:val="24"/>
                <w:szCs w:val="24"/>
              </w:rPr>
            </w:pPr>
            <w:r w:rsidRPr="00C02366">
              <w:rPr>
                <w:bCs/>
                <w:kern w:val="24"/>
                <w:szCs w:val="24"/>
              </w:rPr>
              <w:t>цементний клінкер - органічний (некарбонатний) вуглець</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FD94E5" w14:textId="77777777" w:rsidR="00CF1297" w:rsidRPr="00C02366" w:rsidRDefault="00CF1297" w:rsidP="00CE31AE">
            <w:pPr>
              <w:jc w:val="center"/>
              <w:rPr>
                <w:b/>
                <w:szCs w:val="24"/>
              </w:rPr>
            </w:pPr>
            <w:r w:rsidRPr="00C02366">
              <w:rPr>
                <w:b/>
                <w:szCs w:val="24"/>
              </w:rPr>
              <w:t>ВД1</w:t>
            </w:r>
          </w:p>
        </w:tc>
        <w:tc>
          <w:tcPr>
            <w:tcW w:w="19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5D4F5" w14:textId="77777777" w:rsidR="00CF1297" w:rsidRPr="00C02366" w:rsidRDefault="00CF1297" w:rsidP="00CE31AE">
            <w:pPr>
              <w:jc w:val="center"/>
              <w:rPr>
                <w:b/>
                <w:szCs w:val="24"/>
              </w:rPr>
            </w:pPr>
            <w:r w:rsidRPr="00C02366">
              <w:rPr>
                <w:b/>
                <w:szCs w:val="24"/>
              </w:rPr>
              <w:t>ДВ01 – ДВ03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078496" w14:textId="77777777" w:rsidR="00CF1297" w:rsidRPr="00C02366" w:rsidRDefault="00CF1297" w:rsidP="00CE31AE">
            <w:pPr>
              <w:jc w:val="center"/>
              <w:rPr>
                <w:rFonts w:eastAsia="Times New Roman"/>
                <w:b/>
                <w:szCs w:val="24"/>
                <w:lang w:eastAsia="ru-RU"/>
              </w:rPr>
            </w:pPr>
            <w:r w:rsidRPr="00C02366">
              <w:rPr>
                <w:rFonts w:eastAsia="Times New Roman"/>
                <w:b/>
                <w:szCs w:val="24"/>
                <w:lang w:eastAsia="ru-RU"/>
              </w:rPr>
              <w:t>ТВ01, ТВ02</w:t>
            </w:r>
          </w:p>
        </w:tc>
      </w:tr>
    </w:tbl>
    <w:p w14:paraId="486B9DB8" w14:textId="77777777" w:rsidR="00CF1297" w:rsidRPr="00C02366" w:rsidRDefault="00CF1297" w:rsidP="002A3ACB">
      <w:pPr>
        <w:pStyle w:val="3"/>
        <w:rPr>
          <w:sz w:val="24"/>
          <w:szCs w:val="24"/>
        </w:rPr>
      </w:pPr>
    </w:p>
    <w:p w14:paraId="638E72E9" w14:textId="77777777" w:rsidR="00CF1297" w:rsidRPr="00C02366" w:rsidRDefault="00CF1297" w:rsidP="002A3ACB">
      <w:pPr>
        <w:pStyle w:val="3"/>
        <w:rPr>
          <w:sz w:val="24"/>
          <w:szCs w:val="24"/>
        </w:rPr>
      </w:pPr>
    </w:p>
    <w:p w14:paraId="6ADB3107" w14:textId="77777777" w:rsidR="00CF1297" w:rsidRPr="00C02366" w:rsidRDefault="00CF1297" w:rsidP="002A3ACB">
      <w:pPr>
        <w:pStyle w:val="3"/>
        <w:rPr>
          <w:sz w:val="24"/>
          <w:szCs w:val="24"/>
        </w:rPr>
      </w:pPr>
    </w:p>
    <w:p w14:paraId="75F4D852" w14:textId="77777777" w:rsidR="003745A3" w:rsidRPr="00C02366" w:rsidRDefault="00504AB8" w:rsidP="002A3ACB">
      <w:pPr>
        <w:pStyle w:val="3"/>
        <w:rPr>
          <w:sz w:val="24"/>
          <w:szCs w:val="24"/>
        </w:rPr>
      </w:pPr>
      <w:r w:rsidRPr="00C02366">
        <w:rPr>
          <w:sz w:val="24"/>
          <w:szCs w:val="24"/>
        </w:rPr>
        <w:t xml:space="preserve"> </w:t>
      </w:r>
      <w:r w:rsidR="00062AB8" w:rsidRPr="00C02366">
        <w:rPr>
          <w:sz w:val="24"/>
          <w:szCs w:val="24"/>
        </w:rPr>
        <w:t>2</w:t>
      </w:r>
      <w:r w:rsidR="00BF2855" w:rsidRPr="00C02366">
        <w:rPr>
          <w:sz w:val="24"/>
          <w:szCs w:val="24"/>
        </w:rPr>
        <w:t xml:space="preserve">.6. </w:t>
      </w:r>
      <w:r w:rsidR="003745A3" w:rsidRPr="00C02366">
        <w:rPr>
          <w:sz w:val="24"/>
          <w:szCs w:val="24"/>
        </w:rPr>
        <w:t>Оці</w:t>
      </w:r>
      <w:r w:rsidR="005D1D53" w:rsidRPr="00C02366">
        <w:rPr>
          <w:sz w:val="24"/>
          <w:szCs w:val="24"/>
        </w:rPr>
        <w:t xml:space="preserve">нка </w:t>
      </w:r>
      <w:r w:rsidR="003745A3" w:rsidRPr="00C02366">
        <w:rPr>
          <w:sz w:val="24"/>
          <w:szCs w:val="24"/>
        </w:rPr>
        <w:t>обсягу викидів</w:t>
      </w:r>
      <w:r w:rsidR="005D1D53" w:rsidRPr="00C02366">
        <w:rPr>
          <w:sz w:val="24"/>
          <w:szCs w:val="24"/>
        </w:rPr>
        <w:t xml:space="preserve"> </w:t>
      </w:r>
      <w:r w:rsidR="000A19B0" w:rsidRPr="00C02366">
        <w:rPr>
          <w:sz w:val="24"/>
          <w:szCs w:val="24"/>
        </w:rPr>
        <w:t xml:space="preserve">парникових газів </w:t>
      </w:r>
      <w:r w:rsidR="003745A3" w:rsidRPr="00C02366">
        <w:rPr>
          <w:sz w:val="24"/>
          <w:szCs w:val="24"/>
        </w:rPr>
        <w:t>та визначення</w:t>
      </w:r>
      <w:r w:rsidR="005D1D53" w:rsidRPr="00C02366">
        <w:rPr>
          <w:sz w:val="24"/>
          <w:szCs w:val="24"/>
        </w:rPr>
        <w:t xml:space="preserve"> категор</w:t>
      </w:r>
      <w:r w:rsidR="003745A3" w:rsidRPr="00C02366">
        <w:rPr>
          <w:sz w:val="24"/>
          <w:szCs w:val="24"/>
        </w:rPr>
        <w:t>ій</w:t>
      </w:r>
      <w:r w:rsidR="005D1D53" w:rsidRPr="00C02366">
        <w:rPr>
          <w:sz w:val="24"/>
          <w:szCs w:val="24"/>
        </w:rPr>
        <w:t xml:space="preserve"> </w:t>
      </w:r>
      <w:r w:rsidR="00EF64CC" w:rsidRPr="00C02366">
        <w:rPr>
          <w:sz w:val="24"/>
          <w:szCs w:val="24"/>
        </w:rPr>
        <w:t>матеріальних потоків</w:t>
      </w:r>
      <w:r w:rsidR="00651039" w:rsidRPr="00C02366">
        <w:rPr>
          <w:sz w:val="24"/>
          <w:szCs w:val="24"/>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2119"/>
        <w:gridCol w:w="4900"/>
        <w:gridCol w:w="1695"/>
        <w:gridCol w:w="2009"/>
        <w:gridCol w:w="2118"/>
      </w:tblGrid>
      <w:tr w:rsidR="0023051C" w:rsidRPr="00C02366" w14:paraId="42F46871" w14:textId="77777777" w:rsidTr="00D23F95">
        <w:trPr>
          <w:trHeight w:val="20"/>
        </w:trPr>
        <w:tc>
          <w:tcPr>
            <w:tcW w:w="1985" w:type="dxa"/>
            <w:tcBorders>
              <w:bottom w:val="single" w:sz="4" w:space="0" w:color="auto"/>
            </w:tcBorders>
            <w:shd w:val="clear" w:color="000000" w:fill="FFFFFF"/>
            <w:tcMar>
              <w:top w:w="57" w:type="dxa"/>
              <w:bottom w:w="57" w:type="dxa"/>
            </w:tcMar>
            <w:vAlign w:val="center"/>
          </w:tcPr>
          <w:p w14:paraId="4D1BA884" w14:textId="77777777" w:rsidR="0023051C" w:rsidRPr="00C02366" w:rsidRDefault="0023051C" w:rsidP="0021280C">
            <w:pPr>
              <w:spacing w:before="0" w:after="0"/>
              <w:jc w:val="center"/>
              <w:rPr>
                <w:i/>
                <w:szCs w:val="24"/>
              </w:rPr>
            </w:pPr>
            <w:r w:rsidRPr="00C02366">
              <w:rPr>
                <w:bCs/>
                <w:i/>
                <w:szCs w:val="24"/>
                <w:lang w:eastAsia="ru-RU"/>
              </w:rPr>
              <w:t>Ідентифікаційний номер матеріального потоку</w:t>
            </w:r>
          </w:p>
        </w:tc>
        <w:tc>
          <w:tcPr>
            <w:tcW w:w="2126" w:type="dxa"/>
            <w:shd w:val="clear" w:color="000000" w:fill="FFFFFF"/>
            <w:tcMar>
              <w:top w:w="57" w:type="dxa"/>
              <w:bottom w:w="57" w:type="dxa"/>
            </w:tcMar>
            <w:vAlign w:val="center"/>
          </w:tcPr>
          <w:p w14:paraId="391CAAFE" w14:textId="77777777" w:rsidR="0023051C" w:rsidRPr="00C02366" w:rsidRDefault="0023051C" w:rsidP="0023051C">
            <w:pPr>
              <w:spacing w:before="0" w:after="0"/>
              <w:jc w:val="center"/>
              <w:rPr>
                <w:bCs/>
                <w:i/>
                <w:szCs w:val="24"/>
                <w:lang w:eastAsia="ru-RU"/>
              </w:rPr>
            </w:pPr>
            <w:r w:rsidRPr="00C02366">
              <w:rPr>
                <w:bCs/>
                <w:i/>
                <w:szCs w:val="24"/>
                <w:lang w:eastAsia="ru-RU"/>
              </w:rPr>
              <w:t xml:space="preserve">Назва </w:t>
            </w:r>
            <w:r w:rsidRPr="00C02366">
              <w:rPr>
                <w:bCs/>
                <w:i/>
                <w:szCs w:val="24"/>
                <w:lang w:eastAsia="ru-RU"/>
              </w:rPr>
              <w:br/>
              <w:t>матеріального потоку</w:t>
            </w:r>
          </w:p>
        </w:tc>
        <w:tc>
          <w:tcPr>
            <w:tcW w:w="4961" w:type="dxa"/>
            <w:shd w:val="clear" w:color="000000" w:fill="FFFFFF"/>
            <w:vAlign w:val="center"/>
          </w:tcPr>
          <w:p w14:paraId="1BD8A05A" w14:textId="77777777" w:rsidR="0023051C" w:rsidRPr="00C02366" w:rsidRDefault="0023051C" w:rsidP="0021280C">
            <w:pPr>
              <w:spacing w:before="0" w:after="0"/>
              <w:jc w:val="center"/>
              <w:rPr>
                <w:bCs/>
                <w:i/>
                <w:szCs w:val="24"/>
                <w:lang w:eastAsia="ru-RU"/>
              </w:rPr>
            </w:pPr>
            <w:r w:rsidRPr="00C02366">
              <w:rPr>
                <w:bCs/>
                <w:i/>
                <w:szCs w:val="24"/>
                <w:lang w:eastAsia="ru-RU"/>
              </w:rPr>
              <w:t xml:space="preserve">Тип </w:t>
            </w:r>
            <w:r w:rsidRPr="00C02366">
              <w:rPr>
                <w:bCs/>
                <w:i/>
                <w:szCs w:val="24"/>
                <w:lang w:eastAsia="ru-RU"/>
              </w:rPr>
              <w:br/>
              <w:t>матеріального потоку</w:t>
            </w:r>
          </w:p>
        </w:tc>
        <w:tc>
          <w:tcPr>
            <w:tcW w:w="1701" w:type="dxa"/>
            <w:tcBorders>
              <w:bottom w:val="single" w:sz="4" w:space="0" w:color="auto"/>
            </w:tcBorders>
            <w:shd w:val="clear" w:color="000000" w:fill="FFFFFF"/>
            <w:tcMar>
              <w:top w:w="57" w:type="dxa"/>
              <w:bottom w:w="57" w:type="dxa"/>
            </w:tcMar>
            <w:vAlign w:val="center"/>
          </w:tcPr>
          <w:p w14:paraId="608C5A82" w14:textId="77777777" w:rsidR="0023051C" w:rsidRPr="00C02366" w:rsidRDefault="0023051C" w:rsidP="0021280C">
            <w:pPr>
              <w:spacing w:before="0" w:after="0"/>
              <w:jc w:val="center"/>
              <w:rPr>
                <w:bCs/>
                <w:i/>
                <w:szCs w:val="24"/>
                <w:lang w:eastAsia="ru-RU"/>
              </w:rPr>
            </w:pPr>
            <w:r w:rsidRPr="00C02366">
              <w:rPr>
                <w:bCs/>
                <w:i/>
                <w:szCs w:val="24"/>
                <w:lang w:eastAsia="ru-RU"/>
              </w:rPr>
              <w:t xml:space="preserve">Оцінка викидів, </w:t>
            </w:r>
            <w:r w:rsidRPr="00C02366">
              <w:rPr>
                <w:bCs/>
                <w:i/>
                <w:szCs w:val="24"/>
                <w:lang w:eastAsia="ru-RU"/>
              </w:rPr>
              <w:br/>
            </w:r>
            <w:r w:rsidRPr="00C02366">
              <w:rPr>
                <w:i/>
                <w:szCs w:val="24"/>
              </w:rPr>
              <w:t>(т СО</w:t>
            </w:r>
            <w:r w:rsidRPr="00C02366">
              <w:rPr>
                <w:i/>
                <w:szCs w:val="24"/>
                <w:vertAlign w:val="subscript"/>
              </w:rPr>
              <w:t>2</w:t>
            </w:r>
            <w:r w:rsidRPr="00C02366">
              <w:rPr>
                <w:i/>
                <w:szCs w:val="24"/>
              </w:rPr>
              <w:t>екв/рік)</w:t>
            </w:r>
          </w:p>
        </w:tc>
        <w:tc>
          <w:tcPr>
            <w:tcW w:w="2014" w:type="dxa"/>
            <w:tcBorders>
              <w:bottom w:val="single" w:sz="4" w:space="0" w:color="auto"/>
            </w:tcBorders>
            <w:shd w:val="clear" w:color="000000" w:fill="FFFFFF"/>
            <w:tcMar>
              <w:top w:w="57" w:type="dxa"/>
              <w:bottom w:w="57" w:type="dxa"/>
            </w:tcMar>
            <w:vAlign w:val="center"/>
          </w:tcPr>
          <w:p w14:paraId="037927D0" w14:textId="77777777" w:rsidR="0023051C" w:rsidRPr="00C02366" w:rsidRDefault="0023051C" w:rsidP="0021280C">
            <w:pPr>
              <w:spacing w:before="0" w:after="0"/>
              <w:jc w:val="center"/>
              <w:rPr>
                <w:bCs/>
                <w:i/>
                <w:szCs w:val="24"/>
                <w:lang w:eastAsia="ru-RU"/>
              </w:rPr>
            </w:pPr>
            <w:r w:rsidRPr="00C02366">
              <w:rPr>
                <w:bCs/>
                <w:i/>
                <w:szCs w:val="24"/>
                <w:lang w:eastAsia="ru-RU"/>
              </w:rPr>
              <w:t xml:space="preserve">Можлива категорія </w:t>
            </w:r>
            <w:r w:rsidR="002955A1" w:rsidRPr="00C02366">
              <w:rPr>
                <w:bCs/>
                <w:i/>
                <w:szCs w:val="24"/>
                <w:lang w:eastAsia="ru-RU"/>
              </w:rPr>
              <w:t xml:space="preserve">матеріального </w:t>
            </w:r>
            <w:r w:rsidRPr="00C02366">
              <w:rPr>
                <w:bCs/>
                <w:i/>
                <w:szCs w:val="24"/>
                <w:lang w:eastAsia="ru-RU"/>
              </w:rPr>
              <w:t>потоку</w:t>
            </w:r>
          </w:p>
        </w:tc>
        <w:tc>
          <w:tcPr>
            <w:tcW w:w="2126" w:type="dxa"/>
            <w:tcBorders>
              <w:bottom w:val="single" w:sz="4" w:space="0" w:color="auto"/>
            </w:tcBorders>
            <w:shd w:val="clear" w:color="000000" w:fill="FFFFFF"/>
            <w:tcMar>
              <w:top w:w="57" w:type="dxa"/>
              <w:bottom w:w="57" w:type="dxa"/>
            </w:tcMar>
            <w:vAlign w:val="center"/>
          </w:tcPr>
          <w:p w14:paraId="59F91055" w14:textId="77777777" w:rsidR="0023051C" w:rsidRPr="00C02366" w:rsidRDefault="00AC7E03" w:rsidP="0021280C">
            <w:pPr>
              <w:spacing w:before="0" w:after="0"/>
              <w:jc w:val="center"/>
              <w:rPr>
                <w:bCs/>
                <w:i/>
                <w:szCs w:val="24"/>
                <w:lang w:eastAsia="ru-RU"/>
              </w:rPr>
            </w:pPr>
            <w:r w:rsidRPr="00C02366">
              <w:rPr>
                <w:bCs/>
                <w:i/>
                <w:szCs w:val="24"/>
                <w:lang w:eastAsia="ru-RU"/>
              </w:rPr>
              <w:t xml:space="preserve">Фактична </w:t>
            </w:r>
            <w:r w:rsidR="0023051C" w:rsidRPr="00C02366">
              <w:rPr>
                <w:bCs/>
                <w:i/>
                <w:szCs w:val="24"/>
                <w:lang w:eastAsia="ru-RU"/>
              </w:rPr>
              <w:t xml:space="preserve">категорія </w:t>
            </w:r>
            <w:r w:rsidR="002955A1" w:rsidRPr="00C02366">
              <w:rPr>
                <w:bCs/>
                <w:i/>
                <w:szCs w:val="24"/>
                <w:lang w:eastAsia="ru-RU"/>
              </w:rPr>
              <w:t xml:space="preserve">матеріального </w:t>
            </w:r>
            <w:r w:rsidR="0023051C" w:rsidRPr="00C02366">
              <w:rPr>
                <w:bCs/>
                <w:i/>
                <w:szCs w:val="24"/>
                <w:lang w:eastAsia="ru-RU"/>
              </w:rPr>
              <w:t>потоку</w:t>
            </w:r>
          </w:p>
        </w:tc>
      </w:tr>
      <w:tr w:rsidR="00062AB8" w:rsidRPr="00C02366" w14:paraId="59643BEF" w14:textId="77777777" w:rsidTr="00CF1297">
        <w:trPr>
          <w:trHeight w:val="20"/>
        </w:trPr>
        <w:tc>
          <w:tcPr>
            <w:tcW w:w="1985" w:type="dxa"/>
            <w:shd w:val="clear" w:color="auto" w:fill="auto"/>
            <w:tcMar>
              <w:top w:w="57" w:type="dxa"/>
              <w:bottom w:w="57" w:type="dxa"/>
            </w:tcMar>
            <w:vAlign w:val="center"/>
          </w:tcPr>
          <w:p w14:paraId="35578F8B" w14:textId="77777777" w:rsidR="00062AB8" w:rsidRPr="00C02366" w:rsidRDefault="00062AB8" w:rsidP="00CE31AE">
            <w:pPr>
              <w:spacing w:before="0" w:after="0"/>
              <w:jc w:val="center"/>
              <w:rPr>
                <w:b/>
                <w:i/>
                <w:szCs w:val="24"/>
              </w:rPr>
            </w:pPr>
            <w:r w:rsidRPr="00C02366">
              <w:rPr>
                <w:b/>
                <w:i/>
                <w:szCs w:val="24"/>
              </w:rPr>
              <w:t>П01</w:t>
            </w:r>
          </w:p>
        </w:tc>
        <w:tc>
          <w:tcPr>
            <w:tcW w:w="2126" w:type="dxa"/>
            <w:shd w:val="clear" w:color="000000" w:fill="FFFFFF"/>
            <w:tcMar>
              <w:top w:w="57" w:type="dxa"/>
              <w:bottom w:w="57" w:type="dxa"/>
            </w:tcMar>
            <w:vAlign w:val="center"/>
          </w:tcPr>
          <w:p w14:paraId="7B2A8ED3" w14:textId="77777777" w:rsidR="00062AB8" w:rsidRPr="00C02366" w:rsidRDefault="00062AB8" w:rsidP="00CE31AE">
            <w:pPr>
              <w:pStyle w:val="aff1"/>
              <w:spacing w:before="0" w:beforeAutospacing="0" w:after="0" w:afterAutospacing="0"/>
              <w:rPr>
                <w:rFonts w:ascii="Times New Roman" w:hAnsi="Times New Roman"/>
                <w:color w:val="auto"/>
              </w:rPr>
            </w:pPr>
            <w:r w:rsidRPr="00C02366">
              <w:rPr>
                <w:rFonts w:ascii="Times New Roman" w:hAnsi="Times New Roman"/>
                <w:color w:val="auto"/>
              </w:rPr>
              <w:t>Клінкер</w:t>
            </w:r>
          </w:p>
        </w:tc>
        <w:tc>
          <w:tcPr>
            <w:tcW w:w="4961" w:type="dxa"/>
            <w:shd w:val="clear" w:color="000000" w:fill="FFFFFF"/>
            <w:vAlign w:val="center"/>
          </w:tcPr>
          <w:p w14:paraId="2AB631DC" w14:textId="77777777" w:rsidR="00062AB8" w:rsidRPr="00C02366" w:rsidRDefault="00062AB8" w:rsidP="00D6631D">
            <w:pPr>
              <w:spacing w:before="0" w:after="0"/>
              <w:rPr>
                <w:szCs w:val="24"/>
              </w:rPr>
            </w:pPr>
            <w:r w:rsidRPr="00C02366">
              <w:rPr>
                <w:szCs w:val="24"/>
              </w:rPr>
              <w:t>цементний клінкер - вихід клінкеру (Метод Б)</w:t>
            </w:r>
          </w:p>
        </w:tc>
        <w:tc>
          <w:tcPr>
            <w:tcW w:w="1701" w:type="dxa"/>
            <w:shd w:val="clear" w:color="auto" w:fill="auto"/>
            <w:tcMar>
              <w:top w:w="57" w:type="dxa"/>
              <w:bottom w:w="57" w:type="dxa"/>
            </w:tcMar>
            <w:vAlign w:val="center"/>
          </w:tcPr>
          <w:p w14:paraId="2AA38C7B" w14:textId="77777777" w:rsidR="00062AB8" w:rsidRPr="00C02366" w:rsidRDefault="00062AB8" w:rsidP="00CE31AE">
            <w:pPr>
              <w:jc w:val="right"/>
              <w:rPr>
                <w:b/>
                <w:bCs/>
                <w:i/>
                <w:iCs/>
                <w:color w:val="000000"/>
                <w:szCs w:val="24"/>
                <w:lang w:val="en-US"/>
              </w:rPr>
            </w:pPr>
            <w:r w:rsidRPr="00C02366">
              <w:rPr>
                <w:b/>
                <w:bCs/>
                <w:color w:val="000000"/>
                <w:szCs w:val="24"/>
              </w:rPr>
              <w:t>487 586</w:t>
            </w:r>
          </w:p>
        </w:tc>
        <w:tc>
          <w:tcPr>
            <w:tcW w:w="2014" w:type="dxa"/>
            <w:shd w:val="clear" w:color="auto" w:fill="auto"/>
            <w:tcMar>
              <w:top w:w="57" w:type="dxa"/>
              <w:bottom w:w="57" w:type="dxa"/>
            </w:tcMar>
            <w:vAlign w:val="center"/>
          </w:tcPr>
          <w:p w14:paraId="5F511011" w14:textId="77777777" w:rsidR="00062AB8" w:rsidRPr="00C02366" w:rsidRDefault="00062AB8" w:rsidP="00CE31AE">
            <w:pPr>
              <w:spacing w:before="0" w:after="0"/>
              <w:jc w:val="center"/>
              <w:rPr>
                <w:b/>
                <w:szCs w:val="24"/>
              </w:rPr>
            </w:pPr>
            <w:r w:rsidRPr="00C02366">
              <w:rPr>
                <w:b/>
                <w:szCs w:val="24"/>
              </w:rPr>
              <w:t>Значний</w:t>
            </w:r>
          </w:p>
        </w:tc>
        <w:tc>
          <w:tcPr>
            <w:tcW w:w="2126" w:type="dxa"/>
            <w:shd w:val="clear" w:color="auto" w:fill="auto"/>
            <w:tcMar>
              <w:top w:w="57" w:type="dxa"/>
              <w:bottom w:w="57" w:type="dxa"/>
            </w:tcMar>
            <w:vAlign w:val="center"/>
          </w:tcPr>
          <w:p w14:paraId="43E23DA8" w14:textId="77777777" w:rsidR="00062AB8" w:rsidRPr="00C02366" w:rsidRDefault="00062AB8" w:rsidP="00CE31AE">
            <w:pPr>
              <w:spacing w:before="0" w:after="0"/>
              <w:jc w:val="center"/>
              <w:rPr>
                <w:b/>
                <w:szCs w:val="24"/>
              </w:rPr>
            </w:pPr>
            <w:r w:rsidRPr="00C02366">
              <w:rPr>
                <w:b/>
                <w:szCs w:val="24"/>
              </w:rPr>
              <w:t>Значний</w:t>
            </w:r>
          </w:p>
        </w:tc>
      </w:tr>
      <w:tr w:rsidR="00062AB8" w:rsidRPr="00C02366" w14:paraId="028B5B0F" w14:textId="77777777" w:rsidTr="00CF1297">
        <w:trPr>
          <w:trHeight w:val="20"/>
        </w:trPr>
        <w:tc>
          <w:tcPr>
            <w:tcW w:w="1985" w:type="dxa"/>
            <w:shd w:val="clear" w:color="auto" w:fill="auto"/>
            <w:tcMar>
              <w:top w:w="57" w:type="dxa"/>
              <w:bottom w:w="57" w:type="dxa"/>
            </w:tcMar>
            <w:vAlign w:val="center"/>
          </w:tcPr>
          <w:p w14:paraId="755C1ADC" w14:textId="77777777" w:rsidR="00062AB8" w:rsidRPr="00C02366" w:rsidRDefault="00062AB8" w:rsidP="00CE31AE">
            <w:pPr>
              <w:spacing w:before="0" w:after="0"/>
              <w:jc w:val="center"/>
              <w:rPr>
                <w:b/>
                <w:i/>
                <w:szCs w:val="24"/>
              </w:rPr>
            </w:pPr>
            <w:r w:rsidRPr="00C02366">
              <w:rPr>
                <w:b/>
                <w:i/>
                <w:szCs w:val="24"/>
              </w:rPr>
              <w:t>П02</w:t>
            </w:r>
          </w:p>
        </w:tc>
        <w:tc>
          <w:tcPr>
            <w:tcW w:w="2126" w:type="dxa"/>
            <w:shd w:val="clear" w:color="000000" w:fill="FFFFFF"/>
            <w:tcMar>
              <w:top w:w="57" w:type="dxa"/>
              <w:bottom w:w="57" w:type="dxa"/>
            </w:tcMar>
            <w:vAlign w:val="center"/>
          </w:tcPr>
          <w:p w14:paraId="697F5E5C" w14:textId="77777777" w:rsidR="00062AB8" w:rsidRPr="00C02366" w:rsidRDefault="00062AB8" w:rsidP="00CE31AE">
            <w:pPr>
              <w:pStyle w:val="aff1"/>
              <w:spacing w:before="0" w:beforeAutospacing="0" w:after="0" w:afterAutospacing="0"/>
              <w:rPr>
                <w:rFonts w:ascii="Times New Roman" w:hAnsi="Times New Roman"/>
                <w:color w:val="auto"/>
              </w:rPr>
            </w:pPr>
            <w:r w:rsidRPr="00C02366">
              <w:rPr>
                <w:rFonts w:ascii="Times New Roman" w:hAnsi="Times New Roman"/>
                <w:color w:val="auto"/>
              </w:rPr>
              <w:t>Вугілля</w:t>
            </w:r>
          </w:p>
        </w:tc>
        <w:tc>
          <w:tcPr>
            <w:tcW w:w="4961" w:type="dxa"/>
            <w:shd w:val="clear" w:color="000000" w:fill="FFFFFF"/>
            <w:vAlign w:val="center"/>
          </w:tcPr>
          <w:p w14:paraId="5653D3C0" w14:textId="77777777" w:rsidR="00062AB8" w:rsidRPr="00C02366" w:rsidRDefault="00062AB8" w:rsidP="00D6631D">
            <w:pPr>
              <w:spacing w:before="0" w:after="0"/>
              <w:rPr>
                <w:szCs w:val="24"/>
              </w:rPr>
            </w:pPr>
            <w:r w:rsidRPr="00C02366">
              <w:rPr>
                <w:szCs w:val="24"/>
              </w:rPr>
              <w:t xml:space="preserve">Спалювання: </w:t>
            </w:r>
            <w:r w:rsidRPr="00C02366">
              <w:rPr>
                <w:bCs/>
                <w:kern w:val="24"/>
                <w:szCs w:val="24"/>
              </w:rPr>
              <w:t>тверді види палива</w:t>
            </w:r>
          </w:p>
        </w:tc>
        <w:tc>
          <w:tcPr>
            <w:tcW w:w="1701" w:type="dxa"/>
            <w:shd w:val="clear" w:color="auto" w:fill="auto"/>
            <w:tcMar>
              <w:top w:w="57" w:type="dxa"/>
              <w:bottom w:w="57" w:type="dxa"/>
            </w:tcMar>
            <w:vAlign w:val="center"/>
          </w:tcPr>
          <w:p w14:paraId="68EF4EE7" w14:textId="77777777" w:rsidR="00062AB8" w:rsidRPr="00C02366" w:rsidRDefault="00062AB8" w:rsidP="00CE31AE">
            <w:pPr>
              <w:jc w:val="right"/>
              <w:rPr>
                <w:b/>
                <w:bCs/>
                <w:color w:val="000000"/>
                <w:szCs w:val="24"/>
              </w:rPr>
            </w:pPr>
            <w:r w:rsidRPr="00C02366">
              <w:rPr>
                <w:b/>
                <w:bCs/>
                <w:color w:val="000000"/>
                <w:szCs w:val="24"/>
              </w:rPr>
              <w:t>375 913</w:t>
            </w:r>
          </w:p>
        </w:tc>
        <w:tc>
          <w:tcPr>
            <w:tcW w:w="2014" w:type="dxa"/>
            <w:shd w:val="clear" w:color="auto" w:fill="auto"/>
            <w:tcMar>
              <w:top w:w="57" w:type="dxa"/>
              <w:bottom w:w="57" w:type="dxa"/>
            </w:tcMar>
            <w:vAlign w:val="center"/>
          </w:tcPr>
          <w:p w14:paraId="3FB2F22C" w14:textId="77777777" w:rsidR="00062AB8" w:rsidRPr="00C02366" w:rsidRDefault="00062AB8" w:rsidP="00CE31AE">
            <w:pPr>
              <w:spacing w:before="0" w:after="0"/>
              <w:jc w:val="center"/>
              <w:rPr>
                <w:b/>
                <w:szCs w:val="24"/>
              </w:rPr>
            </w:pPr>
            <w:r w:rsidRPr="00C02366">
              <w:rPr>
                <w:b/>
                <w:szCs w:val="24"/>
              </w:rPr>
              <w:t>Значний</w:t>
            </w:r>
          </w:p>
        </w:tc>
        <w:tc>
          <w:tcPr>
            <w:tcW w:w="2126" w:type="dxa"/>
            <w:shd w:val="clear" w:color="auto" w:fill="auto"/>
            <w:tcMar>
              <w:top w:w="57" w:type="dxa"/>
              <w:bottom w:w="57" w:type="dxa"/>
            </w:tcMar>
            <w:vAlign w:val="center"/>
          </w:tcPr>
          <w:p w14:paraId="4F015E4C" w14:textId="77777777" w:rsidR="00062AB8" w:rsidRPr="00C02366" w:rsidRDefault="00062AB8" w:rsidP="00CE31AE">
            <w:pPr>
              <w:spacing w:before="0" w:after="0"/>
              <w:jc w:val="center"/>
              <w:rPr>
                <w:b/>
                <w:szCs w:val="24"/>
              </w:rPr>
            </w:pPr>
            <w:r w:rsidRPr="00C02366">
              <w:rPr>
                <w:b/>
                <w:szCs w:val="24"/>
              </w:rPr>
              <w:t>Значний</w:t>
            </w:r>
          </w:p>
        </w:tc>
      </w:tr>
      <w:tr w:rsidR="00062AB8" w:rsidRPr="00C02366" w14:paraId="56E2C203" w14:textId="77777777" w:rsidTr="00CF1297">
        <w:trPr>
          <w:trHeight w:val="20"/>
        </w:trPr>
        <w:tc>
          <w:tcPr>
            <w:tcW w:w="1985" w:type="dxa"/>
            <w:shd w:val="clear" w:color="auto" w:fill="auto"/>
            <w:tcMar>
              <w:top w:w="57" w:type="dxa"/>
              <w:bottom w:w="57" w:type="dxa"/>
            </w:tcMar>
            <w:vAlign w:val="center"/>
          </w:tcPr>
          <w:p w14:paraId="373112EF" w14:textId="77777777" w:rsidR="00062AB8" w:rsidRPr="00C02366" w:rsidRDefault="00062AB8" w:rsidP="00CE31AE">
            <w:pPr>
              <w:spacing w:before="0" w:after="0"/>
              <w:jc w:val="center"/>
              <w:rPr>
                <w:b/>
                <w:i/>
                <w:szCs w:val="24"/>
              </w:rPr>
            </w:pPr>
            <w:r w:rsidRPr="00C02366">
              <w:rPr>
                <w:b/>
                <w:i/>
                <w:szCs w:val="24"/>
              </w:rPr>
              <w:t>П03</w:t>
            </w:r>
          </w:p>
        </w:tc>
        <w:tc>
          <w:tcPr>
            <w:tcW w:w="2126" w:type="dxa"/>
            <w:shd w:val="clear" w:color="000000" w:fill="FFFFFF"/>
            <w:tcMar>
              <w:top w:w="57" w:type="dxa"/>
              <w:bottom w:w="57" w:type="dxa"/>
            </w:tcMar>
            <w:vAlign w:val="center"/>
          </w:tcPr>
          <w:p w14:paraId="70B0356A" w14:textId="77777777" w:rsidR="00062AB8" w:rsidRPr="00C02366" w:rsidRDefault="00062AB8" w:rsidP="00CE31AE">
            <w:pPr>
              <w:pStyle w:val="aff1"/>
              <w:spacing w:before="0" w:beforeAutospacing="0" w:after="0" w:afterAutospacing="0"/>
              <w:rPr>
                <w:rFonts w:ascii="Times New Roman" w:hAnsi="Times New Roman"/>
                <w:color w:val="auto"/>
              </w:rPr>
            </w:pPr>
            <w:r w:rsidRPr="00C02366">
              <w:rPr>
                <w:rFonts w:ascii="Times New Roman" w:eastAsia="Calibri" w:hAnsi="Times New Roman"/>
                <w:bCs/>
                <w:color w:val="auto"/>
                <w:kern w:val="24"/>
              </w:rPr>
              <w:t>Природний газ</w:t>
            </w:r>
          </w:p>
        </w:tc>
        <w:tc>
          <w:tcPr>
            <w:tcW w:w="4961" w:type="dxa"/>
            <w:shd w:val="clear" w:color="000000" w:fill="FFFFFF"/>
            <w:vAlign w:val="center"/>
          </w:tcPr>
          <w:p w14:paraId="32FE0524" w14:textId="77777777" w:rsidR="00062AB8" w:rsidRPr="00C02366" w:rsidRDefault="00062AB8" w:rsidP="00D6631D">
            <w:pPr>
              <w:spacing w:before="0" w:after="0"/>
              <w:rPr>
                <w:szCs w:val="24"/>
              </w:rPr>
            </w:pPr>
            <w:r w:rsidRPr="00C02366">
              <w:rPr>
                <w:szCs w:val="24"/>
              </w:rPr>
              <w:t xml:space="preserve">Спалювання: </w:t>
            </w:r>
            <w:r w:rsidRPr="00C02366">
              <w:rPr>
                <w:bCs/>
                <w:kern w:val="24"/>
                <w:szCs w:val="24"/>
              </w:rPr>
              <w:t>інші газоподібні та рідкі види палива</w:t>
            </w:r>
          </w:p>
        </w:tc>
        <w:tc>
          <w:tcPr>
            <w:tcW w:w="1701" w:type="dxa"/>
            <w:shd w:val="clear" w:color="auto" w:fill="auto"/>
            <w:tcMar>
              <w:top w:w="57" w:type="dxa"/>
              <w:bottom w:w="57" w:type="dxa"/>
            </w:tcMar>
            <w:vAlign w:val="center"/>
          </w:tcPr>
          <w:p w14:paraId="561803A1" w14:textId="77777777" w:rsidR="00062AB8" w:rsidRPr="00C02366" w:rsidRDefault="00062AB8" w:rsidP="00CE31AE">
            <w:pPr>
              <w:jc w:val="right"/>
              <w:rPr>
                <w:b/>
                <w:bCs/>
                <w:color w:val="000000"/>
                <w:szCs w:val="24"/>
              </w:rPr>
            </w:pPr>
            <w:r w:rsidRPr="00C02366">
              <w:rPr>
                <w:b/>
                <w:bCs/>
                <w:color w:val="000000"/>
                <w:szCs w:val="24"/>
              </w:rPr>
              <w:t>37 513</w:t>
            </w:r>
          </w:p>
        </w:tc>
        <w:tc>
          <w:tcPr>
            <w:tcW w:w="2014" w:type="dxa"/>
            <w:shd w:val="clear" w:color="auto" w:fill="auto"/>
            <w:tcMar>
              <w:top w:w="57" w:type="dxa"/>
              <w:bottom w:w="57" w:type="dxa"/>
            </w:tcMar>
            <w:vAlign w:val="center"/>
          </w:tcPr>
          <w:p w14:paraId="72501140" w14:textId="77777777" w:rsidR="00062AB8" w:rsidRPr="00C02366" w:rsidRDefault="00062AB8" w:rsidP="00CE31AE">
            <w:pPr>
              <w:spacing w:before="0" w:after="0"/>
              <w:jc w:val="center"/>
              <w:rPr>
                <w:b/>
                <w:szCs w:val="24"/>
              </w:rPr>
            </w:pPr>
            <w:r w:rsidRPr="00C02366">
              <w:rPr>
                <w:b/>
                <w:szCs w:val="24"/>
              </w:rPr>
              <w:t>Незначний</w:t>
            </w:r>
          </w:p>
        </w:tc>
        <w:tc>
          <w:tcPr>
            <w:tcW w:w="2126" w:type="dxa"/>
            <w:shd w:val="clear" w:color="auto" w:fill="auto"/>
            <w:tcMar>
              <w:top w:w="57" w:type="dxa"/>
              <w:bottom w:w="57" w:type="dxa"/>
            </w:tcMar>
            <w:vAlign w:val="center"/>
          </w:tcPr>
          <w:p w14:paraId="04B2B552" w14:textId="77777777" w:rsidR="00062AB8" w:rsidRPr="00C02366" w:rsidRDefault="00062AB8" w:rsidP="00CE31AE">
            <w:pPr>
              <w:spacing w:before="0" w:after="0"/>
              <w:jc w:val="center"/>
              <w:rPr>
                <w:b/>
                <w:szCs w:val="24"/>
              </w:rPr>
            </w:pPr>
            <w:r w:rsidRPr="00C02366">
              <w:rPr>
                <w:b/>
                <w:szCs w:val="24"/>
              </w:rPr>
              <w:t>Незначний</w:t>
            </w:r>
          </w:p>
        </w:tc>
      </w:tr>
      <w:tr w:rsidR="00062AB8" w:rsidRPr="00C02366" w14:paraId="22508B24" w14:textId="77777777" w:rsidTr="00D6631D">
        <w:trPr>
          <w:trHeight w:val="20"/>
        </w:trPr>
        <w:tc>
          <w:tcPr>
            <w:tcW w:w="1985" w:type="dxa"/>
            <w:shd w:val="clear" w:color="auto" w:fill="auto"/>
            <w:tcMar>
              <w:top w:w="57" w:type="dxa"/>
              <w:bottom w:w="57" w:type="dxa"/>
            </w:tcMar>
            <w:vAlign w:val="center"/>
          </w:tcPr>
          <w:p w14:paraId="5439C1E8" w14:textId="77777777" w:rsidR="00062AB8" w:rsidRPr="00C02366" w:rsidRDefault="00062AB8" w:rsidP="00CE31AE">
            <w:pPr>
              <w:spacing w:before="0" w:after="0"/>
              <w:jc w:val="center"/>
              <w:rPr>
                <w:b/>
                <w:i/>
                <w:szCs w:val="24"/>
              </w:rPr>
            </w:pPr>
            <w:r w:rsidRPr="00C02366">
              <w:rPr>
                <w:b/>
                <w:i/>
                <w:szCs w:val="24"/>
              </w:rPr>
              <w:t>П04</w:t>
            </w:r>
          </w:p>
        </w:tc>
        <w:tc>
          <w:tcPr>
            <w:tcW w:w="2126" w:type="dxa"/>
            <w:shd w:val="clear" w:color="000000" w:fill="FFFFFF"/>
            <w:tcMar>
              <w:top w:w="57" w:type="dxa"/>
              <w:bottom w:w="57" w:type="dxa"/>
            </w:tcMar>
            <w:vAlign w:val="center"/>
          </w:tcPr>
          <w:p w14:paraId="46D0D2CC" w14:textId="77777777" w:rsidR="00062AB8" w:rsidRPr="00C02366" w:rsidRDefault="00062AB8" w:rsidP="00CE31AE">
            <w:pPr>
              <w:spacing w:before="0" w:after="0"/>
              <w:rPr>
                <w:szCs w:val="24"/>
              </w:rPr>
            </w:pPr>
            <w:r w:rsidRPr="00C02366">
              <w:rPr>
                <w:szCs w:val="24"/>
              </w:rPr>
              <w:t>Альтернативне паливо</w:t>
            </w:r>
          </w:p>
        </w:tc>
        <w:tc>
          <w:tcPr>
            <w:tcW w:w="4961" w:type="dxa"/>
            <w:shd w:val="clear" w:color="000000" w:fill="FFFFFF"/>
          </w:tcPr>
          <w:p w14:paraId="5433BD11" w14:textId="77777777" w:rsidR="00062AB8" w:rsidRPr="00C02366" w:rsidRDefault="00062AB8" w:rsidP="00D6631D">
            <w:pPr>
              <w:rPr>
                <w:szCs w:val="24"/>
              </w:rPr>
            </w:pPr>
            <w:r w:rsidRPr="00C02366">
              <w:rPr>
                <w:szCs w:val="24"/>
              </w:rPr>
              <w:t xml:space="preserve">Спалювання: </w:t>
            </w:r>
            <w:r w:rsidRPr="00C02366">
              <w:rPr>
                <w:bCs/>
                <w:kern w:val="24"/>
                <w:szCs w:val="24"/>
              </w:rPr>
              <w:t>тверді види палива</w:t>
            </w:r>
          </w:p>
        </w:tc>
        <w:tc>
          <w:tcPr>
            <w:tcW w:w="1701" w:type="dxa"/>
            <w:shd w:val="clear" w:color="auto" w:fill="auto"/>
            <w:tcMar>
              <w:top w:w="57" w:type="dxa"/>
              <w:bottom w:w="57" w:type="dxa"/>
            </w:tcMar>
            <w:vAlign w:val="center"/>
          </w:tcPr>
          <w:p w14:paraId="5FE910A9" w14:textId="77777777" w:rsidR="00062AB8" w:rsidRPr="00C02366" w:rsidRDefault="00062AB8" w:rsidP="00CE31AE">
            <w:pPr>
              <w:jc w:val="right"/>
              <w:rPr>
                <w:b/>
                <w:bCs/>
                <w:color w:val="000000"/>
                <w:szCs w:val="24"/>
              </w:rPr>
            </w:pPr>
            <w:r w:rsidRPr="00C02366">
              <w:rPr>
                <w:b/>
                <w:bCs/>
                <w:color w:val="000000"/>
                <w:szCs w:val="24"/>
              </w:rPr>
              <w:t>162</w:t>
            </w:r>
          </w:p>
        </w:tc>
        <w:tc>
          <w:tcPr>
            <w:tcW w:w="2014" w:type="dxa"/>
            <w:shd w:val="clear" w:color="auto" w:fill="auto"/>
            <w:tcMar>
              <w:top w:w="57" w:type="dxa"/>
              <w:bottom w:w="57" w:type="dxa"/>
            </w:tcMar>
            <w:vAlign w:val="center"/>
          </w:tcPr>
          <w:p w14:paraId="0B311B49" w14:textId="77777777" w:rsidR="00062AB8" w:rsidRPr="00C02366" w:rsidRDefault="00062AB8" w:rsidP="00CE31AE">
            <w:pPr>
              <w:spacing w:before="0" w:after="0"/>
              <w:jc w:val="center"/>
              <w:rPr>
                <w:b/>
                <w:szCs w:val="24"/>
              </w:rPr>
            </w:pPr>
            <w:r w:rsidRPr="00C02366">
              <w:rPr>
                <w:b/>
                <w:szCs w:val="24"/>
              </w:rPr>
              <w:t>Мінімальний</w:t>
            </w:r>
          </w:p>
        </w:tc>
        <w:tc>
          <w:tcPr>
            <w:tcW w:w="2126" w:type="dxa"/>
            <w:shd w:val="clear" w:color="auto" w:fill="auto"/>
            <w:tcMar>
              <w:top w:w="57" w:type="dxa"/>
              <w:bottom w:w="57" w:type="dxa"/>
            </w:tcMar>
            <w:vAlign w:val="center"/>
          </w:tcPr>
          <w:p w14:paraId="75F0649B" w14:textId="77777777" w:rsidR="00062AB8" w:rsidRPr="00C02366" w:rsidRDefault="00062AB8" w:rsidP="00CE31AE">
            <w:pPr>
              <w:spacing w:before="0" w:after="0"/>
              <w:jc w:val="center"/>
              <w:rPr>
                <w:b/>
                <w:szCs w:val="24"/>
              </w:rPr>
            </w:pPr>
            <w:r w:rsidRPr="00C02366">
              <w:rPr>
                <w:b/>
                <w:szCs w:val="24"/>
              </w:rPr>
              <w:t>Мінімальний</w:t>
            </w:r>
          </w:p>
        </w:tc>
      </w:tr>
      <w:tr w:rsidR="00062AB8" w:rsidRPr="00C02366" w14:paraId="076E65ED" w14:textId="77777777" w:rsidTr="00D6631D">
        <w:trPr>
          <w:trHeight w:val="20"/>
        </w:trPr>
        <w:tc>
          <w:tcPr>
            <w:tcW w:w="1985" w:type="dxa"/>
            <w:shd w:val="clear" w:color="auto" w:fill="auto"/>
            <w:tcMar>
              <w:top w:w="57" w:type="dxa"/>
              <w:bottom w:w="57" w:type="dxa"/>
            </w:tcMar>
            <w:vAlign w:val="center"/>
          </w:tcPr>
          <w:p w14:paraId="06F6AF3C" w14:textId="77777777" w:rsidR="00062AB8" w:rsidRPr="00C02366" w:rsidRDefault="00062AB8" w:rsidP="00CE31AE">
            <w:pPr>
              <w:spacing w:before="0" w:after="0"/>
              <w:jc w:val="center"/>
              <w:rPr>
                <w:b/>
                <w:i/>
                <w:szCs w:val="24"/>
              </w:rPr>
            </w:pPr>
            <w:r w:rsidRPr="00C02366">
              <w:rPr>
                <w:b/>
                <w:i/>
                <w:szCs w:val="24"/>
              </w:rPr>
              <w:t>П05</w:t>
            </w:r>
          </w:p>
        </w:tc>
        <w:tc>
          <w:tcPr>
            <w:tcW w:w="2126" w:type="dxa"/>
            <w:shd w:val="clear" w:color="000000" w:fill="FFFFFF"/>
            <w:tcMar>
              <w:top w:w="57" w:type="dxa"/>
              <w:bottom w:w="57" w:type="dxa"/>
            </w:tcMar>
            <w:vAlign w:val="center"/>
          </w:tcPr>
          <w:p w14:paraId="40AD4B64" w14:textId="77777777" w:rsidR="00062AB8" w:rsidRPr="00C02366" w:rsidRDefault="00062AB8" w:rsidP="00CE31AE">
            <w:pPr>
              <w:spacing w:before="0" w:after="0"/>
              <w:rPr>
                <w:szCs w:val="24"/>
              </w:rPr>
            </w:pPr>
            <w:r w:rsidRPr="00C02366">
              <w:rPr>
                <w:szCs w:val="24"/>
              </w:rPr>
              <w:t>Технічний вуглець</w:t>
            </w:r>
          </w:p>
        </w:tc>
        <w:tc>
          <w:tcPr>
            <w:tcW w:w="4961" w:type="dxa"/>
            <w:shd w:val="clear" w:color="000000" w:fill="FFFFFF"/>
          </w:tcPr>
          <w:p w14:paraId="533216D1" w14:textId="77777777" w:rsidR="00062AB8" w:rsidRPr="00C02366" w:rsidRDefault="00062AB8" w:rsidP="00D6631D">
            <w:pPr>
              <w:rPr>
                <w:szCs w:val="24"/>
              </w:rPr>
            </w:pPr>
            <w:r w:rsidRPr="00C02366">
              <w:rPr>
                <w:szCs w:val="24"/>
              </w:rPr>
              <w:t xml:space="preserve">Спалювання: </w:t>
            </w:r>
            <w:r w:rsidRPr="00C02366">
              <w:rPr>
                <w:bCs/>
                <w:kern w:val="24"/>
                <w:szCs w:val="24"/>
              </w:rPr>
              <w:t>тверді види палива</w:t>
            </w:r>
          </w:p>
        </w:tc>
        <w:tc>
          <w:tcPr>
            <w:tcW w:w="1701" w:type="dxa"/>
            <w:shd w:val="clear" w:color="auto" w:fill="auto"/>
            <w:tcMar>
              <w:top w:w="57" w:type="dxa"/>
              <w:bottom w:w="57" w:type="dxa"/>
            </w:tcMar>
            <w:vAlign w:val="center"/>
          </w:tcPr>
          <w:p w14:paraId="43A22173" w14:textId="77777777" w:rsidR="00062AB8" w:rsidRPr="00C02366" w:rsidRDefault="00062AB8" w:rsidP="00CE31AE">
            <w:pPr>
              <w:jc w:val="right"/>
              <w:rPr>
                <w:b/>
                <w:bCs/>
                <w:color w:val="000000"/>
                <w:szCs w:val="24"/>
              </w:rPr>
            </w:pPr>
            <w:r w:rsidRPr="00C02366">
              <w:rPr>
                <w:b/>
                <w:bCs/>
                <w:color w:val="000000"/>
                <w:szCs w:val="24"/>
              </w:rPr>
              <w:t>3 554</w:t>
            </w:r>
          </w:p>
        </w:tc>
        <w:tc>
          <w:tcPr>
            <w:tcW w:w="2014" w:type="dxa"/>
            <w:shd w:val="clear" w:color="auto" w:fill="auto"/>
            <w:tcMar>
              <w:top w:w="57" w:type="dxa"/>
              <w:bottom w:w="57" w:type="dxa"/>
            </w:tcMar>
            <w:vAlign w:val="center"/>
          </w:tcPr>
          <w:p w14:paraId="3DEA043B" w14:textId="77777777" w:rsidR="00062AB8" w:rsidRPr="00C02366" w:rsidRDefault="00062AB8" w:rsidP="00CE31AE">
            <w:pPr>
              <w:spacing w:before="0" w:after="0"/>
              <w:jc w:val="center"/>
              <w:rPr>
                <w:b/>
                <w:szCs w:val="24"/>
              </w:rPr>
            </w:pPr>
            <w:r w:rsidRPr="00C02366">
              <w:rPr>
                <w:b/>
                <w:szCs w:val="24"/>
              </w:rPr>
              <w:t>Мінімальний</w:t>
            </w:r>
          </w:p>
        </w:tc>
        <w:tc>
          <w:tcPr>
            <w:tcW w:w="2126" w:type="dxa"/>
            <w:shd w:val="clear" w:color="auto" w:fill="auto"/>
            <w:tcMar>
              <w:top w:w="57" w:type="dxa"/>
              <w:bottom w:w="57" w:type="dxa"/>
            </w:tcMar>
            <w:vAlign w:val="center"/>
          </w:tcPr>
          <w:p w14:paraId="55B121E6" w14:textId="77777777" w:rsidR="00062AB8" w:rsidRPr="00C02366" w:rsidRDefault="00062AB8" w:rsidP="00CE31AE">
            <w:pPr>
              <w:spacing w:before="0" w:after="0"/>
              <w:jc w:val="center"/>
              <w:rPr>
                <w:b/>
                <w:szCs w:val="24"/>
              </w:rPr>
            </w:pPr>
            <w:r w:rsidRPr="00C02366">
              <w:rPr>
                <w:b/>
                <w:szCs w:val="24"/>
              </w:rPr>
              <w:t>Мінімальний</w:t>
            </w:r>
          </w:p>
        </w:tc>
      </w:tr>
      <w:tr w:rsidR="00062AB8" w:rsidRPr="00C02366" w14:paraId="70E7E09E" w14:textId="77777777" w:rsidTr="00D6631D">
        <w:trPr>
          <w:trHeight w:val="20"/>
        </w:trPr>
        <w:tc>
          <w:tcPr>
            <w:tcW w:w="1985" w:type="dxa"/>
            <w:shd w:val="clear" w:color="auto" w:fill="auto"/>
            <w:tcMar>
              <w:top w:w="57" w:type="dxa"/>
              <w:bottom w:w="57" w:type="dxa"/>
            </w:tcMar>
            <w:vAlign w:val="center"/>
          </w:tcPr>
          <w:p w14:paraId="3148E1C2" w14:textId="77777777" w:rsidR="00062AB8" w:rsidRPr="00C02366" w:rsidRDefault="00062AB8" w:rsidP="00CE31AE">
            <w:pPr>
              <w:spacing w:before="0" w:after="0"/>
              <w:jc w:val="center"/>
              <w:rPr>
                <w:b/>
                <w:i/>
                <w:szCs w:val="24"/>
              </w:rPr>
            </w:pPr>
            <w:r w:rsidRPr="00C02366">
              <w:rPr>
                <w:b/>
                <w:i/>
                <w:szCs w:val="24"/>
              </w:rPr>
              <w:t>П06</w:t>
            </w:r>
          </w:p>
        </w:tc>
        <w:tc>
          <w:tcPr>
            <w:tcW w:w="2126" w:type="dxa"/>
            <w:shd w:val="clear" w:color="000000" w:fill="FFFFFF"/>
            <w:tcMar>
              <w:top w:w="57" w:type="dxa"/>
              <w:bottom w:w="57" w:type="dxa"/>
            </w:tcMar>
            <w:vAlign w:val="center"/>
          </w:tcPr>
          <w:p w14:paraId="54098CD8" w14:textId="77777777" w:rsidR="00062AB8" w:rsidRPr="00C02366" w:rsidRDefault="00062AB8" w:rsidP="00CE31AE">
            <w:pPr>
              <w:spacing w:before="0" w:after="0"/>
              <w:rPr>
                <w:szCs w:val="24"/>
              </w:rPr>
            </w:pPr>
            <w:r w:rsidRPr="00C02366">
              <w:rPr>
                <w:szCs w:val="24"/>
              </w:rPr>
              <w:t>Торф</w:t>
            </w:r>
          </w:p>
        </w:tc>
        <w:tc>
          <w:tcPr>
            <w:tcW w:w="4961" w:type="dxa"/>
            <w:shd w:val="clear" w:color="000000" w:fill="FFFFFF"/>
          </w:tcPr>
          <w:p w14:paraId="0D6D0B3F" w14:textId="77777777" w:rsidR="00062AB8" w:rsidRPr="00C02366" w:rsidRDefault="00062AB8" w:rsidP="00D6631D">
            <w:pPr>
              <w:rPr>
                <w:szCs w:val="24"/>
              </w:rPr>
            </w:pPr>
            <w:r w:rsidRPr="00C02366">
              <w:rPr>
                <w:szCs w:val="24"/>
              </w:rPr>
              <w:t xml:space="preserve">Спалювання: </w:t>
            </w:r>
            <w:r w:rsidRPr="00C02366">
              <w:rPr>
                <w:bCs/>
                <w:kern w:val="24"/>
                <w:szCs w:val="24"/>
              </w:rPr>
              <w:t>тверді види палива</w:t>
            </w:r>
          </w:p>
        </w:tc>
        <w:tc>
          <w:tcPr>
            <w:tcW w:w="1701" w:type="dxa"/>
            <w:shd w:val="clear" w:color="auto" w:fill="auto"/>
            <w:tcMar>
              <w:top w:w="57" w:type="dxa"/>
              <w:bottom w:w="57" w:type="dxa"/>
            </w:tcMar>
            <w:vAlign w:val="center"/>
          </w:tcPr>
          <w:p w14:paraId="2B551C05" w14:textId="77777777" w:rsidR="00062AB8" w:rsidRPr="00C02366" w:rsidRDefault="00062AB8" w:rsidP="00CE31AE">
            <w:pPr>
              <w:jc w:val="right"/>
              <w:rPr>
                <w:b/>
                <w:bCs/>
                <w:color w:val="000000"/>
                <w:szCs w:val="24"/>
              </w:rPr>
            </w:pPr>
            <w:r w:rsidRPr="00C02366">
              <w:rPr>
                <w:b/>
                <w:bCs/>
                <w:color w:val="000000"/>
                <w:szCs w:val="24"/>
              </w:rPr>
              <w:t>5 171</w:t>
            </w:r>
          </w:p>
        </w:tc>
        <w:tc>
          <w:tcPr>
            <w:tcW w:w="2014" w:type="dxa"/>
            <w:shd w:val="clear" w:color="auto" w:fill="auto"/>
            <w:tcMar>
              <w:top w:w="57" w:type="dxa"/>
              <w:bottom w:w="57" w:type="dxa"/>
            </w:tcMar>
            <w:vAlign w:val="center"/>
          </w:tcPr>
          <w:p w14:paraId="7B20C521" w14:textId="77777777" w:rsidR="00062AB8" w:rsidRPr="00C02366" w:rsidRDefault="00062AB8" w:rsidP="00CE31AE">
            <w:pPr>
              <w:spacing w:before="0" w:after="0"/>
              <w:jc w:val="center"/>
              <w:rPr>
                <w:b/>
                <w:szCs w:val="24"/>
              </w:rPr>
            </w:pPr>
            <w:r w:rsidRPr="00C02366">
              <w:rPr>
                <w:b/>
                <w:szCs w:val="24"/>
              </w:rPr>
              <w:t>Мінімальний</w:t>
            </w:r>
          </w:p>
        </w:tc>
        <w:tc>
          <w:tcPr>
            <w:tcW w:w="2126" w:type="dxa"/>
            <w:shd w:val="clear" w:color="auto" w:fill="auto"/>
            <w:tcMar>
              <w:top w:w="57" w:type="dxa"/>
              <w:bottom w:w="57" w:type="dxa"/>
            </w:tcMar>
            <w:vAlign w:val="center"/>
          </w:tcPr>
          <w:p w14:paraId="3337709C" w14:textId="77777777" w:rsidR="00062AB8" w:rsidRPr="00C02366" w:rsidRDefault="00062AB8" w:rsidP="00CE31AE">
            <w:pPr>
              <w:spacing w:before="0" w:after="0"/>
              <w:jc w:val="center"/>
              <w:rPr>
                <w:b/>
                <w:szCs w:val="24"/>
              </w:rPr>
            </w:pPr>
            <w:r w:rsidRPr="00C02366">
              <w:rPr>
                <w:b/>
                <w:szCs w:val="24"/>
              </w:rPr>
              <w:t>Мінімальний</w:t>
            </w:r>
          </w:p>
        </w:tc>
      </w:tr>
      <w:tr w:rsidR="00062AB8" w:rsidRPr="00C02366" w14:paraId="35D29D02" w14:textId="77777777" w:rsidTr="00CE31AE">
        <w:trPr>
          <w:trHeight w:val="20"/>
        </w:trPr>
        <w:tc>
          <w:tcPr>
            <w:tcW w:w="1985" w:type="dxa"/>
            <w:shd w:val="clear" w:color="auto" w:fill="auto"/>
            <w:tcMar>
              <w:top w:w="57" w:type="dxa"/>
              <w:bottom w:w="57" w:type="dxa"/>
            </w:tcMar>
            <w:vAlign w:val="center"/>
          </w:tcPr>
          <w:p w14:paraId="0AA10656" w14:textId="77777777" w:rsidR="00062AB8" w:rsidRPr="00C02366" w:rsidRDefault="00062AB8" w:rsidP="00CE31AE">
            <w:pPr>
              <w:spacing w:before="0" w:after="0"/>
              <w:jc w:val="center"/>
              <w:rPr>
                <w:b/>
                <w:i/>
                <w:szCs w:val="24"/>
              </w:rPr>
            </w:pPr>
            <w:r w:rsidRPr="00C02366">
              <w:rPr>
                <w:b/>
                <w:i/>
                <w:szCs w:val="24"/>
              </w:rPr>
              <w:t>П07</w:t>
            </w:r>
          </w:p>
        </w:tc>
        <w:tc>
          <w:tcPr>
            <w:tcW w:w="2126" w:type="dxa"/>
            <w:shd w:val="clear" w:color="000000" w:fill="FFFFFF"/>
            <w:tcMar>
              <w:top w:w="57" w:type="dxa"/>
              <w:bottom w:w="57" w:type="dxa"/>
            </w:tcMar>
            <w:vAlign w:val="center"/>
          </w:tcPr>
          <w:p w14:paraId="5E7CCB4F" w14:textId="77777777" w:rsidR="00062AB8" w:rsidRPr="00C02366" w:rsidRDefault="00062AB8" w:rsidP="00CE31AE">
            <w:pPr>
              <w:spacing w:before="0" w:after="0"/>
              <w:rPr>
                <w:szCs w:val="24"/>
              </w:rPr>
            </w:pPr>
            <w:r w:rsidRPr="00C02366">
              <w:rPr>
                <w:szCs w:val="24"/>
              </w:rPr>
              <w:t>Сировинна суміш</w:t>
            </w:r>
          </w:p>
        </w:tc>
        <w:tc>
          <w:tcPr>
            <w:tcW w:w="4961" w:type="dxa"/>
            <w:shd w:val="clear" w:color="000000" w:fill="FFFFFF"/>
          </w:tcPr>
          <w:p w14:paraId="74908D22" w14:textId="702954F9" w:rsidR="00062AB8" w:rsidRPr="00C02366" w:rsidRDefault="00062AB8" w:rsidP="00D6631D">
            <w:pPr>
              <w:rPr>
                <w:bCs/>
                <w:kern w:val="24"/>
                <w:szCs w:val="24"/>
                <w:lang w:val="ru-RU"/>
              </w:rPr>
            </w:pPr>
            <w:r w:rsidRPr="00C02366">
              <w:rPr>
                <w:bCs/>
                <w:kern w:val="24"/>
                <w:szCs w:val="24"/>
              </w:rPr>
              <w:t>цементний клінкер - органічний (некарбонатний) вуглець</w:t>
            </w:r>
            <w:r w:rsidR="005C2D90" w:rsidRPr="00C02366">
              <w:rPr>
                <w:bCs/>
                <w:kern w:val="24"/>
                <w:szCs w:val="24"/>
                <w:lang w:val="ru-RU"/>
              </w:rPr>
              <w:t xml:space="preserve"> </w:t>
            </w:r>
          </w:p>
        </w:tc>
        <w:tc>
          <w:tcPr>
            <w:tcW w:w="1701" w:type="dxa"/>
            <w:shd w:val="clear" w:color="auto" w:fill="auto"/>
            <w:tcMar>
              <w:top w:w="57" w:type="dxa"/>
              <w:bottom w:w="57" w:type="dxa"/>
            </w:tcMar>
            <w:vAlign w:val="center"/>
          </w:tcPr>
          <w:p w14:paraId="68833FB8" w14:textId="77777777" w:rsidR="00062AB8" w:rsidRPr="00C02366" w:rsidRDefault="00062AB8" w:rsidP="00CE31AE">
            <w:pPr>
              <w:jc w:val="right"/>
              <w:rPr>
                <w:b/>
                <w:bCs/>
                <w:szCs w:val="24"/>
                <w:lang w:val="en-US"/>
              </w:rPr>
            </w:pPr>
            <w:r w:rsidRPr="00C02366">
              <w:rPr>
                <w:b/>
                <w:bCs/>
                <w:szCs w:val="24"/>
                <w:lang w:val="en-US"/>
              </w:rPr>
              <w:t>6</w:t>
            </w:r>
            <w:r w:rsidRPr="00C02366">
              <w:rPr>
                <w:b/>
                <w:bCs/>
                <w:szCs w:val="24"/>
              </w:rPr>
              <w:t> </w:t>
            </w:r>
            <w:r w:rsidRPr="00C02366">
              <w:rPr>
                <w:b/>
                <w:bCs/>
                <w:szCs w:val="24"/>
                <w:lang w:val="en-US"/>
              </w:rPr>
              <w:t>5</w:t>
            </w:r>
            <w:r w:rsidRPr="00C02366">
              <w:rPr>
                <w:b/>
                <w:bCs/>
                <w:szCs w:val="24"/>
              </w:rPr>
              <w:t>9</w:t>
            </w:r>
            <w:r w:rsidRPr="00C02366">
              <w:rPr>
                <w:b/>
                <w:bCs/>
                <w:szCs w:val="24"/>
                <w:lang w:val="en-US"/>
              </w:rPr>
              <w:t>5</w:t>
            </w:r>
          </w:p>
        </w:tc>
        <w:tc>
          <w:tcPr>
            <w:tcW w:w="2014" w:type="dxa"/>
            <w:shd w:val="clear" w:color="auto" w:fill="auto"/>
            <w:tcMar>
              <w:top w:w="57" w:type="dxa"/>
              <w:bottom w:w="57" w:type="dxa"/>
            </w:tcMar>
            <w:vAlign w:val="center"/>
          </w:tcPr>
          <w:p w14:paraId="0E30651E" w14:textId="77777777" w:rsidR="00062AB8" w:rsidRPr="00C02366" w:rsidRDefault="00062AB8" w:rsidP="00CE31AE">
            <w:pPr>
              <w:spacing w:before="0" w:after="0"/>
              <w:jc w:val="center"/>
              <w:rPr>
                <w:b/>
                <w:szCs w:val="24"/>
                <w:highlight w:val="cyan"/>
              </w:rPr>
            </w:pPr>
            <w:r w:rsidRPr="00C02366">
              <w:rPr>
                <w:b/>
                <w:szCs w:val="24"/>
              </w:rPr>
              <w:t>Мінімальний</w:t>
            </w:r>
          </w:p>
        </w:tc>
        <w:tc>
          <w:tcPr>
            <w:tcW w:w="2126" w:type="dxa"/>
            <w:shd w:val="clear" w:color="auto" w:fill="auto"/>
            <w:tcMar>
              <w:top w:w="57" w:type="dxa"/>
              <w:bottom w:w="57" w:type="dxa"/>
            </w:tcMar>
            <w:vAlign w:val="center"/>
          </w:tcPr>
          <w:p w14:paraId="71A3D942" w14:textId="77777777" w:rsidR="00062AB8" w:rsidRPr="00C02366" w:rsidRDefault="00062AB8" w:rsidP="00CE31AE">
            <w:pPr>
              <w:spacing w:before="0" w:after="0"/>
              <w:jc w:val="center"/>
              <w:rPr>
                <w:b/>
                <w:szCs w:val="24"/>
                <w:highlight w:val="cyan"/>
              </w:rPr>
            </w:pPr>
            <w:r w:rsidRPr="00C02366">
              <w:rPr>
                <w:b/>
                <w:szCs w:val="24"/>
              </w:rPr>
              <w:t>Мінімальний</w:t>
            </w:r>
          </w:p>
        </w:tc>
      </w:tr>
    </w:tbl>
    <w:p w14:paraId="1A38B91C" w14:textId="77777777" w:rsidR="00BF2855" w:rsidRPr="00C02366" w:rsidRDefault="00BF2855">
      <w:pPr>
        <w:spacing w:before="0" w:after="0"/>
        <w:rPr>
          <w:rFonts w:eastAsiaTheme="minorHAnsi"/>
          <w:b/>
          <w:szCs w:val="24"/>
        </w:rPr>
      </w:pPr>
      <w:bookmarkStart w:id="32" w:name="_Toc486107793"/>
      <w:bookmarkStart w:id="33" w:name="_Toc531269697"/>
      <w:bookmarkStart w:id="34" w:name="_Toc255055"/>
      <w:r w:rsidRPr="00C02366">
        <w:rPr>
          <w:szCs w:val="24"/>
        </w:rPr>
        <w:br w:type="page"/>
      </w:r>
    </w:p>
    <w:p w14:paraId="0D22237E" w14:textId="77777777" w:rsidR="005D1D53" w:rsidRPr="00C02366" w:rsidRDefault="00EE5469" w:rsidP="00BF2855">
      <w:pPr>
        <w:pStyle w:val="1"/>
        <w:rPr>
          <w:sz w:val="24"/>
          <w:szCs w:val="24"/>
        </w:rPr>
      </w:pPr>
      <w:r w:rsidRPr="00C02366">
        <w:rPr>
          <w:sz w:val="24"/>
          <w:szCs w:val="24"/>
        </w:rPr>
        <w:lastRenderedPageBreak/>
        <w:t>Метод</w:t>
      </w:r>
      <w:r w:rsidR="004A276F" w:rsidRPr="00C02366">
        <w:rPr>
          <w:sz w:val="24"/>
          <w:szCs w:val="24"/>
        </w:rPr>
        <w:t>ика</w:t>
      </w:r>
      <w:r w:rsidRPr="00C02366">
        <w:rPr>
          <w:sz w:val="24"/>
          <w:szCs w:val="24"/>
        </w:rPr>
        <w:t xml:space="preserve"> на основі розрахунк</w:t>
      </w:r>
      <w:r w:rsidR="001A37B5" w:rsidRPr="00C02366">
        <w:rPr>
          <w:sz w:val="24"/>
          <w:szCs w:val="24"/>
        </w:rPr>
        <w:t>ів</w:t>
      </w:r>
      <w:bookmarkEnd w:id="32"/>
      <w:bookmarkEnd w:id="33"/>
      <w:bookmarkEnd w:id="34"/>
    </w:p>
    <w:p w14:paraId="71B854B7" w14:textId="77777777" w:rsidR="00FA00EB" w:rsidRPr="00C02366" w:rsidRDefault="00062AB8" w:rsidP="0021280C">
      <w:pPr>
        <w:pStyle w:val="2"/>
        <w:numPr>
          <w:ilvl w:val="0"/>
          <w:numId w:val="0"/>
        </w:numPr>
        <w:rPr>
          <w:rFonts w:ascii="Times New Roman" w:hAnsi="Times New Roman"/>
          <w:szCs w:val="24"/>
        </w:rPr>
      </w:pPr>
      <w:bookmarkStart w:id="35" w:name="_Toc486107794"/>
      <w:bookmarkStart w:id="36" w:name="_Toc531269698"/>
      <w:bookmarkStart w:id="37" w:name="_Toc255056"/>
      <w:r w:rsidRPr="00C02366">
        <w:rPr>
          <w:rFonts w:ascii="Times New Roman" w:hAnsi="Times New Roman"/>
          <w:szCs w:val="24"/>
        </w:rPr>
        <w:t>1</w:t>
      </w:r>
      <w:r w:rsidR="00EE5469" w:rsidRPr="00C02366">
        <w:rPr>
          <w:rFonts w:ascii="Times New Roman" w:hAnsi="Times New Roman"/>
          <w:szCs w:val="24"/>
        </w:rPr>
        <w:t>. Р</w:t>
      </w:r>
      <w:r w:rsidR="00F664A7" w:rsidRPr="00C02366">
        <w:rPr>
          <w:rFonts w:ascii="Times New Roman" w:hAnsi="Times New Roman"/>
          <w:szCs w:val="24"/>
        </w:rPr>
        <w:t>озрахун</w:t>
      </w:r>
      <w:r w:rsidR="00EE5469" w:rsidRPr="00C02366">
        <w:rPr>
          <w:rFonts w:ascii="Times New Roman" w:hAnsi="Times New Roman"/>
          <w:szCs w:val="24"/>
        </w:rPr>
        <w:t>ок</w:t>
      </w:r>
      <w:r w:rsidR="00FA00EB" w:rsidRPr="00C02366">
        <w:rPr>
          <w:rFonts w:ascii="Times New Roman" w:hAnsi="Times New Roman"/>
          <w:szCs w:val="24"/>
        </w:rPr>
        <w:t xml:space="preserve"> </w:t>
      </w:r>
      <w:r w:rsidR="00F664A7" w:rsidRPr="00C02366">
        <w:rPr>
          <w:rFonts w:ascii="Times New Roman" w:hAnsi="Times New Roman"/>
          <w:szCs w:val="24"/>
        </w:rPr>
        <w:t>викидів</w:t>
      </w:r>
      <w:r w:rsidR="00FA00EB" w:rsidRPr="00C02366">
        <w:rPr>
          <w:rFonts w:ascii="Times New Roman" w:hAnsi="Times New Roman"/>
          <w:szCs w:val="24"/>
        </w:rPr>
        <w:t xml:space="preserve"> СО</w:t>
      </w:r>
      <w:r w:rsidR="00FA00EB" w:rsidRPr="00C02366">
        <w:rPr>
          <w:rFonts w:ascii="Times New Roman" w:hAnsi="Times New Roman"/>
          <w:szCs w:val="24"/>
          <w:vertAlign w:val="subscript"/>
        </w:rPr>
        <w:t>2</w:t>
      </w:r>
      <w:r w:rsidR="00FA00EB" w:rsidRPr="00C02366">
        <w:rPr>
          <w:rFonts w:ascii="Times New Roman" w:hAnsi="Times New Roman"/>
          <w:szCs w:val="24"/>
        </w:rPr>
        <w:t xml:space="preserve"> на установ</w:t>
      </w:r>
      <w:r w:rsidR="003745A3" w:rsidRPr="00C02366">
        <w:rPr>
          <w:rFonts w:ascii="Times New Roman" w:hAnsi="Times New Roman"/>
          <w:szCs w:val="24"/>
        </w:rPr>
        <w:t>ці</w:t>
      </w:r>
      <w:bookmarkEnd w:id="35"/>
      <w:bookmarkEnd w:id="36"/>
      <w:bookmarkEnd w:id="37"/>
    </w:p>
    <w:p w14:paraId="4796D64F" w14:textId="77777777" w:rsidR="008E085A" w:rsidRPr="00C02366" w:rsidRDefault="00062AB8" w:rsidP="002A3ACB">
      <w:pPr>
        <w:pStyle w:val="3"/>
        <w:rPr>
          <w:sz w:val="24"/>
          <w:szCs w:val="24"/>
        </w:rPr>
      </w:pPr>
      <w:r w:rsidRPr="00C02366">
        <w:rPr>
          <w:sz w:val="24"/>
          <w:szCs w:val="24"/>
        </w:rPr>
        <w:t>1</w:t>
      </w:r>
      <w:r w:rsidR="00BF2855" w:rsidRPr="00C02366">
        <w:rPr>
          <w:sz w:val="24"/>
          <w:szCs w:val="24"/>
        </w:rPr>
        <w:t>1.</w:t>
      </w:r>
      <w:r w:rsidR="008E085A" w:rsidRPr="00C02366">
        <w:rPr>
          <w:sz w:val="24"/>
          <w:szCs w:val="24"/>
        </w:rPr>
        <w:t xml:space="preserve"> Опис </w:t>
      </w:r>
      <w:r w:rsidR="009A552E" w:rsidRPr="00C02366">
        <w:rPr>
          <w:sz w:val="24"/>
          <w:szCs w:val="24"/>
        </w:rPr>
        <w:t>метод</w:t>
      </w:r>
      <w:r w:rsidR="004A276F" w:rsidRPr="00C02366">
        <w:rPr>
          <w:sz w:val="24"/>
          <w:szCs w:val="24"/>
        </w:rPr>
        <w:t>ики</w:t>
      </w:r>
      <w:r w:rsidR="008E085A" w:rsidRPr="00C02366">
        <w:rPr>
          <w:sz w:val="24"/>
          <w:szCs w:val="24"/>
        </w:rPr>
        <w:t xml:space="preserve"> на основі розрахунк</w:t>
      </w:r>
      <w:r w:rsidR="00AC321C" w:rsidRPr="00C02366">
        <w:rPr>
          <w:sz w:val="24"/>
          <w:szCs w:val="24"/>
        </w:rPr>
        <w:t>ів</w:t>
      </w:r>
      <w:r w:rsidR="008E085A" w:rsidRPr="00C02366">
        <w:rPr>
          <w:sz w:val="24"/>
          <w:szCs w:val="24"/>
        </w:rPr>
        <w:t xml:space="preserve"> для моніторингу викидів CO</w:t>
      </w:r>
      <w:r w:rsidR="008E085A" w:rsidRPr="00C02366">
        <w:rPr>
          <w:sz w:val="24"/>
          <w:szCs w:val="24"/>
          <w:vertAlign w:val="subscript"/>
        </w:rPr>
        <w:t>2</w:t>
      </w:r>
      <w:r w:rsidR="008E085A" w:rsidRPr="00C02366">
        <w:rPr>
          <w:sz w:val="24"/>
          <w:szCs w:val="24"/>
        </w:rPr>
        <w:t xml:space="preserve"> </w:t>
      </w:r>
      <w:r w:rsidR="00DC1A2E" w:rsidRPr="00C02366">
        <w:rPr>
          <w:sz w:val="24"/>
          <w:szCs w:val="24"/>
        </w:rPr>
        <w:t>(</w:t>
      </w:r>
      <w:r w:rsidR="008E085A" w:rsidRPr="00C02366">
        <w:rPr>
          <w:sz w:val="24"/>
          <w:szCs w:val="24"/>
        </w:rPr>
        <w:t xml:space="preserve">якщо </w:t>
      </w:r>
      <w:r w:rsidR="003D03CA" w:rsidRPr="00C02366">
        <w:rPr>
          <w:sz w:val="24"/>
          <w:szCs w:val="24"/>
        </w:rPr>
        <w:t>використовується</w:t>
      </w:r>
      <w:r w:rsidR="00DC1A2E" w:rsidRPr="00C02366">
        <w:rPr>
          <w:sz w:val="24"/>
          <w:szCs w:val="24"/>
        </w:rPr>
        <w:t>)</w:t>
      </w:r>
    </w:p>
    <w:p w14:paraId="00A868D9" w14:textId="77777777" w:rsidR="004550E2" w:rsidRPr="00C02366" w:rsidRDefault="004550E2" w:rsidP="00CE31AE">
      <w:pPr>
        <w:rPr>
          <w:b/>
          <w:i/>
          <w:szCs w:val="24"/>
          <w:lang w:eastAsia="ru-RU"/>
        </w:rPr>
      </w:pPr>
      <w:r w:rsidRPr="00C02366">
        <w:rPr>
          <w:b/>
          <w:szCs w:val="24"/>
          <w:u w:val="single"/>
          <w:lang w:eastAsia="ru-RU"/>
        </w:rPr>
        <w:t>Методика на основі розрахунку для визначення викидів СО</w:t>
      </w:r>
      <w:r w:rsidRPr="00C02366">
        <w:rPr>
          <w:b/>
          <w:szCs w:val="24"/>
          <w:u w:val="single"/>
          <w:vertAlign w:val="subscript"/>
          <w:lang w:eastAsia="ru-RU"/>
        </w:rPr>
        <w:t>2</w:t>
      </w:r>
      <w:r w:rsidRPr="00C02366">
        <w:rPr>
          <w:b/>
          <w:szCs w:val="24"/>
          <w:u w:val="single"/>
          <w:lang w:eastAsia="ru-RU"/>
        </w:rPr>
        <w:t xml:space="preserve"> від виробництва цементного клінкеру - стандартна методика</w:t>
      </w:r>
    </w:p>
    <w:p w14:paraId="57CAFFA2" w14:textId="3EB3982A" w:rsidR="004550E2" w:rsidRPr="00361A41" w:rsidRDefault="004550E2" w:rsidP="00CE31AE">
      <w:pPr>
        <w:rPr>
          <w:szCs w:val="24"/>
        </w:rPr>
      </w:pPr>
      <w:r w:rsidRPr="00C02366">
        <w:rPr>
          <w:szCs w:val="24"/>
        </w:rPr>
        <w:t>Викиди СО</w:t>
      </w:r>
      <w:r w:rsidRPr="00C02366">
        <w:rPr>
          <w:szCs w:val="24"/>
          <w:vertAlign w:val="subscript"/>
        </w:rPr>
        <w:t>2</w:t>
      </w:r>
      <w:r w:rsidRPr="00C02366">
        <w:rPr>
          <w:szCs w:val="24"/>
        </w:rPr>
        <w:t xml:space="preserve">  від виробництва цементного клінкеру </w:t>
      </w:r>
      <w:r w:rsidRPr="00361A41">
        <w:rPr>
          <w:szCs w:val="24"/>
        </w:rPr>
        <w:t>на</w:t>
      </w:r>
      <w:r w:rsidR="00D0111E" w:rsidRPr="00361A41">
        <w:rPr>
          <w:szCs w:val="24"/>
        </w:rPr>
        <w:t xml:space="preserve"> </w:t>
      </w:r>
      <w:r w:rsidR="004868A5" w:rsidRPr="00361A41">
        <w:rPr>
          <w:bCs/>
          <w:szCs w:val="24"/>
        </w:rPr>
        <w:t xml:space="preserve"> Національний центр обліку викидів парникових газів» </w:t>
      </w:r>
      <w:r w:rsidR="004868A5" w:rsidRPr="00361A41">
        <w:rPr>
          <w:szCs w:val="24"/>
        </w:rPr>
        <w:t xml:space="preserve"> </w:t>
      </w:r>
      <w:r w:rsidR="00085F66" w:rsidRPr="00361A41">
        <w:rPr>
          <w:rFonts w:eastAsia="Times New Roman"/>
          <w:b/>
          <w:iCs/>
          <w:color w:val="4F81BD" w:themeColor="accent1"/>
          <w:szCs w:val="24"/>
          <w:lang w:eastAsia="ru-RU"/>
        </w:rPr>
        <w:t xml:space="preserve"> </w:t>
      </w:r>
      <w:r w:rsidRPr="00361A41">
        <w:rPr>
          <w:szCs w:val="24"/>
        </w:rPr>
        <w:t xml:space="preserve">розраховуються </w:t>
      </w:r>
      <w:bookmarkStart w:id="38" w:name="_Toc495739658"/>
      <w:bookmarkStart w:id="39" w:name="_Toc510387537"/>
      <w:r w:rsidRPr="00361A41">
        <w:rPr>
          <w:szCs w:val="24"/>
        </w:rPr>
        <w:t xml:space="preserve">відповідно «Методики моніторингу </w:t>
      </w:r>
      <w:r w:rsidRPr="00361A41">
        <w:rPr>
          <w:b/>
          <w:i/>
          <w:szCs w:val="24"/>
        </w:rPr>
        <w:t>M7</w:t>
      </w:r>
      <w:r w:rsidRPr="00361A41">
        <w:rPr>
          <w:szCs w:val="24"/>
        </w:rPr>
        <w:t xml:space="preserve"> - виробництво цементного клінкеру</w:t>
      </w:r>
      <w:bookmarkEnd w:id="38"/>
      <w:bookmarkEnd w:id="39"/>
      <w:r w:rsidRPr="00361A41">
        <w:rPr>
          <w:szCs w:val="24"/>
        </w:rPr>
        <w:t xml:space="preserve">» (джерело інформації </w:t>
      </w:r>
      <w:r w:rsidRPr="00361A41">
        <w:rPr>
          <w:b/>
          <w:i/>
          <w:szCs w:val="24"/>
        </w:rPr>
        <w:t xml:space="preserve">ДІ02), </w:t>
      </w:r>
      <w:r w:rsidRPr="00361A41">
        <w:rPr>
          <w:b/>
          <w:szCs w:val="24"/>
        </w:rPr>
        <w:t>Метод Б</w:t>
      </w:r>
      <w:r w:rsidR="00BE10AB" w:rsidRPr="00361A41">
        <w:rPr>
          <w:b/>
          <w:szCs w:val="24"/>
        </w:rPr>
        <w:t>: Вихід клінкеру</w:t>
      </w:r>
      <w:r w:rsidRPr="00361A41">
        <w:rPr>
          <w:b/>
          <w:szCs w:val="24"/>
        </w:rPr>
        <w:t>.</w:t>
      </w:r>
      <w:r w:rsidRPr="00361A41">
        <w:rPr>
          <w:szCs w:val="24"/>
        </w:rPr>
        <w:t xml:space="preserve"> </w:t>
      </w:r>
    </w:p>
    <w:p w14:paraId="21BDC98A" w14:textId="77777777" w:rsidR="004550E2" w:rsidRPr="00361A41" w:rsidRDefault="004550E2" w:rsidP="00CE31AE">
      <w:pPr>
        <w:rPr>
          <w:szCs w:val="24"/>
        </w:rPr>
      </w:pPr>
      <w:r w:rsidRPr="00361A41">
        <w:rPr>
          <w:szCs w:val="24"/>
        </w:rPr>
        <w:t>Загальні викиди СО</w:t>
      </w:r>
      <w:r w:rsidRPr="00361A41">
        <w:rPr>
          <w:szCs w:val="24"/>
          <w:vertAlign w:val="subscript"/>
        </w:rPr>
        <w:t>2</w:t>
      </w:r>
      <w:r w:rsidRPr="00361A41">
        <w:rPr>
          <w:szCs w:val="24"/>
        </w:rPr>
        <w:t xml:space="preserve"> від виробництва цементного клінкеру відбуваються від:</w:t>
      </w:r>
    </w:p>
    <w:p w14:paraId="08E9705A" w14:textId="77777777" w:rsidR="004550E2" w:rsidRPr="00361A41" w:rsidRDefault="004550E2" w:rsidP="000579B6">
      <w:pPr>
        <w:pStyle w:val="a6"/>
        <w:numPr>
          <w:ilvl w:val="0"/>
          <w:numId w:val="19"/>
        </w:numPr>
        <w:rPr>
          <w:szCs w:val="24"/>
        </w:rPr>
      </w:pPr>
      <w:r w:rsidRPr="00361A41">
        <w:rPr>
          <w:szCs w:val="24"/>
        </w:rPr>
        <w:t>кальцинації карбонатів, пов’язаної з перетворенням сировини у клінкер;</w:t>
      </w:r>
    </w:p>
    <w:p w14:paraId="7E87EF87" w14:textId="77777777" w:rsidR="004550E2" w:rsidRPr="00361A41" w:rsidRDefault="004550E2" w:rsidP="000579B6">
      <w:pPr>
        <w:pStyle w:val="a6"/>
        <w:numPr>
          <w:ilvl w:val="0"/>
          <w:numId w:val="19"/>
        </w:numPr>
        <w:rPr>
          <w:szCs w:val="24"/>
        </w:rPr>
      </w:pPr>
      <w:r w:rsidRPr="00361A41">
        <w:rPr>
          <w:szCs w:val="24"/>
        </w:rPr>
        <w:t>часткової або повної кальцинації карбонатів, пов’язаної з перетворенням сировини у пил обертової печі або пил байпасу;</w:t>
      </w:r>
    </w:p>
    <w:p w14:paraId="3FFD0F25" w14:textId="77777777" w:rsidR="004550E2" w:rsidRPr="00361A41" w:rsidRDefault="004550E2" w:rsidP="000579B6">
      <w:pPr>
        <w:pStyle w:val="a6"/>
        <w:numPr>
          <w:ilvl w:val="0"/>
          <w:numId w:val="19"/>
        </w:numPr>
        <w:rPr>
          <w:szCs w:val="24"/>
        </w:rPr>
      </w:pPr>
      <w:r w:rsidRPr="00361A41">
        <w:rPr>
          <w:szCs w:val="24"/>
        </w:rPr>
        <w:t>від некарбонатного (органічного) вуглецю в сировинній суміші, під час кальцинації карбонатів.</w:t>
      </w:r>
    </w:p>
    <w:p w14:paraId="6A3AD714" w14:textId="79F991DD" w:rsidR="004550E2" w:rsidRPr="00C02366" w:rsidRDefault="004550E2" w:rsidP="00CE31AE">
      <w:pPr>
        <w:rPr>
          <w:szCs w:val="24"/>
        </w:rPr>
      </w:pPr>
      <w:r w:rsidRPr="00361A41">
        <w:rPr>
          <w:szCs w:val="24"/>
        </w:rPr>
        <w:t xml:space="preserve">Оскільки для </w:t>
      </w:r>
      <w:r w:rsidR="00085F66" w:rsidRPr="00361A41">
        <w:rPr>
          <w:bCs/>
          <w:szCs w:val="24"/>
        </w:rPr>
        <w:t xml:space="preserve">Національний центр обліку викидів парникових газів»  </w:t>
      </w:r>
      <w:r w:rsidRPr="00361A41">
        <w:rPr>
          <w:b/>
          <w:bCs/>
          <w:i/>
          <w:iCs/>
          <w:szCs w:val="24"/>
        </w:rPr>
        <w:t>КВ</w:t>
      </w:r>
      <w:r w:rsidRPr="00361A41">
        <w:rPr>
          <w:b/>
          <w:bCs/>
          <w:i/>
          <w:iCs/>
          <w:szCs w:val="24"/>
          <w:vertAlign w:val="subscript"/>
        </w:rPr>
        <w:t>Пил</w:t>
      </w:r>
      <w:r w:rsidRPr="00C02366">
        <w:rPr>
          <w:szCs w:val="24"/>
        </w:rPr>
        <w:t xml:space="preserve"> дорівнює 0 (мокрий спосіб виробництва клінкеру не призводить до декарбонізації пилу) формулу можна спростити до:</w:t>
      </w:r>
    </w:p>
    <w:p w14:paraId="6E5A15E5" w14:textId="77777777" w:rsidR="004550E2" w:rsidRPr="00C02366" w:rsidRDefault="00BE10AB" w:rsidP="00CE31AE">
      <w:pPr>
        <w:jc w:val="center"/>
        <w:rPr>
          <w:szCs w:val="24"/>
        </w:rPr>
      </w:pPr>
      <w:r w:rsidRPr="00C02366">
        <w:rPr>
          <w:b/>
          <w:i/>
          <w:szCs w:val="24"/>
        </w:rPr>
        <w:t>ВикCO</w:t>
      </w:r>
      <w:r w:rsidRPr="00C02366">
        <w:rPr>
          <w:b/>
          <w:i/>
          <w:szCs w:val="24"/>
          <w:vertAlign w:val="subscript"/>
        </w:rPr>
        <w:t>2Клінкер</w:t>
      </w:r>
      <w:r w:rsidRPr="00C02366">
        <w:rPr>
          <w:b/>
          <w:bCs/>
          <w:i/>
          <w:iCs/>
          <w:szCs w:val="24"/>
        </w:rPr>
        <w:t xml:space="preserve"> </w:t>
      </w:r>
      <w:r w:rsidR="004550E2" w:rsidRPr="00C02366">
        <w:rPr>
          <w:b/>
          <w:bCs/>
          <w:i/>
          <w:iCs/>
          <w:szCs w:val="24"/>
        </w:rPr>
        <w:t xml:space="preserve">= </w:t>
      </w:r>
      <w:r w:rsidR="004550E2" w:rsidRPr="00C02366">
        <w:rPr>
          <w:b/>
          <w:i/>
          <w:szCs w:val="24"/>
        </w:rPr>
        <w:t>ДД</w:t>
      </w:r>
      <w:r w:rsidR="004550E2" w:rsidRPr="00C02366">
        <w:rPr>
          <w:b/>
          <w:i/>
          <w:szCs w:val="24"/>
          <w:vertAlign w:val="subscript"/>
        </w:rPr>
        <w:t>Клінкер</w:t>
      </w:r>
      <w:r w:rsidR="004550E2" w:rsidRPr="00C02366">
        <w:rPr>
          <w:b/>
          <w:bCs/>
          <w:i/>
          <w:iCs/>
          <w:szCs w:val="24"/>
        </w:rPr>
        <w:t xml:space="preserve"> × </w:t>
      </w:r>
      <w:r w:rsidR="004550E2" w:rsidRPr="00C02366">
        <w:rPr>
          <w:b/>
          <w:i/>
          <w:szCs w:val="24"/>
        </w:rPr>
        <w:t>КВ</w:t>
      </w:r>
      <w:r w:rsidR="004550E2" w:rsidRPr="00C02366">
        <w:rPr>
          <w:b/>
          <w:i/>
          <w:szCs w:val="24"/>
          <w:vertAlign w:val="subscript"/>
        </w:rPr>
        <w:t>Клінкер</w:t>
      </w:r>
      <w:r w:rsidR="004550E2" w:rsidRPr="00C02366">
        <w:rPr>
          <w:b/>
          <w:bCs/>
          <w:i/>
          <w:iCs/>
          <w:szCs w:val="24"/>
        </w:rPr>
        <w:t xml:space="preserve">× </w:t>
      </w:r>
      <w:r w:rsidR="004550E2" w:rsidRPr="00C02366">
        <w:rPr>
          <w:b/>
          <w:i/>
          <w:szCs w:val="24"/>
        </w:rPr>
        <w:t>КП</w:t>
      </w:r>
      <w:r w:rsidR="004550E2" w:rsidRPr="00C02366">
        <w:rPr>
          <w:b/>
          <w:i/>
          <w:szCs w:val="24"/>
          <w:vertAlign w:val="subscript"/>
        </w:rPr>
        <w:t>Б</w:t>
      </w:r>
      <w:r w:rsidR="004550E2" w:rsidRPr="00C02366">
        <w:rPr>
          <w:szCs w:val="24"/>
        </w:rPr>
        <w:t xml:space="preserve"> </w:t>
      </w:r>
      <w:r w:rsidR="004550E2" w:rsidRPr="00C02366">
        <w:rPr>
          <w:b/>
          <w:bCs/>
          <w:i/>
          <w:iCs/>
          <w:szCs w:val="24"/>
        </w:rPr>
        <w:t xml:space="preserve">+ </w:t>
      </w:r>
      <w:r w:rsidR="00094B8E" w:rsidRPr="00C02366">
        <w:rPr>
          <w:b/>
          <w:szCs w:val="24"/>
        </w:rPr>
        <w:t>∑(</w:t>
      </w:r>
      <w:r w:rsidR="00094B8E" w:rsidRPr="00C02366">
        <w:rPr>
          <w:b/>
          <w:i/>
          <w:szCs w:val="24"/>
        </w:rPr>
        <w:t>ДД</w:t>
      </w:r>
      <w:r w:rsidR="00094B8E" w:rsidRPr="00C02366">
        <w:rPr>
          <w:b/>
          <w:i/>
          <w:szCs w:val="24"/>
          <w:vertAlign w:val="subscript"/>
        </w:rPr>
        <w:t>Сировина,і</w:t>
      </w:r>
      <w:r w:rsidR="004550E2" w:rsidRPr="00C02366">
        <w:rPr>
          <w:b/>
          <w:bCs/>
          <w:i/>
          <w:iCs/>
          <w:szCs w:val="24"/>
        </w:rPr>
        <w:t xml:space="preserve"> × </w:t>
      </w:r>
      <w:r w:rsidR="00094B8E" w:rsidRPr="00C02366">
        <w:rPr>
          <w:b/>
          <w:bCs/>
          <w:i/>
          <w:iCs/>
          <w:szCs w:val="24"/>
        </w:rPr>
        <w:t>КВ</w:t>
      </w:r>
      <w:r w:rsidR="00094B8E" w:rsidRPr="00C02366">
        <w:rPr>
          <w:b/>
          <w:bCs/>
          <w:i/>
          <w:iCs/>
          <w:szCs w:val="24"/>
          <w:vertAlign w:val="subscript"/>
        </w:rPr>
        <w:t>Сировина,і</w:t>
      </w:r>
      <w:r w:rsidR="004550E2" w:rsidRPr="00C02366">
        <w:rPr>
          <w:b/>
          <w:bCs/>
          <w:i/>
          <w:iCs/>
          <w:szCs w:val="24"/>
        </w:rPr>
        <w:t xml:space="preserve"> × КП</w:t>
      </w:r>
      <w:r w:rsidR="004550E2" w:rsidRPr="00C02366">
        <w:rPr>
          <w:b/>
          <w:bCs/>
          <w:i/>
          <w:iCs/>
          <w:szCs w:val="24"/>
          <w:vertAlign w:val="subscript"/>
        </w:rPr>
        <w:t>некарбонат</w:t>
      </w:r>
      <w:r w:rsidR="00094B8E" w:rsidRPr="00C02366">
        <w:rPr>
          <w:b/>
          <w:bCs/>
          <w:i/>
          <w:iCs/>
          <w:szCs w:val="24"/>
          <w:vertAlign w:val="subscript"/>
        </w:rPr>
        <w:t>,і</w:t>
      </w:r>
      <w:r w:rsidR="00094B8E" w:rsidRPr="00C02366">
        <w:rPr>
          <w:b/>
          <w:bCs/>
          <w:i/>
          <w:iCs/>
          <w:szCs w:val="24"/>
        </w:rPr>
        <w:t>)</w:t>
      </w:r>
    </w:p>
    <w:p w14:paraId="1106E728" w14:textId="77777777" w:rsidR="00EF2097" w:rsidRPr="00C02366" w:rsidRDefault="00EF2097" w:rsidP="00EF2097">
      <w:pPr>
        <w:rPr>
          <w:szCs w:val="24"/>
        </w:rPr>
      </w:pPr>
      <w:r w:rsidRPr="00C02366">
        <w:rPr>
          <w:b/>
          <w:bCs/>
          <w:i/>
          <w:iCs/>
          <w:szCs w:val="24"/>
        </w:rPr>
        <w:t>КВ</w:t>
      </w:r>
      <w:r w:rsidRPr="00C02366">
        <w:rPr>
          <w:b/>
          <w:bCs/>
          <w:i/>
          <w:iCs/>
          <w:szCs w:val="24"/>
          <w:vertAlign w:val="subscript"/>
        </w:rPr>
        <w:t>Сировина,і</w:t>
      </w:r>
      <w:r w:rsidRPr="00C02366">
        <w:rPr>
          <w:szCs w:val="24"/>
        </w:rPr>
        <w:t xml:space="preserve"> розраховується за формулою:</w:t>
      </w:r>
    </w:p>
    <w:p w14:paraId="50DEB1D6" w14:textId="77777777" w:rsidR="00EF2097" w:rsidRPr="00C02366" w:rsidRDefault="00EF2097" w:rsidP="00CE31AE">
      <w:pPr>
        <w:tabs>
          <w:tab w:val="left" w:pos="1243"/>
          <w:tab w:val="left" w:pos="7480"/>
        </w:tabs>
        <w:jc w:val="center"/>
        <w:rPr>
          <w:b/>
          <w:i/>
          <w:szCs w:val="24"/>
        </w:rPr>
      </w:pPr>
      <w:r w:rsidRPr="00C02366">
        <w:rPr>
          <w:b/>
          <w:bCs/>
          <w:i/>
          <w:iCs/>
          <w:szCs w:val="24"/>
        </w:rPr>
        <w:t>КВ</w:t>
      </w:r>
      <w:r w:rsidRPr="00C02366">
        <w:rPr>
          <w:b/>
          <w:bCs/>
          <w:i/>
          <w:iCs/>
          <w:szCs w:val="24"/>
          <w:vertAlign w:val="subscript"/>
        </w:rPr>
        <w:t xml:space="preserve">Сировина,і </w:t>
      </w:r>
      <w:r w:rsidRPr="00C02366">
        <w:rPr>
          <w:b/>
          <w:i/>
          <w:szCs w:val="24"/>
          <w:vertAlign w:val="subscript"/>
        </w:rPr>
        <w:t xml:space="preserve"> </w:t>
      </w:r>
      <w:r w:rsidRPr="00C02366">
        <w:rPr>
          <w:b/>
          <w:i/>
          <w:szCs w:val="24"/>
        </w:rPr>
        <w:t xml:space="preserve">= </w:t>
      </w:r>
      <w:r w:rsidRPr="00C02366">
        <w:rPr>
          <w:b/>
          <w:bCs/>
          <w:i/>
          <w:iCs/>
          <w:szCs w:val="24"/>
        </w:rPr>
        <w:t>Ч</w:t>
      </w:r>
      <w:r w:rsidRPr="00C02366">
        <w:rPr>
          <w:b/>
          <w:i/>
          <w:szCs w:val="24"/>
          <w:vertAlign w:val="subscript"/>
        </w:rPr>
        <w:t xml:space="preserve">некарбонат,і </w:t>
      </w:r>
      <w:r w:rsidRPr="00C02366">
        <w:rPr>
          <w:b/>
          <w:bCs/>
          <w:i/>
          <w:iCs/>
          <w:szCs w:val="24"/>
        </w:rPr>
        <w:t>× 3,664</w:t>
      </w:r>
    </w:p>
    <w:p w14:paraId="0A594373" w14:textId="77777777" w:rsidR="00BE10AB" w:rsidRPr="00C02366" w:rsidRDefault="00BE10AB" w:rsidP="00CE31AE">
      <w:pPr>
        <w:rPr>
          <w:szCs w:val="24"/>
        </w:rPr>
      </w:pPr>
    </w:p>
    <w:p w14:paraId="1D7D4B0D" w14:textId="77777777" w:rsidR="004550E2" w:rsidRPr="00C02366" w:rsidRDefault="004550E2" w:rsidP="00CE31AE">
      <w:pPr>
        <w:rPr>
          <w:szCs w:val="24"/>
        </w:rPr>
      </w:pPr>
      <w:r w:rsidRPr="00C02366">
        <w:rPr>
          <w:szCs w:val="24"/>
        </w:rPr>
        <w:t>Де:</w:t>
      </w:r>
    </w:p>
    <w:tbl>
      <w:tblPr>
        <w:tblW w:w="14709" w:type="dxa"/>
        <w:tblLook w:val="04A0" w:firstRow="1" w:lastRow="0" w:firstColumn="1" w:lastColumn="0" w:noHBand="0" w:noVBand="1"/>
      </w:tblPr>
      <w:tblGrid>
        <w:gridCol w:w="1809"/>
        <w:gridCol w:w="12900"/>
      </w:tblGrid>
      <w:tr w:rsidR="00BE10AB" w:rsidRPr="00C02366" w14:paraId="0F296FDA" w14:textId="77777777" w:rsidTr="00BE10AB">
        <w:tc>
          <w:tcPr>
            <w:tcW w:w="1809" w:type="dxa"/>
            <w:shd w:val="clear" w:color="auto" w:fill="auto"/>
          </w:tcPr>
          <w:p w14:paraId="6AB4F502" w14:textId="77777777" w:rsidR="00BE10AB" w:rsidRPr="00C02366" w:rsidRDefault="00BE10AB" w:rsidP="00CE31AE">
            <w:pPr>
              <w:rPr>
                <w:b/>
                <w:i/>
                <w:szCs w:val="24"/>
              </w:rPr>
            </w:pPr>
            <w:r w:rsidRPr="00C02366">
              <w:rPr>
                <w:b/>
                <w:i/>
                <w:szCs w:val="24"/>
              </w:rPr>
              <w:t>ВикCO</w:t>
            </w:r>
            <w:r w:rsidRPr="00C02366">
              <w:rPr>
                <w:b/>
                <w:i/>
                <w:szCs w:val="24"/>
                <w:vertAlign w:val="subscript"/>
              </w:rPr>
              <w:t>2Клінкер</w:t>
            </w:r>
          </w:p>
        </w:tc>
        <w:tc>
          <w:tcPr>
            <w:tcW w:w="12900" w:type="dxa"/>
            <w:shd w:val="clear" w:color="auto" w:fill="auto"/>
          </w:tcPr>
          <w:p w14:paraId="3B282BE9" w14:textId="77777777" w:rsidR="00BE10AB" w:rsidRPr="00C02366" w:rsidRDefault="00BE10AB" w:rsidP="00CE31AE">
            <w:pPr>
              <w:rPr>
                <w:szCs w:val="24"/>
              </w:rPr>
            </w:pPr>
            <w:r w:rsidRPr="00C02366">
              <w:rPr>
                <w:szCs w:val="24"/>
              </w:rPr>
              <w:t>викиди СО</w:t>
            </w:r>
            <w:r w:rsidRPr="00C02366">
              <w:rPr>
                <w:szCs w:val="24"/>
                <w:vertAlign w:val="subscript"/>
              </w:rPr>
              <w:t>2</w:t>
            </w:r>
            <w:r w:rsidRPr="00C02366">
              <w:rPr>
                <w:szCs w:val="24"/>
              </w:rPr>
              <w:t xml:space="preserve"> від кальцинації карбонатів, пов’язаної з перетворенням сировини у клінкер [т СО</w:t>
            </w:r>
            <w:r w:rsidRPr="00C02366">
              <w:rPr>
                <w:szCs w:val="24"/>
                <w:vertAlign w:val="subscript"/>
              </w:rPr>
              <w:t>2</w:t>
            </w:r>
            <w:r w:rsidRPr="00C02366">
              <w:rPr>
                <w:szCs w:val="24"/>
              </w:rPr>
              <w:t>]</w:t>
            </w:r>
          </w:p>
        </w:tc>
      </w:tr>
      <w:tr w:rsidR="00BE10AB" w:rsidRPr="00C02366" w14:paraId="6718BE7A" w14:textId="77777777" w:rsidTr="00BE10AB">
        <w:tc>
          <w:tcPr>
            <w:tcW w:w="1809" w:type="dxa"/>
            <w:shd w:val="clear" w:color="auto" w:fill="auto"/>
          </w:tcPr>
          <w:p w14:paraId="43B4A861" w14:textId="77777777" w:rsidR="00BE10AB" w:rsidRPr="00C02366" w:rsidRDefault="00BE10AB" w:rsidP="00CE31AE">
            <w:pPr>
              <w:rPr>
                <w:b/>
                <w:i/>
                <w:szCs w:val="24"/>
              </w:rPr>
            </w:pPr>
            <w:r w:rsidRPr="00C02366">
              <w:rPr>
                <w:b/>
                <w:i/>
                <w:szCs w:val="24"/>
              </w:rPr>
              <w:t>ДД</w:t>
            </w:r>
            <w:r w:rsidRPr="00C02366">
              <w:rPr>
                <w:b/>
                <w:i/>
                <w:szCs w:val="24"/>
                <w:vertAlign w:val="subscript"/>
              </w:rPr>
              <w:t>Клінкер</w:t>
            </w:r>
          </w:p>
        </w:tc>
        <w:tc>
          <w:tcPr>
            <w:tcW w:w="12900" w:type="dxa"/>
            <w:shd w:val="clear" w:color="auto" w:fill="auto"/>
          </w:tcPr>
          <w:p w14:paraId="04AC7532" w14:textId="77777777" w:rsidR="00BE10AB" w:rsidRPr="00C02366" w:rsidRDefault="00BE10AB" w:rsidP="00CE31AE">
            <w:pPr>
              <w:rPr>
                <w:szCs w:val="24"/>
              </w:rPr>
            </w:pPr>
            <w:r w:rsidRPr="00C02366">
              <w:rPr>
                <w:szCs w:val="24"/>
              </w:rPr>
              <w:t xml:space="preserve">дані про діяльність: обсяг виробництва </w:t>
            </w:r>
            <w:r w:rsidRPr="00C02366">
              <w:rPr>
                <w:color w:val="000000" w:themeColor="text1"/>
                <w:szCs w:val="24"/>
              </w:rPr>
              <w:t>клінкеру</w:t>
            </w:r>
            <w:r w:rsidRPr="00C02366">
              <w:rPr>
                <w:szCs w:val="24"/>
              </w:rPr>
              <w:t xml:space="preserve"> [т]</w:t>
            </w:r>
          </w:p>
        </w:tc>
      </w:tr>
      <w:tr w:rsidR="00BE10AB" w:rsidRPr="00C02366" w14:paraId="1B7E58D8" w14:textId="77777777" w:rsidTr="00BE10AB">
        <w:tc>
          <w:tcPr>
            <w:tcW w:w="1809" w:type="dxa"/>
            <w:shd w:val="clear" w:color="auto" w:fill="auto"/>
          </w:tcPr>
          <w:p w14:paraId="3B503AD1" w14:textId="77777777" w:rsidR="00BE10AB" w:rsidRPr="00C02366" w:rsidRDefault="00BE10AB" w:rsidP="00CE31AE">
            <w:pPr>
              <w:rPr>
                <w:b/>
                <w:i/>
                <w:szCs w:val="24"/>
              </w:rPr>
            </w:pPr>
            <w:r w:rsidRPr="00C02366">
              <w:rPr>
                <w:b/>
                <w:i/>
                <w:szCs w:val="24"/>
              </w:rPr>
              <w:t>КВ</w:t>
            </w:r>
            <w:r w:rsidRPr="00C02366">
              <w:rPr>
                <w:b/>
                <w:i/>
                <w:szCs w:val="24"/>
                <w:vertAlign w:val="subscript"/>
              </w:rPr>
              <w:t>Клінкер</w:t>
            </w:r>
          </w:p>
        </w:tc>
        <w:tc>
          <w:tcPr>
            <w:tcW w:w="12900" w:type="dxa"/>
            <w:shd w:val="clear" w:color="auto" w:fill="auto"/>
          </w:tcPr>
          <w:p w14:paraId="0FED3E5E" w14:textId="77777777" w:rsidR="00BE10AB" w:rsidRPr="00C02366" w:rsidRDefault="00BE10AB" w:rsidP="00CE31AE">
            <w:pPr>
              <w:rPr>
                <w:szCs w:val="24"/>
              </w:rPr>
            </w:pPr>
            <w:r w:rsidRPr="00C02366">
              <w:rPr>
                <w:szCs w:val="24"/>
              </w:rPr>
              <w:t>коефіцієнт викидів СО</w:t>
            </w:r>
            <w:r w:rsidRPr="00C02366">
              <w:rPr>
                <w:szCs w:val="24"/>
                <w:vertAlign w:val="subscript"/>
              </w:rPr>
              <w:t>2</w:t>
            </w:r>
            <w:r w:rsidRPr="00C02366">
              <w:rPr>
                <w:szCs w:val="24"/>
              </w:rPr>
              <w:t xml:space="preserve"> для клінкеру [т CO</w:t>
            </w:r>
            <w:r w:rsidRPr="00C02366">
              <w:rPr>
                <w:szCs w:val="24"/>
                <w:vertAlign w:val="subscript"/>
              </w:rPr>
              <w:t>2</w:t>
            </w:r>
            <w:r w:rsidRPr="00C02366">
              <w:rPr>
                <w:szCs w:val="24"/>
              </w:rPr>
              <w:t>/т клінкеру], без корекції на пил обертової печі</w:t>
            </w:r>
          </w:p>
        </w:tc>
      </w:tr>
      <w:tr w:rsidR="00BE10AB" w:rsidRPr="00C02366" w14:paraId="446452AA" w14:textId="77777777" w:rsidTr="00BE10AB">
        <w:tc>
          <w:tcPr>
            <w:tcW w:w="1809" w:type="dxa"/>
            <w:shd w:val="clear" w:color="auto" w:fill="auto"/>
          </w:tcPr>
          <w:p w14:paraId="59230EE3" w14:textId="77777777" w:rsidR="00BE10AB" w:rsidRPr="00C02366" w:rsidRDefault="00BE10AB" w:rsidP="00CE31AE">
            <w:pPr>
              <w:rPr>
                <w:b/>
                <w:i/>
                <w:szCs w:val="24"/>
              </w:rPr>
            </w:pPr>
            <w:r w:rsidRPr="00C02366">
              <w:rPr>
                <w:b/>
                <w:i/>
                <w:szCs w:val="24"/>
              </w:rPr>
              <w:t>КП</w:t>
            </w:r>
            <w:r w:rsidRPr="00C02366">
              <w:rPr>
                <w:b/>
                <w:i/>
                <w:szCs w:val="24"/>
                <w:vertAlign w:val="subscript"/>
              </w:rPr>
              <w:t>Б</w:t>
            </w:r>
          </w:p>
        </w:tc>
        <w:tc>
          <w:tcPr>
            <w:tcW w:w="12900" w:type="dxa"/>
            <w:shd w:val="clear" w:color="auto" w:fill="auto"/>
          </w:tcPr>
          <w:p w14:paraId="30FF120D" w14:textId="77777777" w:rsidR="00BE10AB" w:rsidRPr="00C02366" w:rsidRDefault="00BE10AB" w:rsidP="00CE31AE">
            <w:pPr>
              <w:rPr>
                <w:szCs w:val="24"/>
              </w:rPr>
            </w:pPr>
            <w:r w:rsidRPr="00C02366">
              <w:rPr>
                <w:szCs w:val="24"/>
              </w:rPr>
              <w:t>коефіцієнт перетворення для методу Б, який відображає частку CaO та MgO, що утворилася з некарбонатних сполук у сировині [значення між 0 та 1, безрозмірне]</w:t>
            </w:r>
          </w:p>
        </w:tc>
      </w:tr>
      <w:tr w:rsidR="00837352" w:rsidRPr="00C02366" w14:paraId="7CF321DE" w14:textId="77777777" w:rsidTr="00837352">
        <w:tc>
          <w:tcPr>
            <w:tcW w:w="1809" w:type="dxa"/>
          </w:tcPr>
          <w:p w14:paraId="57C42AB5" w14:textId="77777777" w:rsidR="00837352" w:rsidRPr="00C02366" w:rsidRDefault="00837352" w:rsidP="00094B8E">
            <w:pPr>
              <w:rPr>
                <w:b/>
                <w:i/>
                <w:szCs w:val="24"/>
              </w:rPr>
            </w:pPr>
            <w:r w:rsidRPr="00C02366">
              <w:rPr>
                <w:b/>
                <w:i/>
                <w:szCs w:val="24"/>
              </w:rPr>
              <w:lastRenderedPageBreak/>
              <w:t>ДД</w:t>
            </w:r>
            <w:r w:rsidRPr="00C02366">
              <w:rPr>
                <w:b/>
                <w:i/>
                <w:szCs w:val="24"/>
                <w:vertAlign w:val="subscript"/>
              </w:rPr>
              <w:t>Сировина</w:t>
            </w:r>
            <w:r w:rsidR="00094B8E" w:rsidRPr="00C02366">
              <w:rPr>
                <w:b/>
                <w:i/>
                <w:szCs w:val="24"/>
                <w:vertAlign w:val="subscript"/>
              </w:rPr>
              <w:t>,і</w:t>
            </w:r>
          </w:p>
        </w:tc>
        <w:tc>
          <w:tcPr>
            <w:tcW w:w="12900" w:type="dxa"/>
          </w:tcPr>
          <w:p w14:paraId="1BA751A0" w14:textId="77777777" w:rsidR="00837352" w:rsidRPr="00C02366" w:rsidRDefault="00837352" w:rsidP="00CE31AE">
            <w:pPr>
              <w:rPr>
                <w:szCs w:val="24"/>
              </w:rPr>
            </w:pPr>
            <w:r w:rsidRPr="00C02366">
              <w:rPr>
                <w:szCs w:val="24"/>
              </w:rPr>
              <w:t xml:space="preserve">дані про діяльність: маса сировини виду </w:t>
            </w:r>
            <w:r w:rsidRPr="00C02366">
              <w:rPr>
                <w:b/>
                <w:i/>
                <w:szCs w:val="24"/>
              </w:rPr>
              <w:t xml:space="preserve">і </w:t>
            </w:r>
            <w:r w:rsidRPr="00C02366">
              <w:rPr>
                <w:szCs w:val="24"/>
              </w:rPr>
              <w:t>(кожного виду сировини, що подається до печі та містить некарбонатний вуглець) [т]</w:t>
            </w:r>
          </w:p>
        </w:tc>
      </w:tr>
      <w:tr w:rsidR="00837352" w:rsidRPr="00C02366" w14:paraId="18905426" w14:textId="77777777" w:rsidTr="00837352">
        <w:tc>
          <w:tcPr>
            <w:tcW w:w="1809" w:type="dxa"/>
          </w:tcPr>
          <w:p w14:paraId="16672B13" w14:textId="77777777" w:rsidR="00837352" w:rsidRPr="00C02366" w:rsidRDefault="00837352" w:rsidP="00094B8E">
            <w:pPr>
              <w:rPr>
                <w:b/>
                <w:i/>
                <w:szCs w:val="24"/>
              </w:rPr>
            </w:pPr>
            <w:r w:rsidRPr="00C02366">
              <w:rPr>
                <w:b/>
                <w:i/>
                <w:szCs w:val="24"/>
              </w:rPr>
              <w:t>КВ</w:t>
            </w:r>
            <w:r w:rsidRPr="00C02366">
              <w:rPr>
                <w:b/>
                <w:i/>
                <w:szCs w:val="24"/>
                <w:vertAlign w:val="subscript"/>
              </w:rPr>
              <w:t>Сировина</w:t>
            </w:r>
            <w:r w:rsidR="00094B8E" w:rsidRPr="00C02366">
              <w:rPr>
                <w:b/>
                <w:i/>
                <w:szCs w:val="24"/>
                <w:vertAlign w:val="subscript"/>
              </w:rPr>
              <w:t>,і</w:t>
            </w:r>
          </w:p>
        </w:tc>
        <w:tc>
          <w:tcPr>
            <w:tcW w:w="12900" w:type="dxa"/>
          </w:tcPr>
          <w:p w14:paraId="0EEC4143" w14:textId="77777777" w:rsidR="00837352" w:rsidRPr="00C02366" w:rsidRDefault="00837352" w:rsidP="00CE31AE">
            <w:pPr>
              <w:rPr>
                <w:szCs w:val="24"/>
              </w:rPr>
            </w:pPr>
            <w:r w:rsidRPr="00C02366">
              <w:rPr>
                <w:szCs w:val="24"/>
              </w:rPr>
              <w:t>коефіцієнт викидів СО</w:t>
            </w:r>
            <w:r w:rsidRPr="00C02366">
              <w:rPr>
                <w:szCs w:val="24"/>
                <w:vertAlign w:val="subscript"/>
              </w:rPr>
              <w:t>2</w:t>
            </w:r>
            <w:r w:rsidRPr="00C02366">
              <w:rPr>
                <w:szCs w:val="24"/>
              </w:rPr>
              <w:t xml:space="preserve"> з некарбонатного вуглецю для сировини виду </w:t>
            </w:r>
            <w:r w:rsidRPr="00C02366">
              <w:rPr>
                <w:b/>
                <w:i/>
                <w:szCs w:val="24"/>
              </w:rPr>
              <w:t>і</w:t>
            </w:r>
            <w:r w:rsidRPr="00C02366">
              <w:rPr>
                <w:szCs w:val="24"/>
              </w:rPr>
              <w:t xml:space="preserve"> [т CO</w:t>
            </w:r>
            <w:r w:rsidRPr="00C02366">
              <w:rPr>
                <w:szCs w:val="24"/>
                <w:vertAlign w:val="subscript"/>
              </w:rPr>
              <w:t>2</w:t>
            </w:r>
            <w:r w:rsidRPr="00C02366">
              <w:rPr>
                <w:szCs w:val="24"/>
              </w:rPr>
              <w:t xml:space="preserve">/т сировини] </w:t>
            </w:r>
          </w:p>
        </w:tc>
      </w:tr>
      <w:tr w:rsidR="00837352" w:rsidRPr="00C02366" w14:paraId="18AD67A4" w14:textId="77777777" w:rsidTr="00837352">
        <w:tc>
          <w:tcPr>
            <w:tcW w:w="1809" w:type="dxa"/>
          </w:tcPr>
          <w:p w14:paraId="73F9011B" w14:textId="77777777" w:rsidR="00837352" w:rsidRPr="00C02366" w:rsidRDefault="00837352" w:rsidP="00094B8E">
            <w:pPr>
              <w:rPr>
                <w:b/>
                <w:i/>
                <w:szCs w:val="24"/>
              </w:rPr>
            </w:pPr>
            <w:r w:rsidRPr="00C02366">
              <w:rPr>
                <w:b/>
                <w:i/>
                <w:szCs w:val="24"/>
              </w:rPr>
              <w:t>Ч</w:t>
            </w:r>
            <w:r w:rsidRPr="00C02366">
              <w:rPr>
                <w:b/>
                <w:i/>
                <w:szCs w:val="24"/>
                <w:vertAlign w:val="subscript"/>
              </w:rPr>
              <w:t>некарбонат</w:t>
            </w:r>
            <w:r w:rsidR="00094B8E" w:rsidRPr="00C02366">
              <w:rPr>
                <w:b/>
                <w:i/>
                <w:szCs w:val="24"/>
                <w:vertAlign w:val="subscript"/>
              </w:rPr>
              <w:t>,і</w:t>
            </w:r>
          </w:p>
        </w:tc>
        <w:tc>
          <w:tcPr>
            <w:tcW w:w="12900" w:type="dxa"/>
          </w:tcPr>
          <w:p w14:paraId="32AC57B4" w14:textId="77777777" w:rsidR="00837352" w:rsidRPr="00C02366" w:rsidRDefault="00837352" w:rsidP="00CE31AE">
            <w:pPr>
              <w:rPr>
                <w:szCs w:val="24"/>
              </w:rPr>
            </w:pPr>
            <w:r w:rsidRPr="00C02366">
              <w:rPr>
                <w:szCs w:val="24"/>
              </w:rPr>
              <w:t xml:space="preserve">частка некарбонатного (органічного) вуглецю у сировині виду </w:t>
            </w:r>
            <w:r w:rsidRPr="00C02366">
              <w:rPr>
                <w:b/>
                <w:i/>
                <w:szCs w:val="24"/>
              </w:rPr>
              <w:t>і</w:t>
            </w:r>
            <w:r w:rsidRPr="00C02366">
              <w:rPr>
                <w:szCs w:val="24"/>
              </w:rPr>
              <w:t xml:space="preserve"> [безрозмірний] </w:t>
            </w:r>
          </w:p>
        </w:tc>
      </w:tr>
      <w:tr w:rsidR="00837352" w:rsidRPr="00C02366" w14:paraId="4C13E8E9" w14:textId="77777777" w:rsidTr="00837352">
        <w:tc>
          <w:tcPr>
            <w:tcW w:w="1809" w:type="dxa"/>
          </w:tcPr>
          <w:p w14:paraId="4F6DAA7C" w14:textId="77777777" w:rsidR="00837352" w:rsidRPr="00C02366" w:rsidRDefault="00837352" w:rsidP="00CE31AE">
            <w:pPr>
              <w:rPr>
                <w:b/>
                <w:i/>
                <w:szCs w:val="24"/>
              </w:rPr>
            </w:pPr>
            <w:r w:rsidRPr="00C02366">
              <w:rPr>
                <w:b/>
                <w:i/>
                <w:szCs w:val="24"/>
              </w:rPr>
              <w:t>КП</w:t>
            </w:r>
            <w:r w:rsidRPr="00C02366">
              <w:rPr>
                <w:b/>
                <w:i/>
                <w:szCs w:val="24"/>
                <w:vertAlign w:val="subscript"/>
              </w:rPr>
              <w:t>некарбонат</w:t>
            </w:r>
            <w:r w:rsidR="00094B8E" w:rsidRPr="00C02366">
              <w:rPr>
                <w:b/>
                <w:i/>
                <w:szCs w:val="24"/>
                <w:vertAlign w:val="subscript"/>
              </w:rPr>
              <w:t>,і</w:t>
            </w:r>
          </w:p>
        </w:tc>
        <w:tc>
          <w:tcPr>
            <w:tcW w:w="12900" w:type="dxa"/>
          </w:tcPr>
          <w:p w14:paraId="3D3241D2" w14:textId="77777777" w:rsidR="00837352" w:rsidRPr="00C02366" w:rsidRDefault="00837352" w:rsidP="00CE31AE">
            <w:pPr>
              <w:rPr>
                <w:szCs w:val="24"/>
              </w:rPr>
            </w:pPr>
            <w:r w:rsidRPr="00C02366">
              <w:rPr>
                <w:szCs w:val="24"/>
              </w:rPr>
              <w:t xml:space="preserve">коефіцієнт перетворення, який відображає перетворення некарбонатного вуглецю у сировині виду </w:t>
            </w:r>
            <w:r w:rsidRPr="00C02366">
              <w:rPr>
                <w:b/>
                <w:i/>
                <w:szCs w:val="24"/>
              </w:rPr>
              <w:t>і</w:t>
            </w:r>
            <w:r w:rsidRPr="00C02366">
              <w:rPr>
                <w:szCs w:val="24"/>
              </w:rPr>
              <w:t xml:space="preserve"> на СО</w:t>
            </w:r>
            <w:r w:rsidRPr="00C02366">
              <w:rPr>
                <w:szCs w:val="24"/>
                <w:vertAlign w:val="subscript"/>
              </w:rPr>
              <w:t>2</w:t>
            </w:r>
            <w:r w:rsidRPr="00C02366">
              <w:rPr>
                <w:szCs w:val="24"/>
              </w:rPr>
              <w:t xml:space="preserve">  [безрозмірний]</w:t>
            </w:r>
          </w:p>
        </w:tc>
      </w:tr>
    </w:tbl>
    <w:p w14:paraId="32DB0165" w14:textId="0AE16019" w:rsidR="004550E2" w:rsidRPr="00C02366" w:rsidRDefault="004550E2" w:rsidP="00CE31AE">
      <w:pPr>
        <w:rPr>
          <w:szCs w:val="24"/>
        </w:rPr>
      </w:pPr>
      <w:r w:rsidRPr="00C02366">
        <w:rPr>
          <w:szCs w:val="24"/>
        </w:rPr>
        <w:t>Детально методика оцінки викидів СО</w:t>
      </w:r>
      <w:r w:rsidRPr="00C02366">
        <w:rPr>
          <w:szCs w:val="24"/>
          <w:vertAlign w:val="subscript"/>
        </w:rPr>
        <w:t>2</w:t>
      </w:r>
      <w:r w:rsidRPr="00C02366">
        <w:rPr>
          <w:szCs w:val="24"/>
        </w:rPr>
        <w:t xml:space="preserve">  від виробництва клінкеру наведена у додатковому документі "Процедура щодо організації моніторингу та звітності викидів </w:t>
      </w:r>
      <w:r w:rsidRPr="00361A41">
        <w:rPr>
          <w:szCs w:val="24"/>
        </w:rPr>
        <w:t>ПГ на</w:t>
      </w:r>
      <w:r w:rsidR="00D0111E" w:rsidRPr="00361A41">
        <w:rPr>
          <w:szCs w:val="24"/>
        </w:rPr>
        <w:t xml:space="preserve"> </w:t>
      </w:r>
      <w:r w:rsidR="004868A5" w:rsidRPr="00361A41">
        <w:rPr>
          <w:bCs/>
          <w:szCs w:val="24"/>
        </w:rPr>
        <w:t xml:space="preserve"> Національний центр обліку викидів парникових газів» </w:t>
      </w:r>
      <w:r w:rsidRPr="00361A41">
        <w:rPr>
          <w:szCs w:val="24"/>
        </w:rPr>
        <w:t xml:space="preserve"> (</w:t>
      </w:r>
      <w:r w:rsidRPr="00361A41">
        <w:rPr>
          <w:b/>
          <w:i/>
          <w:szCs w:val="24"/>
        </w:rPr>
        <w:t xml:space="preserve">ДІ04 - </w:t>
      </w:r>
      <w:r w:rsidRPr="00361A41">
        <w:rPr>
          <w:szCs w:val="24"/>
        </w:rPr>
        <w:t xml:space="preserve">Процедура щодо організації моніторингу та звітності викидів ПГ на </w:t>
      </w:r>
      <w:r w:rsidR="004868A5" w:rsidRPr="00361A41">
        <w:rPr>
          <w:bCs/>
          <w:szCs w:val="24"/>
        </w:rPr>
        <w:t>Національний центр обліку викидів парникових газів».</w:t>
      </w:r>
    </w:p>
    <w:p w14:paraId="16D155DD" w14:textId="77777777" w:rsidR="004550E2" w:rsidRPr="00C02366" w:rsidRDefault="004550E2" w:rsidP="00CE31AE">
      <w:pPr>
        <w:rPr>
          <w:b/>
          <w:szCs w:val="24"/>
          <w:u w:val="single"/>
          <w:lang w:eastAsia="ru-RU"/>
        </w:rPr>
      </w:pPr>
      <w:r w:rsidRPr="00C02366">
        <w:rPr>
          <w:b/>
          <w:szCs w:val="24"/>
          <w:u w:val="single"/>
          <w:lang w:eastAsia="ru-RU"/>
        </w:rPr>
        <w:t>Методика на основі розрахунку для визначення викидів СО</w:t>
      </w:r>
      <w:r w:rsidRPr="00C02366">
        <w:rPr>
          <w:b/>
          <w:szCs w:val="24"/>
          <w:u w:val="single"/>
          <w:vertAlign w:val="subscript"/>
          <w:lang w:eastAsia="ru-RU"/>
        </w:rPr>
        <w:t>2</w:t>
      </w:r>
      <w:r w:rsidRPr="00C02366">
        <w:rPr>
          <w:b/>
          <w:szCs w:val="24"/>
          <w:u w:val="single"/>
          <w:lang w:eastAsia="ru-RU"/>
        </w:rPr>
        <w:t xml:space="preserve"> від спалювання викопного палива</w:t>
      </w:r>
      <w:r w:rsidRPr="00C02366">
        <w:rPr>
          <w:szCs w:val="24"/>
          <w:lang w:eastAsia="ru-RU"/>
        </w:rPr>
        <w:t xml:space="preserve"> – </w:t>
      </w:r>
      <w:r w:rsidRPr="00C02366">
        <w:rPr>
          <w:b/>
          <w:szCs w:val="24"/>
          <w:u w:val="single"/>
          <w:lang w:eastAsia="ru-RU"/>
        </w:rPr>
        <w:t>стандартна методика</w:t>
      </w:r>
    </w:p>
    <w:p w14:paraId="77D7AE69" w14:textId="77777777" w:rsidR="005A2AEA" w:rsidRPr="00C02366" w:rsidRDefault="005A2AEA" w:rsidP="00CE31AE">
      <w:pPr>
        <w:rPr>
          <w:b/>
          <w:i/>
          <w:szCs w:val="24"/>
          <w:lang w:eastAsia="ru-RU"/>
        </w:rPr>
      </w:pPr>
      <w:r w:rsidRPr="00C02366">
        <w:rPr>
          <w:szCs w:val="24"/>
          <w:lang w:eastAsia="ru-RU"/>
        </w:rPr>
        <w:t>Викиди СО</w:t>
      </w:r>
      <w:r w:rsidRPr="00C02366">
        <w:rPr>
          <w:szCs w:val="24"/>
          <w:vertAlign w:val="subscript"/>
          <w:lang w:eastAsia="ru-RU"/>
        </w:rPr>
        <w:t>2</w:t>
      </w:r>
      <w:r w:rsidRPr="00C02366">
        <w:rPr>
          <w:szCs w:val="24"/>
          <w:lang w:eastAsia="ru-RU"/>
        </w:rPr>
        <w:t xml:space="preserve"> від спалювання викопного палива </w:t>
      </w:r>
      <w:r w:rsidRPr="00C02366">
        <w:rPr>
          <w:szCs w:val="24"/>
        </w:rPr>
        <w:t xml:space="preserve">розраховуються відповідно «Методики моніторингу </w:t>
      </w:r>
      <w:r w:rsidRPr="00C02366">
        <w:rPr>
          <w:b/>
          <w:i/>
          <w:szCs w:val="24"/>
        </w:rPr>
        <w:t>M1</w:t>
      </w:r>
      <w:r w:rsidRPr="00C02366">
        <w:rPr>
          <w:szCs w:val="24"/>
        </w:rPr>
        <w:t xml:space="preserve"> – спалювання палива» (джерело інформації </w:t>
      </w:r>
      <w:r w:rsidRPr="00C02366">
        <w:rPr>
          <w:b/>
          <w:i/>
          <w:szCs w:val="24"/>
        </w:rPr>
        <w:t>ДІ02</w:t>
      </w:r>
      <w:r w:rsidRPr="00C02366">
        <w:rPr>
          <w:i/>
          <w:szCs w:val="24"/>
        </w:rPr>
        <w:t>)</w:t>
      </w:r>
      <w:r w:rsidRPr="00C02366">
        <w:rPr>
          <w:szCs w:val="24"/>
        </w:rPr>
        <w:t>.</w:t>
      </w:r>
    </w:p>
    <w:p w14:paraId="284AFC04" w14:textId="77777777" w:rsidR="004550E2" w:rsidRPr="00C02366" w:rsidRDefault="005A2AEA" w:rsidP="00CE31AE">
      <w:pPr>
        <w:rPr>
          <w:bCs/>
          <w:szCs w:val="24"/>
        </w:rPr>
      </w:pPr>
      <w:r w:rsidRPr="00C02366">
        <w:rPr>
          <w:szCs w:val="24"/>
        </w:rPr>
        <w:t>Дані про діяльність (</w:t>
      </w:r>
      <w:r w:rsidRPr="00C02366">
        <w:rPr>
          <w:b/>
          <w:i/>
          <w:szCs w:val="24"/>
        </w:rPr>
        <w:t>ДД)</w:t>
      </w:r>
      <w:r w:rsidRPr="00C02366">
        <w:rPr>
          <w:szCs w:val="24"/>
        </w:rPr>
        <w:t xml:space="preserve"> - о</w:t>
      </w:r>
      <w:r w:rsidR="004550E2" w:rsidRPr="00C02366">
        <w:rPr>
          <w:szCs w:val="24"/>
        </w:rPr>
        <w:t>бсяг спалюваного палива</w:t>
      </w:r>
      <w:r w:rsidRPr="00C02366">
        <w:rPr>
          <w:szCs w:val="24"/>
        </w:rPr>
        <w:t xml:space="preserve"> </w:t>
      </w:r>
      <w:r w:rsidR="004550E2" w:rsidRPr="00C02366">
        <w:rPr>
          <w:szCs w:val="24"/>
        </w:rPr>
        <w:t xml:space="preserve">вимірюється і фіксується на вході в установку. </w:t>
      </w:r>
    </w:p>
    <w:p w14:paraId="5FB2E152" w14:textId="77777777" w:rsidR="004550E2" w:rsidRPr="00C02366" w:rsidRDefault="004550E2" w:rsidP="00CE31AE">
      <w:pPr>
        <w:rPr>
          <w:b/>
          <w:bCs/>
          <w:szCs w:val="24"/>
        </w:rPr>
      </w:pPr>
      <w:r w:rsidRPr="00C02366">
        <w:rPr>
          <w:szCs w:val="24"/>
        </w:rPr>
        <w:t xml:space="preserve">Викиди </w:t>
      </w:r>
      <w:r w:rsidR="005A2AEA" w:rsidRPr="00C02366">
        <w:rPr>
          <w:szCs w:val="24"/>
        </w:rPr>
        <w:t>СО</w:t>
      </w:r>
      <w:r w:rsidR="005A2AEA" w:rsidRPr="00C02366">
        <w:rPr>
          <w:szCs w:val="24"/>
          <w:vertAlign w:val="subscript"/>
        </w:rPr>
        <w:t>2</w:t>
      </w:r>
      <w:r w:rsidR="005A2AEA" w:rsidRPr="00C02366">
        <w:rPr>
          <w:szCs w:val="24"/>
        </w:rPr>
        <w:t xml:space="preserve"> </w:t>
      </w:r>
      <w:r w:rsidRPr="00C02366">
        <w:rPr>
          <w:szCs w:val="24"/>
        </w:rPr>
        <w:t>від спалювання палива розраховуються за нижче наведеною формулою:</w:t>
      </w:r>
    </w:p>
    <w:p w14:paraId="6C7AE5A5" w14:textId="77777777" w:rsidR="004550E2" w:rsidRPr="00C02366" w:rsidRDefault="004550E2" w:rsidP="00CE31AE">
      <w:pPr>
        <w:autoSpaceDE w:val="0"/>
        <w:autoSpaceDN w:val="0"/>
        <w:adjustRightInd w:val="0"/>
        <w:ind w:left="360"/>
        <w:rPr>
          <w:b/>
          <w:bCs/>
          <w:szCs w:val="24"/>
        </w:rPr>
      </w:pPr>
    </w:p>
    <w:p w14:paraId="41C8E97F" w14:textId="77777777" w:rsidR="004550E2" w:rsidRPr="00C02366" w:rsidRDefault="004550E2" w:rsidP="00CE31AE">
      <w:pPr>
        <w:jc w:val="center"/>
        <w:rPr>
          <w:szCs w:val="24"/>
        </w:rPr>
      </w:pPr>
      <w:r w:rsidRPr="00C02366">
        <w:rPr>
          <w:b/>
          <w:i/>
          <w:iCs/>
          <w:szCs w:val="24"/>
        </w:rPr>
        <w:t>ВикСО2</w:t>
      </w:r>
      <w:r w:rsidRPr="00C02366">
        <w:rPr>
          <w:b/>
          <w:i/>
          <w:iCs/>
          <w:szCs w:val="24"/>
          <w:vertAlign w:val="subscript"/>
        </w:rPr>
        <w:t>i</w:t>
      </w:r>
      <w:r w:rsidRPr="00C02366">
        <w:rPr>
          <w:b/>
          <w:i/>
          <w:iCs/>
          <w:szCs w:val="24"/>
        </w:rPr>
        <w:t xml:space="preserve"> </w:t>
      </w:r>
      <w:r w:rsidRPr="00C02366">
        <w:rPr>
          <w:b/>
          <w:szCs w:val="24"/>
        </w:rPr>
        <w:t xml:space="preserve">= </w:t>
      </w:r>
      <w:r w:rsidRPr="00C02366">
        <w:rPr>
          <w:b/>
          <w:i/>
          <w:szCs w:val="24"/>
        </w:rPr>
        <w:t>ДД</w:t>
      </w:r>
      <w:r w:rsidRPr="00C02366">
        <w:rPr>
          <w:b/>
          <w:i/>
          <w:iCs/>
          <w:szCs w:val="24"/>
          <w:vertAlign w:val="subscript"/>
        </w:rPr>
        <w:t>i</w:t>
      </w:r>
      <w:r w:rsidRPr="00C02366">
        <w:rPr>
          <w:b/>
          <w:i/>
          <w:iCs/>
          <w:szCs w:val="24"/>
        </w:rPr>
        <w:t xml:space="preserve"> × НТЗ</w:t>
      </w:r>
      <w:r w:rsidRPr="00C02366">
        <w:rPr>
          <w:b/>
          <w:i/>
          <w:iCs/>
          <w:szCs w:val="24"/>
          <w:vertAlign w:val="subscript"/>
        </w:rPr>
        <w:t>i</w:t>
      </w:r>
      <w:r w:rsidRPr="00C02366">
        <w:rPr>
          <w:b/>
          <w:szCs w:val="24"/>
        </w:rPr>
        <w:t xml:space="preserve"> </w:t>
      </w:r>
      <w:r w:rsidRPr="00C02366">
        <w:rPr>
          <w:b/>
          <w:i/>
          <w:iCs/>
          <w:szCs w:val="24"/>
        </w:rPr>
        <w:t>×</w:t>
      </w:r>
      <w:r w:rsidRPr="00C02366">
        <w:rPr>
          <w:b/>
          <w:szCs w:val="24"/>
        </w:rPr>
        <w:t xml:space="preserve"> </w:t>
      </w:r>
      <w:r w:rsidRPr="00C02366">
        <w:rPr>
          <w:b/>
          <w:i/>
          <w:iCs/>
          <w:szCs w:val="24"/>
        </w:rPr>
        <w:t>КВ</w:t>
      </w:r>
      <w:r w:rsidRPr="00C02366">
        <w:rPr>
          <w:b/>
          <w:i/>
          <w:iCs/>
          <w:szCs w:val="24"/>
          <w:vertAlign w:val="subscript"/>
        </w:rPr>
        <w:t>i</w:t>
      </w:r>
      <w:r w:rsidRPr="00C02366">
        <w:rPr>
          <w:b/>
          <w:i/>
          <w:iCs/>
          <w:szCs w:val="24"/>
        </w:rPr>
        <w:t xml:space="preserve"> × КO</w:t>
      </w:r>
      <w:r w:rsidRPr="00C02366">
        <w:rPr>
          <w:b/>
          <w:i/>
          <w:iCs/>
          <w:szCs w:val="24"/>
          <w:vertAlign w:val="subscript"/>
        </w:rPr>
        <w:t>i</w:t>
      </w:r>
    </w:p>
    <w:p w14:paraId="53B27F08" w14:textId="77777777" w:rsidR="004550E2" w:rsidRPr="00C02366" w:rsidRDefault="004550E2" w:rsidP="00CE31AE">
      <w:pPr>
        <w:autoSpaceDE w:val="0"/>
        <w:autoSpaceDN w:val="0"/>
        <w:adjustRightInd w:val="0"/>
        <w:rPr>
          <w:szCs w:val="24"/>
        </w:rPr>
      </w:pPr>
      <w:r w:rsidRPr="00C02366">
        <w:rPr>
          <w:szCs w:val="24"/>
        </w:rPr>
        <w:t>Де:</w:t>
      </w:r>
    </w:p>
    <w:tbl>
      <w:tblPr>
        <w:tblStyle w:val="a3"/>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6448"/>
        <w:gridCol w:w="6521"/>
      </w:tblGrid>
      <w:tr w:rsidR="005A2AEA" w:rsidRPr="00C02366" w14:paraId="570A00B0" w14:textId="77777777" w:rsidTr="005A2AEA">
        <w:tc>
          <w:tcPr>
            <w:tcW w:w="1632" w:type="dxa"/>
            <w:vAlign w:val="center"/>
          </w:tcPr>
          <w:p w14:paraId="01C04434" w14:textId="77777777" w:rsidR="005A2AEA" w:rsidRPr="00C02366" w:rsidRDefault="005A2AEA" w:rsidP="00CE31AE">
            <w:pPr>
              <w:tabs>
                <w:tab w:val="left" w:pos="1060"/>
              </w:tabs>
              <w:ind w:firstLine="34"/>
              <w:rPr>
                <w:b/>
                <w:i/>
                <w:szCs w:val="24"/>
              </w:rPr>
            </w:pPr>
            <w:r w:rsidRPr="00C02366">
              <w:rPr>
                <w:b/>
                <w:i/>
                <w:szCs w:val="24"/>
              </w:rPr>
              <w:t>ВикСО</w:t>
            </w:r>
            <w:r w:rsidRPr="00C02366">
              <w:rPr>
                <w:b/>
                <w:i/>
                <w:szCs w:val="24"/>
                <w:vertAlign w:val="subscript"/>
              </w:rPr>
              <w:t>2i</w:t>
            </w:r>
          </w:p>
        </w:tc>
        <w:tc>
          <w:tcPr>
            <w:tcW w:w="6448" w:type="dxa"/>
            <w:vAlign w:val="center"/>
          </w:tcPr>
          <w:p w14:paraId="480540C1" w14:textId="77777777" w:rsidR="005A2AEA" w:rsidRPr="00C02366" w:rsidRDefault="005A2AEA" w:rsidP="00CE31AE">
            <w:pPr>
              <w:rPr>
                <w:szCs w:val="24"/>
              </w:rPr>
            </w:pPr>
            <w:r w:rsidRPr="00C02366">
              <w:rPr>
                <w:szCs w:val="24"/>
              </w:rPr>
              <w:t>викиди СО</w:t>
            </w:r>
            <w:r w:rsidRPr="00C02366">
              <w:rPr>
                <w:szCs w:val="24"/>
                <w:vertAlign w:val="subscript"/>
              </w:rPr>
              <w:t>2</w:t>
            </w:r>
            <w:r w:rsidRPr="00C02366">
              <w:rPr>
                <w:szCs w:val="24"/>
              </w:rPr>
              <w:t xml:space="preserve"> від спалювання палива виду </w:t>
            </w:r>
            <w:r w:rsidRPr="00C02366">
              <w:rPr>
                <w:b/>
                <w:i/>
                <w:szCs w:val="24"/>
              </w:rPr>
              <w:t>i</w:t>
            </w:r>
            <w:r w:rsidRPr="00C02366">
              <w:rPr>
                <w:szCs w:val="24"/>
              </w:rPr>
              <w:t xml:space="preserve"> </w:t>
            </w:r>
          </w:p>
        </w:tc>
        <w:tc>
          <w:tcPr>
            <w:tcW w:w="6521" w:type="dxa"/>
            <w:vAlign w:val="center"/>
          </w:tcPr>
          <w:p w14:paraId="0C91F8FF" w14:textId="77777777" w:rsidR="005A2AEA" w:rsidRPr="00C02366" w:rsidRDefault="005A2AEA" w:rsidP="00CE31AE">
            <w:pPr>
              <w:ind w:firstLine="56"/>
              <w:rPr>
                <w:szCs w:val="24"/>
              </w:rPr>
            </w:pPr>
            <w:r w:rsidRPr="00C02366">
              <w:rPr>
                <w:szCs w:val="24"/>
              </w:rPr>
              <w:t>[т СO</w:t>
            </w:r>
            <w:r w:rsidRPr="00C02366">
              <w:rPr>
                <w:szCs w:val="24"/>
                <w:vertAlign w:val="subscript"/>
              </w:rPr>
              <w:t>2</w:t>
            </w:r>
            <w:r w:rsidRPr="00C02366">
              <w:rPr>
                <w:szCs w:val="24"/>
              </w:rPr>
              <w:t>]</w:t>
            </w:r>
          </w:p>
        </w:tc>
      </w:tr>
      <w:tr w:rsidR="005A2AEA" w:rsidRPr="00C02366" w14:paraId="4289B75D" w14:textId="77777777" w:rsidTr="005A2AEA">
        <w:tc>
          <w:tcPr>
            <w:tcW w:w="1632" w:type="dxa"/>
            <w:vAlign w:val="center"/>
          </w:tcPr>
          <w:p w14:paraId="35C946AA" w14:textId="77777777" w:rsidR="005A2AEA" w:rsidRPr="00C02366" w:rsidRDefault="005A2AEA" w:rsidP="00CE31AE">
            <w:pPr>
              <w:ind w:firstLine="34"/>
              <w:rPr>
                <w:b/>
                <w:i/>
                <w:szCs w:val="24"/>
              </w:rPr>
            </w:pPr>
            <w:r w:rsidRPr="00C02366">
              <w:rPr>
                <w:b/>
                <w:i/>
                <w:szCs w:val="24"/>
              </w:rPr>
              <w:t>ДД</w:t>
            </w:r>
            <w:r w:rsidRPr="00C02366">
              <w:rPr>
                <w:b/>
                <w:i/>
                <w:szCs w:val="24"/>
                <w:vertAlign w:val="subscript"/>
              </w:rPr>
              <w:t>i</w:t>
            </w:r>
            <w:r w:rsidRPr="00C02366">
              <w:rPr>
                <w:b/>
                <w:i/>
                <w:szCs w:val="24"/>
              </w:rPr>
              <w:t xml:space="preserve"> </w:t>
            </w:r>
          </w:p>
        </w:tc>
        <w:tc>
          <w:tcPr>
            <w:tcW w:w="6448" w:type="dxa"/>
            <w:vAlign w:val="center"/>
          </w:tcPr>
          <w:p w14:paraId="05A8C2BA" w14:textId="77777777" w:rsidR="005A2AEA" w:rsidRPr="00C02366" w:rsidRDefault="005A2AEA" w:rsidP="00CE31AE">
            <w:pPr>
              <w:rPr>
                <w:szCs w:val="24"/>
              </w:rPr>
            </w:pPr>
            <w:r w:rsidRPr="00C02366">
              <w:rPr>
                <w:szCs w:val="24"/>
              </w:rPr>
              <w:t xml:space="preserve">дані про діяльність: обсяг спалювання палива виду </w:t>
            </w:r>
            <w:r w:rsidRPr="00C02366">
              <w:rPr>
                <w:b/>
                <w:i/>
                <w:szCs w:val="24"/>
              </w:rPr>
              <w:t>i</w:t>
            </w:r>
            <w:r w:rsidRPr="00C02366">
              <w:rPr>
                <w:szCs w:val="24"/>
              </w:rPr>
              <w:t xml:space="preserve"> </w:t>
            </w:r>
          </w:p>
        </w:tc>
        <w:tc>
          <w:tcPr>
            <w:tcW w:w="6521" w:type="dxa"/>
            <w:vAlign w:val="center"/>
          </w:tcPr>
          <w:p w14:paraId="3642FA51" w14:textId="77777777" w:rsidR="005A2AEA" w:rsidRPr="00C02366" w:rsidRDefault="005A2AEA" w:rsidP="00CE31AE">
            <w:pPr>
              <w:ind w:firstLine="56"/>
              <w:rPr>
                <w:szCs w:val="24"/>
              </w:rPr>
            </w:pPr>
            <w:r w:rsidRPr="00C02366">
              <w:rPr>
                <w:szCs w:val="24"/>
              </w:rPr>
              <w:t>[т або тис. м</w:t>
            </w:r>
            <w:r w:rsidRPr="00C02366">
              <w:rPr>
                <w:szCs w:val="24"/>
                <w:vertAlign w:val="superscript"/>
              </w:rPr>
              <w:t>3</w:t>
            </w:r>
            <w:r w:rsidRPr="00C02366">
              <w:rPr>
                <w:szCs w:val="24"/>
              </w:rPr>
              <w:t>]</w:t>
            </w:r>
          </w:p>
        </w:tc>
      </w:tr>
      <w:tr w:rsidR="005A2AEA" w:rsidRPr="00C02366" w14:paraId="0D4E8282" w14:textId="77777777" w:rsidTr="005A2AEA">
        <w:tc>
          <w:tcPr>
            <w:tcW w:w="1632" w:type="dxa"/>
            <w:vAlign w:val="center"/>
          </w:tcPr>
          <w:p w14:paraId="384C3EA1" w14:textId="77777777" w:rsidR="005A2AEA" w:rsidRPr="00C02366" w:rsidRDefault="005A2AEA" w:rsidP="00CE31AE">
            <w:pPr>
              <w:ind w:firstLine="34"/>
              <w:rPr>
                <w:b/>
                <w:i/>
                <w:szCs w:val="24"/>
              </w:rPr>
            </w:pPr>
            <w:r w:rsidRPr="00C02366">
              <w:rPr>
                <w:b/>
                <w:i/>
                <w:szCs w:val="24"/>
              </w:rPr>
              <w:t>НТЗ</w:t>
            </w:r>
            <w:r w:rsidRPr="00C02366">
              <w:rPr>
                <w:b/>
                <w:i/>
                <w:szCs w:val="24"/>
                <w:vertAlign w:val="subscript"/>
              </w:rPr>
              <w:t>і</w:t>
            </w:r>
          </w:p>
        </w:tc>
        <w:tc>
          <w:tcPr>
            <w:tcW w:w="6448" w:type="dxa"/>
            <w:vAlign w:val="center"/>
          </w:tcPr>
          <w:p w14:paraId="600B8A24" w14:textId="77777777" w:rsidR="005A2AEA" w:rsidRPr="00C02366" w:rsidRDefault="005A2AEA" w:rsidP="00CE31AE">
            <w:pPr>
              <w:rPr>
                <w:szCs w:val="24"/>
              </w:rPr>
            </w:pPr>
            <w:r w:rsidRPr="00C02366">
              <w:rPr>
                <w:szCs w:val="24"/>
              </w:rPr>
              <w:t xml:space="preserve">нижча теплотворна здатність палива виду </w:t>
            </w:r>
            <w:r w:rsidRPr="00C02366">
              <w:rPr>
                <w:b/>
                <w:i/>
                <w:szCs w:val="24"/>
              </w:rPr>
              <w:t>i</w:t>
            </w:r>
          </w:p>
        </w:tc>
        <w:tc>
          <w:tcPr>
            <w:tcW w:w="6521" w:type="dxa"/>
            <w:vAlign w:val="center"/>
          </w:tcPr>
          <w:p w14:paraId="35BF773F" w14:textId="77777777" w:rsidR="005A2AEA" w:rsidRPr="00C02366" w:rsidRDefault="005A2AEA" w:rsidP="00CE31AE">
            <w:pPr>
              <w:ind w:firstLine="56"/>
              <w:rPr>
                <w:szCs w:val="24"/>
              </w:rPr>
            </w:pPr>
            <w:r w:rsidRPr="00C02366">
              <w:rPr>
                <w:szCs w:val="24"/>
              </w:rPr>
              <w:t>[ТДж/т або ТДж/тис. м</w:t>
            </w:r>
            <w:r w:rsidRPr="00C02366">
              <w:rPr>
                <w:szCs w:val="24"/>
                <w:vertAlign w:val="superscript"/>
              </w:rPr>
              <w:t>3</w:t>
            </w:r>
            <w:r w:rsidRPr="00C02366">
              <w:rPr>
                <w:szCs w:val="24"/>
              </w:rPr>
              <w:t>]</w:t>
            </w:r>
          </w:p>
        </w:tc>
      </w:tr>
      <w:tr w:rsidR="005A2AEA" w:rsidRPr="00C02366" w14:paraId="7C7924AE" w14:textId="77777777" w:rsidTr="005A2AEA">
        <w:tc>
          <w:tcPr>
            <w:tcW w:w="1632" w:type="dxa"/>
            <w:vAlign w:val="center"/>
          </w:tcPr>
          <w:p w14:paraId="17F167CE" w14:textId="77777777" w:rsidR="005A2AEA" w:rsidRPr="00C02366" w:rsidRDefault="005A2AEA" w:rsidP="00CE31AE">
            <w:pPr>
              <w:ind w:firstLine="34"/>
              <w:rPr>
                <w:b/>
                <w:i/>
                <w:szCs w:val="24"/>
              </w:rPr>
            </w:pPr>
            <w:r w:rsidRPr="00C02366">
              <w:rPr>
                <w:b/>
                <w:i/>
                <w:szCs w:val="24"/>
              </w:rPr>
              <w:t>КВ</w:t>
            </w:r>
            <w:r w:rsidRPr="00C02366">
              <w:rPr>
                <w:b/>
                <w:i/>
                <w:szCs w:val="24"/>
                <w:vertAlign w:val="subscript"/>
              </w:rPr>
              <w:t>i</w:t>
            </w:r>
          </w:p>
        </w:tc>
        <w:tc>
          <w:tcPr>
            <w:tcW w:w="6448" w:type="dxa"/>
            <w:vAlign w:val="center"/>
          </w:tcPr>
          <w:p w14:paraId="2328149E" w14:textId="77777777" w:rsidR="005A2AEA" w:rsidRPr="00C02366" w:rsidRDefault="005A2AEA" w:rsidP="00CE31AE">
            <w:pPr>
              <w:rPr>
                <w:szCs w:val="24"/>
              </w:rPr>
            </w:pPr>
            <w:r w:rsidRPr="00C02366">
              <w:rPr>
                <w:szCs w:val="24"/>
              </w:rPr>
              <w:t>коефіцієнт викидів СО</w:t>
            </w:r>
            <w:r w:rsidRPr="00C02366">
              <w:rPr>
                <w:szCs w:val="24"/>
                <w:vertAlign w:val="subscript"/>
              </w:rPr>
              <w:t>2</w:t>
            </w:r>
            <w:r w:rsidRPr="00C02366">
              <w:rPr>
                <w:szCs w:val="24"/>
              </w:rPr>
              <w:t xml:space="preserve"> для палива виду </w:t>
            </w:r>
            <w:r w:rsidRPr="00C02366">
              <w:rPr>
                <w:b/>
                <w:i/>
                <w:szCs w:val="24"/>
              </w:rPr>
              <w:t>i</w:t>
            </w:r>
            <w:r w:rsidRPr="00C02366">
              <w:rPr>
                <w:szCs w:val="24"/>
              </w:rPr>
              <w:t xml:space="preserve"> </w:t>
            </w:r>
          </w:p>
        </w:tc>
        <w:tc>
          <w:tcPr>
            <w:tcW w:w="6521" w:type="dxa"/>
            <w:vAlign w:val="center"/>
          </w:tcPr>
          <w:p w14:paraId="53ABAF83" w14:textId="77777777" w:rsidR="005A2AEA" w:rsidRPr="00C02366" w:rsidRDefault="005A2AEA" w:rsidP="00CE31AE">
            <w:pPr>
              <w:ind w:firstLine="56"/>
              <w:rPr>
                <w:szCs w:val="24"/>
              </w:rPr>
            </w:pPr>
            <w:r w:rsidRPr="00C02366">
              <w:rPr>
                <w:szCs w:val="24"/>
              </w:rPr>
              <w:t>[т СO</w:t>
            </w:r>
            <w:r w:rsidRPr="00C02366">
              <w:rPr>
                <w:szCs w:val="24"/>
                <w:vertAlign w:val="subscript"/>
              </w:rPr>
              <w:t>2</w:t>
            </w:r>
            <w:r w:rsidRPr="00C02366">
              <w:rPr>
                <w:szCs w:val="24"/>
              </w:rPr>
              <w:t xml:space="preserve">/ТДж] </w:t>
            </w:r>
          </w:p>
        </w:tc>
      </w:tr>
      <w:tr w:rsidR="005A2AEA" w:rsidRPr="00C02366" w14:paraId="67979EFC" w14:textId="77777777" w:rsidTr="005A2AEA">
        <w:tc>
          <w:tcPr>
            <w:tcW w:w="1632" w:type="dxa"/>
            <w:vAlign w:val="center"/>
          </w:tcPr>
          <w:p w14:paraId="4E811D39" w14:textId="77777777" w:rsidR="005A2AEA" w:rsidRPr="00C02366" w:rsidRDefault="005A2AEA" w:rsidP="00CE31AE">
            <w:pPr>
              <w:ind w:firstLine="34"/>
              <w:rPr>
                <w:b/>
                <w:i/>
                <w:szCs w:val="24"/>
              </w:rPr>
            </w:pPr>
            <w:r w:rsidRPr="00C02366">
              <w:rPr>
                <w:b/>
                <w:i/>
                <w:szCs w:val="24"/>
              </w:rPr>
              <w:t>КO</w:t>
            </w:r>
            <w:r w:rsidRPr="00C02366">
              <w:rPr>
                <w:b/>
                <w:i/>
                <w:szCs w:val="24"/>
                <w:vertAlign w:val="subscript"/>
              </w:rPr>
              <w:t>i</w:t>
            </w:r>
          </w:p>
        </w:tc>
        <w:tc>
          <w:tcPr>
            <w:tcW w:w="6448" w:type="dxa"/>
            <w:vAlign w:val="center"/>
          </w:tcPr>
          <w:p w14:paraId="4A4AF0D8" w14:textId="77777777" w:rsidR="005A2AEA" w:rsidRPr="00C02366" w:rsidRDefault="005A2AEA" w:rsidP="00CE31AE">
            <w:pPr>
              <w:rPr>
                <w:szCs w:val="24"/>
              </w:rPr>
            </w:pPr>
            <w:r w:rsidRPr="00C02366">
              <w:rPr>
                <w:szCs w:val="24"/>
              </w:rPr>
              <w:t xml:space="preserve">коефіцієнт окислення для </w:t>
            </w:r>
            <w:r w:rsidRPr="00C02366">
              <w:rPr>
                <w:iCs/>
                <w:szCs w:val="24"/>
              </w:rPr>
              <w:t>палива</w:t>
            </w:r>
            <w:r w:rsidRPr="00C02366">
              <w:rPr>
                <w:szCs w:val="24"/>
              </w:rPr>
              <w:t xml:space="preserve"> виду </w:t>
            </w:r>
            <w:r w:rsidRPr="00C02366">
              <w:rPr>
                <w:b/>
                <w:i/>
                <w:szCs w:val="24"/>
              </w:rPr>
              <w:t>i</w:t>
            </w:r>
            <w:r w:rsidRPr="00C02366">
              <w:rPr>
                <w:szCs w:val="24"/>
              </w:rPr>
              <w:t xml:space="preserve"> </w:t>
            </w:r>
          </w:p>
        </w:tc>
        <w:tc>
          <w:tcPr>
            <w:tcW w:w="6521" w:type="dxa"/>
            <w:vAlign w:val="center"/>
          </w:tcPr>
          <w:p w14:paraId="38065FD7" w14:textId="77777777" w:rsidR="005A2AEA" w:rsidRPr="00C02366" w:rsidRDefault="005A2AEA" w:rsidP="00CE31AE">
            <w:pPr>
              <w:ind w:firstLine="56"/>
              <w:rPr>
                <w:szCs w:val="24"/>
              </w:rPr>
            </w:pPr>
            <w:r w:rsidRPr="00C02366">
              <w:rPr>
                <w:szCs w:val="24"/>
              </w:rPr>
              <w:t>[безрозмірний]</w:t>
            </w:r>
          </w:p>
        </w:tc>
      </w:tr>
    </w:tbl>
    <w:p w14:paraId="3EBB0842" w14:textId="77777777" w:rsidR="005A2AEA" w:rsidRPr="00C02366" w:rsidRDefault="005A2AEA" w:rsidP="00CE31AE">
      <w:pPr>
        <w:autoSpaceDE w:val="0"/>
        <w:autoSpaceDN w:val="0"/>
        <w:adjustRightInd w:val="0"/>
        <w:rPr>
          <w:szCs w:val="24"/>
        </w:rPr>
      </w:pPr>
    </w:p>
    <w:p w14:paraId="2838963B" w14:textId="77777777" w:rsidR="004550E2" w:rsidRPr="00C02366" w:rsidRDefault="004550E2" w:rsidP="00CE31AE">
      <w:pPr>
        <w:spacing w:after="0"/>
        <w:rPr>
          <w:szCs w:val="24"/>
        </w:rPr>
      </w:pPr>
      <w:r w:rsidRPr="00C02366">
        <w:rPr>
          <w:szCs w:val="24"/>
        </w:rPr>
        <w:lastRenderedPageBreak/>
        <w:t>Обсяг спалювання вугілля за звітній період визначається щомісяця як  постійно виміряний обсяг споживання.</w:t>
      </w:r>
    </w:p>
    <w:p w14:paraId="1DE82F80" w14:textId="77777777" w:rsidR="004550E2" w:rsidRPr="00C02366" w:rsidRDefault="004550E2" w:rsidP="00CE31AE">
      <w:pPr>
        <w:spacing w:before="0" w:after="0"/>
        <w:rPr>
          <w:szCs w:val="24"/>
          <w:lang w:eastAsia="ru-RU"/>
        </w:rPr>
      </w:pPr>
      <w:r w:rsidRPr="00C02366">
        <w:rPr>
          <w:szCs w:val="24"/>
        </w:rPr>
        <w:t xml:space="preserve">Обсяг спалювання природного газу за звітній період визначається по показниках </w:t>
      </w:r>
      <w:r w:rsidRPr="00C02366">
        <w:rPr>
          <w:szCs w:val="24"/>
          <w:lang w:eastAsia="ru-RU"/>
        </w:rPr>
        <w:t xml:space="preserve">газового лічильника </w:t>
      </w:r>
      <w:r w:rsidRPr="00C02366">
        <w:rPr>
          <w:szCs w:val="24"/>
        </w:rPr>
        <w:t>на основі постійного вимірювання</w:t>
      </w:r>
      <w:r w:rsidRPr="00C02366">
        <w:rPr>
          <w:szCs w:val="24"/>
          <w:lang w:eastAsia="ru-RU"/>
        </w:rPr>
        <w:t>.</w:t>
      </w:r>
    </w:p>
    <w:p w14:paraId="6F7301B6" w14:textId="77777777" w:rsidR="004550E2" w:rsidRPr="00C02366" w:rsidRDefault="004550E2" w:rsidP="00CE31AE">
      <w:pPr>
        <w:spacing w:before="0" w:after="0"/>
        <w:rPr>
          <w:szCs w:val="24"/>
        </w:rPr>
      </w:pPr>
      <w:r w:rsidRPr="00C02366">
        <w:rPr>
          <w:b/>
          <w:i/>
          <w:szCs w:val="24"/>
        </w:rPr>
        <w:t>КВ</w:t>
      </w:r>
      <w:r w:rsidRPr="00C02366">
        <w:rPr>
          <w:szCs w:val="24"/>
        </w:rPr>
        <w:t xml:space="preserve"> для вугілля та торфу визначається за результатами проведених лабораторних аналізів (вміст вуглецю в паливі).</w:t>
      </w:r>
    </w:p>
    <w:p w14:paraId="2A159682" w14:textId="77777777" w:rsidR="004550E2" w:rsidRPr="00C02366" w:rsidRDefault="004550E2" w:rsidP="00CE31AE">
      <w:pPr>
        <w:spacing w:before="0" w:after="0"/>
        <w:rPr>
          <w:szCs w:val="24"/>
        </w:rPr>
      </w:pPr>
      <w:r w:rsidRPr="00C02366">
        <w:rPr>
          <w:b/>
          <w:i/>
          <w:szCs w:val="24"/>
        </w:rPr>
        <w:t>КВ</w:t>
      </w:r>
      <w:r w:rsidRPr="00C02366">
        <w:rPr>
          <w:szCs w:val="24"/>
        </w:rPr>
        <w:t xml:space="preserve"> для природного газу та інших видів палива, що споживаються протягом звітного періоду, визначаються на національному рівні, а саме відповідно значень наведених у документах поставки палива</w:t>
      </w:r>
      <w:r w:rsidRPr="00C02366">
        <w:rPr>
          <w:szCs w:val="24"/>
          <w:lang w:eastAsia="ru-RU"/>
        </w:rPr>
        <w:t xml:space="preserve"> від постачальника (за наявності) або данні надані </w:t>
      </w:r>
      <w:r w:rsidR="003C2A68" w:rsidRPr="00C02366">
        <w:rPr>
          <w:szCs w:val="24"/>
          <w:lang w:eastAsia="ru-RU"/>
        </w:rPr>
        <w:t xml:space="preserve">Міндовкілля </w:t>
      </w:r>
      <w:r w:rsidRPr="00C02366">
        <w:rPr>
          <w:szCs w:val="24"/>
          <w:lang w:eastAsia="ru-RU"/>
        </w:rPr>
        <w:t>/</w:t>
      </w:r>
      <w:r w:rsidR="003C2A68" w:rsidRPr="00C02366">
        <w:rPr>
          <w:szCs w:val="24"/>
          <w:lang w:eastAsia="ru-RU"/>
        </w:rPr>
        <w:t>Н</w:t>
      </w:r>
      <w:r w:rsidRPr="00C02366">
        <w:rPr>
          <w:szCs w:val="24"/>
        </w:rPr>
        <w:t>аціональн</w:t>
      </w:r>
      <w:r w:rsidR="003C2A68" w:rsidRPr="00C02366">
        <w:rPr>
          <w:szCs w:val="24"/>
        </w:rPr>
        <w:t>ий</w:t>
      </w:r>
      <w:r w:rsidRPr="00C02366">
        <w:rPr>
          <w:szCs w:val="24"/>
        </w:rPr>
        <w:t xml:space="preserve"> кадастр антропогенних викидів із джерел та абсорбції поглиначами ПГ в Україні (</w:t>
      </w:r>
      <w:r w:rsidRPr="00C02366">
        <w:rPr>
          <w:b/>
          <w:i/>
          <w:szCs w:val="24"/>
        </w:rPr>
        <w:t>ДІ03</w:t>
      </w:r>
      <w:r w:rsidRPr="00C02366">
        <w:rPr>
          <w:szCs w:val="24"/>
        </w:rPr>
        <w:t>).</w:t>
      </w:r>
    </w:p>
    <w:p w14:paraId="193BC894" w14:textId="77777777" w:rsidR="004550E2" w:rsidRPr="00C02366" w:rsidRDefault="004550E2" w:rsidP="00CE31AE">
      <w:pPr>
        <w:spacing w:before="0" w:after="0"/>
        <w:rPr>
          <w:szCs w:val="24"/>
        </w:rPr>
      </w:pPr>
      <w:r w:rsidRPr="00C02366">
        <w:rPr>
          <w:b/>
          <w:i/>
          <w:szCs w:val="24"/>
        </w:rPr>
        <w:t>НТЗ</w:t>
      </w:r>
      <w:r w:rsidRPr="00C02366">
        <w:rPr>
          <w:szCs w:val="24"/>
        </w:rPr>
        <w:t xml:space="preserve"> для вугілля та торфу визначається за результатами проведених лабораторних аналізів.</w:t>
      </w:r>
    </w:p>
    <w:p w14:paraId="258A96F5" w14:textId="35894CDC" w:rsidR="004550E2" w:rsidRPr="00C02366" w:rsidRDefault="004550E2" w:rsidP="00CE31AE">
      <w:pPr>
        <w:spacing w:before="0" w:after="0"/>
        <w:rPr>
          <w:szCs w:val="24"/>
        </w:rPr>
      </w:pPr>
      <w:r w:rsidRPr="00C02366">
        <w:rPr>
          <w:szCs w:val="24"/>
        </w:rPr>
        <w:t xml:space="preserve">Вміст вуглецю та </w:t>
      </w:r>
      <w:r w:rsidRPr="00C02366">
        <w:rPr>
          <w:b/>
          <w:szCs w:val="24"/>
        </w:rPr>
        <w:t>НТЗ</w:t>
      </w:r>
      <w:r w:rsidRPr="00C02366">
        <w:rPr>
          <w:szCs w:val="24"/>
        </w:rPr>
        <w:t xml:space="preserve"> для вугілля та торфу визначається для кожної партії поставки незалежною акредитованою лабораторією </w:t>
      </w:r>
      <w:r w:rsidR="004868A5" w:rsidRPr="00C02366">
        <w:rPr>
          <w:szCs w:val="24"/>
        </w:rPr>
        <w:t xml:space="preserve">БУ НЦО </w:t>
      </w:r>
      <w:r w:rsidRPr="00C02366">
        <w:rPr>
          <w:szCs w:val="24"/>
        </w:rPr>
        <w:t>на замовлення установки.</w:t>
      </w:r>
    </w:p>
    <w:p w14:paraId="50CDE987" w14:textId="77777777" w:rsidR="004550E2" w:rsidRPr="00C02366" w:rsidRDefault="004550E2" w:rsidP="00CE31AE">
      <w:pPr>
        <w:spacing w:before="0" w:after="0"/>
        <w:rPr>
          <w:szCs w:val="24"/>
        </w:rPr>
      </w:pPr>
      <w:r w:rsidRPr="00C02366">
        <w:rPr>
          <w:b/>
          <w:i/>
          <w:szCs w:val="24"/>
        </w:rPr>
        <w:t>НТЗ</w:t>
      </w:r>
      <w:r w:rsidRPr="00C02366">
        <w:rPr>
          <w:szCs w:val="24"/>
        </w:rPr>
        <w:t xml:space="preserve"> для природного газу та інших видів палива, що споживаються протягом звітного періоду, визначаються на національному рівні, а саме відповідно значень наведених у документах поставки палива</w:t>
      </w:r>
      <w:r w:rsidRPr="00C02366">
        <w:rPr>
          <w:szCs w:val="24"/>
          <w:lang w:eastAsia="ru-RU"/>
        </w:rPr>
        <w:t xml:space="preserve"> від постачальника (за наявності) або данні надані </w:t>
      </w:r>
      <w:r w:rsidR="000A425E" w:rsidRPr="00C02366">
        <w:rPr>
          <w:szCs w:val="24"/>
          <w:lang w:eastAsia="ru-RU"/>
        </w:rPr>
        <w:t>Міндовкілля</w:t>
      </w:r>
      <w:r w:rsidRPr="00C02366">
        <w:rPr>
          <w:szCs w:val="24"/>
          <w:lang w:eastAsia="ru-RU"/>
        </w:rPr>
        <w:t xml:space="preserve">/Національний кадастр </w:t>
      </w:r>
      <w:r w:rsidR="003C2A68" w:rsidRPr="00C02366">
        <w:rPr>
          <w:szCs w:val="24"/>
        </w:rPr>
        <w:t xml:space="preserve">антропогенних викидів із джерел та абсорбції поглиначами ПГ в Україні </w:t>
      </w:r>
      <w:r w:rsidRPr="00C02366">
        <w:rPr>
          <w:b/>
          <w:i/>
          <w:szCs w:val="24"/>
        </w:rPr>
        <w:t>(ДІ03</w:t>
      </w:r>
      <w:r w:rsidRPr="00C02366">
        <w:rPr>
          <w:szCs w:val="24"/>
        </w:rPr>
        <w:t>)</w:t>
      </w:r>
      <w:r w:rsidRPr="00C02366">
        <w:rPr>
          <w:szCs w:val="24"/>
          <w:lang w:eastAsia="ru-RU"/>
        </w:rPr>
        <w:t>.</w:t>
      </w:r>
    </w:p>
    <w:p w14:paraId="0684C68C" w14:textId="77777777" w:rsidR="004550E2" w:rsidRPr="00C02366" w:rsidRDefault="00315FAA" w:rsidP="00CE31AE">
      <w:pPr>
        <w:spacing w:before="0" w:after="0"/>
        <w:rPr>
          <w:szCs w:val="24"/>
        </w:rPr>
      </w:pPr>
      <w:r w:rsidRPr="00C02366">
        <w:rPr>
          <w:szCs w:val="24"/>
        </w:rPr>
        <w:t>Відповідно пункту 41 ПМЗ</w:t>
      </w:r>
      <w:r w:rsidRPr="00C02366">
        <w:rPr>
          <w:b/>
          <w:i/>
          <w:szCs w:val="24"/>
        </w:rPr>
        <w:t xml:space="preserve"> </w:t>
      </w:r>
      <w:r w:rsidR="004550E2" w:rsidRPr="00C02366">
        <w:rPr>
          <w:szCs w:val="24"/>
        </w:rPr>
        <w:t>для усіх видів палива використано значення</w:t>
      </w:r>
      <w:r w:rsidRPr="00C02366">
        <w:rPr>
          <w:b/>
          <w:i/>
          <w:szCs w:val="24"/>
        </w:rPr>
        <w:t xml:space="preserve"> КО</w:t>
      </w:r>
      <w:r w:rsidRPr="00C02366">
        <w:rPr>
          <w:szCs w:val="24"/>
        </w:rPr>
        <w:t>, що дорівнює 1,0</w:t>
      </w:r>
      <w:r w:rsidR="004550E2" w:rsidRPr="00C02366">
        <w:rPr>
          <w:szCs w:val="24"/>
        </w:rPr>
        <w:t>.</w:t>
      </w:r>
    </w:p>
    <w:p w14:paraId="2EC1AEEB" w14:textId="77777777" w:rsidR="004550E2" w:rsidRPr="00C02366" w:rsidRDefault="004550E2" w:rsidP="00CE31AE">
      <w:pPr>
        <w:spacing w:before="0" w:after="0"/>
        <w:rPr>
          <w:szCs w:val="24"/>
        </w:rPr>
      </w:pPr>
    </w:p>
    <w:p w14:paraId="576040D7" w14:textId="77777777" w:rsidR="004550E2" w:rsidRPr="00C02366" w:rsidRDefault="004550E2" w:rsidP="00CE31AE">
      <w:pPr>
        <w:rPr>
          <w:szCs w:val="24"/>
        </w:rPr>
      </w:pPr>
      <w:r w:rsidRPr="00C02366">
        <w:rPr>
          <w:szCs w:val="24"/>
          <w:highlight w:val="cyan"/>
        </w:rPr>
        <w:t>Викиди від спалювання технічного вуглецю</w:t>
      </w:r>
    </w:p>
    <w:p w14:paraId="22A45F49" w14:textId="77777777" w:rsidR="004550E2" w:rsidRPr="00C02366" w:rsidRDefault="00315FAA" w:rsidP="00CE31AE">
      <w:pPr>
        <w:rPr>
          <w:szCs w:val="24"/>
        </w:rPr>
      </w:pPr>
      <w:r w:rsidRPr="00C02366">
        <w:rPr>
          <w:szCs w:val="24"/>
        </w:rPr>
        <w:t>Обсяги</w:t>
      </w:r>
      <w:r w:rsidR="004550E2" w:rsidRPr="00C02366">
        <w:rPr>
          <w:szCs w:val="24"/>
        </w:rPr>
        <w:t xml:space="preserve"> спалювання технічного вуглецю </w:t>
      </w:r>
      <w:r w:rsidRPr="00C02366">
        <w:rPr>
          <w:szCs w:val="24"/>
        </w:rPr>
        <w:t xml:space="preserve">визначення шляхом підсумування вимірювань окремо поставлених </w:t>
      </w:r>
      <w:r w:rsidR="00C64F9F" w:rsidRPr="00C02366">
        <w:rPr>
          <w:szCs w:val="24"/>
        </w:rPr>
        <w:t>партій</w:t>
      </w:r>
      <w:r w:rsidRPr="00C02366">
        <w:rPr>
          <w:szCs w:val="24"/>
        </w:rPr>
        <w:t xml:space="preserve"> </w:t>
      </w:r>
      <w:r w:rsidR="004550E2" w:rsidRPr="00C02366">
        <w:rPr>
          <w:szCs w:val="24"/>
        </w:rPr>
        <w:t xml:space="preserve">у відповідності до </w:t>
      </w:r>
      <w:r w:rsidRPr="00C02366">
        <w:rPr>
          <w:szCs w:val="24"/>
        </w:rPr>
        <w:t>пункту</w:t>
      </w:r>
      <w:r w:rsidR="004550E2" w:rsidRPr="00C02366">
        <w:rPr>
          <w:szCs w:val="24"/>
        </w:rPr>
        <w:t xml:space="preserve"> 27 ПМЗ.</w:t>
      </w:r>
    </w:p>
    <w:p w14:paraId="16E82B92" w14:textId="77777777" w:rsidR="004550E2" w:rsidRPr="00C02366" w:rsidRDefault="004550E2" w:rsidP="00CE31AE">
      <w:pPr>
        <w:spacing w:before="0" w:after="0"/>
        <w:rPr>
          <w:szCs w:val="24"/>
        </w:rPr>
      </w:pPr>
      <w:r w:rsidRPr="00C02366">
        <w:rPr>
          <w:szCs w:val="24"/>
        </w:rPr>
        <w:t>Вміст вуглецю та НТЗ для технічного вуглецю визначається для кожної партії поставки незалежною акредитованою лабораторією ___ на замовлення установки.</w:t>
      </w:r>
    </w:p>
    <w:p w14:paraId="63DC2E6B" w14:textId="77777777" w:rsidR="004550E2" w:rsidRPr="00C02366" w:rsidRDefault="004550E2" w:rsidP="00CE31AE">
      <w:pPr>
        <w:rPr>
          <w:szCs w:val="24"/>
        </w:rPr>
      </w:pPr>
    </w:p>
    <w:p w14:paraId="10EDA96C" w14:textId="77777777" w:rsidR="004550E2" w:rsidRPr="00C02366" w:rsidRDefault="004550E2" w:rsidP="00CE31AE">
      <w:pPr>
        <w:rPr>
          <w:szCs w:val="24"/>
        </w:rPr>
      </w:pPr>
      <w:r w:rsidRPr="00C02366">
        <w:rPr>
          <w:szCs w:val="24"/>
        </w:rPr>
        <w:t>….</w:t>
      </w:r>
    </w:p>
    <w:p w14:paraId="088952F4" w14:textId="77777777" w:rsidR="004550E2" w:rsidRPr="00C02366" w:rsidRDefault="004550E2" w:rsidP="00CE31AE">
      <w:pPr>
        <w:rPr>
          <w:szCs w:val="24"/>
        </w:rPr>
      </w:pPr>
      <w:r w:rsidRPr="00C02366">
        <w:rPr>
          <w:szCs w:val="24"/>
          <w:highlight w:val="cyan"/>
        </w:rPr>
        <w:t>Викиди від спалювання альтернативного палива</w:t>
      </w:r>
    </w:p>
    <w:p w14:paraId="17400F65" w14:textId="77777777" w:rsidR="00C64F9F" w:rsidRPr="00C02366" w:rsidRDefault="00C64F9F" w:rsidP="00C64F9F">
      <w:pPr>
        <w:rPr>
          <w:szCs w:val="24"/>
        </w:rPr>
      </w:pPr>
      <w:r w:rsidRPr="00C02366">
        <w:rPr>
          <w:szCs w:val="24"/>
        </w:rPr>
        <w:t>Обсяги спалювання технічного вуглецю визначення шляхом підсумування вимірювань окремо поставлених партій у відповідності до пункту 27 ПМЗ.</w:t>
      </w:r>
    </w:p>
    <w:p w14:paraId="0F9B4460" w14:textId="77777777" w:rsidR="004550E2" w:rsidRPr="00C02366" w:rsidRDefault="004550E2" w:rsidP="00CE31AE">
      <w:pPr>
        <w:spacing w:before="0" w:after="0"/>
        <w:rPr>
          <w:szCs w:val="24"/>
        </w:rPr>
      </w:pPr>
      <w:r w:rsidRPr="00C02366">
        <w:rPr>
          <w:szCs w:val="24"/>
        </w:rPr>
        <w:t>Вміст вуглецю та НТЗ для альтернативного палива визначається для кожної партії поставки незалежною акредитованою лабораторією ___ на замовлення установки.</w:t>
      </w:r>
    </w:p>
    <w:p w14:paraId="529AD092" w14:textId="77777777" w:rsidR="004550E2" w:rsidRPr="00C02366" w:rsidRDefault="004550E2" w:rsidP="00CE31AE">
      <w:pPr>
        <w:rPr>
          <w:szCs w:val="24"/>
        </w:rPr>
      </w:pPr>
      <w:r w:rsidRPr="00C02366">
        <w:rPr>
          <w:szCs w:val="24"/>
        </w:rPr>
        <w:t>….</w:t>
      </w:r>
    </w:p>
    <w:p w14:paraId="184045A3" w14:textId="77777777" w:rsidR="004550E2" w:rsidRPr="00C02366" w:rsidRDefault="004550E2" w:rsidP="00CE31AE">
      <w:pPr>
        <w:rPr>
          <w:szCs w:val="24"/>
        </w:rPr>
      </w:pPr>
    </w:p>
    <w:p w14:paraId="74BC3476" w14:textId="77777777" w:rsidR="004550E2" w:rsidRPr="00C02366" w:rsidRDefault="004550E2" w:rsidP="00CE31AE">
      <w:pPr>
        <w:spacing w:before="0" w:after="0"/>
        <w:rPr>
          <w:szCs w:val="24"/>
        </w:rPr>
      </w:pPr>
      <w:r w:rsidRPr="00C02366">
        <w:rPr>
          <w:szCs w:val="24"/>
        </w:rPr>
        <w:t>Викиди СО</w:t>
      </w:r>
      <w:r w:rsidRPr="00C02366">
        <w:rPr>
          <w:szCs w:val="24"/>
          <w:vertAlign w:val="subscript"/>
        </w:rPr>
        <w:t>2</w:t>
      </w:r>
      <w:r w:rsidRPr="00C02366">
        <w:rPr>
          <w:szCs w:val="24"/>
        </w:rPr>
        <w:t xml:space="preserve"> від всіх матеріальних потоків складаються для визначення щорічних викидів СО</w:t>
      </w:r>
      <w:r w:rsidRPr="00C02366">
        <w:rPr>
          <w:szCs w:val="24"/>
          <w:vertAlign w:val="subscript"/>
        </w:rPr>
        <w:t>2</w:t>
      </w:r>
      <w:r w:rsidRPr="00C02366">
        <w:rPr>
          <w:szCs w:val="24"/>
        </w:rPr>
        <w:t xml:space="preserve"> від установки.</w:t>
      </w:r>
    </w:p>
    <w:p w14:paraId="7335802F" w14:textId="77777777" w:rsidR="004550E2" w:rsidRPr="00C02366" w:rsidRDefault="004550E2" w:rsidP="00CE31AE">
      <w:pPr>
        <w:rPr>
          <w:szCs w:val="24"/>
        </w:rPr>
      </w:pPr>
      <w:r w:rsidRPr="00C02366">
        <w:rPr>
          <w:szCs w:val="24"/>
        </w:rPr>
        <w:lastRenderedPageBreak/>
        <w:t>Вся детальна інформація щодо матеріальних потоків (визначення даних про діяльність, визначення розрахункових коефіцієнтів) наведені в інших розділах цього ПМ.</w:t>
      </w:r>
    </w:p>
    <w:p w14:paraId="66838BE0" w14:textId="77777777" w:rsidR="00B73ACE" w:rsidRPr="00C02366" w:rsidRDefault="00B73ACE" w:rsidP="00CE31AE">
      <w:pPr>
        <w:rPr>
          <w:szCs w:val="24"/>
        </w:rPr>
      </w:pPr>
    </w:p>
    <w:p w14:paraId="5F99F381" w14:textId="77777777" w:rsidR="00B73ACE" w:rsidRPr="00C02366" w:rsidRDefault="00B73ACE" w:rsidP="00CE31AE">
      <w:pPr>
        <w:rPr>
          <w:szCs w:val="24"/>
        </w:rPr>
      </w:pPr>
    </w:p>
    <w:p w14:paraId="301F819E" w14:textId="77777777" w:rsidR="004F5290" w:rsidRPr="00C02366" w:rsidRDefault="00B708E8" w:rsidP="00B708E8">
      <w:pPr>
        <w:pStyle w:val="3"/>
        <w:spacing w:before="240"/>
        <w:rPr>
          <w:sz w:val="24"/>
          <w:szCs w:val="24"/>
        </w:rPr>
      </w:pPr>
      <w:r w:rsidRPr="00C02366">
        <w:rPr>
          <w:sz w:val="24"/>
          <w:szCs w:val="24"/>
        </w:rPr>
        <w:t xml:space="preserve"> </w:t>
      </w:r>
      <w:r w:rsidR="00062AB8" w:rsidRPr="00C02366">
        <w:rPr>
          <w:sz w:val="24"/>
          <w:szCs w:val="24"/>
        </w:rPr>
        <w:t>1</w:t>
      </w:r>
      <w:r w:rsidR="00BF2855" w:rsidRPr="00C02366">
        <w:rPr>
          <w:sz w:val="24"/>
          <w:szCs w:val="24"/>
        </w:rPr>
        <w:t xml:space="preserve">.2. </w:t>
      </w:r>
      <w:r w:rsidR="004D21B1" w:rsidRPr="00C02366">
        <w:rPr>
          <w:sz w:val="24"/>
          <w:szCs w:val="24"/>
        </w:rPr>
        <w:t>Список</w:t>
      </w:r>
      <w:r w:rsidR="005D1D53" w:rsidRPr="00C02366">
        <w:rPr>
          <w:sz w:val="24"/>
          <w:szCs w:val="24"/>
        </w:rPr>
        <w:t xml:space="preserve"> </w:t>
      </w:r>
      <w:r w:rsidR="004077C4" w:rsidRPr="00C02366">
        <w:rPr>
          <w:sz w:val="24"/>
          <w:szCs w:val="24"/>
        </w:rPr>
        <w:t>засобів вимірювальної</w:t>
      </w:r>
      <w:r w:rsidR="005B70BA" w:rsidRPr="00C02366">
        <w:rPr>
          <w:sz w:val="24"/>
          <w:szCs w:val="24"/>
        </w:rPr>
        <w:t xml:space="preserve"> техніки</w:t>
      </w:r>
      <w:r w:rsidR="004077C4" w:rsidRPr="00C02366">
        <w:rPr>
          <w:sz w:val="24"/>
          <w:szCs w:val="24"/>
        </w:rPr>
        <w:t xml:space="preserve"> </w:t>
      </w:r>
      <w:r w:rsidR="004D21B1" w:rsidRPr="00C02366">
        <w:rPr>
          <w:sz w:val="24"/>
          <w:szCs w:val="24"/>
        </w:rPr>
        <w:t xml:space="preserve">для визначення даних </w:t>
      </w:r>
      <w:r w:rsidR="00164AC4" w:rsidRPr="00C02366">
        <w:rPr>
          <w:sz w:val="24"/>
          <w:szCs w:val="24"/>
        </w:rPr>
        <w:t>про діяльність</w:t>
      </w:r>
      <w:r w:rsidR="00DD23D0" w:rsidRPr="00C02366">
        <w:rPr>
          <w:sz w:val="24"/>
          <w:szCs w:val="24"/>
        </w:rPr>
        <w:t xml:space="preserve"> </w:t>
      </w:r>
    </w:p>
    <w:tbl>
      <w:tblPr>
        <w:tblW w:w="14928" w:type="dxa"/>
        <w:tblInd w:w="93" w:type="dxa"/>
        <w:tblLayout w:type="fixed"/>
        <w:tblLook w:val="00A0" w:firstRow="1" w:lastRow="0" w:firstColumn="1" w:lastColumn="0" w:noHBand="0" w:noVBand="0"/>
      </w:tblPr>
      <w:tblGrid>
        <w:gridCol w:w="1835"/>
        <w:gridCol w:w="2149"/>
        <w:gridCol w:w="2127"/>
        <w:gridCol w:w="1417"/>
        <w:gridCol w:w="1134"/>
        <w:gridCol w:w="1182"/>
        <w:gridCol w:w="2249"/>
        <w:gridCol w:w="1417"/>
        <w:gridCol w:w="1418"/>
      </w:tblGrid>
      <w:tr w:rsidR="00CE7CC1" w:rsidRPr="00C02366" w14:paraId="166A648F" w14:textId="77777777" w:rsidTr="00CE31AE">
        <w:trPr>
          <w:trHeight w:val="20"/>
        </w:trPr>
        <w:tc>
          <w:tcPr>
            <w:tcW w:w="1835"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C5780" w14:textId="77777777" w:rsidR="00CE7CC1" w:rsidRPr="00C02366" w:rsidRDefault="00CE7CC1" w:rsidP="00CE31AE">
            <w:pPr>
              <w:spacing w:before="0" w:after="0"/>
              <w:jc w:val="center"/>
              <w:rPr>
                <w:i/>
                <w:szCs w:val="24"/>
                <w:lang w:eastAsia="ru-RU"/>
              </w:rPr>
            </w:pPr>
            <w:r w:rsidRPr="00C02366">
              <w:rPr>
                <w:bCs/>
                <w:i/>
                <w:szCs w:val="24"/>
                <w:lang w:eastAsia="ru-RU"/>
              </w:rPr>
              <w:t xml:space="preserve">Ідентифікаційний номер </w:t>
            </w:r>
            <w:r w:rsidRPr="00C02366">
              <w:rPr>
                <w:i/>
                <w:szCs w:val="24"/>
                <w:lang w:eastAsia="ru-RU"/>
              </w:rPr>
              <w:t>ЗВТ</w:t>
            </w: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59FD2" w14:textId="77777777" w:rsidR="00CE7CC1" w:rsidRPr="00C02366" w:rsidRDefault="00CE7CC1" w:rsidP="00CE31AE">
            <w:pPr>
              <w:spacing w:before="0" w:after="0"/>
              <w:jc w:val="center"/>
              <w:rPr>
                <w:i/>
                <w:szCs w:val="24"/>
                <w:lang w:eastAsia="ru-RU"/>
              </w:rPr>
            </w:pPr>
            <w:r w:rsidRPr="00C02366">
              <w:rPr>
                <w:i/>
                <w:szCs w:val="24"/>
                <w:lang w:eastAsia="ru-RU"/>
              </w:rPr>
              <w:t>Тип ЗВТ</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80F85B" w14:textId="77777777" w:rsidR="00CE7CC1" w:rsidRPr="00C02366" w:rsidRDefault="00CE7CC1" w:rsidP="00CE31AE">
            <w:pPr>
              <w:spacing w:before="0" w:after="0"/>
              <w:jc w:val="center"/>
              <w:rPr>
                <w:i/>
                <w:szCs w:val="24"/>
                <w:lang w:eastAsia="ru-RU"/>
              </w:rPr>
            </w:pPr>
            <w:r w:rsidRPr="00C02366">
              <w:rPr>
                <w:i/>
                <w:szCs w:val="24"/>
                <w:lang w:eastAsia="ru-RU"/>
              </w:rPr>
              <w:t>Розташування та ідентифікаційний номер, що застосовує оператор</w:t>
            </w:r>
          </w:p>
        </w:tc>
        <w:tc>
          <w:tcPr>
            <w:tcW w:w="3733"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C49653" w14:textId="77777777" w:rsidR="00CE7CC1" w:rsidRPr="00C02366" w:rsidRDefault="00CE7CC1" w:rsidP="00CE31AE">
            <w:pPr>
              <w:spacing w:before="0" w:after="0"/>
              <w:jc w:val="center"/>
              <w:rPr>
                <w:i/>
                <w:szCs w:val="24"/>
                <w:lang w:eastAsia="ru-RU"/>
              </w:rPr>
            </w:pPr>
            <w:r w:rsidRPr="00C02366">
              <w:rPr>
                <w:i/>
                <w:szCs w:val="24"/>
                <w:lang w:eastAsia="ru-RU"/>
              </w:rPr>
              <w:t>Діапазон вимірювань</w:t>
            </w:r>
          </w:p>
        </w:tc>
        <w:tc>
          <w:tcPr>
            <w:tcW w:w="2249"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C7AAC5" w14:textId="77777777" w:rsidR="00CE7CC1" w:rsidRPr="00C02366" w:rsidRDefault="00CE7CC1" w:rsidP="00CE31AE">
            <w:pPr>
              <w:spacing w:before="0" w:after="0"/>
              <w:jc w:val="center"/>
              <w:rPr>
                <w:i/>
                <w:szCs w:val="24"/>
                <w:lang w:eastAsia="ru-RU"/>
              </w:rPr>
            </w:pPr>
            <w:r w:rsidRPr="00C02366">
              <w:rPr>
                <w:i/>
                <w:szCs w:val="24"/>
                <w:lang w:eastAsia="ru-RU"/>
              </w:rPr>
              <w:t xml:space="preserve">Зазначена невизначеність (похибка) у паспорті ЗВТ </w:t>
            </w:r>
          </w:p>
          <w:p w14:paraId="76EF1F61" w14:textId="77777777" w:rsidR="00CE7CC1" w:rsidRPr="00C02366" w:rsidRDefault="00CE7CC1" w:rsidP="00CE31AE">
            <w:pPr>
              <w:spacing w:before="0" w:after="0"/>
              <w:jc w:val="center"/>
              <w:rPr>
                <w:i/>
                <w:szCs w:val="24"/>
                <w:lang w:eastAsia="ru-RU"/>
              </w:rPr>
            </w:pPr>
            <w:r w:rsidRPr="00C02366">
              <w:rPr>
                <w:i/>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93C7F2" w14:textId="77777777" w:rsidR="00CE7CC1" w:rsidRPr="00C02366" w:rsidRDefault="00CE7CC1" w:rsidP="00CE31AE">
            <w:pPr>
              <w:spacing w:before="0" w:after="0"/>
              <w:jc w:val="center"/>
              <w:rPr>
                <w:i/>
                <w:szCs w:val="24"/>
                <w:lang w:eastAsia="ru-RU"/>
              </w:rPr>
            </w:pPr>
            <w:r w:rsidRPr="00C02366">
              <w:rPr>
                <w:i/>
                <w:szCs w:val="24"/>
                <w:lang w:eastAsia="ru-RU"/>
              </w:rPr>
              <w:t>Типовий діапазон вимірювань</w:t>
            </w:r>
          </w:p>
        </w:tc>
      </w:tr>
      <w:tr w:rsidR="00CE7CC1" w:rsidRPr="00C02366" w14:paraId="2613FCA8" w14:textId="77777777" w:rsidTr="00CE31AE">
        <w:trPr>
          <w:trHeight w:val="20"/>
        </w:trPr>
        <w:tc>
          <w:tcPr>
            <w:tcW w:w="1835"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08D08" w14:textId="77777777" w:rsidR="00CE7CC1" w:rsidRPr="00C02366" w:rsidRDefault="00CE7CC1" w:rsidP="00CE31AE">
            <w:pPr>
              <w:spacing w:before="0" w:after="0"/>
              <w:rPr>
                <w:szCs w:val="24"/>
                <w:lang w:eastAsia="ru-RU"/>
              </w:rPr>
            </w:pPr>
          </w:p>
        </w:tc>
        <w:tc>
          <w:tcPr>
            <w:tcW w:w="2149"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4F1F88" w14:textId="77777777" w:rsidR="00CE7CC1" w:rsidRPr="00C02366" w:rsidRDefault="00CE7CC1" w:rsidP="00CE31AE">
            <w:pPr>
              <w:spacing w:before="0" w:after="0"/>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798405" w14:textId="77777777" w:rsidR="00CE7CC1" w:rsidRPr="00C02366" w:rsidRDefault="00CE7CC1" w:rsidP="00CE31AE">
            <w:pPr>
              <w:spacing w:before="0" w:after="0"/>
              <w:rPr>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5ACA5E99" w14:textId="77777777" w:rsidR="00CE7CC1" w:rsidRPr="00C02366" w:rsidRDefault="00CE7CC1" w:rsidP="00CE31AE">
            <w:pPr>
              <w:spacing w:before="0" w:after="0"/>
              <w:jc w:val="center"/>
              <w:rPr>
                <w:i/>
                <w:szCs w:val="24"/>
                <w:lang w:eastAsia="ru-RU"/>
              </w:rPr>
            </w:pPr>
            <w:r w:rsidRPr="00C02366">
              <w:rPr>
                <w:i/>
                <w:szCs w:val="24"/>
                <w:lang w:eastAsia="ru-RU"/>
              </w:rPr>
              <w:t>Одиниця вимірювання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209C08EC" w14:textId="77777777" w:rsidR="00CE7CC1" w:rsidRPr="00C02366" w:rsidRDefault="00CE7CC1" w:rsidP="00CE31AE">
            <w:pPr>
              <w:spacing w:before="0" w:after="0"/>
              <w:jc w:val="center"/>
              <w:rPr>
                <w:i/>
                <w:szCs w:val="24"/>
                <w:lang w:eastAsia="ru-RU"/>
              </w:rPr>
            </w:pPr>
            <w:r w:rsidRPr="00C02366">
              <w:rPr>
                <w:i/>
                <w:szCs w:val="24"/>
                <w:lang w:eastAsia="ru-RU"/>
              </w:rPr>
              <w:t>нижня межа</w:t>
            </w: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1D0F0A72" w14:textId="77777777" w:rsidR="00CE7CC1" w:rsidRPr="00C02366" w:rsidRDefault="00CE7CC1" w:rsidP="00CE31AE">
            <w:pPr>
              <w:spacing w:before="0" w:after="0"/>
              <w:jc w:val="center"/>
              <w:rPr>
                <w:i/>
                <w:szCs w:val="24"/>
                <w:lang w:eastAsia="ru-RU"/>
              </w:rPr>
            </w:pPr>
            <w:r w:rsidRPr="00C02366">
              <w:rPr>
                <w:i/>
                <w:szCs w:val="24"/>
                <w:lang w:eastAsia="ru-RU"/>
              </w:rPr>
              <w:t>верхня межа</w:t>
            </w:r>
          </w:p>
        </w:tc>
        <w:tc>
          <w:tcPr>
            <w:tcW w:w="2249" w:type="dxa"/>
            <w:vMerge/>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0808B" w14:textId="77777777" w:rsidR="00CE7CC1" w:rsidRPr="00C02366" w:rsidRDefault="00CE7CC1" w:rsidP="00CE31AE">
            <w:pPr>
              <w:spacing w:before="0" w:after="0"/>
              <w:rPr>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45203920" w14:textId="77777777" w:rsidR="00CE7CC1" w:rsidRPr="00C02366" w:rsidRDefault="00CE7CC1" w:rsidP="00CE31AE">
            <w:pPr>
              <w:spacing w:before="0" w:after="0"/>
              <w:jc w:val="center"/>
              <w:rPr>
                <w:i/>
                <w:szCs w:val="24"/>
                <w:lang w:eastAsia="ru-RU"/>
              </w:rPr>
            </w:pPr>
            <w:r w:rsidRPr="00C02366">
              <w:rPr>
                <w:i/>
                <w:szCs w:val="24"/>
                <w:lang w:eastAsia="ru-RU"/>
              </w:rPr>
              <w:t>нижня межа</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003C584C" w14:textId="77777777" w:rsidR="00CE7CC1" w:rsidRPr="00C02366" w:rsidRDefault="00CE7CC1" w:rsidP="00CE31AE">
            <w:pPr>
              <w:spacing w:before="0" w:after="0"/>
              <w:jc w:val="center"/>
              <w:rPr>
                <w:i/>
                <w:szCs w:val="24"/>
                <w:lang w:eastAsia="ru-RU"/>
              </w:rPr>
            </w:pPr>
            <w:r w:rsidRPr="00C02366">
              <w:rPr>
                <w:i/>
                <w:szCs w:val="24"/>
                <w:lang w:eastAsia="ru-RU"/>
              </w:rPr>
              <w:t>верхня межа</w:t>
            </w:r>
          </w:p>
        </w:tc>
      </w:tr>
      <w:tr w:rsidR="00CE7CC1" w:rsidRPr="00C02366" w14:paraId="4E942E88" w14:textId="77777777" w:rsidTr="00CE31AE">
        <w:trPr>
          <w:trHeight w:val="255"/>
        </w:trPr>
        <w:tc>
          <w:tcPr>
            <w:tcW w:w="1835"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67D0707A" w14:textId="77777777" w:rsidR="00CE7CC1" w:rsidRPr="00C02366" w:rsidDel="00AF624B" w:rsidRDefault="00CE7CC1" w:rsidP="00CE31AE">
            <w:pPr>
              <w:spacing w:before="0" w:after="0"/>
              <w:jc w:val="center"/>
              <w:rPr>
                <w:b/>
                <w:i/>
                <w:szCs w:val="24"/>
              </w:rPr>
            </w:pPr>
            <w:r w:rsidRPr="00C02366">
              <w:rPr>
                <w:b/>
                <w:i/>
                <w:szCs w:val="24"/>
              </w:rPr>
              <w:t>ЗВТ01</w:t>
            </w:r>
          </w:p>
        </w:tc>
        <w:tc>
          <w:tcPr>
            <w:tcW w:w="2149"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4277F06E" w14:textId="77777777" w:rsidR="00CE7CC1" w:rsidRPr="00C02366" w:rsidDel="00AF624B" w:rsidRDefault="00CE7CC1" w:rsidP="00CE31AE">
            <w:pPr>
              <w:spacing w:before="0" w:after="0"/>
              <w:rPr>
                <w:szCs w:val="24"/>
                <w:lang w:eastAsia="ru-RU"/>
              </w:rPr>
            </w:pPr>
            <w:r w:rsidRPr="00C02366">
              <w:rPr>
                <w:szCs w:val="24"/>
                <w:lang w:eastAsia="ru-RU"/>
              </w:rPr>
              <w:t xml:space="preserve">Ваги залізничні </w:t>
            </w:r>
          </w:p>
        </w:tc>
        <w:tc>
          <w:tcPr>
            <w:tcW w:w="2127"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0E4F8C52" w14:textId="005C252B" w:rsidR="00CE7CC1" w:rsidRPr="00C02366" w:rsidDel="00AF624B" w:rsidRDefault="00EA522F" w:rsidP="00EA522F">
            <w:pPr>
              <w:tabs>
                <w:tab w:val="left" w:pos="0"/>
              </w:tabs>
              <w:spacing w:before="0" w:after="0"/>
              <w:rPr>
                <w:szCs w:val="24"/>
              </w:rPr>
            </w:pPr>
            <w:r w:rsidRPr="00C02366">
              <w:rPr>
                <w:szCs w:val="24"/>
                <w:lang w:eastAsia="ru-RU"/>
              </w:rPr>
              <w:t xml:space="preserve"> ГПС № 3434</w:t>
            </w:r>
          </w:p>
        </w:tc>
        <w:tc>
          <w:tcPr>
            <w:tcW w:w="1417"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CC6EFE5" w14:textId="77777777" w:rsidR="00CE7CC1" w:rsidRPr="00C02366" w:rsidRDefault="00CE7CC1" w:rsidP="00CE31AE">
            <w:pPr>
              <w:widowControl w:val="0"/>
              <w:suppressAutoHyphens/>
              <w:autoSpaceDE w:val="0"/>
              <w:spacing w:before="0" w:after="0"/>
              <w:jc w:val="center"/>
              <w:rPr>
                <w:szCs w:val="24"/>
              </w:rPr>
            </w:pPr>
            <w:r w:rsidRPr="00C0236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EDF052" w14:textId="77777777" w:rsidR="00CE7CC1" w:rsidRPr="00C02366" w:rsidDel="00AF624B" w:rsidRDefault="00CE7CC1" w:rsidP="00CE31AE">
            <w:pPr>
              <w:spacing w:before="0" w:after="0"/>
              <w:jc w:val="center"/>
              <w:rPr>
                <w:szCs w:val="24"/>
                <w:lang w:eastAsia="ru-RU"/>
              </w:rPr>
            </w:pPr>
            <w:r w:rsidRPr="00C02366">
              <w:rPr>
                <w:szCs w:val="24"/>
                <w:lang w:eastAsia="ru-RU"/>
              </w:rPr>
              <w:t>8</w:t>
            </w:r>
          </w:p>
        </w:tc>
        <w:tc>
          <w:tcPr>
            <w:tcW w:w="1182"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4129423F" w14:textId="77777777" w:rsidR="00CE7CC1" w:rsidRPr="00C02366" w:rsidDel="00AF624B" w:rsidRDefault="00CE7CC1" w:rsidP="00CE31AE">
            <w:pPr>
              <w:spacing w:before="0" w:after="0"/>
              <w:jc w:val="center"/>
              <w:rPr>
                <w:szCs w:val="24"/>
                <w:lang w:eastAsia="ru-RU"/>
              </w:rPr>
            </w:pPr>
            <w:r w:rsidRPr="00C02366">
              <w:rPr>
                <w:szCs w:val="24"/>
                <w:lang w:eastAsia="ru-RU"/>
              </w:rPr>
              <w:t>100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F3729" w14:textId="77777777" w:rsidR="00CE7CC1" w:rsidRPr="00C02366" w:rsidRDefault="00CE7CC1" w:rsidP="00CE31AE">
            <w:pPr>
              <w:spacing w:before="0" w:after="0"/>
              <w:jc w:val="center"/>
              <w:rPr>
                <w:szCs w:val="24"/>
                <w:lang w:eastAsia="ru-RU"/>
              </w:rPr>
            </w:pPr>
            <w:r w:rsidRPr="00C02366">
              <w:rPr>
                <w:szCs w:val="24"/>
                <w:lang w:eastAsia="ru-RU"/>
              </w:rPr>
              <w:t>0,1</w:t>
            </w:r>
          </w:p>
        </w:tc>
        <w:tc>
          <w:tcPr>
            <w:tcW w:w="1417"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C541CA7" w14:textId="77777777" w:rsidR="00CE7CC1" w:rsidRPr="00C02366" w:rsidDel="00AF624B" w:rsidRDefault="00CE7CC1" w:rsidP="00CE31AE">
            <w:pPr>
              <w:spacing w:before="0" w:after="0"/>
              <w:jc w:val="center"/>
              <w:rPr>
                <w:szCs w:val="24"/>
                <w:lang w:eastAsia="ru-RU"/>
              </w:rPr>
            </w:pPr>
            <w:r w:rsidRPr="00C02366">
              <w:rPr>
                <w:szCs w:val="24"/>
                <w:lang w:eastAsia="ru-RU"/>
              </w:rPr>
              <w:t>20</w:t>
            </w:r>
          </w:p>
        </w:tc>
        <w:tc>
          <w:tcPr>
            <w:tcW w:w="1418"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61DBF6B3" w14:textId="77777777" w:rsidR="00CE7CC1" w:rsidRPr="00C02366" w:rsidDel="00AF624B" w:rsidRDefault="00CE7CC1" w:rsidP="00CE31AE">
            <w:pPr>
              <w:spacing w:before="0" w:after="0"/>
              <w:jc w:val="center"/>
              <w:rPr>
                <w:szCs w:val="24"/>
                <w:lang w:eastAsia="ru-RU"/>
              </w:rPr>
            </w:pPr>
            <w:r w:rsidRPr="00C02366">
              <w:rPr>
                <w:szCs w:val="24"/>
                <w:lang w:eastAsia="ru-RU"/>
              </w:rPr>
              <w:t>70</w:t>
            </w:r>
          </w:p>
        </w:tc>
      </w:tr>
      <w:tr w:rsidR="00CE7CC1" w:rsidRPr="00C02366" w14:paraId="26F5F8D1" w14:textId="77777777" w:rsidTr="00CE31AE">
        <w:trPr>
          <w:trHeight w:val="20"/>
        </w:trPr>
        <w:tc>
          <w:tcPr>
            <w:tcW w:w="1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C9FAC3" w14:textId="77777777" w:rsidR="00CE7CC1" w:rsidRPr="00C02366" w:rsidRDefault="00CE7CC1" w:rsidP="00CE31AE">
            <w:pPr>
              <w:spacing w:before="0" w:after="0"/>
              <w:jc w:val="center"/>
              <w:rPr>
                <w:b/>
                <w:i/>
                <w:szCs w:val="24"/>
              </w:rPr>
            </w:pPr>
            <w:r w:rsidRPr="00C02366">
              <w:rPr>
                <w:b/>
                <w:i/>
                <w:szCs w:val="24"/>
              </w:rPr>
              <w:t>ЗВТ02</w:t>
            </w:r>
          </w:p>
        </w:tc>
        <w:tc>
          <w:tcPr>
            <w:tcW w:w="21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5DF22" w14:textId="77777777" w:rsidR="00CE7CC1" w:rsidRPr="00C02366" w:rsidRDefault="00CE7CC1" w:rsidP="00CE31AE">
            <w:pPr>
              <w:spacing w:before="0" w:after="0"/>
              <w:rPr>
                <w:szCs w:val="24"/>
                <w:lang w:eastAsia="ru-RU"/>
              </w:rPr>
            </w:pPr>
            <w:r w:rsidRPr="00C02366">
              <w:rPr>
                <w:szCs w:val="24"/>
                <w:lang w:eastAsia="ru-RU"/>
              </w:rPr>
              <w:t>Apron Feeder</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6E0275" w14:textId="736BABFC" w:rsidR="00CE7CC1" w:rsidRPr="00C02366" w:rsidRDefault="00CE7CC1" w:rsidP="00CE31AE">
            <w:pPr>
              <w:jc w:val="center"/>
              <w:rPr>
                <w:szCs w:val="24"/>
              </w:rPr>
            </w:pPr>
            <w:r w:rsidRPr="00C02366">
              <w:rPr>
                <w:szCs w:val="24"/>
              </w:rPr>
              <w:t>Вугільний млин</w:t>
            </w:r>
            <w:r w:rsidRPr="00C02366">
              <w:rPr>
                <w:szCs w:val="24"/>
              </w:rPr>
              <w:br/>
              <w:t>№</w:t>
            </w:r>
            <w:r w:rsidR="00765716" w:rsidRPr="00C02366">
              <w:rPr>
                <w:szCs w:val="24"/>
              </w:rPr>
              <w:t xml:space="preserve"> 3454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60F395" w14:textId="77777777" w:rsidR="00CE7CC1" w:rsidRPr="00C02366" w:rsidRDefault="00CE7CC1" w:rsidP="00CE31AE">
            <w:pPr>
              <w:widowControl w:val="0"/>
              <w:suppressAutoHyphens/>
              <w:autoSpaceDE w:val="0"/>
              <w:spacing w:before="0" w:after="0"/>
              <w:jc w:val="center"/>
              <w:rPr>
                <w:szCs w:val="24"/>
              </w:rPr>
            </w:pPr>
            <w:r w:rsidRPr="00C02366">
              <w:rPr>
                <w:szCs w:val="24"/>
              </w:rPr>
              <w:t>кг/год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6D73FF" w14:textId="77777777" w:rsidR="00CE7CC1" w:rsidRPr="00C02366" w:rsidRDefault="00CE7CC1" w:rsidP="00CE31AE">
            <w:pPr>
              <w:jc w:val="center"/>
              <w:rPr>
                <w:szCs w:val="24"/>
              </w:rPr>
            </w:pPr>
            <w:r w:rsidRPr="00C02366">
              <w:rPr>
                <w:szCs w:val="24"/>
              </w:rPr>
              <w:t>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07C173" w14:textId="77777777" w:rsidR="00CE7CC1" w:rsidRPr="00C02366" w:rsidRDefault="00CE7CC1" w:rsidP="00CE31AE">
            <w:pPr>
              <w:jc w:val="center"/>
              <w:rPr>
                <w:szCs w:val="24"/>
              </w:rPr>
            </w:pPr>
            <w:r w:rsidRPr="00C02366">
              <w:rPr>
                <w:szCs w:val="24"/>
              </w:rPr>
              <w:t>120 000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951B05" w14:textId="77777777" w:rsidR="00CE7CC1" w:rsidRPr="00C02366" w:rsidRDefault="00CE7CC1" w:rsidP="00CE31AE">
            <w:pPr>
              <w:jc w:val="center"/>
              <w:rPr>
                <w:szCs w:val="24"/>
              </w:rPr>
            </w:pPr>
            <w:r w:rsidRPr="00C02366">
              <w:rPr>
                <w:szCs w:val="24"/>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3A31CF" w14:textId="77777777" w:rsidR="00CE7CC1" w:rsidRPr="00C02366" w:rsidRDefault="00CE7CC1" w:rsidP="00CE31AE">
            <w:pPr>
              <w:jc w:val="center"/>
              <w:rPr>
                <w:szCs w:val="24"/>
              </w:rPr>
            </w:pPr>
            <w:r w:rsidRPr="00C02366">
              <w:rPr>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95A55F" w14:textId="77777777" w:rsidR="00CE7CC1" w:rsidRPr="00C02366" w:rsidRDefault="00CE7CC1" w:rsidP="00CE31AE">
            <w:pPr>
              <w:jc w:val="center"/>
              <w:rPr>
                <w:szCs w:val="24"/>
              </w:rPr>
            </w:pPr>
            <w:r w:rsidRPr="00C02366">
              <w:rPr>
                <w:szCs w:val="24"/>
              </w:rPr>
              <w:t>40 000</w:t>
            </w:r>
          </w:p>
        </w:tc>
      </w:tr>
      <w:tr w:rsidR="00CE7CC1" w:rsidRPr="00C02366" w14:paraId="1BCBE8D0" w14:textId="77777777" w:rsidTr="00CE31AE">
        <w:trPr>
          <w:trHeight w:val="356"/>
        </w:trPr>
        <w:tc>
          <w:tcPr>
            <w:tcW w:w="1835"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5573275" w14:textId="77777777" w:rsidR="00CE7CC1" w:rsidRPr="00C02366" w:rsidRDefault="00CE7CC1" w:rsidP="00CE31AE">
            <w:pPr>
              <w:spacing w:before="0" w:after="0"/>
              <w:jc w:val="center"/>
              <w:rPr>
                <w:b/>
                <w:i/>
                <w:szCs w:val="24"/>
              </w:rPr>
            </w:pPr>
            <w:r w:rsidRPr="00C02366">
              <w:rPr>
                <w:b/>
                <w:i/>
                <w:szCs w:val="24"/>
              </w:rPr>
              <w:t>ЗВТ03</w:t>
            </w:r>
          </w:p>
        </w:tc>
        <w:tc>
          <w:tcPr>
            <w:tcW w:w="2149"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3D3785C0" w14:textId="77777777" w:rsidR="00CE7CC1" w:rsidRPr="00C02366" w:rsidRDefault="00CE7CC1" w:rsidP="00CE31AE">
            <w:pPr>
              <w:spacing w:before="0" w:after="0"/>
              <w:rPr>
                <w:szCs w:val="24"/>
                <w:lang w:eastAsia="ru-RU"/>
              </w:rPr>
            </w:pPr>
            <w:r w:rsidRPr="00C02366">
              <w:rPr>
                <w:szCs w:val="24"/>
                <w:lang w:eastAsia="ru-RU"/>
              </w:rPr>
              <w:t xml:space="preserve">ФЛОУТЕК </w:t>
            </w:r>
          </w:p>
        </w:tc>
        <w:tc>
          <w:tcPr>
            <w:tcW w:w="212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612E906" w14:textId="77777777" w:rsidR="00CE7CC1" w:rsidRPr="00C02366" w:rsidRDefault="00CE7CC1" w:rsidP="00CE31AE">
            <w:pPr>
              <w:tabs>
                <w:tab w:val="left" w:pos="0"/>
              </w:tabs>
              <w:spacing w:before="0" w:after="0"/>
              <w:jc w:val="center"/>
              <w:rPr>
                <w:szCs w:val="24"/>
              </w:rPr>
            </w:pPr>
            <w:r w:rsidRPr="00C02366">
              <w:rPr>
                <w:szCs w:val="24"/>
              </w:rPr>
              <w:t>Г Р С</w:t>
            </w:r>
          </w:p>
          <w:p w14:paraId="6E824F96" w14:textId="16938F3D" w:rsidR="00CE7CC1" w:rsidRPr="00C02366" w:rsidRDefault="00CE7CC1" w:rsidP="00CE31AE">
            <w:pPr>
              <w:tabs>
                <w:tab w:val="left" w:pos="0"/>
              </w:tabs>
              <w:spacing w:before="0" w:after="0"/>
              <w:jc w:val="center"/>
              <w:rPr>
                <w:szCs w:val="24"/>
              </w:rPr>
            </w:pPr>
            <w:r w:rsidRPr="00C02366">
              <w:rPr>
                <w:szCs w:val="24"/>
              </w:rPr>
              <w:t>№</w:t>
            </w:r>
            <w:r w:rsidR="00765716" w:rsidRPr="00C02366">
              <w:rPr>
                <w:szCs w:val="24"/>
              </w:rPr>
              <w:t xml:space="preserve"> 46566</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834277A" w14:textId="77777777" w:rsidR="00CE7CC1" w:rsidRPr="00C02366" w:rsidRDefault="00CE7CC1" w:rsidP="00CE31AE">
            <w:pPr>
              <w:widowControl w:val="0"/>
              <w:suppressAutoHyphens/>
              <w:autoSpaceDE w:val="0"/>
              <w:spacing w:before="0" w:after="0"/>
              <w:jc w:val="center"/>
              <w:rPr>
                <w:szCs w:val="24"/>
              </w:rPr>
            </w:pPr>
            <w:r w:rsidRPr="00C02366">
              <w:rPr>
                <w:szCs w:val="24"/>
              </w:rPr>
              <w:t>м</w:t>
            </w:r>
            <w:r w:rsidRPr="00C02366">
              <w:rPr>
                <w:szCs w:val="24"/>
                <w:vertAlign w:val="superscript"/>
              </w:rPr>
              <w:t>3</w:t>
            </w:r>
            <w:r w:rsidRPr="00C02366">
              <w:rPr>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B4212" w14:textId="77777777" w:rsidR="00CE7CC1" w:rsidRPr="00C02366" w:rsidRDefault="00CE7CC1" w:rsidP="00CE31AE">
            <w:pPr>
              <w:spacing w:before="0" w:after="0"/>
              <w:jc w:val="center"/>
              <w:rPr>
                <w:szCs w:val="24"/>
                <w:lang w:eastAsia="ru-RU"/>
              </w:rPr>
            </w:pPr>
            <w:r w:rsidRPr="00C02366">
              <w:rPr>
                <w:szCs w:val="24"/>
                <w:lang w:eastAsia="ru-RU"/>
              </w:rPr>
              <w:t>1 000</w:t>
            </w:r>
          </w:p>
        </w:tc>
        <w:tc>
          <w:tcPr>
            <w:tcW w:w="1182"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2D8282B5" w14:textId="77777777" w:rsidR="00CE7CC1" w:rsidRPr="00C02366" w:rsidRDefault="00CE7CC1" w:rsidP="00CE31AE">
            <w:pPr>
              <w:spacing w:before="0" w:after="0"/>
              <w:jc w:val="center"/>
              <w:rPr>
                <w:szCs w:val="24"/>
                <w:lang w:eastAsia="ru-RU"/>
              </w:rPr>
            </w:pPr>
            <w:r w:rsidRPr="00C02366">
              <w:rPr>
                <w:szCs w:val="24"/>
                <w:lang w:eastAsia="ru-RU"/>
              </w:rPr>
              <w:t>9 000</w:t>
            </w:r>
          </w:p>
        </w:tc>
        <w:tc>
          <w:tcPr>
            <w:tcW w:w="2249"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02DD2F40" w14:textId="77777777" w:rsidR="00CE7CC1" w:rsidRPr="00C02366" w:rsidRDefault="00CE7CC1" w:rsidP="00CE31AE">
            <w:pPr>
              <w:spacing w:before="0" w:after="0"/>
              <w:jc w:val="center"/>
              <w:rPr>
                <w:szCs w:val="24"/>
                <w:lang w:eastAsia="ru-RU"/>
              </w:rPr>
            </w:pPr>
            <w:r w:rsidRPr="00C02366">
              <w:rPr>
                <w:szCs w:val="24"/>
                <w:lang w:eastAsia="ru-RU"/>
              </w:rPr>
              <w:t>1,13</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A6A6763" w14:textId="77777777" w:rsidR="00CE7CC1" w:rsidRPr="00C02366" w:rsidRDefault="00CE7CC1" w:rsidP="00CE31AE">
            <w:pPr>
              <w:spacing w:before="0" w:after="0"/>
              <w:jc w:val="center"/>
              <w:rPr>
                <w:szCs w:val="24"/>
                <w:lang w:eastAsia="ru-RU"/>
              </w:rPr>
            </w:pPr>
            <w:r w:rsidRPr="00C02366">
              <w:rPr>
                <w:szCs w:val="24"/>
                <w:lang w:eastAsia="ru-RU"/>
              </w:rPr>
              <w:t>100</w:t>
            </w:r>
          </w:p>
        </w:tc>
        <w:tc>
          <w:tcPr>
            <w:tcW w:w="1418"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5F0D498F" w14:textId="77777777" w:rsidR="00CE7CC1" w:rsidRPr="00C02366" w:rsidRDefault="00CE7CC1" w:rsidP="00CE31AE">
            <w:pPr>
              <w:spacing w:before="0" w:after="0"/>
              <w:jc w:val="center"/>
              <w:rPr>
                <w:szCs w:val="24"/>
                <w:lang w:eastAsia="ru-RU"/>
              </w:rPr>
            </w:pPr>
            <w:r w:rsidRPr="00C02366">
              <w:rPr>
                <w:szCs w:val="24"/>
                <w:lang w:eastAsia="ru-RU"/>
              </w:rPr>
              <w:t>3 000</w:t>
            </w:r>
          </w:p>
        </w:tc>
      </w:tr>
      <w:tr w:rsidR="00CE7CC1" w:rsidRPr="00C02366" w14:paraId="504A3BBE" w14:textId="77777777" w:rsidTr="00CE31AE">
        <w:trPr>
          <w:trHeight w:val="255"/>
        </w:trPr>
        <w:tc>
          <w:tcPr>
            <w:tcW w:w="1835" w:type="dxa"/>
            <w:vMerge/>
            <w:tcBorders>
              <w:left w:val="single" w:sz="4" w:space="0" w:color="auto"/>
              <w:right w:val="single" w:sz="4" w:space="0" w:color="auto"/>
            </w:tcBorders>
            <w:shd w:val="clear" w:color="auto" w:fill="auto"/>
            <w:tcMar>
              <w:top w:w="57" w:type="dxa"/>
              <w:bottom w:w="57" w:type="dxa"/>
            </w:tcMar>
            <w:vAlign w:val="center"/>
          </w:tcPr>
          <w:p w14:paraId="78AF42AF" w14:textId="77777777" w:rsidR="00CE7CC1" w:rsidRPr="00C02366" w:rsidRDefault="00CE7CC1" w:rsidP="00CE31AE">
            <w:pPr>
              <w:spacing w:before="0" w:after="0"/>
              <w:jc w:val="center"/>
              <w:rPr>
                <w:b/>
                <w:i/>
                <w:szCs w:val="24"/>
              </w:rPr>
            </w:pPr>
          </w:p>
        </w:tc>
        <w:tc>
          <w:tcPr>
            <w:tcW w:w="2149" w:type="dxa"/>
            <w:vMerge/>
            <w:tcBorders>
              <w:left w:val="single" w:sz="4" w:space="0" w:color="auto"/>
              <w:right w:val="single" w:sz="4" w:space="0" w:color="auto"/>
            </w:tcBorders>
            <w:shd w:val="clear" w:color="auto" w:fill="auto"/>
            <w:tcMar>
              <w:top w:w="57" w:type="dxa"/>
              <w:bottom w:w="57" w:type="dxa"/>
            </w:tcMar>
            <w:vAlign w:val="center"/>
          </w:tcPr>
          <w:p w14:paraId="769E2C95" w14:textId="77777777" w:rsidR="00CE7CC1" w:rsidRPr="00C02366" w:rsidRDefault="00CE7CC1" w:rsidP="00CE31AE">
            <w:pPr>
              <w:spacing w:before="0" w:after="0"/>
              <w:rPr>
                <w:szCs w:val="24"/>
                <w:lang w:eastAsia="ru-RU"/>
              </w:rPr>
            </w:pPr>
          </w:p>
        </w:tc>
        <w:tc>
          <w:tcPr>
            <w:tcW w:w="2127" w:type="dxa"/>
            <w:vMerge/>
            <w:tcBorders>
              <w:left w:val="single" w:sz="4" w:space="0" w:color="auto"/>
              <w:right w:val="single" w:sz="4" w:space="0" w:color="auto"/>
            </w:tcBorders>
            <w:shd w:val="clear" w:color="auto" w:fill="auto"/>
            <w:tcMar>
              <w:top w:w="57" w:type="dxa"/>
              <w:bottom w:w="57" w:type="dxa"/>
            </w:tcMar>
            <w:vAlign w:val="center"/>
          </w:tcPr>
          <w:p w14:paraId="2D213775" w14:textId="77777777" w:rsidR="00CE7CC1" w:rsidRPr="00C02366" w:rsidRDefault="00CE7CC1" w:rsidP="00CE31AE">
            <w:pPr>
              <w:tabs>
                <w:tab w:val="left" w:pos="0"/>
              </w:tabs>
              <w:spacing w:before="0" w:after="0"/>
              <w:jc w:val="center"/>
              <w:rPr>
                <w:szCs w:val="24"/>
                <w:highlight w:val="cyan"/>
              </w:rPr>
            </w:pPr>
          </w:p>
        </w:tc>
        <w:tc>
          <w:tcPr>
            <w:tcW w:w="1417" w:type="dxa"/>
            <w:vMerge/>
            <w:tcBorders>
              <w:left w:val="single" w:sz="4" w:space="0" w:color="auto"/>
              <w:right w:val="single" w:sz="4" w:space="0" w:color="auto"/>
            </w:tcBorders>
            <w:shd w:val="clear" w:color="auto" w:fill="auto"/>
            <w:tcMar>
              <w:top w:w="57" w:type="dxa"/>
              <w:bottom w:w="57" w:type="dxa"/>
            </w:tcMar>
            <w:vAlign w:val="center"/>
          </w:tcPr>
          <w:p w14:paraId="6E59498F" w14:textId="77777777" w:rsidR="00CE7CC1" w:rsidRPr="00C02366" w:rsidRDefault="00CE7CC1" w:rsidP="00CE31AE">
            <w:pPr>
              <w:widowControl w:val="0"/>
              <w:suppressAutoHyphens/>
              <w:autoSpaceDE w:val="0"/>
              <w:spacing w:before="0" w:after="0"/>
              <w:jc w:val="center"/>
              <w:rPr>
                <w:szCs w:val="24"/>
                <w:highlight w:val="cy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67ECC8" w14:textId="77777777" w:rsidR="00CE7CC1" w:rsidRPr="00C02366" w:rsidRDefault="00CE7CC1" w:rsidP="00CE31AE">
            <w:pPr>
              <w:spacing w:before="0" w:after="0"/>
              <w:jc w:val="center"/>
              <w:rPr>
                <w:szCs w:val="24"/>
                <w:lang w:eastAsia="ru-RU"/>
              </w:rPr>
            </w:pPr>
            <w:r w:rsidRPr="00C02366">
              <w:rPr>
                <w:szCs w:val="24"/>
                <w:lang w:eastAsia="ru-RU"/>
              </w:rPr>
              <w:t>100</w:t>
            </w:r>
          </w:p>
        </w:tc>
        <w:tc>
          <w:tcPr>
            <w:tcW w:w="1182"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17F39BFC" w14:textId="77777777" w:rsidR="00CE7CC1" w:rsidRPr="00C02366" w:rsidRDefault="00CE7CC1" w:rsidP="00CE31AE">
            <w:pPr>
              <w:spacing w:before="0" w:after="0"/>
              <w:jc w:val="center"/>
              <w:rPr>
                <w:szCs w:val="24"/>
                <w:lang w:eastAsia="ru-RU"/>
              </w:rPr>
            </w:pPr>
            <w:r w:rsidRPr="00C02366">
              <w:rPr>
                <w:szCs w:val="24"/>
                <w:lang w:eastAsia="ru-RU"/>
              </w:rPr>
              <w:t>641</w:t>
            </w:r>
          </w:p>
        </w:tc>
        <w:tc>
          <w:tcPr>
            <w:tcW w:w="2249" w:type="dxa"/>
            <w:tcBorders>
              <w:top w:val="single" w:sz="4" w:space="0" w:color="auto"/>
              <w:left w:val="single" w:sz="4" w:space="0" w:color="auto"/>
              <w:right w:val="single" w:sz="4" w:space="0" w:color="auto"/>
            </w:tcBorders>
            <w:shd w:val="clear" w:color="auto" w:fill="auto"/>
            <w:tcMar>
              <w:top w:w="57" w:type="dxa"/>
              <w:bottom w:w="57" w:type="dxa"/>
            </w:tcMar>
            <w:vAlign w:val="center"/>
          </w:tcPr>
          <w:p w14:paraId="77B3D89A" w14:textId="77777777" w:rsidR="00CE7CC1" w:rsidRPr="00C02366" w:rsidRDefault="00CE7CC1" w:rsidP="00CE31AE">
            <w:pPr>
              <w:spacing w:before="0" w:after="0"/>
              <w:jc w:val="center"/>
              <w:rPr>
                <w:szCs w:val="24"/>
                <w:highlight w:val="cyan"/>
                <w:lang w:eastAsia="ru-RU"/>
              </w:rPr>
            </w:pPr>
            <w:r w:rsidRPr="00C02366">
              <w:rPr>
                <w:szCs w:val="24"/>
                <w:lang w:eastAsia="ru-RU"/>
              </w:rPr>
              <w:t>3,0</w:t>
            </w:r>
          </w:p>
        </w:tc>
        <w:tc>
          <w:tcPr>
            <w:tcW w:w="1417" w:type="dxa"/>
            <w:vMerge/>
            <w:tcBorders>
              <w:left w:val="single" w:sz="4" w:space="0" w:color="auto"/>
              <w:right w:val="single" w:sz="4" w:space="0" w:color="auto"/>
            </w:tcBorders>
            <w:shd w:val="clear" w:color="auto" w:fill="auto"/>
            <w:tcMar>
              <w:top w:w="57" w:type="dxa"/>
              <w:bottom w:w="57" w:type="dxa"/>
            </w:tcMar>
            <w:vAlign w:val="center"/>
          </w:tcPr>
          <w:p w14:paraId="498985C7" w14:textId="77777777" w:rsidR="00CE7CC1" w:rsidRPr="00C02366" w:rsidRDefault="00CE7CC1" w:rsidP="00CE31AE">
            <w:pPr>
              <w:spacing w:before="0" w:after="0"/>
              <w:jc w:val="center"/>
              <w:rPr>
                <w:szCs w:val="24"/>
                <w:lang w:eastAsia="ru-RU"/>
              </w:rPr>
            </w:pPr>
          </w:p>
        </w:tc>
        <w:tc>
          <w:tcPr>
            <w:tcW w:w="1418" w:type="dxa"/>
            <w:vMerge/>
            <w:tcBorders>
              <w:left w:val="single" w:sz="4" w:space="0" w:color="auto"/>
              <w:right w:val="single" w:sz="4" w:space="0" w:color="auto"/>
            </w:tcBorders>
            <w:shd w:val="clear" w:color="auto" w:fill="auto"/>
            <w:tcMar>
              <w:top w:w="57" w:type="dxa"/>
              <w:bottom w:w="57" w:type="dxa"/>
            </w:tcMar>
            <w:vAlign w:val="center"/>
          </w:tcPr>
          <w:p w14:paraId="3BDE0A9F" w14:textId="77777777" w:rsidR="00CE7CC1" w:rsidRPr="00C02366" w:rsidRDefault="00CE7CC1" w:rsidP="00CE31AE">
            <w:pPr>
              <w:spacing w:before="0" w:after="0"/>
              <w:jc w:val="center"/>
              <w:rPr>
                <w:szCs w:val="24"/>
                <w:lang w:eastAsia="ru-RU"/>
              </w:rPr>
            </w:pPr>
          </w:p>
        </w:tc>
      </w:tr>
      <w:tr w:rsidR="00CE7CC1" w:rsidRPr="00C02366" w14:paraId="57EF6274" w14:textId="77777777" w:rsidTr="00CE31AE">
        <w:trPr>
          <w:trHeight w:val="20"/>
        </w:trPr>
        <w:tc>
          <w:tcPr>
            <w:tcW w:w="1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E2DAE3" w14:textId="77777777" w:rsidR="00CE7CC1" w:rsidRPr="00C02366" w:rsidRDefault="00CE7CC1" w:rsidP="00CE31AE">
            <w:pPr>
              <w:spacing w:before="0" w:after="0"/>
              <w:jc w:val="center"/>
              <w:rPr>
                <w:b/>
                <w:i/>
                <w:szCs w:val="24"/>
              </w:rPr>
            </w:pPr>
            <w:r w:rsidRPr="00C02366">
              <w:rPr>
                <w:b/>
                <w:i/>
                <w:szCs w:val="24"/>
              </w:rPr>
              <w:t>ЗВТ04</w:t>
            </w:r>
          </w:p>
        </w:tc>
        <w:tc>
          <w:tcPr>
            <w:tcW w:w="21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013E0" w14:textId="163D289B" w:rsidR="00CE7CC1" w:rsidRPr="00C02366" w:rsidRDefault="00CE7CC1" w:rsidP="00CE31AE">
            <w:pPr>
              <w:spacing w:before="0" w:after="0"/>
              <w:rPr>
                <w:szCs w:val="24"/>
                <w:lang w:eastAsia="ru-RU"/>
              </w:rPr>
            </w:pPr>
            <w:r w:rsidRPr="00C02366">
              <w:rPr>
                <w:szCs w:val="24"/>
                <w:lang w:eastAsia="ru-RU"/>
              </w:rPr>
              <w:t>Автомобільні ваги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750B7" w14:textId="6F46A45C" w:rsidR="00CE7CC1" w:rsidRPr="00C02366" w:rsidRDefault="00765716" w:rsidP="00765716">
            <w:pPr>
              <w:tabs>
                <w:tab w:val="left" w:pos="0"/>
              </w:tabs>
              <w:spacing w:before="0" w:after="0"/>
              <w:rPr>
                <w:szCs w:val="24"/>
              </w:rPr>
            </w:pPr>
            <w:r w:rsidRPr="00C02366">
              <w:rPr>
                <w:szCs w:val="24"/>
              </w:rPr>
              <w:t xml:space="preserve"> НРС №  3435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705C3E" w14:textId="77777777" w:rsidR="00CE7CC1" w:rsidRPr="00C02366" w:rsidRDefault="00CE7CC1" w:rsidP="00CE31AE">
            <w:pPr>
              <w:widowControl w:val="0"/>
              <w:suppressAutoHyphens/>
              <w:autoSpaceDE w:val="0"/>
              <w:spacing w:before="0" w:after="0"/>
              <w:jc w:val="center"/>
              <w:rPr>
                <w:szCs w:val="24"/>
              </w:rPr>
            </w:pPr>
            <w:r w:rsidRPr="00C02366">
              <w:rPr>
                <w:szCs w:val="24"/>
              </w:rPr>
              <w:t>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F6F3E" w14:textId="77777777" w:rsidR="00CE7CC1" w:rsidRPr="00C02366" w:rsidRDefault="00CE7CC1" w:rsidP="00CE31AE">
            <w:pPr>
              <w:spacing w:before="0" w:after="0"/>
              <w:jc w:val="center"/>
              <w:rPr>
                <w:szCs w:val="24"/>
                <w:lang w:eastAsia="ru-RU"/>
              </w:rPr>
            </w:pPr>
            <w:r w:rsidRPr="00C02366">
              <w:rPr>
                <w:szCs w:val="24"/>
                <w:lang w:eastAsia="ru-RU"/>
              </w:rPr>
              <w:t>0.4</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AB8A9F" w14:textId="77777777" w:rsidR="00CE7CC1" w:rsidRPr="00C02366" w:rsidRDefault="00CE7CC1" w:rsidP="00CE31AE">
            <w:pPr>
              <w:spacing w:before="0" w:after="0"/>
              <w:jc w:val="center"/>
              <w:rPr>
                <w:szCs w:val="24"/>
                <w:lang w:eastAsia="ru-RU"/>
              </w:rPr>
            </w:pPr>
            <w:r w:rsidRPr="00C02366">
              <w:rPr>
                <w:szCs w:val="24"/>
                <w:lang w:eastAsia="ru-RU"/>
              </w:rPr>
              <w:t>60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1BB38" w14:textId="77777777" w:rsidR="00CE7CC1" w:rsidRPr="00C02366" w:rsidRDefault="00CE7CC1" w:rsidP="00CE31AE">
            <w:pPr>
              <w:spacing w:before="0" w:after="0"/>
              <w:jc w:val="center"/>
              <w:rPr>
                <w:szCs w:val="24"/>
              </w:rPr>
            </w:pPr>
            <w:r w:rsidRPr="00C02366">
              <w:rPr>
                <w:szCs w:val="24"/>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A83BCC" w14:textId="77777777" w:rsidR="00CE7CC1" w:rsidRPr="00C02366" w:rsidRDefault="00CE7CC1" w:rsidP="00CE31AE">
            <w:pPr>
              <w:spacing w:before="0" w:after="0"/>
              <w:jc w:val="center"/>
              <w:rPr>
                <w:szCs w:val="24"/>
              </w:rPr>
            </w:pPr>
            <w:r w:rsidRPr="00C02366">
              <w:rPr>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0ABC88" w14:textId="77777777" w:rsidR="00CE7CC1" w:rsidRPr="00C02366" w:rsidRDefault="00CE7CC1" w:rsidP="00CE31AE">
            <w:pPr>
              <w:spacing w:before="0" w:after="0"/>
              <w:jc w:val="center"/>
              <w:rPr>
                <w:szCs w:val="24"/>
              </w:rPr>
            </w:pPr>
            <w:r w:rsidRPr="00C02366">
              <w:rPr>
                <w:szCs w:val="24"/>
              </w:rPr>
              <w:t>27</w:t>
            </w:r>
          </w:p>
        </w:tc>
      </w:tr>
      <w:tr w:rsidR="00CE7CC1" w:rsidRPr="00C02366" w14:paraId="59F6C39F" w14:textId="77777777" w:rsidTr="00CE31AE">
        <w:trPr>
          <w:trHeight w:val="497"/>
        </w:trPr>
        <w:tc>
          <w:tcPr>
            <w:tcW w:w="1835"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15A0ED0F" w14:textId="77777777" w:rsidR="00CE7CC1" w:rsidRPr="00C02366" w:rsidRDefault="00CE7CC1" w:rsidP="00CE31AE">
            <w:pPr>
              <w:spacing w:before="0" w:after="0"/>
              <w:jc w:val="center"/>
              <w:rPr>
                <w:b/>
                <w:i/>
                <w:szCs w:val="24"/>
              </w:rPr>
            </w:pPr>
            <w:r w:rsidRPr="00C02366">
              <w:rPr>
                <w:b/>
                <w:i/>
                <w:szCs w:val="24"/>
              </w:rPr>
              <w:t>ЗВТ05</w:t>
            </w:r>
          </w:p>
        </w:tc>
        <w:tc>
          <w:tcPr>
            <w:tcW w:w="2149" w:type="dxa"/>
            <w:vMerge w:val="restart"/>
            <w:tcBorders>
              <w:top w:val="single" w:sz="4" w:space="0" w:color="auto"/>
              <w:left w:val="single" w:sz="4" w:space="0" w:color="auto"/>
              <w:right w:val="single" w:sz="4" w:space="0" w:color="auto"/>
            </w:tcBorders>
            <w:shd w:val="clear" w:color="auto" w:fill="auto"/>
            <w:tcMar>
              <w:top w:w="57" w:type="dxa"/>
              <w:bottom w:w="57" w:type="dxa"/>
            </w:tcMar>
          </w:tcPr>
          <w:p w14:paraId="59B32806" w14:textId="77777777" w:rsidR="00CE7CC1" w:rsidRPr="00C02366" w:rsidRDefault="00CE7CC1" w:rsidP="00CE31AE">
            <w:pPr>
              <w:pStyle w:val="aff0"/>
              <w:rPr>
                <w:rFonts w:ascii="Times New Roman" w:hAnsi="Times New Roman"/>
                <w:sz w:val="24"/>
                <w:szCs w:val="24"/>
                <w:lang w:val="uk-UA"/>
              </w:rPr>
            </w:pPr>
            <w:r w:rsidRPr="00C02366">
              <w:rPr>
                <w:rFonts w:ascii="Times New Roman" w:hAnsi="Times New Roman"/>
                <w:sz w:val="24"/>
                <w:szCs w:val="24"/>
                <w:lang w:val="uk-UA"/>
              </w:rPr>
              <w:t>Ваги середнього класу точності</w:t>
            </w:r>
          </w:p>
          <w:p w14:paraId="49134446" w14:textId="77777777" w:rsidR="00CE7CC1" w:rsidRPr="00C02366" w:rsidRDefault="00CE7CC1" w:rsidP="00CE31AE">
            <w:pPr>
              <w:pStyle w:val="aff0"/>
              <w:rPr>
                <w:rFonts w:ascii="Times New Roman" w:hAnsi="Times New Roman"/>
                <w:sz w:val="24"/>
                <w:szCs w:val="24"/>
                <w:lang w:val="uk-UA"/>
              </w:rPr>
            </w:pPr>
            <w:r w:rsidRPr="00C02366">
              <w:rPr>
                <w:rFonts w:ascii="Times New Roman" w:hAnsi="Times New Roman"/>
                <w:sz w:val="24"/>
                <w:szCs w:val="24"/>
                <w:lang w:val="uk-UA"/>
              </w:rPr>
              <w:t>Сушильна шафа</w:t>
            </w:r>
          </w:p>
          <w:p w14:paraId="032EFFF5" w14:textId="77777777" w:rsidR="00CE7CC1" w:rsidRPr="00C02366" w:rsidRDefault="00CE7CC1" w:rsidP="00CE31AE">
            <w:pPr>
              <w:pStyle w:val="aff0"/>
              <w:rPr>
                <w:rFonts w:ascii="Times New Roman" w:hAnsi="Times New Roman"/>
                <w:sz w:val="24"/>
                <w:szCs w:val="24"/>
                <w:lang w:val="uk-UA"/>
              </w:rPr>
            </w:pPr>
            <w:r w:rsidRPr="00C02366">
              <w:rPr>
                <w:rFonts w:ascii="Times New Roman" w:hAnsi="Times New Roman"/>
                <w:sz w:val="24"/>
                <w:szCs w:val="24"/>
                <w:lang w:val="uk-UA"/>
              </w:rPr>
              <w:t>Мірний посуд</w:t>
            </w:r>
          </w:p>
        </w:tc>
        <w:tc>
          <w:tcPr>
            <w:tcW w:w="212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3D1E1B44" w14:textId="77777777" w:rsidR="00CE7CC1" w:rsidRPr="00C02366" w:rsidRDefault="00CE7CC1" w:rsidP="00CE31AE">
            <w:pPr>
              <w:spacing w:before="0" w:after="0"/>
              <w:jc w:val="center"/>
              <w:rPr>
                <w:szCs w:val="24"/>
              </w:rPr>
            </w:pPr>
            <w:r w:rsidRPr="00C02366">
              <w:rPr>
                <w:szCs w:val="24"/>
              </w:rPr>
              <w:t>Лабораторія: визначення щільності</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708E190" w14:textId="77777777" w:rsidR="00CE7CC1" w:rsidRPr="00C02366" w:rsidRDefault="00CE7CC1" w:rsidP="00CE31AE">
            <w:pPr>
              <w:autoSpaceDE w:val="0"/>
              <w:spacing w:before="0" w:after="0"/>
              <w:jc w:val="center"/>
              <w:rPr>
                <w:szCs w:val="24"/>
              </w:rPr>
            </w:pPr>
            <w:r w:rsidRPr="00C02366">
              <w:rPr>
                <w:szCs w:val="24"/>
              </w:rPr>
              <w:t>г/см3</w:t>
            </w:r>
          </w:p>
        </w:tc>
        <w:tc>
          <w:tcPr>
            <w:tcW w:w="1134"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3AC22455" w14:textId="77777777" w:rsidR="00CE7CC1" w:rsidRPr="00C02366" w:rsidRDefault="00CE7CC1" w:rsidP="00CE31AE">
            <w:pPr>
              <w:spacing w:before="0" w:after="0"/>
              <w:jc w:val="center"/>
              <w:rPr>
                <w:color w:val="FF0000"/>
                <w:szCs w:val="24"/>
                <w:highlight w:val="yellow"/>
              </w:rPr>
            </w:pPr>
          </w:p>
        </w:tc>
        <w:tc>
          <w:tcPr>
            <w:tcW w:w="1182"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44F8B49C" w14:textId="77777777" w:rsidR="00CE7CC1" w:rsidRPr="00C02366" w:rsidRDefault="00CE7CC1" w:rsidP="00CE31AE">
            <w:pPr>
              <w:spacing w:before="0" w:after="0"/>
              <w:jc w:val="center"/>
              <w:rPr>
                <w:color w:val="FF0000"/>
                <w:szCs w:val="24"/>
                <w:highlight w:val="yellow"/>
              </w:rPr>
            </w:pP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359573" w14:textId="77777777" w:rsidR="00CE7CC1" w:rsidRPr="00C02366" w:rsidRDefault="00CE7CC1" w:rsidP="00CE31AE">
            <w:pPr>
              <w:spacing w:before="0" w:after="0"/>
              <w:jc w:val="center"/>
              <w:rPr>
                <w:szCs w:val="24"/>
              </w:rPr>
            </w:pPr>
            <w:r w:rsidRPr="00C02366">
              <w:rPr>
                <w:szCs w:val="24"/>
              </w:rPr>
              <w:t>12,5</w:t>
            </w:r>
          </w:p>
        </w:tc>
        <w:tc>
          <w:tcPr>
            <w:tcW w:w="1417"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6B308E8" w14:textId="77777777" w:rsidR="00CE7CC1" w:rsidRPr="00C02366" w:rsidRDefault="00CE7CC1" w:rsidP="00CE31AE">
            <w:pPr>
              <w:spacing w:before="0" w:after="0"/>
              <w:jc w:val="center"/>
              <w:rPr>
                <w:szCs w:val="24"/>
              </w:rPr>
            </w:pPr>
            <w:r w:rsidRPr="00C02366">
              <w:rPr>
                <w:szCs w:val="24"/>
              </w:rPr>
              <w:t>105</w:t>
            </w:r>
          </w:p>
        </w:tc>
        <w:tc>
          <w:tcPr>
            <w:tcW w:w="1418" w:type="dxa"/>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D69ABF5" w14:textId="77777777" w:rsidR="00CE7CC1" w:rsidRPr="00C02366" w:rsidRDefault="00CE7CC1" w:rsidP="00CE31AE">
            <w:pPr>
              <w:spacing w:before="0" w:after="0"/>
              <w:jc w:val="center"/>
              <w:rPr>
                <w:szCs w:val="24"/>
              </w:rPr>
            </w:pPr>
            <w:r w:rsidRPr="00C02366">
              <w:rPr>
                <w:szCs w:val="24"/>
              </w:rPr>
              <w:t>115</w:t>
            </w:r>
          </w:p>
        </w:tc>
      </w:tr>
      <w:tr w:rsidR="00CE7CC1" w:rsidRPr="00C02366" w14:paraId="4CCB0887" w14:textId="77777777" w:rsidTr="00CE31AE">
        <w:trPr>
          <w:trHeight w:val="266"/>
        </w:trPr>
        <w:tc>
          <w:tcPr>
            <w:tcW w:w="1835"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6ABBA112" w14:textId="77777777" w:rsidR="00CE7CC1" w:rsidRPr="00C02366" w:rsidRDefault="00CE7CC1" w:rsidP="00CE31AE">
            <w:pPr>
              <w:spacing w:before="0" w:after="0"/>
              <w:jc w:val="center"/>
              <w:rPr>
                <w:b/>
                <w:i/>
                <w:szCs w:val="24"/>
              </w:rPr>
            </w:pPr>
          </w:p>
        </w:tc>
        <w:tc>
          <w:tcPr>
            <w:tcW w:w="2149" w:type="dxa"/>
            <w:vMerge/>
            <w:tcBorders>
              <w:left w:val="single" w:sz="4" w:space="0" w:color="auto"/>
              <w:bottom w:val="single" w:sz="4" w:space="0" w:color="auto"/>
              <w:right w:val="single" w:sz="4" w:space="0" w:color="auto"/>
            </w:tcBorders>
            <w:shd w:val="clear" w:color="auto" w:fill="auto"/>
            <w:tcMar>
              <w:top w:w="57" w:type="dxa"/>
              <w:bottom w:w="57" w:type="dxa"/>
            </w:tcMar>
          </w:tcPr>
          <w:p w14:paraId="3B1F2879" w14:textId="77777777" w:rsidR="00CE7CC1" w:rsidRPr="00C02366" w:rsidRDefault="00CE7CC1" w:rsidP="00CE31AE">
            <w:pPr>
              <w:pStyle w:val="aff0"/>
              <w:rPr>
                <w:rFonts w:ascii="Times New Roman" w:hAnsi="Times New Roman"/>
                <w:sz w:val="24"/>
                <w:szCs w:val="24"/>
                <w:highlight w:val="yellow"/>
                <w:lang w:val="uk-UA"/>
              </w:rPr>
            </w:pPr>
          </w:p>
        </w:tc>
        <w:tc>
          <w:tcPr>
            <w:tcW w:w="212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35608A3E" w14:textId="77777777" w:rsidR="00CE7CC1" w:rsidRPr="00C02366" w:rsidRDefault="00CE7CC1" w:rsidP="00CE31AE">
            <w:pPr>
              <w:spacing w:before="0" w:after="0"/>
              <w:jc w:val="center"/>
              <w:rPr>
                <w:szCs w:val="24"/>
              </w:rPr>
            </w:pPr>
          </w:p>
        </w:tc>
        <w:tc>
          <w:tcPr>
            <w:tcW w:w="141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3A42FA9" w14:textId="77777777" w:rsidR="00CE7CC1" w:rsidRPr="00C02366" w:rsidRDefault="00CE7CC1" w:rsidP="00CE31AE">
            <w:pPr>
              <w:autoSpaceDE w:val="0"/>
              <w:spacing w:before="0" w:after="0"/>
              <w:jc w:val="center"/>
              <w:rPr>
                <w:szCs w:val="24"/>
              </w:rPr>
            </w:pPr>
          </w:p>
        </w:tc>
        <w:tc>
          <w:tcPr>
            <w:tcW w:w="1134"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CC536A4" w14:textId="77777777" w:rsidR="00CE7CC1" w:rsidRPr="00C02366" w:rsidRDefault="00CE7CC1" w:rsidP="00CE31AE">
            <w:pPr>
              <w:spacing w:before="0" w:after="0"/>
              <w:jc w:val="center"/>
              <w:rPr>
                <w:szCs w:val="24"/>
              </w:rPr>
            </w:pPr>
          </w:p>
        </w:tc>
        <w:tc>
          <w:tcPr>
            <w:tcW w:w="1182"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4CE2006" w14:textId="77777777" w:rsidR="00CE7CC1" w:rsidRPr="00C02366" w:rsidRDefault="00CE7CC1" w:rsidP="00CE31AE">
            <w:pPr>
              <w:spacing w:before="0" w:after="0"/>
              <w:jc w:val="center"/>
              <w:rPr>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AF55FA" w14:textId="77777777" w:rsidR="00CE7CC1" w:rsidRPr="00C02366" w:rsidRDefault="00CE7CC1" w:rsidP="00CE31AE">
            <w:pPr>
              <w:spacing w:before="0" w:after="0"/>
              <w:jc w:val="center"/>
              <w:rPr>
                <w:szCs w:val="24"/>
              </w:rPr>
            </w:pPr>
            <w:r w:rsidRPr="00C02366">
              <w:rPr>
                <w:szCs w:val="24"/>
              </w:rPr>
              <w:t>5</w:t>
            </w:r>
          </w:p>
        </w:tc>
        <w:tc>
          <w:tcPr>
            <w:tcW w:w="1417"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5B8242D1" w14:textId="77777777" w:rsidR="00CE7CC1" w:rsidRPr="00C02366" w:rsidRDefault="00CE7CC1" w:rsidP="00CE31AE">
            <w:pPr>
              <w:spacing w:before="0" w:after="0"/>
              <w:jc w:val="center"/>
              <w:rPr>
                <w:szCs w:val="24"/>
              </w:rPr>
            </w:pPr>
          </w:p>
        </w:tc>
        <w:tc>
          <w:tcPr>
            <w:tcW w:w="1418" w:type="dxa"/>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2F4A3474" w14:textId="77777777" w:rsidR="00CE7CC1" w:rsidRPr="00C02366" w:rsidRDefault="00CE7CC1" w:rsidP="00CE31AE">
            <w:pPr>
              <w:spacing w:before="0" w:after="0"/>
              <w:jc w:val="center"/>
              <w:rPr>
                <w:szCs w:val="24"/>
              </w:rPr>
            </w:pPr>
          </w:p>
        </w:tc>
      </w:tr>
      <w:tr w:rsidR="00CE7CC1" w:rsidRPr="00C02366" w14:paraId="2E2FAE3C" w14:textId="77777777" w:rsidTr="00F75BCC">
        <w:trPr>
          <w:trHeight w:val="1974"/>
        </w:trPr>
        <w:tc>
          <w:tcPr>
            <w:tcW w:w="1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12FA56" w14:textId="77777777" w:rsidR="00CE7CC1" w:rsidRPr="00C02366" w:rsidRDefault="00CE7CC1" w:rsidP="00CE31AE">
            <w:pPr>
              <w:spacing w:before="0" w:after="0"/>
              <w:jc w:val="center"/>
              <w:rPr>
                <w:b/>
                <w:i/>
                <w:szCs w:val="24"/>
              </w:rPr>
            </w:pPr>
            <w:r w:rsidRPr="00C02366">
              <w:rPr>
                <w:b/>
                <w:i/>
                <w:szCs w:val="24"/>
              </w:rPr>
              <w:lastRenderedPageBreak/>
              <w:t>ЗВТ06</w:t>
            </w:r>
          </w:p>
        </w:tc>
        <w:tc>
          <w:tcPr>
            <w:tcW w:w="21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1A802D" w14:textId="18538BD7" w:rsidR="00CE7CC1" w:rsidRPr="00C02366" w:rsidRDefault="00CE7CC1" w:rsidP="00CE31AE">
            <w:pPr>
              <w:spacing w:before="0" w:after="0"/>
              <w:rPr>
                <w:szCs w:val="24"/>
                <w:lang w:eastAsia="ru-RU"/>
              </w:rPr>
            </w:pPr>
            <w:r w:rsidRPr="00C02366">
              <w:rPr>
                <w:szCs w:val="24"/>
                <w:lang w:eastAsia="ru-RU"/>
              </w:rPr>
              <w:t xml:space="preserve">Тахеометр електронний TS 06 plus </w:t>
            </w:r>
            <w:r w:rsidRPr="00C02366">
              <w:rPr>
                <w:szCs w:val="24"/>
                <w:lang w:eastAsia="ru-RU"/>
              </w:rPr>
              <w:br/>
              <w:t>(для вимірювання змін у запасах клінкеру)</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B3E40A" w14:textId="35E658B0" w:rsidR="00CE7CC1" w:rsidRPr="00C02366" w:rsidRDefault="00CE7CC1" w:rsidP="00CE31AE">
            <w:pPr>
              <w:tabs>
                <w:tab w:val="left" w:pos="0"/>
              </w:tabs>
              <w:spacing w:before="0" w:after="0"/>
              <w:jc w:val="center"/>
              <w:rPr>
                <w:szCs w:val="24"/>
              </w:rPr>
            </w:pPr>
            <w:r w:rsidRPr="00C02366">
              <w:rPr>
                <w:szCs w:val="24"/>
              </w:rPr>
              <w:t>Склад клінкеру</w:t>
            </w:r>
            <w:r w:rsidRPr="00C02366">
              <w:rPr>
                <w:szCs w:val="24"/>
              </w:rPr>
              <w:br/>
              <w:t>№</w:t>
            </w:r>
            <w:r w:rsidR="00765716" w:rsidRPr="00C02366">
              <w:rPr>
                <w:szCs w:val="24"/>
              </w:rPr>
              <w:t xml:space="preserve"> 456545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0151E" w14:textId="77777777" w:rsidR="00CE7CC1" w:rsidRPr="00C02366" w:rsidRDefault="00CE7CC1" w:rsidP="00CE31AE">
            <w:pPr>
              <w:widowControl w:val="0"/>
              <w:suppressAutoHyphens/>
              <w:autoSpaceDE w:val="0"/>
              <w:spacing w:before="0" w:after="0"/>
              <w:jc w:val="center"/>
              <w:rPr>
                <w:szCs w:val="24"/>
              </w:rPr>
            </w:pPr>
            <w:r w:rsidRPr="00C02366">
              <w:rPr>
                <w:szCs w:val="24"/>
              </w:rPr>
              <w:t>т/місяць</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7716AA" w14:textId="77777777" w:rsidR="00CE7CC1" w:rsidRPr="00C02366" w:rsidRDefault="00CE7CC1" w:rsidP="00CE31AE">
            <w:pPr>
              <w:spacing w:before="0" w:after="0"/>
              <w:jc w:val="center"/>
              <w:rPr>
                <w:szCs w:val="24"/>
                <w:lang w:eastAsia="ru-RU"/>
              </w:rPr>
            </w:pPr>
            <w:r w:rsidRPr="00C02366">
              <w:rPr>
                <w:szCs w:val="24"/>
                <w:lang w:eastAsia="ru-RU"/>
              </w:rPr>
              <w:t>-</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D277C" w14:textId="77777777" w:rsidR="00CE7CC1" w:rsidRPr="00C02366" w:rsidRDefault="00CE7CC1" w:rsidP="00CE31AE">
            <w:pPr>
              <w:spacing w:before="0" w:after="0"/>
              <w:jc w:val="center"/>
              <w:rPr>
                <w:szCs w:val="24"/>
                <w:lang w:eastAsia="ru-RU"/>
              </w:rPr>
            </w:pPr>
            <w:r w:rsidRPr="00C02366">
              <w:rPr>
                <w:szCs w:val="24"/>
                <w:lang w:eastAsia="ru-RU"/>
              </w:rPr>
              <w:t>-</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D0B4EF" w14:textId="7F83FEB4" w:rsidR="00CE7CC1" w:rsidRPr="00C02366" w:rsidRDefault="00765716" w:rsidP="00F75BCC">
            <w:pPr>
              <w:jc w:val="center"/>
              <w:rPr>
                <w:szCs w:val="24"/>
                <w:highlight w:val="yellow"/>
                <w:lang w:eastAsia="ru-RU"/>
              </w:rPr>
            </w:pPr>
            <w:r w:rsidRPr="00C02366">
              <w:rPr>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BA1C73" w14:textId="77777777" w:rsidR="00CE7CC1" w:rsidRPr="00C02366" w:rsidRDefault="00CE7CC1" w:rsidP="00CE31AE">
            <w:pPr>
              <w:spacing w:before="0" w:after="0"/>
              <w:jc w:val="center"/>
              <w:rPr>
                <w:szCs w:val="24"/>
                <w:lang w:eastAsia="ru-RU"/>
              </w:rPr>
            </w:pPr>
            <w:r w:rsidRPr="00C02366">
              <w:rPr>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E249A3" w14:textId="77777777" w:rsidR="00CE7CC1" w:rsidRPr="00C02366" w:rsidRDefault="00CE7CC1" w:rsidP="00CE31AE">
            <w:pPr>
              <w:spacing w:before="0" w:after="0"/>
              <w:jc w:val="center"/>
              <w:rPr>
                <w:szCs w:val="24"/>
                <w:lang w:eastAsia="ru-RU"/>
              </w:rPr>
            </w:pPr>
            <w:r w:rsidRPr="00C02366">
              <w:rPr>
                <w:szCs w:val="24"/>
                <w:lang w:eastAsia="ru-RU"/>
              </w:rPr>
              <w:t>100 000</w:t>
            </w:r>
          </w:p>
        </w:tc>
      </w:tr>
      <w:tr w:rsidR="00CE7CC1" w:rsidRPr="00C02366" w14:paraId="2B8F619A" w14:textId="77777777" w:rsidTr="00CE31AE">
        <w:trPr>
          <w:trHeight w:val="255"/>
        </w:trPr>
        <w:tc>
          <w:tcPr>
            <w:tcW w:w="1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3BFA3A" w14:textId="77777777" w:rsidR="00CE7CC1" w:rsidRPr="00C02366" w:rsidRDefault="00CE7CC1" w:rsidP="00CE31AE">
            <w:pPr>
              <w:spacing w:before="0" w:after="0"/>
              <w:jc w:val="center"/>
              <w:rPr>
                <w:b/>
                <w:i/>
                <w:szCs w:val="24"/>
              </w:rPr>
            </w:pPr>
            <w:r w:rsidRPr="00C02366">
              <w:rPr>
                <w:b/>
                <w:i/>
                <w:szCs w:val="24"/>
              </w:rPr>
              <w:t>ЗВТ07</w:t>
            </w:r>
          </w:p>
        </w:tc>
        <w:tc>
          <w:tcPr>
            <w:tcW w:w="21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B7961" w14:textId="77777777" w:rsidR="00CE7CC1" w:rsidRPr="00C02366" w:rsidRDefault="00CE7CC1" w:rsidP="00CE31AE">
            <w:pPr>
              <w:spacing w:before="0" w:after="0"/>
              <w:rPr>
                <w:szCs w:val="24"/>
                <w:lang w:eastAsia="ru-RU"/>
              </w:rPr>
            </w:pPr>
            <w:r w:rsidRPr="00C02366">
              <w:rPr>
                <w:szCs w:val="24"/>
                <w:lang w:eastAsia="ru-RU"/>
              </w:rPr>
              <w:t xml:space="preserve">Електромагнітний витратомір </w:t>
            </w:r>
            <w:r w:rsidRPr="00C02366">
              <w:rPr>
                <w:szCs w:val="24"/>
                <w:lang w:eastAsia="ru-RU"/>
              </w:rPr>
              <w:br/>
              <w:t>MAG 3100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6C773F" w14:textId="77777777" w:rsidR="00CE7CC1" w:rsidRPr="00C02366" w:rsidRDefault="00CE7CC1" w:rsidP="00CE31AE">
            <w:pPr>
              <w:tabs>
                <w:tab w:val="left" w:pos="0"/>
              </w:tabs>
              <w:spacing w:before="0" w:after="0"/>
              <w:jc w:val="center"/>
              <w:rPr>
                <w:szCs w:val="24"/>
              </w:rPr>
            </w:pPr>
            <w:r w:rsidRPr="00C02366">
              <w:rPr>
                <w:szCs w:val="24"/>
              </w:rPr>
              <w:t>Піч №1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279337" w14:textId="77777777" w:rsidR="00CE7CC1" w:rsidRPr="00C02366" w:rsidRDefault="00CE7CC1" w:rsidP="00CE31AE">
            <w:pPr>
              <w:widowControl w:val="0"/>
              <w:suppressAutoHyphens/>
              <w:autoSpaceDE w:val="0"/>
              <w:spacing w:before="0" w:after="0"/>
              <w:jc w:val="center"/>
              <w:rPr>
                <w:szCs w:val="24"/>
              </w:rPr>
            </w:pPr>
            <w:r w:rsidRPr="00C02366">
              <w:rPr>
                <w:szCs w:val="24"/>
              </w:rPr>
              <w:t>м</w:t>
            </w:r>
            <w:r w:rsidRPr="00C02366">
              <w:rPr>
                <w:szCs w:val="24"/>
                <w:vertAlign w:val="superscript"/>
              </w:rPr>
              <w:t>3</w:t>
            </w:r>
            <w:r w:rsidRPr="00C02366">
              <w:rPr>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476AF6" w14:textId="77777777" w:rsidR="00CE7CC1" w:rsidRPr="00C02366" w:rsidRDefault="00CE7CC1" w:rsidP="00CE31AE">
            <w:pPr>
              <w:spacing w:before="0" w:after="0"/>
              <w:jc w:val="center"/>
              <w:rPr>
                <w:szCs w:val="24"/>
                <w:lang w:eastAsia="ru-RU"/>
              </w:rPr>
            </w:pPr>
            <w:r w:rsidRPr="00C02366">
              <w:rPr>
                <w:szCs w:val="24"/>
                <w:lang w:eastAsia="ru-RU"/>
              </w:rPr>
              <w:t>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F523B" w14:textId="77777777" w:rsidR="00CE7CC1" w:rsidRPr="00C02366" w:rsidRDefault="00CE7CC1" w:rsidP="00CE31AE">
            <w:pPr>
              <w:spacing w:before="0" w:after="0"/>
              <w:jc w:val="center"/>
              <w:rPr>
                <w:szCs w:val="24"/>
                <w:lang w:eastAsia="ru-RU"/>
              </w:rPr>
            </w:pPr>
            <w:r w:rsidRPr="00C02366">
              <w:rPr>
                <w:szCs w:val="24"/>
                <w:lang w:eastAsia="ru-RU"/>
              </w:rPr>
              <w:t>700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628CBC" w14:textId="77777777" w:rsidR="00CE7CC1" w:rsidRPr="00C02366" w:rsidRDefault="00CE7CC1" w:rsidP="00CE31AE">
            <w:pPr>
              <w:spacing w:before="0" w:after="0"/>
              <w:jc w:val="center"/>
              <w:rPr>
                <w:szCs w:val="24"/>
              </w:rPr>
            </w:pPr>
            <w:r w:rsidRPr="00C02366">
              <w:rPr>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BDBFF8" w14:textId="77777777" w:rsidR="00CE7CC1" w:rsidRPr="00C02366" w:rsidRDefault="00CE7CC1" w:rsidP="00CE31AE">
            <w:pPr>
              <w:spacing w:before="0" w:after="0"/>
              <w:jc w:val="center"/>
              <w:rPr>
                <w:szCs w:val="24"/>
                <w:lang w:eastAsia="ru-RU"/>
              </w:rPr>
            </w:pPr>
            <w:r w:rsidRPr="00C02366">
              <w:rPr>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7A655D" w14:textId="77777777" w:rsidR="00CE7CC1" w:rsidRPr="00C02366" w:rsidRDefault="00CE7CC1" w:rsidP="00CE31AE">
            <w:pPr>
              <w:spacing w:before="0" w:after="0"/>
              <w:jc w:val="center"/>
              <w:rPr>
                <w:szCs w:val="24"/>
                <w:lang w:eastAsia="ru-RU"/>
              </w:rPr>
            </w:pPr>
            <w:r w:rsidRPr="00C02366">
              <w:rPr>
                <w:szCs w:val="24"/>
              </w:rPr>
              <w:t>75</w:t>
            </w:r>
          </w:p>
        </w:tc>
      </w:tr>
      <w:tr w:rsidR="00CE7CC1" w:rsidRPr="00C02366" w14:paraId="75E45668" w14:textId="77777777" w:rsidTr="00CE31AE">
        <w:trPr>
          <w:trHeight w:val="255"/>
        </w:trPr>
        <w:tc>
          <w:tcPr>
            <w:tcW w:w="1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A008FE" w14:textId="77777777" w:rsidR="00CE7CC1" w:rsidRPr="00C02366" w:rsidRDefault="00CE7CC1" w:rsidP="00CE31AE">
            <w:pPr>
              <w:spacing w:before="0" w:after="0"/>
              <w:jc w:val="center"/>
              <w:rPr>
                <w:b/>
                <w:i/>
                <w:szCs w:val="24"/>
              </w:rPr>
            </w:pPr>
            <w:r w:rsidRPr="00C02366">
              <w:rPr>
                <w:b/>
                <w:i/>
                <w:szCs w:val="24"/>
              </w:rPr>
              <w:t>ЗВТ08</w:t>
            </w:r>
          </w:p>
        </w:tc>
        <w:tc>
          <w:tcPr>
            <w:tcW w:w="21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85CD05" w14:textId="77777777" w:rsidR="00CE7CC1" w:rsidRPr="00C02366" w:rsidRDefault="00CE7CC1" w:rsidP="00CE31AE">
            <w:pPr>
              <w:spacing w:before="0" w:after="0"/>
              <w:rPr>
                <w:szCs w:val="24"/>
                <w:lang w:eastAsia="ru-RU"/>
              </w:rPr>
            </w:pPr>
            <w:r w:rsidRPr="00C02366">
              <w:rPr>
                <w:szCs w:val="24"/>
                <w:lang w:eastAsia="ru-RU"/>
              </w:rPr>
              <w:t xml:space="preserve">Електромагнітний витратомір </w:t>
            </w:r>
            <w:r w:rsidRPr="00C02366">
              <w:rPr>
                <w:szCs w:val="24"/>
                <w:lang w:eastAsia="ru-RU"/>
              </w:rPr>
              <w:br/>
              <w:t>MAG 3100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16FD01" w14:textId="77777777" w:rsidR="00CE7CC1" w:rsidRPr="00C02366" w:rsidRDefault="00CE7CC1" w:rsidP="00CE31AE">
            <w:pPr>
              <w:tabs>
                <w:tab w:val="left" w:pos="0"/>
              </w:tabs>
              <w:spacing w:before="0" w:after="0"/>
              <w:jc w:val="center"/>
              <w:rPr>
                <w:szCs w:val="24"/>
              </w:rPr>
            </w:pPr>
            <w:r w:rsidRPr="00C02366">
              <w:rPr>
                <w:szCs w:val="24"/>
              </w:rPr>
              <w:t>Піч №2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F4CE13" w14:textId="77777777" w:rsidR="00CE7CC1" w:rsidRPr="00C02366" w:rsidRDefault="00CE7CC1" w:rsidP="00CE31AE">
            <w:pPr>
              <w:widowControl w:val="0"/>
              <w:suppressAutoHyphens/>
              <w:autoSpaceDE w:val="0"/>
              <w:spacing w:before="0" w:after="0"/>
              <w:jc w:val="center"/>
              <w:rPr>
                <w:szCs w:val="24"/>
              </w:rPr>
            </w:pPr>
            <w:r w:rsidRPr="00C02366">
              <w:rPr>
                <w:szCs w:val="24"/>
              </w:rPr>
              <w:t>м</w:t>
            </w:r>
            <w:r w:rsidRPr="00C02366">
              <w:rPr>
                <w:szCs w:val="24"/>
                <w:vertAlign w:val="superscript"/>
              </w:rPr>
              <w:t>3</w:t>
            </w:r>
            <w:r w:rsidRPr="00C02366">
              <w:rPr>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92B062" w14:textId="77777777" w:rsidR="00CE7CC1" w:rsidRPr="00C02366" w:rsidRDefault="00CE7CC1" w:rsidP="00CE31AE">
            <w:pPr>
              <w:spacing w:before="0" w:after="0"/>
              <w:jc w:val="center"/>
              <w:rPr>
                <w:szCs w:val="24"/>
                <w:lang w:eastAsia="ru-RU"/>
              </w:rPr>
            </w:pPr>
            <w:r w:rsidRPr="00C02366">
              <w:rPr>
                <w:szCs w:val="24"/>
                <w:lang w:eastAsia="ru-RU"/>
              </w:rPr>
              <w:t>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54E49" w14:textId="77777777" w:rsidR="00CE7CC1" w:rsidRPr="00C02366" w:rsidRDefault="00CE7CC1" w:rsidP="00CE31AE">
            <w:pPr>
              <w:spacing w:before="0" w:after="0"/>
              <w:jc w:val="center"/>
              <w:rPr>
                <w:szCs w:val="24"/>
                <w:lang w:eastAsia="ru-RU"/>
              </w:rPr>
            </w:pPr>
            <w:r w:rsidRPr="00C02366">
              <w:rPr>
                <w:szCs w:val="24"/>
                <w:lang w:eastAsia="ru-RU"/>
              </w:rPr>
              <w:t>700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90037" w14:textId="77777777" w:rsidR="00CE7CC1" w:rsidRPr="00C02366" w:rsidRDefault="00CE7CC1" w:rsidP="00CE31AE">
            <w:pPr>
              <w:spacing w:before="0" w:after="0"/>
              <w:jc w:val="center"/>
              <w:rPr>
                <w:szCs w:val="24"/>
              </w:rPr>
            </w:pPr>
            <w:r w:rsidRPr="00C02366">
              <w:rPr>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2A1294" w14:textId="77777777" w:rsidR="00CE7CC1" w:rsidRPr="00C02366" w:rsidRDefault="00CE7CC1" w:rsidP="00CE31AE">
            <w:pPr>
              <w:spacing w:before="0" w:after="0"/>
              <w:jc w:val="center"/>
              <w:rPr>
                <w:szCs w:val="24"/>
                <w:lang w:eastAsia="ru-RU"/>
              </w:rPr>
            </w:pPr>
            <w:r w:rsidRPr="00C02366">
              <w:rPr>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76E04" w14:textId="77777777" w:rsidR="00CE7CC1" w:rsidRPr="00C02366" w:rsidRDefault="00CE7CC1" w:rsidP="00CE31AE">
            <w:pPr>
              <w:spacing w:before="0" w:after="0"/>
              <w:jc w:val="center"/>
              <w:rPr>
                <w:szCs w:val="24"/>
                <w:lang w:eastAsia="ru-RU"/>
              </w:rPr>
            </w:pPr>
            <w:r w:rsidRPr="00C02366">
              <w:rPr>
                <w:szCs w:val="24"/>
              </w:rPr>
              <w:t>75</w:t>
            </w:r>
          </w:p>
        </w:tc>
      </w:tr>
      <w:tr w:rsidR="00CE7CC1" w:rsidRPr="00C02366" w14:paraId="2F9F4357" w14:textId="77777777" w:rsidTr="00CE31AE">
        <w:trPr>
          <w:trHeight w:val="255"/>
        </w:trPr>
        <w:tc>
          <w:tcPr>
            <w:tcW w:w="1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D3D482" w14:textId="77777777" w:rsidR="00CE7CC1" w:rsidRPr="00C02366" w:rsidRDefault="00CE7CC1" w:rsidP="00CE31AE">
            <w:pPr>
              <w:spacing w:before="0" w:after="0"/>
              <w:jc w:val="center"/>
              <w:rPr>
                <w:b/>
                <w:i/>
                <w:szCs w:val="24"/>
              </w:rPr>
            </w:pPr>
            <w:r w:rsidRPr="00C02366">
              <w:rPr>
                <w:b/>
                <w:i/>
                <w:szCs w:val="24"/>
              </w:rPr>
              <w:t>ЗВТ09</w:t>
            </w:r>
          </w:p>
        </w:tc>
        <w:tc>
          <w:tcPr>
            <w:tcW w:w="21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8C5B78" w14:textId="77777777" w:rsidR="00CE7CC1" w:rsidRPr="00C02366" w:rsidRDefault="00CE7CC1" w:rsidP="00CE31AE">
            <w:pPr>
              <w:spacing w:before="0" w:after="0"/>
              <w:rPr>
                <w:szCs w:val="24"/>
                <w:lang w:eastAsia="ru-RU"/>
              </w:rPr>
            </w:pPr>
            <w:r w:rsidRPr="00C02366">
              <w:rPr>
                <w:szCs w:val="24"/>
                <w:lang w:eastAsia="ru-RU"/>
              </w:rPr>
              <w:t xml:space="preserve">Електромагнітний витратомір </w:t>
            </w:r>
            <w:r w:rsidRPr="00C02366">
              <w:rPr>
                <w:szCs w:val="24"/>
                <w:lang w:eastAsia="ru-RU"/>
              </w:rPr>
              <w:br/>
              <w:t>MAG 3100</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9DAEB6" w14:textId="77777777" w:rsidR="00CE7CC1" w:rsidRPr="00C02366" w:rsidRDefault="00CE7CC1" w:rsidP="00CE31AE">
            <w:pPr>
              <w:tabs>
                <w:tab w:val="left" w:pos="0"/>
              </w:tabs>
              <w:spacing w:before="0" w:after="0"/>
              <w:jc w:val="center"/>
              <w:rPr>
                <w:szCs w:val="24"/>
              </w:rPr>
            </w:pPr>
            <w:r w:rsidRPr="00C02366">
              <w:rPr>
                <w:szCs w:val="24"/>
              </w:rPr>
              <w:t>Піч №3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444B9" w14:textId="77777777" w:rsidR="00CE7CC1" w:rsidRPr="00C02366" w:rsidRDefault="00CE7CC1" w:rsidP="00CE31AE">
            <w:pPr>
              <w:widowControl w:val="0"/>
              <w:suppressAutoHyphens/>
              <w:autoSpaceDE w:val="0"/>
              <w:spacing w:before="0" w:after="0"/>
              <w:jc w:val="center"/>
              <w:rPr>
                <w:szCs w:val="24"/>
              </w:rPr>
            </w:pPr>
            <w:r w:rsidRPr="00C02366">
              <w:rPr>
                <w:szCs w:val="24"/>
              </w:rPr>
              <w:t>м</w:t>
            </w:r>
            <w:r w:rsidRPr="00C02366">
              <w:rPr>
                <w:szCs w:val="24"/>
                <w:vertAlign w:val="superscript"/>
              </w:rPr>
              <w:t>3</w:t>
            </w:r>
            <w:r w:rsidRPr="00C02366">
              <w:rPr>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0D52ED" w14:textId="77777777" w:rsidR="00CE7CC1" w:rsidRPr="00C02366" w:rsidRDefault="00CE7CC1" w:rsidP="00CE31AE">
            <w:pPr>
              <w:spacing w:before="0" w:after="0"/>
              <w:jc w:val="center"/>
              <w:rPr>
                <w:szCs w:val="24"/>
                <w:lang w:eastAsia="ru-RU"/>
              </w:rPr>
            </w:pPr>
            <w:r w:rsidRPr="00C02366">
              <w:rPr>
                <w:szCs w:val="24"/>
                <w:lang w:eastAsia="ru-RU"/>
              </w:rPr>
              <w:t>0</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30493" w14:textId="77777777" w:rsidR="00CE7CC1" w:rsidRPr="00C02366" w:rsidRDefault="00CE7CC1" w:rsidP="00CE31AE">
            <w:pPr>
              <w:spacing w:before="0" w:after="0"/>
              <w:jc w:val="center"/>
              <w:rPr>
                <w:szCs w:val="24"/>
                <w:lang w:eastAsia="ru-RU"/>
              </w:rPr>
            </w:pPr>
            <w:r w:rsidRPr="00C02366">
              <w:rPr>
                <w:szCs w:val="24"/>
                <w:lang w:eastAsia="ru-RU"/>
              </w:rPr>
              <w:t>700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4330E6" w14:textId="77777777" w:rsidR="00CE7CC1" w:rsidRPr="00C02366" w:rsidRDefault="00CE7CC1" w:rsidP="00CE31AE">
            <w:pPr>
              <w:spacing w:before="0" w:after="0"/>
              <w:jc w:val="center"/>
              <w:rPr>
                <w:szCs w:val="24"/>
              </w:rPr>
            </w:pPr>
            <w:r w:rsidRPr="00C02366">
              <w:rPr>
                <w:szCs w:val="24"/>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B7DBEB" w14:textId="77777777" w:rsidR="00CE7CC1" w:rsidRPr="00C02366" w:rsidRDefault="00CE7CC1" w:rsidP="00CE31AE">
            <w:pPr>
              <w:spacing w:before="0" w:after="0"/>
              <w:jc w:val="center"/>
              <w:rPr>
                <w:szCs w:val="24"/>
                <w:lang w:eastAsia="ru-RU"/>
              </w:rPr>
            </w:pPr>
            <w:r w:rsidRPr="00C02366">
              <w:rPr>
                <w:szCs w:val="24"/>
              </w:rPr>
              <w:t>70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7CA3A9" w14:textId="77777777" w:rsidR="00CE7CC1" w:rsidRPr="00C02366" w:rsidRDefault="00CE7CC1" w:rsidP="00CE31AE">
            <w:pPr>
              <w:spacing w:before="0" w:after="0"/>
              <w:jc w:val="center"/>
              <w:rPr>
                <w:szCs w:val="24"/>
                <w:lang w:eastAsia="ru-RU"/>
              </w:rPr>
            </w:pPr>
            <w:r w:rsidRPr="00C02366">
              <w:rPr>
                <w:szCs w:val="24"/>
              </w:rPr>
              <w:t>75</w:t>
            </w:r>
          </w:p>
        </w:tc>
      </w:tr>
      <w:tr w:rsidR="00CE7CC1" w:rsidRPr="00C02366" w14:paraId="5FBAB9C0" w14:textId="77777777" w:rsidTr="00CE31AE">
        <w:trPr>
          <w:trHeight w:val="255"/>
        </w:trPr>
        <w:tc>
          <w:tcPr>
            <w:tcW w:w="1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E73C3F" w14:textId="77777777" w:rsidR="00CE7CC1" w:rsidRPr="00C02366" w:rsidRDefault="00CE7CC1" w:rsidP="00CE31AE">
            <w:pPr>
              <w:spacing w:before="0" w:after="0"/>
              <w:jc w:val="center"/>
              <w:rPr>
                <w:b/>
                <w:i/>
                <w:szCs w:val="24"/>
              </w:rPr>
            </w:pPr>
            <w:r w:rsidRPr="00C02366">
              <w:rPr>
                <w:b/>
                <w:i/>
                <w:szCs w:val="24"/>
              </w:rPr>
              <w:t>ЗВТ10</w:t>
            </w:r>
          </w:p>
        </w:tc>
        <w:tc>
          <w:tcPr>
            <w:tcW w:w="21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EF5FB" w14:textId="36DBBB4D" w:rsidR="00CE7CC1" w:rsidRPr="00C02366" w:rsidRDefault="00CE7CC1" w:rsidP="00CE31AE">
            <w:pPr>
              <w:spacing w:before="0" w:after="0"/>
              <w:rPr>
                <w:szCs w:val="24"/>
                <w:lang w:eastAsia="ru-RU"/>
              </w:rPr>
            </w:pPr>
            <w:r w:rsidRPr="00C02366">
              <w:rPr>
                <w:szCs w:val="24"/>
                <w:lang w:eastAsia="ru-RU"/>
              </w:rPr>
              <w:t xml:space="preserve">Дозатор ваговий неперервної дії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2F87C3" w14:textId="77777777" w:rsidR="00CE7CC1" w:rsidRPr="00C02366" w:rsidRDefault="00CE7CC1" w:rsidP="00CE31AE">
            <w:pPr>
              <w:tabs>
                <w:tab w:val="left" w:pos="0"/>
              </w:tabs>
              <w:spacing w:before="0" w:after="0"/>
              <w:jc w:val="center"/>
              <w:rPr>
                <w:szCs w:val="24"/>
              </w:rPr>
            </w:pPr>
            <w:r w:rsidRPr="00C02366">
              <w:rPr>
                <w:szCs w:val="24"/>
              </w:rPr>
              <w:t>Перед цементним млином №1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7F4B2" w14:textId="77777777" w:rsidR="00CE7CC1" w:rsidRPr="00C02366" w:rsidRDefault="00CE7CC1" w:rsidP="00CE31AE">
            <w:pPr>
              <w:widowControl w:val="0"/>
              <w:suppressAutoHyphens/>
              <w:autoSpaceDE w:val="0"/>
              <w:spacing w:before="0" w:after="0"/>
              <w:jc w:val="center"/>
              <w:rPr>
                <w:szCs w:val="24"/>
              </w:rPr>
            </w:pPr>
            <w:r w:rsidRPr="00C0236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F314A0" w14:textId="77777777" w:rsidR="00CE7CC1" w:rsidRPr="00C02366" w:rsidRDefault="00CE7CC1" w:rsidP="00CE31AE">
            <w:pPr>
              <w:spacing w:before="0" w:after="0"/>
              <w:jc w:val="center"/>
              <w:rPr>
                <w:szCs w:val="24"/>
                <w:lang w:eastAsia="ru-RU"/>
              </w:rPr>
            </w:pPr>
            <w:r w:rsidRPr="00C02366">
              <w:rPr>
                <w:szCs w:val="24"/>
                <w:lang w:eastAsia="ru-RU"/>
              </w:rPr>
              <w:t>1,5</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6B0E4D" w14:textId="77777777" w:rsidR="00CE7CC1" w:rsidRPr="00C02366" w:rsidRDefault="00CE7CC1" w:rsidP="00CE31AE">
            <w:pPr>
              <w:spacing w:before="0" w:after="0"/>
              <w:jc w:val="center"/>
              <w:rPr>
                <w:strike/>
                <w:szCs w:val="24"/>
                <w:lang w:eastAsia="ru-RU"/>
              </w:rPr>
            </w:pPr>
            <w:r w:rsidRPr="00C02366">
              <w:rPr>
                <w:szCs w:val="24"/>
                <w:lang w:eastAsia="ru-RU"/>
              </w:rPr>
              <w:t>70,0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06115" w14:textId="77777777" w:rsidR="00CE7CC1" w:rsidRPr="00C02366" w:rsidRDefault="00CE7CC1" w:rsidP="00CE31AE">
            <w:pPr>
              <w:spacing w:before="0" w:after="0"/>
              <w:jc w:val="center"/>
              <w:rPr>
                <w:szCs w:val="24"/>
                <w:lang w:eastAsia="ru-RU"/>
              </w:rPr>
            </w:pPr>
            <w:r w:rsidRPr="00C02366">
              <w:rPr>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95CEA" w14:textId="77777777" w:rsidR="00CE7CC1" w:rsidRPr="00C02366" w:rsidRDefault="00CE7CC1" w:rsidP="00CE31AE">
            <w:pPr>
              <w:spacing w:before="0" w:after="0"/>
              <w:jc w:val="center"/>
              <w:rPr>
                <w:szCs w:val="24"/>
                <w:lang w:eastAsia="ru-RU"/>
              </w:rPr>
            </w:pPr>
            <w:r w:rsidRPr="00C02366">
              <w:rPr>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1E4144" w14:textId="77777777" w:rsidR="00CE7CC1" w:rsidRPr="00C02366" w:rsidRDefault="00CE7CC1" w:rsidP="00CE31AE">
            <w:pPr>
              <w:spacing w:before="0" w:after="0"/>
              <w:jc w:val="center"/>
              <w:rPr>
                <w:szCs w:val="24"/>
                <w:lang w:eastAsia="ru-RU"/>
              </w:rPr>
            </w:pPr>
            <w:r w:rsidRPr="00C02366">
              <w:rPr>
                <w:szCs w:val="24"/>
                <w:lang w:eastAsia="ru-RU"/>
              </w:rPr>
              <w:t>30</w:t>
            </w:r>
          </w:p>
        </w:tc>
      </w:tr>
      <w:tr w:rsidR="00CE7CC1" w:rsidRPr="00C02366" w14:paraId="6749DD18" w14:textId="77777777" w:rsidTr="00CE31AE">
        <w:trPr>
          <w:trHeight w:val="255"/>
        </w:trPr>
        <w:tc>
          <w:tcPr>
            <w:tcW w:w="1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4D1E5" w14:textId="77777777" w:rsidR="00CE7CC1" w:rsidRPr="00C02366" w:rsidRDefault="00CE7CC1" w:rsidP="00CE31AE">
            <w:pPr>
              <w:spacing w:before="0" w:after="0"/>
              <w:jc w:val="center"/>
              <w:rPr>
                <w:b/>
                <w:i/>
                <w:szCs w:val="24"/>
              </w:rPr>
            </w:pPr>
            <w:r w:rsidRPr="00C02366">
              <w:rPr>
                <w:b/>
                <w:i/>
                <w:szCs w:val="24"/>
              </w:rPr>
              <w:t>ЗВТ11</w:t>
            </w:r>
          </w:p>
        </w:tc>
        <w:tc>
          <w:tcPr>
            <w:tcW w:w="21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A4FB2F" w14:textId="26AD41E1" w:rsidR="00CE7CC1" w:rsidRPr="00C02366" w:rsidRDefault="00CE7CC1" w:rsidP="00CE31AE">
            <w:pPr>
              <w:spacing w:before="0" w:after="0"/>
              <w:rPr>
                <w:szCs w:val="24"/>
                <w:lang w:eastAsia="ru-RU"/>
              </w:rPr>
            </w:pPr>
            <w:r w:rsidRPr="00C02366">
              <w:rPr>
                <w:szCs w:val="24"/>
                <w:lang w:eastAsia="ru-RU"/>
              </w:rPr>
              <w:t xml:space="preserve">Дозатор ваговий неперервної дії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450E5F" w14:textId="77777777" w:rsidR="00CE7CC1" w:rsidRPr="00C02366" w:rsidRDefault="00CE7CC1" w:rsidP="00CE31AE">
            <w:pPr>
              <w:tabs>
                <w:tab w:val="left" w:pos="0"/>
              </w:tabs>
              <w:spacing w:before="0" w:after="0"/>
              <w:jc w:val="center"/>
              <w:rPr>
                <w:szCs w:val="24"/>
              </w:rPr>
            </w:pPr>
            <w:r w:rsidRPr="00C02366">
              <w:rPr>
                <w:szCs w:val="24"/>
              </w:rPr>
              <w:t>Перед цементним млином №2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5133F" w14:textId="77777777" w:rsidR="00CE7CC1" w:rsidRPr="00C02366" w:rsidRDefault="00CE7CC1" w:rsidP="00CE31AE">
            <w:pPr>
              <w:widowControl w:val="0"/>
              <w:suppressAutoHyphens/>
              <w:autoSpaceDE w:val="0"/>
              <w:spacing w:before="0" w:after="0"/>
              <w:jc w:val="center"/>
              <w:rPr>
                <w:szCs w:val="24"/>
              </w:rPr>
            </w:pPr>
            <w:r w:rsidRPr="00C0236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0055B2" w14:textId="77777777" w:rsidR="00CE7CC1" w:rsidRPr="00C02366" w:rsidRDefault="00CE7CC1" w:rsidP="00CE31AE">
            <w:pPr>
              <w:spacing w:before="0" w:after="0"/>
              <w:jc w:val="center"/>
              <w:rPr>
                <w:szCs w:val="24"/>
                <w:lang w:eastAsia="ru-RU"/>
              </w:rPr>
            </w:pPr>
            <w:r w:rsidRPr="00C02366">
              <w:rPr>
                <w:szCs w:val="24"/>
                <w:lang w:eastAsia="ru-RU"/>
              </w:rPr>
              <w:t>1,5</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4403D" w14:textId="77777777" w:rsidR="00CE7CC1" w:rsidRPr="00C02366" w:rsidRDefault="00CE7CC1" w:rsidP="00CE31AE">
            <w:pPr>
              <w:spacing w:before="0" w:after="0"/>
              <w:jc w:val="center"/>
              <w:rPr>
                <w:szCs w:val="24"/>
                <w:lang w:eastAsia="ru-RU"/>
              </w:rPr>
            </w:pPr>
            <w:r w:rsidRPr="00C02366">
              <w:rPr>
                <w:szCs w:val="24"/>
                <w:lang w:eastAsia="ru-RU"/>
              </w:rPr>
              <w:t>60,0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81554F" w14:textId="77777777" w:rsidR="00CE7CC1" w:rsidRPr="00C02366" w:rsidRDefault="00CE7CC1" w:rsidP="00CE31AE">
            <w:pPr>
              <w:spacing w:before="0" w:after="0"/>
              <w:jc w:val="center"/>
              <w:rPr>
                <w:szCs w:val="24"/>
              </w:rPr>
            </w:pPr>
            <w:r w:rsidRPr="00C02366">
              <w:rPr>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B26674" w14:textId="77777777" w:rsidR="00CE7CC1" w:rsidRPr="00C02366" w:rsidRDefault="00CE7CC1" w:rsidP="00CE31AE">
            <w:pPr>
              <w:spacing w:before="0" w:after="0"/>
              <w:jc w:val="center"/>
              <w:rPr>
                <w:szCs w:val="24"/>
                <w:lang w:eastAsia="ru-RU"/>
              </w:rPr>
            </w:pPr>
            <w:r w:rsidRPr="00C02366">
              <w:rPr>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11572B" w14:textId="77777777" w:rsidR="00CE7CC1" w:rsidRPr="00C02366" w:rsidRDefault="00CE7CC1" w:rsidP="00CE31AE">
            <w:pPr>
              <w:spacing w:before="0" w:after="0"/>
              <w:jc w:val="center"/>
              <w:rPr>
                <w:szCs w:val="24"/>
                <w:lang w:eastAsia="ru-RU"/>
              </w:rPr>
            </w:pPr>
            <w:r w:rsidRPr="00C02366">
              <w:rPr>
                <w:szCs w:val="24"/>
                <w:lang w:eastAsia="ru-RU"/>
              </w:rPr>
              <w:t>30</w:t>
            </w:r>
          </w:p>
        </w:tc>
      </w:tr>
      <w:tr w:rsidR="00CE7CC1" w:rsidRPr="00C02366" w14:paraId="3AF2BF96" w14:textId="77777777" w:rsidTr="00CE31AE">
        <w:trPr>
          <w:trHeight w:val="255"/>
        </w:trPr>
        <w:tc>
          <w:tcPr>
            <w:tcW w:w="183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B3BEB5" w14:textId="77777777" w:rsidR="00CE7CC1" w:rsidRPr="00C02366" w:rsidRDefault="00CE7CC1" w:rsidP="00CE31AE">
            <w:pPr>
              <w:spacing w:before="0" w:after="0"/>
              <w:jc w:val="center"/>
              <w:rPr>
                <w:b/>
                <w:i/>
                <w:szCs w:val="24"/>
              </w:rPr>
            </w:pPr>
            <w:r w:rsidRPr="00C02366">
              <w:rPr>
                <w:b/>
                <w:i/>
                <w:szCs w:val="24"/>
              </w:rPr>
              <w:t>ЗВТ12</w:t>
            </w:r>
          </w:p>
        </w:tc>
        <w:tc>
          <w:tcPr>
            <w:tcW w:w="21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7E930" w14:textId="5FC52476" w:rsidR="00CE7CC1" w:rsidRPr="00C02366" w:rsidRDefault="00CE7CC1" w:rsidP="00CE31AE">
            <w:pPr>
              <w:spacing w:before="0" w:after="0"/>
              <w:rPr>
                <w:szCs w:val="24"/>
                <w:lang w:eastAsia="ru-RU"/>
              </w:rPr>
            </w:pPr>
            <w:r w:rsidRPr="00C02366">
              <w:rPr>
                <w:szCs w:val="24"/>
                <w:lang w:eastAsia="ru-RU"/>
              </w:rPr>
              <w:t xml:space="preserve">Дозатор ваговий неперервної дії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9C28E" w14:textId="77777777" w:rsidR="00CE7CC1" w:rsidRPr="00C02366" w:rsidRDefault="00CE7CC1" w:rsidP="00CE31AE">
            <w:pPr>
              <w:tabs>
                <w:tab w:val="left" w:pos="0"/>
              </w:tabs>
              <w:spacing w:before="0" w:after="0"/>
              <w:jc w:val="center"/>
              <w:rPr>
                <w:szCs w:val="24"/>
              </w:rPr>
            </w:pPr>
            <w:r w:rsidRPr="00C02366">
              <w:rPr>
                <w:szCs w:val="24"/>
              </w:rPr>
              <w:t>Перед цементним млином №3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9C5EA" w14:textId="77777777" w:rsidR="00CE7CC1" w:rsidRPr="00C02366" w:rsidRDefault="00CE7CC1" w:rsidP="00CE31AE">
            <w:pPr>
              <w:widowControl w:val="0"/>
              <w:suppressAutoHyphens/>
              <w:autoSpaceDE w:val="0"/>
              <w:spacing w:before="0" w:after="0"/>
              <w:jc w:val="center"/>
              <w:rPr>
                <w:szCs w:val="24"/>
              </w:rPr>
            </w:pPr>
            <w:r w:rsidRPr="00C02366">
              <w:rPr>
                <w:szCs w:val="24"/>
              </w:rPr>
              <w:t>т/год</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4A4D18" w14:textId="77777777" w:rsidR="00CE7CC1" w:rsidRPr="00C02366" w:rsidRDefault="00CE7CC1" w:rsidP="00CE31AE">
            <w:pPr>
              <w:spacing w:before="0" w:after="0"/>
              <w:jc w:val="center"/>
              <w:rPr>
                <w:szCs w:val="24"/>
                <w:lang w:eastAsia="ru-RU"/>
              </w:rPr>
            </w:pPr>
            <w:r w:rsidRPr="00C02366">
              <w:rPr>
                <w:szCs w:val="24"/>
                <w:lang w:eastAsia="ru-RU"/>
              </w:rPr>
              <w:t>1,5</w:t>
            </w:r>
          </w:p>
        </w:tc>
        <w:tc>
          <w:tcPr>
            <w:tcW w:w="118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7C5633" w14:textId="77777777" w:rsidR="00CE7CC1" w:rsidRPr="00C02366" w:rsidRDefault="00CE7CC1" w:rsidP="00CE31AE">
            <w:pPr>
              <w:spacing w:before="0" w:after="0"/>
              <w:jc w:val="center"/>
              <w:rPr>
                <w:szCs w:val="24"/>
                <w:lang w:eastAsia="ru-RU"/>
              </w:rPr>
            </w:pPr>
            <w:r w:rsidRPr="00C02366">
              <w:rPr>
                <w:szCs w:val="24"/>
                <w:lang w:eastAsia="ru-RU"/>
              </w:rPr>
              <w:t>60,0</w:t>
            </w:r>
          </w:p>
        </w:tc>
        <w:tc>
          <w:tcPr>
            <w:tcW w:w="224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03E37A" w14:textId="77777777" w:rsidR="00CE7CC1" w:rsidRPr="00C02366" w:rsidRDefault="00CE7CC1" w:rsidP="00CE31AE">
            <w:pPr>
              <w:spacing w:before="0" w:after="0"/>
              <w:jc w:val="center"/>
              <w:rPr>
                <w:szCs w:val="24"/>
              </w:rPr>
            </w:pPr>
            <w:r w:rsidRPr="00C02366">
              <w:rPr>
                <w:szCs w:val="24"/>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3AC751" w14:textId="77777777" w:rsidR="00CE7CC1" w:rsidRPr="00C02366" w:rsidRDefault="00CE7CC1" w:rsidP="00CE31AE">
            <w:pPr>
              <w:spacing w:before="0" w:after="0"/>
              <w:jc w:val="center"/>
              <w:rPr>
                <w:szCs w:val="24"/>
                <w:lang w:eastAsia="ru-RU"/>
              </w:rPr>
            </w:pPr>
            <w:r w:rsidRPr="00C02366">
              <w:rPr>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FD3BFB" w14:textId="77777777" w:rsidR="00CE7CC1" w:rsidRPr="00C02366" w:rsidRDefault="00CE7CC1" w:rsidP="00CE31AE">
            <w:pPr>
              <w:spacing w:before="0" w:after="0"/>
              <w:jc w:val="center"/>
              <w:rPr>
                <w:szCs w:val="24"/>
                <w:lang w:eastAsia="ru-RU"/>
              </w:rPr>
            </w:pPr>
            <w:r w:rsidRPr="00C02366">
              <w:rPr>
                <w:szCs w:val="24"/>
                <w:lang w:eastAsia="ru-RU"/>
              </w:rPr>
              <w:t>30</w:t>
            </w:r>
          </w:p>
        </w:tc>
      </w:tr>
    </w:tbl>
    <w:p w14:paraId="1CC040AA" w14:textId="77777777" w:rsidR="00CE7CC1" w:rsidRPr="00C02366" w:rsidRDefault="00CE7CC1" w:rsidP="00BF2855">
      <w:pPr>
        <w:spacing w:before="0" w:after="0"/>
        <w:rPr>
          <w:szCs w:val="24"/>
        </w:rPr>
      </w:pPr>
    </w:p>
    <w:p w14:paraId="167D7EEB" w14:textId="77777777" w:rsidR="00AA7B95" w:rsidRPr="00C02366" w:rsidRDefault="00062AB8" w:rsidP="00B708E8">
      <w:pPr>
        <w:pStyle w:val="3"/>
        <w:spacing w:before="240"/>
        <w:rPr>
          <w:sz w:val="24"/>
          <w:szCs w:val="24"/>
        </w:rPr>
      </w:pPr>
      <w:r w:rsidRPr="00C02366">
        <w:rPr>
          <w:sz w:val="24"/>
          <w:szCs w:val="24"/>
        </w:rPr>
        <w:t>1</w:t>
      </w:r>
      <w:r w:rsidR="00BF2855" w:rsidRPr="00C02366">
        <w:rPr>
          <w:sz w:val="24"/>
          <w:szCs w:val="24"/>
        </w:rPr>
        <w:t>.3.</w:t>
      </w:r>
      <w:r w:rsidR="00AA7B95" w:rsidRPr="00C02366">
        <w:rPr>
          <w:sz w:val="24"/>
          <w:szCs w:val="24"/>
        </w:rPr>
        <w:t xml:space="preserve"> </w:t>
      </w:r>
      <w:r w:rsidR="00DF7CDF" w:rsidRPr="00C02366">
        <w:rPr>
          <w:sz w:val="24"/>
          <w:szCs w:val="24"/>
        </w:rPr>
        <w:t>Назва та посилання на документ з розрахунками для оцінки невизначеності</w:t>
      </w:r>
      <w:r w:rsidR="00DF7CDF" w:rsidRPr="00C02366">
        <w:rPr>
          <w:b w:val="0"/>
          <w:bCs w:val="0"/>
          <w:color w:val="000066"/>
          <w:sz w:val="24"/>
          <w:szCs w:val="24"/>
          <w:shd w:val="clear" w:color="auto" w:fill="FFFFFF"/>
          <w:lang w:val="ru-RU"/>
        </w:rPr>
        <w:t xml:space="preserve"> </w:t>
      </w:r>
    </w:p>
    <w:tbl>
      <w:tblPr>
        <w:tblStyle w:val="a3"/>
        <w:tblW w:w="15352" w:type="dxa"/>
        <w:tblLook w:val="04A0" w:firstRow="1" w:lastRow="0" w:firstColumn="1" w:lastColumn="0" w:noHBand="0" w:noVBand="1"/>
      </w:tblPr>
      <w:tblGrid>
        <w:gridCol w:w="15352"/>
      </w:tblGrid>
      <w:tr w:rsidR="004F27B4" w:rsidRPr="00C02366" w14:paraId="6CA23B2D" w14:textId="77777777" w:rsidTr="004F27B4">
        <w:tc>
          <w:tcPr>
            <w:tcW w:w="15352" w:type="dxa"/>
          </w:tcPr>
          <w:p w14:paraId="677AC9F2" w14:textId="55E30C51" w:rsidR="004F27B4" w:rsidRPr="00C02366" w:rsidRDefault="004F27B4" w:rsidP="00CE31AE">
            <w:pPr>
              <w:rPr>
                <w:szCs w:val="24"/>
              </w:rPr>
            </w:pPr>
            <w:r w:rsidRPr="00C02366">
              <w:rPr>
                <w:szCs w:val="24"/>
              </w:rPr>
              <w:t>Оцінка невизначеності наведена в файлі “</w:t>
            </w:r>
            <w:r w:rsidRPr="00C02366">
              <w:rPr>
                <w:i/>
                <w:szCs w:val="24"/>
              </w:rPr>
              <w:t>Оцінка невизначеності</w:t>
            </w:r>
            <w:r w:rsidR="00765716" w:rsidRPr="00C02366">
              <w:rPr>
                <w:i/>
                <w:szCs w:val="24"/>
              </w:rPr>
              <w:t xml:space="preserve"> </w:t>
            </w:r>
            <w:r w:rsidR="004868A5" w:rsidRPr="00C02366">
              <w:rPr>
                <w:bCs/>
                <w:szCs w:val="24"/>
                <w:highlight w:val="cyan"/>
              </w:rPr>
              <w:t>Національний центр обліку викидів парникових газів»</w:t>
            </w:r>
            <w:r w:rsidR="00D0111E">
              <w:rPr>
                <w:bCs/>
                <w:szCs w:val="24"/>
                <w:highlight w:val="cyan"/>
              </w:rPr>
              <w:t>.</w:t>
            </w:r>
            <w:r w:rsidR="004868A5" w:rsidRPr="00C02366">
              <w:rPr>
                <w:bCs/>
                <w:szCs w:val="24"/>
                <w:highlight w:val="cyan"/>
              </w:rPr>
              <w:t xml:space="preserve"> </w:t>
            </w:r>
            <w:r w:rsidRPr="00D0111E">
              <w:rPr>
                <w:i/>
                <w:szCs w:val="24"/>
                <w:highlight w:val="cyan"/>
              </w:rPr>
              <w:t>вер.01.pdf</w:t>
            </w:r>
            <w:r w:rsidRPr="00C02366">
              <w:rPr>
                <w:i/>
                <w:szCs w:val="24"/>
              </w:rPr>
              <w:t>”</w:t>
            </w:r>
            <w:r w:rsidR="00D0111E">
              <w:rPr>
                <w:i/>
                <w:szCs w:val="24"/>
              </w:rPr>
              <w:t>.</w:t>
            </w:r>
          </w:p>
        </w:tc>
      </w:tr>
    </w:tbl>
    <w:p w14:paraId="26C52DA0" w14:textId="77777777" w:rsidR="00BF2855" w:rsidRPr="00C02366" w:rsidRDefault="00BF2855" w:rsidP="00BF2855">
      <w:pPr>
        <w:spacing w:before="0" w:after="0"/>
        <w:rPr>
          <w:szCs w:val="24"/>
        </w:rPr>
      </w:pPr>
    </w:p>
    <w:p w14:paraId="75742BC3" w14:textId="77777777" w:rsidR="005D1D53" w:rsidRPr="00C02366" w:rsidRDefault="00062AB8" w:rsidP="00B708E8">
      <w:pPr>
        <w:pStyle w:val="3"/>
        <w:spacing w:before="240"/>
        <w:rPr>
          <w:sz w:val="24"/>
          <w:szCs w:val="24"/>
        </w:rPr>
      </w:pPr>
      <w:r w:rsidRPr="00C02366">
        <w:rPr>
          <w:sz w:val="24"/>
          <w:szCs w:val="24"/>
        </w:rPr>
        <w:lastRenderedPageBreak/>
        <w:t>1</w:t>
      </w:r>
      <w:r w:rsidR="00BF2855" w:rsidRPr="00C02366">
        <w:rPr>
          <w:sz w:val="24"/>
          <w:szCs w:val="24"/>
        </w:rPr>
        <w:t xml:space="preserve">.4. </w:t>
      </w:r>
      <w:r w:rsidR="00BA4769" w:rsidRPr="00C02366">
        <w:rPr>
          <w:sz w:val="24"/>
          <w:szCs w:val="24"/>
        </w:rPr>
        <w:t>Перелік</w:t>
      </w:r>
      <w:r w:rsidR="006D1EE2" w:rsidRPr="00C02366">
        <w:rPr>
          <w:sz w:val="24"/>
          <w:szCs w:val="24"/>
        </w:rPr>
        <w:t xml:space="preserve"> джерел інформації</w:t>
      </w:r>
      <w:r w:rsidR="005D1D53" w:rsidRPr="00C02366">
        <w:rPr>
          <w:sz w:val="24"/>
          <w:szCs w:val="24"/>
        </w:rPr>
        <w:t xml:space="preserve"> </w:t>
      </w:r>
    </w:p>
    <w:tbl>
      <w:tblPr>
        <w:tblW w:w="15324"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ook w:val="00A0" w:firstRow="1" w:lastRow="0" w:firstColumn="1" w:lastColumn="0" w:noHBand="0" w:noVBand="0"/>
      </w:tblPr>
      <w:tblGrid>
        <w:gridCol w:w="2142"/>
        <w:gridCol w:w="13182"/>
      </w:tblGrid>
      <w:tr w:rsidR="00C4787F" w:rsidRPr="00C02366" w14:paraId="5368D0EC" w14:textId="77777777" w:rsidTr="00B708E8">
        <w:trPr>
          <w:trHeight w:val="20"/>
        </w:trPr>
        <w:tc>
          <w:tcPr>
            <w:tcW w:w="2142" w:type="dxa"/>
            <w:tcBorders>
              <w:bottom w:val="single" w:sz="4" w:space="0" w:color="auto"/>
            </w:tcBorders>
            <w:shd w:val="clear" w:color="auto" w:fill="auto"/>
            <w:tcMar>
              <w:top w:w="57" w:type="dxa"/>
              <w:bottom w:w="57" w:type="dxa"/>
            </w:tcMar>
            <w:vAlign w:val="center"/>
          </w:tcPr>
          <w:p w14:paraId="04BFD37A" w14:textId="77777777" w:rsidR="005D1D53" w:rsidRPr="00C02366" w:rsidRDefault="00513BD3" w:rsidP="0021280C">
            <w:pPr>
              <w:spacing w:before="0" w:after="0"/>
              <w:jc w:val="center"/>
              <w:rPr>
                <w:i/>
                <w:szCs w:val="24"/>
                <w:lang w:eastAsia="ru-RU"/>
              </w:rPr>
            </w:pPr>
            <w:r w:rsidRPr="00C02366">
              <w:rPr>
                <w:bCs/>
                <w:i/>
                <w:szCs w:val="24"/>
                <w:lang w:eastAsia="ru-RU"/>
              </w:rPr>
              <w:t>Ідентифікаційний номер</w:t>
            </w:r>
            <w:r w:rsidR="006D1EE2" w:rsidRPr="00C02366">
              <w:rPr>
                <w:i/>
                <w:szCs w:val="24"/>
                <w:lang w:eastAsia="ru-RU"/>
              </w:rPr>
              <w:t xml:space="preserve"> джерела і</w:t>
            </w:r>
            <w:r w:rsidR="005D1D53" w:rsidRPr="00C02366">
              <w:rPr>
                <w:i/>
                <w:szCs w:val="24"/>
                <w:lang w:eastAsia="ru-RU"/>
              </w:rPr>
              <w:t>нформац</w:t>
            </w:r>
            <w:r w:rsidR="006D1EE2" w:rsidRPr="00C02366">
              <w:rPr>
                <w:i/>
                <w:szCs w:val="24"/>
                <w:lang w:eastAsia="ru-RU"/>
              </w:rPr>
              <w:t>ії</w:t>
            </w:r>
          </w:p>
        </w:tc>
        <w:tc>
          <w:tcPr>
            <w:tcW w:w="13182" w:type="dxa"/>
            <w:tcBorders>
              <w:bottom w:val="single" w:sz="4" w:space="0" w:color="auto"/>
            </w:tcBorders>
            <w:shd w:val="clear" w:color="auto" w:fill="auto"/>
            <w:tcMar>
              <w:top w:w="57" w:type="dxa"/>
              <w:bottom w:w="57" w:type="dxa"/>
            </w:tcMar>
            <w:vAlign w:val="center"/>
          </w:tcPr>
          <w:p w14:paraId="4E2097B5" w14:textId="77777777" w:rsidR="005D1D53" w:rsidRPr="00C02366" w:rsidRDefault="0089560E" w:rsidP="002955A1">
            <w:pPr>
              <w:spacing w:before="0" w:after="0"/>
              <w:jc w:val="center"/>
              <w:rPr>
                <w:i/>
                <w:szCs w:val="24"/>
                <w:lang w:eastAsia="ru-RU"/>
              </w:rPr>
            </w:pPr>
            <w:r w:rsidRPr="00C02366">
              <w:rPr>
                <w:i/>
                <w:szCs w:val="24"/>
                <w:lang w:eastAsia="ru-RU"/>
              </w:rPr>
              <w:t xml:space="preserve">Опис </w:t>
            </w:r>
            <w:r w:rsidR="006D1EE2" w:rsidRPr="00C02366">
              <w:rPr>
                <w:i/>
                <w:szCs w:val="24"/>
                <w:lang w:eastAsia="ru-RU"/>
              </w:rPr>
              <w:t>джерела</w:t>
            </w:r>
            <w:r w:rsidR="005D1D53" w:rsidRPr="00C02366">
              <w:rPr>
                <w:i/>
                <w:szCs w:val="24"/>
                <w:lang w:eastAsia="ru-RU"/>
              </w:rPr>
              <w:t xml:space="preserve"> </w:t>
            </w:r>
            <w:r w:rsidR="006D1EE2" w:rsidRPr="00C02366">
              <w:rPr>
                <w:i/>
                <w:szCs w:val="24"/>
                <w:lang w:eastAsia="ru-RU"/>
              </w:rPr>
              <w:t>інформації</w:t>
            </w:r>
          </w:p>
        </w:tc>
      </w:tr>
      <w:tr w:rsidR="004550E2" w:rsidRPr="00C02366" w14:paraId="14FCC8A3" w14:textId="77777777" w:rsidTr="00CE31AE">
        <w:trPr>
          <w:trHeight w:val="20"/>
        </w:trPr>
        <w:tc>
          <w:tcPr>
            <w:tcW w:w="2142" w:type="dxa"/>
            <w:shd w:val="clear" w:color="auto" w:fill="auto"/>
            <w:tcMar>
              <w:top w:w="57" w:type="dxa"/>
              <w:bottom w:w="57" w:type="dxa"/>
            </w:tcMar>
            <w:vAlign w:val="center"/>
          </w:tcPr>
          <w:p w14:paraId="7723C339" w14:textId="77777777" w:rsidR="004550E2" w:rsidRPr="00C02366" w:rsidRDefault="004550E2" w:rsidP="00CE31AE">
            <w:pPr>
              <w:spacing w:before="40" w:after="40"/>
              <w:jc w:val="center"/>
              <w:rPr>
                <w:b/>
                <w:i/>
                <w:szCs w:val="24"/>
                <w:lang w:eastAsia="ru-RU"/>
              </w:rPr>
            </w:pPr>
            <w:r w:rsidRPr="00C02366">
              <w:rPr>
                <w:b/>
                <w:i/>
                <w:szCs w:val="24"/>
                <w:lang w:eastAsia="ru-RU"/>
              </w:rPr>
              <w:t>ДІ01</w:t>
            </w:r>
          </w:p>
        </w:tc>
        <w:tc>
          <w:tcPr>
            <w:tcW w:w="13182" w:type="dxa"/>
            <w:shd w:val="clear" w:color="auto" w:fill="auto"/>
            <w:tcMar>
              <w:top w:w="57" w:type="dxa"/>
              <w:bottom w:w="57" w:type="dxa"/>
            </w:tcMar>
          </w:tcPr>
          <w:p w14:paraId="32056B94" w14:textId="77777777" w:rsidR="004550E2" w:rsidRPr="00C02366" w:rsidRDefault="004550E2" w:rsidP="00CE31AE">
            <w:pPr>
              <w:spacing w:before="40" w:after="40"/>
              <w:rPr>
                <w:strike/>
                <w:szCs w:val="24"/>
                <w:lang w:eastAsia="ru-RU"/>
              </w:rPr>
            </w:pPr>
            <w:r w:rsidRPr="00C02366">
              <w:rPr>
                <w:szCs w:val="24"/>
              </w:rPr>
              <w:t>Постанова КМУ «Про затвердження порядку здійснення моніторингу та звітності щодо викидів парникових газів»</w:t>
            </w:r>
          </w:p>
        </w:tc>
      </w:tr>
      <w:tr w:rsidR="004550E2" w:rsidRPr="00C02366" w14:paraId="01CA8386" w14:textId="77777777" w:rsidTr="00CE31AE">
        <w:trPr>
          <w:trHeight w:val="20"/>
        </w:trPr>
        <w:tc>
          <w:tcPr>
            <w:tcW w:w="2142" w:type="dxa"/>
            <w:shd w:val="clear" w:color="auto" w:fill="auto"/>
            <w:tcMar>
              <w:top w:w="57" w:type="dxa"/>
              <w:bottom w:w="57" w:type="dxa"/>
            </w:tcMar>
            <w:vAlign w:val="center"/>
          </w:tcPr>
          <w:p w14:paraId="40A9CDB6" w14:textId="77777777" w:rsidR="004550E2" w:rsidRPr="00C02366" w:rsidRDefault="004550E2" w:rsidP="00CE31AE">
            <w:pPr>
              <w:spacing w:before="40" w:after="40"/>
              <w:jc w:val="center"/>
              <w:rPr>
                <w:b/>
                <w:i/>
                <w:szCs w:val="24"/>
                <w:lang w:eastAsia="ru-RU"/>
              </w:rPr>
            </w:pPr>
            <w:r w:rsidRPr="00C02366">
              <w:rPr>
                <w:b/>
                <w:i/>
                <w:szCs w:val="24"/>
                <w:lang w:eastAsia="ru-RU"/>
              </w:rPr>
              <w:t>ДІ02</w:t>
            </w:r>
          </w:p>
        </w:tc>
        <w:tc>
          <w:tcPr>
            <w:tcW w:w="13182" w:type="dxa"/>
            <w:shd w:val="clear" w:color="auto" w:fill="auto"/>
            <w:tcMar>
              <w:top w:w="57" w:type="dxa"/>
              <w:bottom w:w="57" w:type="dxa"/>
            </w:tcMar>
          </w:tcPr>
          <w:p w14:paraId="4D45974F" w14:textId="77777777" w:rsidR="004550E2" w:rsidRPr="00C02366" w:rsidRDefault="004F27B4" w:rsidP="004F27B4">
            <w:pPr>
              <w:spacing w:before="40" w:after="40"/>
              <w:rPr>
                <w:szCs w:val="24"/>
              </w:rPr>
            </w:pPr>
            <w:r w:rsidRPr="00C02366">
              <w:rPr>
                <w:szCs w:val="24"/>
              </w:rPr>
              <w:t>Методичні рекомендації з оцінки викидів ПГ за видами діяльності установок</w:t>
            </w:r>
          </w:p>
        </w:tc>
      </w:tr>
      <w:tr w:rsidR="001B42CF" w:rsidRPr="00C02366" w14:paraId="35FE569A" w14:textId="77777777" w:rsidTr="00CE31AE">
        <w:trPr>
          <w:trHeight w:val="20"/>
        </w:trPr>
        <w:tc>
          <w:tcPr>
            <w:tcW w:w="2142" w:type="dxa"/>
            <w:shd w:val="clear" w:color="auto" w:fill="auto"/>
            <w:tcMar>
              <w:top w:w="57" w:type="dxa"/>
              <w:bottom w:w="57" w:type="dxa"/>
            </w:tcMar>
            <w:vAlign w:val="center"/>
          </w:tcPr>
          <w:p w14:paraId="51246CA4" w14:textId="77777777" w:rsidR="001B42CF" w:rsidRPr="00C02366" w:rsidRDefault="001B42CF" w:rsidP="00CE31AE">
            <w:pPr>
              <w:spacing w:before="40" w:after="40"/>
              <w:jc w:val="center"/>
              <w:rPr>
                <w:b/>
                <w:i/>
                <w:szCs w:val="24"/>
                <w:lang w:eastAsia="ru-RU"/>
              </w:rPr>
            </w:pPr>
            <w:r w:rsidRPr="00C02366">
              <w:rPr>
                <w:b/>
                <w:i/>
                <w:szCs w:val="24"/>
                <w:lang w:eastAsia="ru-RU"/>
              </w:rPr>
              <w:t>ДІ03</w:t>
            </w:r>
          </w:p>
        </w:tc>
        <w:tc>
          <w:tcPr>
            <w:tcW w:w="13182" w:type="dxa"/>
            <w:shd w:val="clear" w:color="auto" w:fill="auto"/>
            <w:tcMar>
              <w:top w:w="57" w:type="dxa"/>
              <w:bottom w:w="57" w:type="dxa"/>
            </w:tcMar>
            <w:vAlign w:val="center"/>
          </w:tcPr>
          <w:p w14:paraId="7D68BBEC" w14:textId="77777777" w:rsidR="001B42CF" w:rsidRPr="00C02366" w:rsidRDefault="001B42CF" w:rsidP="00CE31AE">
            <w:pPr>
              <w:spacing w:before="0" w:after="0"/>
              <w:rPr>
                <w:szCs w:val="24"/>
                <w:highlight w:val="red"/>
                <w:lang w:eastAsia="ru-RU"/>
              </w:rPr>
            </w:pPr>
            <w:r w:rsidRPr="00C02366">
              <w:rPr>
                <w:szCs w:val="24"/>
              </w:rPr>
              <w:t>Національний кадастр викидів ПГ в Україні, поданий до Секретаріату РКЗК ООН</w:t>
            </w:r>
          </w:p>
        </w:tc>
      </w:tr>
      <w:tr w:rsidR="004550E2" w:rsidRPr="00C02366" w14:paraId="6384A698" w14:textId="77777777" w:rsidTr="00CE31AE">
        <w:trPr>
          <w:trHeight w:val="20"/>
        </w:trPr>
        <w:tc>
          <w:tcPr>
            <w:tcW w:w="2142" w:type="dxa"/>
            <w:shd w:val="clear" w:color="auto" w:fill="auto"/>
            <w:tcMar>
              <w:top w:w="57" w:type="dxa"/>
              <w:bottom w:w="57" w:type="dxa"/>
            </w:tcMar>
            <w:vAlign w:val="center"/>
          </w:tcPr>
          <w:p w14:paraId="794D342C" w14:textId="77777777" w:rsidR="004550E2" w:rsidRPr="00C02366" w:rsidRDefault="004550E2" w:rsidP="00CE31AE">
            <w:pPr>
              <w:spacing w:before="40" w:after="40"/>
              <w:jc w:val="center"/>
              <w:rPr>
                <w:b/>
                <w:i/>
                <w:szCs w:val="24"/>
                <w:lang w:eastAsia="ru-RU"/>
              </w:rPr>
            </w:pPr>
            <w:r w:rsidRPr="00C02366">
              <w:rPr>
                <w:b/>
                <w:i/>
                <w:szCs w:val="24"/>
                <w:lang w:eastAsia="ru-RU"/>
              </w:rPr>
              <w:t>ДІ04</w:t>
            </w:r>
          </w:p>
        </w:tc>
        <w:tc>
          <w:tcPr>
            <w:tcW w:w="13182" w:type="dxa"/>
            <w:shd w:val="clear" w:color="auto" w:fill="auto"/>
            <w:tcMar>
              <w:top w:w="57" w:type="dxa"/>
              <w:bottom w:w="57" w:type="dxa"/>
            </w:tcMar>
          </w:tcPr>
          <w:p w14:paraId="21D78136" w14:textId="3354C112" w:rsidR="004550E2" w:rsidRPr="00C02366" w:rsidRDefault="004550E2" w:rsidP="00CE31AE">
            <w:pPr>
              <w:spacing w:before="40" w:after="40"/>
              <w:rPr>
                <w:szCs w:val="24"/>
                <w:highlight w:val="red"/>
              </w:rPr>
            </w:pPr>
            <w:r w:rsidRPr="00C02366">
              <w:rPr>
                <w:szCs w:val="24"/>
              </w:rPr>
              <w:t xml:space="preserve">Процедура щодо організації моніторингу та звітності викидів ПГ на </w:t>
            </w:r>
            <w:r w:rsidR="004868A5" w:rsidRPr="00C02366">
              <w:rPr>
                <w:bCs/>
                <w:szCs w:val="24"/>
                <w:highlight w:val="cyan"/>
              </w:rPr>
              <w:t>Національний центр обліку викидів парникових газів».</w:t>
            </w:r>
          </w:p>
        </w:tc>
      </w:tr>
    </w:tbl>
    <w:p w14:paraId="72F7F4F9" w14:textId="77777777" w:rsidR="00BF2855" w:rsidRPr="00C02366" w:rsidRDefault="00BF2855" w:rsidP="00B708E8">
      <w:pPr>
        <w:rPr>
          <w:szCs w:val="24"/>
        </w:rPr>
      </w:pPr>
    </w:p>
    <w:p w14:paraId="2D7DF9E8" w14:textId="77777777" w:rsidR="005D1D53" w:rsidRPr="00C02366" w:rsidRDefault="00062AB8" w:rsidP="002A3ACB">
      <w:pPr>
        <w:pStyle w:val="3"/>
        <w:rPr>
          <w:sz w:val="24"/>
          <w:szCs w:val="24"/>
        </w:rPr>
      </w:pPr>
      <w:r w:rsidRPr="00C02366">
        <w:rPr>
          <w:sz w:val="24"/>
          <w:szCs w:val="24"/>
        </w:rPr>
        <w:t>1</w:t>
      </w:r>
      <w:r w:rsidR="00BF2855" w:rsidRPr="00C02366">
        <w:rPr>
          <w:sz w:val="24"/>
          <w:szCs w:val="24"/>
        </w:rPr>
        <w:t xml:space="preserve">.5. </w:t>
      </w:r>
      <w:r w:rsidR="0052749C" w:rsidRPr="00C02366">
        <w:rPr>
          <w:sz w:val="24"/>
          <w:szCs w:val="24"/>
        </w:rPr>
        <w:t xml:space="preserve">Лабораторії і методи, які використовуються для визначення розрахункових коефіцієнтів на основі аналізів (якщо </w:t>
      </w:r>
      <w:r w:rsidR="00FE3235" w:rsidRPr="00C02366">
        <w:rPr>
          <w:sz w:val="24"/>
          <w:szCs w:val="24"/>
        </w:rPr>
        <w:t>використовуються</w:t>
      </w:r>
      <w:r w:rsidR="0052749C" w:rsidRPr="00C02366">
        <w:rPr>
          <w:sz w:val="24"/>
          <w:szCs w:val="24"/>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1701"/>
        <w:gridCol w:w="2268"/>
        <w:gridCol w:w="4536"/>
        <w:gridCol w:w="2126"/>
        <w:gridCol w:w="3118"/>
      </w:tblGrid>
      <w:tr w:rsidR="001B42CF" w:rsidRPr="00C02366" w14:paraId="4AE7C8FB" w14:textId="77777777" w:rsidTr="001154B5">
        <w:trPr>
          <w:trHeight w:val="20"/>
        </w:trPr>
        <w:tc>
          <w:tcPr>
            <w:tcW w:w="1575" w:type="dxa"/>
            <w:tcBorders>
              <w:bottom w:val="single" w:sz="4" w:space="0" w:color="auto"/>
            </w:tcBorders>
            <w:shd w:val="clear" w:color="000000" w:fill="FFFFFF"/>
            <w:tcMar>
              <w:top w:w="57" w:type="dxa"/>
              <w:bottom w:w="57" w:type="dxa"/>
            </w:tcMar>
            <w:vAlign w:val="center"/>
          </w:tcPr>
          <w:p w14:paraId="54E90016" w14:textId="77777777" w:rsidR="001B42CF" w:rsidRPr="00C02366" w:rsidRDefault="001B42CF" w:rsidP="00CE31AE">
            <w:pPr>
              <w:spacing w:before="0" w:after="0"/>
              <w:jc w:val="center"/>
              <w:rPr>
                <w:i/>
                <w:szCs w:val="24"/>
                <w:lang w:eastAsia="ru-RU"/>
              </w:rPr>
            </w:pPr>
            <w:r w:rsidRPr="00C02366">
              <w:rPr>
                <w:bCs/>
                <w:i/>
                <w:szCs w:val="24"/>
                <w:lang w:eastAsia="ru-RU"/>
              </w:rPr>
              <w:t>Ідентифі-каційний номер</w:t>
            </w:r>
            <w:r w:rsidRPr="00C02366">
              <w:rPr>
                <w:i/>
                <w:szCs w:val="24"/>
                <w:lang w:eastAsia="ru-RU"/>
              </w:rPr>
              <w:t xml:space="preserve"> лабораторії</w:t>
            </w:r>
          </w:p>
        </w:tc>
        <w:tc>
          <w:tcPr>
            <w:tcW w:w="1701" w:type="dxa"/>
            <w:tcBorders>
              <w:bottom w:val="single" w:sz="4" w:space="0" w:color="auto"/>
            </w:tcBorders>
            <w:shd w:val="clear" w:color="000000" w:fill="FFFFFF"/>
            <w:tcMar>
              <w:top w:w="57" w:type="dxa"/>
              <w:bottom w:w="57" w:type="dxa"/>
            </w:tcMar>
            <w:vAlign w:val="center"/>
          </w:tcPr>
          <w:p w14:paraId="09B53EC9" w14:textId="77777777" w:rsidR="001B42CF" w:rsidRPr="00C02366" w:rsidRDefault="001B42CF" w:rsidP="00CE31AE">
            <w:pPr>
              <w:spacing w:before="0" w:after="0"/>
              <w:jc w:val="center"/>
              <w:rPr>
                <w:i/>
                <w:szCs w:val="24"/>
                <w:lang w:eastAsia="ru-RU"/>
              </w:rPr>
            </w:pPr>
            <w:r w:rsidRPr="00C02366">
              <w:rPr>
                <w:i/>
                <w:szCs w:val="24"/>
                <w:lang w:eastAsia="ru-RU"/>
              </w:rPr>
              <w:t>Назва лабораторії</w:t>
            </w:r>
          </w:p>
        </w:tc>
        <w:tc>
          <w:tcPr>
            <w:tcW w:w="2268" w:type="dxa"/>
            <w:tcBorders>
              <w:bottom w:val="single" w:sz="4" w:space="0" w:color="auto"/>
            </w:tcBorders>
            <w:shd w:val="clear" w:color="000000" w:fill="FFFFFF"/>
            <w:tcMar>
              <w:top w:w="57" w:type="dxa"/>
              <w:bottom w:w="57" w:type="dxa"/>
            </w:tcMar>
            <w:vAlign w:val="center"/>
          </w:tcPr>
          <w:p w14:paraId="093662FD" w14:textId="77777777" w:rsidR="001B42CF" w:rsidRPr="00C02366" w:rsidRDefault="001B42CF" w:rsidP="00CE31AE">
            <w:pPr>
              <w:spacing w:before="0" w:after="0"/>
              <w:jc w:val="center"/>
              <w:rPr>
                <w:i/>
                <w:szCs w:val="24"/>
                <w:lang w:eastAsia="ru-RU"/>
              </w:rPr>
            </w:pPr>
            <w:r w:rsidRPr="00C02366">
              <w:rPr>
                <w:i/>
                <w:szCs w:val="24"/>
                <w:lang w:eastAsia="ru-RU"/>
              </w:rPr>
              <w:t>Параметр</w:t>
            </w:r>
          </w:p>
        </w:tc>
        <w:tc>
          <w:tcPr>
            <w:tcW w:w="4536" w:type="dxa"/>
            <w:tcBorders>
              <w:bottom w:val="single" w:sz="4" w:space="0" w:color="auto"/>
            </w:tcBorders>
            <w:shd w:val="clear" w:color="000000" w:fill="FFFFFF"/>
            <w:tcMar>
              <w:top w:w="57" w:type="dxa"/>
              <w:bottom w:w="57" w:type="dxa"/>
            </w:tcMar>
            <w:vAlign w:val="center"/>
          </w:tcPr>
          <w:p w14:paraId="06803FB5" w14:textId="77777777" w:rsidR="001B42CF" w:rsidRPr="00C02366" w:rsidRDefault="001B42CF" w:rsidP="00CE31AE">
            <w:pPr>
              <w:spacing w:before="0" w:after="0"/>
              <w:jc w:val="center"/>
              <w:rPr>
                <w:i/>
                <w:szCs w:val="24"/>
                <w:lang w:eastAsia="ru-RU"/>
              </w:rPr>
            </w:pPr>
            <w:r w:rsidRPr="00C02366">
              <w:rPr>
                <w:i/>
                <w:szCs w:val="24"/>
                <w:lang w:eastAsia="ru-RU"/>
              </w:rPr>
              <w:t xml:space="preserve">Метод аналізу </w:t>
            </w:r>
          </w:p>
          <w:p w14:paraId="0118B449" w14:textId="77777777" w:rsidR="001B42CF" w:rsidRPr="00C02366" w:rsidRDefault="001B42CF" w:rsidP="00CE31AE">
            <w:pPr>
              <w:spacing w:before="0" w:after="0"/>
              <w:jc w:val="center"/>
              <w:rPr>
                <w:i/>
                <w:szCs w:val="24"/>
                <w:lang w:eastAsia="ru-RU"/>
              </w:rPr>
            </w:pPr>
            <w:r w:rsidRPr="00C02366">
              <w:rPr>
                <w:i/>
                <w:szCs w:val="24"/>
                <w:lang w:eastAsia="ru-RU"/>
              </w:rPr>
              <w:t>(посилання на метод і короткий опис)</w:t>
            </w:r>
          </w:p>
        </w:tc>
        <w:tc>
          <w:tcPr>
            <w:tcW w:w="2126" w:type="dxa"/>
            <w:tcBorders>
              <w:bottom w:val="single" w:sz="4" w:space="0" w:color="auto"/>
            </w:tcBorders>
            <w:shd w:val="clear" w:color="000000" w:fill="FFFFFF"/>
            <w:tcMar>
              <w:top w:w="57" w:type="dxa"/>
              <w:bottom w:w="57" w:type="dxa"/>
            </w:tcMar>
            <w:vAlign w:val="center"/>
          </w:tcPr>
          <w:p w14:paraId="2BC90A78" w14:textId="77777777" w:rsidR="001B42CF" w:rsidRPr="00C02366" w:rsidRDefault="001B42CF" w:rsidP="00CE31AE">
            <w:pPr>
              <w:spacing w:before="0" w:after="0"/>
              <w:jc w:val="center"/>
              <w:rPr>
                <w:i/>
                <w:szCs w:val="24"/>
                <w:lang w:eastAsia="ru-RU"/>
              </w:rPr>
            </w:pPr>
            <w:r w:rsidRPr="00C02366">
              <w:rPr>
                <w:i/>
                <w:szCs w:val="24"/>
                <w:lang w:eastAsia="ru-RU"/>
              </w:rPr>
              <w:t>Чи акредитована лабораторія відповідно до ДСТУ ISO/IEC 17025:2019?</w:t>
            </w:r>
          </w:p>
        </w:tc>
        <w:tc>
          <w:tcPr>
            <w:tcW w:w="3118" w:type="dxa"/>
            <w:tcBorders>
              <w:bottom w:val="single" w:sz="4" w:space="0" w:color="auto"/>
            </w:tcBorders>
            <w:shd w:val="clear" w:color="000000" w:fill="FFFFFF"/>
            <w:tcMar>
              <w:top w:w="57" w:type="dxa"/>
              <w:bottom w:w="57" w:type="dxa"/>
            </w:tcMar>
            <w:vAlign w:val="center"/>
          </w:tcPr>
          <w:p w14:paraId="5AA36F0A" w14:textId="77777777" w:rsidR="001B42CF" w:rsidRPr="00C02366" w:rsidRDefault="001B42CF" w:rsidP="00CE31AE">
            <w:pPr>
              <w:spacing w:before="0" w:after="0"/>
              <w:jc w:val="center"/>
              <w:rPr>
                <w:i/>
                <w:szCs w:val="24"/>
                <w:lang w:eastAsia="ru-RU"/>
              </w:rPr>
            </w:pPr>
            <w:r w:rsidRPr="00C02366">
              <w:rPr>
                <w:i/>
                <w:szCs w:val="24"/>
                <w:lang w:eastAsia="ru-RU"/>
              </w:rPr>
              <w:t>Якщо лабораторія неакредитована, посилання на документ, що підтверджує відповідність лабораторії вимогам щодо управління якістю та технічної компетентності</w:t>
            </w:r>
          </w:p>
        </w:tc>
      </w:tr>
      <w:tr w:rsidR="001B42CF" w:rsidRPr="00C02366" w14:paraId="2DECCF7F" w14:textId="77777777" w:rsidTr="001154B5">
        <w:trPr>
          <w:trHeight w:val="20"/>
        </w:trPr>
        <w:tc>
          <w:tcPr>
            <w:tcW w:w="1575" w:type="dxa"/>
            <w:tcBorders>
              <w:bottom w:val="single" w:sz="4" w:space="0" w:color="auto"/>
            </w:tcBorders>
            <w:shd w:val="clear" w:color="000000" w:fill="FFFFFF"/>
            <w:tcMar>
              <w:top w:w="57" w:type="dxa"/>
              <w:bottom w:w="57" w:type="dxa"/>
            </w:tcMar>
            <w:vAlign w:val="center"/>
          </w:tcPr>
          <w:p w14:paraId="39162E62" w14:textId="77777777" w:rsidR="001B42CF" w:rsidRPr="00C02366" w:rsidRDefault="001B42CF" w:rsidP="00CE31AE">
            <w:pPr>
              <w:spacing w:before="0" w:after="0"/>
              <w:jc w:val="center"/>
              <w:rPr>
                <w:bCs/>
                <w:i/>
                <w:szCs w:val="24"/>
                <w:lang w:eastAsia="ru-RU"/>
              </w:rPr>
            </w:pPr>
            <w:r w:rsidRPr="00C02366">
              <w:rPr>
                <w:b/>
                <w:szCs w:val="24"/>
                <w:lang w:eastAsia="ru-RU"/>
              </w:rPr>
              <w:t>Лаб01</w:t>
            </w:r>
          </w:p>
        </w:tc>
        <w:tc>
          <w:tcPr>
            <w:tcW w:w="1701" w:type="dxa"/>
            <w:tcBorders>
              <w:bottom w:val="single" w:sz="4" w:space="0" w:color="auto"/>
            </w:tcBorders>
            <w:shd w:val="clear" w:color="000000" w:fill="FFFFFF"/>
            <w:tcMar>
              <w:top w:w="57" w:type="dxa"/>
              <w:bottom w:w="57" w:type="dxa"/>
            </w:tcMar>
            <w:vAlign w:val="center"/>
          </w:tcPr>
          <w:p w14:paraId="22FE4058" w14:textId="55013C77" w:rsidR="001B42CF" w:rsidRPr="00C02366" w:rsidRDefault="004B408C" w:rsidP="00CE31AE">
            <w:pPr>
              <w:spacing w:before="0" w:after="0"/>
              <w:jc w:val="center"/>
              <w:rPr>
                <w:i/>
                <w:szCs w:val="24"/>
                <w:lang w:eastAsia="ru-RU"/>
              </w:rPr>
            </w:pPr>
            <w:r w:rsidRPr="004B408C">
              <w:rPr>
                <w:szCs w:val="24"/>
                <w:highlight w:val="cyan"/>
              </w:rPr>
              <w:t>«</w:t>
            </w:r>
            <w:r w:rsidR="00224280" w:rsidRPr="004B408C">
              <w:rPr>
                <w:szCs w:val="24"/>
                <w:highlight w:val="cyan"/>
              </w:rPr>
              <w:t>БУ НЦО</w:t>
            </w:r>
            <w:r w:rsidRPr="004B408C">
              <w:rPr>
                <w:szCs w:val="24"/>
                <w:highlight w:val="cyan"/>
              </w:rPr>
              <w:t>»</w:t>
            </w:r>
          </w:p>
        </w:tc>
        <w:tc>
          <w:tcPr>
            <w:tcW w:w="2268" w:type="dxa"/>
            <w:tcBorders>
              <w:bottom w:val="single" w:sz="4" w:space="0" w:color="auto"/>
            </w:tcBorders>
            <w:shd w:val="clear" w:color="000000" w:fill="FFFFFF"/>
            <w:tcMar>
              <w:top w:w="57" w:type="dxa"/>
              <w:bottom w:w="57" w:type="dxa"/>
            </w:tcMar>
            <w:vAlign w:val="center"/>
          </w:tcPr>
          <w:p w14:paraId="0EF7222D" w14:textId="77777777" w:rsidR="001B42CF" w:rsidRPr="00C02366" w:rsidRDefault="001B42CF" w:rsidP="00CE31AE">
            <w:pPr>
              <w:spacing w:before="0" w:after="0"/>
              <w:rPr>
                <w:i/>
                <w:szCs w:val="24"/>
                <w:lang w:eastAsia="ru-RU"/>
              </w:rPr>
            </w:pPr>
            <w:r w:rsidRPr="00C02366">
              <w:rPr>
                <w:szCs w:val="24"/>
              </w:rPr>
              <w:t>Вміст CaO, MgO, та Fe</w:t>
            </w:r>
            <w:r w:rsidRPr="00C02366">
              <w:rPr>
                <w:szCs w:val="24"/>
                <w:vertAlign w:val="subscript"/>
              </w:rPr>
              <w:t>2</w:t>
            </w:r>
            <w:r w:rsidRPr="00C02366">
              <w:rPr>
                <w:szCs w:val="24"/>
              </w:rPr>
              <w:t>O</w:t>
            </w:r>
            <w:r w:rsidRPr="00C02366">
              <w:rPr>
                <w:szCs w:val="24"/>
                <w:vertAlign w:val="subscript"/>
              </w:rPr>
              <w:t>3</w:t>
            </w:r>
            <w:r w:rsidRPr="00C02366">
              <w:rPr>
                <w:szCs w:val="24"/>
              </w:rPr>
              <w:t xml:space="preserve"> в клінкері</w:t>
            </w:r>
          </w:p>
        </w:tc>
        <w:tc>
          <w:tcPr>
            <w:tcW w:w="4536" w:type="dxa"/>
            <w:tcBorders>
              <w:bottom w:val="single" w:sz="4" w:space="0" w:color="auto"/>
            </w:tcBorders>
            <w:shd w:val="clear" w:color="000000" w:fill="FFFFFF"/>
            <w:tcMar>
              <w:top w:w="57" w:type="dxa"/>
              <w:bottom w:w="57" w:type="dxa"/>
            </w:tcMar>
            <w:vAlign w:val="center"/>
          </w:tcPr>
          <w:p w14:paraId="39E6C049" w14:textId="77777777" w:rsidR="001B42CF" w:rsidRPr="00C02366" w:rsidRDefault="001B42CF" w:rsidP="00CE31AE">
            <w:pPr>
              <w:spacing w:before="0" w:after="0"/>
              <w:rPr>
                <w:i/>
                <w:szCs w:val="24"/>
                <w:lang w:eastAsia="ru-RU"/>
              </w:rPr>
            </w:pPr>
            <w:r w:rsidRPr="00C02366">
              <w:rPr>
                <w:color w:val="000000"/>
                <w:szCs w:val="24"/>
              </w:rPr>
              <w:t>ДСТУ Б EN 196-2:2015 методи випробування цементу. Частина 2. Хімічне аналізування цементу</w:t>
            </w:r>
          </w:p>
        </w:tc>
        <w:tc>
          <w:tcPr>
            <w:tcW w:w="2126" w:type="dxa"/>
            <w:tcBorders>
              <w:bottom w:val="single" w:sz="4" w:space="0" w:color="auto"/>
            </w:tcBorders>
            <w:shd w:val="clear" w:color="000000" w:fill="FFFFFF"/>
            <w:tcMar>
              <w:top w:w="57" w:type="dxa"/>
              <w:bottom w:w="57" w:type="dxa"/>
            </w:tcMar>
            <w:vAlign w:val="center"/>
          </w:tcPr>
          <w:p w14:paraId="646B833D" w14:textId="77777777" w:rsidR="001B42CF" w:rsidRPr="00C02366" w:rsidRDefault="001B42CF" w:rsidP="00CE31AE">
            <w:pPr>
              <w:spacing w:before="0" w:after="0"/>
              <w:jc w:val="center"/>
              <w:rPr>
                <w:szCs w:val="24"/>
                <w:lang w:eastAsia="ru-RU"/>
              </w:rPr>
            </w:pPr>
            <w:r w:rsidRPr="00C02366">
              <w:rPr>
                <w:szCs w:val="24"/>
                <w:lang w:eastAsia="ru-RU"/>
              </w:rPr>
              <w:t>ні</w:t>
            </w:r>
          </w:p>
        </w:tc>
        <w:tc>
          <w:tcPr>
            <w:tcW w:w="3118" w:type="dxa"/>
            <w:tcBorders>
              <w:bottom w:val="single" w:sz="4" w:space="0" w:color="auto"/>
            </w:tcBorders>
            <w:shd w:val="clear" w:color="000000" w:fill="FFFFFF"/>
            <w:tcMar>
              <w:top w:w="57" w:type="dxa"/>
              <w:bottom w:w="57" w:type="dxa"/>
            </w:tcMar>
            <w:vAlign w:val="center"/>
          </w:tcPr>
          <w:p w14:paraId="0B96A962" w14:textId="77777777" w:rsidR="001B42CF" w:rsidRPr="00C02366" w:rsidRDefault="001B42CF" w:rsidP="00CE31AE">
            <w:pPr>
              <w:rPr>
                <w:szCs w:val="24"/>
                <w:lang w:eastAsia="ru-RU"/>
              </w:rPr>
            </w:pPr>
            <w:r w:rsidRPr="00C02366">
              <w:rPr>
                <w:szCs w:val="24"/>
                <w:lang w:eastAsia="ru-RU"/>
              </w:rPr>
              <w:t xml:space="preserve">Атестат про акредитацію </w:t>
            </w:r>
          </w:p>
        </w:tc>
      </w:tr>
      <w:tr w:rsidR="001B42CF" w:rsidRPr="00C02366" w14:paraId="7FA656FC" w14:textId="77777777" w:rsidTr="001154B5">
        <w:trPr>
          <w:trHeight w:val="20"/>
        </w:trPr>
        <w:tc>
          <w:tcPr>
            <w:tcW w:w="1575" w:type="dxa"/>
            <w:vMerge w:val="restart"/>
            <w:shd w:val="clear" w:color="000000" w:fill="FFFFFF"/>
            <w:tcMar>
              <w:top w:w="57" w:type="dxa"/>
              <w:bottom w:w="57" w:type="dxa"/>
            </w:tcMar>
            <w:vAlign w:val="center"/>
          </w:tcPr>
          <w:p w14:paraId="70E10C22" w14:textId="77777777" w:rsidR="001B42CF" w:rsidRPr="00C02366" w:rsidRDefault="001B42CF" w:rsidP="00CE31AE">
            <w:pPr>
              <w:spacing w:before="0" w:after="0"/>
              <w:jc w:val="center"/>
              <w:rPr>
                <w:b/>
                <w:szCs w:val="24"/>
                <w:lang w:eastAsia="ru-RU"/>
              </w:rPr>
            </w:pPr>
            <w:r w:rsidRPr="00C02366">
              <w:rPr>
                <w:b/>
                <w:szCs w:val="24"/>
                <w:lang w:eastAsia="ru-RU"/>
              </w:rPr>
              <w:t>Лаб02</w:t>
            </w:r>
          </w:p>
        </w:tc>
        <w:tc>
          <w:tcPr>
            <w:tcW w:w="1701" w:type="dxa"/>
            <w:vMerge w:val="restart"/>
            <w:shd w:val="clear" w:color="000000" w:fill="FFFFFF"/>
            <w:tcMar>
              <w:top w:w="57" w:type="dxa"/>
              <w:bottom w:w="57" w:type="dxa"/>
            </w:tcMar>
            <w:vAlign w:val="center"/>
          </w:tcPr>
          <w:p w14:paraId="571BC810" w14:textId="5CCA557C" w:rsidR="001B42CF" w:rsidRPr="00C02366" w:rsidRDefault="004B408C" w:rsidP="00224280">
            <w:pPr>
              <w:spacing w:before="0" w:after="0"/>
              <w:jc w:val="center"/>
              <w:rPr>
                <w:szCs w:val="24"/>
              </w:rPr>
            </w:pPr>
            <w:r w:rsidRPr="004B408C">
              <w:rPr>
                <w:szCs w:val="24"/>
                <w:highlight w:val="cyan"/>
              </w:rPr>
              <w:t>«</w:t>
            </w:r>
            <w:r w:rsidR="00224280" w:rsidRPr="004B408C">
              <w:rPr>
                <w:szCs w:val="24"/>
                <w:highlight w:val="cyan"/>
              </w:rPr>
              <w:t>БУ НЦО</w:t>
            </w:r>
            <w:r w:rsidRPr="004B408C">
              <w:rPr>
                <w:szCs w:val="24"/>
                <w:highlight w:val="cyan"/>
              </w:rPr>
              <w:t>»</w:t>
            </w:r>
          </w:p>
        </w:tc>
        <w:tc>
          <w:tcPr>
            <w:tcW w:w="2268" w:type="dxa"/>
            <w:tcBorders>
              <w:bottom w:val="single" w:sz="4" w:space="0" w:color="auto"/>
            </w:tcBorders>
            <w:shd w:val="clear" w:color="000000" w:fill="FFFFFF"/>
            <w:tcMar>
              <w:top w:w="57" w:type="dxa"/>
              <w:bottom w:w="57" w:type="dxa"/>
            </w:tcMar>
            <w:vAlign w:val="center"/>
          </w:tcPr>
          <w:p w14:paraId="5FD6FC8E" w14:textId="77777777" w:rsidR="001B42CF" w:rsidRPr="00C02366" w:rsidRDefault="001B42CF" w:rsidP="00CE31AE">
            <w:pPr>
              <w:spacing w:before="0" w:after="0"/>
              <w:rPr>
                <w:szCs w:val="24"/>
              </w:rPr>
            </w:pPr>
            <w:r w:rsidRPr="00C02366">
              <w:rPr>
                <w:szCs w:val="24"/>
                <w:lang w:eastAsia="ru-RU"/>
              </w:rPr>
              <w:t xml:space="preserve">НТЗ для вугілля </w:t>
            </w:r>
          </w:p>
        </w:tc>
        <w:tc>
          <w:tcPr>
            <w:tcW w:w="4536" w:type="dxa"/>
            <w:tcBorders>
              <w:bottom w:val="single" w:sz="4" w:space="0" w:color="auto"/>
            </w:tcBorders>
            <w:shd w:val="clear" w:color="000000" w:fill="FFFFFF"/>
            <w:tcMar>
              <w:top w:w="57" w:type="dxa"/>
              <w:bottom w:w="57" w:type="dxa"/>
            </w:tcMar>
          </w:tcPr>
          <w:p w14:paraId="55A3BF42" w14:textId="77777777" w:rsidR="001B42CF" w:rsidRPr="00C02366" w:rsidRDefault="001B42CF" w:rsidP="00CE31AE">
            <w:pPr>
              <w:spacing w:before="0" w:after="0"/>
              <w:rPr>
                <w:szCs w:val="24"/>
                <w:lang w:eastAsia="ru-RU"/>
              </w:rPr>
            </w:pPr>
            <w:r w:rsidRPr="00C02366">
              <w:rPr>
                <w:szCs w:val="24"/>
                <w:lang w:eastAsia="ru-RU"/>
              </w:rPr>
              <w:t>ISO 1928:2009 (Seyles calc.)</w:t>
            </w:r>
          </w:p>
        </w:tc>
        <w:tc>
          <w:tcPr>
            <w:tcW w:w="2126" w:type="dxa"/>
            <w:vMerge w:val="restart"/>
            <w:shd w:val="clear" w:color="000000" w:fill="FFFFFF"/>
            <w:tcMar>
              <w:top w:w="57" w:type="dxa"/>
              <w:bottom w:w="57" w:type="dxa"/>
            </w:tcMar>
            <w:vAlign w:val="center"/>
          </w:tcPr>
          <w:p w14:paraId="05ED217E" w14:textId="77777777" w:rsidR="001B42CF" w:rsidRPr="00C02366" w:rsidRDefault="00062AB8" w:rsidP="00CE31AE">
            <w:pPr>
              <w:spacing w:before="0" w:after="0"/>
              <w:jc w:val="center"/>
              <w:rPr>
                <w:szCs w:val="24"/>
              </w:rPr>
            </w:pPr>
            <w:r w:rsidRPr="00C02366">
              <w:rPr>
                <w:szCs w:val="24"/>
                <w:lang w:eastAsia="ru-RU"/>
              </w:rPr>
              <w:t>так</w:t>
            </w:r>
          </w:p>
        </w:tc>
        <w:tc>
          <w:tcPr>
            <w:tcW w:w="3118" w:type="dxa"/>
            <w:vMerge w:val="restart"/>
            <w:shd w:val="clear" w:color="000000" w:fill="FFFFFF"/>
            <w:tcMar>
              <w:top w:w="57" w:type="dxa"/>
              <w:bottom w:w="57" w:type="dxa"/>
            </w:tcMar>
          </w:tcPr>
          <w:p w14:paraId="752AA26E" w14:textId="1C24B056" w:rsidR="001B42CF" w:rsidRPr="00C02366" w:rsidRDefault="001B42CF" w:rsidP="00CE31AE">
            <w:pPr>
              <w:spacing w:before="0" w:after="0"/>
              <w:rPr>
                <w:color w:val="000000"/>
                <w:szCs w:val="24"/>
              </w:rPr>
            </w:pPr>
          </w:p>
        </w:tc>
      </w:tr>
      <w:tr w:rsidR="001B42CF" w:rsidRPr="00C02366" w14:paraId="6E686638" w14:textId="77777777" w:rsidTr="001154B5">
        <w:trPr>
          <w:trHeight w:val="20"/>
        </w:trPr>
        <w:tc>
          <w:tcPr>
            <w:tcW w:w="1575" w:type="dxa"/>
            <w:vMerge/>
            <w:shd w:val="clear" w:color="000000" w:fill="FFFFFF"/>
            <w:tcMar>
              <w:top w:w="57" w:type="dxa"/>
              <w:bottom w:w="57" w:type="dxa"/>
            </w:tcMar>
            <w:vAlign w:val="center"/>
          </w:tcPr>
          <w:p w14:paraId="2B63F9A9" w14:textId="77777777" w:rsidR="001B42CF" w:rsidRPr="00C02366" w:rsidRDefault="001B42CF" w:rsidP="00CE31AE">
            <w:pPr>
              <w:jc w:val="center"/>
              <w:rPr>
                <w:b/>
                <w:szCs w:val="24"/>
                <w:lang w:eastAsia="ru-RU"/>
              </w:rPr>
            </w:pPr>
          </w:p>
        </w:tc>
        <w:tc>
          <w:tcPr>
            <w:tcW w:w="1701" w:type="dxa"/>
            <w:vMerge/>
            <w:shd w:val="clear" w:color="000000" w:fill="FFFFFF"/>
            <w:tcMar>
              <w:top w:w="57" w:type="dxa"/>
              <w:bottom w:w="57" w:type="dxa"/>
            </w:tcMar>
            <w:vAlign w:val="center"/>
          </w:tcPr>
          <w:p w14:paraId="356D8277" w14:textId="77777777" w:rsidR="001B42CF" w:rsidRPr="00C02366" w:rsidRDefault="001B42CF" w:rsidP="00CE31AE">
            <w:pPr>
              <w:jc w:val="center"/>
              <w:rPr>
                <w:szCs w:val="24"/>
              </w:rPr>
            </w:pPr>
          </w:p>
        </w:tc>
        <w:tc>
          <w:tcPr>
            <w:tcW w:w="2268" w:type="dxa"/>
            <w:tcBorders>
              <w:bottom w:val="single" w:sz="4" w:space="0" w:color="auto"/>
            </w:tcBorders>
            <w:shd w:val="clear" w:color="000000" w:fill="FFFFFF"/>
            <w:tcMar>
              <w:top w:w="57" w:type="dxa"/>
              <w:bottom w:w="57" w:type="dxa"/>
            </w:tcMar>
            <w:vAlign w:val="center"/>
          </w:tcPr>
          <w:p w14:paraId="4532E04E" w14:textId="77777777" w:rsidR="001B42CF" w:rsidRPr="00C02366" w:rsidRDefault="001B42CF" w:rsidP="00CE31AE">
            <w:pPr>
              <w:spacing w:before="0" w:after="0"/>
              <w:rPr>
                <w:szCs w:val="24"/>
              </w:rPr>
            </w:pPr>
            <w:r w:rsidRPr="00C02366">
              <w:rPr>
                <w:szCs w:val="24"/>
                <w:lang w:eastAsia="ru-RU"/>
              </w:rPr>
              <w:t>НТЗ для торфу</w:t>
            </w:r>
          </w:p>
        </w:tc>
        <w:tc>
          <w:tcPr>
            <w:tcW w:w="4536" w:type="dxa"/>
            <w:tcBorders>
              <w:bottom w:val="single" w:sz="4" w:space="0" w:color="auto"/>
            </w:tcBorders>
            <w:shd w:val="clear" w:color="000000" w:fill="FFFFFF"/>
            <w:tcMar>
              <w:top w:w="57" w:type="dxa"/>
              <w:bottom w:w="57" w:type="dxa"/>
            </w:tcMar>
          </w:tcPr>
          <w:p w14:paraId="4BD3D857" w14:textId="77777777" w:rsidR="001B42CF" w:rsidRPr="00C02366" w:rsidRDefault="001B42CF" w:rsidP="00CE31AE">
            <w:pPr>
              <w:spacing w:before="0" w:after="0"/>
              <w:rPr>
                <w:szCs w:val="24"/>
                <w:lang w:eastAsia="ru-RU"/>
              </w:rPr>
            </w:pPr>
            <w:r w:rsidRPr="00C02366">
              <w:rPr>
                <w:szCs w:val="24"/>
                <w:lang w:eastAsia="ru-RU"/>
              </w:rPr>
              <w:t>ISO 1928:2009 (Seyles calc.)</w:t>
            </w:r>
          </w:p>
        </w:tc>
        <w:tc>
          <w:tcPr>
            <w:tcW w:w="2126" w:type="dxa"/>
            <w:vMerge/>
            <w:shd w:val="clear" w:color="000000" w:fill="FFFFFF"/>
            <w:tcMar>
              <w:top w:w="57" w:type="dxa"/>
              <w:bottom w:w="57" w:type="dxa"/>
            </w:tcMar>
          </w:tcPr>
          <w:p w14:paraId="191F70CD" w14:textId="77777777" w:rsidR="001B42CF" w:rsidRPr="00C02366" w:rsidRDefault="001B42CF" w:rsidP="00CE31AE">
            <w:pPr>
              <w:spacing w:before="0" w:after="0"/>
              <w:rPr>
                <w:szCs w:val="24"/>
              </w:rPr>
            </w:pPr>
          </w:p>
        </w:tc>
        <w:tc>
          <w:tcPr>
            <w:tcW w:w="3118" w:type="dxa"/>
            <w:vMerge/>
            <w:shd w:val="clear" w:color="000000" w:fill="FFFFFF"/>
            <w:tcMar>
              <w:top w:w="57" w:type="dxa"/>
              <w:bottom w:w="57" w:type="dxa"/>
            </w:tcMar>
          </w:tcPr>
          <w:p w14:paraId="6637313A" w14:textId="77777777" w:rsidR="001B42CF" w:rsidRPr="00C02366" w:rsidRDefault="001B42CF" w:rsidP="00CE31AE">
            <w:pPr>
              <w:rPr>
                <w:szCs w:val="24"/>
              </w:rPr>
            </w:pPr>
          </w:p>
        </w:tc>
      </w:tr>
      <w:tr w:rsidR="001B42CF" w:rsidRPr="00C02366" w14:paraId="2A3891BD" w14:textId="77777777" w:rsidTr="001154B5">
        <w:trPr>
          <w:trHeight w:val="20"/>
        </w:trPr>
        <w:tc>
          <w:tcPr>
            <w:tcW w:w="1575" w:type="dxa"/>
            <w:vMerge/>
            <w:shd w:val="clear" w:color="000000" w:fill="FFFFFF"/>
            <w:tcMar>
              <w:top w:w="57" w:type="dxa"/>
              <w:bottom w:w="57" w:type="dxa"/>
            </w:tcMar>
            <w:vAlign w:val="center"/>
          </w:tcPr>
          <w:p w14:paraId="36265E9E" w14:textId="77777777" w:rsidR="001B42CF" w:rsidRPr="00C02366" w:rsidRDefault="001B42CF" w:rsidP="00CE31AE">
            <w:pPr>
              <w:jc w:val="center"/>
              <w:rPr>
                <w:b/>
                <w:szCs w:val="24"/>
                <w:lang w:eastAsia="ru-RU"/>
              </w:rPr>
            </w:pPr>
          </w:p>
        </w:tc>
        <w:tc>
          <w:tcPr>
            <w:tcW w:w="1701" w:type="dxa"/>
            <w:vMerge/>
            <w:shd w:val="clear" w:color="000000" w:fill="FFFFFF"/>
            <w:tcMar>
              <w:top w:w="57" w:type="dxa"/>
              <w:bottom w:w="57" w:type="dxa"/>
            </w:tcMar>
            <w:vAlign w:val="center"/>
          </w:tcPr>
          <w:p w14:paraId="79089901" w14:textId="77777777" w:rsidR="001B42CF" w:rsidRPr="00C02366" w:rsidRDefault="001B42CF" w:rsidP="00CE31AE">
            <w:pPr>
              <w:jc w:val="center"/>
              <w:rPr>
                <w:szCs w:val="24"/>
              </w:rPr>
            </w:pPr>
          </w:p>
        </w:tc>
        <w:tc>
          <w:tcPr>
            <w:tcW w:w="2268" w:type="dxa"/>
            <w:tcBorders>
              <w:bottom w:val="single" w:sz="4" w:space="0" w:color="auto"/>
            </w:tcBorders>
            <w:shd w:val="clear" w:color="000000" w:fill="FFFFFF"/>
            <w:tcMar>
              <w:top w:w="57" w:type="dxa"/>
              <w:bottom w:w="57" w:type="dxa"/>
            </w:tcMar>
          </w:tcPr>
          <w:p w14:paraId="59E2B1C0" w14:textId="77777777" w:rsidR="001B42CF" w:rsidRPr="00C02366" w:rsidRDefault="001B42CF" w:rsidP="00CE31AE">
            <w:pPr>
              <w:spacing w:before="0" w:after="0"/>
              <w:rPr>
                <w:szCs w:val="24"/>
                <w:lang w:eastAsia="ru-RU"/>
              </w:rPr>
            </w:pPr>
            <w:r w:rsidRPr="00C02366">
              <w:rPr>
                <w:szCs w:val="24"/>
                <w:lang w:eastAsia="ru-RU"/>
              </w:rPr>
              <w:t>Вміст вуглецю /коефіцієнт викидів СО</w:t>
            </w:r>
            <w:r w:rsidRPr="00C02366">
              <w:rPr>
                <w:szCs w:val="24"/>
                <w:vertAlign w:val="subscript"/>
                <w:lang w:eastAsia="ru-RU"/>
              </w:rPr>
              <w:t>2</w:t>
            </w:r>
            <w:r w:rsidRPr="00C02366">
              <w:rPr>
                <w:szCs w:val="24"/>
                <w:lang w:eastAsia="ru-RU"/>
              </w:rPr>
              <w:t xml:space="preserve"> для вугілля</w:t>
            </w:r>
          </w:p>
        </w:tc>
        <w:tc>
          <w:tcPr>
            <w:tcW w:w="4536" w:type="dxa"/>
            <w:tcBorders>
              <w:bottom w:val="single" w:sz="4" w:space="0" w:color="auto"/>
            </w:tcBorders>
            <w:shd w:val="clear" w:color="000000" w:fill="FFFFFF"/>
            <w:tcMar>
              <w:top w:w="57" w:type="dxa"/>
              <w:bottom w:w="57" w:type="dxa"/>
            </w:tcMar>
          </w:tcPr>
          <w:p w14:paraId="68C9EC4A" w14:textId="77777777" w:rsidR="001B42CF" w:rsidRPr="00C02366" w:rsidRDefault="001B42CF" w:rsidP="00CE31AE">
            <w:pPr>
              <w:spacing w:before="0" w:after="0"/>
              <w:rPr>
                <w:szCs w:val="24"/>
                <w:lang w:eastAsia="ru-RU"/>
              </w:rPr>
            </w:pPr>
            <w:r w:rsidRPr="00C02366">
              <w:rPr>
                <w:szCs w:val="24"/>
                <w:lang w:eastAsia="ru-RU"/>
              </w:rPr>
              <w:t>ISO 29541:2010</w:t>
            </w:r>
          </w:p>
        </w:tc>
        <w:tc>
          <w:tcPr>
            <w:tcW w:w="2126" w:type="dxa"/>
            <w:vMerge/>
            <w:shd w:val="clear" w:color="000000" w:fill="FFFFFF"/>
            <w:tcMar>
              <w:top w:w="57" w:type="dxa"/>
              <w:bottom w:w="57" w:type="dxa"/>
            </w:tcMar>
          </w:tcPr>
          <w:p w14:paraId="257AAF0C" w14:textId="77777777" w:rsidR="001B42CF" w:rsidRPr="00C02366" w:rsidRDefault="001B42CF" w:rsidP="00CE31AE">
            <w:pPr>
              <w:spacing w:before="0" w:after="0"/>
              <w:rPr>
                <w:szCs w:val="24"/>
              </w:rPr>
            </w:pPr>
          </w:p>
        </w:tc>
        <w:tc>
          <w:tcPr>
            <w:tcW w:w="3118" w:type="dxa"/>
            <w:vMerge/>
            <w:shd w:val="clear" w:color="000000" w:fill="FFFFFF"/>
            <w:tcMar>
              <w:top w:w="57" w:type="dxa"/>
              <w:bottom w:w="57" w:type="dxa"/>
            </w:tcMar>
          </w:tcPr>
          <w:p w14:paraId="6E9A22DE" w14:textId="77777777" w:rsidR="001B42CF" w:rsidRPr="00C02366" w:rsidRDefault="001B42CF" w:rsidP="00CE31AE">
            <w:pPr>
              <w:rPr>
                <w:szCs w:val="24"/>
              </w:rPr>
            </w:pPr>
          </w:p>
        </w:tc>
      </w:tr>
      <w:tr w:rsidR="001B42CF" w:rsidRPr="00C02366" w14:paraId="50E345BF" w14:textId="77777777" w:rsidTr="001154B5">
        <w:trPr>
          <w:trHeight w:val="835"/>
        </w:trPr>
        <w:tc>
          <w:tcPr>
            <w:tcW w:w="1575" w:type="dxa"/>
            <w:vMerge/>
            <w:shd w:val="clear" w:color="000000" w:fill="FFFFFF"/>
            <w:tcMar>
              <w:top w:w="57" w:type="dxa"/>
              <w:bottom w:w="57" w:type="dxa"/>
            </w:tcMar>
            <w:vAlign w:val="center"/>
          </w:tcPr>
          <w:p w14:paraId="573BD980" w14:textId="77777777" w:rsidR="001B42CF" w:rsidRPr="00C02366" w:rsidRDefault="001B42CF" w:rsidP="00CE31AE">
            <w:pPr>
              <w:jc w:val="center"/>
              <w:rPr>
                <w:b/>
                <w:szCs w:val="24"/>
                <w:lang w:eastAsia="ru-RU"/>
              </w:rPr>
            </w:pPr>
          </w:p>
        </w:tc>
        <w:tc>
          <w:tcPr>
            <w:tcW w:w="1701" w:type="dxa"/>
            <w:vMerge/>
            <w:shd w:val="clear" w:color="000000" w:fill="FFFFFF"/>
            <w:tcMar>
              <w:top w:w="57" w:type="dxa"/>
              <w:bottom w:w="57" w:type="dxa"/>
            </w:tcMar>
            <w:vAlign w:val="center"/>
          </w:tcPr>
          <w:p w14:paraId="2E13D52C" w14:textId="77777777" w:rsidR="001B42CF" w:rsidRPr="00C02366" w:rsidRDefault="001B42CF" w:rsidP="00CE31AE">
            <w:pPr>
              <w:jc w:val="center"/>
              <w:rPr>
                <w:szCs w:val="24"/>
              </w:rPr>
            </w:pPr>
          </w:p>
        </w:tc>
        <w:tc>
          <w:tcPr>
            <w:tcW w:w="2268" w:type="dxa"/>
            <w:shd w:val="clear" w:color="000000" w:fill="FFFFFF"/>
            <w:tcMar>
              <w:top w:w="57" w:type="dxa"/>
              <w:bottom w:w="57" w:type="dxa"/>
            </w:tcMar>
          </w:tcPr>
          <w:p w14:paraId="49E5D260" w14:textId="77777777" w:rsidR="001B42CF" w:rsidRPr="00C02366" w:rsidRDefault="001B42CF" w:rsidP="00CE31AE">
            <w:pPr>
              <w:spacing w:before="0" w:after="0"/>
              <w:rPr>
                <w:szCs w:val="24"/>
                <w:lang w:eastAsia="ru-RU"/>
              </w:rPr>
            </w:pPr>
            <w:r w:rsidRPr="00C02366">
              <w:rPr>
                <w:szCs w:val="24"/>
                <w:lang w:eastAsia="ru-RU"/>
              </w:rPr>
              <w:t>Вміст вуглецю /коефіцієнт викидів СО</w:t>
            </w:r>
            <w:r w:rsidRPr="00C02366">
              <w:rPr>
                <w:szCs w:val="24"/>
                <w:vertAlign w:val="subscript"/>
                <w:lang w:eastAsia="ru-RU"/>
              </w:rPr>
              <w:t>2</w:t>
            </w:r>
            <w:r w:rsidRPr="00C02366">
              <w:rPr>
                <w:szCs w:val="24"/>
                <w:lang w:eastAsia="ru-RU"/>
              </w:rPr>
              <w:t xml:space="preserve"> для торфу</w:t>
            </w:r>
          </w:p>
        </w:tc>
        <w:tc>
          <w:tcPr>
            <w:tcW w:w="4536" w:type="dxa"/>
            <w:shd w:val="clear" w:color="000000" w:fill="FFFFFF"/>
            <w:tcMar>
              <w:top w:w="57" w:type="dxa"/>
              <w:bottom w:w="57" w:type="dxa"/>
            </w:tcMar>
          </w:tcPr>
          <w:p w14:paraId="10C47B1A" w14:textId="77777777" w:rsidR="001B42CF" w:rsidRPr="00C02366" w:rsidRDefault="001B42CF" w:rsidP="00CE31AE">
            <w:pPr>
              <w:spacing w:before="0" w:after="0"/>
              <w:rPr>
                <w:szCs w:val="24"/>
                <w:lang w:eastAsia="ru-RU"/>
              </w:rPr>
            </w:pPr>
            <w:r w:rsidRPr="00C02366">
              <w:rPr>
                <w:szCs w:val="24"/>
                <w:lang w:eastAsia="ru-RU"/>
              </w:rPr>
              <w:t>ISO 29541:2010</w:t>
            </w:r>
          </w:p>
        </w:tc>
        <w:tc>
          <w:tcPr>
            <w:tcW w:w="2126" w:type="dxa"/>
            <w:vMerge/>
            <w:shd w:val="clear" w:color="000000" w:fill="FFFFFF"/>
            <w:tcMar>
              <w:top w:w="57" w:type="dxa"/>
              <w:bottom w:w="57" w:type="dxa"/>
            </w:tcMar>
            <w:vAlign w:val="center"/>
          </w:tcPr>
          <w:p w14:paraId="5CB36032" w14:textId="77777777" w:rsidR="001B42CF" w:rsidRPr="00C02366" w:rsidRDefault="001B42CF" w:rsidP="00CE31AE">
            <w:pPr>
              <w:spacing w:before="0" w:after="0"/>
              <w:rPr>
                <w:szCs w:val="24"/>
                <w:lang w:eastAsia="ru-RU"/>
              </w:rPr>
            </w:pPr>
          </w:p>
        </w:tc>
        <w:tc>
          <w:tcPr>
            <w:tcW w:w="3118" w:type="dxa"/>
            <w:vMerge/>
            <w:shd w:val="clear" w:color="000000" w:fill="FFFFFF"/>
            <w:tcMar>
              <w:top w:w="57" w:type="dxa"/>
              <w:bottom w:w="57" w:type="dxa"/>
            </w:tcMar>
          </w:tcPr>
          <w:p w14:paraId="687E5081" w14:textId="77777777" w:rsidR="001B42CF" w:rsidRPr="00C02366" w:rsidRDefault="001B42CF" w:rsidP="00CE31AE">
            <w:pPr>
              <w:rPr>
                <w:szCs w:val="24"/>
              </w:rPr>
            </w:pPr>
          </w:p>
        </w:tc>
      </w:tr>
      <w:tr w:rsidR="001B42CF" w:rsidRPr="00C02366" w14:paraId="148D74A0" w14:textId="77777777" w:rsidTr="001154B5">
        <w:trPr>
          <w:trHeight w:val="20"/>
        </w:trPr>
        <w:tc>
          <w:tcPr>
            <w:tcW w:w="1575" w:type="dxa"/>
            <w:tcBorders>
              <w:bottom w:val="single" w:sz="4" w:space="0" w:color="auto"/>
            </w:tcBorders>
            <w:shd w:val="clear" w:color="000000" w:fill="FFFFFF"/>
            <w:tcMar>
              <w:top w:w="57" w:type="dxa"/>
              <w:bottom w:w="57" w:type="dxa"/>
            </w:tcMar>
            <w:vAlign w:val="center"/>
          </w:tcPr>
          <w:p w14:paraId="39F784E8" w14:textId="77777777" w:rsidR="001B42CF" w:rsidRPr="00C02366" w:rsidRDefault="001B42CF" w:rsidP="00CE31AE">
            <w:pPr>
              <w:spacing w:before="0" w:after="0"/>
              <w:jc w:val="center"/>
              <w:rPr>
                <w:b/>
                <w:szCs w:val="24"/>
                <w:lang w:eastAsia="ru-RU"/>
              </w:rPr>
            </w:pPr>
            <w:r w:rsidRPr="00C02366">
              <w:rPr>
                <w:b/>
                <w:szCs w:val="24"/>
                <w:lang w:eastAsia="ru-RU"/>
              </w:rPr>
              <w:t>Лаб03</w:t>
            </w:r>
          </w:p>
        </w:tc>
        <w:tc>
          <w:tcPr>
            <w:tcW w:w="1701" w:type="dxa"/>
            <w:tcBorders>
              <w:bottom w:val="single" w:sz="4" w:space="0" w:color="auto"/>
            </w:tcBorders>
            <w:shd w:val="clear" w:color="000000" w:fill="FFFFFF"/>
            <w:tcMar>
              <w:top w:w="57" w:type="dxa"/>
              <w:bottom w:w="57" w:type="dxa"/>
            </w:tcMar>
            <w:vAlign w:val="center"/>
          </w:tcPr>
          <w:p w14:paraId="47FB882D" w14:textId="6F8E924C" w:rsidR="001B42CF" w:rsidRPr="00C02366" w:rsidRDefault="004B408C" w:rsidP="00224280">
            <w:pPr>
              <w:spacing w:before="0" w:after="0"/>
              <w:jc w:val="center"/>
              <w:rPr>
                <w:szCs w:val="24"/>
              </w:rPr>
            </w:pPr>
            <w:r w:rsidRPr="004B408C">
              <w:rPr>
                <w:szCs w:val="24"/>
                <w:highlight w:val="cyan"/>
              </w:rPr>
              <w:t>«</w:t>
            </w:r>
            <w:r w:rsidR="00224280" w:rsidRPr="004B408C">
              <w:rPr>
                <w:szCs w:val="24"/>
                <w:highlight w:val="cyan"/>
              </w:rPr>
              <w:t>БУ НЦО</w:t>
            </w:r>
            <w:r w:rsidRPr="004B408C">
              <w:rPr>
                <w:szCs w:val="24"/>
                <w:highlight w:val="cyan"/>
              </w:rPr>
              <w:t>»</w:t>
            </w:r>
          </w:p>
        </w:tc>
        <w:tc>
          <w:tcPr>
            <w:tcW w:w="2268" w:type="dxa"/>
            <w:tcBorders>
              <w:bottom w:val="single" w:sz="4" w:space="0" w:color="auto"/>
            </w:tcBorders>
            <w:shd w:val="clear" w:color="000000" w:fill="FFFFFF"/>
            <w:tcMar>
              <w:top w:w="57" w:type="dxa"/>
              <w:bottom w:w="57" w:type="dxa"/>
            </w:tcMar>
          </w:tcPr>
          <w:p w14:paraId="17A40057" w14:textId="77777777" w:rsidR="001B42CF" w:rsidRPr="00C02366" w:rsidRDefault="001B42CF" w:rsidP="00CE31AE">
            <w:pPr>
              <w:spacing w:before="0" w:after="0"/>
              <w:rPr>
                <w:szCs w:val="24"/>
                <w:lang w:eastAsia="ru-RU"/>
              </w:rPr>
            </w:pPr>
            <w:r w:rsidRPr="00C02366">
              <w:rPr>
                <w:szCs w:val="24"/>
                <w:lang w:eastAsia="ru-RU"/>
              </w:rPr>
              <w:t>Вміст вуглецю в сировині</w:t>
            </w:r>
          </w:p>
        </w:tc>
        <w:tc>
          <w:tcPr>
            <w:tcW w:w="4536" w:type="dxa"/>
            <w:tcBorders>
              <w:bottom w:val="single" w:sz="4" w:space="0" w:color="auto"/>
            </w:tcBorders>
            <w:shd w:val="clear" w:color="000000" w:fill="FFFFFF"/>
            <w:tcMar>
              <w:top w:w="57" w:type="dxa"/>
              <w:bottom w:w="57" w:type="dxa"/>
            </w:tcMar>
          </w:tcPr>
          <w:p w14:paraId="09ADC2DB" w14:textId="32484B00" w:rsidR="001B42CF" w:rsidRPr="00C02366" w:rsidRDefault="00765716" w:rsidP="00CE31AE">
            <w:pPr>
              <w:spacing w:before="0" w:after="0"/>
              <w:rPr>
                <w:color w:val="000000"/>
                <w:szCs w:val="24"/>
              </w:rPr>
            </w:pPr>
            <w:r w:rsidRPr="00C02366">
              <w:rPr>
                <w:szCs w:val="24"/>
                <w:lang w:eastAsia="ru-RU"/>
              </w:rPr>
              <w:t>ISO 29540:2010</w:t>
            </w:r>
          </w:p>
        </w:tc>
        <w:tc>
          <w:tcPr>
            <w:tcW w:w="2126" w:type="dxa"/>
            <w:tcBorders>
              <w:bottom w:val="single" w:sz="4" w:space="0" w:color="auto"/>
            </w:tcBorders>
            <w:shd w:val="clear" w:color="000000" w:fill="FFFFFF"/>
            <w:tcMar>
              <w:top w:w="57" w:type="dxa"/>
              <w:bottom w:w="57" w:type="dxa"/>
            </w:tcMar>
          </w:tcPr>
          <w:p w14:paraId="6A18F657" w14:textId="01337466" w:rsidR="001B42CF" w:rsidRPr="00C02366" w:rsidRDefault="00765716" w:rsidP="00CE31AE">
            <w:pPr>
              <w:spacing w:before="0" w:after="0"/>
              <w:rPr>
                <w:color w:val="000000"/>
                <w:szCs w:val="24"/>
              </w:rPr>
            </w:pPr>
            <w:r w:rsidRPr="00C02366">
              <w:rPr>
                <w:color w:val="000000"/>
                <w:szCs w:val="24"/>
              </w:rPr>
              <w:t xml:space="preserve">          ні</w:t>
            </w:r>
          </w:p>
        </w:tc>
        <w:tc>
          <w:tcPr>
            <w:tcW w:w="3118" w:type="dxa"/>
            <w:tcBorders>
              <w:bottom w:val="single" w:sz="4" w:space="0" w:color="auto"/>
            </w:tcBorders>
            <w:shd w:val="clear" w:color="000000" w:fill="FFFFFF"/>
            <w:tcMar>
              <w:top w:w="57" w:type="dxa"/>
              <w:bottom w:w="57" w:type="dxa"/>
            </w:tcMar>
          </w:tcPr>
          <w:p w14:paraId="5AAF5CF1" w14:textId="0B807124" w:rsidR="001B42CF" w:rsidRPr="00C02366" w:rsidRDefault="00765716" w:rsidP="00CE31AE">
            <w:pPr>
              <w:spacing w:before="0" w:after="0"/>
              <w:rPr>
                <w:color w:val="000000"/>
                <w:szCs w:val="24"/>
              </w:rPr>
            </w:pPr>
            <w:r w:rsidRPr="00C02366">
              <w:rPr>
                <w:color w:val="000000"/>
                <w:szCs w:val="24"/>
              </w:rPr>
              <w:t>Атестат про акредитацію</w:t>
            </w:r>
          </w:p>
        </w:tc>
      </w:tr>
    </w:tbl>
    <w:p w14:paraId="11BFE742" w14:textId="77777777" w:rsidR="008807D3" w:rsidRPr="00C02366" w:rsidRDefault="008807D3" w:rsidP="008807D3">
      <w:pPr>
        <w:rPr>
          <w:szCs w:val="24"/>
          <w:lang w:eastAsia="ru-RU"/>
        </w:rPr>
      </w:pPr>
    </w:p>
    <w:p w14:paraId="0A178D3F" w14:textId="77777777" w:rsidR="005D1D53" w:rsidRPr="00C02366" w:rsidRDefault="005D1D53" w:rsidP="008807D3">
      <w:pPr>
        <w:rPr>
          <w:szCs w:val="24"/>
          <w:lang w:eastAsia="ru-RU"/>
        </w:rPr>
        <w:sectPr w:rsidR="005D1D53" w:rsidRPr="00C02366" w:rsidSect="00F336B0">
          <w:pgSz w:w="16838" w:h="11906" w:orient="landscape"/>
          <w:pgMar w:top="851" w:right="851" w:bottom="1418" w:left="851" w:header="709" w:footer="709" w:gutter="0"/>
          <w:cols w:space="708"/>
          <w:docGrid w:linePitch="360"/>
        </w:sectPr>
      </w:pPr>
    </w:p>
    <w:p w14:paraId="44925B31" w14:textId="77777777" w:rsidR="005D1D53" w:rsidRPr="00C02366" w:rsidRDefault="00062AB8" w:rsidP="002A3ACB">
      <w:pPr>
        <w:pStyle w:val="3"/>
        <w:rPr>
          <w:sz w:val="24"/>
          <w:szCs w:val="24"/>
        </w:rPr>
      </w:pPr>
      <w:r w:rsidRPr="00C02366">
        <w:rPr>
          <w:sz w:val="24"/>
          <w:szCs w:val="24"/>
        </w:rPr>
        <w:lastRenderedPageBreak/>
        <w:t>1</w:t>
      </w:r>
      <w:r w:rsidR="00BF2855" w:rsidRPr="00C02366">
        <w:rPr>
          <w:sz w:val="24"/>
          <w:szCs w:val="24"/>
        </w:rPr>
        <w:t xml:space="preserve">.6. </w:t>
      </w:r>
      <w:r w:rsidR="003139BF" w:rsidRPr="00C02366">
        <w:rPr>
          <w:sz w:val="24"/>
          <w:szCs w:val="24"/>
        </w:rPr>
        <w:t>Опис</w:t>
      </w:r>
      <w:r w:rsidR="005D1D53" w:rsidRPr="00C02366">
        <w:rPr>
          <w:sz w:val="24"/>
          <w:szCs w:val="24"/>
        </w:rPr>
        <w:t xml:space="preserve"> пис</w:t>
      </w:r>
      <w:r w:rsidR="003139BF" w:rsidRPr="00C02366">
        <w:rPr>
          <w:sz w:val="24"/>
          <w:szCs w:val="24"/>
        </w:rPr>
        <w:t>ь</w:t>
      </w:r>
      <w:r w:rsidR="005D1D53" w:rsidRPr="00C02366">
        <w:rPr>
          <w:sz w:val="24"/>
          <w:szCs w:val="24"/>
        </w:rPr>
        <w:t>м</w:t>
      </w:r>
      <w:r w:rsidR="003139BF" w:rsidRPr="00C02366">
        <w:rPr>
          <w:sz w:val="24"/>
          <w:szCs w:val="24"/>
        </w:rPr>
        <w:t>ових</w:t>
      </w:r>
      <w:r w:rsidR="005D1D53" w:rsidRPr="00C02366">
        <w:rPr>
          <w:sz w:val="24"/>
          <w:szCs w:val="24"/>
        </w:rPr>
        <w:t xml:space="preserve"> </w:t>
      </w:r>
      <w:r w:rsidR="003139BF" w:rsidRPr="00C02366">
        <w:rPr>
          <w:sz w:val="24"/>
          <w:szCs w:val="24"/>
        </w:rPr>
        <w:t>процедур для лабораторн</w:t>
      </w:r>
      <w:r w:rsidR="00301DB9" w:rsidRPr="00C02366">
        <w:rPr>
          <w:sz w:val="24"/>
          <w:szCs w:val="24"/>
        </w:rPr>
        <w:t>их</w:t>
      </w:r>
      <w:r w:rsidR="003139BF" w:rsidRPr="00C02366">
        <w:rPr>
          <w:sz w:val="24"/>
          <w:szCs w:val="24"/>
        </w:rPr>
        <w:t xml:space="preserve"> аналі</w:t>
      </w:r>
      <w:r w:rsidR="005D1D53" w:rsidRPr="00C02366">
        <w:rPr>
          <w:sz w:val="24"/>
          <w:szCs w:val="24"/>
        </w:rPr>
        <w:t>з</w:t>
      </w:r>
      <w:r w:rsidR="00301DB9" w:rsidRPr="00C02366">
        <w:rPr>
          <w:sz w:val="24"/>
          <w:szCs w:val="24"/>
        </w:rPr>
        <w:t>ів</w:t>
      </w:r>
      <w:r w:rsidR="00FE3235" w:rsidRPr="00C02366">
        <w:rPr>
          <w:sz w:val="24"/>
          <w:szCs w:val="24"/>
        </w:rPr>
        <w:t xml:space="preserve"> (якщо використовуються)</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6804"/>
      </w:tblGrid>
      <w:tr w:rsidR="001B42CF" w:rsidRPr="00C02366" w14:paraId="75FBA089" w14:textId="77777777" w:rsidTr="001B42CF">
        <w:trPr>
          <w:trHeight w:val="20"/>
        </w:trPr>
        <w:tc>
          <w:tcPr>
            <w:tcW w:w="2807" w:type="dxa"/>
            <w:shd w:val="clear" w:color="auto" w:fill="auto"/>
            <w:tcMar>
              <w:top w:w="28" w:type="dxa"/>
              <w:bottom w:w="28" w:type="dxa"/>
            </w:tcMar>
            <w:vAlign w:val="center"/>
          </w:tcPr>
          <w:p w14:paraId="3DC12E35" w14:textId="77777777" w:rsidR="001B42CF" w:rsidRPr="00C02366" w:rsidRDefault="001B42CF" w:rsidP="009D21B9">
            <w:pPr>
              <w:spacing w:before="0" w:after="0"/>
              <w:rPr>
                <w:szCs w:val="24"/>
                <w:lang w:eastAsia="ru-RU"/>
              </w:rPr>
            </w:pPr>
            <w:r w:rsidRPr="00C02366">
              <w:rPr>
                <w:szCs w:val="24"/>
                <w:lang w:eastAsia="ru-RU"/>
              </w:rPr>
              <w:t>Назва процедури</w:t>
            </w:r>
          </w:p>
        </w:tc>
        <w:tc>
          <w:tcPr>
            <w:tcW w:w="6804" w:type="dxa"/>
          </w:tcPr>
          <w:p w14:paraId="37168511" w14:textId="77777777" w:rsidR="001B42CF" w:rsidRPr="00C02366" w:rsidRDefault="001B42CF" w:rsidP="00CE31AE">
            <w:pPr>
              <w:rPr>
                <w:szCs w:val="24"/>
              </w:rPr>
            </w:pPr>
            <w:r w:rsidRPr="00C02366">
              <w:rPr>
                <w:szCs w:val="24"/>
              </w:rPr>
              <w:t>Аналіз вмісту вуглецю та НТЗ для вугілля, торфу</w:t>
            </w:r>
          </w:p>
        </w:tc>
      </w:tr>
      <w:tr w:rsidR="001B42CF" w:rsidRPr="00C02366" w14:paraId="75F6B196" w14:textId="77777777" w:rsidTr="001B42CF">
        <w:trPr>
          <w:trHeight w:val="20"/>
        </w:trPr>
        <w:tc>
          <w:tcPr>
            <w:tcW w:w="2807" w:type="dxa"/>
            <w:shd w:val="clear" w:color="auto" w:fill="auto"/>
            <w:tcMar>
              <w:top w:w="28" w:type="dxa"/>
              <w:bottom w:w="28" w:type="dxa"/>
            </w:tcMar>
            <w:vAlign w:val="center"/>
          </w:tcPr>
          <w:p w14:paraId="514A8CEC" w14:textId="77777777" w:rsidR="001B42CF" w:rsidRPr="00C02366" w:rsidRDefault="001B42CF" w:rsidP="009D21B9">
            <w:pPr>
              <w:spacing w:before="0" w:after="0"/>
              <w:rPr>
                <w:szCs w:val="24"/>
                <w:lang w:eastAsia="ru-RU"/>
              </w:rPr>
            </w:pPr>
            <w:r w:rsidRPr="00C02366">
              <w:rPr>
                <w:szCs w:val="24"/>
                <w:lang w:eastAsia="ru-RU"/>
              </w:rPr>
              <w:t>Посилання на процедуру</w:t>
            </w:r>
          </w:p>
        </w:tc>
        <w:tc>
          <w:tcPr>
            <w:tcW w:w="6804" w:type="dxa"/>
          </w:tcPr>
          <w:p w14:paraId="340D1BF7" w14:textId="77777777" w:rsidR="001B42CF" w:rsidRPr="00C02366" w:rsidRDefault="001B42CF" w:rsidP="00CE31AE">
            <w:pPr>
              <w:rPr>
                <w:szCs w:val="24"/>
              </w:rPr>
            </w:pPr>
            <w:r w:rsidRPr="00C02366">
              <w:rPr>
                <w:szCs w:val="24"/>
              </w:rPr>
              <w:t>Стандарт Лаб02. Технологічний процес виконання вхідного контролю за якістю палива</w:t>
            </w:r>
          </w:p>
        </w:tc>
      </w:tr>
      <w:tr w:rsidR="001B42CF" w:rsidRPr="00C02366" w14:paraId="4C2287E8" w14:textId="77777777" w:rsidTr="001B42CF">
        <w:trPr>
          <w:trHeight w:val="20"/>
        </w:trPr>
        <w:tc>
          <w:tcPr>
            <w:tcW w:w="2807" w:type="dxa"/>
            <w:shd w:val="clear" w:color="auto" w:fill="auto"/>
            <w:tcMar>
              <w:top w:w="28" w:type="dxa"/>
              <w:bottom w:w="28" w:type="dxa"/>
            </w:tcMar>
            <w:vAlign w:val="center"/>
          </w:tcPr>
          <w:p w14:paraId="1407C60D" w14:textId="77777777" w:rsidR="001B42CF" w:rsidRPr="00C02366" w:rsidRDefault="001B42CF" w:rsidP="009D21B9">
            <w:pPr>
              <w:spacing w:before="0" w:after="0"/>
              <w:rPr>
                <w:szCs w:val="24"/>
                <w:lang w:eastAsia="ru-RU"/>
              </w:rPr>
            </w:pPr>
            <w:r w:rsidRPr="00C02366">
              <w:rPr>
                <w:szCs w:val="24"/>
                <w:lang w:eastAsia="ru-RU"/>
              </w:rPr>
              <w:t>Посилання на схему/діаграму (якщо застосовується)</w:t>
            </w:r>
          </w:p>
        </w:tc>
        <w:tc>
          <w:tcPr>
            <w:tcW w:w="6804" w:type="dxa"/>
          </w:tcPr>
          <w:p w14:paraId="09458C42" w14:textId="77777777" w:rsidR="001B42CF" w:rsidRPr="00C02366" w:rsidRDefault="001B42CF" w:rsidP="00CE31AE">
            <w:pPr>
              <w:rPr>
                <w:szCs w:val="24"/>
              </w:rPr>
            </w:pPr>
            <w:r w:rsidRPr="00C02366">
              <w:rPr>
                <w:szCs w:val="24"/>
              </w:rPr>
              <w:t>н/з</w:t>
            </w:r>
          </w:p>
        </w:tc>
      </w:tr>
      <w:tr w:rsidR="001B42CF" w:rsidRPr="00C02366" w14:paraId="5A09A438" w14:textId="77777777" w:rsidTr="001B42CF">
        <w:trPr>
          <w:trHeight w:val="20"/>
        </w:trPr>
        <w:tc>
          <w:tcPr>
            <w:tcW w:w="2807" w:type="dxa"/>
            <w:shd w:val="clear" w:color="auto" w:fill="auto"/>
            <w:tcMar>
              <w:top w:w="28" w:type="dxa"/>
              <w:bottom w:w="28" w:type="dxa"/>
            </w:tcMar>
            <w:vAlign w:val="center"/>
          </w:tcPr>
          <w:p w14:paraId="63C4B781" w14:textId="77777777" w:rsidR="001B42CF" w:rsidRPr="00C02366" w:rsidRDefault="001B42CF" w:rsidP="009D21B9">
            <w:pPr>
              <w:spacing w:before="0" w:after="0"/>
              <w:rPr>
                <w:szCs w:val="24"/>
                <w:lang w:eastAsia="ru-RU"/>
              </w:rPr>
            </w:pPr>
            <w:r w:rsidRPr="00C02366">
              <w:rPr>
                <w:szCs w:val="24"/>
                <w:lang w:eastAsia="ru-RU"/>
              </w:rPr>
              <w:t>Відповідальна посадова особа або підрозділ</w:t>
            </w:r>
          </w:p>
        </w:tc>
        <w:tc>
          <w:tcPr>
            <w:tcW w:w="6804" w:type="dxa"/>
          </w:tcPr>
          <w:p w14:paraId="0CC0C31B" w14:textId="77777777" w:rsidR="001B42CF" w:rsidRPr="00C02366" w:rsidRDefault="001B42CF" w:rsidP="00CE31AE">
            <w:pPr>
              <w:rPr>
                <w:color w:val="000000"/>
                <w:szCs w:val="24"/>
              </w:rPr>
            </w:pPr>
            <w:r w:rsidRPr="00C02366">
              <w:rPr>
                <w:szCs w:val="24"/>
              </w:rPr>
              <w:t>Завідувач лабораторії</w:t>
            </w:r>
          </w:p>
        </w:tc>
      </w:tr>
      <w:tr w:rsidR="001B42CF" w:rsidRPr="00C02366" w14:paraId="456378BE" w14:textId="77777777" w:rsidTr="001B42CF">
        <w:trPr>
          <w:trHeight w:val="20"/>
        </w:trPr>
        <w:tc>
          <w:tcPr>
            <w:tcW w:w="2807" w:type="dxa"/>
            <w:shd w:val="clear" w:color="auto" w:fill="auto"/>
            <w:tcMar>
              <w:top w:w="28" w:type="dxa"/>
              <w:bottom w:w="28" w:type="dxa"/>
            </w:tcMar>
            <w:vAlign w:val="center"/>
          </w:tcPr>
          <w:p w14:paraId="3EEDE823" w14:textId="77777777" w:rsidR="001B42CF" w:rsidRPr="00C02366" w:rsidRDefault="001B42CF" w:rsidP="009D21B9">
            <w:pPr>
              <w:spacing w:before="0" w:after="0"/>
              <w:rPr>
                <w:szCs w:val="24"/>
                <w:lang w:eastAsia="ru-RU"/>
              </w:rPr>
            </w:pPr>
            <w:r w:rsidRPr="00C02366">
              <w:rPr>
                <w:szCs w:val="24"/>
                <w:lang w:eastAsia="ru-RU"/>
              </w:rPr>
              <w:t>Короткий опис процедури</w:t>
            </w:r>
          </w:p>
        </w:tc>
        <w:tc>
          <w:tcPr>
            <w:tcW w:w="6804" w:type="dxa"/>
          </w:tcPr>
          <w:p w14:paraId="47EF60DA" w14:textId="77777777" w:rsidR="001B42CF" w:rsidRPr="00C02366" w:rsidRDefault="001B42CF" w:rsidP="00CE31AE">
            <w:pPr>
              <w:rPr>
                <w:color w:val="000000"/>
                <w:szCs w:val="24"/>
              </w:rPr>
            </w:pPr>
            <w:r w:rsidRPr="00C02366">
              <w:rPr>
                <w:color w:val="000000"/>
                <w:szCs w:val="24"/>
              </w:rPr>
              <w:t>Використовується автоматизований калориметр /АС-600/</w:t>
            </w:r>
          </w:p>
        </w:tc>
      </w:tr>
      <w:tr w:rsidR="001B42CF" w:rsidRPr="00C02366" w14:paraId="10FDAC18" w14:textId="77777777" w:rsidTr="001B42CF">
        <w:trPr>
          <w:trHeight w:val="20"/>
        </w:trPr>
        <w:tc>
          <w:tcPr>
            <w:tcW w:w="2807" w:type="dxa"/>
            <w:shd w:val="clear" w:color="auto" w:fill="auto"/>
            <w:tcMar>
              <w:top w:w="28" w:type="dxa"/>
              <w:bottom w:w="28" w:type="dxa"/>
            </w:tcMar>
            <w:vAlign w:val="center"/>
          </w:tcPr>
          <w:p w14:paraId="141BD9EF" w14:textId="77777777" w:rsidR="001B42CF" w:rsidRPr="00C02366" w:rsidRDefault="001B42CF" w:rsidP="009D21B9">
            <w:pPr>
              <w:spacing w:before="0" w:after="0"/>
              <w:rPr>
                <w:szCs w:val="24"/>
                <w:lang w:eastAsia="ru-RU"/>
              </w:rPr>
            </w:pPr>
            <w:r w:rsidRPr="00C02366">
              <w:rPr>
                <w:szCs w:val="24"/>
                <w:lang w:eastAsia="ru-RU"/>
              </w:rPr>
              <w:t>Місцезнаходження відповідних записів та інформації</w:t>
            </w:r>
          </w:p>
        </w:tc>
        <w:tc>
          <w:tcPr>
            <w:tcW w:w="6804" w:type="dxa"/>
          </w:tcPr>
          <w:p w14:paraId="0B844F30" w14:textId="39F482E9" w:rsidR="001B42CF" w:rsidRPr="00C02366" w:rsidRDefault="001B42CF" w:rsidP="00CE31AE">
            <w:pPr>
              <w:rPr>
                <w:szCs w:val="24"/>
              </w:rPr>
            </w:pPr>
            <w:r w:rsidRPr="00C02366">
              <w:rPr>
                <w:szCs w:val="24"/>
              </w:rPr>
              <w:t>Тверда копія: Лаб01, полка 27/9, папка « МЗВ 01-Лаб</w:t>
            </w:r>
            <w:r w:rsidR="00765716" w:rsidRPr="00C02366">
              <w:rPr>
                <w:szCs w:val="24"/>
              </w:rPr>
              <w:t>.</w:t>
            </w:r>
            <w:r w:rsidRPr="00C02366">
              <w:rPr>
                <w:szCs w:val="24"/>
              </w:rPr>
              <w:t xml:space="preserve">» (де </w:t>
            </w:r>
            <w:r w:rsidR="00765716" w:rsidRPr="00C02366">
              <w:rPr>
                <w:b/>
                <w:bCs/>
                <w:szCs w:val="24"/>
              </w:rPr>
              <w:t>12.28.2022 р.</w:t>
            </w:r>
            <w:r w:rsidRPr="00C02366">
              <w:rPr>
                <w:b/>
                <w:bCs/>
                <w:szCs w:val="24"/>
              </w:rPr>
              <w:t xml:space="preserve"> - рік</w:t>
            </w:r>
            <w:r w:rsidRPr="00C02366">
              <w:rPr>
                <w:szCs w:val="24"/>
              </w:rPr>
              <w:t>).</w:t>
            </w:r>
          </w:p>
          <w:p w14:paraId="6DDEA21A" w14:textId="68368E80" w:rsidR="001B42CF" w:rsidRPr="00C02366" w:rsidRDefault="001B42CF" w:rsidP="00CE31AE">
            <w:pPr>
              <w:rPr>
                <w:szCs w:val="24"/>
              </w:rPr>
            </w:pPr>
            <w:r w:rsidRPr="00C02366">
              <w:rPr>
                <w:szCs w:val="24"/>
              </w:rPr>
              <w:t>Електронно: «P:\МЗВ\ Лаб \ МЗВ_01-Лаб-</w:t>
            </w:r>
            <w:r w:rsidR="004B408C">
              <w:rPr>
                <w:szCs w:val="24"/>
              </w:rPr>
              <w:t>«</w:t>
            </w:r>
            <w:r w:rsidR="004B408C" w:rsidRPr="004B408C">
              <w:rPr>
                <w:szCs w:val="24"/>
                <w:highlight w:val="cyan"/>
              </w:rPr>
              <w:t>БУ НЦО»</w:t>
            </w:r>
            <w:r w:rsidRPr="004B408C">
              <w:rPr>
                <w:szCs w:val="24"/>
                <w:highlight w:val="cyan"/>
              </w:rPr>
              <w:t>.xls</w:t>
            </w:r>
            <w:r w:rsidRPr="00C02366">
              <w:rPr>
                <w:szCs w:val="24"/>
              </w:rPr>
              <w:t>»</w:t>
            </w:r>
          </w:p>
        </w:tc>
      </w:tr>
      <w:tr w:rsidR="001B42CF" w:rsidRPr="00C02366" w14:paraId="266CB8DA" w14:textId="77777777" w:rsidTr="001B42CF">
        <w:trPr>
          <w:trHeight w:val="20"/>
        </w:trPr>
        <w:tc>
          <w:tcPr>
            <w:tcW w:w="2807" w:type="dxa"/>
            <w:shd w:val="clear" w:color="auto" w:fill="auto"/>
            <w:tcMar>
              <w:top w:w="28" w:type="dxa"/>
              <w:bottom w:w="28" w:type="dxa"/>
            </w:tcMar>
            <w:vAlign w:val="center"/>
          </w:tcPr>
          <w:p w14:paraId="6EBFD6E1" w14:textId="77777777" w:rsidR="001B42CF" w:rsidRPr="00C02366" w:rsidRDefault="001B42CF" w:rsidP="00E82AAE">
            <w:pPr>
              <w:spacing w:before="0" w:after="0"/>
              <w:rPr>
                <w:szCs w:val="24"/>
                <w:lang w:eastAsia="ru-RU"/>
              </w:rPr>
            </w:pPr>
            <w:r w:rsidRPr="00C02366">
              <w:rPr>
                <w:szCs w:val="24"/>
                <w:lang w:eastAsia="ru-RU"/>
              </w:rPr>
              <w:t>Назви інформаційних технологій (якщо застосовуються)</w:t>
            </w:r>
          </w:p>
        </w:tc>
        <w:tc>
          <w:tcPr>
            <w:tcW w:w="6804" w:type="dxa"/>
          </w:tcPr>
          <w:p w14:paraId="50A35E7D" w14:textId="77777777" w:rsidR="001B42CF" w:rsidRPr="00C02366" w:rsidRDefault="001B42CF" w:rsidP="00CE31AE">
            <w:pPr>
              <w:rPr>
                <w:szCs w:val="24"/>
              </w:rPr>
            </w:pPr>
            <w:r w:rsidRPr="00C02366">
              <w:rPr>
                <w:szCs w:val="24"/>
              </w:rPr>
              <w:t>н/з</w:t>
            </w:r>
          </w:p>
        </w:tc>
      </w:tr>
      <w:tr w:rsidR="001B42CF" w:rsidRPr="00C02366" w14:paraId="72550223" w14:textId="77777777" w:rsidTr="001B42CF">
        <w:trPr>
          <w:trHeight w:val="20"/>
        </w:trPr>
        <w:tc>
          <w:tcPr>
            <w:tcW w:w="2807" w:type="dxa"/>
            <w:shd w:val="clear" w:color="auto" w:fill="auto"/>
            <w:tcMar>
              <w:top w:w="28" w:type="dxa"/>
              <w:bottom w:w="28" w:type="dxa"/>
            </w:tcMar>
            <w:vAlign w:val="center"/>
          </w:tcPr>
          <w:p w14:paraId="33FC5C10" w14:textId="77777777" w:rsidR="001B42CF" w:rsidRPr="00C02366" w:rsidRDefault="001B42CF" w:rsidP="009D21B9">
            <w:pPr>
              <w:spacing w:before="0" w:after="0"/>
              <w:rPr>
                <w:szCs w:val="24"/>
                <w:lang w:eastAsia="ru-RU"/>
              </w:rPr>
            </w:pPr>
            <w:r w:rsidRPr="00C02366">
              <w:rPr>
                <w:szCs w:val="24"/>
                <w:lang w:eastAsia="ru-RU"/>
              </w:rPr>
              <w:t xml:space="preserve">Перелік стандартів (якщо застосовуються) </w:t>
            </w:r>
          </w:p>
        </w:tc>
        <w:tc>
          <w:tcPr>
            <w:tcW w:w="6804" w:type="dxa"/>
          </w:tcPr>
          <w:p w14:paraId="7364959F" w14:textId="77777777" w:rsidR="001B42CF" w:rsidRPr="00C02366" w:rsidRDefault="001B42CF" w:rsidP="00CE31AE">
            <w:pPr>
              <w:spacing w:before="0" w:after="0"/>
              <w:rPr>
                <w:szCs w:val="24"/>
              </w:rPr>
            </w:pPr>
            <w:r w:rsidRPr="00C02366">
              <w:rPr>
                <w:color w:val="000000"/>
                <w:szCs w:val="24"/>
              </w:rPr>
              <w:t>ISO 1928:2009</w:t>
            </w:r>
          </w:p>
          <w:p w14:paraId="74CCDD5C" w14:textId="77777777" w:rsidR="001B42CF" w:rsidRPr="00C02366" w:rsidRDefault="001B42CF" w:rsidP="00CE31AE">
            <w:pPr>
              <w:spacing w:before="0" w:after="0"/>
              <w:rPr>
                <w:szCs w:val="24"/>
              </w:rPr>
            </w:pPr>
            <w:r w:rsidRPr="00C02366">
              <w:rPr>
                <w:szCs w:val="24"/>
              </w:rPr>
              <w:t xml:space="preserve">EN 14918: 2009 з модифікаціями для використання також для не біомаси та рідкого палива. </w:t>
            </w:r>
          </w:p>
        </w:tc>
      </w:tr>
    </w:tbl>
    <w:p w14:paraId="423FF253" w14:textId="77777777" w:rsidR="005D1D53" w:rsidRPr="00C02366" w:rsidRDefault="00062AB8" w:rsidP="002A3ACB">
      <w:pPr>
        <w:pStyle w:val="3"/>
        <w:rPr>
          <w:sz w:val="24"/>
          <w:szCs w:val="24"/>
        </w:rPr>
      </w:pPr>
      <w:r w:rsidRPr="00C02366">
        <w:rPr>
          <w:sz w:val="24"/>
          <w:szCs w:val="24"/>
        </w:rPr>
        <w:t>1</w:t>
      </w:r>
      <w:r w:rsidR="00BF2855" w:rsidRPr="00C02366">
        <w:rPr>
          <w:sz w:val="24"/>
          <w:szCs w:val="24"/>
        </w:rPr>
        <w:t xml:space="preserve">.7. </w:t>
      </w:r>
      <w:r w:rsidR="005D1D53" w:rsidRPr="00C02366">
        <w:rPr>
          <w:sz w:val="24"/>
          <w:szCs w:val="24"/>
        </w:rPr>
        <w:t xml:space="preserve">Опис </w:t>
      </w:r>
      <w:r w:rsidR="00671CD8" w:rsidRPr="00C02366">
        <w:rPr>
          <w:sz w:val="24"/>
          <w:szCs w:val="24"/>
        </w:rPr>
        <w:t xml:space="preserve">письмових процедур </w:t>
      </w:r>
      <w:r w:rsidR="00570AC1" w:rsidRPr="00C02366">
        <w:rPr>
          <w:sz w:val="24"/>
          <w:szCs w:val="24"/>
        </w:rPr>
        <w:t xml:space="preserve">щодо </w:t>
      </w:r>
      <w:r w:rsidR="005D1D53" w:rsidRPr="00C02366">
        <w:rPr>
          <w:sz w:val="24"/>
          <w:szCs w:val="24"/>
        </w:rPr>
        <w:t>план</w:t>
      </w:r>
      <w:r w:rsidR="00F52DAE" w:rsidRPr="00C02366">
        <w:rPr>
          <w:sz w:val="24"/>
          <w:szCs w:val="24"/>
        </w:rPr>
        <w:t>у</w:t>
      </w:r>
      <w:r w:rsidR="005D1D53" w:rsidRPr="00C02366">
        <w:rPr>
          <w:sz w:val="24"/>
          <w:szCs w:val="24"/>
        </w:rPr>
        <w:t xml:space="preserve"> </w:t>
      </w:r>
      <w:r w:rsidR="00F52DAE" w:rsidRPr="00C02366">
        <w:rPr>
          <w:sz w:val="24"/>
          <w:szCs w:val="24"/>
        </w:rPr>
        <w:t>відбору проб для аналіз</w:t>
      </w:r>
      <w:r w:rsidR="00DB4DCA" w:rsidRPr="00C02366">
        <w:rPr>
          <w:sz w:val="24"/>
          <w:szCs w:val="24"/>
        </w:rPr>
        <w:t>ів</w:t>
      </w:r>
      <w:r w:rsidR="00FE3235" w:rsidRPr="00C02366">
        <w:rPr>
          <w:sz w:val="24"/>
          <w:szCs w:val="24"/>
        </w:rPr>
        <w:t xml:space="preserve"> (якщо використовуються)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805"/>
      </w:tblGrid>
      <w:tr w:rsidR="001B42CF" w:rsidRPr="00C02366" w14:paraId="15A0883D" w14:textId="77777777" w:rsidTr="001154B5">
        <w:trPr>
          <w:trHeight w:val="288"/>
        </w:trPr>
        <w:tc>
          <w:tcPr>
            <w:tcW w:w="2835" w:type="dxa"/>
            <w:shd w:val="clear" w:color="auto" w:fill="auto"/>
          </w:tcPr>
          <w:p w14:paraId="2A402C80" w14:textId="77777777" w:rsidR="001B42CF" w:rsidRPr="00C02366" w:rsidRDefault="001B42CF" w:rsidP="009D21B9">
            <w:pPr>
              <w:spacing w:before="0" w:after="0"/>
              <w:rPr>
                <w:szCs w:val="24"/>
                <w:lang w:eastAsia="ru-RU"/>
              </w:rPr>
            </w:pPr>
            <w:r w:rsidRPr="00C02366">
              <w:rPr>
                <w:szCs w:val="24"/>
                <w:lang w:eastAsia="ru-RU"/>
              </w:rPr>
              <w:t>Назва процедури</w:t>
            </w:r>
          </w:p>
        </w:tc>
        <w:tc>
          <w:tcPr>
            <w:tcW w:w="6805" w:type="dxa"/>
          </w:tcPr>
          <w:p w14:paraId="7AF7F5E0" w14:textId="77777777" w:rsidR="001B42CF" w:rsidRPr="00C02366" w:rsidRDefault="001B42CF" w:rsidP="00CE31AE">
            <w:pPr>
              <w:spacing w:after="0"/>
              <w:rPr>
                <w:szCs w:val="24"/>
              </w:rPr>
            </w:pPr>
            <w:r w:rsidRPr="00C02366">
              <w:rPr>
                <w:szCs w:val="24"/>
              </w:rPr>
              <w:t>План відбору проб</w:t>
            </w:r>
          </w:p>
        </w:tc>
      </w:tr>
      <w:tr w:rsidR="001B42CF" w:rsidRPr="00C02366" w14:paraId="507DBCCE" w14:textId="77777777" w:rsidTr="001154B5">
        <w:trPr>
          <w:trHeight w:val="288"/>
        </w:trPr>
        <w:tc>
          <w:tcPr>
            <w:tcW w:w="2835" w:type="dxa"/>
            <w:shd w:val="clear" w:color="auto" w:fill="auto"/>
          </w:tcPr>
          <w:p w14:paraId="4A975B5C" w14:textId="77777777" w:rsidR="001B42CF" w:rsidRPr="00C02366" w:rsidRDefault="001B42CF" w:rsidP="009D21B9">
            <w:pPr>
              <w:spacing w:before="0" w:after="0"/>
              <w:rPr>
                <w:szCs w:val="24"/>
                <w:lang w:eastAsia="ru-RU"/>
              </w:rPr>
            </w:pPr>
            <w:r w:rsidRPr="00C02366">
              <w:rPr>
                <w:szCs w:val="24"/>
                <w:lang w:eastAsia="ru-RU"/>
              </w:rPr>
              <w:t>Посилання на процедуру</w:t>
            </w:r>
          </w:p>
        </w:tc>
        <w:tc>
          <w:tcPr>
            <w:tcW w:w="6805" w:type="dxa"/>
          </w:tcPr>
          <w:p w14:paraId="2B98B20A" w14:textId="77777777" w:rsidR="001B42CF" w:rsidRPr="00C02366" w:rsidRDefault="001B42CF" w:rsidP="00CE31AE">
            <w:pPr>
              <w:spacing w:before="0" w:after="0"/>
              <w:rPr>
                <w:szCs w:val="24"/>
              </w:rPr>
            </w:pPr>
            <w:r w:rsidRPr="00C02366">
              <w:rPr>
                <w:szCs w:val="24"/>
              </w:rPr>
              <w:t xml:space="preserve">Стандарт Лаб02. </w:t>
            </w:r>
          </w:p>
          <w:p w14:paraId="1BF2E667" w14:textId="77777777" w:rsidR="001B42CF" w:rsidRPr="00C02366" w:rsidRDefault="001B42CF" w:rsidP="00CE31AE">
            <w:pPr>
              <w:spacing w:before="0" w:after="0"/>
              <w:rPr>
                <w:szCs w:val="24"/>
              </w:rPr>
            </w:pPr>
            <w:r w:rsidRPr="00C02366">
              <w:rPr>
                <w:szCs w:val="24"/>
              </w:rPr>
              <w:t>ВідбірПроб_01</w:t>
            </w:r>
          </w:p>
        </w:tc>
      </w:tr>
      <w:tr w:rsidR="001B42CF" w:rsidRPr="00C02366" w14:paraId="2FF96851" w14:textId="77777777" w:rsidTr="001154B5">
        <w:trPr>
          <w:trHeight w:val="288"/>
        </w:trPr>
        <w:tc>
          <w:tcPr>
            <w:tcW w:w="2835" w:type="dxa"/>
            <w:shd w:val="clear" w:color="auto" w:fill="auto"/>
            <w:vAlign w:val="center"/>
          </w:tcPr>
          <w:p w14:paraId="02C11E4E" w14:textId="77777777" w:rsidR="001B42CF" w:rsidRPr="00C02366" w:rsidRDefault="001B42CF" w:rsidP="009D21B9">
            <w:pPr>
              <w:spacing w:before="0" w:after="0"/>
              <w:rPr>
                <w:szCs w:val="24"/>
                <w:lang w:eastAsia="ru-RU"/>
              </w:rPr>
            </w:pPr>
            <w:r w:rsidRPr="00C02366">
              <w:rPr>
                <w:szCs w:val="24"/>
                <w:lang w:eastAsia="ru-RU"/>
              </w:rPr>
              <w:t>Посилання на схему/діаграму (якщо застосовується)</w:t>
            </w:r>
          </w:p>
        </w:tc>
        <w:tc>
          <w:tcPr>
            <w:tcW w:w="6805" w:type="dxa"/>
          </w:tcPr>
          <w:p w14:paraId="45B4464A" w14:textId="77777777" w:rsidR="001B42CF" w:rsidRPr="00C02366" w:rsidRDefault="001B42CF" w:rsidP="00CE31AE">
            <w:pPr>
              <w:spacing w:before="0" w:after="0"/>
              <w:rPr>
                <w:szCs w:val="24"/>
                <w:lang w:eastAsia="ru-RU"/>
              </w:rPr>
            </w:pPr>
            <w:r w:rsidRPr="00C02366">
              <w:rPr>
                <w:szCs w:val="24"/>
                <w:lang w:eastAsia="ru-RU"/>
              </w:rPr>
              <w:t> н/з</w:t>
            </w:r>
          </w:p>
        </w:tc>
      </w:tr>
      <w:tr w:rsidR="001B42CF" w:rsidRPr="00C02366" w14:paraId="3B20B39A" w14:textId="77777777" w:rsidTr="001154B5">
        <w:trPr>
          <w:trHeight w:val="288"/>
        </w:trPr>
        <w:tc>
          <w:tcPr>
            <w:tcW w:w="2835" w:type="dxa"/>
            <w:shd w:val="clear" w:color="auto" w:fill="auto"/>
            <w:vAlign w:val="center"/>
          </w:tcPr>
          <w:p w14:paraId="0E23B755" w14:textId="77777777" w:rsidR="001B42CF" w:rsidRPr="00C02366" w:rsidRDefault="001B42CF" w:rsidP="009D21B9">
            <w:pPr>
              <w:spacing w:before="0" w:after="0"/>
              <w:rPr>
                <w:szCs w:val="24"/>
                <w:lang w:eastAsia="ru-RU"/>
              </w:rPr>
            </w:pPr>
            <w:r w:rsidRPr="00C02366">
              <w:rPr>
                <w:szCs w:val="24"/>
                <w:lang w:eastAsia="ru-RU"/>
              </w:rPr>
              <w:t>Відповідальна посадова особа або підрозділ</w:t>
            </w:r>
          </w:p>
        </w:tc>
        <w:tc>
          <w:tcPr>
            <w:tcW w:w="6805" w:type="dxa"/>
          </w:tcPr>
          <w:p w14:paraId="0B3CEB6F" w14:textId="77777777" w:rsidR="001B42CF" w:rsidRPr="00C02366" w:rsidRDefault="001B42CF" w:rsidP="00CE31AE">
            <w:pPr>
              <w:rPr>
                <w:color w:val="000000"/>
                <w:szCs w:val="24"/>
              </w:rPr>
            </w:pPr>
            <w:r w:rsidRPr="00C02366">
              <w:rPr>
                <w:szCs w:val="24"/>
              </w:rPr>
              <w:t>Завідувач лабораторії</w:t>
            </w:r>
          </w:p>
        </w:tc>
      </w:tr>
      <w:tr w:rsidR="001B42CF" w:rsidRPr="00C02366" w14:paraId="7742E86F" w14:textId="77777777" w:rsidTr="001154B5">
        <w:trPr>
          <w:trHeight w:val="288"/>
        </w:trPr>
        <w:tc>
          <w:tcPr>
            <w:tcW w:w="2835" w:type="dxa"/>
            <w:shd w:val="clear" w:color="auto" w:fill="auto"/>
            <w:vAlign w:val="center"/>
          </w:tcPr>
          <w:p w14:paraId="7096F036" w14:textId="77777777" w:rsidR="001B42CF" w:rsidRPr="00C02366" w:rsidRDefault="001B42CF" w:rsidP="009D21B9">
            <w:pPr>
              <w:spacing w:before="0" w:after="0"/>
              <w:rPr>
                <w:szCs w:val="24"/>
                <w:lang w:eastAsia="ru-RU"/>
              </w:rPr>
            </w:pPr>
            <w:r w:rsidRPr="00C02366">
              <w:rPr>
                <w:szCs w:val="24"/>
                <w:lang w:eastAsia="ru-RU"/>
              </w:rPr>
              <w:t>Короткий опис процедури</w:t>
            </w:r>
          </w:p>
        </w:tc>
        <w:tc>
          <w:tcPr>
            <w:tcW w:w="6805" w:type="dxa"/>
          </w:tcPr>
          <w:p w14:paraId="698A3C94" w14:textId="77777777" w:rsidR="001B42CF" w:rsidRPr="00C02366" w:rsidRDefault="001B42CF" w:rsidP="00CE31AE">
            <w:pPr>
              <w:spacing w:before="0" w:after="0"/>
              <w:rPr>
                <w:szCs w:val="24"/>
                <w:lang w:eastAsia="ru-RU"/>
              </w:rPr>
            </w:pPr>
            <w:r w:rsidRPr="00C02366">
              <w:rPr>
                <w:szCs w:val="24"/>
              </w:rPr>
              <w:t>Для торфу відбір проб для аналізу лише при поставці палива на підприємство</w:t>
            </w:r>
          </w:p>
        </w:tc>
      </w:tr>
      <w:tr w:rsidR="001B42CF" w:rsidRPr="00C02366" w14:paraId="5C904DF8" w14:textId="77777777" w:rsidTr="001154B5">
        <w:trPr>
          <w:trHeight w:val="288"/>
        </w:trPr>
        <w:tc>
          <w:tcPr>
            <w:tcW w:w="2835" w:type="dxa"/>
            <w:shd w:val="clear" w:color="auto" w:fill="auto"/>
            <w:vAlign w:val="center"/>
          </w:tcPr>
          <w:p w14:paraId="5CDBCF07" w14:textId="77777777" w:rsidR="001B42CF" w:rsidRPr="00C02366" w:rsidRDefault="001B42CF" w:rsidP="009D21B9">
            <w:pPr>
              <w:spacing w:before="0" w:after="0"/>
              <w:rPr>
                <w:szCs w:val="24"/>
                <w:lang w:eastAsia="ru-RU"/>
              </w:rPr>
            </w:pPr>
            <w:r w:rsidRPr="00C02366">
              <w:rPr>
                <w:szCs w:val="24"/>
                <w:lang w:eastAsia="ru-RU"/>
              </w:rPr>
              <w:t>Місцезнаходження відповідних записів та інформації</w:t>
            </w:r>
          </w:p>
        </w:tc>
        <w:tc>
          <w:tcPr>
            <w:tcW w:w="6805" w:type="dxa"/>
          </w:tcPr>
          <w:p w14:paraId="77A21E2D" w14:textId="2A7D8CB3" w:rsidR="001B42CF" w:rsidRPr="00C02366" w:rsidRDefault="001B42CF" w:rsidP="00CE31AE">
            <w:pPr>
              <w:spacing w:before="0" w:after="0"/>
              <w:rPr>
                <w:szCs w:val="24"/>
              </w:rPr>
            </w:pPr>
            <w:r w:rsidRPr="00C02366">
              <w:rPr>
                <w:szCs w:val="24"/>
              </w:rPr>
              <w:t>Тверда копія: Лаб01, полка 27/9, папка « МЗВ 01-Проби</w:t>
            </w:r>
            <w:r w:rsidR="00765716" w:rsidRPr="00C02366">
              <w:rPr>
                <w:szCs w:val="24"/>
              </w:rPr>
              <w:t>.</w:t>
            </w:r>
            <w:r w:rsidRPr="00C02366">
              <w:rPr>
                <w:szCs w:val="24"/>
              </w:rPr>
              <w:t>».</w:t>
            </w:r>
          </w:p>
          <w:p w14:paraId="216C8E00" w14:textId="47E15A61" w:rsidR="001B42CF" w:rsidRPr="00C02366" w:rsidRDefault="001B42CF" w:rsidP="00CE31AE">
            <w:pPr>
              <w:spacing w:before="0" w:after="0"/>
              <w:rPr>
                <w:szCs w:val="24"/>
              </w:rPr>
            </w:pPr>
            <w:r w:rsidRPr="00C02366">
              <w:rPr>
                <w:szCs w:val="24"/>
              </w:rPr>
              <w:t>Електронно: «P:\МЗВ\ Лаб \ МЗВ_01-Проби</w:t>
            </w:r>
            <w:r w:rsidR="00765716" w:rsidRPr="00C02366">
              <w:rPr>
                <w:szCs w:val="24"/>
              </w:rPr>
              <w:t xml:space="preserve"> 01. </w:t>
            </w:r>
            <w:r w:rsidRPr="00C02366">
              <w:rPr>
                <w:szCs w:val="24"/>
              </w:rPr>
              <w:t>y.xls»</w:t>
            </w:r>
          </w:p>
        </w:tc>
      </w:tr>
      <w:tr w:rsidR="001B42CF" w:rsidRPr="00C02366" w14:paraId="6BD6C726" w14:textId="77777777" w:rsidTr="001154B5">
        <w:trPr>
          <w:trHeight w:val="288"/>
        </w:trPr>
        <w:tc>
          <w:tcPr>
            <w:tcW w:w="2835" w:type="dxa"/>
            <w:shd w:val="clear" w:color="auto" w:fill="auto"/>
            <w:vAlign w:val="center"/>
          </w:tcPr>
          <w:p w14:paraId="270C173C" w14:textId="77777777" w:rsidR="001B42CF" w:rsidRPr="00C02366" w:rsidRDefault="001B42CF" w:rsidP="009D21B9">
            <w:pPr>
              <w:spacing w:before="0" w:after="0"/>
              <w:rPr>
                <w:szCs w:val="24"/>
                <w:lang w:eastAsia="ru-RU"/>
              </w:rPr>
            </w:pPr>
            <w:r w:rsidRPr="00C02366">
              <w:rPr>
                <w:szCs w:val="24"/>
                <w:lang w:eastAsia="ru-RU"/>
              </w:rPr>
              <w:t>Назви інформаційних технологій (якщо застосовуються)</w:t>
            </w:r>
          </w:p>
        </w:tc>
        <w:tc>
          <w:tcPr>
            <w:tcW w:w="6805" w:type="dxa"/>
          </w:tcPr>
          <w:p w14:paraId="15E4211B" w14:textId="77777777" w:rsidR="001B42CF" w:rsidRPr="00C02366" w:rsidRDefault="001B42CF" w:rsidP="00CE31AE">
            <w:pPr>
              <w:spacing w:after="0"/>
              <w:rPr>
                <w:szCs w:val="24"/>
              </w:rPr>
            </w:pPr>
            <w:r w:rsidRPr="00C02366">
              <w:rPr>
                <w:szCs w:val="24"/>
              </w:rPr>
              <w:t>н/з (стандартне офісне програмне забезпечення)</w:t>
            </w:r>
          </w:p>
        </w:tc>
      </w:tr>
      <w:tr w:rsidR="001B42CF" w:rsidRPr="00C02366" w14:paraId="2EDF3E4D" w14:textId="77777777" w:rsidTr="001154B5">
        <w:trPr>
          <w:trHeight w:val="288"/>
        </w:trPr>
        <w:tc>
          <w:tcPr>
            <w:tcW w:w="2835" w:type="dxa"/>
            <w:shd w:val="clear" w:color="auto" w:fill="auto"/>
            <w:vAlign w:val="center"/>
          </w:tcPr>
          <w:p w14:paraId="29A2DB71" w14:textId="77777777" w:rsidR="001B42CF" w:rsidRPr="00C02366" w:rsidRDefault="001B42CF" w:rsidP="009D21B9">
            <w:pPr>
              <w:spacing w:before="0" w:after="0"/>
              <w:rPr>
                <w:szCs w:val="24"/>
                <w:lang w:eastAsia="ru-RU"/>
              </w:rPr>
            </w:pPr>
            <w:r w:rsidRPr="00C02366">
              <w:rPr>
                <w:szCs w:val="24"/>
                <w:lang w:eastAsia="ru-RU"/>
              </w:rPr>
              <w:t xml:space="preserve">Перелік стандартів (якщо застосовуються) </w:t>
            </w:r>
          </w:p>
        </w:tc>
        <w:tc>
          <w:tcPr>
            <w:tcW w:w="6805" w:type="dxa"/>
          </w:tcPr>
          <w:p w14:paraId="67C94169" w14:textId="77777777" w:rsidR="001B42CF" w:rsidRPr="00C02366" w:rsidRDefault="001B42CF" w:rsidP="00CE31AE">
            <w:pPr>
              <w:spacing w:before="0" w:after="0"/>
              <w:rPr>
                <w:szCs w:val="24"/>
              </w:rPr>
            </w:pPr>
            <w:r w:rsidRPr="00C02366">
              <w:rPr>
                <w:szCs w:val="24"/>
              </w:rPr>
              <w:t>ДСТУ 4096, ISO 18283:2006</w:t>
            </w:r>
          </w:p>
        </w:tc>
      </w:tr>
    </w:tbl>
    <w:p w14:paraId="4565CBB1" w14:textId="77777777" w:rsidR="005D1D53" w:rsidRPr="00C02366" w:rsidRDefault="00BF2855" w:rsidP="002A3ACB">
      <w:pPr>
        <w:pStyle w:val="3"/>
        <w:rPr>
          <w:sz w:val="24"/>
          <w:szCs w:val="24"/>
        </w:rPr>
      </w:pPr>
      <w:r w:rsidRPr="00C02366">
        <w:rPr>
          <w:sz w:val="24"/>
          <w:szCs w:val="24"/>
        </w:rPr>
        <w:t xml:space="preserve"> </w:t>
      </w:r>
      <w:r w:rsidR="00D6631D" w:rsidRPr="00C02366">
        <w:rPr>
          <w:sz w:val="24"/>
          <w:szCs w:val="24"/>
        </w:rPr>
        <w:t>1</w:t>
      </w:r>
      <w:r w:rsidRPr="00C02366">
        <w:rPr>
          <w:sz w:val="24"/>
          <w:szCs w:val="24"/>
        </w:rPr>
        <w:t xml:space="preserve">.8. </w:t>
      </w:r>
      <w:r w:rsidR="009A2B19" w:rsidRPr="00C02366">
        <w:rPr>
          <w:sz w:val="24"/>
          <w:szCs w:val="24"/>
        </w:rPr>
        <w:t xml:space="preserve"> </w:t>
      </w:r>
      <w:r w:rsidR="00BA643B" w:rsidRPr="00C02366">
        <w:rPr>
          <w:sz w:val="24"/>
          <w:szCs w:val="24"/>
        </w:rPr>
        <w:t xml:space="preserve">Опис </w:t>
      </w:r>
      <w:r w:rsidR="00671CD8" w:rsidRPr="00C02366">
        <w:rPr>
          <w:sz w:val="24"/>
          <w:szCs w:val="24"/>
        </w:rPr>
        <w:t xml:space="preserve">письмових </w:t>
      </w:r>
      <w:r w:rsidR="00BA643B" w:rsidRPr="00C02366">
        <w:rPr>
          <w:sz w:val="24"/>
          <w:szCs w:val="24"/>
        </w:rPr>
        <w:t xml:space="preserve">процедур, які </w:t>
      </w:r>
      <w:r w:rsidR="004D40D6" w:rsidRPr="00C02366">
        <w:rPr>
          <w:sz w:val="24"/>
          <w:szCs w:val="24"/>
        </w:rPr>
        <w:t>використовуються</w:t>
      </w:r>
      <w:r w:rsidR="00BA643B" w:rsidRPr="00C02366">
        <w:rPr>
          <w:sz w:val="24"/>
          <w:szCs w:val="24"/>
        </w:rPr>
        <w:t xml:space="preserve"> для перегляду </w:t>
      </w:r>
      <w:r w:rsidR="00BA7313" w:rsidRPr="00C02366">
        <w:rPr>
          <w:sz w:val="24"/>
          <w:szCs w:val="24"/>
        </w:rPr>
        <w:t xml:space="preserve">відповідності </w:t>
      </w:r>
      <w:r w:rsidR="00BA643B" w:rsidRPr="00C02366">
        <w:rPr>
          <w:sz w:val="24"/>
          <w:szCs w:val="24"/>
        </w:rPr>
        <w:t>плану відбору проб</w:t>
      </w:r>
      <w:r w:rsidR="00FE3235" w:rsidRPr="00C02366">
        <w:rPr>
          <w:sz w:val="24"/>
          <w:szCs w:val="24"/>
        </w:rPr>
        <w:t xml:space="preserve"> (якщо використовуються)</w:t>
      </w:r>
    </w:p>
    <w:tbl>
      <w:tblPr>
        <w:tblW w:w="9640" w:type="dxa"/>
        <w:tblInd w:w="-34" w:type="dxa"/>
        <w:tblLook w:val="00A0" w:firstRow="1" w:lastRow="0" w:firstColumn="1" w:lastColumn="0" w:noHBand="0" w:noVBand="0"/>
      </w:tblPr>
      <w:tblGrid>
        <w:gridCol w:w="2835"/>
        <w:gridCol w:w="6805"/>
      </w:tblGrid>
      <w:tr w:rsidR="001B42CF" w:rsidRPr="00C02366" w14:paraId="186F5B3A" w14:textId="77777777" w:rsidTr="001154B5">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D441639" w14:textId="77777777" w:rsidR="001B42CF" w:rsidRPr="00C02366" w:rsidRDefault="001B42CF" w:rsidP="009D21B9">
            <w:pPr>
              <w:spacing w:before="0" w:after="0"/>
              <w:rPr>
                <w:szCs w:val="24"/>
                <w:lang w:eastAsia="ru-RU"/>
              </w:rPr>
            </w:pPr>
            <w:r w:rsidRPr="00C02366">
              <w:rPr>
                <w:szCs w:val="24"/>
                <w:lang w:eastAsia="ru-RU"/>
              </w:rPr>
              <w:t>Назва процедури</w:t>
            </w:r>
          </w:p>
        </w:tc>
        <w:tc>
          <w:tcPr>
            <w:tcW w:w="6805" w:type="dxa"/>
            <w:tcBorders>
              <w:top w:val="single" w:sz="4" w:space="0" w:color="auto"/>
              <w:left w:val="single" w:sz="4" w:space="0" w:color="auto"/>
              <w:bottom w:val="single" w:sz="4" w:space="0" w:color="auto"/>
              <w:right w:val="single" w:sz="4" w:space="0" w:color="auto"/>
            </w:tcBorders>
          </w:tcPr>
          <w:p w14:paraId="68156923" w14:textId="77777777" w:rsidR="001B42CF" w:rsidRPr="00C02366" w:rsidRDefault="001B42CF" w:rsidP="00CE31AE">
            <w:pPr>
              <w:spacing w:after="0"/>
              <w:rPr>
                <w:szCs w:val="24"/>
              </w:rPr>
            </w:pPr>
            <w:r w:rsidRPr="00C02366">
              <w:rPr>
                <w:szCs w:val="24"/>
              </w:rPr>
              <w:t>Перегляд відповідності плану відбору проб</w:t>
            </w:r>
          </w:p>
        </w:tc>
      </w:tr>
      <w:tr w:rsidR="001B42CF" w:rsidRPr="00C02366" w14:paraId="36866FAC" w14:textId="77777777" w:rsidTr="001154B5">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30B8F0C" w14:textId="77777777" w:rsidR="001B42CF" w:rsidRPr="00C02366" w:rsidRDefault="001B42CF" w:rsidP="009D21B9">
            <w:pPr>
              <w:spacing w:before="0" w:after="0"/>
              <w:rPr>
                <w:szCs w:val="24"/>
                <w:lang w:eastAsia="ru-RU"/>
              </w:rPr>
            </w:pPr>
            <w:r w:rsidRPr="00C02366">
              <w:rPr>
                <w:szCs w:val="24"/>
                <w:lang w:eastAsia="ru-RU"/>
              </w:rPr>
              <w:lastRenderedPageBreak/>
              <w:t>Посилання на процедуру</w:t>
            </w:r>
          </w:p>
        </w:tc>
        <w:tc>
          <w:tcPr>
            <w:tcW w:w="6805" w:type="dxa"/>
            <w:tcBorders>
              <w:top w:val="single" w:sz="4" w:space="0" w:color="auto"/>
              <w:left w:val="single" w:sz="4" w:space="0" w:color="auto"/>
              <w:bottom w:val="single" w:sz="4" w:space="0" w:color="auto"/>
              <w:right w:val="single" w:sz="4" w:space="0" w:color="auto"/>
            </w:tcBorders>
          </w:tcPr>
          <w:p w14:paraId="6D7B8411" w14:textId="7588C606" w:rsidR="001B42CF" w:rsidRPr="00C02366" w:rsidRDefault="001B42CF" w:rsidP="00CE31AE">
            <w:pPr>
              <w:spacing w:after="0"/>
              <w:rPr>
                <w:szCs w:val="24"/>
              </w:rPr>
            </w:pPr>
            <w:r w:rsidRPr="00C02366">
              <w:rPr>
                <w:b/>
                <w:i/>
                <w:szCs w:val="24"/>
                <w:lang w:eastAsia="ru-RU"/>
              </w:rPr>
              <w:t xml:space="preserve">ДІ04. </w:t>
            </w:r>
            <w:r w:rsidRPr="00C02366">
              <w:rPr>
                <w:szCs w:val="24"/>
              </w:rPr>
              <w:t xml:space="preserve">Процедура щодо організації моніторингу та звітності викидів ПГ на </w:t>
            </w:r>
            <w:r w:rsidR="004868A5" w:rsidRPr="00C02366">
              <w:rPr>
                <w:bCs/>
                <w:szCs w:val="24"/>
                <w:highlight w:val="cyan"/>
              </w:rPr>
              <w:t>Національний центр обліку викидів парникових газів»</w:t>
            </w:r>
            <w:r w:rsidR="004868A5" w:rsidRPr="00C02366">
              <w:rPr>
                <w:bCs/>
                <w:szCs w:val="24"/>
              </w:rPr>
              <w:t>.</w:t>
            </w:r>
          </w:p>
        </w:tc>
      </w:tr>
      <w:tr w:rsidR="001B42CF" w:rsidRPr="00C02366" w14:paraId="244A0E9B" w14:textId="77777777" w:rsidTr="001154B5">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E76EED3" w14:textId="77777777" w:rsidR="001B42CF" w:rsidRPr="00C02366" w:rsidRDefault="001B42CF" w:rsidP="009D21B9">
            <w:pPr>
              <w:spacing w:before="0" w:after="0"/>
              <w:rPr>
                <w:szCs w:val="24"/>
                <w:lang w:eastAsia="ru-RU"/>
              </w:rPr>
            </w:pPr>
            <w:r w:rsidRPr="00C02366">
              <w:rPr>
                <w:szCs w:val="24"/>
                <w:lang w:eastAsia="ru-RU"/>
              </w:rPr>
              <w:t>Посилання на схему/діаграму (якщо застосовується)</w:t>
            </w:r>
          </w:p>
        </w:tc>
        <w:tc>
          <w:tcPr>
            <w:tcW w:w="6805" w:type="dxa"/>
            <w:tcBorders>
              <w:top w:val="single" w:sz="4" w:space="0" w:color="auto"/>
              <w:left w:val="single" w:sz="4" w:space="0" w:color="auto"/>
              <w:bottom w:val="single" w:sz="4" w:space="0" w:color="auto"/>
              <w:right w:val="single" w:sz="4" w:space="0" w:color="auto"/>
            </w:tcBorders>
          </w:tcPr>
          <w:p w14:paraId="13B51096" w14:textId="77777777" w:rsidR="001B42CF" w:rsidRPr="00C02366" w:rsidRDefault="001B42CF" w:rsidP="00CE31AE">
            <w:pPr>
              <w:spacing w:after="0"/>
              <w:rPr>
                <w:szCs w:val="24"/>
              </w:rPr>
            </w:pPr>
            <w:r w:rsidRPr="00C02366">
              <w:rPr>
                <w:szCs w:val="24"/>
              </w:rPr>
              <w:t> н/з</w:t>
            </w:r>
          </w:p>
        </w:tc>
      </w:tr>
      <w:tr w:rsidR="001B42CF" w:rsidRPr="00C02366" w14:paraId="299E7E76" w14:textId="77777777" w:rsidTr="001154B5">
        <w:trPr>
          <w:trHeight w:val="288"/>
        </w:trPr>
        <w:tc>
          <w:tcPr>
            <w:tcW w:w="2835" w:type="dxa"/>
            <w:tcBorders>
              <w:top w:val="single" w:sz="4" w:space="0" w:color="auto"/>
              <w:left w:val="single" w:sz="4" w:space="0" w:color="auto"/>
              <w:bottom w:val="nil"/>
              <w:right w:val="single" w:sz="4" w:space="0" w:color="auto"/>
            </w:tcBorders>
            <w:shd w:val="clear" w:color="auto" w:fill="auto"/>
            <w:vAlign w:val="center"/>
          </w:tcPr>
          <w:p w14:paraId="481F080E" w14:textId="77777777" w:rsidR="001B42CF" w:rsidRPr="00C02366" w:rsidRDefault="001B42CF" w:rsidP="009D21B9">
            <w:pPr>
              <w:spacing w:before="0" w:after="0"/>
              <w:rPr>
                <w:szCs w:val="24"/>
                <w:lang w:eastAsia="ru-RU"/>
              </w:rPr>
            </w:pPr>
            <w:r w:rsidRPr="00C02366">
              <w:rPr>
                <w:szCs w:val="24"/>
                <w:lang w:eastAsia="ru-RU"/>
              </w:rPr>
              <w:t>Відповідальна посадова особа або підрозділ</w:t>
            </w:r>
          </w:p>
        </w:tc>
        <w:tc>
          <w:tcPr>
            <w:tcW w:w="6805" w:type="dxa"/>
            <w:tcBorders>
              <w:top w:val="single" w:sz="4" w:space="0" w:color="auto"/>
              <w:left w:val="single" w:sz="4" w:space="0" w:color="auto"/>
              <w:bottom w:val="single" w:sz="4" w:space="0" w:color="auto"/>
              <w:right w:val="single" w:sz="4" w:space="0" w:color="auto"/>
            </w:tcBorders>
          </w:tcPr>
          <w:p w14:paraId="6984E051" w14:textId="4DBFC3A0" w:rsidR="001B42CF" w:rsidRPr="00C02366" w:rsidRDefault="001B42CF" w:rsidP="001B42CF">
            <w:pPr>
              <w:spacing w:after="0"/>
              <w:rPr>
                <w:szCs w:val="24"/>
              </w:rPr>
            </w:pPr>
            <w:r w:rsidRPr="00C02366">
              <w:rPr>
                <w:szCs w:val="24"/>
              </w:rPr>
              <w:t>Відповідальний з моніторингу, завідувач лабораторії</w:t>
            </w:r>
          </w:p>
        </w:tc>
      </w:tr>
      <w:tr w:rsidR="001B42CF" w:rsidRPr="00C02366" w14:paraId="233CF7C2" w14:textId="77777777" w:rsidTr="001154B5">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663215" w14:textId="77777777" w:rsidR="001B42CF" w:rsidRPr="00C02366" w:rsidRDefault="001B42CF" w:rsidP="009D21B9">
            <w:pPr>
              <w:spacing w:before="0" w:after="0"/>
              <w:rPr>
                <w:szCs w:val="24"/>
                <w:lang w:eastAsia="ru-RU"/>
              </w:rPr>
            </w:pPr>
            <w:r w:rsidRPr="00C02366">
              <w:rPr>
                <w:szCs w:val="24"/>
                <w:lang w:eastAsia="ru-RU"/>
              </w:rPr>
              <w:t>Короткий опис процедури</w:t>
            </w:r>
          </w:p>
        </w:tc>
        <w:tc>
          <w:tcPr>
            <w:tcW w:w="6805" w:type="dxa"/>
            <w:tcBorders>
              <w:top w:val="single" w:sz="4" w:space="0" w:color="auto"/>
              <w:left w:val="single" w:sz="4" w:space="0" w:color="auto"/>
              <w:bottom w:val="single" w:sz="4" w:space="0" w:color="auto"/>
              <w:right w:val="single" w:sz="4" w:space="0" w:color="auto"/>
            </w:tcBorders>
          </w:tcPr>
          <w:p w14:paraId="2B9C38D4" w14:textId="77777777" w:rsidR="001B42CF" w:rsidRPr="00C02366" w:rsidRDefault="001B42CF" w:rsidP="00CE31AE">
            <w:pPr>
              <w:spacing w:after="0"/>
              <w:rPr>
                <w:szCs w:val="24"/>
              </w:rPr>
            </w:pPr>
            <w:r w:rsidRPr="00C02366">
              <w:rPr>
                <w:szCs w:val="24"/>
              </w:rPr>
              <w:t>На щорічній основі або кожні 6 місяців відповідальний з моніторингу, заступник відповідального з моніторингу та керівник лабораторії (Лаб01) ініціюють перегляд поточного плану відбору проб, щоб переконатися, що план відповідає поточному законодавству з МЗВ та відповідно оновлюється</w:t>
            </w:r>
          </w:p>
        </w:tc>
      </w:tr>
      <w:tr w:rsidR="001B42CF" w:rsidRPr="00C02366" w14:paraId="0CD8ECCB" w14:textId="77777777" w:rsidTr="001154B5">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F97FAD" w14:textId="77777777" w:rsidR="001B42CF" w:rsidRPr="00C02366" w:rsidRDefault="001B42CF" w:rsidP="009D21B9">
            <w:pPr>
              <w:spacing w:before="0" w:after="0"/>
              <w:rPr>
                <w:szCs w:val="24"/>
                <w:lang w:eastAsia="ru-RU"/>
              </w:rPr>
            </w:pPr>
            <w:r w:rsidRPr="00C02366">
              <w:rPr>
                <w:szCs w:val="24"/>
                <w:lang w:eastAsia="ru-RU"/>
              </w:rPr>
              <w:t>Місцезнаходження відповідних записів та інформації</w:t>
            </w:r>
          </w:p>
        </w:tc>
        <w:tc>
          <w:tcPr>
            <w:tcW w:w="6805" w:type="dxa"/>
            <w:tcBorders>
              <w:top w:val="single" w:sz="4" w:space="0" w:color="auto"/>
              <w:left w:val="single" w:sz="4" w:space="0" w:color="auto"/>
              <w:bottom w:val="single" w:sz="4" w:space="0" w:color="auto"/>
              <w:right w:val="single" w:sz="4" w:space="0" w:color="auto"/>
            </w:tcBorders>
          </w:tcPr>
          <w:p w14:paraId="22A40483" w14:textId="7EA867BD" w:rsidR="001B42CF" w:rsidRPr="00C02366" w:rsidRDefault="001B42CF" w:rsidP="00CE31AE">
            <w:pPr>
              <w:spacing w:before="0" w:after="0"/>
              <w:rPr>
                <w:szCs w:val="24"/>
              </w:rPr>
            </w:pPr>
            <w:r w:rsidRPr="00C02366">
              <w:rPr>
                <w:szCs w:val="24"/>
              </w:rPr>
              <w:t>Тверда копія: Лаб01, полка 27/8, папка « МЗВ 01- плану відбору проб</w:t>
            </w:r>
            <w:r w:rsidR="00E81398" w:rsidRPr="00C02366">
              <w:rPr>
                <w:szCs w:val="24"/>
              </w:rPr>
              <w:t>.</w:t>
            </w:r>
          </w:p>
          <w:p w14:paraId="094DE864" w14:textId="2AC00610" w:rsidR="001B42CF" w:rsidRPr="00C02366" w:rsidRDefault="001B42CF" w:rsidP="00CE31AE">
            <w:pPr>
              <w:spacing w:before="0" w:after="0"/>
              <w:rPr>
                <w:szCs w:val="24"/>
              </w:rPr>
            </w:pPr>
            <w:r w:rsidRPr="00C02366">
              <w:rPr>
                <w:szCs w:val="24"/>
              </w:rPr>
              <w:t>Електронно: «P:\МЗВ\ Лаб \ МЗВ_01-Проби</w:t>
            </w:r>
            <w:r w:rsidR="00E81398" w:rsidRPr="00C02366">
              <w:rPr>
                <w:szCs w:val="24"/>
              </w:rPr>
              <w:t>..</w:t>
            </w:r>
            <w:r w:rsidRPr="00C02366">
              <w:rPr>
                <w:szCs w:val="24"/>
              </w:rPr>
              <w:t>y.xls»</w:t>
            </w:r>
          </w:p>
        </w:tc>
      </w:tr>
      <w:tr w:rsidR="001B42CF" w:rsidRPr="00C02366" w14:paraId="19FAF4F8" w14:textId="77777777" w:rsidTr="001154B5">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00DE84" w14:textId="77777777" w:rsidR="001B42CF" w:rsidRPr="00C02366" w:rsidRDefault="001B42CF" w:rsidP="009D21B9">
            <w:pPr>
              <w:spacing w:before="0" w:after="0"/>
              <w:rPr>
                <w:szCs w:val="24"/>
                <w:lang w:eastAsia="ru-RU"/>
              </w:rPr>
            </w:pPr>
            <w:r w:rsidRPr="00C02366">
              <w:rPr>
                <w:szCs w:val="24"/>
                <w:lang w:eastAsia="ru-RU"/>
              </w:rPr>
              <w:t>Назви інформаційних технологій (якщо застосовуються)</w:t>
            </w:r>
          </w:p>
        </w:tc>
        <w:tc>
          <w:tcPr>
            <w:tcW w:w="6805" w:type="dxa"/>
            <w:tcBorders>
              <w:top w:val="single" w:sz="4" w:space="0" w:color="auto"/>
              <w:left w:val="single" w:sz="4" w:space="0" w:color="auto"/>
              <w:bottom w:val="single" w:sz="4" w:space="0" w:color="auto"/>
              <w:right w:val="single" w:sz="4" w:space="0" w:color="auto"/>
            </w:tcBorders>
          </w:tcPr>
          <w:p w14:paraId="316565B1" w14:textId="77777777" w:rsidR="001B42CF" w:rsidRPr="00C02366" w:rsidRDefault="001B42CF" w:rsidP="00CE31AE">
            <w:pPr>
              <w:spacing w:after="0"/>
              <w:rPr>
                <w:szCs w:val="24"/>
              </w:rPr>
            </w:pPr>
            <w:r w:rsidRPr="00C02366">
              <w:rPr>
                <w:szCs w:val="24"/>
              </w:rPr>
              <w:t>н/з (стандартне офісне програмне забезпечення)</w:t>
            </w:r>
          </w:p>
        </w:tc>
      </w:tr>
      <w:tr w:rsidR="001B42CF" w:rsidRPr="00C02366" w14:paraId="760EE50F" w14:textId="77777777" w:rsidTr="001154B5">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B949460" w14:textId="77777777" w:rsidR="001B42CF" w:rsidRPr="00C02366" w:rsidRDefault="001B42CF" w:rsidP="009D21B9">
            <w:pPr>
              <w:spacing w:before="0" w:after="0"/>
              <w:rPr>
                <w:szCs w:val="24"/>
                <w:lang w:eastAsia="ru-RU"/>
              </w:rPr>
            </w:pPr>
            <w:r w:rsidRPr="00C02366">
              <w:rPr>
                <w:szCs w:val="24"/>
                <w:lang w:eastAsia="ru-RU"/>
              </w:rPr>
              <w:t xml:space="preserve">Перелік стандартів (якщо застосовуються) </w:t>
            </w:r>
          </w:p>
        </w:tc>
        <w:tc>
          <w:tcPr>
            <w:tcW w:w="6805" w:type="dxa"/>
            <w:tcBorders>
              <w:top w:val="single" w:sz="4" w:space="0" w:color="auto"/>
              <w:left w:val="single" w:sz="4" w:space="0" w:color="auto"/>
              <w:bottom w:val="single" w:sz="4" w:space="0" w:color="auto"/>
              <w:right w:val="single" w:sz="4" w:space="0" w:color="auto"/>
            </w:tcBorders>
          </w:tcPr>
          <w:p w14:paraId="1E0D0F41" w14:textId="77777777" w:rsidR="001B42CF" w:rsidRPr="00C02366" w:rsidRDefault="001B42CF" w:rsidP="00CE31AE">
            <w:pPr>
              <w:spacing w:after="0"/>
              <w:rPr>
                <w:szCs w:val="24"/>
              </w:rPr>
            </w:pPr>
            <w:r w:rsidRPr="00C02366">
              <w:rPr>
                <w:szCs w:val="24"/>
              </w:rPr>
              <w:t> н/з</w:t>
            </w:r>
          </w:p>
        </w:tc>
      </w:tr>
    </w:tbl>
    <w:p w14:paraId="34767659" w14:textId="77777777" w:rsidR="005D1D53" w:rsidRPr="00C02366" w:rsidRDefault="00D6631D" w:rsidP="002A3ACB">
      <w:pPr>
        <w:pStyle w:val="3"/>
        <w:rPr>
          <w:sz w:val="24"/>
          <w:szCs w:val="24"/>
        </w:rPr>
      </w:pPr>
      <w:r w:rsidRPr="00C02366">
        <w:rPr>
          <w:sz w:val="24"/>
          <w:szCs w:val="24"/>
        </w:rPr>
        <w:t>1</w:t>
      </w:r>
      <w:r w:rsidR="00497F14" w:rsidRPr="00C02366">
        <w:rPr>
          <w:sz w:val="24"/>
          <w:szCs w:val="24"/>
        </w:rPr>
        <w:t xml:space="preserve">.9. </w:t>
      </w:r>
      <w:r w:rsidR="00BA643B" w:rsidRPr="00C02366">
        <w:rPr>
          <w:sz w:val="24"/>
          <w:szCs w:val="24"/>
        </w:rPr>
        <w:t xml:space="preserve">Опис </w:t>
      </w:r>
      <w:r w:rsidR="00671CD8" w:rsidRPr="00C02366">
        <w:rPr>
          <w:sz w:val="24"/>
          <w:szCs w:val="24"/>
        </w:rPr>
        <w:t xml:space="preserve">письмових </w:t>
      </w:r>
      <w:r w:rsidR="00BA643B" w:rsidRPr="00C02366">
        <w:rPr>
          <w:sz w:val="24"/>
          <w:szCs w:val="24"/>
        </w:rPr>
        <w:t>процедур, які використову</w:t>
      </w:r>
      <w:r w:rsidR="004D40D6" w:rsidRPr="00C02366">
        <w:rPr>
          <w:sz w:val="24"/>
          <w:szCs w:val="24"/>
        </w:rPr>
        <w:t>ються</w:t>
      </w:r>
      <w:r w:rsidR="00BA643B" w:rsidRPr="00C02366">
        <w:rPr>
          <w:sz w:val="24"/>
          <w:szCs w:val="24"/>
        </w:rPr>
        <w:t xml:space="preserve"> для оцінки запасів</w:t>
      </w:r>
      <w:r w:rsidR="00474374" w:rsidRPr="00C02366">
        <w:rPr>
          <w:sz w:val="24"/>
          <w:szCs w:val="24"/>
        </w:rPr>
        <w:t>, пов’язаних із</w:t>
      </w:r>
      <w:r w:rsidR="00BA643B" w:rsidRPr="00C02366">
        <w:rPr>
          <w:sz w:val="24"/>
          <w:szCs w:val="24"/>
        </w:rPr>
        <w:t xml:space="preserve"> </w:t>
      </w:r>
      <w:r w:rsidR="00474374" w:rsidRPr="00C02366">
        <w:rPr>
          <w:sz w:val="24"/>
          <w:szCs w:val="24"/>
        </w:rPr>
        <w:t>матеріальними потоками</w:t>
      </w:r>
      <w:r w:rsidR="00FE3235" w:rsidRPr="00C02366">
        <w:rPr>
          <w:sz w:val="24"/>
          <w:szCs w:val="24"/>
        </w:rPr>
        <w:t xml:space="preserve"> (якщо використовуються)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805"/>
      </w:tblGrid>
      <w:tr w:rsidR="00E235A9" w:rsidRPr="00C02366" w14:paraId="7B132029" w14:textId="77777777" w:rsidTr="001154B5">
        <w:trPr>
          <w:trHeight w:val="20"/>
        </w:trPr>
        <w:tc>
          <w:tcPr>
            <w:tcW w:w="2835" w:type="dxa"/>
            <w:shd w:val="clear" w:color="auto" w:fill="auto"/>
            <w:tcMar>
              <w:top w:w="28" w:type="dxa"/>
              <w:bottom w:w="28" w:type="dxa"/>
            </w:tcMar>
          </w:tcPr>
          <w:p w14:paraId="3FA6FE96" w14:textId="77777777" w:rsidR="00E235A9" w:rsidRPr="00C02366" w:rsidRDefault="00E235A9" w:rsidP="009D21B9">
            <w:pPr>
              <w:spacing w:before="0" w:after="0"/>
              <w:rPr>
                <w:szCs w:val="24"/>
                <w:lang w:eastAsia="ru-RU"/>
              </w:rPr>
            </w:pPr>
            <w:r w:rsidRPr="00C02366">
              <w:rPr>
                <w:szCs w:val="24"/>
                <w:lang w:eastAsia="ru-RU"/>
              </w:rPr>
              <w:t>Назва процедури</w:t>
            </w:r>
          </w:p>
        </w:tc>
        <w:tc>
          <w:tcPr>
            <w:tcW w:w="6805" w:type="dxa"/>
          </w:tcPr>
          <w:p w14:paraId="04819A8F" w14:textId="77777777" w:rsidR="00E235A9" w:rsidRPr="00C02366" w:rsidRDefault="00E235A9" w:rsidP="00CE31AE">
            <w:pPr>
              <w:spacing w:before="0" w:after="0"/>
              <w:rPr>
                <w:szCs w:val="24"/>
              </w:rPr>
            </w:pPr>
            <w:r w:rsidRPr="00C02366">
              <w:rPr>
                <w:szCs w:val="24"/>
              </w:rPr>
              <w:t>Інвентаризація залишків клінкеру</w:t>
            </w:r>
          </w:p>
        </w:tc>
      </w:tr>
      <w:tr w:rsidR="00E235A9" w:rsidRPr="00C02366" w14:paraId="743E0732" w14:textId="77777777" w:rsidTr="001154B5">
        <w:trPr>
          <w:trHeight w:val="20"/>
        </w:trPr>
        <w:tc>
          <w:tcPr>
            <w:tcW w:w="2835" w:type="dxa"/>
            <w:shd w:val="clear" w:color="auto" w:fill="auto"/>
            <w:tcMar>
              <w:top w:w="28" w:type="dxa"/>
              <w:bottom w:w="28" w:type="dxa"/>
            </w:tcMar>
          </w:tcPr>
          <w:p w14:paraId="27C5B849" w14:textId="77777777" w:rsidR="00E235A9" w:rsidRPr="00C02366" w:rsidRDefault="00E235A9" w:rsidP="009D21B9">
            <w:pPr>
              <w:spacing w:before="0" w:after="0"/>
              <w:rPr>
                <w:szCs w:val="24"/>
                <w:lang w:eastAsia="ru-RU"/>
              </w:rPr>
            </w:pPr>
            <w:r w:rsidRPr="00C02366">
              <w:rPr>
                <w:szCs w:val="24"/>
                <w:lang w:eastAsia="ru-RU"/>
              </w:rPr>
              <w:t>Посилання на процедуру</w:t>
            </w:r>
          </w:p>
        </w:tc>
        <w:tc>
          <w:tcPr>
            <w:tcW w:w="6805" w:type="dxa"/>
          </w:tcPr>
          <w:p w14:paraId="673B97DE" w14:textId="3F6A1800" w:rsidR="00E235A9" w:rsidRPr="00C02366" w:rsidRDefault="00E235A9" w:rsidP="00CE31AE">
            <w:pPr>
              <w:spacing w:before="0" w:after="0"/>
              <w:rPr>
                <w:szCs w:val="24"/>
              </w:rPr>
            </w:pPr>
            <w:r w:rsidRPr="00C02366">
              <w:rPr>
                <w:b/>
                <w:i/>
                <w:szCs w:val="24"/>
                <w:lang w:eastAsia="ru-RU"/>
              </w:rPr>
              <w:t>ДІ04</w:t>
            </w:r>
            <w:r w:rsidRPr="00C02366">
              <w:rPr>
                <w:szCs w:val="24"/>
                <w:lang w:eastAsia="ru-RU"/>
              </w:rPr>
              <w:t xml:space="preserve"> - </w:t>
            </w:r>
            <w:r w:rsidRPr="00C02366">
              <w:rPr>
                <w:szCs w:val="24"/>
              </w:rPr>
              <w:t xml:space="preserve">Процедура щодо організації моніторингу та звітності викидів ПГ на </w:t>
            </w:r>
            <w:r w:rsidR="004868A5" w:rsidRPr="00C02366">
              <w:rPr>
                <w:bCs/>
                <w:szCs w:val="24"/>
                <w:highlight w:val="cyan"/>
              </w:rPr>
              <w:t>Національний центр обліку викидів парникових газів»</w:t>
            </w:r>
            <w:r w:rsidR="004868A5" w:rsidRPr="00C02366">
              <w:rPr>
                <w:bCs/>
                <w:szCs w:val="24"/>
              </w:rPr>
              <w:t>.</w:t>
            </w:r>
          </w:p>
        </w:tc>
      </w:tr>
      <w:tr w:rsidR="00E235A9" w:rsidRPr="00C02366" w14:paraId="5FE3F804" w14:textId="77777777" w:rsidTr="001154B5">
        <w:trPr>
          <w:trHeight w:val="20"/>
        </w:trPr>
        <w:tc>
          <w:tcPr>
            <w:tcW w:w="2835" w:type="dxa"/>
            <w:shd w:val="clear" w:color="auto" w:fill="auto"/>
            <w:tcMar>
              <w:top w:w="28" w:type="dxa"/>
              <w:bottom w:w="28" w:type="dxa"/>
            </w:tcMar>
            <w:vAlign w:val="center"/>
          </w:tcPr>
          <w:p w14:paraId="0AA70A6B" w14:textId="77777777" w:rsidR="00E235A9" w:rsidRPr="00C02366" w:rsidRDefault="00E235A9" w:rsidP="009D21B9">
            <w:pPr>
              <w:spacing w:before="0" w:after="0"/>
              <w:rPr>
                <w:szCs w:val="24"/>
                <w:lang w:eastAsia="ru-RU"/>
              </w:rPr>
            </w:pPr>
            <w:r w:rsidRPr="00C02366">
              <w:rPr>
                <w:szCs w:val="24"/>
                <w:lang w:eastAsia="ru-RU"/>
              </w:rPr>
              <w:t>Посилання на схему/діаграму (якщо застосовується)</w:t>
            </w:r>
          </w:p>
        </w:tc>
        <w:tc>
          <w:tcPr>
            <w:tcW w:w="6805" w:type="dxa"/>
          </w:tcPr>
          <w:p w14:paraId="45476B16" w14:textId="77777777" w:rsidR="00E235A9" w:rsidRPr="00C02366" w:rsidRDefault="00E235A9" w:rsidP="00CE31AE">
            <w:pPr>
              <w:spacing w:before="0" w:after="0"/>
              <w:rPr>
                <w:szCs w:val="24"/>
                <w:lang w:eastAsia="ru-RU"/>
              </w:rPr>
            </w:pPr>
            <w:r w:rsidRPr="00C02366">
              <w:rPr>
                <w:szCs w:val="24"/>
                <w:lang w:eastAsia="ru-RU"/>
              </w:rPr>
              <w:t>н/з</w:t>
            </w:r>
          </w:p>
        </w:tc>
      </w:tr>
      <w:tr w:rsidR="00E235A9" w:rsidRPr="00C02366" w14:paraId="1CFD2917" w14:textId="77777777" w:rsidTr="001154B5">
        <w:trPr>
          <w:trHeight w:val="20"/>
        </w:trPr>
        <w:tc>
          <w:tcPr>
            <w:tcW w:w="2835" w:type="dxa"/>
            <w:shd w:val="clear" w:color="auto" w:fill="auto"/>
            <w:tcMar>
              <w:top w:w="28" w:type="dxa"/>
              <w:bottom w:w="28" w:type="dxa"/>
            </w:tcMar>
            <w:vAlign w:val="center"/>
          </w:tcPr>
          <w:p w14:paraId="47AEA72A" w14:textId="77777777" w:rsidR="00E235A9" w:rsidRPr="00C02366" w:rsidRDefault="00E235A9" w:rsidP="009D21B9">
            <w:pPr>
              <w:spacing w:before="0" w:after="0"/>
              <w:rPr>
                <w:szCs w:val="24"/>
                <w:lang w:eastAsia="ru-RU"/>
              </w:rPr>
            </w:pPr>
            <w:r w:rsidRPr="00C02366">
              <w:rPr>
                <w:szCs w:val="24"/>
                <w:lang w:eastAsia="ru-RU"/>
              </w:rPr>
              <w:t>Відповідальна посадова особа або підрозділ</w:t>
            </w:r>
          </w:p>
        </w:tc>
        <w:tc>
          <w:tcPr>
            <w:tcW w:w="6805" w:type="dxa"/>
          </w:tcPr>
          <w:p w14:paraId="124FDDD0" w14:textId="0637DE43" w:rsidR="00E235A9" w:rsidRPr="00C02366" w:rsidRDefault="00E235A9" w:rsidP="00E235A9">
            <w:pPr>
              <w:rPr>
                <w:szCs w:val="24"/>
                <w:lang w:eastAsia="ru-RU"/>
              </w:rPr>
            </w:pPr>
            <w:r w:rsidRPr="00C02366">
              <w:rPr>
                <w:szCs w:val="24"/>
              </w:rPr>
              <w:t xml:space="preserve">Відповідальна особа з відділу </w:t>
            </w:r>
            <w:r w:rsidR="00224280" w:rsidRPr="00C02366">
              <w:rPr>
                <w:szCs w:val="24"/>
              </w:rPr>
              <w:t>запасів</w:t>
            </w:r>
          </w:p>
        </w:tc>
      </w:tr>
      <w:tr w:rsidR="00E235A9" w:rsidRPr="00C02366" w14:paraId="7929CC06" w14:textId="77777777" w:rsidTr="001154B5">
        <w:trPr>
          <w:trHeight w:val="20"/>
        </w:trPr>
        <w:tc>
          <w:tcPr>
            <w:tcW w:w="2835" w:type="dxa"/>
            <w:shd w:val="clear" w:color="auto" w:fill="auto"/>
            <w:tcMar>
              <w:top w:w="28" w:type="dxa"/>
              <w:bottom w:w="28" w:type="dxa"/>
            </w:tcMar>
            <w:vAlign w:val="center"/>
          </w:tcPr>
          <w:p w14:paraId="371E177F" w14:textId="77777777" w:rsidR="00E235A9" w:rsidRPr="00C02366" w:rsidRDefault="00E235A9" w:rsidP="009D21B9">
            <w:pPr>
              <w:spacing w:before="0" w:after="0"/>
              <w:rPr>
                <w:szCs w:val="24"/>
                <w:lang w:eastAsia="ru-RU"/>
              </w:rPr>
            </w:pPr>
            <w:r w:rsidRPr="00C02366">
              <w:rPr>
                <w:szCs w:val="24"/>
                <w:lang w:eastAsia="ru-RU"/>
              </w:rPr>
              <w:t>Короткий опис процедури</w:t>
            </w:r>
          </w:p>
        </w:tc>
        <w:tc>
          <w:tcPr>
            <w:tcW w:w="6805" w:type="dxa"/>
          </w:tcPr>
          <w:p w14:paraId="18782933" w14:textId="77777777" w:rsidR="00E235A9" w:rsidRPr="00C02366" w:rsidRDefault="00E235A9" w:rsidP="00CE31AE">
            <w:pPr>
              <w:numPr>
                <w:ilvl w:val="0"/>
                <w:numId w:val="20"/>
              </w:numPr>
              <w:spacing w:before="60" w:after="60"/>
              <w:rPr>
                <w:szCs w:val="24"/>
                <w:lang w:eastAsia="ru-RU"/>
              </w:rPr>
            </w:pPr>
            <w:r w:rsidRPr="00C02366">
              <w:rPr>
                <w:color w:val="000000" w:themeColor="dark1"/>
                <w:kern w:val="24"/>
                <w:szCs w:val="24"/>
                <w:lang w:eastAsia="ru-RU"/>
              </w:rPr>
              <w:t>відповідальний з моніторингу</w:t>
            </w:r>
            <w:r w:rsidRPr="00C02366">
              <w:rPr>
                <w:szCs w:val="24"/>
                <w:lang w:eastAsia="ru-RU"/>
              </w:rPr>
              <w:t xml:space="preserve"> збирає дані від осіб, зазначених у схемі потоку даних «клінкер»;</w:t>
            </w:r>
          </w:p>
          <w:p w14:paraId="54D136A2" w14:textId="77777777" w:rsidR="00E235A9" w:rsidRPr="00C02366" w:rsidRDefault="00E235A9" w:rsidP="00E235A9">
            <w:pPr>
              <w:numPr>
                <w:ilvl w:val="0"/>
                <w:numId w:val="20"/>
              </w:numPr>
              <w:spacing w:before="60" w:after="60"/>
              <w:rPr>
                <w:szCs w:val="24"/>
                <w:lang w:eastAsia="ru-RU"/>
              </w:rPr>
            </w:pPr>
            <w:r w:rsidRPr="00C02366">
              <w:rPr>
                <w:szCs w:val="24"/>
                <w:lang w:eastAsia="ru-RU"/>
              </w:rPr>
              <w:t>обсяг клінкеру розраховується із застосуванням відповідно методики (</w:t>
            </w:r>
            <w:r w:rsidRPr="00C02366">
              <w:rPr>
                <w:b/>
                <w:i/>
                <w:szCs w:val="24"/>
                <w:lang w:eastAsia="ru-RU"/>
              </w:rPr>
              <w:t>ДІ04</w:t>
            </w:r>
            <w:r w:rsidRPr="00C02366">
              <w:rPr>
                <w:szCs w:val="24"/>
                <w:lang w:eastAsia="ru-RU"/>
              </w:rPr>
              <w:t>)</w:t>
            </w:r>
          </w:p>
        </w:tc>
      </w:tr>
      <w:tr w:rsidR="00E235A9" w:rsidRPr="00C02366" w14:paraId="3997F3E2" w14:textId="77777777" w:rsidTr="001154B5">
        <w:trPr>
          <w:trHeight w:val="20"/>
        </w:trPr>
        <w:tc>
          <w:tcPr>
            <w:tcW w:w="2835" w:type="dxa"/>
            <w:shd w:val="clear" w:color="auto" w:fill="auto"/>
            <w:tcMar>
              <w:top w:w="28" w:type="dxa"/>
              <w:bottom w:w="28" w:type="dxa"/>
            </w:tcMar>
            <w:vAlign w:val="center"/>
          </w:tcPr>
          <w:p w14:paraId="538506F4" w14:textId="77777777" w:rsidR="00E235A9" w:rsidRPr="00C02366" w:rsidRDefault="00E235A9" w:rsidP="009D21B9">
            <w:pPr>
              <w:spacing w:before="0" w:after="0"/>
              <w:rPr>
                <w:szCs w:val="24"/>
                <w:lang w:eastAsia="ru-RU"/>
              </w:rPr>
            </w:pPr>
            <w:r w:rsidRPr="00C02366">
              <w:rPr>
                <w:szCs w:val="24"/>
                <w:lang w:eastAsia="ru-RU"/>
              </w:rPr>
              <w:t>Місцезнаходження відповідних записів та інформації</w:t>
            </w:r>
          </w:p>
        </w:tc>
        <w:tc>
          <w:tcPr>
            <w:tcW w:w="6805" w:type="dxa"/>
          </w:tcPr>
          <w:p w14:paraId="31689363" w14:textId="41FC2D5E" w:rsidR="00E235A9" w:rsidRPr="00C02366" w:rsidRDefault="00E235A9" w:rsidP="00CE31AE">
            <w:pPr>
              <w:rPr>
                <w:szCs w:val="24"/>
              </w:rPr>
            </w:pPr>
            <w:r w:rsidRPr="00C02366">
              <w:rPr>
                <w:szCs w:val="24"/>
              </w:rPr>
              <w:t xml:space="preserve">Тверда копія: відділ </w:t>
            </w:r>
            <w:r w:rsidR="00E81398" w:rsidRPr="00C02366">
              <w:rPr>
                <w:szCs w:val="24"/>
              </w:rPr>
              <w:t xml:space="preserve"> № 343</w:t>
            </w:r>
            <w:r w:rsidRPr="00C02366">
              <w:rPr>
                <w:szCs w:val="24"/>
              </w:rPr>
              <w:t xml:space="preserve"> полка 2/1, папка « МЗВ 01-ЗмініЗапас-yyyy».</w:t>
            </w:r>
          </w:p>
          <w:p w14:paraId="13EB0127" w14:textId="77DE3B98" w:rsidR="00E235A9" w:rsidRPr="00C02366" w:rsidRDefault="00E235A9" w:rsidP="00CE31AE">
            <w:pPr>
              <w:rPr>
                <w:szCs w:val="24"/>
              </w:rPr>
            </w:pPr>
            <w:r w:rsidRPr="00C02366">
              <w:rPr>
                <w:szCs w:val="24"/>
              </w:rPr>
              <w:t>Електронно: «P:\МЗВ\ВТВ\ МЗВ_01-ЗміниЗапас-y</w:t>
            </w:r>
            <w:r w:rsidR="00E81398" w:rsidRPr="00C02366">
              <w:rPr>
                <w:szCs w:val="24"/>
              </w:rPr>
              <w:t>у.</w:t>
            </w:r>
            <w:r w:rsidRPr="00C02366">
              <w:rPr>
                <w:szCs w:val="24"/>
              </w:rPr>
              <w:t>.xls»</w:t>
            </w:r>
          </w:p>
        </w:tc>
      </w:tr>
      <w:tr w:rsidR="00E235A9" w:rsidRPr="00C02366" w14:paraId="0E9BAD3E" w14:textId="77777777" w:rsidTr="001154B5">
        <w:trPr>
          <w:trHeight w:val="20"/>
        </w:trPr>
        <w:tc>
          <w:tcPr>
            <w:tcW w:w="2835" w:type="dxa"/>
            <w:shd w:val="clear" w:color="auto" w:fill="auto"/>
            <w:tcMar>
              <w:top w:w="28" w:type="dxa"/>
              <w:bottom w:w="28" w:type="dxa"/>
            </w:tcMar>
            <w:vAlign w:val="center"/>
          </w:tcPr>
          <w:p w14:paraId="15740038" w14:textId="77777777" w:rsidR="00E235A9" w:rsidRPr="00C02366" w:rsidRDefault="00E235A9" w:rsidP="009D21B9">
            <w:pPr>
              <w:spacing w:before="0" w:after="0"/>
              <w:rPr>
                <w:szCs w:val="24"/>
                <w:lang w:eastAsia="ru-RU"/>
              </w:rPr>
            </w:pPr>
            <w:r w:rsidRPr="00C02366">
              <w:rPr>
                <w:szCs w:val="24"/>
                <w:lang w:eastAsia="ru-RU"/>
              </w:rPr>
              <w:t>Назви інформаційних технологій (якщо застосовуються)</w:t>
            </w:r>
          </w:p>
        </w:tc>
        <w:tc>
          <w:tcPr>
            <w:tcW w:w="6805" w:type="dxa"/>
          </w:tcPr>
          <w:p w14:paraId="1E391307" w14:textId="77777777" w:rsidR="00E235A9" w:rsidRPr="00C02366" w:rsidRDefault="00E235A9" w:rsidP="00CE31AE">
            <w:pPr>
              <w:spacing w:after="0"/>
              <w:rPr>
                <w:szCs w:val="24"/>
              </w:rPr>
            </w:pPr>
            <w:r w:rsidRPr="00C02366">
              <w:rPr>
                <w:szCs w:val="24"/>
              </w:rPr>
              <w:t>н/з (стандартне офісне програмне забезпечення)</w:t>
            </w:r>
          </w:p>
        </w:tc>
      </w:tr>
      <w:tr w:rsidR="00E235A9" w:rsidRPr="00C02366" w14:paraId="30906787" w14:textId="77777777" w:rsidTr="001154B5">
        <w:trPr>
          <w:trHeight w:val="20"/>
        </w:trPr>
        <w:tc>
          <w:tcPr>
            <w:tcW w:w="2835" w:type="dxa"/>
            <w:shd w:val="clear" w:color="auto" w:fill="auto"/>
            <w:tcMar>
              <w:top w:w="28" w:type="dxa"/>
              <w:bottom w:w="28" w:type="dxa"/>
            </w:tcMar>
            <w:vAlign w:val="center"/>
          </w:tcPr>
          <w:p w14:paraId="0551D1C2" w14:textId="77777777" w:rsidR="00E235A9" w:rsidRPr="00C02366" w:rsidRDefault="00E235A9" w:rsidP="009D21B9">
            <w:pPr>
              <w:spacing w:before="0" w:after="0"/>
              <w:rPr>
                <w:szCs w:val="24"/>
                <w:lang w:eastAsia="ru-RU"/>
              </w:rPr>
            </w:pPr>
            <w:r w:rsidRPr="00C02366">
              <w:rPr>
                <w:szCs w:val="24"/>
                <w:lang w:eastAsia="ru-RU"/>
              </w:rPr>
              <w:t xml:space="preserve">Перелік стандартів (якщо застосовуються) </w:t>
            </w:r>
          </w:p>
        </w:tc>
        <w:tc>
          <w:tcPr>
            <w:tcW w:w="6805" w:type="dxa"/>
          </w:tcPr>
          <w:p w14:paraId="2EE8B5BA" w14:textId="77777777" w:rsidR="00E235A9" w:rsidRPr="00C02366" w:rsidRDefault="00E235A9" w:rsidP="00CE31AE">
            <w:pPr>
              <w:spacing w:before="0" w:after="0"/>
              <w:rPr>
                <w:szCs w:val="24"/>
              </w:rPr>
            </w:pPr>
            <w:r w:rsidRPr="00C02366">
              <w:rPr>
                <w:rFonts w:eastAsiaTheme="minorHAnsi"/>
                <w:szCs w:val="24"/>
              </w:rPr>
              <w:t xml:space="preserve"> </w:t>
            </w:r>
            <w:r w:rsidRPr="00C02366">
              <w:rPr>
                <w:szCs w:val="24"/>
              </w:rPr>
              <w:t>Клінкер портландцементний (товарний). Технічні умови ТУ У Б В.2.7-00030937.12-98 зі змінами №1,2,3</w:t>
            </w:r>
          </w:p>
        </w:tc>
      </w:tr>
    </w:tbl>
    <w:p w14:paraId="2EE08068" w14:textId="77777777" w:rsidR="001F2BBC" w:rsidRPr="00C02366" w:rsidRDefault="001F2BBC" w:rsidP="001F6684">
      <w:pPr>
        <w:tabs>
          <w:tab w:val="left" w:pos="2801"/>
        </w:tabs>
        <w:spacing w:after="0"/>
        <w:ind w:left="108"/>
        <w:rPr>
          <w:szCs w:val="24"/>
        </w:rPr>
      </w:pPr>
      <w:r w:rsidRPr="00C02366">
        <w:rPr>
          <w:szCs w:val="24"/>
          <w:lang w:eastAsia="ru-RU"/>
        </w:rPr>
        <w:tab/>
      </w:r>
    </w:p>
    <w:p w14:paraId="75AAF1DD" w14:textId="77777777" w:rsidR="00655282" w:rsidRPr="00C02366" w:rsidRDefault="00D6631D" w:rsidP="002A3ACB">
      <w:pPr>
        <w:pStyle w:val="3"/>
        <w:rPr>
          <w:sz w:val="24"/>
          <w:szCs w:val="24"/>
        </w:rPr>
      </w:pPr>
      <w:r w:rsidRPr="00C02366">
        <w:rPr>
          <w:sz w:val="24"/>
          <w:szCs w:val="24"/>
        </w:rPr>
        <w:lastRenderedPageBreak/>
        <w:t>1</w:t>
      </w:r>
      <w:r w:rsidR="00497F14" w:rsidRPr="00C02366">
        <w:rPr>
          <w:sz w:val="24"/>
          <w:szCs w:val="24"/>
        </w:rPr>
        <w:t xml:space="preserve">.10. </w:t>
      </w:r>
      <w:r w:rsidR="001978C5" w:rsidRPr="00C02366">
        <w:rPr>
          <w:sz w:val="24"/>
          <w:szCs w:val="24"/>
        </w:rPr>
        <w:t xml:space="preserve">Опис </w:t>
      </w:r>
      <w:r w:rsidR="00076390" w:rsidRPr="00C02366">
        <w:rPr>
          <w:sz w:val="24"/>
          <w:szCs w:val="24"/>
        </w:rPr>
        <w:t xml:space="preserve">письмової </w:t>
      </w:r>
      <w:r w:rsidR="001978C5" w:rsidRPr="00C02366">
        <w:rPr>
          <w:sz w:val="24"/>
          <w:szCs w:val="24"/>
        </w:rPr>
        <w:t xml:space="preserve">процедури, яка застосовується для </w:t>
      </w:r>
      <w:r w:rsidR="00655282" w:rsidRPr="00C02366">
        <w:rPr>
          <w:sz w:val="24"/>
          <w:szCs w:val="24"/>
        </w:rPr>
        <w:t xml:space="preserve">ведення обліку </w:t>
      </w:r>
      <w:r w:rsidR="00655282" w:rsidRPr="00C02366" w:rsidDel="00655282">
        <w:rPr>
          <w:sz w:val="24"/>
          <w:szCs w:val="24"/>
        </w:rPr>
        <w:t xml:space="preserve"> </w:t>
      </w:r>
      <w:r w:rsidR="003F58D9" w:rsidRPr="00C02366">
        <w:rPr>
          <w:sz w:val="24"/>
          <w:szCs w:val="24"/>
        </w:rPr>
        <w:t>ЗВТ</w:t>
      </w:r>
      <w:r w:rsidR="001978C5" w:rsidRPr="00C02366">
        <w:rPr>
          <w:sz w:val="24"/>
          <w:szCs w:val="24"/>
        </w:rPr>
        <w:t>, що використовуються для визначення даних про діяльність</w:t>
      </w:r>
    </w:p>
    <w:p w14:paraId="3A0DB48E" w14:textId="77777777" w:rsidR="005D1D53" w:rsidRPr="00C02366" w:rsidRDefault="005D1D53" w:rsidP="00A025F2">
      <w:pPr>
        <w:rPr>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805"/>
      </w:tblGrid>
      <w:tr w:rsidR="00E235A9" w:rsidRPr="00C02366" w14:paraId="69842593" w14:textId="77777777" w:rsidTr="001154B5">
        <w:trPr>
          <w:trHeight w:val="20"/>
        </w:trPr>
        <w:tc>
          <w:tcPr>
            <w:tcW w:w="2835" w:type="dxa"/>
            <w:shd w:val="clear" w:color="auto" w:fill="auto"/>
            <w:tcMar>
              <w:top w:w="28" w:type="dxa"/>
              <w:bottom w:w="28" w:type="dxa"/>
            </w:tcMar>
          </w:tcPr>
          <w:p w14:paraId="3AD47C6F" w14:textId="77777777" w:rsidR="00E235A9" w:rsidRPr="00C02366" w:rsidRDefault="00E235A9" w:rsidP="00FA5874">
            <w:pPr>
              <w:spacing w:before="0" w:after="0"/>
              <w:rPr>
                <w:szCs w:val="24"/>
                <w:lang w:eastAsia="ru-RU"/>
              </w:rPr>
            </w:pPr>
            <w:r w:rsidRPr="00C02366">
              <w:rPr>
                <w:szCs w:val="24"/>
                <w:lang w:eastAsia="ru-RU"/>
              </w:rPr>
              <w:t>Назва процедури</w:t>
            </w:r>
          </w:p>
        </w:tc>
        <w:tc>
          <w:tcPr>
            <w:tcW w:w="6805" w:type="dxa"/>
          </w:tcPr>
          <w:p w14:paraId="04B687CB" w14:textId="77777777" w:rsidR="00E235A9" w:rsidRPr="00C02366" w:rsidRDefault="00E235A9" w:rsidP="00CE31AE">
            <w:pPr>
              <w:spacing w:after="0"/>
              <w:rPr>
                <w:szCs w:val="24"/>
              </w:rPr>
            </w:pPr>
            <w:r w:rsidRPr="00C02366">
              <w:rPr>
                <w:szCs w:val="24"/>
              </w:rPr>
              <w:t>Система метрологічного нагляду</w:t>
            </w:r>
          </w:p>
        </w:tc>
      </w:tr>
      <w:tr w:rsidR="00E235A9" w:rsidRPr="00C02366" w14:paraId="533E2A24" w14:textId="77777777" w:rsidTr="001154B5">
        <w:trPr>
          <w:trHeight w:val="20"/>
        </w:trPr>
        <w:tc>
          <w:tcPr>
            <w:tcW w:w="2835" w:type="dxa"/>
            <w:shd w:val="clear" w:color="auto" w:fill="auto"/>
            <w:tcMar>
              <w:top w:w="28" w:type="dxa"/>
              <w:bottom w:w="28" w:type="dxa"/>
            </w:tcMar>
          </w:tcPr>
          <w:p w14:paraId="0DA26667" w14:textId="77777777" w:rsidR="00E235A9" w:rsidRPr="00C02366" w:rsidRDefault="00E235A9" w:rsidP="00FA5874">
            <w:pPr>
              <w:spacing w:before="0" w:after="0"/>
              <w:rPr>
                <w:szCs w:val="24"/>
                <w:lang w:eastAsia="ru-RU"/>
              </w:rPr>
            </w:pPr>
            <w:r w:rsidRPr="00C02366">
              <w:rPr>
                <w:szCs w:val="24"/>
                <w:lang w:eastAsia="ru-RU"/>
              </w:rPr>
              <w:t>Посилання на процедуру</w:t>
            </w:r>
          </w:p>
        </w:tc>
        <w:tc>
          <w:tcPr>
            <w:tcW w:w="6805" w:type="dxa"/>
          </w:tcPr>
          <w:p w14:paraId="2A3F2369" w14:textId="77777777" w:rsidR="00E235A9" w:rsidRPr="00C02366" w:rsidRDefault="00E235A9" w:rsidP="00CE31AE">
            <w:pPr>
              <w:spacing w:before="0" w:after="0"/>
              <w:rPr>
                <w:szCs w:val="24"/>
              </w:rPr>
            </w:pPr>
            <w:r w:rsidRPr="00C02366">
              <w:rPr>
                <w:szCs w:val="24"/>
              </w:rPr>
              <w:t>Відповідно до Закону України  про метрологію та метрологічну діяльність</w:t>
            </w:r>
          </w:p>
        </w:tc>
      </w:tr>
      <w:tr w:rsidR="00E235A9" w:rsidRPr="00C02366" w14:paraId="689FEE3C" w14:textId="77777777" w:rsidTr="001154B5">
        <w:trPr>
          <w:trHeight w:val="20"/>
        </w:trPr>
        <w:tc>
          <w:tcPr>
            <w:tcW w:w="2835" w:type="dxa"/>
            <w:shd w:val="clear" w:color="auto" w:fill="auto"/>
            <w:tcMar>
              <w:top w:w="28" w:type="dxa"/>
              <w:bottom w:w="28" w:type="dxa"/>
            </w:tcMar>
            <w:vAlign w:val="center"/>
          </w:tcPr>
          <w:p w14:paraId="12E38D5C" w14:textId="77777777" w:rsidR="00E235A9" w:rsidRPr="00C02366" w:rsidRDefault="00E235A9" w:rsidP="00FA5874">
            <w:pPr>
              <w:spacing w:before="0" w:after="0"/>
              <w:rPr>
                <w:szCs w:val="24"/>
                <w:lang w:eastAsia="ru-RU"/>
              </w:rPr>
            </w:pPr>
            <w:r w:rsidRPr="00C02366">
              <w:rPr>
                <w:szCs w:val="24"/>
                <w:lang w:eastAsia="ru-RU"/>
              </w:rPr>
              <w:t>Посилання на схему/діаграму (якщо застосовується)</w:t>
            </w:r>
          </w:p>
        </w:tc>
        <w:tc>
          <w:tcPr>
            <w:tcW w:w="6805" w:type="dxa"/>
          </w:tcPr>
          <w:p w14:paraId="3EB2B393" w14:textId="77777777" w:rsidR="00E235A9" w:rsidRPr="00C02366" w:rsidRDefault="00E235A9" w:rsidP="00CE31AE">
            <w:pPr>
              <w:spacing w:before="0" w:after="0"/>
              <w:rPr>
                <w:szCs w:val="24"/>
              </w:rPr>
            </w:pPr>
            <w:r w:rsidRPr="00C02366">
              <w:rPr>
                <w:szCs w:val="24"/>
                <w:lang w:eastAsia="ru-RU"/>
              </w:rPr>
              <w:t>н/з</w:t>
            </w:r>
          </w:p>
        </w:tc>
      </w:tr>
      <w:tr w:rsidR="00E235A9" w:rsidRPr="00C02366" w14:paraId="29B04509" w14:textId="77777777" w:rsidTr="001154B5">
        <w:trPr>
          <w:trHeight w:val="20"/>
        </w:trPr>
        <w:tc>
          <w:tcPr>
            <w:tcW w:w="2835" w:type="dxa"/>
            <w:shd w:val="clear" w:color="auto" w:fill="auto"/>
            <w:tcMar>
              <w:top w:w="28" w:type="dxa"/>
              <w:bottom w:w="28" w:type="dxa"/>
            </w:tcMar>
            <w:vAlign w:val="center"/>
          </w:tcPr>
          <w:p w14:paraId="5A8359D9" w14:textId="77777777" w:rsidR="00E235A9" w:rsidRPr="00C02366" w:rsidRDefault="00E235A9" w:rsidP="00FA5874">
            <w:pPr>
              <w:spacing w:before="0" w:after="0"/>
              <w:rPr>
                <w:szCs w:val="24"/>
                <w:lang w:eastAsia="ru-RU"/>
              </w:rPr>
            </w:pPr>
            <w:r w:rsidRPr="00C02366">
              <w:rPr>
                <w:szCs w:val="24"/>
                <w:lang w:eastAsia="ru-RU"/>
              </w:rPr>
              <w:t>Відповідальна посадова особа або підрозділ</w:t>
            </w:r>
          </w:p>
        </w:tc>
        <w:tc>
          <w:tcPr>
            <w:tcW w:w="6805" w:type="dxa"/>
          </w:tcPr>
          <w:p w14:paraId="7C1AC2CE" w14:textId="77777777" w:rsidR="00E235A9" w:rsidRPr="00C02366" w:rsidRDefault="00E235A9" w:rsidP="00CE31AE">
            <w:pPr>
              <w:spacing w:before="0" w:after="0"/>
              <w:rPr>
                <w:szCs w:val="24"/>
              </w:rPr>
            </w:pPr>
            <w:r w:rsidRPr="00C02366">
              <w:rPr>
                <w:szCs w:val="24"/>
                <w:lang w:eastAsia="ru-RU"/>
              </w:rPr>
              <w:t>Керівник служби метрології</w:t>
            </w:r>
          </w:p>
        </w:tc>
      </w:tr>
      <w:tr w:rsidR="00E235A9" w:rsidRPr="00C02366" w14:paraId="499F6657" w14:textId="77777777" w:rsidTr="001154B5">
        <w:trPr>
          <w:trHeight w:val="20"/>
        </w:trPr>
        <w:tc>
          <w:tcPr>
            <w:tcW w:w="2835" w:type="dxa"/>
            <w:shd w:val="clear" w:color="auto" w:fill="auto"/>
            <w:tcMar>
              <w:top w:w="28" w:type="dxa"/>
              <w:bottom w:w="28" w:type="dxa"/>
            </w:tcMar>
            <w:vAlign w:val="center"/>
          </w:tcPr>
          <w:p w14:paraId="6A5528D5" w14:textId="77777777" w:rsidR="00E235A9" w:rsidRPr="00C02366" w:rsidRDefault="00E235A9" w:rsidP="00FE2003">
            <w:pPr>
              <w:spacing w:before="0" w:after="0"/>
              <w:rPr>
                <w:szCs w:val="24"/>
                <w:lang w:eastAsia="ru-RU"/>
              </w:rPr>
            </w:pPr>
            <w:r w:rsidRPr="00C02366">
              <w:rPr>
                <w:szCs w:val="24"/>
                <w:lang w:eastAsia="ru-RU"/>
              </w:rPr>
              <w:t>Короткий опис процедури</w:t>
            </w:r>
          </w:p>
        </w:tc>
        <w:tc>
          <w:tcPr>
            <w:tcW w:w="6805" w:type="dxa"/>
          </w:tcPr>
          <w:p w14:paraId="600C66EB" w14:textId="77777777" w:rsidR="00E235A9" w:rsidRPr="00C02366" w:rsidRDefault="00E235A9" w:rsidP="00CE31AE">
            <w:pPr>
              <w:spacing w:before="0" w:after="0"/>
              <w:rPr>
                <w:szCs w:val="24"/>
                <w:lang w:eastAsia="ru-RU"/>
              </w:rPr>
            </w:pPr>
            <w:r w:rsidRPr="00C02366">
              <w:rPr>
                <w:szCs w:val="24"/>
                <w:lang w:eastAsia="ru-RU"/>
              </w:rPr>
              <w:t>Всі ЗВТ, що використовуються на установці, підлягають обов'язковому контролю.</w:t>
            </w:r>
          </w:p>
          <w:p w14:paraId="56D522A8" w14:textId="77777777" w:rsidR="00E235A9" w:rsidRPr="00C02366" w:rsidRDefault="00E235A9" w:rsidP="00CE31AE">
            <w:pPr>
              <w:spacing w:before="0" w:after="0"/>
              <w:rPr>
                <w:szCs w:val="24"/>
              </w:rPr>
            </w:pPr>
            <w:r w:rsidRPr="00C02366">
              <w:rPr>
                <w:szCs w:val="24"/>
                <w:lang w:eastAsia="ru-RU"/>
              </w:rPr>
              <w:t>Метрологічна служба відповідає за:</w:t>
            </w:r>
            <w:r w:rsidRPr="00C02366">
              <w:rPr>
                <w:szCs w:val="24"/>
                <w:lang w:eastAsia="ru-RU"/>
              </w:rPr>
              <w:br/>
              <w:t>• виявлення потреби в ЗВТ;</w:t>
            </w:r>
            <w:r w:rsidRPr="00C02366">
              <w:rPr>
                <w:szCs w:val="24"/>
                <w:lang w:eastAsia="ru-RU"/>
              </w:rPr>
              <w:br/>
              <w:t>• закупівлю ЗВТ;</w:t>
            </w:r>
            <w:r w:rsidRPr="00C02366">
              <w:rPr>
                <w:szCs w:val="24"/>
                <w:lang w:eastAsia="ru-RU"/>
              </w:rPr>
              <w:br/>
              <w:t>• приймальний контроль, постановку на облік і наочну ідентифікацію ЗВТ;</w:t>
            </w:r>
            <w:r w:rsidRPr="00C02366">
              <w:rPr>
                <w:szCs w:val="24"/>
                <w:lang w:eastAsia="ru-RU"/>
              </w:rPr>
              <w:br/>
              <w:t>• експлуатацію відповідно до встановлених вимог та за призначенням;</w:t>
            </w:r>
            <w:r w:rsidRPr="00C02366">
              <w:rPr>
                <w:szCs w:val="24"/>
                <w:lang w:eastAsia="ru-RU"/>
              </w:rPr>
              <w:br/>
              <w:t>• контроль за функціонуванням;</w:t>
            </w:r>
          </w:p>
        </w:tc>
      </w:tr>
      <w:tr w:rsidR="00E235A9" w:rsidRPr="00C02366" w14:paraId="32A99EB2" w14:textId="77777777" w:rsidTr="001154B5">
        <w:trPr>
          <w:trHeight w:val="20"/>
        </w:trPr>
        <w:tc>
          <w:tcPr>
            <w:tcW w:w="2835" w:type="dxa"/>
            <w:shd w:val="clear" w:color="auto" w:fill="auto"/>
            <w:tcMar>
              <w:top w:w="28" w:type="dxa"/>
              <w:bottom w:w="28" w:type="dxa"/>
            </w:tcMar>
            <w:vAlign w:val="center"/>
          </w:tcPr>
          <w:p w14:paraId="0325F33F" w14:textId="77777777" w:rsidR="00E235A9" w:rsidRPr="00C02366" w:rsidRDefault="00E235A9" w:rsidP="00FA5874">
            <w:pPr>
              <w:spacing w:before="0" w:after="0"/>
              <w:rPr>
                <w:szCs w:val="24"/>
                <w:lang w:eastAsia="ru-RU"/>
              </w:rPr>
            </w:pPr>
            <w:r w:rsidRPr="00C02366">
              <w:rPr>
                <w:szCs w:val="24"/>
                <w:lang w:eastAsia="ru-RU"/>
              </w:rPr>
              <w:t>Місцезнаходження відповідних записів та інформації</w:t>
            </w:r>
          </w:p>
        </w:tc>
        <w:tc>
          <w:tcPr>
            <w:tcW w:w="6805" w:type="dxa"/>
          </w:tcPr>
          <w:p w14:paraId="61F170FB" w14:textId="724063B4" w:rsidR="00E235A9" w:rsidRPr="00C02366" w:rsidRDefault="00E235A9" w:rsidP="00CE31AE">
            <w:pPr>
              <w:spacing w:before="0" w:after="0"/>
              <w:rPr>
                <w:szCs w:val="24"/>
                <w:lang w:eastAsia="ru-RU"/>
              </w:rPr>
            </w:pPr>
            <w:r w:rsidRPr="00C02366">
              <w:rPr>
                <w:szCs w:val="24"/>
              </w:rPr>
              <w:t xml:space="preserve">Тверда копія: </w:t>
            </w:r>
            <w:r w:rsidRPr="00C02366">
              <w:rPr>
                <w:szCs w:val="24"/>
                <w:lang w:eastAsia="ru-RU"/>
              </w:rPr>
              <w:t>Служба мерології</w:t>
            </w:r>
            <w:r w:rsidRPr="00C02366">
              <w:rPr>
                <w:szCs w:val="24"/>
              </w:rPr>
              <w:t xml:space="preserve">, полка 1/2, папка « МЗВ 01-МетрлСл-yyyy» (де </w:t>
            </w:r>
            <w:r w:rsidR="00E81398" w:rsidRPr="00C02366">
              <w:rPr>
                <w:szCs w:val="24"/>
              </w:rPr>
              <w:t>12.23.2022 р.</w:t>
            </w:r>
            <w:r w:rsidRPr="00C02366">
              <w:rPr>
                <w:szCs w:val="24"/>
              </w:rPr>
              <w:t xml:space="preserve"> - рік).</w:t>
            </w:r>
          </w:p>
          <w:p w14:paraId="068836C4" w14:textId="14D154D7" w:rsidR="00E235A9" w:rsidRPr="00C02366" w:rsidRDefault="00E235A9" w:rsidP="00CE31AE">
            <w:pPr>
              <w:spacing w:before="0" w:after="0"/>
              <w:rPr>
                <w:szCs w:val="24"/>
              </w:rPr>
            </w:pPr>
            <w:r w:rsidRPr="00C02366">
              <w:rPr>
                <w:szCs w:val="24"/>
              </w:rPr>
              <w:t>Електронно: «P:\МЗВ\МетрСл\ МЗВ_01-ПРибор-y.xls»</w:t>
            </w:r>
          </w:p>
        </w:tc>
      </w:tr>
      <w:tr w:rsidR="00E235A9" w:rsidRPr="00C02366" w14:paraId="15646E56" w14:textId="77777777" w:rsidTr="001154B5">
        <w:trPr>
          <w:trHeight w:val="20"/>
        </w:trPr>
        <w:tc>
          <w:tcPr>
            <w:tcW w:w="2835" w:type="dxa"/>
            <w:shd w:val="clear" w:color="auto" w:fill="auto"/>
            <w:tcMar>
              <w:top w:w="28" w:type="dxa"/>
              <w:bottom w:w="28" w:type="dxa"/>
            </w:tcMar>
            <w:vAlign w:val="center"/>
          </w:tcPr>
          <w:p w14:paraId="3039F3EC" w14:textId="77777777" w:rsidR="00E235A9" w:rsidRPr="00C02366" w:rsidRDefault="00E235A9" w:rsidP="00FE2003">
            <w:pPr>
              <w:spacing w:before="0" w:after="0"/>
              <w:rPr>
                <w:szCs w:val="24"/>
                <w:lang w:eastAsia="ru-RU"/>
              </w:rPr>
            </w:pPr>
            <w:r w:rsidRPr="00C02366">
              <w:rPr>
                <w:szCs w:val="24"/>
                <w:lang w:eastAsia="ru-RU"/>
              </w:rPr>
              <w:t>Назви інформаційних технологій (якщо застосовуються)</w:t>
            </w:r>
          </w:p>
        </w:tc>
        <w:tc>
          <w:tcPr>
            <w:tcW w:w="6805" w:type="dxa"/>
          </w:tcPr>
          <w:p w14:paraId="3A4F75BC" w14:textId="77777777" w:rsidR="00E235A9" w:rsidRPr="00C02366" w:rsidRDefault="00E235A9" w:rsidP="00CE31AE">
            <w:pPr>
              <w:spacing w:after="0"/>
              <w:rPr>
                <w:szCs w:val="24"/>
              </w:rPr>
            </w:pPr>
            <w:r w:rsidRPr="00C02366">
              <w:rPr>
                <w:szCs w:val="24"/>
              </w:rPr>
              <w:t>н/з (стандартне офісне програмне забезпечення)</w:t>
            </w:r>
          </w:p>
        </w:tc>
      </w:tr>
      <w:tr w:rsidR="00E235A9" w:rsidRPr="00C02366" w14:paraId="0CE4842C" w14:textId="77777777" w:rsidTr="001154B5">
        <w:trPr>
          <w:trHeight w:val="20"/>
        </w:trPr>
        <w:tc>
          <w:tcPr>
            <w:tcW w:w="2835" w:type="dxa"/>
            <w:shd w:val="clear" w:color="auto" w:fill="auto"/>
            <w:tcMar>
              <w:top w:w="28" w:type="dxa"/>
              <w:bottom w:w="28" w:type="dxa"/>
            </w:tcMar>
            <w:vAlign w:val="center"/>
          </w:tcPr>
          <w:p w14:paraId="48E9A631" w14:textId="77777777" w:rsidR="00E235A9" w:rsidRPr="00C02366" w:rsidRDefault="00E235A9" w:rsidP="00FA5874">
            <w:pPr>
              <w:spacing w:before="0" w:after="0"/>
              <w:rPr>
                <w:szCs w:val="24"/>
                <w:lang w:eastAsia="ru-RU"/>
              </w:rPr>
            </w:pPr>
            <w:r w:rsidRPr="00C02366">
              <w:rPr>
                <w:szCs w:val="24"/>
                <w:lang w:eastAsia="ru-RU"/>
              </w:rPr>
              <w:t xml:space="preserve">Перелік стандартів (якщо застосовуються) </w:t>
            </w:r>
          </w:p>
        </w:tc>
        <w:tc>
          <w:tcPr>
            <w:tcW w:w="6805" w:type="dxa"/>
          </w:tcPr>
          <w:p w14:paraId="4699948B" w14:textId="77777777" w:rsidR="00E235A9" w:rsidRPr="00C02366" w:rsidRDefault="00E235A9" w:rsidP="00CE31AE">
            <w:pPr>
              <w:spacing w:before="0" w:after="0"/>
              <w:rPr>
                <w:szCs w:val="24"/>
              </w:rPr>
            </w:pPr>
            <w:r w:rsidRPr="00C02366">
              <w:rPr>
                <w:szCs w:val="24"/>
              </w:rPr>
              <w:t>н/з</w:t>
            </w:r>
          </w:p>
        </w:tc>
      </w:tr>
    </w:tbl>
    <w:p w14:paraId="35AF4023" w14:textId="77777777" w:rsidR="009A7102" w:rsidRPr="00C02366" w:rsidRDefault="009A7102" w:rsidP="00582AFE">
      <w:pPr>
        <w:rPr>
          <w:rFonts w:eastAsia="Times New Roman"/>
          <w:b/>
          <w:bCs/>
          <w:szCs w:val="24"/>
          <w:lang w:eastAsia="ru-RU"/>
        </w:rPr>
      </w:pPr>
      <w:r w:rsidRPr="00C02366">
        <w:rPr>
          <w:szCs w:val="24"/>
          <w:lang w:eastAsia="ru-RU"/>
        </w:rPr>
        <w:br w:type="page"/>
      </w:r>
    </w:p>
    <w:p w14:paraId="1F3C4261" w14:textId="77777777" w:rsidR="005D1D53" w:rsidRPr="00C02366" w:rsidRDefault="0013549B" w:rsidP="00497F14">
      <w:pPr>
        <w:pStyle w:val="1"/>
        <w:rPr>
          <w:sz w:val="24"/>
          <w:szCs w:val="24"/>
          <w:lang w:eastAsia="ru-RU"/>
        </w:rPr>
      </w:pPr>
      <w:bookmarkStart w:id="40" w:name="_Toc486107795"/>
      <w:bookmarkStart w:id="41" w:name="_Toc531269699"/>
      <w:bookmarkStart w:id="42" w:name="_Toc255057"/>
      <w:r w:rsidRPr="00C02366">
        <w:rPr>
          <w:sz w:val="24"/>
          <w:szCs w:val="24"/>
          <w:lang w:eastAsia="ru-RU"/>
        </w:rPr>
        <w:lastRenderedPageBreak/>
        <w:t>Матеріальн</w:t>
      </w:r>
      <w:r w:rsidR="006C652C" w:rsidRPr="00C02366">
        <w:rPr>
          <w:sz w:val="24"/>
          <w:szCs w:val="24"/>
          <w:lang w:eastAsia="ru-RU"/>
        </w:rPr>
        <w:t>і</w:t>
      </w:r>
      <w:r w:rsidRPr="00C02366">
        <w:rPr>
          <w:sz w:val="24"/>
          <w:szCs w:val="24"/>
          <w:lang w:eastAsia="ru-RU"/>
        </w:rPr>
        <w:t xml:space="preserve"> пот</w:t>
      </w:r>
      <w:r w:rsidR="006C652C" w:rsidRPr="00C02366">
        <w:rPr>
          <w:sz w:val="24"/>
          <w:szCs w:val="24"/>
          <w:lang w:eastAsia="ru-RU"/>
        </w:rPr>
        <w:t>о</w:t>
      </w:r>
      <w:r w:rsidRPr="00C02366">
        <w:rPr>
          <w:sz w:val="24"/>
          <w:szCs w:val="24"/>
          <w:lang w:eastAsia="ru-RU"/>
        </w:rPr>
        <w:t>к</w:t>
      </w:r>
      <w:bookmarkEnd w:id="40"/>
      <w:r w:rsidR="006C652C" w:rsidRPr="00C02366">
        <w:rPr>
          <w:sz w:val="24"/>
          <w:szCs w:val="24"/>
          <w:lang w:eastAsia="ru-RU"/>
        </w:rPr>
        <w:t>и</w:t>
      </w:r>
      <w:bookmarkEnd w:id="41"/>
      <w:bookmarkEnd w:id="42"/>
      <w:r w:rsidRPr="00C02366">
        <w:rPr>
          <w:sz w:val="24"/>
          <w:szCs w:val="24"/>
          <w:lang w:eastAsia="ru-RU"/>
        </w:rPr>
        <w:t xml:space="preserve"> </w:t>
      </w:r>
    </w:p>
    <w:p w14:paraId="65CB3789" w14:textId="77777777" w:rsidR="003D1CE3" w:rsidRPr="00C02366" w:rsidRDefault="00D6631D" w:rsidP="005B032A">
      <w:pPr>
        <w:pStyle w:val="2"/>
        <w:numPr>
          <w:ilvl w:val="0"/>
          <w:numId w:val="0"/>
        </w:numPr>
        <w:rPr>
          <w:rFonts w:ascii="Times New Roman" w:hAnsi="Times New Roman"/>
          <w:szCs w:val="24"/>
        </w:rPr>
      </w:pPr>
      <w:bookmarkStart w:id="43" w:name="_Toc486107796"/>
      <w:bookmarkStart w:id="44" w:name="_Toc531269700"/>
      <w:bookmarkStart w:id="45" w:name="_Toc255058"/>
      <w:r w:rsidRPr="00C02366">
        <w:rPr>
          <w:rFonts w:ascii="Times New Roman" w:hAnsi="Times New Roman"/>
          <w:szCs w:val="24"/>
        </w:rPr>
        <w:t>1</w:t>
      </w:r>
      <w:r w:rsidR="003D1CE3" w:rsidRPr="00C02366">
        <w:rPr>
          <w:rFonts w:ascii="Times New Roman" w:hAnsi="Times New Roman"/>
          <w:szCs w:val="24"/>
        </w:rPr>
        <w:t xml:space="preserve">. </w:t>
      </w:r>
      <w:r w:rsidR="00A150C9" w:rsidRPr="00C02366">
        <w:rPr>
          <w:rFonts w:ascii="Times New Roman" w:hAnsi="Times New Roman"/>
          <w:szCs w:val="24"/>
        </w:rPr>
        <w:t>Р</w:t>
      </w:r>
      <w:r w:rsidR="003D1CE3" w:rsidRPr="00C02366">
        <w:rPr>
          <w:rFonts w:ascii="Times New Roman" w:hAnsi="Times New Roman"/>
          <w:szCs w:val="24"/>
        </w:rPr>
        <w:t xml:space="preserve">івні точності </w:t>
      </w:r>
      <w:r w:rsidR="00FE2003" w:rsidRPr="00C02366">
        <w:rPr>
          <w:rFonts w:ascii="Times New Roman" w:hAnsi="Times New Roman"/>
          <w:szCs w:val="24"/>
        </w:rPr>
        <w:t xml:space="preserve">для даних </w:t>
      </w:r>
      <w:r w:rsidR="003D1CE3" w:rsidRPr="00C02366">
        <w:rPr>
          <w:rFonts w:ascii="Times New Roman" w:hAnsi="Times New Roman"/>
          <w:szCs w:val="24"/>
        </w:rPr>
        <w:t>про діяльність та розрахункових коефіцієнтів</w:t>
      </w:r>
      <w:bookmarkEnd w:id="43"/>
      <w:bookmarkEnd w:id="44"/>
      <w:bookmarkEnd w:id="45"/>
    </w:p>
    <w:tbl>
      <w:tblPr>
        <w:tblW w:w="9762" w:type="dxa"/>
        <w:tblInd w:w="93" w:type="dxa"/>
        <w:tblLook w:val="00A0" w:firstRow="1" w:lastRow="0" w:firstColumn="1" w:lastColumn="0" w:noHBand="0" w:noVBand="0"/>
      </w:tblPr>
      <w:tblGrid>
        <w:gridCol w:w="4471"/>
        <w:gridCol w:w="1410"/>
        <w:gridCol w:w="2072"/>
        <w:gridCol w:w="1809"/>
      </w:tblGrid>
      <w:tr w:rsidR="00D63408" w:rsidRPr="00C02366" w14:paraId="1A75C044" w14:textId="77777777" w:rsidTr="00CE31AE">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01E7ABB" w14:textId="77777777" w:rsidR="00D63408" w:rsidRPr="00C02366" w:rsidRDefault="00D63408" w:rsidP="00CE31AE">
            <w:pPr>
              <w:spacing w:before="0" w:after="0"/>
              <w:ind w:firstLine="508"/>
              <w:rPr>
                <w:b/>
                <w:bCs/>
                <w:szCs w:val="24"/>
                <w:lang w:eastAsia="ru-RU"/>
              </w:rPr>
            </w:pPr>
            <w:r w:rsidRPr="00C02366">
              <w:rPr>
                <w:b/>
                <w:bCs/>
                <w:szCs w:val="24"/>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C572A5A" w14:textId="77777777" w:rsidR="00D63408" w:rsidRPr="00C02366" w:rsidRDefault="00D63408" w:rsidP="00D63408">
            <w:pPr>
              <w:spacing w:before="0" w:after="0"/>
              <w:rPr>
                <w:rFonts w:eastAsia="Times New Roman"/>
                <w:b/>
                <w:bCs/>
                <w:iCs/>
                <w:szCs w:val="24"/>
              </w:rPr>
            </w:pPr>
            <w:r w:rsidRPr="00C02366">
              <w:rPr>
                <w:rFonts w:eastAsia="Times New Roman"/>
                <w:b/>
                <w:bCs/>
                <w:iCs/>
                <w:szCs w:val="24"/>
              </w:rPr>
              <w:t>П01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6700B767" w14:textId="77777777" w:rsidR="00D63408" w:rsidRPr="00C02366" w:rsidRDefault="00D63408" w:rsidP="00CE31AE">
            <w:pPr>
              <w:spacing w:before="0" w:after="0"/>
              <w:jc w:val="center"/>
              <w:rPr>
                <w:rFonts w:eastAsia="Times New Roman"/>
                <w:b/>
                <w:bCs/>
                <w:iCs/>
                <w:szCs w:val="24"/>
                <w:lang w:eastAsia="ru-RU"/>
              </w:rPr>
            </w:pPr>
            <w:r w:rsidRPr="00C02366">
              <w:rPr>
                <w:rFonts w:eastAsia="Times New Roman"/>
                <w:b/>
                <w:bCs/>
                <w:iCs/>
                <w:szCs w:val="24"/>
                <w:lang w:eastAsia="ru-RU"/>
              </w:rPr>
              <w:t>клінкер</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188DC3C" w14:textId="77777777" w:rsidR="00D63408" w:rsidRPr="00C02366" w:rsidRDefault="00D63408" w:rsidP="00CE31AE">
            <w:pPr>
              <w:spacing w:before="0" w:after="0"/>
              <w:jc w:val="center"/>
              <w:rPr>
                <w:rFonts w:eastAsia="Times New Roman"/>
                <w:b/>
                <w:bCs/>
                <w:iCs/>
                <w:szCs w:val="24"/>
                <w:lang w:eastAsia="ru-RU"/>
              </w:rPr>
            </w:pPr>
            <w:r w:rsidRPr="00C02366">
              <w:rPr>
                <w:rFonts w:eastAsia="Times New Roman"/>
                <w:b/>
                <w:bCs/>
                <w:iCs/>
                <w:szCs w:val="24"/>
                <w:lang w:eastAsia="ru-RU"/>
              </w:rPr>
              <w:t>значний</w:t>
            </w:r>
          </w:p>
        </w:tc>
      </w:tr>
    </w:tbl>
    <w:p w14:paraId="325DBBB5" w14:textId="77777777" w:rsidR="00D63408" w:rsidRPr="00C02366" w:rsidRDefault="00D63408" w:rsidP="00D63408">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0236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D63408" w:rsidRPr="00C02366" w14:paraId="7FC9C02A" w14:textId="77777777" w:rsidTr="00CE31AE">
        <w:trPr>
          <w:trHeight w:val="288"/>
        </w:trPr>
        <w:tc>
          <w:tcPr>
            <w:tcW w:w="4835" w:type="dxa"/>
            <w:shd w:val="clear" w:color="auto" w:fill="auto"/>
            <w:tcMar>
              <w:top w:w="28" w:type="dxa"/>
              <w:bottom w:w="28" w:type="dxa"/>
            </w:tcMar>
            <w:vAlign w:val="center"/>
          </w:tcPr>
          <w:p w14:paraId="50F6E1C6" w14:textId="731110ED" w:rsidR="00D63408" w:rsidRPr="00C02366" w:rsidRDefault="00D63408" w:rsidP="00CE31AE">
            <w:pPr>
              <w:spacing w:before="0" w:after="0"/>
              <w:rPr>
                <w:bCs/>
                <w:szCs w:val="24"/>
                <w:lang w:eastAsia="ru-RU"/>
              </w:rPr>
            </w:pPr>
            <w:r w:rsidRPr="00C02366">
              <w:rPr>
                <w:bCs/>
                <w:szCs w:val="24"/>
                <w:lang w:eastAsia="ru-RU"/>
              </w:rPr>
              <w:t xml:space="preserve">Тип матеріального потоку (відповідно до зазначеного у підпункті </w:t>
            </w:r>
            <w:r w:rsidR="00784D78" w:rsidRPr="00C02366">
              <w:rPr>
                <w:bCs/>
                <w:szCs w:val="24"/>
                <w:lang w:eastAsia="ru-RU"/>
              </w:rPr>
              <w:t>2</w:t>
            </w:r>
            <w:r w:rsidRPr="00C02366">
              <w:rPr>
                <w:bCs/>
                <w:szCs w:val="24"/>
                <w:lang w:eastAsia="ru-RU"/>
              </w:rPr>
              <w:t>.5)</w:t>
            </w:r>
          </w:p>
        </w:tc>
        <w:tc>
          <w:tcPr>
            <w:tcW w:w="4706" w:type="dxa"/>
            <w:vAlign w:val="center"/>
          </w:tcPr>
          <w:p w14:paraId="2A404CA9" w14:textId="77777777" w:rsidR="00D63408" w:rsidRPr="00C02366" w:rsidRDefault="00C3770A" w:rsidP="00CE31AE">
            <w:pPr>
              <w:spacing w:after="0"/>
              <w:rPr>
                <w:szCs w:val="24"/>
              </w:rPr>
            </w:pPr>
            <w:r w:rsidRPr="00C02366">
              <w:rPr>
                <w:szCs w:val="24"/>
              </w:rPr>
              <w:t>цементний клінкер - вихід клінкеру (Метод Б)</w:t>
            </w:r>
          </w:p>
        </w:tc>
      </w:tr>
      <w:tr w:rsidR="00D63408" w:rsidRPr="00C02366" w14:paraId="17BA0130" w14:textId="77777777" w:rsidTr="00CE31AE">
        <w:trPr>
          <w:trHeight w:val="288"/>
        </w:trPr>
        <w:tc>
          <w:tcPr>
            <w:tcW w:w="4835" w:type="dxa"/>
            <w:shd w:val="clear" w:color="auto" w:fill="auto"/>
            <w:tcMar>
              <w:top w:w="28" w:type="dxa"/>
              <w:bottom w:w="28" w:type="dxa"/>
            </w:tcMar>
            <w:vAlign w:val="center"/>
          </w:tcPr>
          <w:p w14:paraId="79DE041D" w14:textId="77777777" w:rsidR="00D63408" w:rsidRPr="00C02366" w:rsidRDefault="00D63408" w:rsidP="00CE31AE">
            <w:pPr>
              <w:spacing w:before="0" w:after="0"/>
              <w:rPr>
                <w:bCs/>
                <w:szCs w:val="24"/>
                <w:lang w:eastAsia="ru-RU"/>
              </w:rPr>
            </w:pPr>
            <w:r w:rsidRPr="00C02366">
              <w:rPr>
                <w:bCs/>
                <w:szCs w:val="24"/>
                <w:lang w:eastAsia="ru-RU"/>
              </w:rPr>
              <w:t>Застосована методика</w:t>
            </w:r>
          </w:p>
        </w:tc>
        <w:tc>
          <w:tcPr>
            <w:tcW w:w="4706" w:type="dxa"/>
            <w:vAlign w:val="center"/>
          </w:tcPr>
          <w:p w14:paraId="5550CC49" w14:textId="77777777" w:rsidR="00D63408" w:rsidRPr="00C02366" w:rsidRDefault="00D63408" w:rsidP="005A24BD">
            <w:pPr>
              <w:spacing w:before="0" w:after="0"/>
              <w:rPr>
                <w:bCs/>
                <w:szCs w:val="24"/>
              </w:rPr>
            </w:pPr>
            <w:r w:rsidRPr="00C02366">
              <w:rPr>
                <w:szCs w:val="24"/>
              </w:rPr>
              <w:t>Методика моніторингу М</w:t>
            </w:r>
            <w:r w:rsidR="005A24BD" w:rsidRPr="00C02366">
              <w:rPr>
                <w:szCs w:val="24"/>
              </w:rPr>
              <w:t>7</w:t>
            </w:r>
            <w:r w:rsidRPr="00C02366">
              <w:rPr>
                <w:szCs w:val="24"/>
              </w:rPr>
              <w:t xml:space="preserve"> – </w:t>
            </w:r>
            <w:r w:rsidR="005A24BD" w:rsidRPr="00C02366">
              <w:rPr>
                <w:szCs w:val="24"/>
              </w:rPr>
              <w:t>виробництво цементного клінкеру</w:t>
            </w:r>
          </w:p>
        </w:tc>
      </w:tr>
      <w:tr w:rsidR="005A24BD" w:rsidRPr="00C02366" w14:paraId="5352C3FD" w14:textId="77777777" w:rsidTr="00CE31AE">
        <w:trPr>
          <w:trHeight w:val="288"/>
        </w:trPr>
        <w:tc>
          <w:tcPr>
            <w:tcW w:w="4835" w:type="dxa"/>
            <w:shd w:val="clear" w:color="auto" w:fill="auto"/>
            <w:tcMar>
              <w:top w:w="28" w:type="dxa"/>
              <w:bottom w:w="28" w:type="dxa"/>
            </w:tcMar>
            <w:vAlign w:val="center"/>
          </w:tcPr>
          <w:p w14:paraId="55CC3ACB" w14:textId="77777777" w:rsidR="005A24BD" w:rsidRPr="00C02366" w:rsidRDefault="005A24BD" w:rsidP="00CE31AE">
            <w:pPr>
              <w:spacing w:before="0" w:after="0"/>
              <w:rPr>
                <w:bCs/>
                <w:szCs w:val="24"/>
                <w:lang w:eastAsia="ru-RU"/>
              </w:rPr>
            </w:pPr>
            <w:r w:rsidRPr="00C02366">
              <w:rPr>
                <w:bCs/>
                <w:szCs w:val="24"/>
                <w:lang w:eastAsia="ru-RU"/>
              </w:rPr>
              <w:t>Параметр, до якого застосовується невизначеність</w:t>
            </w:r>
          </w:p>
        </w:tc>
        <w:tc>
          <w:tcPr>
            <w:tcW w:w="4706" w:type="dxa"/>
            <w:vAlign w:val="center"/>
          </w:tcPr>
          <w:p w14:paraId="16F86BF8" w14:textId="77777777" w:rsidR="005A24BD" w:rsidRPr="00C02366" w:rsidRDefault="005A24BD" w:rsidP="00CE31AE">
            <w:pPr>
              <w:spacing w:before="0" w:after="0"/>
              <w:rPr>
                <w:rFonts w:eastAsia="Times New Roman"/>
                <w:iCs/>
                <w:szCs w:val="24"/>
                <w:lang w:eastAsia="ru-RU"/>
              </w:rPr>
            </w:pPr>
            <w:r w:rsidRPr="00C02366">
              <w:rPr>
                <w:rFonts w:eastAsia="Times New Roman"/>
                <w:iCs/>
                <w:szCs w:val="24"/>
                <w:lang w:eastAsia="ru-RU"/>
              </w:rPr>
              <w:t>Обсяг виробництва клінкеру [т]</w:t>
            </w:r>
          </w:p>
        </w:tc>
      </w:tr>
    </w:tbl>
    <w:p w14:paraId="293591E9" w14:textId="77777777" w:rsidR="00D63408" w:rsidRPr="00C02366" w:rsidRDefault="00C3770A" w:rsidP="00D63408">
      <w:pPr>
        <w:pStyle w:val="3"/>
        <w:rPr>
          <w:sz w:val="24"/>
          <w:szCs w:val="24"/>
        </w:rPr>
      </w:pPr>
      <w:r w:rsidRPr="00C02366">
        <w:rPr>
          <w:sz w:val="24"/>
          <w:szCs w:val="24"/>
        </w:rPr>
        <w:t>1</w:t>
      </w:r>
      <w:r w:rsidR="00D63408" w:rsidRPr="00C0236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D63408" w:rsidRPr="00C02366" w14:paraId="0C32496D" w14:textId="77777777" w:rsidTr="00CE31AE">
        <w:trPr>
          <w:trHeight w:val="530"/>
        </w:trPr>
        <w:tc>
          <w:tcPr>
            <w:tcW w:w="4864" w:type="dxa"/>
            <w:shd w:val="clear" w:color="auto" w:fill="auto"/>
            <w:noWrap/>
            <w:tcMar>
              <w:top w:w="28" w:type="dxa"/>
              <w:bottom w:w="28" w:type="dxa"/>
            </w:tcMar>
          </w:tcPr>
          <w:p w14:paraId="072B58B0" w14:textId="77777777" w:rsidR="00D63408" w:rsidRPr="00C02366" w:rsidRDefault="00D63408" w:rsidP="00CE31AE">
            <w:pPr>
              <w:spacing w:before="0" w:after="0"/>
              <w:rPr>
                <w:szCs w:val="24"/>
                <w:lang w:eastAsia="ru-RU"/>
              </w:rPr>
            </w:pPr>
            <w:r w:rsidRPr="00C02366">
              <w:rPr>
                <w:szCs w:val="24"/>
                <w:lang w:eastAsia="ru-RU"/>
              </w:rPr>
              <w:t xml:space="preserve">   Метод визначення даних про діяльність</w:t>
            </w:r>
          </w:p>
        </w:tc>
        <w:tc>
          <w:tcPr>
            <w:tcW w:w="4677" w:type="dxa"/>
          </w:tcPr>
          <w:p w14:paraId="24F5FE87" w14:textId="77777777" w:rsidR="00D63408" w:rsidRPr="00C02366" w:rsidRDefault="00D01E64" w:rsidP="00CE31AE">
            <w:pPr>
              <w:spacing w:before="0" w:after="0"/>
              <w:rPr>
                <w:szCs w:val="24"/>
              </w:rPr>
            </w:pPr>
            <w:r w:rsidRPr="00C02366">
              <w:rPr>
                <w:rFonts w:eastAsia="Times New Roman"/>
                <w:iCs/>
                <w:szCs w:val="24"/>
                <w:lang w:eastAsia="ru-RU"/>
              </w:rPr>
              <w:t>Розрахунок з урахуванням змін у запасах на складі</w:t>
            </w:r>
          </w:p>
        </w:tc>
      </w:tr>
    </w:tbl>
    <w:p w14:paraId="00379FE9" w14:textId="77777777" w:rsidR="00D63408" w:rsidRPr="00C02366" w:rsidRDefault="00D63408" w:rsidP="00D63408">
      <w:pPr>
        <w:tabs>
          <w:tab w:val="left" w:pos="4957"/>
        </w:tabs>
        <w:spacing w:before="0" w:after="0"/>
        <w:ind w:left="93"/>
        <w:rPr>
          <w:szCs w:val="24"/>
          <w:lang w:val="ru-RU"/>
        </w:rPr>
      </w:pPr>
      <w:r w:rsidRPr="00C02366">
        <w:rPr>
          <w:szCs w:val="24"/>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D01E64" w:rsidRPr="00C02366" w14:paraId="4CDD78B1" w14:textId="77777777" w:rsidTr="00D01E64">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0FE61CB" w14:textId="77777777" w:rsidR="00D01E64" w:rsidRPr="00C02366" w:rsidRDefault="00D01E64" w:rsidP="00CE31AE">
            <w:pPr>
              <w:spacing w:before="0" w:after="0"/>
              <w:rPr>
                <w:szCs w:val="24"/>
                <w:lang w:eastAsia="ru-RU"/>
              </w:rPr>
            </w:pPr>
            <w:r w:rsidRPr="00C02366">
              <w:rPr>
                <w:szCs w:val="24"/>
                <w:lang w:eastAsia="ru-RU"/>
              </w:rPr>
              <w:t xml:space="preserve">  Вимірювальна система</w:t>
            </w:r>
            <w:r w:rsidRPr="00C02366" w:rsidDel="007C2456">
              <w:rPr>
                <w:szCs w:val="24"/>
                <w:lang w:eastAsia="ru-RU"/>
              </w:rPr>
              <w:t xml:space="preserve"> </w:t>
            </w:r>
            <w:r w:rsidRPr="00C0236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69FA92C5" w14:textId="77777777" w:rsidR="00D01E64" w:rsidRPr="00C02366" w:rsidRDefault="00D01E64" w:rsidP="00674FE8">
            <w:pPr>
              <w:spacing w:before="0" w:after="0"/>
              <w:rPr>
                <w:szCs w:val="24"/>
              </w:rPr>
            </w:pPr>
            <w:r w:rsidRPr="00C02366">
              <w:rPr>
                <w:szCs w:val="24"/>
              </w:rPr>
              <w:t>Оператор</w:t>
            </w:r>
            <w:r w:rsidR="00FB5AA4" w:rsidRPr="00C02366">
              <w:rPr>
                <w:szCs w:val="24"/>
              </w:rPr>
              <w:t>а</w:t>
            </w:r>
          </w:p>
        </w:tc>
      </w:tr>
      <w:tr w:rsidR="00D01E64" w:rsidRPr="00C02366" w14:paraId="326173FF" w14:textId="77777777" w:rsidTr="00D01E64">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76BF212" w14:textId="77777777" w:rsidR="00D01E64" w:rsidRPr="00C02366" w:rsidRDefault="00D01E64" w:rsidP="00CE31AE">
            <w:pPr>
              <w:spacing w:before="0" w:after="0"/>
              <w:ind w:left="474"/>
              <w:rPr>
                <w:szCs w:val="24"/>
                <w:lang w:eastAsia="ru-RU"/>
              </w:rPr>
            </w:pPr>
            <w:r w:rsidRPr="00C0236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3332793A" w14:textId="77777777" w:rsidR="00D01E64" w:rsidRPr="00C02366" w:rsidRDefault="00D01E64" w:rsidP="00CE31AE">
            <w:pPr>
              <w:spacing w:before="0" w:after="0"/>
              <w:rPr>
                <w:szCs w:val="24"/>
                <w:lang w:eastAsia="ru-RU"/>
              </w:rPr>
            </w:pPr>
            <w:r w:rsidRPr="00C02366">
              <w:rPr>
                <w:szCs w:val="24"/>
                <w:lang w:eastAsia="ru-RU"/>
              </w:rPr>
              <w:t>Так</w:t>
            </w:r>
          </w:p>
        </w:tc>
      </w:tr>
      <w:tr w:rsidR="00D01E64" w:rsidRPr="00C02366" w14:paraId="4AA7F2E9" w14:textId="77777777" w:rsidTr="00D01E64">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FABD3E1" w14:textId="77777777" w:rsidR="00D01E64" w:rsidRPr="00C02366" w:rsidRDefault="00D01E64" w:rsidP="00CE31AE">
            <w:pPr>
              <w:spacing w:before="0" w:after="0"/>
              <w:ind w:left="474"/>
              <w:rPr>
                <w:szCs w:val="24"/>
                <w:lang w:eastAsia="ru-RU"/>
              </w:rPr>
            </w:pPr>
            <w:r w:rsidRPr="00C0236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5DEC3B33" w14:textId="77777777" w:rsidR="00D01E64" w:rsidRPr="00C02366" w:rsidRDefault="00D01E64" w:rsidP="00CE31AE">
            <w:pPr>
              <w:spacing w:before="0" w:after="0"/>
              <w:rPr>
                <w:szCs w:val="24"/>
                <w:lang w:eastAsia="ru-RU"/>
              </w:rPr>
            </w:pPr>
            <w:r w:rsidRPr="00C02366">
              <w:rPr>
                <w:szCs w:val="24"/>
              </w:rPr>
              <w:t>н/з</w:t>
            </w:r>
          </w:p>
        </w:tc>
      </w:tr>
      <w:tr w:rsidR="00D01E64" w:rsidRPr="00C02366" w14:paraId="7D6F7D70" w14:textId="77777777" w:rsidTr="00D01E64">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81EB740" w14:textId="77777777" w:rsidR="00D01E64" w:rsidRPr="00C02366" w:rsidRDefault="00D01E64" w:rsidP="00CE31AE">
            <w:pPr>
              <w:spacing w:before="60"/>
              <w:ind w:left="474"/>
              <w:rPr>
                <w:szCs w:val="24"/>
                <w:lang w:eastAsia="ru-RU"/>
              </w:rPr>
            </w:pPr>
            <w:r w:rsidRPr="00C0236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3D68ED97" w14:textId="77777777" w:rsidR="00D01E64" w:rsidRPr="00C02366" w:rsidRDefault="00D01E64" w:rsidP="00CE31AE">
            <w:pPr>
              <w:spacing w:before="0" w:after="0"/>
              <w:rPr>
                <w:szCs w:val="24"/>
                <w:lang w:eastAsia="ru-RU"/>
              </w:rPr>
            </w:pPr>
            <w:r w:rsidRPr="00C02366">
              <w:rPr>
                <w:szCs w:val="24"/>
                <w:lang w:eastAsia="ru-RU"/>
              </w:rPr>
              <w:t>н/з</w:t>
            </w:r>
          </w:p>
        </w:tc>
      </w:tr>
    </w:tbl>
    <w:p w14:paraId="392C2BBF" w14:textId="77777777" w:rsidR="00D63408" w:rsidRPr="00C02366" w:rsidRDefault="00C3770A" w:rsidP="00D63408">
      <w:pPr>
        <w:pStyle w:val="3"/>
        <w:rPr>
          <w:sz w:val="24"/>
          <w:szCs w:val="24"/>
        </w:rPr>
      </w:pPr>
      <w:r w:rsidRPr="00C02366">
        <w:rPr>
          <w:sz w:val="24"/>
          <w:szCs w:val="24"/>
        </w:rPr>
        <w:t>1</w:t>
      </w:r>
      <w:r w:rsidR="00D63408" w:rsidRPr="00C02366">
        <w:rPr>
          <w:sz w:val="24"/>
          <w:szCs w:val="24"/>
        </w:rPr>
        <w:t xml:space="preserve">.2. Ідентифікаційні номери ЗВТ, що використовуються </w:t>
      </w:r>
    </w:p>
    <w:tbl>
      <w:tblPr>
        <w:tblW w:w="66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6"/>
        <w:gridCol w:w="1335"/>
        <w:gridCol w:w="1335"/>
        <w:gridCol w:w="1335"/>
      </w:tblGrid>
      <w:tr w:rsidR="00D01E64" w:rsidRPr="00C02366" w14:paraId="20E1DDC1" w14:textId="77777777" w:rsidTr="00CE31AE">
        <w:trPr>
          <w:trHeight w:val="288"/>
        </w:trPr>
        <w:tc>
          <w:tcPr>
            <w:tcW w:w="1335" w:type="dxa"/>
            <w:shd w:val="clear" w:color="auto" w:fill="auto"/>
            <w:vAlign w:val="center"/>
          </w:tcPr>
          <w:p w14:paraId="6E97142D" w14:textId="77777777" w:rsidR="00D01E64" w:rsidRPr="00C02366" w:rsidRDefault="00D01E64" w:rsidP="00CE31AE">
            <w:pPr>
              <w:spacing w:before="0" w:after="0"/>
              <w:jc w:val="center"/>
              <w:rPr>
                <w:b/>
                <w:iCs/>
                <w:szCs w:val="24"/>
                <w:lang w:eastAsia="ru-RU"/>
              </w:rPr>
            </w:pPr>
            <w:r w:rsidRPr="00C02366">
              <w:rPr>
                <w:b/>
                <w:iCs/>
                <w:szCs w:val="24"/>
                <w:lang w:eastAsia="ru-RU"/>
              </w:rPr>
              <w:t>ЗВТ01</w:t>
            </w:r>
          </w:p>
        </w:tc>
        <w:tc>
          <w:tcPr>
            <w:tcW w:w="1336" w:type="dxa"/>
            <w:shd w:val="clear" w:color="auto" w:fill="auto"/>
            <w:vAlign w:val="center"/>
          </w:tcPr>
          <w:p w14:paraId="34EE01BA" w14:textId="77777777" w:rsidR="00D01E64" w:rsidRPr="00C02366" w:rsidRDefault="00D01E64" w:rsidP="00CE31AE">
            <w:pPr>
              <w:spacing w:before="0" w:after="0"/>
              <w:jc w:val="center"/>
              <w:rPr>
                <w:i/>
                <w:iCs/>
                <w:szCs w:val="24"/>
                <w:lang w:eastAsia="ru-RU"/>
              </w:rPr>
            </w:pPr>
            <w:r w:rsidRPr="00C02366">
              <w:rPr>
                <w:b/>
                <w:iCs/>
                <w:szCs w:val="24"/>
                <w:lang w:eastAsia="ru-RU"/>
              </w:rPr>
              <w:t>ЗВТ05</w:t>
            </w:r>
          </w:p>
        </w:tc>
        <w:tc>
          <w:tcPr>
            <w:tcW w:w="1335" w:type="dxa"/>
            <w:shd w:val="clear" w:color="auto" w:fill="auto"/>
            <w:vAlign w:val="center"/>
          </w:tcPr>
          <w:p w14:paraId="29C50E52" w14:textId="77777777" w:rsidR="00D01E64" w:rsidRPr="00C02366" w:rsidRDefault="00D01E64" w:rsidP="00CE31AE">
            <w:pPr>
              <w:spacing w:before="0" w:after="0"/>
              <w:jc w:val="center"/>
              <w:rPr>
                <w:i/>
                <w:iCs/>
                <w:szCs w:val="24"/>
                <w:lang w:eastAsia="ru-RU"/>
              </w:rPr>
            </w:pPr>
            <w:r w:rsidRPr="00C02366">
              <w:rPr>
                <w:b/>
                <w:iCs/>
                <w:szCs w:val="24"/>
                <w:lang w:eastAsia="ru-RU"/>
              </w:rPr>
              <w:t>ЗВТ06</w:t>
            </w:r>
          </w:p>
        </w:tc>
        <w:tc>
          <w:tcPr>
            <w:tcW w:w="1335" w:type="dxa"/>
            <w:vAlign w:val="center"/>
          </w:tcPr>
          <w:p w14:paraId="07C319CA" w14:textId="77777777" w:rsidR="00D01E64" w:rsidRPr="00C02366" w:rsidRDefault="00D01E64" w:rsidP="00CE31AE">
            <w:pPr>
              <w:spacing w:before="0" w:after="0"/>
              <w:jc w:val="center"/>
              <w:rPr>
                <w:i/>
                <w:iCs/>
                <w:szCs w:val="24"/>
                <w:lang w:eastAsia="ru-RU"/>
              </w:rPr>
            </w:pPr>
            <w:r w:rsidRPr="00C02366">
              <w:rPr>
                <w:b/>
                <w:iCs/>
                <w:szCs w:val="24"/>
                <w:lang w:eastAsia="ru-RU"/>
              </w:rPr>
              <w:t>ЗВТ10</w:t>
            </w:r>
          </w:p>
        </w:tc>
        <w:tc>
          <w:tcPr>
            <w:tcW w:w="1335" w:type="dxa"/>
            <w:vAlign w:val="center"/>
          </w:tcPr>
          <w:p w14:paraId="62C0FE1F" w14:textId="77777777" w:rsidR="00D01E64" w:rsidRPr="00C02366" w:rsidRDefault="00D01E64" w:rsidP="00CE31AE">
            <w:pPr>
              <w:spacing w:before="0" w:after="0"/>
              <w:jc w:val="center"/>
              <w:rPr>
                <w:i/>
                <w:iCs/>
                <w:szCs w:val="24"/>
                <w:lang w:eastAsia="ru-RU"/>
              </w:rPr>
            </w:pPr>
            <w:r w:rsidRPr="00C02366">
              <w:rPr>
                <w:b/>
                <w:iCs/>
                <w:szCs w:val="24"/>
                <w:lang w:eastAsia="ru-RU"/>
              </w:rPr>
              <w:t xml:space="preserve"> ЗВТ11</w:t>
            </w:r>
          </w:p>
        </w:tc>
      </w:tr>
    </w:tbl>
    <w:p w14:paraId="1404FD92" w14:textId="77777777" w:rsidR="00D63408" w:rsidRPr="00C02366" w:rsidRDefault="00D63408" w:rsidP="00D63408">
      <w:pPr>
        <w:spacing w:before="0" w:after="0"/>
        <w:rPr>
          <w:szCs w:val="24"/>
          <w:lang w:eastAsia="ru-RU"/>
        </w:rPr>
      </w:pPr>
    </w:p>
    <w:p w14:paraId="1E809652" w14:textId="77777777" w:rsidR="00D63408" w:rsidRPr="00C02366" w:rsidRDefault="00D63408" w:rsidP="00D63408">
      <w:pPr>
        <w:spacing w:before="0" w:after="0"/>
        <w:rPr>
          <w:szCs w:val="24"/>
          <w:lang w:eastAsia="ru-RU"/>
        </w:rPr>
      </w:pPr>
      <w:r w:rsidRPr="00C02366">
        <w:rPr>
          <w:szCs w:val="24"/>
          <w:lang w:eastAsia="ru-RU"/>
        </w:rPr>
        <w:t>Коментар щодо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D01E64" w:rsidRPr="00C02366" w14:paraId="73E87752" w14:textId="77777777" w:rsidTr="00D01E64">
        <w:tc>
          <w:tcPr>
            <w:tcW w:w="9606" w:type="dxa"/>
          </w:tcPr>
          <w:p w14:paraId="461377D1" w14:textId="77777777" w:rsidR="00D01E64" w:rsidRPr="00C02366" w:rsidRDefault="00D01E64" w:rsidP="00CE31AE">
            <w:pPr>
              <w:tabs>
                <w:tab w:val="left" w:pos="1122"/>
                <w:tab w:val="left" w:pos="2746"/>
                <w:tab w:val="left" w:pos="4583"/>
                <w:tab w:val="left" w:pos="6420"/>
                <w:tab w:val="left" w:pos="7942"/>
                <w:tab w:val="left" w:pos="9508"/>
                <w:tab w:val="left" w:pos="11030"/>
                <w:tab w:val="left" w:pos="11956"/>
              </w:tabs>
              <w:spacing w:before="0" w:after="0"/>
              <w:rPr>
                <w:szCs w:val="24"/>
                <w:lang w:eastAsia="ru-RU"/>
              </w:rPr>
            </w:pPr>
            <w:r w:rsidRPr="00C02366">
              <w:rPr>
                <w:rFonts w:eastAsia="Times New Roman"/>
                <w:iCs/>
                <w:szCs w:val="24"/>
                <w:lang w:eastAsia="ru-RU"/>
              </w:rPr>
              <w:t>Для визначення маси споживання клінкеру застосовуються дозатори</w:t>
            </w:r>
            <w:r w:rsidRPr="00C02366">
              <w:rPr>
                <w:rFonts w:eastAsia="Times New Roman"/>
                <w:b/>
                <w:i/>
                <w:iCs/>
                <w:szCs w:val="24"/>
                <w:lang w:eastAsia="ru-RU"/>
              </w:rPr>
              <w:t xml:space="preserve"> (ЗВТ10-ЗВТ__)</w:t>
            </w:r>
            <w:r w:rsidRPr="00C02366">
              <w:rPr>
                <w:rFonts w:eastAsia="Times New Roman"/>
                <w:iCs/>
                <w:szCs w:val="24"/>
                <w:lang w:eastAsia="ru-RU"/>
              </w:rPr>
              <w:t>, встановлені на вході до цементних млинів.</w:t>
            </w:r>
            <w:r w:rsidRPr="00C02366">
              <w:rPr>
                <w:szCs w:val="24"/>
              </w:rPr>
              <w:t xml:space="preserve"> </w:t>
            </w:r>
            <w:r w:rsidRPr="00C02366">
              <w:rPr>
                <w:rFonts w:eastAsia="Times New Roman"/>
                <w:iCs/>
                <w:szCs w:val="24"/>
                <w:lang w:eastAsia="ru-RU"/>
              </w:rPr>
              <w:t xml:space="preserve">Для визначення об’єму залишків клінкеру на складі використовується </w:t>
            </w:r>
            <w:r w:rsidRPr="00C02366">
              <w:rPr>
                <w:rFonts w:eastAsia="Times New Roman"/>
                <w:b/>
                <w:i/>
                <w:iCs/>
                <w:szCs w:val="24"/>
                <w:lang w:eastAsia="ru-RU"/>
              </w:rPr>
              <w:t>ЗВТ06</w:t>
            </w:r>
            <w:r w:rsidRPr="00C02366">
              <w:rPr>
                <w:rFonts w:eastAsia="Times New Roman"/>
                <w:iCs/>
                <w:szCs w:val="24"/>
                <w:lang w:eastAsia="ru-RU"/>
              </w:rPr>
              <w:t xml:space="preserve">, а його щільність визначається за допомогою </w:t>
            </w:r>
            <w:r w:rsidRPr="00C02366">
              <w:rPr>
                <w:rFonts w:eastAsia="Times New Roman"/>
                <w:b/>
                <w:i/>
                <w:iCs/>
                <w:szCs w:val="24"/>
                <w:lang w:eastAsia="ru-RU"/>
              </w:rPr>
              <w:t>ЗВТ05</w:t>
            </w:r>
            <w:r w:rsidRPr="00C02366">
              <w:rPr>
                <w:rFonts w:eastAsia="Times New Roman"/>
                <w:iCs/>
                <w:szCs w:val="24"/>
                <w:lang w:eastAsia="ru-RU"/>
              </w:rPr>
              <w:t xml:space="preserve">. Для визначення маси імпортованого клінкеру застосовуються залізничні ваги </w:t>
            </w:r>
            <w:r w:rsidRPr="00C02366">
              <w:rPr>
                <w:rFonts w:eastAsia="Times New Roman"/>
                <w:b/>
                <w:i/>
                <w:iCs/>
                <w:szCs w:val="24"/>
                <w:lang w:eastAsia="ru-RU"/>
              </w:rPr>
              <w:t>ЗВТ01</w:t>
            </w:r>
            <w:r w:rsidRPr="00C02366">
              <w:rPr>
                <w:rFonts w:eastAsia="Times New Roman"/>
                <w:iCs/>
                <w:szCs w:val="24"/>
                <w:lang w:eastAsia="ru-RU"/>
              </w:rPr>
              <w:t>.</w:t>
            </w:r>
          </w:p>
        </w:tc>
      </w:tr>
    </w:tbl>
    <w:p w14:paraId="3836824B" w14:textId="77777777" w:rsidR="00D63408" w:rsidRPr="00C02366" w:rsidRDefault="00D63408" w:rsidP="00D63408">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D01E64" w:rsidRPr="00C02366" w14:paraId="77C71AFB" w14:textId="77777777" w:rsidTr="00CE31AE">
        <w:trPr>
          <w:cantSplit/>
          <w:trHeight w:val="288"/>
        </w:trPr>
        <w:tc>
          <w:tcPr>
            <w:tcW w:w="4111" w:type="dxa"/>
            <w:tcBorders>
              <w:top w:val="nil"/>
              <w:left w:val="nil"/>
              <w:bottom w:val="nil"/>
              <w:right w:val="single" w:sz="4" w:space="0" w:color="auto"/>
            </w:tcBorders>
            <w:shd w:val="clear" w:color="auto" w:fill="auto"/>
            <w:vAlign w:val="center"/>
          </w:tcPr>
          <w:p w14:paraId="1E315AAE" w14:textId="77777777" w:rsidR="00D01E64" w:rsidRPr="00C02366" w:rsidRDefault="00C3770A" w:rsidP="00CE31AE">
            <w:pPr>
              <w:spacing w:before="0"/>
              <w:rPr>
                <w:b/>
                <w:szCs w:val="24"/>
              </w:rPr>
            </w:pPr>
            <w:r w:rsidRPr="00C02366">
              <w:rPr>
                <w:b/>
                <w:szCs w:val="24"/>
              </w:rPr>
              <w:t>1</w:t>
            </w:r>
            <w:r w:rsidR="00D01E64" w:rsidRPr="00C02366">
              <w:rPr>
                <w:b/>
                <w:szCs w:val="24"/>
              </w:rPr>
              <w:t>.3.</w:t>
            </w:r>
            <w:r w:rsidR="00D01E64" w:rsidRPr="00C02366">
              <w:rPr>
                <w:szCs w:val="24"/>
              </w:rPr>
              <w:t xml:space="preserve"> </w:t>
            </w:r>
            <w:r w:rsidR="00D01E64" w:rsidRPr="00C0236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66707A1C" w14:textId="77777777" w:rsidR="00D01E64" w:rsidRPr="00C02366" w:rsidRDefault="00D01E64" w:rsidP="00CE31AE">
            <w:pPr>
              <w:spacing w:before="0" w:after="0"/>
              <w:jc w:val="center"/>
              <w:rPr>
                <w:rFonts w:eastAsia="Times New Roman"/>
                <w:b/>
                <w:iCs/>
                <w:szCs w:val="24"/>
                <w:lang w:eastAsia="ru-RU"/>
              </w:rPr>
            </w:pPr>
            <w:r w:rsidRPr="00C02366">
              <w:rPr>
                <w:rFonts w:eastAsia="Times New Roman"/>
                <w:b/>
                <w:iCs/>
                <w:szCs w:val="24"/>
                <w:lang w:eastAsia="ru-RU"/>
              </w:rPr>
              <w:t>2</w:t>
            </w:r>
          </w:p>
        </w:tc>
        <w:tc>
          <w:tcPr>
            <w:tcW w:w="4002" w:type="dxa"/>
            <w:tcBorders>
              <w:bottom w:val="single" w:sz="4" w:space="0" w:color="auto"/>
            </w:tcBorders>
            <w:shd w:val="clear" w:color="auto" w:fill="auto"/>
            <w:noWrap/>
          </w:tcPr>
          <w:p w14:paraId="04096728" w14:textId="77777777" w:rsidR="00D01E64" w:rsidRPr="00C02366" w:rsidRDefault="00D01E64" w:rsidP="00CE31AE">
            <w:pPr>
              <w:spacing w:before="0" w:after="0"/>
              <w:rPr>
                <w:rFonts w:eastAsia="Times New Roman"/>
                <w:iCs/>
                <w:szCs w:val="24"/>
                <w:lang w:eastAsia="ru-RU"/>
              </w:rPr>
            </w:pPr>
            <w:r w:rsidRPr="00C02366">
              <w:rPr>
                <w:rFonts w:eastAsia="Times New Roman"/>
                <w:iCs/>
                <w:szCs w:val="24"/>
                <w:lang w:eastAsia="ru-RU"/>
              </w:rPr>
              <w:t xml:space="preserve">невизначеність не повинна перевищувати ± 2,5% </w:t>
            </w:r>
          </w:p>
        </w:tc>
      </w:tr>
      <w:tr w:rsidR="00D01E64" w:rsidRPr="00C02366" w14:paraId="131E7E69" w14:textId="77777777" w:rsidTr="00CE31AE">
        <w:trPr>
          <w:trHeight w:val="288"/>
        </w:trPr>
        <w:tc>
          <w:tcPr>
            <w:tcW w:w="4111" w:type="dxa"/>
            <w:tcBorders>
              <w:top w:val="nil"/>
              <w:left w:val="nil"/>
              <w:bottom w:val="nil"/>
              <w:right w:val="single" w:sz="4" w:space="0" w:color="auto"/>
            </w:tcBorders>
            <w:shd w:val="clear" w:color="auto" w:fill="auto"/>
            <w:vAlign w:val="center"/>
          </w:tcPr>
          <w:p w14:paraId="2C630AE4" w14:textId="77777777" w:rsidR="00D01E64" w:rsidRPr="00C02366" w:rsidRDefault="00C3770A" w:rsidP="00CE31AE">
            <w:pPr>
              <w:spacing w:before="0"/>
              <w:rPr>
                <w:b/>
                <w:szCs w:val="24"/>
              </w:rPr>
            </w:pPr>
            <w:r w:rsidRPr="00C02366">
              <w:rPr>
                <w:b/>
                <w:szCs w:val="24"/>
              </w:rPr>
              <w:t>1</w:t>
            </w:r>
            <w:r w:rsidR="00D01E64" w:rsidRPr="00C0236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6EA5A278" w14:textId="77777777" w:rsidR="00D01E64" w:rsidRPr="00C02366" w:rsidRDefault="00D01E64" w:rsidP="00CE31AE">
            <w:pPr>
              <w:spacing w:before="0" w:after="0"/>
              <w:jc w:val="center"/>
              <w:rPr>
                <w:rFonts w:eastAsia="Times New Roman"/>
                <w:b/>
                <w:iCs/>
                <w:szCs w:val="24"/>
                <w:lang w:eastAsia="ru-RU"/>
              </w:rPr>
            </w:pPr>
            <w:r w:rsidRPr="00C02366">
              <w:rPr>
                <w:rFonts w:eastAsia="Times New Roman"/>
                <w:b/>
                <w:iCs/>
                <w:szCs w:val="24"/>
                <w:lang w:eastAsia="ru-RU"/>
              </w:rPr>
              <w:t>2</w:t>
            </w:r>
          </w:p>
        </w:tc>
        <w:tc>
          <w:tcPr>
            <w:tcW w:w="4002" w:type="dxa"/>
            <w:tcBorders>
              <w:top w:val="single" w:sz="4" w:space="0" w:color="auto"/>
              <w:bottom w:val="single" w:sz="4" w:space="0" w:color="auto"/>
            </w:tcBorders>
            <w:shd w:val="clear" w:color="auto" w:fill="auto"/>
            <w:noWrap/>
          </w:tcPr>
          <w:p w14:paraId="6356C709" w14:textId="77777777" w:rsidR="00D01E64" w:rsidRPr="00C02366" w:rsidRDefault="00D01E64" w:rsidP="00CE31AE">
            <w:pPr>
              <w:spacing w:before="0" w:after="0"/>
              <w:rPr>
                <w:rFonts w:eastAsia="Times New Roman"/>
                <w:iCs/>
                <w:szCs w:val="24"/>
                <w:lang w:eastAsia="ru-RU"/>
              </w:rPr>
            </w:pPr>
            <w:r w:rsidRPr="00C02366">
              <w:rPr>
                <w:rFonts w:eastAsia="Times New Roman"/>
                <w:iCs/>
                <w:szCs w:val="24"/>
                <w:lang w:eastAsia="ru-RU"/>
              </w:rPr>
              <w:t xml:space="preserve">невизначеність не повинна перевищувати ± 2,5% </w:t>
            </w:r>
          </w:p>
        </w:tc>
      </w:tr>
      <w:tr w:rsidR="00D01E64" w:rsidRPr="00C02366" w14:paraId="0CF9E509" w14:textId="77777777" w:rsidTr="00CE31AE">
        <w:trPr>
          <w:trHeight w:val="288"/>
        </w:trPr>
        <w:tc>
          <w:tcPr>
            <w:tcW w:w="4111" w:type="dxa"/>
            <w:tcBorders>
              <w:top w:val="nil"/>
              <w:left w:val="nil"/>
              <w:bottom w:val="nil"/>
              <w:right w:val="single" w:sz="4" w:space="0" w:color="auto"/>
            </w:tcBorders>
            <w:shd w:val="clear" w:color="auto" w:fill="auto"/>
            <w:vAlign w:val="center"/>
          </w:tcPr>
          <w:p w14:paraId="13E44954" w14:textId="77777777" w:rsidR="00D01E64" w:rsidRPr="00C02366" w:rsidRDefault="00C3770A" w:rsidP="00CE31AE">
            <w:pPr>
              <w:spacing w:before="0"/>
              <w:rPr>
                <w:b/>
                <w:szCs w:val="24"/>
              </w:rPr>
            </w:pPr>
            <w:r w:rsidRPr="00C02366">
              <w:rPr>
                <w:b/>
                <w:szCs w:val="24"/>
              </w:rPr>
              <w:t>1</w:t>
            </w:r>
            <w:r w:rsidR="00D01E64" w:rsidRPr="00C0236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37DDE46C" w14:textId="77777777" w:rsidR="00D01E64" w:rsidRPr="00C02366" w:rsidRDefault="00D01E64" w:rsidP="00CE31AE">
            <w:pPr>
              <w:spacing w:before="0" w:after="0"/>
              <w:jc w:val="center"/>
              <w:rPr>
                <w:rFonts w:eastAsia="Times New Roman"/>
                <w:b/>
                <w:iCs/>
                <w:szCs w:val="24"/>
                <w:highlight w:val="yellow"/>
                <w:lang w:eastAsia="ru-RU"/>
              </w:rPr>
            </w:pPr>
            <w:r w:rsidRPr="00C02366">
              <w:rPr>
                <w:rFonts w:eastAsia="Times New Roman"/>
                <w:b/>
                <w:iCs/>
                <w:szCs w:val="24"/>
                <w:highlight w:val="cyan"/>
                <w:lang w:eastAsia="ru-RU"/>
              </w:rPr>
              <w:t>± 0.77%</w:t>
            </w:r>
          </w:p>
        </w:tc>
        <w:tc>
          <w:tcPr>
            <w:tcW w:w="4002" w:type="dxa"/>
            <w:tcBorders>
              <w:top w:val="single" w:sz="4" w:space="0" w:color="auto"/>
              <w:bottom w:val="single" w:sz="4" w:space="0" w:color="auto"/>
            </w:tcBorders>
            <w:shd w:val="clear" w:color="auto" w:fill="auto"/>
            <w:noWrap/>
            <w:vAlign w:val="center"/>
          </w:tcPr>
          <w:p w14:paraId="5690D2F5" w14:textId="79CC8DEF" w:rsidR="00D01E64" w:rsidRPr="00C02366" w:rsidDel="00B90F1B" w:rsidRDefault="00D01E64" w:rsidP="00CE31AE">
            <w:pPr>
              <w:spacing w:before="0" w:after="0"/>
              <w:rPr>
                <w:rFonts w:eastAsia="Times New Roman"/>
                <w:iCs/>
                <w:szCs w:val="24"/>
                <w:lang w:eastAsia="ru-RU"/>
              </w:rPr>
            </w:pPr>
            <w:r w:rsidRPr="00C02366">
              <w:rPr>
                <w:szCs w:val="24"/>
              </w:rPr>
              <w:t>“</w:t>
            </w:r>
            <w:r w:rsidRPr="00C02366">
              <w:rPr>
                <w:i/>
                <w:szCs w:val="24"/>
              </w:rPr>
              <w:t>Оцінка невизначеності</w:t>
            </w:r>
            <w:r w:rsidR="00E81398" w:rsidRPr="00C02366">
              <w:rPr>
                <w:i/>
                <w:szCs w:val="24"/>
              </w:rPr>
              <w:t xml:space="preserve"> </w:t>
            </w:r>
            <w:r w:rsidR="004868A5" w:rsidRPr="00C02366">
              <w:rPr>
                <w:bCs/>
                <w:szCs w:val="24"/>
                <w:highlight w:val="cyan"/>
              </w:rPr>
              <w:t xml:space="preserve">Національний центр обліку викидів парникових </w:t>
            </w:r>
            <w:r w:rsidR="004868A5" w:rsidRPr="00C3073D">
              <w:rPr>
                <w:bCs/>
                <w:szCs w:val="24"/>
                <w:highlight w:val="cyan"/>
              </w:rPr>
              <w:t xml:space="preserve">газів» </w:t>
            </w:r>
            <w:r w:rsidRPr="00C3073D">
              <w:rPr>
                <w:i/>
                <w:szCs w:val="24"/>
                <w:highlight w:val="cyan"/>
              </w:rPr>
              <w:t>вер.01.pdf</w:t>
            </w:r>
            <w:r w:rsidRPr="00C02366">
              <w:rPr>
                <w:i/>
                <w:szCs w:val="24"/>
              </w:rPr>
              <w:t>”</w:t>
            </w:r>
          </w:p>
        </w:tc>
      </w:tr>
    </w:tbl>
    <w:p w14:paraId="69D4508D" w14:textId="77777777" w:rsidR="00D63408" w:rsidRPr="00C02366" w:rsidRDefault="00C3770A" w:rsidP="00D63408">
      <w:pPr>
        <w:pStyle w:val="3"/>
        <w:rPr>
          <w:sz w:val="24"/>
          <w:szCs w:val="24"/>
        </w:rPr>
      </w:pPr>
      <w:r w:rsidRPr="00C02366">
        <w:rPr>
          <w:sz w:val="24"/>
          <w:szCs w:val="24"/>
        </w:rPr>
        <w:t>1</w:t>
      </w:r>
      <w:r w:rsidR="00D63408" w:rsidRPr="00C02366">
        <w:rPr>
          <w:sz w:val="24"/>
          <w:szCs w:val="24"/>
        </w:rPr>
        <w:t>.6. 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D63408" w:rsidRPr="00C02366" w14:paraId="2746FC59" w14:textId="77777777" w:rsidTr="00CE31AE">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3199A" w14:textId="77777777" w:rsidR="00D63408" w:rsidRPr="00C02366" w:rsidRDefault="00D63408" w:rsidP="00CE31AE">
            <w:pPr>
              <w:spacing w:before="0" w:after="0"/>
              <w:jc w:val="center"/>
              <w:rPr>
                <w:i/>
                <w:szCs w:val="24"/>
                <w:lang w:eastAsia="ru-RU"/>
              </w:rPr>
            </w:pPr>
            <w:r w:rsidRPr="00C02366">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0A99DD66" w14:textId="77777777" w:rsidR="00D63408" w:rsidRPr="00C02366" w:rsidRDefault="00D63408" w:rsidP="00CE31AE">
            <w:pPr>
              <w:spacing w:before="0" w:after="0"/>
              <w:jc w:val="center"/>
              <w:rPr>
                <w:i/>
                <w:szCs w:val="24"/>
                <w:lang w:eastAsia="ru-RU"/>
              </w:rPr>
            </w:pPr>
            <w:r w:rsidRPr="00C02366">
              <w:rPr>
                <w:i/>
                <w:szCs w:val="24"/>
                <w:lang w:eastAsia="ru-RU"/>
              </w:rPr>
              <w:t xml:space="preserve"> Рівень </w:t>
            </w:r>
            <w:r w:rsidRPr="00C02366">
              <w:rPr>
                <w:rFonts w:eastAsia="Times New Roman"/>
                <w:bCs/>
                <w:i/>
                <w:szCs w:val="24"/>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CF4B39" w14:textId="77777777" w:rsidR="00D63408" w:rsidRPr="00C02366" w:rsidRDefault="00D63408" w:rsidP="00CE31AE">
            <w:pPr>
              <w:spacing w:before="0" w:after="0"/>
              <w:jc w:val="center"/>
              <w:rPr>
                <w:i/>
                <w:szCs w:val="24"/>
                <w:lang w:eastAsia="ru-RU"/>
              </w:rPr>
            </w:pPr>
            <w:r w:rsidRPr="00C02366">
              <w:rPr>
                <w:i/>
                <w:szCs w:val="24"/>
                <w:lang w:eastAsia="ru-RU"/>
              </w:rPr>
              <w:t xml:space="preserve">Рівень </w:t>
            </w:r>
            <w:r w:rsidRPr="00C02366">
              <w:rPr>
                <w:rFonts w:eastAsia="Times New Roman"/>
                <w:bCs/>
                <w:i/>
                <w:szCs w:val="24"/>
                <w:lang w:eastAsia="ru-RU"/>
              </w:rPr>
              <w:t xml:space="preserve">точності, </w:t>
            </w:r>
            <w:r w:rsidRPr="00C0236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A85BA3F" w14:textId="77777777" w:rsidR="00D63408" w:rsidRPr="00C02366" w:rsidRDefault="00D63408" w:rsidP="00CE31AE">
            <w:pPr>
              <w:spacing w:before="0" w:after="0"/>
              <w:jc w:val="center"/>
              <w:rPr>
                <w:i/>
                <w:szCs w:val="24"/>
                <w:lang w:eastAsia="ru-RU"/>
              </w:rPr>
            </w:pPr>
            <w:r w:rsidRPr="00C02366">
              <w:rPr>
                <w:i/>
                <w:szCs w:val="24"/>
                <w:lang w:eastAsia="ru-RU"/>
              </w:rPr>
              <w:t>Опис рівня</w:t>
            </w:r>
            <w:r w:rsidRPr="00C02366">
              <w:rPr>
                <w:i/>
                <w:szCs w:val="24"/>
                <w:lang w:val="ru-RU" w:eastAsia="ru-RU"/>
              </w:rPr>
              <w:t xml:space="preserve"> </w:t>
            </w:r>
            <w:r w:rsidRPr="00C02366">
              <w:rPr>
                <w:i/>
                <w:szCs w:val="24"/>
                <w:lang w:eastAsia="ru-RU"/>
              </w:rPr>
              <w:t>точності, що застосовано</w:t>
            </w:r>
          </w:p>
        </w:tc>
      </w:tr>
      <w:tr w:rsidR="003A5FE0" w:rsidRPr="00C02366" w14:paraId="5D0D2FB7"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94BA6AA" w14:textId="77777777" w:rsidR="003A5FE0" w:rsidRPr="00C02366" w:rsidRDefault="003A5FE0" w:rsidP="00CE31AE">
            <w:pPr>
              <w:spacing w:before="0" w:after="0"/>
              <w:rPr>
                <w:szCs w:val="24"/>
              </w:rPr>
            </w:pPr>
            <w:r w:rsidRPr="00C02366">
              <w:rPr>
                <w:szCs w:val="24"/>
              </w:rPr>
              <w:lastRenderedPageBreak/>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645BAC7" w14:textId="77777777" w:rsidR="003A5FE0" w:rsidRPr="00C02366" w:rsidRDefault="003A5FE0" w:rsidP="00CE31AE">
            <w:pPr>
              <w:spacing w:before="0"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C1B10CE" w14:textId="77777777" w:rsidR="003A5FE0" w:rsidRPr="00C02366" w:rsidRDefault="003A5FE0" w:rsidP="00CE31AE">
            <w:pPr>
              <w:spacing w:before="0" w:after="0"/>
              <w:jc w:val="center"/>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5605E45" w14:textId="77777777" w:rsidR="003A5FE0" w:rsidRPr="00C02366" w:rsidRDefault="003A5FE0" w:rsidP="00CE31AE">
            <w:pPr>
              <w:spacing w:before="0" w:after="0"/>
              <w:rPr>
                <w:szCs w:val="24"/>
              </w:rPr>
            </w:pPr>
          </w:p>
        </w:tc>
      </w:tr>
      <w:tr w:rsidR="003A5FE0" w:rsidRPr="00C02366" w14:paraId="5F4D19B7"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DEC7797" w14:textId="77777777" w:rsidR="003A5FE0" w:rsidRPr="00C02366" w:rsidRDefault="003A5FE0" w:rsidP="00CE31AE">
            <w:pPr>
              <w:spacing w:before="0" w:after="0"/>
              <w:rPr>
                <w:szCs w:val="24"/>
              </w:rPr>
            </w:pPr>
            <w:r w:rsidRPr="00C02366">
              <w:rPr>
                <w:szCs w:val="24"/>
              </w:rPr>
              <w:t>Коефіцієнт викидів (або попередній коефіцієнт викидів)</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3B4BC36" w14:textId="77777777" w:rsidR="003A5FE0" w:rsidRPr="00C02366" w:rsidRDefault="003A5FE0" w:rsidP="00CE31AE">
            <w:pPr>
              <w:spacing w:before="0" w:after="0"/>
              <w:jc w:val="center"/>
              <w:rPr>
                <w:szCs w:val="24"/>
                <w:lang w:eastAsia="ru-RU"/>
              </w:rPr>
            </w:pPr>
            <w:r w:rsidRPr="00C02366">
              <w:rPr>
                <w:szCs w:val="24"/>
                <w:lang w:eastAsia="ru-RU"/>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7A55415" w14:textId="77777777" w:rsidR="003A5FE0" w:rsidRPr="00C02366" w:rsidRDefault="003A5FE0" w:rsidP="00CE31AE">
            <w:pPr>
              <w:spacing w:before="0" w:after="0"/>
              <w:jc w:val="center"/>
              <w:rPr>
                <w:szCs w:val="24"/>
                <w:lang w:eastAsia="ru-RU"/>
              </w:rPr>
            </w:pPr>
            <w:r w:rsidRPr="00C02366">
              <w:rPr>
                <w:szCs w:val="24"/>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C979C1E" w14:textId="77777777" w:rsidR="003A5FE0" w:rsidRPr="00C02366" w:rsidRDefault="00C3770A" w:rsidP="00C3770A">
            <w:pPr>
              <w:spacing w:before="0" w:after="0"/>
              <w:rPr>
                <w:szCs w:val="24"/>
                <w:lang w:eastAsia="ru-RU"/>
              </w:rPr>
            </w:pPr>
            <w:r w:rsidRPr="00C02366">
              <w:rPr>
                <w:szCs w:val="24"/>
                <w:lang w:eastAsia="ru-RU"/>
              </w:rPr>
              <w:t xml:space="preserve">Лабораторні </w:t>
            </w:r>
            <w:r w:rsidR="003A5FE0" w:rsidRPr="00C02366">
              <w:rPr>
                <w:szCs w:val="24"/>
                <w:lang w:eastAsia="ru-RU"/>
              </w:rPr>
              <w:t>аналіз</w:t>
            </w:r>
            <w:r w:rsidRPr="00C02366">
              <w:rPr>
                <w:szCs w:val="24"/>
                <w:lang w:eastAsia="ru-RU"/>
              </w:rPr>
              <w:t>и</w:t>
            </w:r>
            <w:r w:rsidR="003A5FE0" w:rsidRPr="00C02366">
              <w:rPr>
                <w:szCs w:val="24"/>
                <w:lang w:eastAsia="ru-RU"/>
              </w:rPr>
              <w:t xml:space="preserve"> </w:t>
            </w:r>
          </w:p>
        </w:tc>
      </w:tr>
      <w:tr w:rsidR="003A5FE0" w:rsidRPr="00C02366" w14:paraId="13142927"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BE07432" w14:textId="77777777" w:rsidR="003A5FE0" w:rsidRPr="00C02366" w:rsidRDefault="003A5FE0" w:rsidP="00CE31AE">
            <w:pPr>
              <w:spacing w:before="0" w:after="0"/>
              <w:rPr>
                <w:szCs w:val="24"/>
              </w:rPr>
            </w:pPr>
            <w:r w:rsidRPr="00C02366">
              <w:rPr>
                <w:szCs w:val="24"/>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CD67F86" w14:textId="77777777" w:rsidR="003A5FE0" w:rsidRPr="00C02366" w:rsidRDefault="003A5FE0" w:rsidP="00CE31AE">
            <w:pPr>
              <w:spacing w:before="0"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BE71DF5" w14:textId="77777777" w:rsidR="003A5FE0" w:rsidRPr="00C02366" w:rsidRDefault="003A5FE0" w:rsidP="00CE31AE">
            <w:pPr>
              <w:spacing w:before="0" w:after="0"/>
              <w:jc w:val="center"/>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C751785" w14:textId="77777777" w:rsidR="003A5FE0" w:rsidRPr="00C02366" w:rsidRDefault="003A5FE0" w:rsidP="00CE31AE">
            <w:pPr>
              <w:spacing w:before="0" w:after="0"/>
              <w:rPr>
                <w:szCs w:val="24"/>
              </w:rPr>
            </w:pPr>
          </w:p>
        </w:tc>
      </w:tr>
      <w:tr w:rsidR="003C2A68" w:rsidRPr="00C02366" w14:paraId="7DF6C98C" w14:textId="77777777" w:rsidTr="003C2A68">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77B7CDC" w14:textId="77777777" w:rsidR="003C2A68" w:rsidRPr="00C02366" w:rsidRDefault="003C2A68" w:rsidP="00CE31AE">
            <w:pPr>
              <w:spacing w:before="0" w:after="0"/>
              <w:rPr>
                <w:szCs w:val="24"/>
              </w:rPr>
            </w:pPr>
            <w:r w:rsidRPr="00C02366">
              <w:rPr>
                <w:szCs w:val="24"/>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2771C689" w14:textId="77777777" w:rsidR="003C2A68" w:rsidRPr="00C02366" w:rsidRDefault="003C2A68" w:rsidP="003C2A68">
            <w:pPr>
              <w:spacing w:before="0" w:after="0"/>
              <w:jc w:val="center"/>
              <w:rPr>
                <w:szCs w:val="24"/>
                <w:lang w:eastAsia="ru-RU"/>
              </w:rPr>
            </w:pPr>
            <w:r w:rsidRPr="00C02366">
              <w:rPr>
                <w:szCs w:val="24"/>
                <w:lang w:eastAsia="ru-RU"/>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2DA3B9A" w14:textId="77777777" w:rsidR="003C2A68" w:rsidRPr="00C02366" w:rsidRDefault="003C2A68" w:rsidP="003C2A68">
            <w:pPr>
              <w:spacing w:before="0" w:after="0"/>
              <w:jc w:val="center"/>
              <w:rPr>
                <w:szCs w:val="24"/>
                <w:lang w:eastAsia="ru-RU"/>
              </w:rPr>
            </w:pPr>
            <w:r w:rsidRPr="00C02366">
              <w:rPr>
                <w:szCs w:val="24"/>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92D67E0" w14:textId="77777777" w:rsidR="003C2A68" w:rsidRPr="00C02366" w:rsidRDefault="003C2A68" w:rsidP="00C7388E">
            <w:pPr>
              <w:spacing w:before="0" w:after="0"/>
              <w:rPr>
                <w:szCs w:val="24"/>
              </w:rPr>
            </w:pPr>
            <w:r w:rsidRPr="00C02366">
              <w:rPr>
                <w:szCs w:val="24"/>
              </w:rPr>
              <w:t>Значення за замовчуванням Типу І</w:t>
            </w:r>
          </w:p>
        </w:tc>
      </w:tr>
      <w:tr w:rsidR="00D63408" w:rsidRPr="00C02366" w14:paraId="76A338D3"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F9F0381" w14:textId="77777777" w:rsidR="00D63408" w:rsidRPr="00C02366" w:rsidRDefault="00D63408" w:rsidP="00CE31AE">
            <w:pPr>
              <w:spacing w:before="0" w:after="0"/>
              <w:rPr>
                <w:szCs w:val="24"/>
              </w:rPr>
            </w:pPr>
            <w:r w:rsidRPr="00C02366">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256719D" w14:textId="77777777" w:rsidR="00D63408" w:rsidRPr="00C02366" w:rsidRDefault="00D63408" w:rsidP="00CE31AE">
            <w:pPr>
              <w:spacing w:before="0"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951505B" w14:textId="77777777" w:rsidR="00D63408" w:rsidRPr="00C02366" w:rsidRDefault="00D63408" w:rsidP="00CE31AE">
            <w:pPr>
              <w:spacing w:before="0" w:after="0"/>
              <w:jc w:val="center"/>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F846F00" w14:textId="77777777" w:rsidR="00D63408" w:rsidRPr="00C02366" w:rsidRDefault="00D63408" w:rsidP="00CE31AE">
            <w:pPr>
              <w:spacing w:before="0" w:after="0"/>
              <w:rPr>
                <w:szCs w:val="24"/>
              </w:rPr>
            </w:pPr>
          </w:p>
        </w:tc>
      </w:tr>
      <w:tr w:rsidR="00D63408" w:rsidRPr="00C02366" w14:paraId="4D453760"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EC7F115" w14:textId="77777777" w:rsidR="00D63408" w:rsidRPr="00C02366" w:rsidRDefault="00D63408" w:rsidP="00CE31AE">
            <w:pPr>
              <w:spacing w:before="0" w:after="0"/>
              <w:rPr>
                <w:szCs w:val="24"/>
              </w:rPr>
            </w:pPr>
            <w:r w:rsidRPr="00C02366">
              <w:rPr>
                <w:szCs w:val="24"/>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778AB58" w14:textId="77777777" w:rsidR="00D63408" w:rsidRPr="00C02366" w:rsidRDefault="00D63408" w:rsidP="00CE31AE">
            <w:pPr>
              <w:spacing w:before="0" w:after="0"/>
              <w:rPr>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B51F40F" w14:textId="77777777" w:rsidR="00D63408" w:rsidRPr="00C02366" w:rsidRDefault="00D63408" w:rsidP="00CE31AE">
            <w:pPr>
              <w:spacing w:before="0" w:after="0"/>
              <w:rPr>
                <w:szCs w:val="24"/>
              </w:rPr>
            </w:pPr>
            <w:r w:rsidRPr="00C02366">
              <w:rPr>
                <w:szCs w:val="24"/>
              </w:rPr>
              <w:t>н/з</w:t>
            </w:r>
          </w:p>
        </w:tc>
        <w:tc>
          <w:tcPr>
            <w:tcW w:w="2268" w:type="dxa"/>
            <w:tcBorders>
              <w:top w:val="single" w:sz="4" w:space="0" w:color="auto"/>
              <w:left w:val="nil"/>
              <w:bottom w:val="single" w:sz="4" w:space="0" w:color="auto"/>
              <w:right w:val="single" w:sz="4" w:space="0" w:color="000000"/>
            </w:tcBorders>
            <w:shd w:val="clear" w:color="auto" w:fill="auto"/>
            <w:noWrap/>
          </w:tcPr>
          <w:p w14:paraId="520CB9EA" w14:textId="77777777" w:rsidR="00D63408" w:rsidRPr="00C02366" w:rsidRDefault="00D63408" w:rsidP="00CE31AE">
            <w:pPr>
              <w:spacing w:before="0" w:after="0"/>
              <w:rPr>
                <w:szCs w:val="24"/>
              </w:rPr>
            </w:pPr>
          </w:p>
        </w:tc>
      </w:tr>
    </w:tbl>
    <w:p w14:paraId="736A30E5" w14:textId="77777777" w:rsidR="00D63408" w:rsidRPr="00C02366" w:rsidRDefault="00D63408" w:rsidP="00D63408">
      <w:pPr>
        <w:rPr>
          <w:szCs w:val="24"/>
          <w:lang w:eastAsia="ru-RU"/>
        </w:rPr>
      </w:pPr>
    </w:p>
    <w:p w14:paraId="4BE2A4EC" w14:textId="77777777" w:rsidR="00D63408" w:rsidRPr="00C02366" w:rsidRDefault="00D63408" w:rsidP="00D63408">
      <w:pPr>
        <w:rPr>
          <w:szCs w:val="24"/>
          <w:u w:val="single"/>
        </w:rPr>
        <w:sectPr w:rsidR="00D63408" w:rsidRPr="00C02366" w:rsidSect="00BD521C">
          <w:pgSz w:w="11906" w:h="16838"/>
          <w:pgMar w:top="850" w:right="850" w:bottom="850" w:left="1417" w:header="708" w:footer="708" w:gutter="0"/>
          <w:cols w:space="708"/>
          <w:docGrid w:linePitch="360"/>
        </w:sectPr>
      </w:pPr>
    </w:p>
    <w:p w14:paraId="50DDC295" w14:textId="77777777" w:rsidR="00D63408" w:rsidRPr="00C02366" w:rsidRDefault="00C3770A" w:rsidP="00D63408">
      <w:pPr>
        <w:pStyle w:val="3"/>
        <w:rPr>
          <w:sz w:val="24"/>
          <w:szCs w:val="24"/>
        </w:rPr>
      </w:pPr>
      <w:r w:rsidRPr="00C02366">
        <w:rPr>
          <w:sz w:val="24"/>
          <w:szCs w:val="24"/>
        </w:rPr>
        <w:lastRenderedPageBreak/>
        <w:t>1</w:t>
      </w:r>
      <w:r w:rsidR="00D63408" w:rsidRPr="00C02366">
        <w:rPr>
          <w:sz w:val="24"/>
          <w:szCs w:val="24"/>
        </w:rPr>
        <w:t>.7. Інформація щодо розрахункових коефіцієнтів</w:t>
      </w:r>
    </w:p>
    <w:tbl>
      <w:tblPr>
        <w:tblW w:w="15592" w:type="dxa"/>
        <w:jc w:val="center"/>
        <w:tblLayout w:type="fixed"/>
        <w:tblLook w:val="00A0" w:firstRow="1" w:lastRow="0" w:firstColumn="1" w:lastColumn="0" w:noHBand="0" w:noVBand="0"/>
      </w:tblPr>
      <w:tblGrid>
        <w:gridCol w:w="3227"/>
        <w:gridCol w:w="1559"/>
        <w:gridCol w:w="1559"/>
        <w:gridCol w:w="1701"/>
        <w:gridCol w:w="1963"/>
        <w:gridCol w:w="1985"/>
        <w:gridCol w:w="1941"/>
        <w:gridCol w:w="1657"/>
      </w:tblGrid>
      <w:tr w:rsidR="00D63408" w:rsidRPr="00C02366" w14:paraId="34D32A68" w14:textId="77777777" w:rsidTr="00B80A4B">
        <w:trPr>
          <w:trHeight w:val="528"/>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EA797" w14:textId="77777777" w:rsidR="00D63408" w:rsidRPr="00C02366" w:rsidRDefault="00D63408" w:rsidP="00CE31AE">
            <w:pPr>
              <w:spacing w:before="0" w:after="0"/>
              <w:jc w:val="center"/>
              <w:rPr>
                <w:rFonts w:eastAsia="Times New Roman"/>
                <w:bCs/>
                <w:i/>
                <w:szCs w:val="24"/>
                <w:lang w:eastAsia="ru-RU"/>
              </w:rPr>
            </w:pPr>
            <w:r w:rsidRPr="00C02366">
              <w:rPr>
                <w:rFonts w:eastAsia="Times New Roman"/>
                <w:bCs/>
                <w:i/>
                <w:szCs w:val="24"/>
                <w:lang w:eastAsia="ru-RU"/>
              </w:rPr>
              <w:t>Розрахунковий коефіцієнт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3F0476A" w14:textId="77777777" w:rsidR="00D63408" w:rsidRPr="00C02366" w:rsidRDefault="00D63408" w:rsidP="00CE31AE">
            <w:pPr>
              <w:spacing w:before="0" w:after="0"/>
              <w:jc w:val="center"/>
              <w:rPr>
                <w:rFonts w:eastAsia="Times New Roman"/>
                <w:bCs/>
                <w:i/>
                <w:szCs w:val="24"/>
                <w:lang w:eastAsia="ru-RU"/>
              </w:rPr>
            </w:pPr>
            <w:r w:rsidRPr="00C02366">
              <w:rPr>
                <w:rFonts w:eastAsia="Times New Roman"/>
                <w:bCs/>
                <w:i/>
                <w:szCs w:val="24"/>
                <w:lang w:eastAsia="ru-RU"/>
              </w:rPr>
              <w:t xml:space="preserve">Застосований рівень точності </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F07523" w14:textId="77777777" w:rsidR="00D63408" w:rsidRPr="00C02366" w:rsidRDefault="00D63408" w:rsidP="00CE31AE">
            <w:pPr>
              <w:spacing w:before="0" w:after="0"/>
              <w:jc w:val="center"/>
              <w:rPr>
                <w:rFonts w:eastAsia="Times New Roman"/>
                <w:bCs/>
                <w:i/>
                <w:szCs w:val="24"/>
                <w:lang w:eastAsia="ru-RU"/>
              </w:rPr>
            </w:pPr>
            <w:r w:rsidRPr="00C02366">
              <w:rPr>
                <w:rFonts w:eastAsia="Times New Roman"/>
                <w:bCs/>
                <w:i/>
                <w:szCs w:val="24"/>
                <w:lang w:eastAsia="ru-RU"/>
              </w:rPr>
              <w:t>Значення за замовчуванням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CAB26E" w14:textId="77777777" w:rsidR="00D63408" w:rsidRPr="00C02366" w:rsidRDefault="00D63408" w:rsidP="00CE31AE">
            <w:pPr>
              <w:spacing w:before="0" w:after="0"/>
              <w:jc w:val="center"/>
              <w:rPr>
                <w:rFonts w:eastAsia="Times New Roman"/>
                <w:bCs/>
                <w:i/>
                <w:szCs w:val="24"/>
                <w:lang w:eastAsia="ru-RU"/>
              </w:rPr>
            </w:pPr>
            <w:r w:rsidRPr="00C02366">
              <w:rPr>
                <w:rFonts w:eastAsia="Times New Roman"/>
                <w:bCs/>
                <w:i/>
                <w:szCs w:val="24"/>
                <w:lang w:eastAsia="ru-RU"/>
              </w:rPr>
              <w:t>Одиниця виміру</w:t>
            </w:r>
          </w:p>
        </w:tc>
        <w:tc>
          <w:tcPr>
            <w:tcW w:w="1963" w:type="dxa"/>
            <w:tcBorders>
              <w:top w:val="single" w:sz="4" w:space="0" w:color="auto"/>
              <w:left w:val="nil"/>
              <w:bottom w:val="single" w:sz="4" w:space="0" w:color="auto"/>
              <w:right w:val="single" w:sz="4" w:space="0" w:color="auto"/>
            </w:tcBorders>
            <w:shd w:val="clear" w:color="auto" w:fill="auto"/>
            <w:vAlign w:val="center"/>
          </w:tcPr>
          <w:p w14:paraId="5D2C0352" w14:textId="77777777" w:rsidR="00D63408" w:rsidRPr="00C02366" w:rsidRDefault="00D63408" w:rsidP="00CE31AE">
            <w:pPr>
              <w:spacing w:before="0" w:after="0"/>
              <w:jc w:val="center"/>
              <w:rPr>
                <w:rFonts w:eastAsia="Times New Roman"/>
                <w:bCs/>
                <w:i/>
                <w:szCs w:val="24"/>
                <w:lang w:eastAsia="ru-RU"/>
              </w:rPr>
            </w:pPr>
            <w:r w:rsidRPr="00C02366">
              <w:rPr>
                <w:rFonts w:eastAsia="Times New Roman"/>
                <w:bCs/>
                <w:i/>
                <w:szCs w:val="24"/>
                <w:lang w:eastAsia="ru-RU"/>
              </w:rPr>
              <w:t>Джерело інформації</w:t>
            </w:r>
          </w:p>
        </w:tc>
        <w:tc>
          <w:tcPr>
            <w:tcW w:w="1985" w:type="dxa"/>
            <w:tcBorders>
              <w:top w:val="single" w:sz="4" w:space="0" w:color="auto"/>
              <w:left w:val="nil"/>
              <w:bottom w:val="single" w:sz="4" w:space="0" w:color="auto"/>
              <w:right w:val="single" w:sz="4" w:space="0" w:color="auto"/>
            </w:tcBorders>
            <w:shd w:val="clear" w:color="auto" w:fill="auto"/>
            <w:vAlign w:val="center"/>
          </w:tcPr>
          <w:p w14:paraId="7C884710" w14:textId="77777777" w:rsidR="00D63408" w:rsidRPr="00C02366" w:rsidRDefault="00D63408" w:rsidP="00CE31AE">
            <w:pPr>
              <w:spacing w:before="0" w:after="0"/>
              <w:jc w:val="center"/>
              <w:rPr>
                <w:rFonts w:eastAsia="Times New Roman"/>
                <w:bCs/>
                <w:i/>
                <w:szCs w:val="24"/>
                <w:lang w:eastAsia="ru-RU"/>
              </w:rPr>
            </w:pPr>
            <w:r w:rsidRPr="00C02366">
              <w:rPr>
                <w:bCs/>
                <w:i/>
                <w:szCs w:val="24"/>
                <w:lang w:eastAsia="ru-RU"/>
              </w:rPr>
              <w:t>Ідентифікаційний номер</w:t>
            </w:r>
            <w:r w:rsidRPr="00C02366">
              <w:rPr>
                <w:i/>
                <w:szCs w:val="24"/>
                <w:lang w:eastAsia="ru-RU"/>
              </w:rPr>
              <w:t xml:space="preserve"> лабораторії</w:t>
            </w:r>
          </w:p>
        </w:tc>
        <w:tc>
          <w:tcPr>
            <w:tcW w:w="1941" w:type="dxa"/>
            <w:tcBorders>
              <w:top w:val="single" w:sz="4" w:space="0" w:color="auto"/>
              <w:left w:val="nil"/>
              <w:bottom w:val="single" w:sz="4" w:space="0" w:color="auto"/>
              <w:right w:val="single" w:sz="4" w:space="0" w:color="auto"/>
            </w:tcBorders>
            <w:shd w:val="clear" w:color="auto" w:fill="auto"/>
            <w:vAlign w:val="center"/>
          </w:tcPr>
          <w:p w14:paraId="131B2EB2" w14:textId="77777777" w:rsidR="00D63408" w:rsidRPr="00C02366" w:rsidRDefault="00D63408" w:rsidP="00CE31AE">
            <w:pPr>
              <w:spacing w:before="0" w:after="0"/>
              <w:jc w:val="center"/>
              <w:rPr>
                <w:rFonts w:eastAsia="Times New Roman"/>
                <w:bCs/>
                <w:i/>
                <w:szCs w:val="24"/>
                <w:lang w:eastAsia="ru-RU"/>
              </w:rPr>
            </w:pPr>
            <w:r w:rsidRPr="00C02366">
              <w:rPr>
                <w:rFonts w:eastAsia="Times New Roman"/>
                <w:bCs/>
                <w:i/>
                <w:szCs w:val="24"/>
                <w:lang w:eastAsia="ru-RU"/>
              </w:rPr>
              <w:t>Посилання на план відбору проб</w:t>
            </w:r>
          </w:p>
        </w:tc>
        <w:tc>
          <w:tcPr>
            <w:tcW w:w="1657" w:type="dxa"/>
            <w:tcBorders>
              <w:top w:val="single" w:sz="4" w:space="0" w:color="auto"/>
              <w:left w:val="nil"/>
              <w:bottom w:val="single" w:sz="4" w:space="0" w:color="auto"/>
              <w:right w:val="single" w:sz="4" w:space="0" w:color="auto"/>
            </w:tcBorders>
            <w:shd w:val="clear" w:color="auto" w:fill="auto"/>
            <w:vAlign w:val="center"/>
          </w:tcPr>
          <w:p w14:paraId="14DB1C23" w14:textId="77777777" w:rsidR="00D63408" w:rsidRPr="00C02366" w:rsidRDefault="00C03838" w:rsidP="00CE31AE">
            <w:pPr>
              <w:spacing w:before="0" w:after="0"/>
              <w:jc w:val="center"/>
              <w:rPr>
                <w:rFonts w:eastAsia="Times New Roman"/>
                <w:bCs/>
                <w:i/>
                <w:szCs w:val="24"/>
                <w:lang w:eastAsia="ru-RU"/>
              </w:rPr>
            </w:pPr>
            <w:r w:rsidRPr="00C02366">
              <w:rPr>
                <w:rFonts w:eastAsia="Times New Roman"/>
                <w:bCs/>
                <w:i/>
                <w:szCs w:val="24"/>
                <w:lang w:eastAsia="ru-RU"/>
              </w:rPr>
              <w:t>Періодичність</w:t>
            </w:r>
            <w:r w:rsidR="00D63408" w:rsidRPr="00C02366">
              <w:rPr>
                <w:rFonts w:eastAsia="Times New Roman"/>
                <w:bCs/>
                <w:i/>
                <w:szCs w:val="24"/>
                <w:lang w:eastAsia="ru-RU"/>
              </w:rPr>
              <w:t xml:space="preserve"> відбору проб</w:t>
            </w:r>
          </w:p>
        </w:tc>
      </w:tr>
      <w:tr w:rsidR="003A5FE0" w:rsidRPr="00C02366" w14:paraId="01F23BF8" w14:textId="77777777" w:rsidTr="00B80A4B">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E9A65" w14:textId="77777777" w:rsidR="003A5FE0" w:rsidRPr="00C02366" w:rsidRDefault="003A5FE0" w:rsidP="00CE31AE">
            <w:pPr>
              <w:spacing w:before="0" w:after="0"/>
              <w:rPr>
                <w:szCs w:val="24"/>
              </w:rPr>
            </w:pPr>
            <w:r w:rsidRPr="00C02366">
              <w:rPr>
                <w:szCs w:val="24"/>
              </w:rPr>
              <w:t>Нижча теплотворна здатність</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F45DA86" w14:textId="77777777" w:rsidR="003A5FE0" w:rsidRPr="00C02366" w:rsidRDefault="003A5FE0" w:rsidP="00CE31AE">
            <w:pPr>
              <w:spacing w:before="0" w:after="0"/>
              <w:rPr>
                <w:szCs w:val="24"/>
                <w:lang w:eastAsia="ru-RU"/>
              </w:rPr>
            </w:pPr>
            <w:r w:rsidRPr="00C02366">
              <w:rPr>
                <w:szCs w:val="24"/>
                <w:lang w:eastAsia="ru-RU"/>
              </w:rPr>
              <w:t>н/з</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5DD2B9C" w14:textId="77777777" w:rsidR="003A5FE0" w:rsidRPr="00C02366" w:rsidRDefault="003A5FE0" w:rsidP="00CE31AE">
            <w:pPr>
              <w:spacing w:before="0" w:after="0"/>
              <w:jc w:val="center"/>
              <w:rPr>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DECCD9" w14:textId="77777777" w:rsidR="003A5FE0" w:rsidRPr="00C02366" w:rsidRDefault="003A5FE0" w:rsidP="00CE31AE">
            <w:pPr>
              <w:spacing w:before="0" w:after="0"/>
              <w:jc w:val="center"/>
              <w:rPr>
                <w:szCs w:val="24"/>
                <w:lang w:eastAsia="ru-RU"/>
              </w:rPr>
            </w:pPr>
          </w:p>
        </w:tc>
        <w:tc>
          <w:tcPr>
            <w:tcW w:w="1963" w:type="dxa"/>
            <w:tcBorders>
              <w:top w:val="single" w:sz="4" w:space="0" w:color="auto"/>
              <w:left w:val="nil"/>
              <w:bottom w:val="single" w:sz="4" w:space="0" w:color="auto"/>
              <w:right w:val="single" w:sz="4" w:space="0" w:color="auto"/>
            </w:tcBorders>
            <w:shd w:val="clear" w:color="auto" w:fill="auto"/>
          </w:tcPr>
          <w:p w14:paraId="5E657E1E" w14:textId="77777777" w:rsidR="003A5FE0" w:rsidRPr="00C02366" w:rsidRDefault="003A5FE0" w:rsidP="00CE31AE">
            <w:pPr>
              <w:spacing w:before="0" w:after="0"/>
              <w:rPr>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tcPr>
          <w:p w14:paraId="76A42434" w14:textId="77777777" w:rsidR="003A5FE0" w:rsidRPr="00C02366" w:rsidRDefault="003A5FE0" w:rsidP="00CE31AE">
            <w:pPr>
              <w:spacing w:before="0" w:after="0"/>
              <w:rPr>
                <w:szCs w:val="24"/>
                <w:lang w:eastAsia="ru-RU"/>
              </w:rPr>
            </w:pPr>
          </w:p>
        </w:tc>
        <w:tc>
          <w:tcPr>
            <w:tcW w:w="1941" w:type="dxa"/>
            <w:tcBorders>
              <w:top w:val="single" w:sz="4" w:space="0" w:color="auto"/>
              <w:left w:val="nil"/>
              <w:bottom w:val="single" w:sz="4" w:space="0" w:color="auto"/>
              <w:right w:val="single" w:sz="4" w:space="0" w:color="auto"/>
            </w:tcBorders>
            <w:shd w:val="clear" w:color="auto" w:fill="auto"/>
          </w:tcPr>
          <w:p w14:paraId="120DE0E5" w14:textId="77777777" w:rsidR="003A5FE0" w:rsidRPr="00C02366" w:rsidRDefault="003A5FE0" w:rsidP="00CE31AE">
            <w:pPr>
              <w:spacing w:before="0" w:after="0"/>
              <w:jc w:val="center"/>
              <w:rPr>
                <w:szCs w:val="24"/>
                <w:lang w:eastAsia="ru-RU"/>
              </w:rPr>
            </w:pPr>
          </w:p>
        </w:tc>
        <w:tc>
          <w:tcPr>
            <w:tcW w:w="1657" w:type="dxa"/>
            <w:tcBorders>
              <w:top w:val="single" w:sz="4" w:space="0" w:color="auto"/>
              <w:left w:val="nil"/>
              <w:bottom w:val="single" w:sz="4" w:space="0" w:color="auto"/>
              <w:right w:val="single" w:sz="4" w:space="0" w:color="auto"/>
            </w:tcBorders>
            <w:shd w:val="clear" w:color="auto" w:fill="auto"/>
          </w:tcPr>
          <w:p w14:paraId="39796A5D" w14:textId="77777777" w:rsidR="003A5FE0" w:rsidRPr="00C02366" w:rsidRDefault="003A5FE0" w:rsidP="00CE31AE">
            <w:pPr>
              <w:spacing w:before="0" w:after="0"/>
              <w:jc w:val="center"/>
              <w:rPr>
                <w:szCs w:val="24"/>
              </w:rPr>
            </w:pPr>
          </w:p>
        </w:tc>
      </w:tr>
      <w:tr w:rsidR="003A5FE0" w:rsidRPr="00C02366" w14:paraId="69AA8199" w14:textId="77777777" w:rsidTr="00B80A4B">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345D3" w14:textId="77777777" w:rsidR="003A5FE0" w:rsidRPr="00C02366" w:rsidRDefault="003A5FE0" w:rsidP="00CE31AE">
            <w:pPr>
              <w:spacing w:before="0" w:after="0"/>
              <w:rPr>
                <w:szCs w:val="24"/>
              </w:rPr>
            </w:pPr>
            <w:r w:rsidRPr="00C02366">
              <w:rPr>
                <w:szCs w:val="24"/>
              </w:rPr>
              <w:t>Коефіцієнт викидів (або попередній коефіцієнт викидів)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CA9A5A" w14:textId="77777777" w:rsidR="003A5FE0" w:rsidRPr="00C02366" w:rsidRDefault="003A5FE0" w:rsidP="00CE31AE">
            <w:pPr>
              <w:spacing w:before="0" w:after="0"/>
              <w:jc w:val="center"/>
              <w:rPr>
                <w:szCs w:val="24"/>
                <w:lang w:eastAsia="ru-RU"/>
              </w:rPr>
            </w:pPr>
            <w:r w:rsidRPr="00C02366">
              <w:rPr>
                <w:szCs w:val="24"/>
                <w:lang w:eastAsia="ru-RU"/>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E905259" w14:textId="77777777" w:rsidR="003A5FE0" w:rsidRPr="00C02366" w:rsidRDefault="003A5FE0" w:rsidP="00CE31AE">
            <w:pPr>
              <w:spacing w:before="0" w:after="0"/>
              <w:jc w:val="center"/>
              <w:rPr>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B41081" w14:textId="22584A67" w:rsidR="003A5FE0" w:rsidRPr="00C02366" w:rsidRDefault="00F75BCC" w:rsidP="00CE31AE">
            <w:pPr>
              <w:spacing w:before="0" w:after="0"/>
              <w:jc w:val="center"/>
              <w:rPr>
                <w:szCs w:val="24"/>
                <w:lang w:eastAsia="ru-RU"/>
              </w:rPr>
            </w:pPr>
            <w:r w:rsidRPr="00C02366">
              <w:rPr>
                <w:szCs w:val="24"/>
                <w:lang w:eastAsia="ru-RU"/>
              </w:rPr>
              <w:t>тС</w:t>
            </w:r>
            <w:r w:rsidR="00E81398" w:rsidRPr="00C02366">
              <w:rPr>
                <w:szCs w:val="24"/>
                <w:lang w:eastAsia="ru-RU"/>
              </w:rPr>
              <w:t>/</w:t>
            </w:r>
            <w:r w:rsidRPr="00C02366">
              <w:rPr>
                <w:szCs w:val="24"/>
                <w:lang w:eastAsia="ru-RU"/>
              </w:rPr>
              <w:t>т</w:t>
            </w:r>
          </w:p>
        </w:tc>
        <w:tc>
          <w:tcPr>
            <w:tcW w:w="1963" w:type="dxa"/>
            <w:tcBorders>
              <w:top w:val="single" w:sz="4" w:space="0" w:color="auto"/>
              <w:left w:val="nil"/>
              <w:bottom w:val="single" w:sz="4" w:space="0" w:color="auto"/>
              <w:right w:val="single" w:sz="4" w:space="0" w:color="auto"/>
            </w:tcBorders>
            <w:shd w:val="clear" w:color="auto" w:fill="auto"/>
          </w:tcPr>
          <w:p w14:paraId="43E9D51E" w14:textId="77777777" w:rsidR="003A5FE0" w:rsidRPr="00C02366" w:rsidRDefault="003A5FE0" w:rsidP="00CE31AE">
            <w:pPr>
              <w:spacing w:before="0" w:after="0"/>
              <w:rPr>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CA1B8D6" w14:textId="77777777" w:rsidR="003A5FE0" w:rsidRPr="00C02366" w:rsidRDefault="003A5FE0" w:rsidP="00CE31AE">
            <w:pPr>
              <w:spacing w:before="0" w:after="0"/>
              <w:jc w:val="center"/>
              <w:rPr>
                <w:szCs w:val="24"/>
                <w:lang w:eastAsia="ru-RU"/>
              </w:rPr>
            </w:pPr>
            <w:r w:rsidRPr="00C02366">
              <w:rPr>
                <w:b/>
                <w:szCs w:val="24"/>
                <w:lang w:eastAsia="ru-RU"/>
              </w:rPr>
              <w:t>Лаб01</w:t>
            </w:r>
          </w:p>
        </w:tc>
        <w:tc>
          <w:tcPr>
            <w:tcW w:w="1941" w:type="dxa"/>
            <w:tcBorders>
              <w:top w:val="single" w:sz="4" w:space="0" w:color="auto"/>
              <w:left w:val="nil"/>
              <w:bottom w:val="single" w:sz="4" w:space="0" w:color="auto"/>
              <w:right w:val="single" w:sz="4" w:space="0" w:color="auto"/>
            </w:tcBorders>
            <w:shd w:val="clear" w:color="auto" w:fill="auto"/>
            <w:vAlign w:val="center"/>
          </w:tcPr>
          <w:p w14:paraId="633CDAE2" w14:textId="406E3A71" w:rsidR="003A5FE0" w:rsidRPr="00C02366" w:rsidRDefault="00E81398" w:rsidP="00CE31AE">
            <w:pPr>
              <w:spacing w:before="0" w:after="0"/>
              <w:jc w:val="center"/>
              <w:rPr>
                <w:b/>
                <w:szCs w:val="24"/>
                <w:lang w:eastAsia="ru-RU"/>
              </w:rPr>
            </w:pPr>
            <w:r w:rsidRPr="00C02366">
              <w:rPr>
                <w:b/>
                <w:szCs w:val="24"/>
                <w:lang w:eastAsia="ru-RU"/>
              </w:rPr>
              <w:t>Файл 5 «ЗФ»</w:t>
            </w:r>
          </w:p>
        </w:tc>
        <w:tc>
          <w:tcPr>
            <w:tcW w:w="1657" w:type="dxa"/>
            <w:tcBorders>
              <w:top w:val="single" w:sz="4" w:space="0" w:color="auto"/>
              <w:left w:val="nil"/>
              <w:bottom w:val="single" w:sz="4" w:space="0" w:color="auto"/>
              <w:right w:val="single" w:sz="4" w:space="0" w:color="auto"/>
            </w:tcBorders>
            <w:shd w:val="clear" w:color="auto" w:fill="auto"/>
            <w:vAlign w:val="center"/>
          </w:tcPr>
          <w:p w14:paraId="30A5F4BB" w14:textId="59534984" w:rsidR="003A5FE0" w:rsidRPr="00C02366" w:rsidRDefault="00E81398" w:rsidP="00CE31AE">
            <w:pPr>
              <w:spacing w:before="0" w:after="0"/>
              <w:jc w:val="center"/>
              <w:rPr>
                <w:szCs w:val="24"/>
                <w:lang w:eastAsia="ru-RU"/>
              </w:rPr>
            </w:pPr>
            <w:r w:rsidRPr="00C02366">
              <w:rPr>
                <w:szCs w:val="24"/>
                <w:lang w:eastAsia="ru-RU"/>
              </w:rPr>
              <w:t>З кожної партії</w:t>
            </w:r>
          </w:p>
        </w:tc>
      </w:tr>
      <w:tr w:rsidR="003A5FE0" w:rsidRPr="00C02366" w14:paraId="08BA1293" w14:textId="77777777" w:rsidTr="00B80A4B">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AB85A" w14:textId="77777777" w:rsidR="003A5FE0" w:rsidRPr="00C02366" w:rsidRDefault="003A5FE0" w:rsidP="00CE31AE">
            <w:pPr>
              <w:spacing w:before="0" w:after="0"/>
              <w:rPr>
                <w:szCs w:val="24"/>
              </w:rPr>
            </w:pPr>
            <w:r w:rsidRPr="00C02366">
              <w:rPr>
                <w:szCs w:val="24"/>
              </w:rPr>
              <w:t xml:space="preserve">Коефіцієнт окислення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BF3281" w14:textId="77777777" w:rsidR="003A5FE0" w:rsidRPr="00C02366" w:rsidRDefault="003A5FE0" w:rsidP="00CE31AE">
            <w:pPr>
              <w:spacing w:before="0" w:after="0"/>
              <w:rPr>
                <w:szCs w:val="24"/>
                <w:lang w:eastAsia="ru-RU"/>
              </w:rPr>
            </w:pPr>
            <w:r w:rsidRPr="00C02366">
              <w:rPr>
                <w:szCs w:val="24"/>
                <w:lang w:eastAsia="ru-RU"/>
              </w:rPr>
              <w:t>н/з</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2016897" w14:textId="77777777" w:rsidR="003A5FE0" w:rsidRPr="00C02366" w:rsidRDefault="003A5FE0" w:rsidP="00CE31AE">
            <w:pPr>
              <w:spacing w:before="0" w:after="0"/>
              <w:jc w:val="center"/>
              <w:rPr>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1627A6" w14:textId="77777777" w:rsidR="003A5FE0" w:rsidRPr="00C02366" w:rsidRDefault="003A5FE0" w:rsidP="00CE31AE">
            <w:pPr>
              <w:spacing w:before="0" w:after="0"/>
              <w:jc w:val="center"/>
              <w:rPr>
                <w:szCs w:val="24"/>
                <w:lang w:eastAsia="ru-RU"/>
              </w:rPr>
            </w:pPr>
          </w:p>
        </w:tc>
        <w:tc>
          <w:tcPr>
            <w:tcW w:w="1963" w:type="dxa"/>
            <w:tcBorders>
              <w:top w:val="single" w:sz="4" w:space="0" w:color="auto"/>
              <w:left w:val="nil"/>
              <w:bottom w:val="single" w:sz="4" w:space="0" w:color="auto"/>
              <w:right w:val="single" w:sz="4" w:space="0" w:color="auto"/>
            </w:tcBorders>
            <w:shd w:val="clear" w:color="auto" w:fill="auto"/>
          </w:tcPr>
          <w:p w14:paraId="0BFBC707" w14:textId="77777777" w:rsidR="003A5FE0" w:rsidRPr="00C02366" w:rsidRDefault="003A5FE0" w:rsidP="00CE31AE">
            <w:pPr>
              <w:spacing w:before="0" w:after="0"/>
              <w:rPr>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tcPr>
          <w:p w14:paraId="550F021A" w14:textId="77777777" w:rsidR="003A5FE0" w:rsidRPr="00C02366" w:rsidRDefault="003A5FE0" w:rsidP="00CE31AE">
            <w:pPr>
              <w:spacing w:before="0" w:after="0"/>
              <w:rPr>
                <w:szCs w:val="24"/>
                <w:lang w:eastAsia="ru-RU"/>
              </w:rPr>
            </w:pPr>
          </w:p>
        </w:tc>
        <w:tc>
          <w:tcPr>
            <w:tcW w:w="1941" w:type="dxa"/>
            <w:tcBorders>
              <w:top w:val="single" w:sz="4" w:space="0" w:color="auto"/>
              <w:left w:val="nil"/>
              <w:bottom w:val="single" w:sz="4" w:space="0" w:color="auto"/>
              <w:right w:val="single" w:sz="4" w:space="0" w:color="auto"/>
            </w:tcBorders>
            <w:shd w:val="clear" w:color="auto" w:fill="auto"/>
          </w:tcPr>
          <w:p w14:paraId="3BD07FE1" w14:textId="77777777" w:rsidR="003A5FE0" w:rsidRPr="00C02366" w:rsidRDefault="003A5FE0" w:rsidP="00CE31AE">
            <w:pPr>
              <w:spacing w:before="0" w:after="0"/>
              <w:rPr>
                <w:szCs w:val="24"/>
                <w:lang w:eastAsia="ru-RU"/>
              </w:rPr>
            </w:pPr>
          </w:p>
        </w:tc>
        <w:tc>
          <w:tcPr>
            <w:tcW w:w="1657" w:type="dxa"/>
            <w:tcBorders>
              <w:top w:val="single" w:sz="4" w:space="0" w:color="auto"/>
              <w:left w:val="nil"/>
              <w:bottom w:val="single" w:sz="4" w:space="0" w:color="auto"/>
              <w:right w:val="single" w:sz="4" w:space="0" w:color="auto"/>
            </w:tcBorders>
            <w:shd w:val="clear" w:color="auto" w:fill="auto"/>
          </w:tcPr>
          <w:p w14:paraId="48C6ABCF" w14:textId="77777777" w:rsidR="003A5FE0" w:rsidRPr="00C02366" w:rsidRDefault="003A5FE0" w:rsidP="00CE31AE">
            <w:pPr>
              <w:spacing w:before="0" w:after="0"/>
              <w:rPr>
                <w:szCs w:val="24"/>
                <w:lang w:eastAsia="ru-RU"/>
              </w:rPr>
            </w:pPr>
          </w:p>
        </w:tc>
      </w:tr>
      <w:tr w:rsidR="003A5FE0" w:rsidRPr="00C02366" w14:paraId="6CF429E5" w14:textId="77777777" w:rsidTr="00B80A4B">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733DE" w14:textId="77777777" w:rsidR="003A5FE0" w:rsidRPr="00C02366" w:rsidRDefault="003A5FE0" w:rsidP="00CE31AE">
            <w:pPr>
              <w:spacing w:before="0" w:after="0"/>
              <w:rPr>
                <w:szCs w:val="24"/>
              </w:rPr>
            </w:pPr>
            <w:r w:rsidRPr="00C02366">
              <w:rPr>
                <w:szCs w:val="24"/>
              </w:rPr>
              <w:t>Коефіцієнт перетворення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3DBAC4" w14:textId="77777777" w:rsidR="003A5FE0" w:rsidRPr="00C02366" w:rsidRDefault="003A5FE0" w:rsidP="00CE31AE">
            <w:pPr>
              <w:spacing w:before="0" w:after="0"/>
              <w:jc w:val="center"/>
              <w:rPr>
                <w:szCs w:val="24"/>
                <w:lang w:eastAsia="ru-RU"/>
              </w:rPr>
            </w:pPr>
            <w:r w:rsidRPr="00C02366">
              <w:rPr>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232D95B" w14:textId="77777777" w:rsidR="003A5FE0" w:rsidRPr="00C02366" w:rsidRDefault="003A5FE0" w:rsidP="009A26F2">
            <w:pPr>
              <w:spacing w:before="0" w:after="0"/>
              <w:jc w:val="center"/>
              <w:rPr>
                <w:szCs w:val="24"/>
                <w:lang w:eastAsia="ru-RU"/>
              </w:rPr>
            </w:pPr>
            <w:r w:rsidRPr="00C02366">
              <w:rPr>
                <w:szCs w:val="24"/>
                <w:lang w:eastAsia="ru-RU"/>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C93DF7" w14:textId="77777777" w:rsidR="003A5FE0" w:rsidRPr="00C02366" w:rsidRDefault="003A5FE0" w:rsidP="009A26F2">
            <w:pPr>
              <w:spacing w:before="0" w:after="0"/>
              <w:jc w:val="center"/>
              <w:rPr>
                <w:szCs w:val="24"/>
                <w:lang w:eastAsia="ru-RU"/>
              </w:rPr>
            </w:pPr>
            <w:r w:rsidRPr="00C02366">
              <w:rPr>
                <w:szCs w:val="24"/>
              </w:rPr>
              <w:t>безрозмірний</w:t>
            </w:r>
          </w:p>
        </w:tc>
        <w:tc>
          <w:tcPr>
            <w:tcW w:w="1963" w:type="dxa"/>
            <w:tcBorders>
              <w:top w:val="single" w:sz="4" w:space="0" w:color="auto"/>
              <w:left w:val="nil"/>
              <w:bottom w:val="single" w:sz="4" w:space="0" w:color="auto"/>
              <w:right w:val="single" w:sz="4" w:space="0" w:color="auto"/>
            </w:tcBorders>
            <w:shd w:val="clear" w:color="auto" w:fill="auto"/>
            <w:vAlign w:val="center"/>
          </w:tcPr>
          <w:p w14:paraId="3A5B18A1" w14:textId="77777777" w:rsidR="003A5FE0" w:rsidRPr="00C02366" w:rsidRDefault="003A5FE0" w:rsidP="00016985">
            <w:pPr>
              <w:spacing w:before="0" w:after="0"/>
              <w:jc w:val="center"/>
              <w:rPr>
                <w:i/>
                <w:szCs w:val="24"/>
                <w:lang w:eastAsia="ru-RU"/>
              </w:rPr>
            </w:pPr>
            <w:r w:rsidRPr="00C02366">
              <w:rPr>
                <w:b/>
                <w:i/>
                <w:szCs w:val="24"/>
                <w:lang w:eastAsia="ru-RU"/>
              </w:rPr>
              <w:t>ДІ01</w:t>
            </w:r>
          </w:p>
        </w:tc>
        <w:tc>
          <w:tcPr>
            <w:tcW w:w="1985" w:type="dxa"/>
            <w:tcBorders>
              <w:top w:val="single" w:sz="4" w:space="0" w:color="auto"/>
              <w:left w:val="nil"/>
              <w:bottom w:val="single" w:sz="4" w:space="0" w:color="auto"/>
              <w:right w:val="single" w:sz="4" w:space="0" w:color="auto"/>
            </w:tcBorders>
            <w:shd w:val="clear" w:color="auto" w:fill="auto"/>
          </w:tcPr>
          <w:p w14:paraId="53CCA18B" w14:textId="77777777" w:rsidR="003A5FE0" w:rsidRPr="00C02366" w:rsidRDefault="003A5FE0" w:rsidP="00CE31AE">
            <w:pPr>
              <w:spacing w:before="0" w:after="0"/>
              <w:rPr>
                <w:szCs w:val="24"/>
                <w:lang w:eastAsia="ru-RU"/>
              </w:rPr>
            </w:pPr>
          </w:p>
        </w:tc>
        <w:tc>
          <w:tcPr>
            <w:tcW w:w="1941" w:type="dxa"/>
            <w:tcBorders>
              <w:top w:val="single" w:sz="4" w:space="0" w:color="auto"/>
              <w:left w:val="nil"/>
              <w:bottom w:val="single" w:sz="4" w:space="0" w:color="auto"/>
              <w:right w:val="single" w:sz="4" w:space="0" w:color="auto"/>
            </w:tcBorders>
            <w:shd w:val="clear" w:color="auto" w:fill="auto"/>
          </w:tcPr>
          <w:p w14:paraId="6C5E2F27" w14:textId="77777777" w:rsidR="003A5FE0" w:rsidRPr="00C02366" w:rsidRDefault="003A5FE0" w:rsidP="00CE31AE">
            <w:pPr>
              <w:spacing w:before="0" w:after="0"/>
              <w:rPr>
                <w:szCs w:val="24"/>
                <w:lang w:eastAsia="ru-RU"/>
              </w:rPr>
            </w:pPr>
          </w:p>
        </w:tc>
        <w:tc>
          <w:tcPr>
            <w:tcW w:w="1657" w:type="dxa"/>
            <w:tcBorders>
              <w:top w:val="single" w:sz="4" w:space="0" w:color="auto"/>
              <w:left w:val="nil"/>
              <w:bottom w:val="single" w:sz="4" w:space="0" w:color="auto"/>
              <w:right w:val="single" w:sz="4" w:space="0" w:color="auto"/>
            </w:tcBorders>
            <w:shd w:val="clear" w:color="auto" w:fill="auto"/>
          </w:tcPr>
          <w:p w14:paraId="7443ED51" w14:textId="77777777" w:rsidR="003A5FE0" w:rsidRPr="00C02366" w:rsidRDefault="003A5FE0" w:rsidP="00CE31AE">
            <w:pPr>
              <w:spacing w:before="0" w:after="0"/>
              <w:rPr>
                <w:szCs w:val="24"/>
                <w:lang w:eastAsia="ru-RU"/>
              </w:rPr>
            </w:pPr>
          </w:p>
        </w:tc>
      </w:tr>
      <w:tr w:rsidR="003A5FE0" w:rsidRPr="00C02366" w14:paraId="12C8843B" w14:textId="77777777" w:rsidTr="00B80A4B">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81E90" w14:textId="77777777" w:rsidR="003A5FE0" w:rsidRPr="00C02366" w:rsidRDefault="003A5FE0" w:rsidP="00CE31AE">
            <w:pPr>
              <w:spacing w:before="0" w:after="0"/>
              <w:rPr>
                <w:szCs w:val="24"/>
              </w:rPr>
            </w:pPr>
            <w:r w:rsidRPr="00C02366">
              <w:rPr>
                <w:szCs w:val="24"/>
              </w:rPr>
              <w:t>Вміст вуглецю</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B97B90" w14:textId="77777777" w:rsidR="003A5FE0" w:rsidRPr="00C02366" w:rsidRDefault="003A5FE0" w:rsidP="00CE31AE">
            <w:pPr>
              <w:spacing w:before="0" w:after="0"/>
              <w:rPr>
                <w:szCs w:val="24"/>
                <w:lang w:eastAsia="ru-RU"/>
              </w:rPr>
            </w:pPr>
            <w:r w:rsidRPr="00C02366">
              <w:rPr>
                <w:szCs w:val="24"/>
                <w:lang w:eastAsia="ru-RU"/>
              </w:rPr>
              <w:t>н/з</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C629E5" w14:textId="77777777" w:rsidR="003A5FE0" w:rsidRPr="00C02366" w:rsidRDefault="003A5FE0" w:rsidP="00CE31AE">
            <w:pPr>
              <w:spacing w:before="0" w:after="0"/>
              <w:jc w:val="center"/>
              <w:rPr>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41DCDB" w14:textId="77777777" w:rsidR="003A5FE0" w:rsidRPr="00C02366" w:rsidRDefault="003A5FE0" w:rsidP="00CE31AE">
            <w:pPr>
              <w:spacing w:before="0" w:after="0"/>
              <w:jc w:val="center"/>
              <w:rPr>
                <w:szCs w:val="24"/>
                <w:lang w:eastAsia="ru-RU"/>
              </w:rPr>
            </w:pPr>
          </w:p>
        </w:tc>
        <w:tc>
          <w:tcPr>
            <w:tcW w:w="1963" w:type="dxa"/>
            <w:tcBorders>
              <w:top w:val="single" w:sz="4" w:space="0" w:color="auto"/>
              <w:left w:val="nil"/>
              <w:bottom w:val="single" w:sz="4" w:space="0" w:color="auto"/>
              <w:right w:val="single" w:sz="4" w:space="0" w:color="auto"/>
            </w:tcBorders>
            <w:shd w:val="clear" w:color="auto" w:fill="auto"/>
          </w:tcPr>
          <w:p w14:paraId="72C28CE8" w14:textId="77777777" w:rsidR="003A5FE0" w:rsidRPr="00C02366" w:rsidRDefault="003A5FE0" w:rsidP="00CE31AE">
            <w:pPr>
              <w:spacing w:before="0" w:after="0"/>
              <w:rPr>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tcPr>
          <w:p w14:paraId="2CA4934C" w14:textId="77777777" w:rsidR="003A5FE0" w:rsidRPr="00C02366" w:rsidRDefault="003A5FE0" w:rsidP="00CE31AE">
            <w:pPr>
              <w:spacing w:before="0" w:after="0"/>
              <w:rPr>
                <w:szCs w:val="24"/>
                <w:lang w:eastAsia="ru-RU"/>
              </w:rPr>
            </w:pPr>
          </w:p>
        </w:tc>
        <w:tc>
          <w:tcPr>
            <w:tcW w:w="1941" w:type="dxa"/>
            <w:tcBorders>
              <w:top w:val="single" w:sz="4" w:space="0" w:color="auto"/>
              <w:left w:val="nil"/>
              <w:bottom w:val="single" w:sz="4" w:space="0" w:color="auto"/>
              <w:right w:val="single" w:sz="4" w:space="0" w:color="auto"/>
            </w:tcBorders>
            <w:shd w:val="clear" w:color="auto" w:fill="auto"/>
          </w:tcPr>
          <w:p w14:paraId="40B39D8E" w14:textId="77777777" w:rsidR="003A5FE0" w:rsidRPr="00C02366" w:rsidRDefault="003A5FE0" w:rsidP="00CE31AE">
            <w:pPr>
              <w:spacing w:before="0" w:after="0"/>
              <w:rPr>
                <w:szCs w:val="24"/>
                <w:lang w:eastAsia="ru-RU"/>
              </w:rPr>
            </w:pPr>
          </w:p>
        </w:tc>
        <w:tc>
          <w:tcPr>
            <w:tcW w:w="1657" w:type="dxa"/>
            <w:tcBorders>
              <w:top w:val="single" w:sz="4" w:space="0" w:color="auto"/>
              <w:left w:val="nil"/>
              <w:bottom w:val="single" w:sz="4" w:space="0" w:color="auto"/>
              <w:right w:val="single" w:sz="4" w:space="0" w:color="auto"/>
            </w:tcBorders>
            <w:shd w:val="clear" w:color="auto" w:fill="auto"/>
          </w:tcPr>
          <w:p w14:paraId="45B02D59" w14:textId="77777777" w:rsidR="003A5FE0" w:rsidRPr="00C02366" w:rsidRDefault="003A5FE0" w:rsidP="00CE31AE">
            <w:pPr>
              <w:spacing w:before="0" w:after="0"/>
              <w:rPr>
                <w:szCs w:val="24"/>
                <w:lang w:eastAsia="ru-RU"/>
              </w:rPr>
            </w:pPr>
          </w:p>
        </w:tc>
      </w:tr>
      <w:tr w:rsidR="003A5FE0" w:rsidRPr="00C02366" w14:paraId="3EB4B7C9" w14:textId="77777777" w:rsidTr="00B80A4B">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57731" w14:textId="77777777" w:rsidR="003A5FE0" w:rsidRPr="00C02366" w:rsidRDefault="003A5FE0" w:rsidP="00CE31AE">
            <w:pPr>
              <w:spacing w:before="0" w:after="0"/>
              <w:rPr>
                <w:szCs w:val="24"/>
              </w:rPr>
            </w:pPr>
            <w:r w:rsidRPr="00C02366">
              <w:rPr>
                <w:szCs w:val="24"/>
              </w:rPr>
              <w:t>Частка біомаси (якщо застосовується)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3A6FA3" w14:textId="77777777" w:rsidR="003A5FE0" w:rsidRPr="00C02366" w:rsidRDefault="003A5FE0" w:rsidP="00CE31AE">
            <w:pPr>
              <w:spacing w:before="0" w:after="0"/>
              <w:rPr>
                <w:szCs w:val="24"/>
                <w:lang w:eastAsia="ru-RU"/>
              </w:rPr>
            </w:pPr>
            <w:r w:rsidRPr="00C02366">
              <w:rPr>
                <w:szCs w:val="24"/>
                <w:lang w:eastAsia="ru-RU"/>
              </w:rPr>
              <w:t>н/з</w:t>
            </w:r>
          </w:p>
        </w:tc>
        <w:tc>
          <w:tcPr>
            <w:tcW w:w="1559" w:type="dxa"/>
            <w:tcBorders>
              <w:top w:val="single" w:sz="4" w:space="0" w:color="auto"/>
              <w:left w:val="nil"/>
              <w:bottom w:val="single" w:sz="4" w:space="0" w:color="auto"/>
              <w:right w:val="single" w:sz="4" w:space="0" w:color="auto"/>
            </w:tcBorders>
            <w:shd w:val="clear" w:color="auto" w:fill="auto"/>
            <w:noWrap/>
          </w:tcPr>
          <w:p w14:paraId="24D99C14" w14:textId="77777777" w:rsidR="003A5FE0" w:rsidRPr="00C02366" w:rsidRDefault="003A5FE0" w:rsidP="00CE31AE">
            <w:pPr>
              <w:spacing w:before="0" w:after="0"/>
              <w:jc w:val="center"/>
              <w:rPr>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14:paraId="4B457944" w14:textId="77777777" w:rsidR="003A5FE0" w:rsidRPr="00C02366" w:rsidRDefault="003A5FE0" w:rsidP="00CE31AE">
            <w:pPr>
              <w:spacing w:before="0" w:after="0"/>
              <w:rPr>
                <w:szCs w:val="24"/>
                <w:lang w:eastAsia="ru-RU"/>
              </w:rPr>
            </w:pPr>
          </w:p>
        </w:tc>
        <w:tc>
          <w:tcPr>
            <w:tcW w:w="1963" w:type="dxa"/>
            <w:tcBorders>
              <w:top w:val="single" w:sz="4" w:space="0" w:color="auto"/>
              <w:left w:val="nil"/>
              <w:bottom w:val="single" w:sz="4" w:space="0" w:color="auto"/>
              <w:right w:val="single" w:sz="4" w:space="0" w:color="auto"/>
            </w:tcBorders>
            <w:shd w:val="clear" w:color="auto" w:fill="auto"/>
          </w:tcPr>
          <w:p w14:paraId="434A02EA" w14:textId="77777777" w:rsidR="003A5FE0" w:rsidRPr="00C02366" w:rsidRDefault="003A5FE0" w:rsidP="00CE31AE">
            <w:pPr>
              <w:spacing w:before="0" w:after="0"/>
              <w:rPr>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tcPr>
          <w:p w14:paraId="095EA35A" w14:textId="77777777" w:rsidR="003A5FE0" w:rsidRPr="00C02366" w:rsidRDefault="003A5FE0" w:rsidP="00CE31AE">
            <w:pPr>
              <w:spacing w:before="0" w:after="0"/>
              <w:rPr>
                <w:szCs w:val="24"/>
                <w:lang w:eastAsia="ru-RU"/>
              </w:rPr>
            </w:pPr>
          </w:p>
        </w:tc>
        <w:tc>
          <w:tcPr>
            <w:tcW w:w="1941" w:type="dxa"/>
            <w:tcBorders>
              <w:top w:val="single" w:sz="4" w:space="0" w:color="auto"/>
              <w:left w:val="nil"/>
              <w:bottom w:val="single" w:sz="4" w:space="0" w:color="auto"/>
              <w:right w:val="single" w:sz="4" w:space="0" w:color="auto"/>
            </w:tcBorders>
            <w:shd w:val="clear" w:color="auto" w:fill="auto"/>
          </w:tcPr>
          <w:p w14:paraId="0EAD6D18" w14:textId="77777777" w:rsidR="003A5FE0" w:rsidRPr="00C02366" w:rsidRDefault="003A5FE0" w:rsidP="00CE31AE">
            <w:pPr>
              <w:spacing w:before="0" w:after="0"/>
              <w:rPr>
                <w:szCs w:val="24"/>
                <w:lang w:eastAsia="ru-RU"/>
              </w:rPr>
            </w:pPr>
          </w:p>
        </w:tc>
        <w:tc>
          <w:tcPr>
            <w:tcW w:w="1657" w:type="dxa"/>
            <w:tcBorders>
              <w:top w:val="single" w:sz="4" w:space="0" w:color="auto"/>
              <w:left w:val="nil"/>
              <w:bottom w:val="single" w:sz="4" w:space="0" w:color="auto"/>
              <w:right w:val="single" w:sz="4" w:space="0" w:color="auto"/>
            </w:tcBorders>
            <w:shd w:val="clear" w:color="auto" w:fill="auto"/>
          </w:tcPr>
          <w:p w14:paraId="2E3EEA71" w14:textId="77777777" w:rsidR="003A5FE0" w:rsidRPr="00C02366" w:rsidRDefault="003A5FE0" w:rsidP="00CE31AE">
            <w:pPr>
              <w:spacing w:before="0" w:after="0"/>
              <w:rPr>
                <w:szCs w:val="24"/>
                <w:lang w:eastAsia="ru-RU"/>
              </w:rPr>
            </w:pPr>
          </w:p>
        </w:tc>
      </w:tr>
    </w:tbl>
    <w:p w14:paraId="35FB5F7B" w14:textId="77777777" w:rsidR="00D63408" w:rsidRPr="00C02366" w:rsidRDefault="00C3770A" w:rsidP="00D63408">
      <w:pPr>
        <w:pStyle w:val="3"/>
        <w:spacing w:before="240"/>
        <w:rPr>
          <w:sz w:val="24"/>
          <w:szCs w:val="24"/>
        </w:rPr>
      </w:pPr>
      <w:r w:rsidRPr="00C02366">
        <w:rPr>
          <w:sz w:val="24"/>
          <w:szCs w:val="24"/>
        </w:rPr>
        <w:t>1</w:t>
      </w:r>
      <w:r w:rsidR="00D63408" w:rsidRPr="00C02366">
        <w:rPr>
          <w:sz w:val="24"/>
          <w:szCs w:val="24"/>
        </w:rPr>
        <w:t>.8. Коментарі та пояснення</w:t>
      </w:r>
    </w:p>
    <w:tbl>
      <w:tblPr>
        <w:tblStyle w:val="a3"/>
        <w:tblW w:w="0" w:type="auto"/>
        <w:tblLook w:val="04A0" w:firstRow="1" w:lastRow="0" w:firstColumn="1" w:lastColumn="0" w:noHBand="0" w:noVBand="1"/>
      </w:tblPr>
      <w:tblGrid>
        <w:gridCol w:w="15126"/>
      </w:tblGrid>
      <w:tr w:rsidR="00D63408" w:rsidRPr="00C02366" w14:paraId="6F1F6E58" w14:textId="77777777" w:rsidTr="00CE31AE">
        <w:tc>
          <w:tcPr>
            <w:tcW w:w="15352" w:type="dxa"/>
          </w:tcPr>
          <w:p w14:paraId="078AB3C6" w14:textId="77777777" w:rsidR="00D63408" w:rsidRPr="00C02366" w:rsidRDefault="00016985" w:rsidP="00016985">
            <w:pPr>
              <w:rPr>
                <w:szCs w:val="24"/>
                <w:lang w:eastAsia="ru-RU"/>
              </w:rPr>
            </w:pPr>
            <w:r w:rsidRPr="00C02366">
              <w:rPr>
                <w:szCs w:val="24"/>
              </w:rPr>
              <w:t>Відповідно пункту 41 ПМЗ використано значення для коефіцієнта перетворення, що дорівнює 1,0.</w:t>
            </w:r>
          </w:p>
        </w:tc>
      </w:tr>
    </w:tbl>
    <w:p w14:paraId="23D927BF" w14:textId="77777777" w:rsidR="00D63408" w:rsidRPr="00C02366" w:rsidRDefault="00C3770A" w:rsidP="00D63408">
      <w:pPr>
        <w:pStyle w:val="3"/>
        <w:spacing w:before="240"/>
        <w:rPr>
          <w:sz w:val="24"/>
          <w:szCs w:val="24"/>
        </w:rPr>
      </w:pPr>
      <w:r w:rsidRPr="00C02366">
        <w:rPr>
          <w:sz w:val="24"/>
          <w:szCs w:val="24"/>
        </w:rPr>
        <w:t>1.</w:t>
      </w:r>
      <w:r w:rsidR="00D63408" w:rsidRPr="00C02366">
        <w:rPr>
          <w:sz w:val="24"/>
          <w:szCs w:val="24"/>
        </w:rPr>
        <w:t xml:space="preserve">9. Обґрунтування, якщо не застосовується належний рівень точності </w:t>
      </w:r>
    </w:p>
    <w:tbl>
      <w:tblPr>
        <w:tblStyle w:val="a3"/>
        <w:tblW w:w="15352" w:type="dxa"/>
        <w:tblLook w:val="04A0" w:firstRow="1" w:lastRow="0" w:firstColumn="1" w:lastColumn="0" w:noHBand="0" w:noVBand="1"/>
      </w:tblPr>
      <w:tblGrid>
        <w:gridCol w:w="15352"/>
      </w:tblGrid>
      <w:tr w:rsidR="009A26F2" w:rsidRPr="00C02366" w14:paraId="2F1CB120" w14:textId="77777777" w:rsidTr="009A26F2">
        <w:tc>
          <w:tcPr>
            <w:tcW w:w="15352" w:type="dxa"/>
          </w:tcPr>
          <w:p w14:paraId="5CD694F0" w14:textId="77777777" w:rsidR="009A26F2" w:rsidRPr="00C02366" w:rsidRDefault="009A26F2" w:rsidP="00CE31AE">
            <w:pPr>
              <w:rPr>
                <w:szCs w:val="24"/>
                <w:lang w:eastAsia="ru-RU"/>
              </w:rPr>
            </w:pPr>
            <w:r w:rsidRPr="00C02366">
              <w:rPr>
                <w:szCs w:val="24"/>
              </w:rPr>
              <w:t>н/з</w:t>
            </w:r>
          </w:p>
        </w:tc>
      </w:tr>
    </w:tbl>
    <w:p w14:paraId="7AC3EEB7" w14:textId="77777777" w:rsidR="00D63408" w:rsidRPr="00C02366" w:rsidRDefault="00D63408" w:rsidP="00D63408">
      <w:pPr>
        <w:rPr>
          <w:szCs w:val="24"/>
          <w:lang w:eastAsia="ru-RU"/>
        </w:rPr>
        <w:sectPr w:rsidR="00D63408" w:rsidRPr="00C02366" w:rsidSect="009B6DDC">
          <w:pgSz w:w="16838" w:h="11906" w:orient="landscape"/>
          <w:pgMar w:top="851" w:right="851" w:bottom="1418" w:left="851" w:header="709" w:footer="709"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1F2BBC" w:rsidRPr="00C02366" w14:paraId="4ABBBFDA" w14:textId="77777777" w:rsidTr="007C4B80">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49A9D75E" w14:textId="77777777" w:rsidR="001F2BBC" w:rsidRPr="00C02366" w:rsidRDefault="001F2BBC" w:rsidP="005B032A">
            <w:pPr>
              <w:spacing w:before="0" w:after="0"/>
              <w:ind w:firstLine="508"/>
              <w:rPr>
                <w:b/>
                <w:bCs/>
                <w:szCs w:val="24"/>
                <w:lang w:eastAsia="ru-RU"/>
              </w:rPr>
            </w:pPr>
            <w:r w:rsidRPr="00C0236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3B818C7" w14:textId="77777777" w:rsidR="001F2BBC" w:rsidRPr="00C02366" w:rsidRDefault="001F2BBC" w:rsidP="00F0084B">
            <w:pPr>
              <w:spacing w:before="0" w:after="0"/>
              <w:rPr>
                <w:rFonts w:eastAsia="Times New Roman"/>
                <w:b/>
                <w:bCs/>
                <w:iCs/>
                <w:szCs w:val="24"/>
              </w:rPr>
            </w:pPr>
            <w:r w:rsidRPr="00C02366">
              <w:rPr>
                <w:rFonts w:eastAsia="Times New Roman"/>
                <w:b/>
                <w:bCs/>
                <w:iCs/>
                <w:szCs w:val="24"/>
              </w:rPr>
              <w:t>П0</w:t>
            </w:r>
            <w:r w:rsidR="00F0084B" w:rsidRPr="00C02366">
              <w:rPr>
                <w:rFonts w:eastAsia="Times New Roman"/>
                <w:b/>
                <w:bCs/>
                <w:iCs/>
                <w:szCs w:val="24"/>
              </w:rPr>
              <w:t>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189B45CA" w14:textId="77777777" w:rsidR="001F2BBC" w:rsidRPr="00C02366" w:rsidRDefault="000E2665" w:rsidP="001F6684">
            <w:pPr>
              <w:spacing w:before="0" w:after="0"/>
              <w:jc w:val="center"/>
              <w:rPr>
                <w:rFonts w:eastAsia="Times New Roman"/>
                <w:b/>
                <w:bCs/>
                <w:iCs/>
                <w:szCs w:val="24"/>
              </w:rPr>
            </w:pPr>
            <w:r w:rsidRPr="00C02366">
              <w:rPr>
                <w:rFonts w:eastAsia="Times New Roman"/>
                <w:b/>
                <w:bCs/>
                <w:iCs/>
                <w:szCs w:val="24"/>
              </w:rPr>
              <w:t>В</w:t>
            </w:r>
            <w:r w:rsidR="001F2BBC" w:rsidRPr="00C02366">
              <w:rPr>
                <w:rFonts w:eastAsia="Times New Roman"/>
                <w:b/>
                <w:bCs/>
                <w:iCs/>
                <w:szCs w:val="24"/>
              </w:rPr>
              <w:t>угілля</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D11267" w14:textId="77777777" w:rsidR="001F2BBC" w:rsidRPr="00C02366" w:rsidRDefault="001F2BBC" w:rsidP="001F6684">
            <w:pPr>
              <w:spacing w:before="0" w:after="0"/>
              <w:jc w:val="center"/>
              <w:rPr>
                <w:rFonts w:eastAsia="Times New Roman"/>
                <w:b/>
                <w:bCs/>
                <w:iCs/>
                <w:szCs w:val="24"/>
              </w:rPr>
            </w:pPr>
            <w:r w:rsidRPr="00C02366">
              <w:rPr>
                <w:rFonts w:eastAsia="Times New Roman"/>
                <w:b/>
                <w:bCs/>
                <w:iCs/>
                <w:szCs w:val="24"/>
              </w:rPr>
              <w:t>значний</w:t>
            </w:r>
          </w:p>
        </w:tc>
      </w:tr>
    </w:tbl>
    <w:p w14:paraId="1FBBDE25" w14:textId="77777777" w:rsidR="004C63CA" w:rsidRPr="00C02366" w:rsidRDefault="004C63CA" w:rsidP="004C63CA">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0236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ED7E1E" w:rsidRPr="00C02366" w14:paraId="3A317103" w14:textId="77777777" w:rsidTr="00EB118B">
        <w:trPr>
          <w:trHeight w:val="288"/>
        </w:trPr>
        <w:tc>
          <w:tcPr>
            <w:tcW w:w="4835" w:type="dxa"/>
            <w:shd w:val="clear" w:color="auto" w:fill="auto"/>
            <w:tcMar>
              <w:top w:w="28" w:type="dxa"/>
              <w:bottom w:w="28" w:type="dxa"/>
            </w:tcMar>
            <w:vAlign w:val="center"/>
          </w:tcPr>
          <w:p w14:paraId="05460404" w14:textId="0F1E8FF7" w:rsidR="00ED7E1E" w:rsidRPr="00C02366" w:rsidRDefault="00ED7E1E" w:rsidP="00EB118B">
            <w:pPr>
              <w:spacing w:before="0" w:after="0"/>
              <w:rPr>
                <w:bCs/>
                <w:szCs w:val="24"/>
                <w:lang w:eastAsia="ru-RU"/>
              </w:rPr>
            </w:pPr>
            <w:r w:rsidRPr="00C02366">
              <w:rPr>
                <w:bCs/>
                <w:szCs w:val="24"/>
                <w:lang w:eastAsia="ru-RU"/>
              </w:rPr>
              <w:t xml:space="preserve">Тип матеріального потоку (відповідно до зазначеного у підпункті </w:t>
            </w:r>
            <w:r w:rsidR="00784D78" w:rsidRPr="00C02366">
              <w:rPr>
                <w:bCs/>
                <w:szCs w:val="24"/>
                <w:lang w:eastAsia="ru-RU"/>
              </w:rPr>
              <w:t>2</w:t>
            </w:r>
            <w:r w:rsidRPr="00C02366">
              <w:rPr>
                <w:bCs/>
                <w:szCs w:val="24"/>
                <w:lang w:eastAsia="ru-RU"/>
              </w:rPr>
              <w:t>.5)</w:t>
            </w:r>
          </w:p>
        </w:tc>
        <w:tc>
          <w:tcPr>
            <w:tcW w:w="4706" w:type="dxa"/>
            <w:vAlign w:val="center"/>
          </w:tcPr>
          <w:p w14:paraId="6A14C75F" w14:textId="77777777" w:rsidR="00ED7E1E" w:rsidRPr="00C02366" w:rsidRDefault="00ED7E1E" w:rsidP="00497DEB">
            <w:pPr>
              <w:pStyle w:val="aff1"/>
              <w:spacing w:before="0" w:beforeAutospacing="0" w:after="0" w:afterAutospacing="0"/>
              <w:rPr>
                <w:rFonts w:ascii="Times New Roman" w:hAnsi="Times New Roman"/>
                <w:color w:val="auto"/>
              </w:rPr>
            </w:pPr>
            <w:r w:rsidRPr="00C02366">
              <w:rPr>
                <w:rFonts w:ascii="Times New Roman" w:eastAsia="Calibri" w:hAnsi="Times New Roman"/>
                <w:bCs/>
                <w:color w:val="auto"/>
                <w:kern w:val="24"/>
              </w:rPr>
              <w:t xml:space="preserve">Спалювання: </w:t>
            </w:r>
            <w:r w:rsidR="00F37422" w:rsidRPr="00C02366">
              <w:rPr>
                <w:rFonts w:ascii="Times New Roman" w:eastAsia="Calibri" w:hAnsi="Times New Roman"/>
                <w:bCs/>
                <w:color w:val="auto"/>
                <w:kern w:val="24"/>
              </w:rPr>
              <w:t>т</w:t>
            </w:r>
            <w:r w:rsidRPr="00C02366">
              <w:rPr>
                <w:rFonts w:ascii="Times New Roman" w:eastAsia="Calibri" w:hAnsi="Times New Roman"/>
                <w:bCs/>
                <w:color w:val="auto"/>
                <w:kern w:val="24"/>
              </w:rPr>
              <w:t>верді види палива</w:t>
            </w:r>
          </w:p>
        </w:tc>
      </w:tr>
      <w:tr w:rsidR="00ED7E1E" w:rsidRPr="00C02366" w14:paraId="33ADECBD" w14:textId="77777777" w:rsidTr="00EB118B">
        <w:trPr>
          <w:trHeight w:val="288"/>
        </w:trPr>
        <w:tc>
          <w:tcPr>
            <w:tcW w:w="4835" w:type="dxa"/>
            <w:shd w:val="clear" w:color="auto" w:fill="auto"/>
            <w:tcMar>
              <w:top w:w="28" w:type="dxa"/>
              <w:bottom w:w="28" w:type="dxa"/>
            </w:tcMar>
            <w:vAlign w:val="center"/>
          </w:tcPr>
          <w:p w14:paraId="15C95057" w14:textId="77777777" w:rsidR="00ED7E1E" w:rsidRPr="00C02366" w:rsidRDefault="00ED7E1E" w:rsidP="00EB118B">
            <w:pPr>
              <w:spacing w:before="0" w:after="0"/>
              <w:rPr>
                <w:bCs/>
                <w:szCs w:val="24"/>
                <w:lang w:eastAsia="ru-RU"/>
              </w:rPr>
            </w:pPr>
            <w:r w:rsidRPr="00C02366">
              <w:rPr>
                <w:bCs/>
                <w:szCs w:val="24"/>
                <w:lang w:eastAsia="ru-RU"/>
              </w:rPr>
              <w:t>Застосована методика</w:t>
            </w:r>
          </w:p>
        </w:tc>
        <w:tc>
          <w:tcPr>
            <w:tcW w:w="4706" w:type="dxa"/>
            <w:vAlign w:val="center"/>
          </w:tcPr>
          <w:p w14:paraId="671BE1AF" w14:textId="77777777" w:rsidR="00ED7E1E" w:rsidRPr="00C02366" w:rsidRDefault="00ED7E1E" w:rsidP="001F0D62">
            <w:pPr>
              <w:spacing w:before="0" w:after="0"/>
              <w:rPr>
                <w:bCs/>
                <w:szCs w:val="24"/>
              </w:rPr>
            </w:pPr>
            <w:r w:rsidRPr="00C02366">
              <w:rPr>
                <w:szCs w:val="24"/>
              </w:rPr>
              <w:t>Методика моніторингу М1 – спалювання палива</w:t>
            </w:r>
            <w:r w:rsidRPr="00C02366">
              <w:rPr>
                <w:b/>
                <w:bCs/>
                <w:color w:val="222222"/>
                <w:szCs w:val="24"/>
                <w:shd w:val="clear" w:color="auto" w:fill="FFFFFF"/>
              </w:rPr>
              <w:t> </w:t>
            </w:r>
          </w:p>
        </w:tc>
      </w:tr>
      <w:tr w:rsidR="00ED7E1E" w:rsidRPr="00C02366" w14:paraId="41718A51" w14:textId="77777777" w:rsidTr="00EB118B">
        <w:trPr>
          <w:trHeight w:val="288"/>
        </w:trPr>
        <w:tc>
          <w:tcPr>
            <w:tcW w:w="4835" w:type="dxa"/>
            <w:shd w:val="clear" w:color="auto" w:fill="auto"/>
            <w:tcMar>
              <w:top w:w="28" w:type="dxa"/>
              <w:bottom w:w="28" w:type="dxa"/>
            </w:tcMar>
            <w:vAlign w:val="center"/>
          </w:tcPr>
          <w:p w14:paraId="325FD34C" w14:textId="77777777" w:rsidR="00ED7E1E" w:rsidRPr="00C02366" w:rsidRDefault="00ED7E1E" w:rsidP="00EB118B">
            <w:pPr>
              <w:spacing w:before="0" w:after="0"/>
              <w:rPr>
                <w:bCs/>
                <w:szCs w:val="24"/>
                <w:lang w:eastAsia="ru-RU"/>
              </w:rPr>
            </w:pPr>
            <w:r w:rsidRPr="00C02366">
              <w:rPr>
                <w:bCs/>
                <w:szCs w:val="24"/>
                <w:lang w:eastAsia="ru-RU"/>
              </w:rPr>
              <w:t>Параметр, до якого застосовується невизначеність</w:t>
            </w:r>
          </w:p>
        </w:tc>
        <w:tc>
          <w:tcPr>
            <w:tcW w:w="4706" w:type="dxa"/>
            <w:vAlign w:val="center"/>
          </w:tcPr>
          <w:p w14:paraId="2139CCC6" w14:textId="77777777" w:rsidR="00ED7E1E" w:rsidRPr="00C02366" w:rsidRDefault="00ED7E1E" w:rsidP="00EB118B">
            <w:pPr>
              <w:spacing w:before="0" w:after="0"/>
              <w:rPr>
                <w:rFonts w:eastAsia="Times New Roman"/>
                <w:iCs/>
                <w:szCs w:val="24"/>
              </w:rPr>
            </w:pPr>
            <w:r w:rsidRPr="00C02366">
              <w:rPr>
                <w:rFonts w:eastAsia="Times New Roman"/>
                <w:iCs/>
                <w:szCs w:val="24"/>
              </w:rPr>
              <w:t>Обсяг споживання вугілля [т]</w:t>
            </w:r>
          </w:p>
        </w:tc>
      </w:tr>
    </w:tbl>
    <w:p w14:paraId="3BD41CB8" w14:textId="77777777" w:rsidR="004C63CA" w:rsidRPr="00C02366" w:rsidRDefault="00C3770A" w:rsidP="002A3ACB">
      <w:pPr>
        <w:pStyle w:val="3"/>
        <w:rPr>
          <w:sz w:val="24"/>
          <w:szCs w:val="24"/>
        </w:rPr>
      </w:pPr>
      <w:r w:rsidRPr="00C02366">
        <w:rPr>
          <w:sz w:val="24"/>
          <w:szCs w:val="24"/>
        </w:rPr>
        <w:t>2</w:t>
      </w:r>
      <w:r w:rsidR="00497F14" w:rsidRPr="00C02366">
        <w:rPr>
          <w:sz w:val="24"/>
          <w:szCs w:val="24"/>
        </w:rPr>
        <w:t>.1.</w:t>
      </w:r>
      <w:r w:rsidR="004C63CA" w:rsidRPr="00C02366">
        <w:rPr>
          <w:sz w:val="24"/>
          <w:szCs w:val="24"/>
        </w:rPr>
        <w:t xml:space="preserve">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C15B50" w:rsidRPr="00C02366" w14:paraId="3EA85109" w14:textId="77777777" w:rsidTr="00C15B50">
        <w:trPr>
          <w:trHeight w:val="530"/>
        </w:trPr>
        <w:tc>
          <w:tcPr>
            <w:tcW w:w="4864" w:type="dxa"/>
            <w:shd w:val="clear" w:color="auto" w:fill="auto"/>
            <w:noWrap/>
            <w:tcMar>
              <w:top w:w="28" w:type="dxa"/>
              <w:bottom w:w="28" w:type="dxa"/>
            </w:tcMar>
          </w:tcPr>
          <w:p w14:paraId="535E89C5" w14:textId="77777777" w:rsidR="00C15B50" w:rsidRPr="00C02366" w:rsidRDefault="00C15B50" w:rsidP="009120F7">
            <w:pPr>
              <w:spacing w:before="0" w:after="0"/>
              <w:rPr>
                <w:szCs w:val="24"/>
                <w:lang w:eastAsia="ru-RU"/>
              </w:rPr>
            </w:pPr>
            <w:r w:rsidRPr="00C02366">
              <w:rPr>
                <w:szCs w:val="24"/>
                <w:lang w:eastAsia="ru-RU"/>
              </w:rPr>
              <w:t xml:space="preserve">   Метод визначення даних про діяльність</w:t>
            </w:r>
          </w:p>
        </w:tc>
        <w:tc>
          <w:tcPr>
            <w:tcW w:w="4677" w:type="dxa"/>
          </w:tcPr>
          <w:p w14:paraId="6CD83CFB" w14:textId="77777777" w:rsidR="00C15B50" w:rsidRPr="00C02366" w:rsidRDefault="00061C97" w:rsidP="00C15B50">
            <w:pPr>
              <w:spacing w:before="0" w:after="0"/>
              <w:rPr>
                <w:szCs w:val="24"/>
              </w:rPr>
            </w:pPr>
            <w:r w:rsidRPr="00C02366">
              <w:rPr>
                <w:rFonts w:eastAsia="Times New Roman"/>
                <w:bCs/>
                <w:iCs/>
                <w:szCs w:val="24"/>
                <w:lang w:eastAsia="ru-RU"/>
              </w:rPr>
              <w:t>Безпосередн</w:t>
            </w:r>
            <w:r w:rsidRPr="00C02366">
              <w:rPr>
                <w:rFonts w:eastAsia="Times New Roman"/>
                <w:bCs/>
                <w:iCs/>
                <w:szCs w:val="24"/>
                <w:lang w:val="ru-RU" w:eastAsia="ru-RU"/>
              </w:rPr>
              <w:t>є</w:t>
            </w:r>
            <w:r w:rsidRPr="00C02366">
              <w:rPr>
                <w:rFonts w:eastAsia="Times New Roman"/>
                <w:bCs/>
                <w:iCs/>
                <w:szCs w:val="24"/>
                <w:lang w:eastAsia="ru-RU"/>
              </w:rPr>
              <w:t xml:space="preserve"> вимірювання (перед або після процесу)</w:t>
            </w:r>
          </w:p>
        </w:tc>
      </w:tr>
    </w:tbl>
    <w:p w14:paraId="5A3996D1" w14:textId="77777777" w:rsidR="00863106" w:rsidRPr="00C02366" w:rsidRDefault="00863106" w:rsidP="00484B30">
      <w:pPr>
        <w:tabs>
          <w:tab w:val="left" w:pos="4957"/>
        </w:tabs>
        <w:spacing w:before="0" w:after="0"/>
        <w:ind w:left="93"/>
        <w:rPr>
          <w:szCs w:val="24"/>
          <w:lang w:val="ru-RU"/>
        </w:rPr>
      </w:pPr>
      <w:r w:rsidRPr="00C02366">
        <w:rPr>
          <w:szCs w:val="24"/>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EB118B" w:rsidRPr="00C02366" w14:paraId="4C806314" w14:textId="77777777" w:rsidTr="00EB118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E5BB3E1" w14:textId="77777777" w:rsidR="00EB118B" w:rsidRPr="00C02366" w:rsidRDefault="00EB118B" w:rsidP="00EB118B">
            <w:pPr>
              <w:spacing w:before="0" w:after="0"/>
              <w:rPr>
                <w:szCs w:val="24"/>
                <w:lang w:eastAsia="ru-RU"/>
              </w:rPr>
            </w:pPr>
            <w:r w:rsidRPr="00C02366">
              <w:rPr>
                <w:szCs w:val="24"/>
                <w:lang w:eastAsia="ru-RU"/>
              </w:rPr>
              <w:t xml:space="preserve">  Вимірювальна система</w:t>
            </w:r>
            <w:r w:rsidRPr="00C02366" w:rsidDel="007C2456">
              <w:rPr>
                <w:szCs w:val="24"/>
                <w:lang w:eastAsia="ru-RU"/>
              </w:rPr>
              <w:t xml:space="preserve"> </w:t>
            </w:r>
            <w:r w:rsidRPr="00C0236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4F10A46A" w14:textId="77777777" w:rsidR="00EB118B" w:rsidRPr="00C02366" w:rsidRDefault="00EB118B" w:rsidP="00EB118B">
            <w:pPr>
              <w:spacing w:before="0" w:after="0"/>
              <w:rPr>
                <w:szCs w:val="24"/>
              </w:rPr>
            </w:pPr>
            <w:r w:rsidRPr="00C02366">
              <w:rPr>
                <w:szCs w:val="24"/>
              </w:rPr>
              <w:t>Оператор</w:t>
            </w:r>
            <w:r w:rsidR="00DA7F71" w:rsidRPr="00C02366">
              <w:rPr>
                <w:szCs w:val="24"/>
              </w:rPr>
              <w:t>а</w:t>
            </w:r>
          </w:p>
        </w:tc>
      </w:tr>
      <w:tr w:rsidR="00EB118B" w:rsidRPr="00C02366" w14:paraId="3155A81B" w14:textId="77777777" w:rsidTr="00EB118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465D7AB" w14:textId="77777777" w:rsidR="00EB118B" w:rsidRPr="00C02366" w:rsidRDefault="00EB118B" w:rsidP="00EB118B">
            <w:pPr>
              <w:spacing w:before="0" w:after="0"/>
              <w:ind w:left="474"/>
              <w:rPr>
                <w:szCs w:val="24"/>
                <w:lang w:eastAsia="ru-RU"/>
              </w:rPr>
            </w:pPr>
            <w:r w:rsidRPr="00C0236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020FC06C" w14:textId="77777777" w:rsidR="00EB118B" w:rsidRPr="00C02366" w:rsidRDefault="00EB118B" w:rsidP="00EB118B">
            <w:pPr>
              <w:spacing w:before="0" w:after="0"/>
              <w:rPr>
                <w:szCs w:val="24"/>
              </w:rPr>
            </w:pPr>
            <w:r w:rsidRPr="00C02366">
              <w:rPr>
                <w:szCs w:val="24"/>
              </w:rPr>
              <w:t>Так</w:t>
            </w:r>
          </w:p>
        </w:tc>
      </w:tr>
      <w:tr w:rsidR="00EB118B" w:rsidRPr="00C02366" w14:paraId="48E2A00D" w14:textId="77777777" w:rsidTr="00EB118B">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E1EE87B" w14:textId="77777777" w:rsidR="00EB118B" w:rsidRPr="00C02366" w:rsidRDefault="00EB118B" w:rsidP="00EB118B">
            <w:pPr>
              <w:spacing w:before="0" w:after="0"/>
              <w:ind w:left="474"/>
              <w:rPr>
                <w:szCs w:val="24"/>
                <w:lang w:eastAsia="ru-RU"/>
              </w:rPr>
            </w:pPr>
            <w:r w:rsidRPr="00C0236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42C98AE7" w14:textId="77777777" w:rsidR="00EB118B" w:rsidRPr="00C02366" w:rsidRDefault="00EB118B" w:rsidP="00EB118B">
            <w:pPr>
              <w:spacing w:before="0" w:after="0"/>
              <w:rPr>
                <w:szCs w:val="24"/>
              </w:rPr>
            </w:pPr>
            <w:r w:rsidRPr="00C02366">
              <w:rPr>
                <w:szCs w:val="24"/>
              </w:rPr>
              <w:t>н/з</w:t>
            </w:r>
          </w:p>
        </w:tc>
      </w:tr>
      <w:tr w:rsidR="00EB118B" w:rsidRPr="00C02366" w14:paraId="32AA1D6C" w14:textId="77777777" w:rsidTr="00EB118B">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922EE49" w14:textId="77777777" w:rsidR="00EB118B" w:rsidRPr="00C02366" w:rsidRDefault="00EB118B" w:rsidP="00EB118B">
            <w:pPr>
              <w:spacing w:before="0" w:after="0"/>
              <w:ind w:left="474"/>
              <w:rPr>
                <w:szCs w:val="24"/>
                <w:lang w:eastAsia="ru-RU"/>
              </w:rPr>
            </w:pPr>
            <w:r w:rsidRPr="00C0236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0C1C3F03" w14:textId="77777777" w:rsidR="00EB118B" w:rsidRPr="00C02366" w:rsidRDefault="00EB118B" w:rsidP="00EB118B">
            <w:pPr>
              <w:spacing w:before="0" w:after="0"/>
              <w:rPr>
                <w:szCs w:val="24"/>
              </w:rPr>
            </w:pPr>
            <w:r w:rsidRPr="00C02366">
              <w:rPr>
                <w:szCs w:val="24"/>
              </w:rPr>
              <w:t>н/з</w:t>
            </w:r>
          </w:p>
        </w:tc>
      </w:tr>
    </w:tbl>
    <w:p w14:paraId="43378F14" w14:textId="77777777" w:rsidR="004C63CA" w:rsidRPr="00C02366" w:rsidRDefault="00C3770A" w:rsidP="002A3ACB">
      <w:pPr>
        <w:pStyle w:val="3"/>
        <w:rPr>
          <w:sz w:val="24"/>
          <w:szCs w:val="24"/>
        </w:rPr>
      </w:pPr>
      <w:r w:rsidRPr="00C02366">
        <w:rPr>
          <w:sz w:val="24"/>
          <w:szCs w:val="24"/>
        </w:rPr>
        <w:t>2</w:t>
      </w:r>
      <w:r w:rsidR="00497F14" w:rsidRPr="00C02366">
        <w:rPr>
          <w:sz w:val="24"/>
          <w:szCs w:val="24"/>
        </w:rPr>
        <w:t xml:space="preserve">.2. </w:t>
      </w:r>
      <w:r w:rsidR="00B93961" w:rsidRPr="00C02366">
        <w:rPr>
          <w:sz w:val="24"/>
          <w:szCs w:val="24"/>
        </w:rPr>
        <w:t>Ідентифікаційні номери ЗВТ</w:t>
      </w:r>
      <w:r w:rsidR="004C63CA" w:rsidRPr="00C02366">
        <w:rPr>
          <w:sz w:val="24"/>
          <w:szCs w:val="24"/>
        </w:rPr>
        <w:t xml:space="preserve">, що використовуються </w:t>
      </w:r>
    </w:p>
    <w:tbl>
      <w:tblPr>
        <w:tblW w:w="13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tblGrid>
      <w:tr w:rsidR="00F0084B" w:rsidRPr="00C02366" w14:paraId="437AB92A" w14:textId="77777777" w:rsidTr="00F0084B">
        <w:trPr>
          <w:trHeight w:val="288"/>
        </w:trPr>
        <w:tc>
          <w:tcPr>
            <w:tcW w:w="1336" w:type="dxa"/>
            <w:shd w:val="clear" w:color="auto" w:fill="auto"/>
            <w:vAlign w:val="center"/>
          </w:tcPr>
          <w:p w14:paraId="4578B9BF" w14:textId="77777777" w:rsidR="00F0084B" w:rsidRPr="00C02366" w:rsidRDefault="00F0084B" w:rsidP="001F6684">
            <w:pPr>
              <w:spacing w:before="0" w:after="0"/>
              <w:jc w:val="center"/>
              <w:rPr>
                <w:i/>
                <w:iCs/>
                <w:szCs w:val="24"/>
              </w:rPr>
            </w:pPr>
            <w:r w:rsidRPr="00C02366">
              <w:rPr>
                <w:b/>
                <w:iCs/>
                <w:szCs w:val="24"/>
              </w:rPr>
              <w:t>ЗВТ02</w:t>
            </w:r>
          </w:p>
        </w:tc>
      </w:tr>
    </w:tbl>
    <w:p w14:paraId="561E65DC" w14:textId="77777777" w:rsidR="004C63CA" w:rsidRPr="00C02366" w:rsidRDefault="004C63CA" w:rsidP="004C63CA">
      <w:pPr>
        <w:spacing w:before="0" w:after="0"/>
        <w:rPr>
          <w:szCs w:val="24"/>
          <w:lang w:eastAsia="ru-RU"/>
        </w:rPr>
      </w:pPr>
    </w:p>
    <w:p w14:paraId="67368E73" w14:textId="77777777" w:rsidR="004C63CA" w:rsidRPr="00C02366" w:rsidRDefault="004C63CA" w:rsidP="00E029CA">
      <w:pPr>
        <w:spacing w:before="0" w:after="0"/>
        <w:rPr>
          <w:szCs w:val="24"/>
          <w:lang w:eastAsia="ru-RU"/>
        </w:rPr>
      </w:pPr>
      <w:r w:rsidRPr="00C02366">
        <w:rPr>
          <w:szCs w:val="24"/>
          <w:lang w:eastAsia="ru-RU"/>
        </w:rPr>
        <w:t>Коментар</w:t>
      </w:r>
      <w:r w:rsidR="00A814E3" w:rsidRPr="00C02366">
        <w:rPr>
          <w:szCs w:val="24"/>
          <w:lang w:eastAsia="ru-RU"/>
        </w:rPr>
        <w:t xml:space="preserve"> щодо</w:t>
      </w:r>
      <w:r w:rsidRPr="00C02366">
        <w:rPr>
          <w:szCs w:val="24"/>
          <w:lang w:eastAsia="ru-RU"/>
        </w:rPr>
        <w:t xml:space="preserve"> підходу</w:t>
      </w:r>
      <w:r w:rsidR="008019DA" w:rsidRPr="00C02366">
        <w:rPr>
          <w:szCs w:val="24"/>
          <w:lang w:eastAsia="ru-RU"/>
        </w:rPr>
        <w:t>,</w:t>
      </w:r>
      <w:r w:rsidRPr="00C02366">
        <w:rPr>
          <w:szCs w:val="24"/>
          <w:lang w:eastAsia="ru-RU"/>
        </w:rPr>
        <w:t xml:space="preserve"> </w:t>
      </w:r>
      <w:r w:rsidR="005D3DF7" w:rsidRPr="00C02366">
        <w:rPr>
          <w:szCs w:val="24"/>
          <w:lang w:eastAsia="ru-RU"/>
        </w:rPr>
        <w:t>якщо</w:t>
      </w:r>
      <w:r w:rsidRPr="00C02366">
        <w:rPr>
          <w:szCs w:val="24"/>
          <w:lang w:eastAsia="ru-RU"/>
        </w:rPr>
        <w:t xml:space="preserve"> використовується декілька </w:t>
      </w:r>
      <w:r w:rsidR="000F4995" w:rsidRPr="00C02366">
        <w:rPr>
          <w:szCs w:val="24"/>
          <w:lang w:eastAsia="ru-RU"/>
        </w:rPr>
        <w:t>ЗВТ</w:t>
      </w:r>
    </w:p>
    <w:tbl>
      <w:tblPr>
        <w:tblStyle w:val="a3"/>
        <w:tblW w:w="0" w:type="auto"/>
        <w:tblLook w:val="04A0" w:firstRow="1" w:lastRow="0" w:firstColumn="1" w:lastColumn="0" w:noHBand="0" w:noVBand="1"/>
      </w:tblPr>
      <w:tblGrid>
        <w:gridCol w:w="9606"/>
      </w:tblGrid>
      <w:tr w:rsidR="00E029CA" w:rsidRPr="00C02366" w14:paraId="2F90B5ED" w14:textId="77777777" w:rsidTr="00543939">
        <w:tc>
          <w:tcPr>
            <w:tcW w:w="9606" w:type="dxa"/>
          </w:tcPr>
          <w:p w14:paraId="3303B057" w14:textId="77777777" w:rsidR="00E029CA" w:rsidRPr="00C02366" w:rsidRDefault="00E029CA" w:rsidP="00E029CA">
            <w:pPr>
              <w:spacing w:before="0" w:after="0"/>
              <w:rPr>
                <w:szCs w:val="24"/>
                <w:lang w:eastAsia="ru-RU"/>
              </w:rPr>
            </w:pPr>
          </w:p>
        </w:tc>
      </w:tr>
    </w:tbl>
    <w:p w14:paraId="5DA0010A" w14:textId="77777777" w:rsidR="004C63CA" w:rsidRPr="00C02366" w:rsidRDefault="004C63CA" w:rsidP="004C63CA">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EB118B" w:rsidRPr="00C02366" w14:paraId="7DD0747A" w14:textId="77777777" w:rsidTr="001F6684">
        <w:trPr>
          <w:cantSplit/>
          <w:trHeight w:val="288"/>
        </w:trPr>
        <w:tc>
          <w:tcPr>
            <w:tcW w:w="4111" w:type="dxa"/>
            <w:tcBorders>
              <w:top w:val="nil"/>
              <w:left w:val="nil"/>
              <w:bottom w:val="nil"/>
              <w:right w:val="single" w:sz="4" w:space="0" w:color="auto"/>
            </w:tcBorders>
            <w:shd w:val="clear" w:color="auto" w:fill="auto"/>
            <w:vAlign w:val="center"/>
          </w:tcPr>
          <w:p w14:paraId="5E54C275" w14:textId="77777777" w:rsidR="00EB118B" w:rsidRPr="00C02366" w:rsidRDefault="00C3770A" w:rsidP="00EB118B">
            <w:pPr>
              <w:spacing w:before="0" w:after="0"/>
              <w:rPr>
                <w:b/>
                <w:szCs w:val="24"/>
              </w:rPr>
            </w:pPr>
            <w:r w:rsidRPr="00C02366">
              <w:rPr>
                <w:b/>
                <w:szCs w:val="24"/>
              </w:rPr>
              <w:t>2</w:t>
            </w:r>
            <w:r w:rsidR="00EB118B" w:rsidRPr="00C02366">
              <w:rPr>
                <w:b/>
                <w:szCs w:val="24"/>
              </w:rPr>
              <w:t>.3.</w:t>
            </w:r>
            <w:r w:rsidR="00EB118B" w:rsidRPr="00C02366">
              <w:rPr>
                <w:szCs w:val="24"/>
              </w:rPr>
              <w:t xml:space="preserve"> </w:t>
            </w:r>
            <w:r w:rsidR="00EB118B" w:rsidRPr="00C0236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74B4FCEF" w14:textId="77777777" w:rsidR="00EB118B" w:rsidRPr="00C02366" w:rsidRDefault="00EB118B" w:rsidP="00EB118B">
            <w:pPr>
              <w:spacing w:before="0" w:after="0"/>
              <w:jc w:val="center"/>
              <w:rPr>
                <w:rFonts w:eastAsia="Times New Roman"/>
                <w:i/>
                <w:iCs/>
                <w:szCs w:val="24"/>
                <w:lang w:eastAsia="ru-RU"/>
              </w:rPr>
            </w:pPr>
            <w:r w:rsidRPr="00C02366">
              <w:rPr>
                <w:rFonts w:eastAsia="Times New Roman"/>
                <w:iCs/>
                <w:szCs w:val="24"/>
              </w:rPr>
              <w:t>4</w:t>
            </w:r>
          </w:p>
        </w:tc>
        <w:tc>
          <w:tcPr>
            <w:tcW w:w="4002" w:type="dxa"/>
            <w:tcBorders>
              <w:bottom w:val="single" w:sz="4" w:space="0" w:color="auto"/>
            </w:tcBorders>
            <w:shd w:val="clear" w:color="auto" w:fill="auto"/>
            <w:noWrap/>
          </w:tcPr>
          <w:p w14:paraId="5E585562" w14:textId="77777777" w:rsidR="00EB118B" w:rsidRPr="00C02366" w:rsidRDefault="00EB118B" w:rsidP="00EB118B">
            <w:pPr>
              <w:spacing w:before="0" w:after="0"/>
              <w:rPr>
                <w:rFonts w:eastAsia="Times New Roman"/>
                <w:iCs/>
                <w:szCs w:val="24"/>
              </w:rPr>
            </w:pPr>
            <w:r w:rsidRPr="00C02366">
              <w:rPr>
                <w:rFonts w:eastAsia="Times New Roman"/>
                <w:iCs/>
                <w:szCs w:val="24"/>
              </w:rPr>
              <w:t xml:space="preserve">невизначеність не повинна перевищувати ± 1,5% </w:t>
            </w:r>
          </w:p>
        </w:tc>
      </w:tr>
      <w:tr w:rsidR="00EB118B" w:rsidRPr="00C02366" w14:paraId="491F6766" w14:textId="77777777" w:rsidTr="001F6684">
        <w:trPr>
          <w:trHeight w:val="288"/>
        </w:trPr>
        <w:tc>
          <w:tcPr>
            <w:tcW w:w="4111" w:type="dxa"/>
            <w:tcBorders>
              <w:top w:val="nil"/>
              <w:left w:val="nil"/>
              <w:bottom w:val="nil"/>
              <w:right w:val="single" w:sz="4" w:space="0" w:color="auto"/>
            </w:tcBorders>
            <w:shd w:val="clear" w:color="auto" w:fill="auto"/>
            <w:vAlign w:val="center"/>
          </w:tcPr>
          <w:p w14:paraId="41117165" w14:textId="77777777" w:rsidR="00EB118B" w:rsidRPr="00C02366" w:rsidRDefault="00C3770A" w:rsidP="00EB118B">
            <w:pPr>
              <w:spacing w:before="0" w:after="0"/>
              <w:rPr>
                <w:b/>
                <w:szCs w:val="24"/>
              </w:rPr>
            </w:pPr>
            <w:r w:rsidRPr="00C02366">
              <w:rPr>
                <w:b/>
                <w:szCs w:val="24"/>
              </w:rPr>
              <w:t>2</w:t>
            </w:r>
            <w:r w:rsidR="00EB118B" w:rsidRPr="00C0236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5537F9F2" w14:textId="77777777" w:rsidR="00EB118B" w:rsidRPr="00C02366" w:rsidRDefault="00EB118B" w:rsidP="00EB118B">
            <w:pPr>
              <w:spacing w:before="0" w:after="0"/>
              <w:jc w:val="center"/>
              <w:rPr>
                <w:rFonts w:eastAsia="Times New Roman"/>
                <w:b/>
                <w:i/>
                <w:iCs/>
                <w:szCs w:val="24"/>
                <w:lang w:eastAsia="ru-RU"/>
              </w:rPr>
            </w:pPr>
            <w:r w:rsidRPr="00C02366">
              <w:rPr>
                <w:rFonts w:eastAsia="Times New Roman"/>
                <w:iCs/>
                <w:szCs w:val="24"/>
              </w:rPr>
              <w:t>4</w:t>
            </w:r>
          </w:p>
        </w:tc>
        <w:tc>
          <w:tcPr>
            <w:tcW w:w="4002" w:type="dxa"/>
            <w:tcBorders>
              <w:top w:val="single" w:sz="4" w:space="0" w:color="auto"/>
              <w:bottom w:val="single" w:sz="4" w:space="0" w:color="auto"/>
            </w:tcBorders>
            <w:shd w:val="clear" w:color="auto" w:fill="auto"/>
            <w:noWrap/>
          </w:tcPr>
          <w:p w14:paraId="5F7C92FA" w14:textId="77777777" w:rsidR="00EB118B" w:rsidRPr="00C02366" w:rsidRDefault="00EB118B" w:rsidP="00EB118B">
            <w:pPr>
              <w:spacing w:before="0" w:after="0"/>
              <w:rPr>
                <w:rFonts w:eastAsia="Times New Roman"/>
                <w:iCs/>
                <w:szCs w:val="24"/>
              </w:rPr>
            </w:pPr>
            <w:r w:rsidRPr="00C02366">
              <w:rPr>
                <w:rFonts w:eastAsia="Times New Roman"/>
                <w:iCs/>
                <w:szCs w:val="24"/>
              </w:rPr>
              <w:t xml:space="preserve">невизначеність не повинна перевищувати ± 1,5% </w:t>
            </w:r>
          </w:p>
        </w:tc>
      </w:tr>
      <w:tr w:rsidR="00F0084B" w:rsidRPr="00C02366" w14:paraId="58D65666" w14:textId="77777777" w:rsidTr="001F6684">
        <w:trPr>
          <w:trHeight w:val="288"/>
        </w:trPr>
        <w:tc>
          <w:tcPr>
            <w:tcW w:w="4111" w:type="dxa"/>
            <w:tcBorders>
              <w:top w:val="nil"/>
              <w:left w:val="nil"/>
              <w:bottom w:val="nil"/>
              <w:right w:val="single" w:sz="4" w:space="0" w:color="auto"/>
            </w:tcBorders>
            <w:shd w:val="clear" w:color="auto" w:fill="auto"/>
            <w:vAlign w:val="center"/>
          </w:tcPr>
          <w:p w14:paraId="54CE8114" w14:textId="77777777" w:rsidR="00F0084B" w:rsidRPr="00C02366" w:rsidRDefault="00C3770A" w:rsidP="00EB118B">
            <w:pPr>
              <w:spacing w:before="0" w:after="0"/>
              <w:rPr>
                <w:b/>
                <w:szCs w:val="24"/>
              </w:rPr>
            </w:pPr>
            <w:r w:rsidRPr="00C02366">
              <w:rPr>
                <w:b/>
                <w:szCs w:val="24"/>
              </w:rPr>
              <w:t>2</w:t>
            </w:r>
            <w:r w:rsidR="00F0084B" w:rsidRPr="00C0236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113AD1FB" w14:textId="77777777" w:rsidR="00F0084B" w:rsidRPr="00C02366" w:rsidRDefault="00F0084B" w:rsidP="00CE31AE">
            <w:pPr>
              <w:spacing w:before="0" w:after="0"/>
              <w:jc w:val="center"/>
              <w:rPr>
                <w:rFonts w:eastAsia="Times New Roman"/>
                <w:b/>
                <w:iCs/>
                <w:szCs w:val="24"/>
                <w:highlight w:val="cyan"/>
                <w:lang w:eastAsia="ru-RU"/>
              </w:rPr>
            </w:pPr>
            <w:r w:rsidRPr="00C02366">
              <w:rPr>
                <w:rFonts w:eastAsia="Times New Roman"/>
                <w:b/>
                <w:iCs/>
                <w:szCs w:val="24"/>
                <w:highlight w:val="cyan"/>
                <w:lang w:eastAsia="ru-RU"/>
              </w:rPr>
              <w:t>± 1.0%</w:t>
            </w:r>
          </w:p>
        </w:tc>
        <w:tc>
          <w:tcPr>
            <w:tcW w:w="4002" w:type="dxa"/>
            <w:tcBorders>
              <w:top w:val="single" w:sz="4" w:space="0" w:color="auto"/>
              <w:bottom w:val="single" w:sz="4" w:space="0" w:color="auto"/>
            </w:tcBorders>
            <w:shd w:val="clear" w:color="auto" w:fill="auto"/>
            <w:noWrap/>
          </w:tcPr>
          <w:p w14:paraId="18964B60" w14:textId="77777777" w:rsidR="00F0084B" w:rsidRPr="00C02366" w:rsidRDefault="00F0084B" w:rsidP="00EB118B">
            <w:pPr>
              <w:spacing w:before="0" w:after="0"/>
              <w:rPr>
                <w:rFonts w:eastAsia="Times New Roman"/>
                <w:iCs/>
                <w:szCs w:val="24"/>
              </w:rPr>
            </w:pPr>
            <w:r w:rsidRPr="00C02366">
              <w:rPr>
                <w:rFonts w:eastAsia="Times New Roman"/>
                <w:iCs/>
                <w:szCs w:val="24"/>
              </w:rPr>
              <w:t>законодавчо регульований ЗВТ</w:t>
            </w:r>
          </w:p>
        </w:tc>
      </w:tr>
    </w:tbl>
    <w:p w14:paraId="31BD6D8F" w14:textId="77777777" w:rsidR="004C63CA" w:rsidRPr="00C02366" w:rsidRDefault="00C3770A" w:rsidP="002A3ACB">
      <w:pPr>
        <w:pStyle w:val="3"/>
        <w:rPr>
          <w:sz w:val="24"/>
          <w:szCs w:val="24"/>
        </w:rPr>
      </w:pPr>
      <w:r w:rsidRPr="00C02366">
        <w:rPr>
          <w:sz w:val="24"/>
          <w:szCs w:val="24"/>
        </w:rPr>
        <w:t>2</w:t>
      </w:r>
      <w:r w:rsidR="00497F14" w:rsidRPr="00C02366">
        <w:rPr>
          <w:sz w:val="24"/>
          <w:szCs w:val="24"/>
        </w:rPr>
        <w:t xml:space="preserve">.6. </w:t>
      </w:r>
      <w:r w:rsidR="004C63CA" w:rsidRPr="00C02366">
        <w:rPr>
          <w:sz w:val="24"/>
          <w:szCs w:val="24"/>
        </w:rPr>
        <w:t>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E029CA" w:rsidRPr="00C02366" w14:paraId="48FF0032" w14:textId="77777777" w:rsidTr="00E029CA">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0CD02" w14:textId="77777777" w:rsidR="00E029CA" w:rsidRPr="00C02366" w:rsidRDefault="00E029CA" w:rsidP="00EB118B">
            <w:pPr>
              <w:spacing w:before="0" w:after="0"/>
              <w:jc w:val="center"/>
              <w:rPr>
                <w:i/>
                <w:szCs w:val="24"/>
                <w:lang w:eastAsia="ru-RU"/>
              </w:rPr>
            </w:pPr>
            <w:r w:rsidRPr="00C02366">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44659932" w14:textId="77777777" w:rsidR="00E029CA" w:rsidRPr="00C02366" w:rsidRDefault="00E029CA" w:rsidP="00EB118B">
            <w:pPr>
              <w:spacing w:before="0" w:after="0"/>
              <w:jc w:val="center"/>
              <w:rPr>
                <w:i/>
                <w:szCs w:val="24"/>
                <w:lang w:eastAsia="ru-RU"/>
              </w:rPr>
            </w:pPr>
            <w:r w:rsidRPr="00C02366">
              <w:rPr>
                <w:i/>
                <w:szCs w:val="24"/>
                <w:lang w:eastAsia="ru-RU"/>
              </w:rPr>
              <w:t xml:space="preserve"> Рівень </w:t>
            </w:r>
            <w:r w:rsidRPr="00C02366">
              <w:rPr>
                <w:rFonts w:eastAsia="Times New Roman"/>
                <w:bCs/>
                <w:i/>
                <w:szCs w:val="24"/>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B2FA58" w14:textId="77777777" w:rsidR="00E029CA" w:rsidRPr="00C02366" w:rsidRDefault="00E029CA" w:rsidP="00EB118B">
            <w:pPr>
              <w:spacing w:before="0" w:after="0"/>
              <w:jc w:val="center"/>
              <w:rPr>
                <w:i/>
                <w:szCs w:val="24"/>
                <w:lang w:eastAsia="ru-RU"/>
              </w:rPr>
            </w:pPr>
            <w:r w:rsidRPr="00C02366">
              <w:rPr>
                <w:i/>
                <w:szCs w:val="24"/>
                <w:lang w:eastAsia="ru-RU"/>
              </w:rPr>
              <w:t xml:space="preserve">Рівень </w:t>
            </w:r>
            <w:r w:rsidRPr="00C02366">
              <w:rPr>
                <w:rFonts w:eastAsia="Times New Roman"/>
                <w:bCs/>
                <w:i/>
                <w:szCs w:val="24"/>
                <w:lang w:eastAsia="ru-RU"/>
              </w:rPr>
              <w:t xml:space="preserve">точності, </w:t>
            </w:r>
            <w:r w:rsidRPr="00C0236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53ABA04" w14:textId="77777777" w:rsidR="00E029CA" w:rsidRPr="00C02366" w:rsidRDefault="00E029CA" w:rsidP="00EB118B">
            <w:pPr>
              <w:spacing w:before="0" w:after="0"/>
              <w:jc w:val="center"/>
              <w:rPr>
                <w:i/>
                <w:szCs w:val="24"/>
                <w:lang w:eastAsia="ru-RU"/>
              </w:rPr>
            </w:pPr>
            <w:r w:rsidRPr="00C02366">
              <w:rPr>
                <w:i/>
                <w:szCs w:val="24"/>
                <w:lang w:eastAsia="ru-RU"/>
              </w:rPr>
              <w:t>Опис рівня</w:t>
            </w:r>
            <w:r w:rsidR="00D4389D" w:rsidRPr="00C02366">
              <w:rPr>
                <w:i/>
                <w:szCs w:val="24"/>
                <w:lang w:val="ru-RU" w:eastAsia="ru-RU"/>
              </w:rPr>
              <w:t xml:space="preserve"> </w:t>
            </w:r>
            <w:r w:rsidR="00D4389D" w:rsidRPr="00C02366">
              <w:rPr>
                <w:i/>
                <w:szCs w:val="24"/>
                <w:lang w:eastAsia="ru-RU"/>
              </w:rPr>
              <w:t>точності</w:t>
            </w:r>
            <w:r w:rsidRPr="00C02366">
              <w:rPr>
                <w:i/>
                <w:szCs w:val="24"/>
                <w:lang w:eastAsia="ru-RU"/>
              </w:rPr>
              <w:t>, що застосовано</w:t>
            </w:r>
          </w:p>
        </w:tc>
      </w:tr>
      <w:tr w:rsidR="00EB118B" w:rsidRPr="00C02366" w14:paraId="106D93B2"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9B768B5" w14:textId="77777777" w:rsidR="00EB118B" w:rsidRPr="00C02366" w:rsidRDefault="00EB118B" w:rsidP="00EB118B">
            <w:pPr>
              <w:spacing w:before="0" w:after="0"/>
              <w:rPr>
                <w:szCs w:val="24"/>
              </w:rPr>
            </w:pPr>
            <w:r w:rsidRPr="00C02366">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C38F333" w14:textId="77777777" w:rsidR="00EB118B" w:rsidRPr="00C02366" w:rsidRDefault="00EB118B" w:rsidP="00EB118B">
            <w:pPr>
              <w:spacing w:before="0" w:after="0"/>
              <w:jc w:val="center"/>
              <w:rPr>
                <w:szCs w:val="24"/>
              </w:rPr>
            </w:pPr>
            <w:r w:rsidRPr="00C02366">
              <w:rPr>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FD6A059" w14:textId="77777777" w:rsidR="00EB118B" w:rsidRPr="00C02366" w:rsidRDefault="00EB118B" w:rsidP="00EB118B">
            <w:pPr>
              <w:spacing w:before="0" w:after="0"/>
              <w:jc w:val="center"/>
              <w:rPr>
                <w:szCs w:val="24"/>
              </w:rPr>
            </w:pPr>
            <w:r w:rsidRPr="00C0236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7D278B5" w14:textId="77777777" w:rsidR="00EB118B" w:rsidRPr="00C02366" w:rsidRDefault="00F37422" w:rsidP="00EB118B">
            <w:pPr>
              <w:spacing w:before="0" w:after="0"/>
              <w:rPr>
                <w:szCs w:val="24"/>
              </w:rPr>
            </w:pPr>
            <w:r w:rsidRPr="00C02366">
              <w:rPr>
                <w:szCs w:val="24"/>
              </w:rPr>
              <w:t>Лабораторні аналізи</w:t>
            </w:r>
          </w:p>
        </w:tc>
      </w:tr>
      <w:tr w:rsidR="00EB118B" w:rsidRPr="00C02366" w14:paraId="0236B01C"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6C7C245" w14:textId="77777777" w:rsidR="00EB118B" w:rsidRPr="00C02366" w:rsidRDefault="00EB118B" w:rsidP="00EB118B">
            <w:pPr>
              <w:spacing w:before="0" w:after="0"/>
              <w:rPr>
                <w:szCs w:val="24"/>
              </w:rPr>
            </w:pPr>
            <w:r w:rsidRPr="00C02366">
              <w:rPr>
                <w:szCs w:val="24"/>
              </w:rPr>
              <w:t>Коефіцієнт викидів (</w:t>
            </w:r>
            <w:r w:rsidR="00B72577" w:rsidRPr="00C02366">
              <w:rPr>
                <w:szCs w:val="24"/>
              </w:rPr>
              <w:t>або попередній коефіцієнт викидів</w:t>
            </w:r>
            <w:r w:rsidRPr="00C02366">
              <w:rPr>
                <w:szCs w:val="24"/>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874AA28" w14:textId="77777777" w:rsidR="00EB118B" w:rsidRPr="00C02366" w:rsidRDefault="00EB118B" w:rsidP="00EB118B">
            <w:pPr>
              <w:spacing w:before="0" w:after="0"/>
              <w:jc w:val="center"/>
              <w:rPr>
                <w:szCs w:val="24"/>
              </w:rPr>
            </w:pPr>
            <w:r w:rsidRPr="00C02366">
              <w:rPr>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EB0993F" w14:textId="77777777" w:rsidR="00EB118B" w:rsidRPr="00C02366" w:rsidRDefault="00EB118B" w:rsidP="00EB118B">
            <w:pPr>
              <w:spacing w:before="0" w:after="0"/>
              <w:jc w:val="center"/>
              <w:rPr>
                <w:szCs w:val="24"/>
              </w:rPr>
            </w:pPr>
            <w:r w:rsidRPr="00C02366">
              <w:rPr>
                <w:szCs w:val="24"/>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7F3E220" w14:textId="77777777" w:rsidR="00EB118B" w:rsidRPr="00C02366" w:rsidRDefault="00F37422" w:rsidP="00EB118B">
            <w:pPr>
              <w:spacing w:before="0" w:after="0"/>
              <w:rPr>
                <w:szCs w:val="24"/>
              </w:rPr>
            </w:pPr>
            <w:r w:rsidRPr="00C02366">
              <w:rPr>
                <w:szCs w:val="24"/>
              </w:rPr>
              <w:t>Лабораторні аналізи</w:t>
            </w:r>
          </w:p>
        </w:tc>
      </w:tr>
      <w:tr w:rsidR="00F0084B" w:rsidRPr="00C02366" w14:paraId="2F4C2199"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70EC46B" w14:textId="77777777" w:rsidR="00F0084B" w:rsidRPr="00C02366" w:rsidRDefault="00F0084B" w:rsidP="00EB118B">
            <w:pPr>
              <w:spacing w:before="0" w:after="0"/>
              <w:rPr>
                <w:szCs w:val="24"/>
              </w:rPr>
            </w:pPr>
            <w:r w:rsidRPr="00C02366">
              <w:rPr>
                <w:szCs w:val="24"/>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C91F0B9" w14:textId="77777777" w:rsidR="00F0084B" w:rsidRPr="00C02366" w:rsidRDefault="00F0084B" w:rsidP="00EB118B">
            <w:pPr>
              <w:spacing w:before="0" w:after="0"/>
              <w:jc w:val="center"/>
              <w:rPr>
                <w:szCs w:val="24"/>
              </w:rPr>
            </w:pPr>
            <w:r w:rsidRPr="00C02366">
              <w:rPr>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5CCCE59" w14:textId="77777777" w:rsidR="00F0084B" w:rsidRPr="00C02366" w:rsidRDefault="00F0084B" w:rsidP="00EB118B">
            <w:pPr>
              <w:spacing w:before="0" w:after="0"/>
              <w:jc w:val="center"/>
              <w:rPr>
                <w:szCs w:val="24"/>
              </w:rPr>
            </w:pPr>
            <w:r w:rsidRPr="00C02366">
              <w:rPr>
                <w:szCs w:val="24"/>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D15257D" w14:textId="77777777" w:rsidR="00F0084B" w:rsidRPr="00C02366" w:rsidRDefault="00F0084B" w:rsidP="00CE31AE">
            <w:pPr>
              <w:spacing w:before="0" w:after="0"/>
              <w:rPr>
                <w:szCs w:val="24"/>
              </w:rPr>
            </w:pPr>
            <w:r w:rsidRPr="00C02366">
              <w:rPr>
                <w:szCs w:val="24"/>
              </w:rPr>
              <w:t>Значення за замовчуванням Типу І</w:t>
            </w:r>
          </w:p>
        </w:tc>
      </w:tr>
      <w:tr w:rsidR="00EB118B" w:rsidRPr="00C02366" w14:paraId="34A2231C"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6B1C7B9" w14:textId="77777777" w:rsidR="00EB118B" w:rsidRPr="00C02366" w:rsidRDefault="00EB118B" w:rsidP="00EB118B">
            <w:pPr>
              <w:spacing w:before="0" w:after="0"/>
              <w:rPr>
                <w:szCs w:val="24"/>
              </w:rPr>
            </w:pPr>
            <w:r w:rsidRPr="00C02366">
              <w:rPr>
                <w:szCs w:val="24"/>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D47AF37" w14:textId="77777777" w:rsidR="00EB118B" w:rsidRPr="00C02366" w:rsidRDefault="00EB118B" w:rsidP="00EB118B">
            <w:pPr>
              <w:spacing w:before="0"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219B4DD" w14:textId="77777777" w:rsidR="00EB118B" w:rsidRPr="00C02366" w:rsidRDefault="00EB118B" w:rsidP="00EB118B">
            <w:pPr>
              <w:spacing w:before="0"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2F3C3AA2" w14:textId="77777777" w:rsidR="00EB118B" w:rsidRPr="00C02366" w:rsidRDefault="00EB118B" w:rsidP="00EB118B">
            <w:pPr>
              <w:spacing w:before="0" w:after="0"/>
              <w:rPr>
                <w:szCs w:val="24"/>
              </w:rPr>
            </w:pPr>
          </w:p>
        </w:tc>
      </w:tr>
      <w:tr w:rsidR="00EB118B" w:rsidRPr="00C02366" w14:paraId="39D8C89C"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B29B3E0" w14:textId="77777777" w:rsidR="00EB118B" w:rsidRPr="00C02366" w:rsidRDefault="00EB118B" w:rsidP="00EB118B">
            <w:pPr>
              <w:spacing w:before="0" w:after="0"/>
              <w:rPr>
                <w:szCs w:val="24"/>
              </w:rPr>
            </w:pPr>
            <w:r w:rsidRPr="00C02366">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9E675E3" w14:textId="77777777" w:rsidR="00EB118B" w:rsidRPr="00C02366" w:rsidRDefault="00EB118B" w:rsidP="00EB118B">
            <w:pPr>
              <w:spacing w:before="0"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9455351" w14:textId="77777777" w:rsidR="00EB118B" w:rsidRPr="00C02366" w:rsidRDefault="00EB118B" w:rsidP="00EB118B">
            <w:pPr>
              <w:spacing w:before="0"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339A19B3" w14:textId="77777777" w:rsidR="00EB118B" w:rsidRPr="00C02366" w:rsidRDefault="00EB118B" w:rsidP="00EB118B">
            <w:pPr>
              <w:spacing w:before="0" w:after="0"/>
              <w:rPr>
                <w:szCs w:val="24"/>
              </w:rPr>
            </w:pPr>
          </w:p>
        </w:tc>
      </w:tr>
      <w:tr w:rsidR="00EB118B" w:rsidRPr="00C02366" w14:paraId="303DFD1C"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C94E7AE" w14:textId="77777777" w:rsidR="00EB118B" w:rsidRPr="00C02366" w:rsidRDefault="00EB118B" w:rsidP="00EB118B">
            <w:pPr>
              <w:spacing w:before="0" w:after="0"/>
              <w:rPr>
                <w:szCs w:val="24"/>
              </w:rPr>
            </w:pPr>
            <w:r w:rsidRPr="00C02366">
              <w:rPr>
                <w:szCs w:val="24"/>
              </w:rPr>
              <w:lastRenderedPageBreak/>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788E458" w14:textId="77777777" w:rsidR="00EB118B" w:rsidRPr="00C02366" w:rsidRDefault="00EB118B" w:rsidP="00EB118B">
            <w:pPr>
              <w:spacing w:before="0" w:after="0"/>
              <w:rPr>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9ACA730" w14:textId="77777777" w:rsidR="00EB118B" w:rsidRPr="00C02366" w:rsidRDefault="00EB118B" w:rsidP="00EB118B">
            <w:pPr>
              <w:spacing w:before="0" w:after="0"/>
              <w:rPr>
                <w:szCs w:val="24"/>
              </w:rPr>
            </w:pPr>
            <w:r w:rsidRPr="00C02366">
              <w:rPr>
                <w:szCs w:val="24"/>
              </w:rPr>
              <w:t>н/з</w:t>
            </w:r>
          </w:p>
        </w:tc>
        <w:tc>
          <w:tcPr>
            <w:tcW w:w="2268" w:type="dxa"/>
            <w:tcBorders>
              <w:top w:val="single" w:sz="4" w:space="0" w:color="auto"/>
              <w:left w:val="nil"/>
              <w:bottom w:val="single" w:sz="4" w:space="0" w:color="auto"/>
              <w:right w:val="single" w:sz="4" w:space="0" w:color="000000"/>
            </w:tcBorders>
            <w:shd w:val="clear" w:color="auto" w:fill="auto"/>
            <w:noWrap/>
          </w:tcPr>
          <w:p w14:paraId="5F969E26" w14:textId="77777777" w:rsidR="00EB118B" w:rsidRPr="00C02366" w:rsidRDefault="00EB118B" w:rsidP="00EB118B">
            <w:pPr>
              <w:spacing w:before="0" w:after="0"/>
              <w:rPr>
                <w:szCs w:val="24"/>
              </w:rPr>
            </w:pPr>
          </w:p>
        </w:tc>
      </w:tr>
    </w:tbl>
    <w:p w14:paraId="5523E4D3" w14:textId="77777777" w:rsidR="009009FD" w:rsidRPr="00C02366" w:rsidRDefault="009009FD" w:rsidP="004C63CA">
      <w:pPr>
        <w:rPr>
          <w:szCs w:val="24"/>
          <w:lang w:eastAsia="ru-RU"/>
        </w:rPr>
      </w:pPr>
    </w:p>
    <w:p w14:paraId="5D0E61B2" w14:textId="77777777" w:rsidR="004C63CA" w:rsidRPr="00C02366" w:rsidRDefault="004C63CA" w:rsidP="004C63CA">
      <w:pPr>
        <w:rPr>
          <w:szCs w:val="24"/>
          <w:u w:val="single"/>
        </w:rPr>
        <w:sectPr w:rsidR="004C63CA" w:rsidRPr="00C02366" w:rsidSect="00BD521C">
          <w:pgSz w:w="11906" w:h="16838"/>
          <w:pgMar w:top="850" w:right="850" w:bottom="850" w:left="1417" w:header="708" w:footer="708" w:gutter="0"/>
          <w:cols w:space="708"/>
          <w:docGrid w:linePitch="360"/>
        </w:sectPr>
      </w:pPr>
    </w:p>
    <w:p w14:paraId="0BC6CAD9" w14:textId="77777777" w:rsidR="004C63CA" w:rsidRPr="00C02366" w:rsidRDefault="00C3770A" w:rsidP="002A3ACB">
      <w:pPr>
        <w:pStyle w:val="3"/>
        <w:rPr>
          <w:sz w:val="24"/>
          <w:szCs w:val="24"/>
        </w:rPr>
      </w:pPr>
      <w:r w:rsidRPr="00C02366">
        <w:rPr>
          <w:sz w:val="24"/>
          <w:szCs w:val="24"/>
        </w:rPr>
        <w:lastRenderedPageBreak/>
        <w:t>2</w:t>
      </w:r>
      <w:r w:rsidR="00497F14" w:rsidRPr="00C02366">
        <w:rPr>
          <w:sz w:val="24"/>
          <w:szCs w:val="24"/>
        </w:rPr>
        <w:t xml:space="preserve">.7. </w:t>
      </w:r>
      <w:r w:rsidR="00C32F78" w:rsidRPr="00C02366">
        <w:rPr>
          <w:sz w:val="24"/>
          <w:szCs w:val="24"/>
        </w:rPr>
        <w:t>Інформація</w:t>
      </w:r>
      <w:r w:rsidR="004C63CA" w:rsidRPr="00C02366">
        <w:rPr>
          <w:sz w:val="24"/>
          <w:szCs w:val="24"/>
        </w:rPr>
        <w:t xml:space="preserve"> щодо розрахункових коефіцієнтів</w:t>
      </w:r>
    </w:p>
    <w:tbl>
      <w:tblPr>
        <w:tblW w:w="15417" w:type="dxa"/>
        <w:jc w:val="center"/>
        <w:tblLayout w:type="fixed"/>
        <w:tblLook w:val="00A0" w:firstRow="1" w:lastRow="0" w:firstColumn="1" w:lastColumn="0" w:noHBand="0" w:noVBand="0"/>
      </w:tblPr>
      <w:tblGrid>
        <w:gridCol w:w="3341"/>
        <w:gridCol w:w="1729"/>
        <w:gridCol w:w="1701"/>
        <w:gridCol w:w="1701"/>
        <w:gridCol w:w="2076"/>
        <w:gridCol w:w="1844"/>
        <w:gridCol w:w="1543"/>
        <w:gridCol w:w="1482"/>
      </w:tblGrid>
      <w:tr w:rsidR="00E029CA" w:rsidRPr="00C02366" w14:paraId="7D7C2F10" w14:textId="77777777" w:rsidTr="000128F9">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0B0DC" w14:textId="77777777" w:rsidR="00E029CA" w:rsidRPr="00C02366" w:rsidRDefault="00E029CA" w:rsidP="006240FD">
            <w:pPr>
              <w:spacing w:before="0" w:after="0"/>
              <w:jc w:val="center"/>
              <w:rPr>
                <w:rFonts w:eastAsia="Times New Roman"/>
                <w:bCs/>
                <w:i/>
                <w:szCs w:val="24"/>
                <w:lang w:eastAsia="ru-RU"/>
              </w:rPr>
            </w:pPr>
            <w:r w:rsidRPr="00C02366">
              <w:rPr>
                <w:rFonts w:eastAsia="Times New Roman"/>
                <w:bCs/>
                <w:i/>
                <w:szCs w:val="24"/>
                <w:lang w:eastAsia="ru-RU"/>
              </w:rPr>
              <w:t>Розрахунковий коефіцієнт</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6C6DD371" w14:textId="77777777" w:rsidR="00E029CA" w:rsidRPr="00C02366" w:rsidRDefault="00E029CA" w:rsidP="00484B30">
            <w:pPr>
              <w:spacing w:before="0" w:after="0"/>
              <w:jc w:val="center"/>
              <w:rPr>
                <w:rFonts w:eastAsia="Times New Roman"/>
                <w:bCs/>
                <w:i/>
                <w:szCs w:val="24"/>
                <w:lang w:eastAsia="ru-RU"/>
              </w:rPr>
            </w:pPr>
            <w:r w:rsidRPr="00C02366">
              <w:rPr>
                <w:rFonts w:eastAsia="Times New Roman"/>
                <w:bCs/>
                <w:i/>
                <w:szCs w:val="24"/>
                <w:lang w:eastAsia="ru-RU"/>
              </w:rPr>
              <w:t xml:space="preserve">Застосований рівень точності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5588FE" w14:textId="77777777" w:rsidR="00E029CA" w:rsidRPr="00C02366" w:rsidRDefault="00E029CA" w:rsidP="00484B30">
            <w:pPr>
              <w:spacing w:before="0" w:after="0"/>
              <w:jc w:val="center"/>
              <w:rPr>
                <w:rFonts w:eastAsia="Times New Roman"/>
                <w:bCs/>
                <w:i/>
                <w:szCs w:val="24"/>
                <w:lang w:eastAsia="ru-RU"/>
              </w:rPr>
            </w:pPr>
            <w:r w:rsidRPr="00C02366">
              <w:rPr>
                <w:rFonts w:eastAsia="Times New Roman"/>
                <w:bCs/>
                <w:i/>
                <w:szCs w:val="24"/>
                <w:lang w:eastAsia="ru-RU"/>
              </w:rPr>
              <w:t>Значення за замовчуванням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754454" w14:textId="77777777" w:rsidR="00E029CA" w:rsidRPr="00C02366" w:rsidRDefault="00E029CA" w:rsidP="00484B30">
            <w:pPr>
              <w:spacing w:before="0" w:after="0"/>
              <w:jc w:val="center"/>
              <w:rPr>
                <w:rFonts w:eastAsia="Times New Roman"/>
                <w:bCs/>
                <w:i/>
                <w:szCs w:val="24"/>
                <w:lang w:eastAsia="ru-RU"/>
              </w:rPr>
            </w:pPr>
            <w:r w:rsidRPr="00C02366">
              <w:rPr>
                <w:rFonts w:eastAsia="Times New Roman"/>
                <w:bCs/>
                <w:i/>
                <w:szCs w:val="24"/>
                <w:lang w:eastAsia="ru-RU"/>
              </w:rPr>
              <w:t>Одиниця виміру</w:t>
            </w:r>
          </w:p>
        </w:tc>
        <w:tc>
          <w:tcPr>
            <w:tcW w:w="2076" w:type="dxa"/>
            <w:tcBorders>
              <w:top w:val="single" w:sz="4" w:space="0" w:color="auto"/>
              <w:left w:val="nil"/>
              <w:bottom w:val="single" w:sz="4" w:space="0" w:color="auto"/>
              <w:right w:val="single" w:sz="4" w:space="0" w:color="auto"/>
            </w:tcBorders>
            <w:shd w:val="clear" w:color="auto" w:fill="auto"/>
            <w:vAlign w:val="center"/>
          </w:tcPr>
          <w:p w14:paraId="15CB0C01" w14:textId="77777777" w:rsidR="00E029CA" w:rsidRPr="00C02366" w:rsidRDefault="00E029CA" w:rsidP="00484B30">
            <w:pPr>
              <w:spacing w:before="0" w:after="0"/>
              <w:jc w:val="center"/>
              <w:rPr>
                <w:rFonts w:eastAsia="Times New Roman"/>
                <w:bCs/>
                <w:i/>
                <w:szCs w:val="24"/>
                <w:lang w:eastAsia="ru-RU"/>
              </w:rPr>
            </w:pPr>
            <w:r w:rsidRPr="00C0236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299852C3" w14:textId="77777777" w:rsidR="00E029CA" w:rsidRPr="00C02366" w:rsidRDefault="00E029CA" w:rsidP="00CB62FF">
            <w:pPr>
              <w:spacing w:before="0" w:after="0"/>
              <w:jc w:val="center"/>
              <w:rPr>
                <w:rFonts w:eastAsia="Times New Roman"/>
                <w:bCs/>
                <w:i/>
                <w:szCs w:val="24"/>
                <w:lang w:eastAsia="ru-RU"/>
              </w:rPr>
            </w:pPr>
            <w:r w:rsidRPr="00C02366">
              <w:rPr>
                <w:bCs/>
                <w:i/>
                <w:szCs w:val="24"/>
                <w:lang w:eastAsia="ru-RU"/>
              </w:rPr>
              <w:t>Ідентифікаційний номер</w:t>
            </w:r>
            <w:r w:rsidRPr="00C0236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53ABD8DB" w14:textId="77777777" w:rsidR="00E029CA" w:rsidRPr="00C02366" w:rsidRDefault="00E029CA" w:rsidP="00852878">
            <w:pPr>
              <w:spacing w:before="0" w:after="0"/>
              <w:jc w:val="center"/>
              <w:rPr>
                <w:rFonts w:eastAsia="Times New Roman"/>
                <w:bCs/>
                <w:i/>
                <w:szCs w:val="24"/>
                <w:lang w:eastAsia="ru-RU"/>
              </w:rPr>
            </w:pPr>
            <w:r w:rsidRPr="00C02366">
              <w:rPr>
                <w:rFonts w:eastAsia="Times New Roman"/>
                <w:bCs/>
                <w:i/>
                <w:szCs w:val="24"/>
                <w:lang w:eastAsia="ru-RU"/>
              </w:rPr>
              <w:t>Посилання на план відбору проб</w:t>
            </w:r>
          </w:p>
        </w:tc>
        <w:tc>
          <w:tcPr>
            <w:tcW w:w="1482" w:type="dxa"/>
            <w:tcBorders>
              <w:top w:val="single" w:sz="4" w:space="0" w:color="auto"/>
              <w:left w:val="nil"/>
              <w:bottom w:val="single" w:sz="4" w:space="0" w:color="auto"/>
              <w:right w:val="single" w:sz="4" w:space="0" w:color="auto"/>
            </w:tcBorders>
            <w:shd w:val="clear" w:color="auto" w:fill="auto"/>
            <w:vAlign w:val="center"/>
          </w:tcPr>
          <w:p w14:paraId="02AB377C" w14:textId="77777777" w:rsidR="00E029CA" w:rsidRPr="00C02366" w:rsidRDefault="00C03838" w:rsidP="00852878">
            <w:pPr>
              <w:spacing w:before="0" w:after="0"/>
              <w:jc w:val="center"/>
              <w:rPr>
                <w:rFonts w:eastAsia="Times New Roman"/>
                <w:bCs/>
                <w:i/>
                <w:szCs w:val="24"/>
                <w:lang w:eastAsia="ru-RU"/>
              </w:rPr>
            </w:pPr>
            <w:r w:rsidRPr="00C02366">
              <w:rPr>
                <w:rFonts w:eastAsia="Times New Roman"/>
                <w:bCs/>
                <w:i/>
                <w:szCs w:val="24"/>
                <w:lang w:eastAsia="ru-RU"/>
              </w:rPr>
              <w:t>Періодичність</w:t>
            </w:r>
            <w:r w:rsidR="00E029CA" w:rsidRPr="00C02366">
              <w:rPr>
                <w:rFonts w:eastAsia="Times New Roman"/>
                <w:bCs/>
                <w:i/>
                <w:szCs w:val="24"/>
                <w:lang w:eastAsia="ru-RU"/>
              </w:rPr>
              <w:t xml:space="preserve"> відбору проб</w:t>
            </w:r>
          </w:p>
        </w:tc>
      </w:tr>
      <w:tr w:rsidR="00F0084B" w:rsidRPr="00C02366" w14:paraId="1AA191DD" w14:textId="77777777" w:rsidTr="000128F9">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680A9" w14:textId="77777777" w:rsidR="00F0084B" w:rsidRPr="00C02366" w:rsidRDefault="00F0084B" w:rsidP="00D82DE8">
            <w:pPr>
              <w:spacing w:before="0" w:after="0"/>
              <w:rPr>
                <w:szCs w:val="24"/>
              </w:rPr>
            </w:pPr>
            <w:r w:rsidRPr="00C02366">
              <w:rPr>
                <w:szCs w:val="24"/>
              </w:rPr>
              <w:t>Нижча теплотворна здатність</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022A9F1" w14:textId="77777777" w:rsidR="00F0084B" w:rsidRPr="00C02366" w:rsidRDefault="00F0084B" w:rsidP="009B6DDC">
            <w:pPr>
              <w:spacing w:before="0" w:after="0"/>
              <w:jc w:val="center"/>
              <w:rPr>
                <w:szCs w:val="24"/>
              </w:rPr>
            </w:pPr>
            <w:r w:rsidRPr="00C02366">
              <w:rPr>
                <w:szCs w:val="24"/>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DE2E29" w14:textId="77777777" w:rsidR="00F0084B" w:rsidRPr="00C02366" w:rsidRDefault="00F0084B" w:rsidP="009B6DDC">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9DA9CD" w14:textId="39543CE7" w:rsidR="00F0084B" w:rsidRPr="00C02366" w:rsidRDefault="00F75BCC" w:rsidP="009B6DDC">
            <w:pPr>
              <w:spacing w:before="0" w:after="0"/>
              <w:jc w:val="center"/>
              <w:rPr>
                <w:szCs w:val="24"/>
              </w:rPr>
            </w:pPr>
            <w:r w:rsidRPr="00C02366">
              <w:rPr>
                <w:szCs w:val="24"/>
              </w:rPr>
              <w:t>тС</w:t>
            </w:r>
            <w:r w:rsidR="00F34AC2" w:rsidRPr="00C02366">
              <w:rPr>
                <w:szCs w:val="24"/>
              </w:rPr>
              <w:t>/т</w:t>
            </w:r>
          </w:p>
        </w:tc>
        <w:tc>
          <w:tcPr>
            <w:tcW w:w="2076" w:type="dxa"/>
            <w:tcBorders>
              <w:top w:val="single" w:sz="4" w:space="0" w:color="auto"/>
              <w:left w:val="nil"/>
              <w:bottom w:val="single" w:sz="4" w:space="0" w:color="auto"/>
              <w:right w:val="single" w:sz="4" w:space="0" w:color="auto"/>
            </w:tcBorders>
            <w:shd w:val="clear" w:color="auto" w:fill="auto"/>
          </w:tcPr>
          <w:p w14:paraId="7587C33C" w14:textId="77777777" w:rsidR="00F0084B" w:rsidRPr="00C02366" w:rsidRDefault="00F0084B" w:rsidP="009B6DDC">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459C39E" w14:textId="77777777" w:rsidR="00F0084B" w:rsidRPr="00C02366" w:rsidRDefault="00F0084B" w:rsidP="00CE31AE">
            <w:pPr>
              <w:spacing w:before="0" w:after="0"/>
              <w:jc w:val="center"/>
              <w:rPr>
                <w:szCs w:val="24"/>
                <w:lang w:eastAsia="ru-RU"/>
              </w:rPr>
            </w:pPr>
            <w:r w:rsidRPr="00C02366">
              <w:rPr>
                <w:b/>
                <w:szCs w:val="24"/>
                <w:lang w:eastAsia="ru-RU"/>
              </w:rPr>
              <w:t>Лаб02</w:t>
            </w:r>
          </w:p>
        </w:tc>
        <w:tc>
          <w:tcPr>
            <w:tcW w:w="1543" w:type="dxa"/>
            <w:tcBorders>
              <w:top w:val="single" w:sz="4" w:space="0" w:color="auto"/>
              <w:left w:val="nil"/>
              <w:bottom w:val="single" w:sz="4" w:space="0" w:color="auto"/>
              <w:right w:val="single" w:sz="4" w:space="0" w:color="auto"/>
            </w:tcBorders>
            <w:shd w:val="clear" w:color="auto" w:fill="auto"/>
            <w:vAlign w:val="center"/>
          </w:tcPr>
          <w:p w14:paraId="32B267AE" w14:textId="06C9C503" w:rsidR="00F0084B" w:rsidRPr="004B408C" w:rsidRDefault="00F0084B" w:rsidP="00CE31AE">
            <w:pPr>
              <w:spacing w:before="0" w:after="0"/>
              <w:jc w:val="center"/>
              <w:rPr>
                <w:szCs w:val="24"/>
                <w:lang w:eastAsia="ru-RU"/>
              </w:rPr>
            </w:pPr>
            <w:r w:rsidRPr="004B408C">
              <w:rPr>
                <w:szCs w:val="24"/>
              </w:rPr>
              <w:t>ВідбірПроб</w:t>
            </w:r>
            <w:r w:rsidR="00F34AC2" w:rsidRPr="004B408C">
              <w:rPr>
                <w:szCs w:val="24"/>
              </w:rPr>
              <w:t xml:space="preserve"> ЗФ»</w:t>
            </w:r>
            <w:r w:rsidRPr="004B408C">
              <w:rPr>
                <w:szCs w:val="24"/>
              </w:rPr>
              <w:t>_01</w:t>
            </w:r>
          </w:p>
        </w:tc>
        <w:tc>
          <w:tcPr>
            <w:tcW w:w="1482" w:type="dxa"/>
            <w:tcBorders>
              <w:top w:val="single" w:sz="4" w:space="0" w:color="auto"/>
              <w:left w:val="nil"/>
              <w:bottom w:val="single" w:sz="4" w:space="0" w:color="auto"/>
              <w:right w:val="single" w:sz="4" w:space="0" w:color="auto"/>
            </w:tcBorders>
            <w:shd w:val="clear" w:color="auto" w:fill="auto"/>
          </w:tcPr>
          <w:p w14:paraId="01404B9E" w14:textId="77777777" w:rsidR="00F0084B" w:rsidRPr="00C02366" w:rsidRDefault="00F0084B" w:rsidP="00CE31AE">
            <w:pPr>
              <w:spacing w:before="0" w:after="0"/>
              <w:jc w:val="center"/>
              <w:rPr>
                <w:szCs w:val="24"/>
              </w:rPr>
            </w:pPr>
            <w:r w:rsidRPr="00C02366">
              <w:rPr>
                <w:szCs w:val="24"/>
              </w:rPr>
              <w:t>Кожна партія</w:t>
            </w:r>
          </w:p>
        </w:tc>
      </w:tr>
      <w:tr w:rsidR="00F0084B" w:rsidRPr="00C02366" w14:paraId="26078F02" w14:textId="77777777" w:rsidTr="000128F9">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59E3B" w14:textId="77777777" w:rsidR="00F0084B" w:rsidRPr="00C02366" w:rsidRDefault="00F0084B" w:rsidP="00D82DE8">
            <w:pPr>
              <w:spacing w:before="0" w:after="0"/>
              <w:rPr>
                <w:szCs w:val="24"/>
              </w:rPr>
            </w:pPr>
            <w:r w:rsidRPr="00C02366">
              <w:rPr>
                <w:szCs w:val="24"/>
              </w:rPr>
              <w:t>Коефіцієнт викидів (або попередній коефіцієнт викидів)</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C7425B3" w14:textId="77777777" w:rsidR="00F0084B" w:rsidRPr="00C02366" w:rsidRDefault="00F0084B" w:rsidP="009B6DDC">
            <w:pPr>
              <w:spacing w:before="0" w:after="0"/>
              <w:jc w:val="center"/>
              <w:rPr>
                <w:szCs w:val="24"/>
              </w:rPr>
            </w:pPr>
            <w:r w:rsidRPr="00C02366">
              <w:rPr>
                <w:szCs w:val="24"/>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D7012A" w14:textId="77777777" w:rsidR="00F0084B" w:rsidRPr="00C02366" w:rsidRDefault="00F0084B" w:rsidP="009B6DDC">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54B0DB" w14:textId="1FCF00B7" w:rsidR="00F0084B" w:rsidRPr="00C02366" w:rsidRDefault="00DB386A" w:rsidP="009B6DDC">
            <w:pPr>
              <w:spacing w:before="0" w:after="0"/>
              <w:jc w:val="center"/>
              <w:rPr>
                <w:szCs w:val="24"/>
              </w:rPr>
            </w:pPr>
            <w:r w:rsidRPr="00C02366">
              <w:rPr>
                <w:szCs w:val="24"/>
              </w:rPr>
              <w:t>тС/т</w:t>
            </w:r>
          </w:p>
        </w:tc>
        <w:tc>
          <w:tcPr>
            <w:tcW w:w="2076" w:type="dxa"/>
            <w:tcBorders>
              <w:top w:val="single" w:sz="4" w:space="0" w:color="auto"/>
              <w:left w:val="nil"/>
              <w:bottom w:val="single" w:sz="4" w:space="0" w:color="auto"/>
              <w:right w:val="single" w:sz="4" w:space="0" w:color="auto"/>
            </w:tcBorders>
            <w:shd w:val="clear" w:color="auto" w:fill="auto"/>
          </w:tcPr>
          <w:p w14:paraId="61117A21" w14:textId="77777777" w:rsidR="00F0084B" w:rsidRPr="00C02366" w:rsidRDefault="00F0084B" w:rsidP="009B6DDC">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6872325" w14:textId="77777777" w:rsidR="00F0084B" w:rsidRPr="00C02366" w:rsidRDefault="00F0084B" w:rsidP="00CE31AE">
            <w:pPr>
              <w:spacing w:before="0" w:after="0"/>
              <w:jc w:val="center"/>
              <w:rPr>
                <w:szCs w:val="24"/>
                <w:lang w:eastAsia="ru-RU"/>
              </w:rPr>
            </w:pPr>
            <w:r w:rsidRPr="00C02366">
              <w:rPr>
                <w:b/>
                <w:szCs w:val="24"/>
                <w:lang w:eastAsia="ru-RU"/>
              </w:rPr>
              <w:t>Лаб02</w:t>
            </w:r>
          </w:p>
        </w:tc>
        <w:tc>
          <w:tcPr>
            <w:tcW w:w="1543" w:type="dxa"/>
            <w:tcBorders>
              <w:top w:val="single" w:sz="4" w:space="0" w:color="auto"/>
              <w:left w:val="nil"/>
              <w:bottom w:val="single" w:sz="4" w:space="0" w:color="auto"/>
              <w:right w:val="single" w:sz="4" w:space="0" w:color="auto"/>
            </w:tcBorders>
            <w:shd w:val="clear" w:color="auto" w:fill="auto"/>
            <w:vAlign w:val="center"/>
          </w:tcPr>
          <w:p w14:paraId="395C3682" w14:textId="385CA711" w:rsidR="00F0084B" w:rsidRPr="004B408C" w:rsidRDefault="00F0084B" w:rsidP="00CE31AE">
            <w:pPr>
              <w:spacing w:before="0" w:after="0"/>
              <w:jc w:val="center"/>
              <w:rPr>
                <w:szCs w:val="24"/>
                <w:lang w:eastAsia="ru-RU"/>
              </w:rPr>
            </w:pPr>
            <w:r w:rsidRPr="004B408C">
              <w:rPr>
                <w:szCs w:val="24"/>
              </w:rPr>
              <w:t>ВідбірПроб_</w:t>
            </w:r>
            <w:r w:rsidR="00F34AC2" w:rsidRPr="004B408C">
              <w:rPr>
                <w:szCs w:val="24"/>
              </w:rPr>
              <w:t>ЗФ</w:t>
            </w:r>
            <w:r w:rsidRPr="004B408C">
              <w:rPr>
                <w:szCs w:val="24"/>
              </w:rPr>
              <w:t>0</w:t>
            </w:r>
            <w:r w:rsidR="00F34AC2" w:rsidRPr="004B408C">
              <w:rPr>
                <w:szCs w:val="24"/>
              </w:rPr>
              <w:t>1</w:t>
            </w:r>
          </w:p>
        </w:tc>
        <w:tc>
          <w:tcPr>
            <w:tcW w:w="1482" w:type="dxa"/>
            <w:tcBorders>
              <w:top w:val="single" w:sz="4" w:space="0" w:color="auto"/>
              <w:left w:val="nil"/>
              <w:bottom w:val="single" w:sz="4" w:space="0" w:color="auto"/>
              <w:right w:val="single" w:sz="4" w:space="0" w:color="auto"/>
            </w:tcBorders>
            <w:shd w:val="clear" w:color="auto" w:fill="auto"/>
          </w:tcPr>
          <w:p w14:paraId="21A3DAA4" w14:textId="77777777" w:rsidR="00F0084B" w:rsidRPr="00C02366" w:rsidRDefault="00F0084B" w:rsidP="00CE31AE">
            <w:pPr>
              <w:spacing w:before="0" w:after="0"/>
              <w:jc w:val="center"/>
              <w:rPr>
                <w:szCs w:val="24"/>
              </w:rPr>
            </w:pPr>
            <w:r w:rsidRPr="00C02366">
              <w:rPr>
                <w:szCs w:val="24"/>
              </w:rPr>
              <w:t>Кожна партія</w:t>
            </w:r>
          </w:p>
        </w:tc>
      </w:tr>
      <w:tr w:rsidR="00F0084B" w:rsidRPr="00C02366" w14:paraId="564FC7CE" w14:textId="77777777" w:rsidTr="000128F9">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619DE" w14:textId="77777777" w:rsidR="00F0084B" w:rsidRPr="00C02366" w:rsidRDefault="00F0084B" w:rsidP="00D82DE8">
            <w:pPr>
              <w:spacing w:before="0" w:after="0"/>
              <w:rPr>
                <w:szCs w:val="24"/>
              </w:rPr>
            </w:pPr>
            <w:r w:rsidRPr="00C02366">
              <w:rPr>
                <w:szCs w:val="24"/>
              </w:rPr>
              <w:t xml:space="preserve">Коефіцієнт окислення </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41B20D6" w14:textId="77777777" w:rsidR="00F0084B" w:rsidRPr="00C02366" w:rsidRDefault="00F0084B" w:rsidP="00CE31AE">
            <w:pPr>
              <w:spacing w:before="0" w:after="0"/>
              <w:jc w:val="center"/>
              <w:rPr>
                <w:szCs w:val="24"/>
              </w:rPr>
            </w:pPr>
            <w:r w:rsidRPr="00C02366">
              <w:rPr>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C75449" w14:textId="77777777" w:rsidR="00F0084B" w:rsidRPr="00C02366" w:rsidRDefault="00F0084B" w:rsidP="00CE31AE">
            <w:pPr>
              <w:spacing w:before="0" w:after="0"/>
              <w:jc w:val="center"/>
              <w:rPr>
                <w:szCs w:val="24"/>
              </w:rPr>
            </w:pPr>
            <w:r w:rsidRPr="00C02366">
              <w:rPr>
                <w:szCs w:val="24"/>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F9443E" w14:textId="77777777" w:rsidR="00F0084B" w:rsidRPr="00C02366" w:rsidRDefault="00F0084B" w:rsidP="00CE31AE">
            <w:pPr>
              <w:spacing w:before="0" w:after="0"/>
              <w:jc w:val="center"/>
              <w:rPr>
                <w:szCs w:val="24"/>
              </w:rPr>
            </w:pPr>
            <w:r w:rsidRPr="00C02366">
              <w:rPr>
                <w:szCs w:val="24"/>
              </w:rPr>
              <w:t>безрозмірний</w:t>
            </w:r>
          </w:p>
        </w:tc>
        <w:tc>
          <w:tcPr>
            <w:tcW w:w="2076" w:type="dxa"/>
            <w:tcBorders>
              <w:top w:val="single" w:sz="4" w:space="0" w:color="auto"/>
              <w:left w:val="nil"/>
              <w:bottom w:val="single" w:sz="4" w:space="0" w:color="auto"/>
              <w:right w:val="single" w:sz="4" w:space="0" w:color="auto"/>
            </w:tcBorders>
            <w:shd w:val="clear" w:color="auto" w:fill="auto"/>
            <w:vAlign w:val="center"/>
          </w:tcPr>
          <w:p w14:paraId="41BBE28E" w14:textId="77777777" w:rsidR="00F0084B" w:rsidRPr="00C02366" w:rsidRDefault="00F0084B" w:rsidP="00016985">
            <w:pPr>
              <w:spacing w:before="0" w:after="0"/>
              <w:rPr>
                <w:b/>
                <w:szCs w:val="24"/>
              </w:rPr>
            </w:pPr>
            <w:r w:rsidRPr="00C02366">
              <w:rPr>
                <w:b/>
                <w:i/>
                <w:szCs w:val="24"/>
              </w:rPr>
              <w:t>ДІ01</w:t>
            </w:r>
          </w:p>
        </w:tc>
        <w:tc>
          <w:tcPr>
            <w:tcW w:w="1844" w:type="dxa"/>
            <w:tcBorders>
              <w:top w:val="single" w:sz="4" w:space="0" w:color="auto"/>
              <w:left w:val="nil"/>
              <w:bottom w:val="single" w:sz="4" w:space="0" w:color="auto"/>
              <w:right w:val="single" w:sz="4" w:space="0" w:color="auto"/>
            </w:tcBorders>
            <w:shd w:val="clear" w:color="auto" w:fill="auto"/>
            <w:vAlign w:val="center"/>
          </w:tcPr>
          <w:p w14:paraId="5FEF27DE" w14:textId="77777777" w:rsidR="00F0084B" w:rsidRPr="00C02366" w:rsidRDefault="00F0084B" w:rsidP="009B6DDC">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4D95805" w14:textId="77777777" w:rsidR="00F0084B" w:rsidRPr="00C02366" w:rsidRDefault="00F0084B" w:rsidP="009B6DDC">
            <w:pPr>
              <w:spacing w:before="0" w:after="0"/>
              <w:rPr>
                <w:szCs w:val="24"/>
              </w:rPr>
            </w:pPr>
          </w:p>
        </w:tc>
        <w:tc>
          <w:tcPr>
            <w:tcW w:w="1482" w:type="dxa"/>
            <w:tcBorders>
              <w:top w:val="single" w:sz="4" w:space="0" w:color="auto"/>
              <w:left w:val="nil"/>
              <w:bottom w:val="single" w:sz="4" w:space="0" w:color="auto"/>
              <w:right w:val="single" w:sz="4" w:space="0" w:color="auto"/>
            </w:tcBorders>
            <w:shd w:val="clear" w:color="auto" w:fill="auto"/>
          </w:tcPr>
          <w:p w14:paraId="5112B8FE" w14:textId="77777777" w:rsidR="00F0084B" w:rsidRPr="00C02366" w:rsidRDefault="00F0084B" w:rsidP="009B6DDC">
            <w:pPr>
              <w:spacing w:before="0" w:after="0"/>
              <w:jc w:val="center"/>
              <w:rPr>
                <w:szCs w:val="24"/>
              </w:rPr>
            </w:pPr>
          </w:p>
        </w:tc>
      </w:tr>
      <w:tr w:rsidR="009B6DDC" w:rsidRPr="00C02366" w14:paraId="359108F8" w14:textId="77777777" w:rsidTr="000128F9">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11A61" w14:textId="77777777" w:rsidR="009B6DDC" w:rsidRPr="00C02366" w:rsidRDefault="009B6DDC" w:rsidP="00D82DE8">
            <w:pPr>
              <w:spacing w:before="0" w:after="0"/>
              <w:rPr>
                <w:szCs w:val="24"/>
              </w:rPr>
            </w:pPr>
            <w:r w:rsidRPr="00C02366">
              <w:rPr>
                <w:szCs w:val="24"/>
              </w:rPr>
              <w:t>Коефіцієнт перетворення</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1E4DCE56" w14:textId="77777777" w:rsidR="009B6DDC" w:rsidRPr="00C02366" w:rsidRDefault="009B6DDC" w:rsidP="009B6DDC">
            <w:pPr>
              <w:spacing w:before="0" w:after="0"/>
              <w:rPr>
                <w:szCs w:val="24"/>
              </w:rPr>
            </w:pPr>
            <w:r w:rsidRPr="00C02366">
              <w:rPr>
                <w:szCs w:val="24"/>
              </w:rPr>
              <w:t>н/з</w:t>
            </w:r>
          </w:p>
        </w:tc>
        <w:tc>
          <w:tcPr>
            <w:tcW w:w="1701" w:type="dxa"/>
            <w:tcBorders>
              <w:top w:val="single" w:sz="4" w:space="0" w:color="auto"/>
              <w:left w:val="nil"/>
              <w:bottom w:val="single" w:sz="4" w:space="0" w:color="auto"/>
              <w:right w:val="single" w:sz="4" w:space="0" w:color="auto"/>
            </w:tcBorders>
            <w:shd w:val="clear" w:color="auto" w:fill="auto"/>
            <w:noWrap/>
          </w:tcPr>
          <w:p w14:paraId="29F17D94" w14:textId="77777777" w:rsidR="009B6DDC" w:rsidRPr="00C02366" w:rsidRDefault="009B6DDC" w:rsidP="009B6DDC">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306B636B" w14:textId="77777777" w:rsidR="009B6DDC" w:rsidRPr="00C02366" w:rsidRDefault="009B6DDC" w:rsidP="009B6DDC">
            <w:pPr>
              <w:spacing w:before="0" w:after="0"/>
              <w:rPr>
                <w:szCs w:val="24"/>
              </w:rPr>
            </w:pPr>
          </w:p>
        </w:tc>
        <w:tc>
          <w:tcPr>
            <w:tcW w:w="2076" w:type="dxa"/>
            <w:tcBorders>
              <w:top w:val="single" w:sz="4" w:space="0" w:color="auto"/>
              <w:left w:val="nil"/>
              <w:bottom w:val="single" w:sz="4" w:space="0" w:color="auto"/>
              <w:right w:val="single" w:sz="4" w:space="0" w:color="auto"/>
            </w:tcBorders>
            <w:shd w:val="clear" w:color="auto" w:fill="auto"/>
          </w:tcPr>
          <w:p w14:paraId="22D1D2BE" w14:textId="77777777" w:rsidR="009B6DDC" w:rsidRPr="00C02366" w:rsidRDefault="009B6DDC" w:rsidP="009B6DDC">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668E98D0" w14:textId="77777777" w:rsidR="009B6DDC" w:rsidRPr="00C02366" w:rsidRDefault="009B6DDC" w:rsidP="009B6DDC">
            <w:pPr>
              <w:spacing w:before="0"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078962F2" w14:textId="77777777" w:rsidR="009B6DDC" w:rsidRPr="00C02366" w:rsidRDefault="009B6DDC" w:rsidP="009B6DDC">
            <w:pPr>
              <w:spacing w:before="0" w:after="0"/>
              <w:rPr>
                <w:szCs w:val="24"/>
              </w:rPr>
            </w:pPr>
          </w:p>
        </w:tc>
        <w:tc>
          <w:tcPr>
            <w:tcW w:w="1482" w:type="dxa"/>
            <w:tcBorders>
              <w:top w:val="single" w:sz="4" w:space="0" w:color="auto"/>
              <w:left w:val="nil"/>
              <w:bottom w:val="single" w:sz="4" w:space="0" w:color="auto"/>
              <w:right w:val="single" w:sz="4" w:space="0" w:color="auto"/>
            </w:tcBorders>
            <w:shd w:val="clear" w:color="auto" w:fill="auto"/>
          </w:tcPr>
          <w:p w14:paraId="3CA5894C" w14:textId="77777777" w:rsidR="009B6DDC" w:rsidRPr="00C02366" w:rsidRDefault="009B6DDC" w:rsidP="009B6DDC">
            <w:pPr>
              <w:spacing w:before="0" w:after="0"/>
              <w:rPr>
                <w:szCs w:val="24"/>
              </w:rPr>
            </w:pPr>
          </w:p>
        </w:tc>
      </w:tr>
      <w:tr w:rsidR="009B6DDC" w:rsidRPr="00C02366" w14:paraId="23E8B2E9" w14:textId="77777777" w:rsidTr="000128F9">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1DC33" w14:textId="77777777" w:rsidR="009B6DDC" w:rsidRPr="00C02366" w:rsidRDefault="009B6DDC" w:rsidP="00D82DE8">
            <w:pPr>
              <w:spacing w:before="0" w:after="0"/>
              <w:rPr>
                <w:szCs w:val="24"/>
              </w:rPr>
            </w:pPr>
            <w:r w:rsidRPr="00C02366">
              <w:rPr>
                <w:szCs w:val="24"/>
              </w:rPr>
              <w:t>Вміст вуглецю</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0395CA9" w14:textId="77777777" w:rsidR="009B6DDC" w:rsidRPr="00C02366" w:rsidRDefault="009B6DDC" w:rsidP="009B6DDC">
            <w:pPr>
              <w:spacing w:before="0" w:after="0"/>
              <w:rPr>
                <w:szCs w:val="24"/>
              </w:rPr>
            </w:pPr>
            <w:r w:rsidRPr="00C02366">
              <w:rPr>
                <w:szCs w:val="24"/>
              </w:rPr>
              <w:t>н/з</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A4617D" w14:textId="77777777" w:rsidR="009B6DDC" w:rsidRPr="00C02366" w:rsidRDefault="009B6DDC" w:rsidP="009B6DDC">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3CC4B0" w14:textId="77777777" w:rsidR="009B6DDC" w:rsidRPr="00C02366" w:rsidRDefault="009B6DDC" w:rsidP="009B6DDC">
            <w:pPr>
              <w:spacing w:before="0" w:after="0"/>
              <w:jc w:val="center"/>
              <w:rPr>
                <w:szCs w:val="24"/>
              </w:rPr>
            </w:pPr>
          </w:p>
        </w:tc>
        <w:tc>
          <w:tcPr>
            <w:tcW w:w="2076" w:type="dxa"/>
            <w:tcBorders>
              <w:top w:val="single" w:sz="4" w:space="0" w:color="auto"/>
              <w:left w:val="nil"/>
              <w:bottom w:val="single" w:sz="4" w:space="0" w:color="auto"/>
              <w:right w:val="single" w:sz="4" w:space="0" w:color="auto"/>
            </w:tcBorders>
            <w:shd w:val="clear" w:color="auto" w:fill="auto"/>
            <w:vAlign w:val="center"/>
          </w:tcPr>
          <w:p w14:paraId="6A5278B7" w14:textId="77777777" w:rsidR="009B6DDC" w:rsidRPr="00C02366" w:rsidRDefault="009B6DDC" w:rsidP="009B6DDC">
            <w:pPr>
              <w:spacing w:before="0" w:after="0"/>
              <w:jc w:val="center"/>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78EDEA15" w14:textId="77777777" w:rsidR="009B6DDC" w:rsidRPr="00C02366" w:rsidRDefault="009B6DDC" w:rsidP="009B6DDC">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A3A0D28" w14:textId="77777777" w:rsidR="009B6DDC" w:rsidRPr="00C02366" w:rsidRDefault="009B6DDC" w:rsidP="009B6DDC">
            <w:pPr>
              <w:spacing w:before="0" w:after="0"/>
              <w:jc w:val="center"/>
              <w:rPr>
                <w:szCs w:val="24"/>
              </w:rPr>
            </w:pPr>
          </w:p>
        </w:tc>
        <w:tc>
          <w:tcPr>
            <w:tcW w:w="1482" w:type="dxa"/>
            <w:tcBorders>
              <w:top w:val="single" w:sz="4" w:space="0" w:color="auto"/>
              <w:left w:val="nil"/>
              <w:bottom w:val="single" w:sz="4" w:space="0" w:color="auto"/>
              <w:right w:val="single" w:sz="4" w:space="0" w:color="auto"/>
            </w:tcBorders>
            <w:shd w:val="clear" w:color="auto" w:fill="auto"/>
          </w:tcPr>
          <w:p w14:paraId="0017962B" w14:textId="77777777" w:rsidR="009B6DDC" w:rsidRPr="00C02366" w:rsidRDefault="009B6DDC" w:rsidP="009B6DDC">
            <w:pPr>
              <w:spacing w:before="0" w:after="0"/>
              <w:jc w:val="center"/>
              <w:rPr>
                <w:szCs w:val="24"/>
              </w:rPr>
            </w:pPr>
          </w:p>
        </w:tc>
      </w:tr>
      <w:tr w:rsidR="009B6DDC" w:rsidRPr="00C02366" w14:paraId="28AE5F47" w14:textId="77777777" w:rsidTr="000128F9">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44C78" w14:textId="77777777" w:rsidR="009B6DDC" w:rsidRPr="00C02366" w:rsidRDefault="009B6DDC" w:rsidP="00D82DE8">
            <w:pPr>
              <w:spacing w:before="0" w:after="0"/>
              <w:rPr>
                <w:szCs w:val="24"/>
              </w:rPr>
            </w:pPr>
            <w:r w:rsidRPr="00C02366">
              <w:rPr>
                <w:szCs w:val="24"/>
              </w:rPr>
              <w:t>Частка біомаси (якщо застосовується)</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58966512" w14:textId="77777777" w:rsidR="009B6DDC" w:rsidRPr="00C02366" w:rsidRDefault="009B6DDC" w:rsidP="009B6DDC">
            <w:pPr>
              <w:spacing w:before="0" w:after="0"/>
              <w:rPr>
                <w:szCs w:val="24"/>
              </w:rPr>
            </w:pPr>
            <w:r w:rsidRPr="00C02366">
              <w:rPr>
                <w:szCs w:val="24"/>
              </w:rPr>
              <w:t>н/з</w:t>
            </w:r>
          </w:p>
        </w:tc>
        <w:tc>
          <w:tcPr>
            <w:tcW w:w="1701" w:type="dxa"/>
            <w:tcBorders>
              <w:top w:val="single" w:sz="4" w:space="0" w:color="auto"/>
              <w:left w:val="nil"/>
              <w:bottom w:val="single" w:sz="4" w:space="0" w:color="auto"/>
              <w:right w:val="single" w:sz="4" w:space="0" w:color="auto"/>
            </w:tcBorders>
            <w:shd w:val="clear" w:color="auto" w:fill="auto"/>
            <w:noWrap/>
          </w:tcPr>
          <w:p w14:paraId="1CB03656" w14:textId="77777777" w:rsidR="009B6DDC" w:rsidRPr="00C02366" w:rsidRDefault="009B6DDC" w:rsidP="009B6DDC">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2F215011" w14:textId="77777777" w:rsidR="009B6DDC" w:rsidRPr="00C02366" w:rsidRDefault="009B6DDC" w:rsidP="009B6DDC">
            <w:pPr>
              <w:spacing w:before="0" w:after="0"/>
              <w:rPr>
                <w:szCs w:val="24"/>
              </w:rPr>
            </w:pPr>
          </w:p>
        </w:tc>
        <w:tc>
          <w:tcPr>
            <w:tcW w:w="2076" w:type="dxa"/>
            <w:tcBorders>
              <w:top w:val="single" w:sz="4" w:space="0" w:color="auto"/>
              <w:left w:val="nil"/>
              <w:bottom w:val="single" w:sz="4" w:space="0" w:color="auto"/>
              <w:right w:val="single" w:sz="4" w:space="0" w:color="auto"/>
            </w:tcBorders>
            <w:shd w:val="clear" w:color="auto" w:fill="auto"/>
          </w:tcPr>
          <w:p w14:paraId="2C097950" w14:textId="77777777" w:rsidR="009B6DDC" w:rsidRPr="00C02366" w:rsidRDefault="009B6DDC" w:rsidP="009B6DDC">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027FC370" w14:textId="77777777" w:rsidR="009B6DDC" w:rsidRPr="00C02366" w:rsidRDefault="009B6DDC" w:rsidP="009B6DDC">
            <w:pPr>
              <w:spacing w:before="0"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7A795D33" w14:textId="77777777" w:rsidR="009B6DDC" w:rsidRPr="00C02366" w:rsidRDefault="009B6DDC" w:rsidP="009B6DDC">
            <w:pPr>
              <w:spacing w:before="0" w:after="0"/>
              <w:rPr>
                <w:szCs w:val="24"/>
              </w:rPr>
            </w:pPr>
          </w:p>
        </w:tc>
        <w:tc>
          <w:tcPr>
            <w:tcW w:w="1482" w:type="dxa"/>
            <w:tcBorders>
              <w:top w:val="single" w:sz="4" w:space="0" w:color="auto"/>
              <w:left w:val="nil"/>
              <w:bottom w:val="single" w:sz="4" w:space="0" w:color="auto"/>
              <w:right w:val="single" w:sz="4" w:space="0" w:color="auto"/>
            </w:tcBorders>
            <w:shd w:val="clear" w:color="auto" w:fill="auto"/>
          </w:tcPr>
          <w:p w14:paraId="1CF9729B" w14:textId="77777777" w:rsidR="009B6DDC" w:rsidRPr="00C02366" w:rsidRDefault="009B6DDC" w:rsidP="009B6DDC">
            <w:pPr>
              <w:spacing w:before="0" w:after="0"/>
              <w:rPr>
                <w:szCs w:val="24"/>
              </w:rPr>
            </w:pPr>
          </w:p>
        </w:tc>
      </w:tr>
    </w:tbl>
    <w:p w14:paraId="4489FEC2" w14:textId="77777777" w:rsidR="004C63CA" w:rsidRPr="00C02366" w:rsidRDefault="00C3770A" w:rsidP="005864D2">
      <w:pPr>
        <w:pStyle w:val="3"/>
        <w:spacing w:before="240"/>
        <w:rPr>
          <w:sz w:val="24"/>
          <w:szCs w:val="24"/>
        </w:rPr>
      </w:pPr>
      <w:r w:rsidRPr="00C02366">
        <w:rPr>
          <w:sz w:val="24"/>
          <w:szCs w:val="24"/>
        </w:rPr>
        <w:t>2</w:t>
      </w:r>
      <w:r w:rsidR="009564C7" w:rsidRPr="00C02366">
        <w:rPr>
          <w:sz w:val="24"/>
          <w:szCs w:val="24"/>
        </w:rPr>
        <w:t>.8.</w:t>
      </w:r>
      <w:r w:rsidR="004C63CA" w:rsidRPr="00C02366">
        <w:rPr>
          <w:sz w:val="24"/>
          <w:szCs w:val="24"/>
        </w:rPr>
        <w:t xml:space="preserve"> Коментарі та пояснення</w:t>
      </w:r>
    </w:p>
    <w:tbl>
      <w:tblPr>
        <w:tblStyle w:val="a3"/>
        <w:tblW w:w="15352" w:type="dxa"/>
        <w:tblLook w:val="04A0" w:firstRow="1" w:lastRow="0" w:firstColumn="1" w:lastColumn="0" w:noHBand="0" w:noVBand="1"/>
      </w:tblPr>
      <w:tblGrid>
        <w:gridCol w:w="15352"/>
      </w:tblGrid>
      <w:tr w:rsidR="009B6DDC" w:rsidRPr="00C02366" w14:paraId="66A44ECD" w14:textId="77777777" w:rsidTr="009B6DDC">
        <w:tc>
          <w:tcPr>
            <w:tcW w:w="15352" w:type="dxa"/>
          </w:tcPr>
          <w:p w14:paraId="7CFF3BC1" w14:textId="77777777" w:rsidR="009B6DDC" w:rsidRPr="00C02366" w:rsidRDefault="00016985" w:rsidP="00016985">
            <w:pPr>
              <w:spacing w:before="0" w:after="0"/>
              <w:rPr>
                <w:szCs w:val="24"/>
              </w:rPr>
            </w:pPr>
            <w:r w:rsidRPr="00C02366">
              <w:rPr>
                <w:szCs w:val="24"/>
              </w:rPr>
              <w:t>Відповідно пункту 41 ПМЗ використано значення для коефіцієнта окислення, що дорівнює 1,0.</w:t>
            </w:r>
          </w:p>
        </w:tc>
      </w:tr>
    </w:tbl>
    <w:p w14:paraId="486FF9B2" w14:textId="77777777" w:rsidR="004C63CA" w:rsidRPr="00C02366" w:rsidRDefault="00C3770A" w:rsidP="005864D2">
      <w:pPr>
        <w:pStyle w:val="3"/>
        <w:spacing w:before="240"/>
        <w:rPr>
          <w:sz w:val="24"/>
          <w:szCs w:val="24"/>
        </w:rPr>
      </w:pPr>
      <w:r w:rsidRPr="00C02366">
        <w:rPr>
          <w:sz w:val="24"/>
          <w:szCs w:val="24"/>
        </w:rPr>
        <w:t>2</w:t>
      </w:r>
      <w:r w:rsidR="00497F14" w:rsidRPr="00C02366">
        <w:rPr>
          <w:sz w:val="24"/>
          <w:szCs w:val="24"/>
        </w:rPr>
        <w:t xml:space="preserve">.9. </w:t>
      </w:r>
      <w:r w:rsidR="00CB62FF" w:rsidRPr="00C02366">
        <w:rPr>
          <w:sz w:val="24"/>
          <w:szCs w:val="24"/>
        </w:rPr>
        <w:t>Обґрунтування</w:t>
      </w:r>
      <w:r w:rsidR="004C63CA" w:rsidRPr="00C02366">
        <w:rPr>
          <w:sz w:val="24"/>
          <w:szCs w:val="24"/>
        </w:rPr>
        <w:t xml:space="preserve">, якщо не </w:t>
      </w:r>
      <w:r w:rsidR="00CF0C48" w:rsidRPr="00C02366">
        <w:rPr>
          <w:sz w:val="24"/>
          <w:szCs w:val="24"/>
        </w:rPr>
        <w:t xml:space="preserve">застосовується </w:t>
      </w:r>
      <w:r w:rsidR="008068F3" w:rsidRPr="00C02366">
        <w:rPr>
          <w:sz w:val="24"/>
          <w:szCs w:val="24"/>
        </w:rPr>
        <w:t xml:space="preserve">належний рівень точності </w:t>
      </w:r>
    </w:p>
    <w:tbl>
      <w:tblPr>
        <w:tblStyle w:val="a3"/>
        <w:tblW w:w="15352" w:type="dxa"/>
        <w:tblLook w:val="04A0" w:firstRow="1" w:lastRow="0" w:firstColumn="1" w:lastColumn="0" w:noHBand="0" w:noVBand="1"/>
      </w:tblPr>
      <w:tblGrid>
        <w:gridCol w:w="15352"/>
      </w:tblGrid>
      <w:tr w:rsidR="009B6DDC" w:rsidRPr="00C02366" w14:paraId="27B4FA52" w14:textId="77777777" w:rsidTr="009B6DDC">
        <w:tc>
          <w:tcPr>
            <w:tcW w:w="15352" w:type="dxa"/>
          </w:tcPr>
          <w:p w14:paraId="0ACAF8BC" w14:textId="77777777" w:rsidR="009B6DDC" w:rsidRPr="00C02366" w:rsidRDefault="009B6DDC" w:rsidP="001F6684">
            <w:pPr>
              <w:rPr>
                <w:szCs w:val="24"/>
              </w:rPr>
            </w:pPr>
            <w:r w:rsidRPr="00C02366">
              <w:rPr>
                <w:szCs w:val="24"/>
              </w:rPr>
              <w:t>н/з</w:t>
            </w:r>
          </w:p>
        </w:tc>
      </w:tr>
    </w:tbl>
    <w:p w14:paraId="64F3F434" w14:textId="77777777" w:rsidR="001F2BBC" w:rsidRPr="00C02366" w:rsidRDefault="005864D2" w:rsidP="0019701B">
      <w:pPr>
        <w:rPr>
          <w:szCs w:val="24"/>
          <w:lang w:eastAsia="ru-RU"/>
        </w:rPr>
      </w:pPr>
      <w:r w:rsidRPr="00C02366">
        <w:rPr>
          <w:szCs w:val="24"/>
          <w:lang w:eastAsia="ru-RU"/>
        </w:rPr>
        <w:t xml:space="preserve"> </w:t>
      </w:r>
    </w:p>
    <w:p w14:paraId="7DEC559D" w14:textId="77777777" w:rsidR="001F2BBC" w:rsidRPr="00C02366" w:rsidRDefault="001F2BBC">
      <w:pPr>
        <w:spacing w:before="0" w:after="0"/>
        <w:rPr>
          <w:szCs w:val="24"/>
          <w:lang w:eastAsia="ru-RU"/>
        </w:rPr>
        <w:sectPr w:rsidR="001F2BBC" w:rsidRPr="00C02366" w:rsidSect="001F2BBC">
          <w:pgSz w:w="16838" w:h="11906" w:orient="landscape"/>
          <w:pgMar w:top="851" w:right="851" w:bottom="1418" w:left="851" w:header="709" w:footer="709"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9B6DDC" w:rsidRPr="00C02366" w14:paraId="7A329C54" w14:textId="77777777" w:rsidTr="001F6684">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6E9D695C" w14:textId="77777777" w:rsidR="009B6DDC" w:rsidRPr="00C02366" w:rsidRDefault="009B6DDC" w:rsidP="001F6684">
            <w:pPr>
              <w:spacing w:before="0" w:after="0"/>
              <w:ind w:firstLine="508"/>
              <w:rPr>
                <w:b/>
                <w:bCs/>
                <w:szCs w:val="24"/>
                <w:lang w:eastAsia="ru-RU"/>
              </w:rPr>
            </w:pPr>
            <w:r w:rsidRPr="00C0236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27DFDC0B" w14:textId="77777777" w:rsidR="009B6DDC" w:rsidRPr="00C02366" w:rsidRDefault="009B6DDC" w:rsidP="00B34911">
            <w:pPr>
              <w:spacing w:before="0" w:after="0"/>
              <w:rPr>
                <w:rFonts w:eastAsia="Times New Roman"/>
                <w:b/>
                <w:bCs/>
                <w:iCs/>
                <w:szCs w:val="24"/>
              </w:rPr>
            </w:pPr>
            <w:r w:rsidRPr="00C02366">
              <w:rPr>
                <w:rFonts w:eastAsia="Times New Roman"/>
                <w:b/>
                <w:bCs/>
                <w:iCs/>
                <w:szCs w:val="24"/>
              </w:rPr>
              <w:t>П0</w:t>
            </w:r>
            <w:r w:rsidR="00B34911" w:rsidRPr="00C02366">
              <w:rPr>
                <w:rFonts w:eastAsia="Times New Roman"/>
                <w:b/>
                <w:bCs/>
                <w:iCs/>
                <w:szCs w:val="24"/>
              </w:rPr>
              <w:t>3</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20961F2" w14:textId="77777777" w:rsidR="009B6DDC" w:rsidRPr="00C02366" w:rsidRDefault="009B6DDC" w:rsidP="001F6684">
            <w:pPr>
              <w:spacing w:before="0" w:after="0"/>
              <w:jc w:val="center"/>
              <w:rPr>
                <w:rFonts w:eastAsia="Times New Roman"/>
                <w:b/>
                <w:bCs/>
                <w:iCs/>
                <w:szCs w:val="24"/>
              </w:rPr>
            </w:pPr>
            <w:r w:rsidRPr="00C02366">
              <w:rPr>
                <w:rFonts w:eastAsia="Times New Roman"/>
                <w:b/>
                <w:bCs/>
                <w:iCs/>
                <w:szCs w:val="24"/>
              </w:rPr>
              <w:t>Природний газ</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FF537C" w14:textId="77777777" w:rsidR="009B6DDC" w:rsidRPr="00C02366" w:rsidRDefault="009B6DDC" w:rsidP="001F6684">
            <w:pPr>
              <w:spacing w:before="0" w:after="0"/>
              <w:jc w:val="center"/>
              <w:rPr>
                <w:rFonts w:eastAsia="Times New Roman"/>
                <w:b/>
                <w:bCs/>
                <w:iCs/>
                <w:szCs w:val="24"/>
              </w:rPr>
            </w:pPr>
            <w:r w:rsidRPr="00C02366">
              <w:rPr>
                <w:rFonts w:eastAsia="Times New Roman"/>
                <w:b/>
                <w:bCs/>
                <w:iCs/>
                <w:szCs w:val="24"/>
              </w:rPr>
              <w:t>незначний</w:t>
            </w:r>
          </w:p>
        </w:tc>
      </w:tr>
    </w:tbl>
    <w:p w14:paraId="02A42C05" w14:textId="77777777" w:rsidR="001F2BBC" w:rsidRPr="00C02366" w:rsidRDefault="001F2BBC" w:rsidP="001F2BB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0236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9B6DDC" w:rsidRPr="00C02366" w14:paraId="6DD772D5" w14:textId="77777777" w:rsidTr="009B6DDC">
        <w:trPr>
          <w:trHeight w:val="288"/>
        </w:trPr>
        <w:tc>
          <w:tcPr>
            <w:tcW w:w="4835" w:type="dxa"/>
            <w:shd w:val="clear" w:color="auto" w:fill="auto"/>
            <w:tcMar>
              <w:top w:w="28" w:type="dxa"/>
              <w:bottom w:w="28" w:type="dxa"/>
            </w:tcMar>
            <w:vAlign w:val="center"/>
          </w:tcPr>
          <w:p w14:paraId="6F3965B3" w14:textId="7B9D9368" w:rsidR="009B6DDC" w:rsidRPr="00C02366" w:rsidRDefault="009B6DDC" w:rsidP="001F6684">
            <w:pPr>
              <w:spacing w:before="0" w:after="0"/>
              <w:rPr>
                <w:bCs/>
                <w:szCs w:val="24"/>
                <w:lang w:eastAsia="ru-RU"/>
              </w:rPr>
            </w:pPr>
            <w:r w:rsidRPr="00C02366">
              <w:rPr>
                <w:bCs/>
                <w:szCs w:val="24"/>
                <w:lang w:eastAsia="ru-RU"/>
              </w:rPr>
              <w:t xml:space="preserve">Тип матеріального потоку (відповідно до зазначеного у підпункті </w:t>
            </w:r>
            <w:r w:rsidR="00784D78" w:rsidRPr="00C02366">
              <w:rPr>
                <w:bCs/>
                <w:szCs w:val="24"/>
                <w:lang w:eastAsia="ru-RU"/>
              </w:rPr>
              <w:t>2</w:t>
            </w:r>
            <w:r w:rsidRPr="00C02366">
              <w:rPr>
                <w:bCs/>
                <w:szCs w:val="24"/>
                <w:lang w:eastAsia="ru-RU"/>
              </w:rPr>
              <w:t>.5)</w:t>
            </w:r>
          </w:p>
        </w:tc>
        <w:tc>
          <w:tcPr>
            <w:tcW w:w="4706" w:type="dxa"/>
            <w:vAlign w:val="center"/>
          </w:tcPr>
          <w:p w14:paraId="07FF727A" w14:textId="77777777" w:rsidR="009B6DDC" w:rsidRPr="00C02366" w:rsidRDefault="007D3893" w:rsidP="001F6684">
            <w:pPr>
              <w:spacing w:after="0"/>
              <w:rPr>
                <w:szCs w:val="24"/>
              </w:rPr>
            </w:pPr>
            <w:r w:rsidRPr="00C02366">
              <w:rPr>
                <w:szCs w:val="24"/>
              </w:rPr>
              <w:t>Спалювання:</w:t>
            </w:r>
            <w:r w:rsidRPr="00C02366">
              <w:rPr>
                <w:bCs/>
                <w:kern w:val="24"/>
                <w:szCs w:val="24"/>
              </w:rPr>
              <w:t xml:space="preserve"> </w:t>
            </w:r>
            <w:r w:rsidR="00F37422" w:rsidRPr="00C02366">
              <w:rPr>
                <w:bCs/>
                <w:kern w:val="24"/>
                <w:szCs w:val="24"/>
              </w:rPr>
              <w:t>і</w:t>
            </w:r>
            <w:r w:rsidRPr="00C02366">
              <w:rPr>
                <w:bCs/>
                <w:kern w:val="24"/>
                <w:szCs w:val="24"/>
              </w:rPr>
              <w:t>нші газоподібні та рідкі види палива</w:t>
            </w:r>
          </w:p>
        </w:tc>
      </w:tr>
      <w:tr w:rsidR="001F0D62" w:rsidRPr="00C02366" w14:paraId="77EC1BF0" w14:textId="77777777" w:rsidTr="009B6DDC">
        <w:trPr>
          <w:trHeight w:val="288"/>
        </w:trPr>
        <w:tc>
          <w:tcPr>
            <w:tcW w:w="4835" w:type="dxa"/>
            <w:shd w:val="clear" w:color="auto" w:fill="auto"/>
            <w:tcMar>
              <w:top w:w="28" w:type="dxa"/>
              <w:bottom w:w="28" w:type="dxa"/>
            </w:tcMar>
            <w:vAlign w:val="center"/>
          </w:tcPr>
          <w:p w14:paraId="7D5D3E46" w14:textId="77777777" w:rsidR="001F0D62" w:rsidRPr="00C02366" w:rsidRDefault="001F0D62" w:rsidP="001F6684">
            <w:pPr>
              <w:spacing w:before="0" w:after="0"/>
              <w:rPr>
                <w:bCs/>
                <w:szCs w:val="24"/>
                <w:lang w:eastAsia="ru-RU"/>
              </w:rPr>
            </w:pPr>
            <w:r w:rsidRPr="00C02366">
              <w:rPr>
                <w:bCs/>
                <w:szCs w:val="24"/>
                <w:lang w:eastAsia="ru-RU"/>
              </w:rPr>
              <w:t>Застосована методика</w:t>
            </w:r>
          </w:p>
        </w:tc>
        <w:tc>
          <w:tcPr>
            <w:tcW w:w="4706" w:type="dxa"/>
            <w:vAlign w:val="center"/>
          </w:tcPr>
          <w:p w14:paraId="7D2B0F05" w14:textId="77777777" w:rsidR="001F0D62" w:rsidRPr="00C02366" w:rsidRDefault="00161BC9" w:rsidP="009306AB">
            <w:pPr>
              <w:spacing w:before="0" w:after="0"/>
              <w:rPr>
                <w:bCs/>
                <w:szCs w:val="24"/>
              </w:rPr>
            </w:pPr>
            <w:r w:rsidRPr="00C02366">
              <w:rPr>
                <w:szCs w:val="24"/>
              </w:rPr>
              <w:t>Методика моніторингу М1 – спалювання палива</w:t>
            </w:r>
            <w:r w:rsidRPr="00C02366">
              <w:rPr>
                <w:b/>
                <w:bCs/>
                <w:color w:val="222222"/>
                <w:szCs w:val="24"/>
                <w:shd w:val="clear" w:color="auto" w:fill="FFFFFF"/>
              </w:rPr>
              <w:t> </w:t>
            </w:r>
          </w:p>
        </w:tc>
      </w:tr>
      <w:tr w:rsidR="009B6DDC" w:rsidRPr="00C02366" w14:paraId="753DEE01" w14:textId="77777777" w:rsidTr="009B6DDC">
        <w:trPr>
          <w:trHeight w:val="288"/>
        </w:trPr>
        <w:tc>
          <w:tcPr>
            <w:tcW w:w="4835" w:type="dxa"/>
            <w:shd w:val="clear" w:color="auto" w:fill="auto"/>
            <w:tcMar>
              <w:top w:w="28" w:type="dxa"/>
              <w:bottom w:w="28" w:type="dxa"/>
            </w:tcMar>
            <w:vAlign w:val="center"/>
          </w:tcPr>
          <w:p w14:paraId="37F8C065" w14:textId="77777777" w:rsidR="009B6DDC" w:rsidRPr="00C02366" w:rsidRDefault="009B6DDC" w:rsidP="001F6684">
            <w:pPr>
              <w:spacing w:before="0" w:after="0"/>
              <w:rPr>
                <w:bCs/>
                <w:szCs w:val="24"/>
                <w:lang w:eastAsia="ru-RU"/>
              </w:rPr>
            </w:pPr>
            <w:r w:rsidRPr="00C02366">
              <w:rPr>
                <w:bCs/>
                <w:szCs w:val="24"/>
                <w:lang w:eastAsia="ru-RU"/>
              </w:rPr>
              <w:t>Параметр, до якого застосовується невизначеність</w:t>
            </w:r>
          </w:p>
        </w:tc>
        <w:tc>
          <w:tcPr>
            <w:tcW w:w="4706" w:type="dxa"/>
            <w:vAlign w:val="center"/>
          </w:tcPr>
          <w:p w14:paraId="5CF9C66B" w14:textId="77777777" w:rsidR="009B6DDC" w:rsidRPr="00C02366" w:rsidRDefault="009B6DDC" w:rsidP="001F6684">
            <w:pPr>
              <w:spacing w:after="0"/>
              <w:rPr>
                <w:rFonts w:eastAsia="Times New Roman"/>
                <w:iCs/>
                <w:szCs w:val="24"/>
              </w:rPr>
            </w:pPr>
            <w:r w:rsidRPr="00C02366">
              <w:rPr>
                <w:rFonts w:eastAsia="Times New Roman"/>
                <w:iCs/>
                <w:szCs w:val="24"/>
              </w:rPr>
              <w:t>Обсяг споживання природного газу [</w:t>
            </w:r>
            <w:r w:rsidR="005530B4" w:rsidRPr="00C02366">
              <w:rPr>
                <w:rFonts w:eastAsia="Times New Roman"/>
                <w:iCs/>
                <w:szCs w:val="24"/>
              </w:rPr>
              <w:t xml:space="preserve">тис. </w:t>
            </w:r>
            <w:r w:rsidRPr="00C02366">
              <w:rPr>
                <w:rFonts w:eastAsia="Times New Roman"/>
                <w:iCs/>
                <w:szCs w:val="24"/>
              </w:rPr>
              <w:t>м</w:t>
            </w:r>
            <w:r w:rsidRPr="00C02366">
              <w:rPr>
                <w:rFonts w:eastAsia="Times New Roman"/>
                <w:iCs/>
                <w:szCs w:val="24"/>
                <w:vertAlign w:val="superscript"/>
              </w:rPr>
              <w:t>3</w:t>
            </w:r>
            <w:r w:rsidRPr="00C02366">
              <w:rPr>
                <w:rFonts w:eastAsia="Times New Roman"/>
                <w:iCs/>
                <w:szCs w:val="24"/>
              </w:rPr>
              <w:t>]</w:t>
            </w:r>
          </w:p>
        </w:tc>
      </w:tr>
    </w:tbl>
    <w:p w14:paraId="63E09539" w14:textId="77777777" w:rsidR="001F2BBC" w:rsidRPr="00C02366" w:rsidRDefault="00C3770A" w:rsidP="001F2BBC">
      <w:pPr>
        <w:pStyle w:val="3"/>
        <w:rPr>
          <w:sz w:val="24"/>
          <w:szCs w:val="24"/>
        </w:rPr>
      </w:pPr>
      <w:r w:rsidRPr="00C02366">
        <w:rPr>
          <w:sz w:val="24"/>
          <w:szCs w:val="24"/>
        </w:rPr>
        <w:t>3</w:t>
      </w:r>
      <w:r w:rsidR="001F2BBC" w:rsidRPr="00C0236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C15B50" w:rsidRPr="00C02366" w14:paraId="46744874" w14:textId="77777777" w:rsidTr="00C15B50">
        <w:trPr>
          <w:trHeight w:val="530"/>
        </w:trPr>
        <w:tc>
          <w:tcPr>
            <w:tcW w:w="4864" w:type="dxa"/>
            <w:shd w:val="clear" w:color="auto" w:fill="auto"/>
            <w:noWrap/>
            <w:tcMar>
              <w:top w:w="28" w:type="dxa"/>
              <w:bottom w:w="28" w:type="dxa"/>
            </w:tcMar>
          </w:tcPr>
          <w:p w14:paraId="39C98519" w14:textId="77777777" w:rsidR="00C15B50" w:rsidRPr="00C02366" w:rsidRDefault="00C15B50" w:rsidP="001F6684">
            <w:pPr>
              <w:spacing w:before="0" w:after="0"/>
              <w:rPr>
                <w:szCs w:val="24"/>
                <w:lang w:eastAsia="ru-RU"/>
              </w:rPr>
            </w:pPr>
            <w:r w:rsidRPr="00C02366">
              <w:rPr>
                <w:szCs w:val="24"/>
                <w:lang w:eastAsia="ru-RU"/>
              </w:rPr>
              <w:t xml:space="preserve">   Метод визначення даних про діяльність</w:t>
            </w:r>
          </w:p>
        </w:tc>
        <w:tc>
          <w:tcPr>
            <w:tcW w:w="4677" w:type="dxa"/>
          </w:tcPr>
          <w:p w14:paraId="0303DE50" w14:textId="77777777" w:rsidR="00C15B50" w:rsidRPr="00C02366" w:rsidRDefault="00C15B50" w:rsidP="00C15B50">
            <w:pPr>
              <w:spacing w:before="0" w:after="0"/>
              <w:rPr>
                <w:szCs w:val="24"/>
              </w:rPr>
            </w:pPr>
            <w:r w:rsidRPr="00C02366">
              <w:rPr>
                <w:rFonts w:eastAsia="Times New Roman"/>
                <w:bCs/>
                <w:iCs/>
                <w:szCs w:val="24"/>
                <w:lang w:eastAsia="ru-RU"/>
              </w:rPr>
              <w:t>Безпосередн</w:t>
            </w:r>
            <w:r w:rsidRPr="00C02366">
              <w:rPr>
                <w:rFonts w:eastAsia="Times New Roman"/>
                <w:bCs/>
                <w:iCs/>
                <w:szCs w:val="24"/>
                <w:lang w:val="ru-RU" w:eastAsia="ru-RU"/>
              </w:rPr>
              <w:t>є</w:t>
            </w:r>
            <w:r w:rsidRPr="00C02366">
              <w:rPr>
                <w:rFonts w:eastAsia="Times New Roman"/>
                <w:bCs/>
                <w:iCs/>
                <w:szCs w:val="24"/>
                <w:lang w:eastAsia="ru-RU"/>
              </w:rPr>
              <w:t xml:space="preserve"> вимірювання (перед або після процесу)</w:t>
            </w:r>
          </w:p>
        </w:tc>
      </w:tr>
    </w:tbl>
    <w:p w14:paraId="760C561E" w14:textId="77777777" w:rsidR="001F2BBC" w:rsidRPr="00C02366" w:rsidRDefault="001F2BBC" w:rsidP="001F2BBC">
      <w:pPr>
        <w:tabs>
          <w:tab w:val="left" w:pos="4957"/>
        </w:tabs>
        <w:spacing w:before="0" w:after="0"/>
        <w:ind w:left="93"/>
        <w:rPr>
          <w:szCs w:val="24"/>
          <w:lang w:val="ru-RU"/>
        </w:rPr>
      </w:pPr>
      <w:r w:rsidRPr="00C02366">
        <w:rPr>
          <w:szCs w:val="24"/>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B34911" w:rsidRPr="00C02366" w14:paraId="5AB34E6C" w14:textId="77777777" w:rsidTr="00B34911">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250B4C8" w14:textId="77777777" w:rsidR="00B34911" w:rsidRPr="00C02366" w:rsidRDefault="00B34911" w:rsidP="001F6684">
            <w:pPr>
              <w:spacing w:before="0" w:after="0"/>
              <w:rPr>
                <w:szCs w:val="24"/>
                <w:lang w:eastAsia="ru-RU"/>
              </w:rPr>
            </w:pPr>
            <w:r w:rsidRPr="00C02366">
              <w:rPr>
                <w:szCs w:val="24"/>
                <w:lang w:eastAsia="ru-RU"/>
              </w:rPr>
              <w:t xml:space="preserve">  Вимірювальна система</w:t>
            </w:r>
            <w:r w:rsidRPr="00C02366" w:rsidDel="007C2456">
              <w:rPr>
                <w:szCs w:val="24"/>
                <w:lang w:eastAsia="ru-RU"/>
              </w:rPr>
              <w:t xml:space="preserve"> </w:t>
            </w:r>
            <w:r w:rsidRPr="00C0236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7D344E78" w14:textId="77777777" w:rsidR="00B34911" w:rsidRPr="00C02366" w:rsidRDefault="00B34911" w:rsidP="00CE31AE">
            <w:pPr>
              <w:spacing w:before="0" w:after="0"/>
              <w:rPr>
                <w:szCs w:val="24"/>
              </w:rPr>
            </w:pPr>
            <w:r w:rsidRPr="00C02366">
              <w:rPr>
                <w:szCs w:val="24"/>
                <w:lang w:eastAsia="ru-RU"/>
              </w:rPr>
              <w:t>Оператора</w:t>
            </w:r>
          </w:p>
        </w:tc>
      </w:tr>
      <w:tr w:rsidR="00B34911" w:rsidRPr="00C02366" w14:paraId="76DBEF3D" w14:textId="77777777" w:rsidTr="00B34911">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BD476C1" w14:textId="77777777" w:rsidR="00B34911" w:rsidRPr="00C02366" w:rsidRDefault="00B34911" w:rsidP="001F6684">
            <w:pPr>
              <w:spacing w:before="0" w:after="0"/>
              <w:ind w:left="474"/>
              <w:rPr>
                <w:szCs w:val="24"/>
                <w:lang w:eastAsia="ru-RU"/>
              </w:rPr>
            </w:pPr>
            <w:r w:rsidRPr="00C0236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10DC84B6" w14:textId="77777777" w:rsidR="00B34911" w:rsidRPr="00C02366" w:rsidRDefault="00B34911" w:rsidP="00CE31AE">
            <w:pPr>
              <w:spacing w:before="0" w:after="0"/>
              <w:rPr>
                <w:szCs w:val="24"/>
                <w:lang w:eastAsia="ru-RU"/>
              </w:rPr>
            </w:pPr>
            <w:r w:rsidRPr="00C02366">
              <w:rPr>
                <w:szCs w:val="24"/>
                <w:lang w:eastAsia="ru-RU"/>
              </w:rPr>
              <w:t>Так</w:t>
            </w:r>
          </w:p>
        </w:tc>
      </w:tr>
      <w:tr w:rsidR="00B34911" w:rsidRPr="00C02366" w14:paraId="36EE841B" w14:textId="77777777" w:rsidTr="00B34911">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E75EF0B" w14:textId="77777777" w:rsidR="00B34911" w:rsidRPr="00C02366" w:rsidRDefault="00B34911" w:rsidP="001F6684">
            <w:pPr>
              <w:spacing w:before="0" w:after="0"/>
              <w:ind w:left="474"/>
              <w:rPr>
                <w:szCs w:val="24"/>
                <w:lang w:eastAsia="ru-RU"/>
              </w:rPr>
            </w:pPr>
            <w:r w:rsidRPr="00C0236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3D606AD0" w14:textId="77777777" w:rsidR="00B34911" w:rsidRPr="00C02366" w:rsidRDefault="00B34911" w:rsidP="00CE31AE">
            <w:pPr>
              <w:spacing w:before="0" w:after="0"/>
              <w:rPr>
                <w:szCs w:val="24"/>
                <w:lang w:eastAsia="ru-RU"/>
              </w:rPr>
            </w:pPr>
            <w:r w:rsidRPr="00C02366">
              <w:rPr>
                <w:szCs w:val="24"/>
              </w:rPr>
              <w:t>н/з</w:t>
            </w:r>
          </w:p>
        </w:tc>
      </w:tr>
      <w:tr w:rsidR="00B34911" w:rsidRPr="00C02366" w14:paraId="1F658FC4" w14:textId="77777777" w:rsidTr="00B34911">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74ED1C7" w14:textId="77777777" w:rsidR="00B34911" w:rsidRPr="00C02366" w:rsidRDefault="00B34911" w:rsidP="001F6684">
            <w:pPr>
              <w:spacing w:before="60"/>
              <w:ind w:left="474"/>
              <w:rPr>
                <w:szCs w:val="24"/>
                <w:lang w:eastAsia="ru-RU"/>
              </w:rPr>
            </w:pPr>
            <w:r w:rsidRPr="00C0236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25D2B48F" w14:textId="77777777" w:rsidR="00B34911" w:rsidRPr="00C02366" w:rsidRDefault="00B34911" w:rsidP="00CE31AE">
            <w:pPr>
              <w:spacing w:before="0" w:after="0"/>
              <w:rPr>
                <w:b/>
                <w:i/>
                <w:szCs w:val="24"/>
                <w:lang w:eastAsia="ru-RU"/>
              </w:rPr>
            </w:pPr>
            <w:r w:rsidRPr="00C02366">
              <w:rPr>
                <w:szCs w:val="24"/>
                <w:lang w:eastAsia="ru-RU"/>
              </w:rPr>
              <w:t>н/з</w:t>
            </w:r>
            <w:r w:rsidRPr="00C02366">
              <w:rPr>
                <w:b/>
                <w:i/>
                <w:szCs w:val="24"/>
                <w:lang w:eastAsia="ru-RU"/>
              </w:rPr>
              <w:t xml:space="preserve"> </w:t>
            </w:r>
          </w:p>
        </w:tc>
      </w:tr>
    </w:tbl>
    <w:p w14:paraId="1649266D" w14:textId="77777777" w:rsidR="001F2BBC" w:rsidRPr="00C02366" w:rsidRDefault="00C3770A" w:rsidP="001F2BBC">
      <w:pPr>
        <w:pStyle w:val="3"/>
        <w:rPr>
          <w:sz w:val="24"/>
          <w:szCs w:val="24"/>
        </w:rPr>
      </w:pPr>
      <w:r w:rsidRPr="00C02366">
        <w:rPr>
          <w:sz w:val="24"/>
          <w:szCs w:val="24"/>
        </w:rPr>
        <w:t>3</w:t>
      </w:r>
      <w:r w:rsidR="001F2BBC" w:rsidRPr="00C02366">
        <w:rPr>
          <w:sz w:val="24"/>
          <w:szCs w:val="24"/>
        </w:rPr>
        <w:t xml:space="preserve">.2. Ідентифікаційні номери ЗВТ, що використовуються </w:t>
      </w:r>
    </w:p>
    <w:tbl>
      <w:tblPr>
        <w:tblW w:w="1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tblGrid>
      <w:tr w:rsidR="00C8315B" w:rsidRPr="00C02366" w14:paraId="1F603AB7" w14:textId="77777777" w:rsidTr="00C8315B">
        <w:trPr>
          <w:trHeight w:val="288"/>
        </w:trPr>
        <w:tc>
          <w:tcPr>
            <w:tcW w:w="1335" w:type="dxa"/>
            <w:shd w:val="clear" w:color="auto" w:fill="auto"/>
            <w:vAlign w:val="center"/>
          </w:tcPr>
          <w:p w14:paraId="0F53DD5F" w14:textId="77777777" w:rsidR="00C8315B" w:rsidRPr="00C02366" w:rsidRDefault="00C8315B" w:rsidP="001F6684">
            <w:pPr>
              <w:spacing w:after="0"/>
              <w:jc w:val="center"/>
              <w:rPr>
                <w:b/>
                <w:iCs/>
                <w:szCs w:val="24"/>
              </w:rPr>
            </w:pPr>
            <w:r w:rsidRPr="00C02366">
              <w:rPr>
                <w:b/>
                <w:iCs/>
                <w:szCs w:val="24"/>
              </w:rPr>
              <w:t>ЗВТ03</w:t>
            </w:r>
          </w:p>
        </w:tc>
      </w:tr>
    </w:tbl>
    <w:p w14:paraId="49B9309B" w14:textId="77777777" w:rsidR="001F2BBC" w:rsidRPr="00C02366" w:rsidRDefault="001F2BBC" w:rsidP="001F2BBC">
      <w:pPr>
        <w:spacing w:before="0" w:after="0"/>
        <w:rPr>
          <w:szCs w:val="24"/>
          <w:lang w:eastAsia="ru-RU"/>
        </w:rPr>
      </w:pPr>
    </w:p>
    <w:p w14:paraId="608A9800" w14:textId="77777777" w:rsidR="001F2BBC" w:rsidRPr="00C02366" w:rsidRDefault="001F2BBC" w:rsidP="001F2BBC">
      <w:pPr>
        <w:spacing w:before="0" w:after="0"/>
        <w:rPr>
          <w:szCs w:val="24"/>
          <w:lang w:eastAsia="ru-RU"/>
        </w:rPr>
      </w:pPr>
      <w:r w:rsidRPr="00C02366">
        <w:rPr>
          <w:szCs w:val="24"/>
          <w:lang w:eastAsia="ru-RU"/>
        </w:rPr>
        <w:t>Коментар щодо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5B33E5" w:rsidRPr="00C02366" w14:paraId="6363F9BC" w14:textId="77777777" w:rsidTr="00CE31AE">
        <w:tc>
          <w:tcPr>
            <w:tcW w:w="9606" w:type="dxa"/>
            <w:vAlign w:val="center"/>
          </w:tcPr>
          <w:p w14:paraId="3FF63535" w14:textId="77777777" w:rsidR="005B33E5" w:rsidRPr="00C02366" w:rsidRDefault="005B33E5" w:rsidP="00CE31AE">
            <w:pPr>
              <w:spacing w:before="0" w:after="0"/>
              <w:rPr>
                <w:szCs w:val="24"/>
              </w:rPr>
            </w:pPr>
            <w:r w:rsidRPr="00C02366">
              <w:rPr>
                <w:szCs w:val="24"/>
              </w:rPr>
              <w:t>н/з</w:t>
            </w:r>
          </w:p>
        </w:tc>
      </w:tr>
    </w:tbl>
    <w:p w14:paraId="0D708614" w14:textId="77777777" w:rsidR="001F2BBC" w:rsidRPr="00C02366" w:rsidRDefault="001F2BBC" w:rsidP="001F2BB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2D4E0B" w:rsidRPr="00C02366" w14:paraId="604EBF25" w14:textId="77777777" w:rsidTr="001F6684">
        <w:trPr>
          <w:cantSplit/>
          <w:trHeight w:val="288"/>
        </w:trPr>
        <w:tc>
          <w:tcPr>
            <w:tcW w:w="4111" w:type="dxa"/>
            <w:tcBorders>
              <w:top w:val="nil"/>
              <w:left w:val="nil"/>
              <w:bottom w:val="nil"/>
              <w:right w:val="single" w:sz="4" w:space="0" w:color="auto"/>
            </w:tcBorders>
            <w:shd w:val="clear" w:color="auto" w:fill="auto"/>
            <w:vAlign w:val="center"/>
          </w:tcPr>
          <w:p w14:paraId="30D46C82" w14:textId="77777777" w:rsidR="002D4E0B" w:rsidRPr="00C02366" w:rsidRDefault="00C3770A" w:rsidP="001F6684">
            <w:pPr>
              <w:spacing w:before="0"/>
              <w:rPr>
                <w:b/>
                <w:szCs w:val="24"/>
              </w:rPr>
            </w:pPr>
            <w:r w:rsidRPr="00C02366">
              <w:rPr>
                <w:b/>
                <w:szCs w:val="24"/>
              </w:rPr>
              <w:t>3</w:t>
            </w:r>
            <w:r w:rsidR="002D4E0B" w:rsidRPr="00C02366">
              <w:rPr>
                <w:b/>
                <w:szCs w:val="24"/>
              </w:rPr>
              <w:t>.3.</w:t>
            </w:r>
            <w:r w:rsidR="002D4E0B" w:rsidRPr="00C02366">
              <w:rPr>
                <w:szCs w:val="24"/>
              </w:rPr>
              <w:t xml:space="preserve"> </w:t>
            </w:r>
            <w:r w:rsidR="002D4E0B" w:rsidRPr="00C0236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60537664" w14:textId="77777777" w:rsidR="002D4E0B" w:rsidRPr="00C02366" w:rsidRDefault="002D4E0B" w:rsidP="001F6684">
            <w:pPr>
              <w:spacing w:after="0"/>
              <w:jc w:val="center"/>
              <w:rPr>
                <w:rFonts w:eastAsia="Times New Roman"/>
                <w:iCs/>
                <w:szCs w:val="24"/>
              </w:rPr>
            </w:pPr>
            <w:r w:rsidRPr="00C02366">
              <w:rPr>
                <w:rFonts w:eastAsia="Times New Roman"/>
                <w:iCs/>
                <w:szCs w:val="24"/>
              </w:rPr>
              <w:t>4</w:t>
            </w:r>
          </w:p>
        </w:tc>
        <w:tc>
          <w:tcPr>
            <w:tcW w:w="4002" w:type="dxa"/>
            <w:tcBorders>
              <w:bottom w:val="single" w:sz="4" w:space="0" w:color="auto"/>
            </w:tcBorders>
            <w:shd w:val="clear" w:color="auto" w:fill="auto"/>
            <w:noWrap/>
          </w:tcPr>
          <w:p w14:paraId="7CF1B8E2" w14:textId="77777777" w:rsidR="002D4E0B" w:rsidRPr="00C02366" w:rsidRDefault="002D4E0B" w:rsidP="001F6684">
            <w:pPr>
              <w:spacing w:after="0"/>
              <w:rPr>
                <w:rFonts w:eastAsia="Times New Roman"/>
                <w:iCs/>
                <w:szCs w:val="24"/>
              </w:rPr>
            </w:pPr>
            <w:r w:rsidRPr="00C02366">
              <w:rPr>
                <w:rFonts w:eastAsia="Times New Roman"/>
                <w:iCs/>
                <w:szCs w:val="24"/>
              </w:rPr>
              <w:t xml:space="preserve">невизначеність не повинна перевищувати ± 1,5% </w:t>
            </w:r>
          </w:p>
        </w:tc>
      </w:tr>
      <w:tr w:rsidR="002D4E0B" w:rsidRPr="00C02366" w14:paraId="3E201C32" w14:textId="77777777" w:rsidTr="001F6684">
        <w:trPr>
          <w:trHeight w:val="288"/>
        </w:trPr>
        <w:tc>
          <w:tcPr>
            <w:tcW w:w="4111" w:type="dxa"/>
            <w:tcBorders>
              <w:top w:val="nil"/>
              <w:left w:val="nil"/>
              <w:bottom w:val="nil"/>
              <w:right w:val="single" w:sz="4" w:space="0" w:color="auto"/>
            </w:tcBorders>
            <w:shd w:val="clear" w:color="auto" w:fill="auto"/>
            <w:vAlign w:val="center"/>
          </w:tcPr>
          <w:p w14:paraId="4807D0D2" w14:textId="77777777" w:rsidR="002D4E0B" w:rsidRPr="00C02366" w:rsidRDefault="00C3770A" w:rsidP="001F6684">
            <w:pPr>
              <w:spacing w:before="0"/>
              <w:rPr>
                <w:b/>
                <w:szCs w:val="24"/>
              </w:rPr>
            </w:pPr>
            <w:r w:rsidRPr="00C02366">
              <w:rPr>
                <w:b/>
                <w:szCs w:val="24"/>
              </w:rPr>
              <w:t>3</w:t>
            </w:r>
            <w:r w:rsidR="002D4E0B" w:rsidRPr="00C0236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6EE2F515" w14:textId="77777777" w:rsidR="002D4E0B" w:rsidRPr="00C02366" w:rsidRDefault="002D4E0B" w:rsidP="001F6684">
            <w:pPr>
              <w:spacing w:after="0"/>
              <w:jc w:val="center"/>
              <w:rPr>
                <w:rFonts w:eastAsia="Times New Roman"/>
                <w:iCs/>
                <w:szCs w:val="24"/>
              </w:rPr>
            </w:pPr>
            <w:r w:rsidRPr="00C02366">
              <w:rPr>
                <w:rFonts w:eastAsia="Times New Roman"/>
                <w:iCs/>
                <w:szCs w:val="24"/>
              </w:rPr>
              <w:t>4</w:t>
            </w:r>
          </w:p>
        </w:tc>
        <w:tc>
          <w:tcPr>
            <w:tcW w:w="4002" w:type="dxa"/>
            <w:tcBorders>
              <w:top w:val="single" w:sz="4" w:space="0" w:color="auto"/>
              <w:bottom w:val="single" w:sz="4" w:space="0" w:color="auto"/>
            </w:tcBorders>
            <w:shd w:val="clear" w:color="auto" w:fill="auto"/>
            <w:noWrap/>
          </w:tcPr>
          <w:p w14:paraId="13E11CF2" w14:textId="77777777" w:rsidR="002D4E0B" w:rsidRPr="00C02366" w:rsidRDefault="002D4E0B" w:rsidP="001F6684">
            <w:pPr>
              <w:spacing w:after="0"/>
              <w:rPr>
                <w:rFonts w:eastAsia="Times New Roman"/>
                <w:iCs/>
                <w:szCs w:val="24"/>
              </w:rPr>
            </w:pPr>
            <w:r w:rsidRPr="00C02366">
              <w:rPr>
                <w:rFonts w:eastAsia="Times New Roman"/>
                <w:iCs/>
                <w:szCs w:val="24"/>
              </w:rPr>
              <w:t xml:space="preserve">невизначеність не повинна перевищувати ± 1,5% </w:t>
            </w:r>
          </w:p>
        </w:tc>
      </w:tr>
      <w:tr w:rsidR="00C8315B" w:rsidRPr="00C02366" w14:paraId="49008BC9" w14:textId="77777777" w:rsidTr="001F6684">
        <w:trPr>
          <w:trHeight w:val="288"/>
        </w:trPr>
        <w:tc>
          <w:tcPr>
            <w:tcW w:w="4111" w:type="dxa"/>
            <w:tcBorders>
              <w:top w:val="nil"/>
              <w:left w:val="nil"/>
              <w:bottom w:val="nil"/>
              <w:right w:val="single" w:sz="4" w:space="0" w:color="auto"/>
            </w:tcBorders>
            <w:shd w:val="clear" w:color="auto" w:fill="auto"/>
            <w:vAlign w:val="center"/>
          </w:tcPr>
          <w:p w14:paraId="70E6916A" w14:textId="77777777" w:rsidR="00C8315B" w:rsidRPr="00C02366" w:rsidRDefault="00C3770A" w:rsidP="001F6684">
            <w:pPr>
              <w:spacing w:before="0"/>
              <w:rPr>
                <w:b/>
                <w:szCs w:val="24"/>
              </w:rPr>
            </w:pPr>
            <w:r w:rsidRPr="00C02366">
              <w:rPr>
                <w:b/>
                <w:szCs w:val="24"/>
              </w:rPr>
              <w:t>3</w:t>
            </w:r>
            <w:r w:rsidR="00C8315B" w:rsidRPr="00C0236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86574E2" w14:textId="77777777" w:rsidR="00C8315B" w:rsidRPr="00C02366" w:rsidRDefault="00C8315B" w:rsidP="00CE31AE">
            <w:pPr>
              <w:spacing w:before="0" w:after="0"/>
              <w:jc w:val="center"/>
              <w:rPr>
                <w:rFonts w:eastAsia="Times New Roman"/>
                <w:b/>
                <w:iCs/>
                <w:szCs w:val="24"/>
                <w:highlight w:val="cyan"/>
                <w:lang w:eastAsia="ru-RU"/>
              </w:rPr>
            </w:pPr>
            <w:r w:rsidRPr="00C02366">
              <w:rPr>
                <w:rFonts w:eastAsia="Times New Roman"/>
                <w:b/>
                <w:iCs/>
                <w:szCs w:val="24"/>
                <w:highlight w:val="cyan"/>
                <w:lang w:eastAsia="ru-RU"/>
              </w:rPr>
              <w:t>± 1,13%</w:t>
            </w:r>
          </w:p>
        </w:tc>
        <w:tc>
          <w:tcPr>
            <w:tcW w:w="4002" w:type="dxa"/>
            <w:tcBorders>
              <w:top w:val="single" w:sz="4" w:space="0" w:color="auto"/>
              <w:bottom w:val="single" w:sz="4" w:space="0" w:color="auto"/>
            </w:tcBorders>
            <w:shd w:val="clear" w:color="auto" w:fill="auto"/>
            <w:noWrap/>
          </w:tcPr>
          <w:p w14:paraId="4741F92A" w14:textId="77777777" w:rsidR="00C8315B" w:rsidRPr="00C02366" w:rsidRDefault="00C8315B" w:rsidP="001F6684">
            <w:pPr>
              <w:spacing w:after="0"/>
              <w:rPr>
                <w:rFonts w:eastAsia="Times New Roman"/>
                <w:iCs/>
                <w:szCs w:val="24"/>
              </w:rPr>
            </w:pPr>
            <w:r w:rsidRPr="00C02366">
              <w:rPr>
                <w:rFonts w:eastAsia="Times New Roman"/>
                <w:iCs/>
                <w:szCs w:val="24"/>
              </w:rPr>
              <w:t>законодавчо регульований ЗВТ</w:t>
            </w:r>
          </w:p>
        </w:tc>
      </w:tr>
    </w:tbl>
    <w:p w14:paraId="34FF7B75" w14:textId="77777777" w:rsidR="001F2BBC" w:rsidRPr="00C02366" w:rsidRDefault="00C3770A" w:rsidP="001F2BBC">
      <w:pPr>
        <w:pStyle w:val="3"/>
        <w:rPr>
          <w:sz w:val="24"/>
          <w:szCs w:val="24"/>
        </w:rPr>
      </w:pPr>
      <w:r w:rsidRPr="00C02366">
        <w:rPr>
          <w:sz w:val="24"/>
          <w:szCs w:val="24"/>
        </w:rPr>
        <w:t>3.</w:t>
      </w:r>
      <w:r w:rsidR="001F2BBC" w:rsidRPr="00C02366">
        <w:rPr>
          <w:sz w:val="24"/>
          <w:szCs w:val="24"/>
        </w:rPr>
        <w:t>6. 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1F2BBC" w:rsidRPr="00C02366" w14:paraId="7098072F" w14:textId="77777777" w:rsidTr="001F6684">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FFE63" w14:textId="77777777" w:rsidR="001F2BBC" w:rsidRPr="00C02366" w:rsidRDefault="001F2BBC" w:rsidP="00F02E87">
            <w:pPr>
              <w:spacing w:before="0" w:after="0"/>
              <w:jc w:val="center"/>
              <w:rPr>
                <w:i/>
                <w:szCs w:val="24"/>
                <w:lang w:eastAsia="ru-RU"/>
              </w:rPr>
            </w:pPr>
            <w:r w:rsidRPr="00C02366">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743EEF5B" w14:textId="77777777" w:rsidR="001F2BBC" w:rsidRPr="00C02366" w:rsidRDefault="001F2BBC" w:rsidP="00F02E87">
            <w:pPr>
              <w:spacing w:before="0" w:after="0"/>
              <w:jc w:val="center"/>
              <w:rPr>
                <w:i/>
                <w:szCs w:val="24"/>
                <w:lang w:eastAsia="ru-RU"/>
              </w:rPr>
            </w:pPr>
            <w:r w:rsidRPr="00C02366">
              <w:rPr>
                <w:i/>
                <w:szCs w:val="24"/>
                <w:lang w:eastAsia="ru-RU"/>
              </w:rPr>
              <w:t xml:space="preserve"> Рівень </w:t>
            </w:r>
            <w:r w:rsidRPr="00C02366">
              <w:rPr>
                <w:rFonts w:eastAsia="Times New Roman"/>
                <w:bCs/>
                <w:i/>
                <w:szCs w:val="24"/>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717CA2" w14:textId="77777777" w:rsidR="001F2BBC" w:rsidRPr="00C02366" w:rsidRDefault="001F2BBC" w:rsidP="00F02E87">
            <w:pPr>
              <w:spacing w:before="0" w:after="0"/>
              <w:jc w:val="center"/>
              <w:rPr>
                <w:i/>
                <w:szCs w:val="24"/>
                <w:lang w:eastAsia="ru-RU"/>
              </w:rPr>
            </w:pPr>
            <w:r w:rsidRPr="00C02366">
              <w:rPr>
                <w:i/>
                <w:szCs w:val="24"/>
                <w:lang w:eastAsia="ru-RU"/>
              </w:rPr>
              <w:t xml:space="preserve">Рівень </w:t>
            </w:r>
            <w:r w:rsidRPr="00C02366">
              <w:rPr>
                <w:rFonts w:eastAsia="Times New Roman"/>
                <w:bCs/>
                <w:i/>
                <w:szCs w:val="24"/>
                <w:lang w:eastAsia="ru-RU"/>
              </w:rPr>
              <w:t xml:space="preserve">точності, </w:t>
            </w:r>
            <w:r w:rsidRPr="00C0236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5C70F04" w14:textId="77777777" w:rsidR="001F2BBC" w:rsidRPr="00C02366" w:rsidRDefault="001F2BBC" w:rsidP="00F02E87">
            <w:pPr>
              <w:spacing w:before="0" w:after="0"/>
              <w:jc w:val="center"/>
              <w:rPr>
                <w:i/>
                <w:szCs w:val="24"/>
                <w:lang w:eastAsia="ru-RU"/>
              </w:rPr>
            </w:pPr>
            <w:r w:rsidRPr="00C02366">
              <w:rPr>
                <w:i/>
                <w:szCs w:val="24"/>
                <w:lang w:eastAsia="ru-RU"/>
              </w:rPr>
              <w:t>Опис рівня</w:t>
            </w:r>
            <w:r w:rsidRPr="00C02366">
              <w:rPr>
                <w:i/>
                <w:szCs w:val="24"/>
                <w:lang w:val="ru-RU" w:eastAsia="ru-RU"/>
              </w:rPr>
              <w:t xml:space="preserve"> </w:t>
            </w:r>
            <w:r w:rsidRPr="00C02366">
              <w:rPr>
                <w:i/>
                <w:szCs w:val="24"/>
                <w:lang w:eastAsia="ru-RU"/>
              </w:rPr>
              <w:t>точності, що застосовано</w:t>
            </w:r>
          </w:p>
        </w:tc>
      </w:tr>
      <w:tr w:rsidR="00C8315B" w:rsidRPr="00C02366" w14:paraId="70FFF74E"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358844C" w14:textId="77777777" w:rsidR="00C8315B" w:rsidRPr="00C02366" w:rsidRDefault="00C8315B" w:rsidP="00F02E87">
            <w:pPr>
              <w:spacing w:before="0" w:after="0"/>
              <w:rPr>
                <w:szCs w:val="24"/>
              </w:rPr>
            </w:pPr>
            <w:r w:rsidRPr="00C02366">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5D81294" w14:textId="77777777" w:rsidR="00C8315B" w:rsidRPr="00C02366" w:rsidRDefault="00C8315B" w:rsidP="00F02E87">
            <w:pPr>
              <w:spacing w:before="0" w:after="0"/>
              <w:jc w:val="center"/>
              <w:rPr>
                <w:szCs w:val="24"/>
              </w:rPr>
            </w:pPr>
            <w:r w:rsidRPr="00C02366">
              <w:rPr>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D4D8FBC" w14:textId="77777777" w:rsidR="00C8315B" w:rsidRPr="00C02366" w:rsidRDefault="00C8315B" w:rsidP="00AD3F89">
            <w:pPr>
              <w:spacing w:before="0" w:after="0"/>
              <w:jc w:val="center"/>
              <w:rPr>
                <w:szCs w:val="24"/>
                <w:lang w:eastAsia="ru-RU"/>
              </w:rPr>
            </w:pPr>
            <w:r w:rsidRPr="00C02366">
              <w:rPr>
                <w:szCs w:val="24"/>
                <w:lang w:eastAsia="ru-RU"/>
              </w:rPr>
              <w:t>2</w:t>
            </w:r>
            <w:r w:rsidR="00AD3F89" w:rsidRPr="00C02366">
              <w:rPr>
                <w:szCs w:val="24"/>
                <w:lang w:eastAsia="ru-RU"/>
              </w:rPr>
              <w:t>а</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38FDC36" w14:textId="77777777" w:rsidR="00C8315B" w:rsidRPr="00C02366" w:rsidRDefault="00C8315B" w:rsidP="00CE31AE">
            <w:pPr>
              <w:spacing w:after="0"/>
              <w:rPr>
                <w:szCs w:val="24"/>
              </w:rPr>
            </w:pPr>
            <w:r w:rsidRPr="00C02366">
              <w:rPr>
                <w:szCs w:val="24"/>
              </w:rPr>
              <w:t>Значення замовчуванням Типу ІІ</w:t>
            </w:r>
          </w:p>
        </w:tc>
      </w:tr>
      <w:tr w:rsidR="00C8315B" w:rsidRPr="00C02366" w14:paraId="3080613F"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6BF568F" w14:textId="77777777" w:rsidR="00C8315B" w:rsidRPr="00C02366" w:rsidRDefault="00C8315B" w:rsidP="00F02E87">
            <w:pPr>
              <w:spacing w:before="0" w:after="0"/>
              <w:rPr>
                <w:szCs w:val="24"/>
              </w:rPr>
            </w:pPr>
            <w:r w:rsidRPr="00C02366">
              <w:rPr>
                <w:szCs w:val="24"/>
              </w:rPr>
              <w:t>Коефіцієнт викидів (або попередній коефіцієнт викидів)</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5688318" w14:textId="77777777" w:rsidR="00C8315B" w:rsidRPr="00C02366" w:rsidRDefault="00C8315B" w:rsidP="00F02E87">
            <w:pPr>
              <w:spacing w:before="0" w:after="0"/>
              <w:jc w:val="center"/>
              <w:rPr>
                <w:szCs w:val="24"/>
              </w:rPr>
            </w:pPr>
            <w:r w:rsidRPr="00C02366">
              <w:rPr>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579ECB5" w14:textId="77777777" w:rsidR="00C8315B" w:rsidRPr="00C02366" w:rsidRDefault="00C8315B" w:rsidP="00CE31AE">
            <w:pPr>
              <w:spacing w:before="0" w:after="0"/>
              <w:jc w:val="center"/>
              <w:rPr>
                <w:szCs w:val="24"/>
                <w:lang w:eastAsia="ru-RU"/>
              </w:rPr>
            </w:pPr>
            <w:r w:rsidRPr="00C02366">
              <w:rPr>
                <w:szCs w:val="24"/>
                <w:lang w:eastAsia="ru-RU"/>
              </w:rPr>
              <w:t>2a</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17AD66A" w14:textId="77777777" w:rsidR="00C8315B" w:rsidRPr="00C02366" w:rsidRDefault="00C8315B" w:rsidP="00CE31AE">
            <w:pPr>
              <w:spacing w:after="0"/>
              <w:rPr>
                <w:szCs w:val="24"/>
              </w:rPr>
            </w:pPr>
            <w:r w:rsidRPr="00C02366">
              <w:rPr>
                <w:szCs w:val="24"/>
              </w:rPr>
              <w:t>Значення замовчуванням Типу ІІ</w:t>
            </w:r>
          </w:p>
        </w:tc>
      </w:tr>
      <w:tr w:rsidR="00C8315B" w:rsidRPr="00C02366" w14:paraId="21D5E79D"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81F8554" w14:textId="77777777" w:rsidR="00C8315B" w:rsidRPr="00C02366" w:rsidRDefault="00C8315B" w:rsidP="00F02E87">
            <w:pPr>
              <w:spacing w:before="0" w:after="0"/>
              <w:rPr>
                <w:szCs w:val="24"/>
              </w:rPr>
            </w:pPr>
            <w:r w:rsidRPr="00C02366">
              <w:rPr>
                <w:szCs w:val="24"/>
              </w:rPr>
              <w:lastRenderedPageBreak/>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C4AC061" w14:textId="77777777" w:rsidR="00C8315B" w:rsidRPr="00C02366" w:rsidRDefault="00C8315B" w:rsidP="00F02E87">
            <w:pPr>
              <w:spacing w:before="0" w:after="0"/>
              <w:jc w:val="center"/>
              <w:rPr>
                <w:szCs w:val="24"/>
              </w:rPr>
            </w:pPr>
            <w:r w:rsidRPr="00C02366">
              <w:rPr>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AC33369" w14:textId="77777777" w:rsidR="00C8315B" w:rsidRPr="00C02366" w:rsidRDefault="00C8315B" w:rsidP="00CE31AE">
            <w:pPr>
              <w:spacing w:before="0" w:after="0"/>
              <w:jc w:val="center"/>
              <w:rPr>
                <w:szCs w:val="24"/>
                <w:lang w:eastAsia="ru-RU"/>
              </w:rPr>
            </w:pPr>
            <w:r w:rsidRPr="00C02366">
              <w:rPr>
                <w:szCs w:val="24"/>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D982BD3" w14:textId="77777777" w:rsidR="00C8315B" w:rsidRPr="00C02366" w:rsidRDefault="00C8315B" w:rsidP="00F02E87">
            <w:pPr>
              <w:spacing w:before="0" w:after="0"/>
              <w:rPr>
                <w:szCs w:val="24"/>
              </w:rPr>
            </w:pPr>
            <w:r w:rsidRPr="00C02366">
              <w:rPr>
                <w:szCs w:val="24"/>
              </w:rPr>
              <w:t>Значення за замовчуванням Типу І</w:t>
            </w:r>
          </w:p>
        </w:tc>
      </w:tr>
      <w:tr w:rsidR="00E5638B" w:rsidRPr="00C02366" w14:paraId="28333B70"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6234116" w14:textId="77777777" w:rsidR="00E5638B" w:rsidRPr="00C02366" w:rsidRDefault="00E5638B" w:rsidP="00F02E87">
            <w:pPr>
              <w:spacing w:before="0" w:after="0"/>
              <w:rPr>
                <w:szCs w:val="24"/>
              </w:rPr>
            </w:pPr>
            <w:r w:rsidRPr="00C02366">
              <w:rPr>
                <w:szCs w:val="24"/>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184B4AC" w14:textId="77777777" w:rsidR="00E5638B" w:rsidRPr="00C02366" w:rsidRDefault="00E5638B" w:rsidP="00F02E87">
            <w:pPr>
              <w:spacing w:before="0"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tcPr>
          <w:p w14:paraId="4B13EF7E" w14:textId="77777777" w:rsidR="00E5638B" w:rsidRPr="00C02366" w:rsidRDefault="00E5638B" w:rsidP="00F02E87">
            <w:pPr>
              <w:spacing w:before="0"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56D799C7" w14:textId="77777777" w:rsidR="00E5638B" w:rsidRPr="00C02366" w:rsidRDefault="00E5638B" w:rsidP="00F02E87">
            <w:pPr>
              <w:spacing w:before="0" w:after="0"/>
              <w:rPr>
                <w:szCs w:val="24"/>
              </w:rPr>
            </w:pPr>
          </w:p>
        </w:tc>
      </w:tr>
      <w:tr w:rsidR="00E5638B" w:rsidRPr="00C02366" w14:paraId="21645CAB"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07C10DA" w14:textId="77777777" w:rsidR="00E5638B" w:rsidRPr="00C02366" w:rsidRDefault="00E5638B" w:rsidP="00F02E87">
            <w:pPr>
              <w:spacing w:before="0" w:after="0"/>
              <w:rPr>
                <w:szCs w:val="24"/>
              </w:rPr>
            </w:pPr>
            <w:r w:rsidRPr="00C02366">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29F5AE1" w14:textId="77777777" w:rsidR="00E5638B" w:rsidRPr="00C02366" w:rsidRDefault="00E5638B" w:rsidP="00F02E87">
            <w:pPr>
              <w:spacing w:before="0"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66E41DA" w14:textId="77777777" w:rsidR="00E5638B" w:rsidRPr="00C02366" w:rsidRDefault="00E5638B" w:rsidP="00F75BCC">
            <w:pPr>
              <w:spacing w:before="0"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EE13969" w14:textId="77777777" w:rsidR="00E5638B" w:rsidRPr="00C02366" w:rsidRDefault="00E5638B" w:rsidP="00F02E87">
            <w:pPr>
              <w:spacing w:before="0" w:after="0"/>
              <w:rPr>
                <w:szCs w:val="24"/>
              </w:rPr>
            </w:pPr>
          </w:p>
        </w:tc>
      </w:tr>
      <w:tr w:rsidR="00E5638B" w:rsidRPr="00C02366" w14:paraId="2674F598"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243D8C6" w14:textId="77777777" w:rsidR="00E5638B" w:rsidRPr="00C02366" w:rsidRDefault="00E5638B" w:rsidP="00F02E87">
            <w:pPr>
              <w:spacing w:before="0" w:after="0"/>
              <w:rPr>
                <w:szCs w:val="24"/>
              </w:rPr>
            </w:pPr>
            <w:r w:rsidRPr="00C02366">
              <w:rPr>
                <w:szCs w:val="24"/>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FDFF6CD" w14:textId="42B3DF81" w:rsidR="00E5638B" w:rsidRPr="00C02366" w:rsidRDefault="00F75BCC" w:rsidP="00F02E87">
            <w:pPr>
              <w:spacing w:before="0"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E0BEC43" w14:textId="09922FC2" w:rsidR="00E5638B" w:rsidRPr="00C02366" w:rsidRDefault="00E5638B" w:rsidP="00F02E87">
            <w:pPr>
              <w:spacing w:before="0"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tcPr>
          <w:p w14:paraId="5A73C5B7" w14:textId="77777777" w:rsidR="00E5638B" w:rsidRPr="00C02366" w:rsidRDefault="00E5638B" w:rsidP="00F02E87">
            <w:pPr>
              <w:spacing w:before="0" w:after="0"/>
              <w:rPr>
                <w:szCs w:val="24"/>
              </w:rPr>
            </w:pPr>
          </w:p>
        </w:tc>
      </w:tr>
    </w:tbl>
    <w:p w14:paraId="6FFE8236" w14:textId="77777777" w:rsidR="001F2BBC" w:rsidRPr="00C02366" w:rsidRDefault="001F2BBC" w:rsidP="001F2BBC">
      <w:pPr>
        <w:rPr>
          <w:szCs w:val="24"/>
          <w:u w:val="single"/>
        </w:rPr>
        <w:sectPr w:rsidR="001F2BBC" w:rsidRPr="00C02366" w:rsidSect="00BD521C">
          <w:pgSz w:w="11906" w:h="16838"/>
          <w:pgMar w:top="850" w:right="850" w:bottom="850" w:left="1417" w:header="708" w:footer="708" w:gutter="0"/>
          <w:cols w:space="708"/>
          <w:docGrid w:linePitch="360"/>
        </w:sectPr>
      </w:pPr>
    </w:p>
    <w:p w14:paraId="11D64216" w14:textId="77777777" w:rsidR="001F2BBC" w:rsidRPr="00C02366" w:rsidRDefault="00E4783E" w:rsidP="001F2BBC">
      <w:pPr>
        <w:pStyle w:val="3"/>
        <w:rPr>
          <w:sz w:val="24"/>
          <w:szCs w:val="24"/>
        </w:rPr>
      </w:pPr>
      <w:r w:rsidRPr="00C02366">
        <w:rPr>
          <w:sz w:val="24"/>
          <w:szCs w:val="24"/>
        </w:rPr>
        <w:lastRenderedPageBreak/>
        <w:t>3</w:t>
      </w:r>
      <w:r w:rsidR="001F2BBC" w:rsidRPr="00C02366">
        <w:rPr>
          <w:sz w:val="24"/>
          <w:szCs w:val="24"/>
        </w:rPr>
        <w:t>.7. Інформація щодо розрахункових коефіцієнтів</w:t>
      </w:r>
    </w:p>
    <w:tbl>
      <w:tblPr>
        <w:tblW w:w="15417" w:type="dxa"/>
        <w:jc w:val="center"/>
        <w:tblLayout w:type="fixed"/>
        <w:tblLook w:val="00A0" w:firstRow="1" w:lastRow="0" w:firstColumn="1" w:lastColumn="0" w:noHBand="0" w:noVBand="0"/>
      </w:tblPr>
      <w:tblGrid>
        <w:gridCol w:w="3227"/>
        <w:gridCol w:w="1559"/>
        <w:gridCol w:w="1559"/>
        <w:gridCol w:w="1701"/>
        <w:gridCol w:w="2502"/>
        <w:gridCol w:w="1844"/>
        <w:gridCol w:w="1543"/>
        <w:gridCol w:w="1482"/>
      </w:tblGrid>
      <w:tr w:rsidR="001F2BBC" w:rsidRPr="00C02366" w14:paraId="75EE222C" w14:textId="77777777" w:rsidTr="000128F9">
        <w:trPr>
          <w:trHeight w:val="528"/>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21231"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Розрахунковий коефіцієнт</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70D797"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 xml:space="preserve">Застосований рівень точності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0B8403"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Значення за замовчуванням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D43DDB"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Одиниця виміру</w:t>
            </w:r>
          </w:p>
        </w:tc>
        <w:tc>
          <w:tcPr>
            <w:tcW w:w="2502" w:type="dxa"/>
            <w:tcBorders>
              <w:top w:val="single" w:sz="4" w:space="0" w:color="auto"/>
              <w:left w:val="nil"/>
              <w:bottom w:val="single" w:sz="4" w:space="0" w:color="auto"/>
              <w:right w:val="single" w:sz="4" w:space="0" w:color="auto"/>
            </w:tcBorders>
            <w:shd w:val="clear" w:color="auto" w:fill="auto"/>
            <w:vAlign w:val="center"/>
          </w:tcPr>
          <w:p w14:paraId="5655E16F"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37B6483A" w14:textId="77777777" w:rsidR="001F2BBC" w:rsidRPr="00C02366" w:rsidRDefault="001F2BBC" w:rsidP="001F6684">
            <w:pPr>
              <w:spacing w:before="0" w:after="0"/>
              <w:jc w:val="center"/>
              <w:rPr>
                <w:rFonts w:eastAsia="Times New Roman"/>
                <w:bCs/>
                <w:i/>
                <w:szCs w:val="24"/>
                <w:lang w:eastAsia="ru-RU"/>
              </w:rPr>
            </w:pPr>
            <w:r w:rsidRPr="00C02366">
              <w:rPr>
                <w:bCs/>
                <w:i/>
                <w:szCs w:val="24"/>
                <w:lang w:eastAsia="ru-RU"/>
              </w:rPr>
              <w:t>Ідентифікаційний номер</w:t>
            </w:r>
            <w:r w:rsidRPr="00C0236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66FD97EF"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Посилання на план відбору проб</w:t>
            </w:r>
          </w:p>
        </w:tc>
        <w:tc>
          <w:tcPr>
            <w:tcW w:w="1482" w:type="dxa"/>
            <w:tcBorders>
              <w:top w:val="single" w:sz="4" w:space="0" w:color="auto"/>
              <w:left w:val="nil"/>
              <w:bottom w:val="single" w:sz="4" w:space="0" w:color="auto"/>
              <w:right w:val="single" w:sz="4" w:space="0" w:color="auto"/>
            </w:tcBorders>
            <w:shd w:val="clear" w:color="auto" w:fill="auto"/>
            <w:vAlign w:val="center"/>
          </w:tcPr>
          <w:p w14:paraId="29BA94E0" w14:textId="77777777" w:rsidR="001F2BBC" w:rsidRPr="00C02366" w:rsidRDefault="00C03838" w:rsidP="001F6684">
            <w:pPr>
              <w:spacing w:before="0" w:after="0"/>
              <w:jc w:val="center"/>
              <w:rPr>
                <w:rFonts w:eastAsia="Times New Roman"/>
                <w:bCs/>
                <w:i/>
                <w:szCs w:val="24"/>
                <w:lang w:eastAsia="ru-RU"/>
              </w:rPr>
            </w:pPr>
            <w:r w:rsidRPr="00C02366">
              <w:rPr>
                <w:rFonts w:eastAsia="Times New Roman"/>
                <w:bCs/>
                <w:i/>
                <w:szCs w:val="24"/>
                <w:lang w:eastAsia="ru-RU"/>
              </w:rPr>
              <w:t>Періодичність</w:t>
            </w:r>
            <w:r w:rsidR="001F2BBC" w:rsidRPr="00C02366">
              <w:rPr>
                <w:rFonts w:eastAsia="Times New Roman"/>
                <w:bCs/>
                <w:i/>
                <w:szCs w:val="24"/>
                <w:lang w:eastAsia="ru-RU"/>
              </w:rPr>
              <w:t xml:space="preserve"> відбору проб</w:t>
            </w:r>
          </w:p>
        </w:tc>
      </w:tr>
      <w:tr w:rsidR="00AD3F89" w:rsidRPr="00C02366" w14:paraId="064CE72F" w14:textId="77777777" w:rsidTr="000128F9">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1F928" w14:textId="77777777" w:rsidR="00AD3F89" w:rsidRPr="00C02366" w:rsidRDefault="00AD3F89" w:rsidP="001F6684">
            <w:pPr>
              <w:spacing w:before="0" w:after="0"/>
              <w:rPr>
                <w:szCs w:val="24"/>
              </w:rPr>
            </w:pPr>
            <w:r w:rsidRPr="00C02366">
              <w:rPr>
                <w:szCs w:val="24"/>
              </w:rPr>
              <w:t>Нижча теплотворна здатність</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FE04116" w14:textId="77777777" w:rsidR="00AD3F89" w:rsidRPr="00C02366" w:rsidRDefault="00AD3F89" w:rsidP="008107CB">
            <w:pPr>
              <w:spacing w:before="0" w:after="0"/>
              <w:jc w:val="center"/>
              <w:rPr>
                <w:szCs w:val="24"/>
                <w:lang w:eastAsia="ru-RU"/>
              </w:rPr>
            </w:pPr>
            <w:r w:rsidRPr="00C02366">
              <w:rPr>
                <w:szCs w:val="24"/>
                <w:lang w:eastAsia="ru-RU"/>
              </w:rPr>
              <w:t>2</w:t>
            </w:r>
            <w:r w:rsidR="008107CB" w:rsidRPr="00C02366">
              <w:rPr>
                <w:szCs w:val="24"/>
                <w:lang w:eastAsia="ru-RU"/>
              </w:rPr>
              <w:t>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2D9C64" w14:textId="2DCCF429" w:rsidR="00AD3F89" w:rsidRPr="00C02366" w:rsidRDefault="00AD3F89" w:rsidP="00E4783E">
            <w:pPr>
              <w:spacing w:before="0" w:after="0"/>
              <w:jc w:val="center"/>
              <w:rPr>
                <w:szCs w:val="24"/>
                <w:lang w:val="en-US" w:eastAsia="ru-RU"/>
              </w:rPr>
            </w:pPr>
            <w:r w:rsidRPr="00C02366">
              <w:rPr>
                <w:szCs w:val="24"/>
                <w:lang w:eastAsia="ru-RU"/>
              </w:rPr>
              <w:t>3</w:t>
            </w:r>
            <w:r w:rsidR="008107CB" w:rsidRPr="00C02366">
              <w:rPr>
                <w:szCs w:val="24"/>
                <w:lang w:eastAsia="ru-RU"/>
              </w:rPr>
              <w:t>4</w:t>
            </w:r>
            <w:r w:rsidRPr="00C02366">
              <w:rPr>
                <w:szCs w:val="24"/>
                <w:lang w:eastAsia="ru-RU"/>
              </w:rPr>
              <w:t>,</w:t>
            </w:r>
            <w:r w:rsidR="00EA2B96" w:rsidRPr="00C02366">
              <w:rPr>
                <w:szCs w:val="24"/>
                <w:lang w:val="en-US" w:eastAsia="ru-RU"/>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D59965" w14:textId="77777777" w:rsidR="00AD3F89" w:rsidRPr="00C02366" w:rsidRDefault="00AD3F89" w:rsidP="003C2A68">
            <w:pPr>
              <w:spacing w:before="0" w:after="0"/>
              <w:jc w:val="center"/>
              <w:rPr>
                <w:szCs w:val="24"/>
                <w:lang w:eastAsia="ru-RU"/>
              </w:rPr>
            </w:pPr>
            <w:r w:rsidRPr="00C02366">
              <w:rPr>
                <w:szCs w:val="24"/>
                <w:lang w:eastAsia="ru-RU"/>
              </w:rPr>
              <w:t>ГДж/тис. м</w:t>
            </w:r>
            <w:r w:rsidRPr="00C02366">
              <w:rPr>
                <w:szCs w:val="24"/>
                <w:vertAlign w:val="superscript"/>
                <w:lang w:eastAsia="ru-RU"/>
              </w:rPr>
              <w:t>3</w:t>
            </w:r>
          </w:p>
        </w:tc>
        <w:tc>
          <w:tcPr>
            <w:tcW w:w="2502" w:type="dxa"/>
            <w:tcBorders>
              <w:top w:val="single" w:sz="4" w:space="0" w:color="auto"/>
              <w:left w:val="nil"/>
              <w:bottom w:val="single" w:sz="4" w:space="0" w:color="auto"/>
              <w:right w:val="single" w:sz="4" w:space="0" w:color="auto"/>
            </w:tcBorders>
            <w:shd w:val="clear" w:color="auto" w:fill="auto"/>
          </w:tcPr>
          <w:p w14:paraId="4E6A9547" w14:textId="7DE556AA" w:rsidR="00AD3F89" w:rsidRPr="00C02366" w:rsidRDefault="00AD3F89" w:rsidP="00D326BA">
            <w:pPr>
              <w:spacing w:before="0" w:after="0"/>
              <w:rPr>
                <w:szCs w:val="24"/>
                <w:lang w:eastAsia="ru-RU"/>
              </w:rPr>
            </w:pPr>
            <w:r w:rsidRPr="00C02366">
              <w:rPr>
                <w:b/>
                <w:i/>
                <w:szCs w:val="24"/>
              </w:rPr>
              <w:t xml:space="preserve">ДІ03 </w:t>
            </w:r>
          </w:p>
        </w:tc>
        <w:tc>
          <w:tcPr>
            <w:tcW w:w="1844" w:type="dxa"/>
            <w:tcBorders>
              <w:top w:val="single" w:sz="4" w:space="0" w:color="auto"/>
              <w:left w:val="nil"/>
              <w:bottom w:val="single" w:sz="4" w:space="0" w:color="auto"/>
              <w:right w:val="single" w:sz="4" w:space="0" w:color="auto"/>
            </w:tcBorders>
            <w:shd w:val="clear" w:color="auto" w:fill="auto"/>
            <w:vAlign w:val="center"/>
          </w:tcPr>
          <w:p w14:paraId="69ED999C" w14:textId="77777777" w:rsidR="00AD3F89" w:rsidRPr="00C02366" w:rsidRDefault="00AD3F89" w:rsidP="001F6684">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B2AE730" w14:textId="77777777" w:rsidR="00AD3F89" w:rsidRPr="00C02366" w:rsidRDefault="00AD3F89" w:rsidP="001F6684">
            <w:pPr>
              <w:spacing w:before="0" w:after="0"/>
              <w:rPr>
                <w:szCs w:val="24"/>
              </w:rPr>
            </w:pPr>
          </w:p>
        </w:tc>
        <w:tc>
          <w:tcPr>
            <w:tcW w:w="1482" w:type="dxa"/>
            <w:tcBorders>
              <w:top w:val="single" w:sz="4" w:space="0" w:color="auto"/>
              <w:left w:val="nil"/>
              <w:bottom w:val="single" w:sz="4" w:space="0" w:color="auto"/>
              <w:right w:val="single" w:sz="4" w:space="0" w:color="auto"/>
            </w:tcBorders>
            <w:shd w:val="clear" w:color="auto" w:fill="auto"/>
            <w:vAlign w:val="center"/>
          </w:tcPr>
          <w:p w14:paraId="17F3FD66" w14:textId="77777777" w:rsidR="00AD3F89" w:rsidRPr="00C02366" w:rsidRDefault="00AD3F89" w:rsidP="001F6684">
            <w:pPr>
              <w:spacing w:before="0" w:after="0"/>
              <w:jc w:val="center"/>
              <w:rPr>
                <w:szCs w:val="24"/>
              </w:rPr>
            </w:pPr>
          </w:p>
        </w:tc>
      </w:tr>
      <w:tr w:rsidR="00C8315B" w:rsidRPr="00C02366" w14:paraId="4F5A4AA6" w14:textId="77777777" w:rsidTr="000128F9">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DA13B" w14:textId="77777777" w:rsidR="00C8315B" w:rsidRPr="00C02366" w:rsidRDefault="00C8315B" w:rsidP="001F6684">
            <w:pPr>
              <w:spacing w:before="0" w:after="0"/>
              <w:rPr>
                <w:szCs w:val="24"/>
              </w:rPr>
            </w:pPr>
            <w:r w:rsidRPr="00C02366">
              <w:rPr>
                <w:szCs w:val="24"/>
              </w:rPr>
              <w:t>Коефіцієнт викидів (або попередній коефіцієнт викидів)</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02F463F" w14:textId="77777777" w:rsidR="00C8315B" w:rsidRPr="00C02366" w:rsidRDefault="00C8315B" w:rsidP="003C2A68">
            <w:pPr>
              <w:spacing w:before="0" w:after="0"/>
              <w:jc w:val="center"/>
              <w:rPr>
                <w:szCs w:val="24"/>
                <w:lang w:eastAsia="ru-RU"/>
              </w:rPr>
            </w:pPr>
            <w:r w:rsidRPr="00C02366">
              <w:rPr>
                <w:szCs w:val="24"/>
                <w:lang w:eastAsia="ru-RU"/>
              </w:rPr>
              <w:t>2а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A6DBB7" w14:textId="14DB7795" w:rsidR="00C8315B" w:rsidRPr="00C02366" w:rsidRDefault="00C8315B" w:rsidP="00E4783E">
            <w:pPr>
              <w:spacing w:before="0" w:after="0"/>
              <w:jc w:val="center"/>
              <w:rPr>
                <w:szCs w:val="24"/>
                <w:lang w:val="en-US" w:eastAsia="ru-RU"/>
              </w:rPr>
            </w:pPr>
            <w:r w:rsidRPr="00C02366">
              <w:rPr>
                <w:szCs w:val="24"/>
                <w:lang w:eastAsia="ru-RU"/>
              </w:rPr>
              <w:t>55,</w:t>
            </w:r>
            <w:r w:rsidR="00EA2B96" w:rsidRPr="00C02366">
              <w:rPr>
                <w:szCs w:val="24"/>
                <w:lang w:val="en-US" w:eastAsia="ru-RU"/>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47ECFE" w14:textId="77777777" w:rsidR="00C8315B" w:rsidRPr="00C02366" w:rsidRDefault="00C8315B" w:rsidP="003C2A68">
            <w:pPr>
              <w:spacing w:before="0" w:after="0"/>
              <w:jc w:val="center"/>
              <w:rPr>
                <w:szCs w:val="24"/>
                <w:lang w:eastAsia="ru-RU"/>
              </w:rPr>
            </w:pPr>
            <w:r w:rsidRPr="00C02366">
              <w:rPr>
                <w:szCs w:val="24"/>
                <w:lang w:eastAsia="ru-RU"/>
              </w:rPr>
              <w:t>т CO</w:t>
            </w:r>
            <w:r w:rsidRPr="00C02366">
              <w:rPr>
                <w:szCs w:val="24"/>
                <w:vertAlign w:val="subscript"/>
                <w:lang w:eastAsia="ru-RU"/>
              </w:rPr>
              <w:t>2</w:t>
            </w:r>
            <w:r w:rsidRPr="00C02366">
              <w:rPr>
                <w:szCs w:val="24"/>
                <w:lang w:eastAsia="ru-RU"/>
              </w:rPr>
              <w:t xml:space="preserve"> / ТДж</w:t>
            </w:r>
          </w:p>
        </w:tc>
        <w:tc>
          <w:tcPr>
            <w:tcW w:w="2502" w:type="dxa"/>
            <w:tcBorders>
              <w:top w:val="single" w:sz="4" w:space="0" w:color="auto"/>
              <w:left w:val="nil"/>
              <w:bottom w:val="single" w:sz="4" w:space="0" w:color="auto"/>
              <w:right w:val="single" w:sz="4" w:space="0" w:color="auto"/>
            </w:tcBorders>
            <w:shd w:val="clear" w:color="auto" w:fill="auto"/>
          </w:tcPr>
          <w:p w14:paraId="6E5BD397" w14:textId="5D7B6C7A" w:rsidR="00C8315B" w:rsidRPr="00C02366" w:rsidRDefault="00C8315B" w:rsidP="00016985">
            <w:pPr>
              <w:spacing w:before="0" w:after="0"/>
              <w:rPr>
                <w:szCs w:val="24"/>
                <w:lang w:eastAsia="ru-RU"/>
              </w:rPr>
            </w:pPr>
            <w:r w:rsidRPr="00C02366">
              <w:rPr>
                <w:b/>
                <w:i/>
                <w:szCs w:val="24"/>
              </w:rPr>
              <w:t>ДІ0</w:t>
            </w:r>
            <w:r w:rsidR="00016985" w:rsidRPr="00C02366">
              <w:rPr>
                <w:b/>
                <w:i/>
                <w:szCs w:val="24"/>
              </w:rPr>
              <w:t xml:space="preserve">3 </w:t>
            </w:r>
          </w:p>
        </w:tc>
        <w:tc>
          <w:tcPr>
            <w:tcW w:w="1844" w:type="dxa"/>
            <w:tcBorders>
              <w:top w:val="single" w:sz="4" w:space="0" w:color="auto"/>
              <w:left w:val="nil"/>
              <w:bottom w:val="single" w:sz="4" w:space="0" w:color="auto"/>
              <w:right w:val="single" w:sz="4" w:space="0" w:color="auto"/>
            </w:tcBorders>
            <w:shd w:val="clear" w:color="auto" w:fill="auto"/>
            <w:vAlign w:val="center"/>
          </w:tcPr>
          <w:p w14:paraId="53D149DB" w14:textId="77777777" w:rsidR="00C8315B" w:rsidRPr="00C02366" w:rsidRDefault="00C8315B" w:rsidP="001F6684">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F0B3618" w14:textId="77777777" w:rsidR="00C8315B" w:rsidRPr="00C02366" w:rsidRDefault="00C8315B" w:rsidP="001F6684">
            <w:pPr>
              <w:spacing w:before="0" w:after="0"/>
              <w:rPr>
                <w:szCs w:val="24"/>
              </w:rPr>
            </w:pPr>
          </w:p>
        </w:tc>
        <w:tc>
          <w:tcPr>
            <w:tcW w:w="1482" w:type="dxa"/>
            <w:tcBorders>
              <w:top w:val="single" w:sz="4" w:space="0" w:color="auto"/>
              <w:left w:val="nil"/>
              <w:bottom w:val="single" w:sz="4" w:space="0" w:color="auto"/>
              <w:right w:val="single" w:sz="4" w:space="0" w:color="auto"/>
            </w:tcBorders>
            <w:shd w:val="clear" w:color="auto" w:fill="auto"/>
            <w:vAlign w:val="center"/>
          </w:tcPr>
          <w:p w14:paraId="0C2700E7" w14:textId="77777777" w:rsidR="00C8315B" w:rsidRPr="00C02366" w:rsidRDefault="00C8315B" w:rsidP="001F6684">
            <w:pPr>
              <w:spacing w:before="0" w:after="0"/>
              <w:jc w:val="center"/>
              <w:rPr>
                <w:szCs w:val="24"/>
              </w:rPr>
            </w:pPr>
          </w:p>
        </w:tc>
      </w:tr>
      <w:tr w:rsidR="005B33E5" w:rsidRPr="00C02366" w14:paraId="7A5D2834" w14:textId="77777777" w:rsidTr="000128F9">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EAD00" w14:textId="77777777" w:rsidR="005B33E5" w:rsidRPr="00C02366" w:rsidRDefault="005B33E5" w:rsidP="001F6684">
            <w:pPr>
              <w:spacing w:before="0" w:after="0"/>
              <w:rPr>
                <w:szCs w:val="24"/>
              </w:rPr>
            </w:pPr>
            <w:r w:rsidRPr="00C02366">
              <w:rPr>
                <w:szCs w:val="24"/>
              </w:rPr>
              <w:t xml:space="preserve">Коефіцієнт окислення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6FCC04" w14:textId="77777777" w:rsidR="005B33E5" w:rsidRPr="00C02366" w:rsidRDefault="005B33E5" w:rsidP="00CE31AE">
            <w:pPr>
              <w:spacing w:before="0" w:after="0"/>
              <w:jc w:val="center"/>
              <w:rPr>
                <w:szCs w:val="24"/>
                <w:lang w:eastAsia="ru-RU"/>
              </w:rPr>
            </w:pPr>
            <w:r w:rsidRPr="00C02366">
              <w:rPr>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BF28854" w14:textId="77777777" w:rsidR="005B33E5" w:rsidRPr="00C02366" w:rsidRDefault="005B33E5" w:rsidP="00CE31AE">
            <w:pPr>
              <w:spacing w:before="0" w:after="0"/>
              <w:jc w:val="center"/>
              <w:rPr>
                <w:szCs w:val="24"/>
                <w:lang w:eastAsia="ru-RU"/>
              </w:rPr>
            </w:pPr>
            <w:r w:rsidRPr="00C02366">
              <w:rPr>
                <w:szCs w:val="24"/>
                <w:lang w:eastAsia="ru-RU"/>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64ADF2" w14:textId="77777777" w:rsidR="005B33E5" w:rsidRPr="00C02366" w:rsidRDefault="005B33E5" w:rsidP="00CE31AE">
            <w:pPr>
              <w:spacing w:before="0" w:after="0"/>
              <w:jc w:val="center"/>
              <w:rPr>
                <w:szCs w:val="24"/>
                <w:lang w:eastAsia="ru-RU"/>
              </w:rPr>
            </w:pPr>
            <w:r w:rsidRPr="00C02366">
              <w:rPr>
                <w:szCs w:val="24"/>
              </w:rPr>
              <w:t>безрозмірний</w:t>
            </w:r>
          </w:p>
        </w:tc>
        <w:tc>
          <w:tcPr>
            <w:tcW w:w="2502" w:type="dxa"/>
            <w:tcBorders>
              <w:top w:val="single" w:sz="4" w:space="0" w:color="auto"/>
              <w:left w:val="nil"/>
              <w:bottom w:val="single" w:sz="4" w:space="0" w:color="auto"/>
              <w:right w:val="single" w:sz="4" w:space="0" w:color="auto"/>
            </w:tcBorders>
            <w:shd w:val="clear" w:color="auto" w:fill="auto"/>
            <w:vAlign w:val="center"/>
          </w:tcPr>
          <w:p w14:paraId="2B71F5EE" w14:textId="77777777" w:rsidR="005B33E5" w:rsidRPr="00C02366" w:rsidRDefault="005B33E5" w:rsidP="00016985">
            <w:pPr>
              <w:spacing w:before="0" w:after="0"/>
              <w:rPr>
                <w:b/>
                <w:szCs w:val="24"/>
              </w:rPr>
            </w:pPr>
            <w:r w:rsidRPr="00C02366">
              <w:rPr>
                <w:b/>
                <w:i/>
                <w:szCs w:val="24"/>
              </w:rPr>
              <w:t>ДІ01</w:t>
            </w:r>
          </w:p>
        </w:tc>
        <w:tc>
          <w:tcPr>
            <w:tcW w:w="1844" w:type="dxa"/>
            <w:tcBorders>
              <w:top w:val="single" w:sz="4" w:space="0" w:color="auto"/>
              <w:left w:val="nil"/>
              <w:bottom w:val="single" w:sz="4" w:space="0" w:color="auto"/>
              <w:right w:val="single" w:sz="4" w:space="0" w:color="auto"/>
            </w:tcBorders>
            <w:shd w:val="clear" w:color="auto" w:fill="auto"/>
            <w:vAlign w:val="center"/>
          </w:tcPr>
          <w:p w14:paraId="4DF47D35" w14:textId="77777777" w:rsidR="005B33E5" w:rsidRPr="00C02366" w:rsidRDefault="005B33E5" w:rsidP="001F6684">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7743A9D" w14:textId="77777777" w:rsidR="005B33E5" w:rsidRPr="00C02366" w:rsidRDefault="005B33E5" w:rsidP="001F6684">
            <w:pPr>
              <w:spacing w:before="0" w:after="0"/>
              <w:jc w:val="center"/>
              <w:rPr>
                <w:szCs w:val="24"/>
              </w:rPr>
            </w:pPr>
          </w:p>
        </w:tc>
        <w:tc>
          <w:tcPr>
            <w:tcW w:w="1482" w:type="dxa"/>
            <w:tcBorders>
              <w:top w:val="single" w:sz="4" w:space="0" w:color="auto"/>
              <w:left w:val="nil"/>
              <w:bottom w:val="single" w:sz="4" w:space="0" w:color="auto"/>
              <w:right w:val="single" w:sz="4" w:space="0" w:color="auto"/>
            </w:tcBorders>
            <w:shd w:val="clear" w:color="auto" w:fill="auto"/>
            <w:vAlign w:val="center"/>
          </w:tcPr>
          <w:p w14:paraId="00F96325" w14:textId="77777777" w:rsidR="005B33E5" w:rsidRPr="00C02366" w:rsidRDefault="005B33E5" w:rsidP="001F6684">
            <w:pPr>
              <w:spacing w:before="0" w:after="0"/>
              <w:jc w:val="center"/>
              <w:rPr>
                <w:szCs w:val="24"/>
              </w:rPr>
            </w:pPr>
          </w:p>
        </w:tc>
      </w:tr>
      <w:tr w:rsidR="003A17E1" w:rsidRPr="00C02366" w14:paraId="2A5CB894" w14:textId="77777777" w:rsidTr="000128F9">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C41B5" w14:textId="77777777" w:rsidR="003A17E1" w:rsidRPr="00C02366" w:rsidRDefault="003A17E1" w:rsidP="001F6684">
            <w:pPr>
              <w:spacing w:before="0" w:after="0"/>
              <w:rPr>
                <w:szCs w:val="24"/>
              </w:rPr>
            </w:pPr>
            <w:r w:rsidRPr="00C02366">
              <w:rPr>
                <w:szCs w:val="24"/>
              </w:rPr>
              <w:t>Коефіцієнт перетворення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D1BB02" w14:textId="77777777" w:rsidR="003A17E1" w:rsidRPr="00C02366" w:rsidRDefault="003A17E1" w:rsidP="001F6684">
            <w:pPr>
              <w:spacing w:before="0" w:after="0"/>
              <w:rPr>
                <w:szCs w:val="24"/>
              </w:rPr>
            </w:pPr>
            <w:r w:rsidRPr="00C02366">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2700180A" w14:textId="77777777" w:rsidR="003A17E1" w:rsidRPr="00C02366" w:rsidRDefault="003A17E1" w:rsidP="001F6684">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49A70914" w14:textId="77777777" w:rsidR="003A17E1" w:rsidRPr="00C02366" w:rsidRDefault="003A17E1" w:rsidP="001F6684">
            <w:pPr>
              <w:spacing w:before="0" w:after="0"/>
              <w:rPr>
                <w:szCs w:val="24"/>
              </w:rPr>
            </w:pPr>
          </w:p>
        </w:tc>
        <w:tc>
          <w:tcPr>
            <w:tcW w:w="2502" w:type="dxa"/>
            <w:tcBorders>
              <w:top w:val="single" w:sz="4" w:space="0" w:color="auto"/>
              <w:left w:val="nil"/>
              <w:bottom w:val="single" w:sz="4" w:space="0" w:color="auto"/>
              <w:right w:val="single" w:sz="4" w:space="0" w:color="auto"/>
            </w:tcBorders>
            <w:shd w:val="clear" w:color="auto" w:fill="auto"/>
          </w:tcPr>
          <w:p w14:paraId="28142F1D" w14:textId="77777777" w:rsidR="003A17E1" w:rsidRPr="00C02366" w:rsidRDefault="003A17E1" w:rsidP="001F6684">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9604620" w14:textId="77777777" w:rsidR="003A17E1" w:rsidRPr="00C02366" w:rsidRDefault="003A17E1" w:rsidP="001F6684">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D6F0440" w14:textId="77777777" w:rsidR="003A17E1" w:rsidRPr="00C02366" w:rsidRDefault="003A17E1" w:rsidP="001F6684">
            <w:pPr>
              <w:spacing w:before="0" w:after="0"/>
              <w:rPr>
                <w:szCs w:val="24"/>
              </w:rPr>
            </w:pPr>
          </w:p>
        </w:tc>
        <w:tc>
          <w:tcPr>
            <w:tcW w:w="1482" w:type="dxa"/>
            <w:tcBorders>
              <w:top w:val="single" w:sz="4" w:space="0" w:color="auto"/>
              <w:left w:val="nil"/>
              <w:bottom w:val="single" w:sz="4" w:space="0" w:color="auto"/>
              <w:right w:val="single" w:sz="4" w:space="0" w:color="auto"/>
            </w:tcBorders>
            <w:shd w:val="clear" w:color="auto" w:fill="auto"/>
          </w:tcPr>
          <w:p w14:paraId="57030828" w14:textId="77777777" w:rsidR="003A17E1" w:rsidRPr="00C02366" w:rsidRDefault="003A17E1" w:rsidP="001F6684">
            <w:pPr>
              <w:spacing w:before="0" w:after="0"/>
              <w:rPr>
                <w:szCs w:val="24"/>
              </w:rPr>
            </w:pPr>
          </w:p>
        </w:tc>
      </w:tr>
      <w:tr w:rsidR="003A17E1" w:rsidRPr="00C02366" w14:paraId="17433A07" w14:textId="77777777" w:rsidTr="000128F9">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1DBA2" w14:textId="77777777" w:rsidR="003A17E1" w:rsidRPr="00C02366" w:rsidRDefault="003A17E1" w:rsidP="001F6684">
            <w:pPr>
              <w:spacing w:before="0" w:after="0"/>
              <w:rPr>
                <w:szCs w:val="24"/>
              </w:rPr>
            </w:pPr>
            <w:r w:rsidRPr="00C02366">
              <w:rPr>
                <w:szCs w:val="24"/>
              </w:rPr>
              <w:t>Вміст вуглецю</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F3B5D6" w14:textId="77777777" w:rsidR="003A17E1" w:rsidRPr="00C02366" w:rsidRDefault="003A17E1" w:rsidP="001F6684">
            <w:pPr>
              <w:spacing w:before="0" w:after="0"/>
              <w:rPr>
                <w:szCs w:val="24"/>
              </w:rPr>
            </w:pPr>
            <w:r w:rsidRPr="00C02366">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B93A05E" w14:textId="77777777" w:rsidR="003A17E1" w:rsidRPr="00C02366" w:rsidRDefault="003A17E1" w:rsidP="001F6684">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7C16E1" w14:textId="77777777" w:rsidR="003A17E1" w:rsidRPr="00C02366" w:rsidRDefault="003A17E1" w:rsidP="001F6684">
            <w:pPr>
              <w:spacing w:before="0" w:after="0"/>
              <w:jc w:val="center"/>
              <w:rPr>
                <w:szCs w:val="24"/>
              </w:rPr>
            </w:pPr>
          </w:p>
        </w:tc>
        <w:tc>
          <w:tcPr>
            <w:tcW w:w="2502" w:type="dxa"/>
            <w:tcBorders>
              <w:top w:val="single" w:sz="4" w:space="0" w:color="auto"/>
              <w:left w:val="nil"/>
              <w:bottom w:val="single" w:sz="4" w:space="0" w:color="auto"/>
              <w:right w:val="single" w:sz="4" w:space="0" w:color="auto"/>
            </w:tcBorders>
            <w:shd w:val="clear" w:color="auto" w:fill="auto"/>
          </w:tcPr>
          <w:p w14:paraId="2886A2B0" w14:textId="77777777" w:rsidR="003A17E1" w:rsidRPr="00C02366" w:rsidRDefault="003A17E1" w:rsidP="001F6684">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01BF19C" w14:textId="77777777" w:rsidR="003A17E1" w:rsidRPr="00C02366" w:rsidRDefault="003A17E1" w:rsidP="001F6684">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B10C5F0" w14:textId="77777777" w:rsidR="003A17E1" w:rsidRPr="00C02366" w:rsidRDefault="003A17E1" w:rsidP="001F6684">
            <w:pPr>
              <w:spacing w:before="0" w:after="0"/>
              <w:rPr>
                <w:szCs w:val="24"/>
              </w:rPr>
            </w:pPr>
          </w:p>
        </w:tc>
        <w:tc>
          <w:tcPr>
            <w:tcW w:w="1482" w:type="dxa"/>
            <w:tcBorders>
              <w:top w:val="single" w:sz="4" w:space="0" w:color="auto"/>
              <w:left w:val="nil"/>
              <w:bottom w:val="single" w:sz="4" w:space="0" w:color="auto"/>
              <w:right w:val="single" w:sz="4" w:space="0" w:color="auto"/>
            </w:tcBorders>
            <w:shd w:val="clear" w:color="auto" w:fill="auto"/>
          </w:tcPr>
          <w:p w14:paraId="2D8660FB" w14:textId="77777777" w:rsidR="003A17E1" w:rsidRPr="00C02366" w:rsidRDefault="003A17E1" w:rsidP="001F6684">
            <w:pPr>
              <w:spacing w:before="0" w:after="0"/>
              <w:rPr>
                <w:szCs w:val="24"/>
              </w:rPr>
            </w:pPr>
          </w:p>
        </w:tc>
      </w:tr>
      <w:tr w:rsidR="003A17E1" w:rsidRPr="00C02366" w14:paraId="282746A0" w14:textId="77777777" w:rsidTr="000128F9">
        <w:trPr>
          <w:trHeight w:val="397"/>
          <w:jc w:val="center"/>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5E4E8" w14:textId="77777777" w:rsidR="003A17E1" w:rsidRPr="00C02366" w:rsidRDefault="003A17E1" w:rsidP="001F6684">
            <w:pPr>
              <w:spacing w:before="0" w:after="0"/>
              <w:rPr>
                <w:szCs w:val="24"/>
              </w:rPr>
            </w:pPr>
            <w:r w:rsidRPr="00C02366">
              <w:rPr>
                <w:szCs w:val="24"/>
              </w:rPr>
              <w:t>Частка біомаси (якщо застосовується)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FB3AE6" w14:textId="77777777" w:rsidR="003A17E1" w:rsidRPr="00C02366" w:rsidRDefault="003A17E1" w:rsidP="001F6684">
            <w:pPr>
              <w:spacing w:before="0" w:after="0"/>
              <w:rPr>
                <w:szCs w:val="24"/>
              </w:rPr>
            </w:pPr>
            <w:r w:rsidRPr="00C02366">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6C0F603F" w14:textId="77777777" w:rsidR="003A17E1" w:rsidRPr="00C02366" w:rsidRDefault="003A17E1" w:rsidP="001F6684">
            <w:pPr>
              <w:spacing w:before="0"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24EC30CC" w14:textId="77777777" w:rsidR="003A17E1" w:rsidRPr="00C02366" w:rsidRDefault="003A17E1" w:rsidP="001F6684">
            <w:pPr>
              <w:spacing w:before="0" w:after="0"/>
              <w:rPr>
                <w:szCs w:val="24"/>
              </w:rPr>
            </w:pPr>
          </w:p>
        </w:tc>
        <w:tc>
          <w:tcPr>
            <w:tcW w:w="2502" w:type="dxa"/>
            <w:tcBorders>
              <w:top w:val="single" w:sz="4" w:space="0" w:color="auto"/>
              <w:left w:val="nil"/>
              <w:bottom w:val="single" w:sz="4" w:space="0" w:color="auto"/>
              <w:right w:val="single" w:sz="4" w:space="0" w:color="auto"/>
            </w:tcBorders>
            <w:shd w:val="clear" w:color="auto" w:fill="auto"/>
          </w:tcPr>
          <w:p w14:paraId="1418C8C5" w14:textId="77777777" w:rsidR="003A17E1" w:rsidRPr="00C02366" w:rsidRDefault="003A17E1" w:rsidP="001F6684">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15DAEC0F" w14:textId="77777777" w:rsidR="003A17E1" w:rsidRPr="00C02366" w:rsidRDefault="003A17E1" w:rsidP="001F6684">
            <w:pPr>
              <w:spacing w:before="0"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0A9EC1A9" w14:textId="77777777" w:rsidR="003A17E1" w:rsidRPr="00C02366" w:rsidRDefault="003A17E1" w:rsidP="001F6684">
            <w:pPr>
              <w:spacing w:before="0" w:after="0"/>
              <w:rPr>
                <w:szCs w:val="24"/>
              </w:rPr>
            </w:pPr>
          </w:p>
        </w:tc>
        <w:tc>
          <w:tcPr>
            <w:tcW w:w="1482" w:type="dxa"/>
            <w:tcBorders>
              <w:top w:val="single" w:sz="4" w:space="0" w:color="auto"/>
              <w:left w:val="nil"/>
              <w:bottom w:val="single" w:sz="4" w:space="0" w:color="auto"/>
              <w:right w:val="single" w:sz="4" w:space="0" w:color="auto"/>
            </w:tcBorders>
            <w:shd w:val="clear" w:color="auto" w:fill="auto"/>
          </w:tcPr>
          <w:p w14:paraId="07782B71" w14:textId="77777777" w:rsidR="003A17E1" w:rsidRPr="00C02366" w:rsidRDefault="003A17E1" w:rsidP="001F6684">
            <w:pPr>
              <w:spacing w:before="0" w:after="0"/>
              <w:rPr>
                <w:szCs w:val="24"/>
              </w:rPr>
            </w:pPr>
          </w:p>
        </w:tc>
      </w:tr>
    </w:tbl>
    <w:p w14:paraId="05CD20ED" w14:textId="77777777" w:rsidR="001F2BBC" w:rsidRPr="00C02366" w:rsidRDefault="00E4783E" w:rsidP="001F2BBC">
      <w:pPr>
        <w:pStyle w:val="3"/>
        <w:spacing w:before="240"/>
        <w:rPr>
          <w:sz w:val="24"/>
          <w:szCs w:val="24"/>
        </w:rPr>
      </w:pPr>
      <w:r w:rsidRPr="00C02366">
        <w:rPr>
          <w:sz w:val="24"/>
          <w:szCs w:val="24"/>
        </w:rPr>
        <w:t>3</w:t>
      </w:r>
      <w:r w:rsidR="001F2BBC" w:rsidRPr="00C02366">
        <w:rPr>
          <w:sz w:val="24"/>
          <w:szCs w:val="24"/>
        </w:rPr>
        <w:t>.8. Коментарі та пояснення</w:t>
      </w:r>
    </w:p>
    <w:tbl>
      <w:tblPr>
        <w:tblStyle w:val="a3"/>
        <w:tblW w:w="0" w:type="auto"/>
        <w:tblLook w:val="04A0" w:firstRow="1" w:lastRow="0" w:firstColumn="1" w:lastColumn="0" w:noHBand="0" w:noVBand="1"/>
      </w:tblPr>
      <w:tblGrid>
        <w:gridCol w:w="15126"/>
      </w:tblGrid>
      <w:tr w:rsidR="001F2BBC" w:rsidRPr="00C02366" w14:paraId="00AD4907" w14:textId="77777777" w:rsidTr="001F6684">
        <w:tc>
          <w:tcPr>
            <w:tcW w:w="15352" w:type="dxa"/>
          </w:tcPr>
          <w:p w14:paraId="2974CB70" w14:textId="77777777" w:rsidR="001F2BBC" w:rsidRPr="00C02366" w:rsidRDefault="00016985" w:rsidP="001F6684">
            <w:pPr>
              <w:rPr>
                <w:szCs w:val="24"/>
                <w:lang w:eastAsia="ru-RU"/>
              </w:rPr>
            </w:pPr>
            <w:r w:rsidRPr="00C02366">
              <w:rPr>
                <w:szCs w:val="24"/>
              </w:rPr>
              <w:t>Відповідно пункту 41 ПМЗ використано значення для коефіцієнта окислення, що дорівнює 1,0.</w:t>
            </w:r>
          </w:p>
        </w:tc>
      </w:tr>
    </w:tbl>
    <w:p w14:paraId="12D75402" w14:textId="77777777" w:rsidR="001F2BBC" w:rsidRPr="00C02366" w:rsidRDefault="00E4783E" w:rsidP="001F2BBC">
      <w:pPr>
        <w:pStyle w:val="3"/>
        <w:spacing w:before="240"/>
        <w:rPr>
          <w:sz w:val="24"/>
          <w:szCs w:val="24"/>
        </w:rPr>
      </w:pPr>
      <w:r w:rsidRPr="00C02366">
        <w:rPr>
          <w:sz w:val="24"/>
          <w:szCs w:val="24"/>
        </w:rPr>
        <w:t>3.</w:t>
      </w:r>
      <w:r w:rsidR="001F2BBC" w:rsidRPr="00C02366">
        <w:rPr>
          <w:sz w:val="24"/>
          <w:szCs w:val="24"/>
        </w:rPr>
        <w:t xml:space="preserve">9. Обґрунтування, якщо не застосовується належний рівень точності </w:t>
      </w:r>
    </w:p>
    <w:tbl>
      <w:tblPr>
        <w:tblStyle w:val="a3"/>
        <w:tblW w:w="15352" w:type="dxa"/>
        <w:tblLook w:val="04A0" w:firstRow="1" w:lastRow="0" w:firstColumn="1" w:lastColumn="0" w:noHBand="0" w:noVBand="1"/>
      </w:tblPr>
      <w:tblGrid>
        <w:gridCol w:w="15352"/>
      </w:tblGrid>
      <w:tr w:rsidR="00F0084B" w:rsidRPr="00C02366" w14:paraId="4D8C346F" w14:textId="77777777" w:rsidTr="00F0084B">
        <w:tc>
          <w:tcPr>
            <w:tcW w:w="15352" w:type="dxa"/>
          </w:tcPr>
          <w:p w14:paraId="69BE889F" w14:textId="77777777" w:rsidR="00F0084B" w:rsidRPr="00C02366" w:rsidRDefault="000128F9" w:rsidP="000676DA">
            <w:pPr>
              <w:tabs>
                <w:tab w:val="left" w:pos="882"/>
                <w:tab w:val="left" w:pos="1438"/>
              </w:tabs>
              <w:spacing w:before="0" w:after="0"/>
              <w:ind w:right="57"/>
              <w:jc w:val="both"/>
              <w:rPr>
                <w:szCs w:val="24"/>
                <w:highlight w:val="cyan"/>
                <w:lang w:eastAsia="ru-RU"/>
              </w:rPr>
            </w:pPr>
            <w:r w:rsidRPr="00C02366">
              <w:rPr>
                <w:szCs w:val="24"/>
              </w:rPr>
              <w:t>Відповідно</w:t>
            </w:r>
            <w:r w:rsidR="00B43147" w:rsidRPr="00C02366">
              <w:rPr>
                <w:szCs w:val="24"/>
              </w:rPr>
              <w:t xml:space="preserve"> </w:t>
            </w:r>
            <w:r w:rsidR="0052363E" w:rsidRPr="00C02366">
              <w:rPr>
                <w:szCs w:val="24"/>
              </w:rPr>
              <w:t>пункту 26 ПМЗ</w:t>
            </w:r>
            <w:r w:rsidR="00B43147" w:rsidRPr="00C02366">
              <w:rPr>
                <w:szCs w:val="24"/>
              </w:rPr>
              <w:t>:</w:t>
            </w:r>
            <w:r w:rsidR="0052363E" w:rsidRPr="00C02366">
              <w:rPr>
                <w:szCs w:val="24"/>
              </w:rPr>
              <w:t xml:space="preserve"> «</w:t>
            </w:r>
            <w:r w:rsidR="0052363E" w:rsidRPr="00C02366">
              <w:rPr>
                <w:i/>
                <w:szCs w:val="24"/>
              </w:rPr>
              <w:t xml:space="preserve">Для визначення даних про діяльність та розрахункових коефіцієнтів </w:t>
            </w:r>
            <w:r w:rsidR="0052363E" w:rsidRPr="00C02366">
              <w:rPr>
                <w:b/>
                <w:i/>
                <w:szCs w:val="24"/>
              </w:rPr>
              <w:t>незначного</w:t>
            </w:r>
            <w:r w:rsidR="0052363E" w:rsidRPr="00C02366">
              <w:rPr>
                <w:i/>
                <w:szCs w:val="24"/>
              </w:rPr>
              <w:t xml:space="preserve"> матеріального потоку оператор зобов’язаний застосовувати найвищий рівень точності, який є технічно здійсненним і не призведе до необґрунтованих витрат, за мінімального рівня точності 1»</w:t>
            </w:r>
            <w:r w:rsidR="00B43147" w:rsidRPr="00C02366">
              <w:rPr>
                <w:szCs w:val="24"/>
              </w:rPr>
              <w:t xml:space="preserve"> для природного газу (</w:t>
            </w:r>
            <w:r w:rsidR="00B43147" w:rsidRPr="00C02366">
              <w:rPr>
                <w:i/>
                <w:szCs w:val="24"/>
              </w:rPr>
              <w:t>незначного матеріального потоку</w:t>
            </w:r>
            <w:r w:rsidR="00B43147" w:rsidRPr="00C02366">
              <w:rPr>
                <w:szCs w:val="24"/>
              </w:rPr>
              <w:t xml:space="preserve">) застосовано для визначення </w:t>
            </w:r>
            <w:r w:rsidR="00B43147" w:rsidRPr="00C02366">
              <w:rPr>
                <w:b/>
                <w:i/>
                <w:szCs w:val="24"/>
              </w:rPr>
              <w:t>КВ</w:t>
            </w:r>
            <w:r w:rsidR="00B43147" w:rsidRPr="00C02366">
              <w:rPr>
                <w:szCs w:val="24"/>
              </w:rPr>
              <w:t xml:space="preserve"> та </w:t>
            </w:r>
            <w:r w:rsidR="00B43147" w:rsidRPr="00C02366">
              <w:rPr>
                <w:b/>
                <w:i/>
                <w:szCs w:val="24"/>
              </w:rPr>
              <w:t>НТЗ</w:t>
            </w:r>
            <w:r w:rsidR="00B43147" w:rsidRPr="00C02366">
              <w:rPr>
                <w:szCs w:val="24"/>
              </w:rPr>
              <w:t xml:space="preserve"> на один рівень нижче тому що з</w:t>
            </w:r>
            <w:r w:rsidR="00C67872" w:rsidRPr="00C02366">
              <w:rPr>
                <w:szCs w:val="24"/>
              </w:rPr>
              <w:t xml:space="preserve">алучення незалежної лабораторії для </w:t>
            </w:r>
            <w:r w:rsidRPr="00C02366">
              <w:rPr>
                <w:szCs w:val="24"/>
              </w:rPr>
              <w:t>проведення</w:t>
            </w:r>
            <w:r w:rsidR="00B43147" w:rsidRPr="00C02366">
              <w:rPr>
                <w:szCs w:val="24"/>
              </w:rPr>
              <w:t xml:space="preserve"> </w:t>
            </w:r>
            <w:r w:rsidR="000676DA" w:rsidRPr="00C02366">
              <w:rPr>
                <w:szCs w:val="24"/>
              </w:rPr>
              <w:t xml:space="preserve">щотижнево </w:t>
            </w:r>
            <w:r w:rsidR="00B43147" w:rsidRPr="00C02366">
              <w:rPr>
                <w:szCs w:val="24"/>
              </w:rPr>
              <w:t xml:space="preserve">лабораторних аналізів </w:t>
            </w:r>
            <w:r w:rsidR="00C67872" w:rsidRPr="00C02366">
              <w:rPr>
                <w:szCs w:val="24"/>
              </w:rPr>
              <w:t xml:space="preserve">призводить до </w:t>
            </w:r>
            <w:r w:rsidRPr="00C02366">
              <w:rPr>
                <w:szCs w:val="24"/>
              </w:rPr>
              <w:t>необґрунтованих</w:t>
            </w:r>
            <w:r w:rsidR="00C67872" w:rsidRPr="00C02366">
              <w:rPr>
                <w:szCs w:val="24"/>
              </w:rPr>
              <w:t xml:space="preserve"> витрат</w:t>
            </w:r>
            <w:r w:rsidR="00B43147" w:rsidRPr="00C02366">
              <w:rPr>
                <w:szCs w:val="24"/>
              </w:rPr>
              <w:t>.</w:t>
            </w:r>
          </w:p>
        </w:tc>
      </w:tr>
    </w:tbl>
    <w:p w14:paraId="16C46171" w14:textId="77777777" w:rsidR="009B6DDC" w:rsidRPr="00C02366" w:rsidRDefault="009B6DDC" w:rsidP="001F2BBC">
      <w:pPr>
        <w:rPr>
          <w:szCs w:val="24"/>
          <w:lang w:eastAsia="ru-RU"/>
        </w:rPr>
        <w:sectPr w:rsidR="009B6DDC" w:rsidRPr="00C02366" w:rsidSect="009B6DDC">
          <w:pgSz w:w="16838" w:h="11906" w:orient="landscape"/>
          <w:pgMar w:top="851" w:right="851" w:bottom="1418" w:left="851" w:header="709" w:footer="709"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446FEF" w:rsidRPr="00C02366" w14:paraId="7D1E454B" w14:textId="77777777" w:rsidTr="00CE31AE">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06DADABC" w14:textId="77777777" w:rsidR="00446FEF" w:rsidRPr="00C02366" w:rsidRDefault="00446FEF" w:rsidP="00CE31AE">
            <w:pPr>
              <w:spacing w:before="0" w:after="0"/>
              <w:ind w:firstLine="508"/>
              <w:rPr>
                <w:b/>
                <w:bCs/>
                <w:szCs w:val="24"/>
                <w:lang w:eastAsia="ru-RU"/>
              </w:rPr>
            </w:pPr>
            <w:r w:rsidRPr="00C0236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50617FF" w14:textId="77777777" w:rsidR="00446FEF" w:rsidRPr="00C02366" w:rsidRDefault="00446FEF" w:rsidP="00CE31AE">
            <w:pPr>
              <w:spacing w:after="0"/>
              <w:rPr>
                <w:rFonts w:eastAsia="Times New Roman"/>
                <w:b/>
                <w:bCs/>
                <w:iCs/>
                <w:szCs w:val="24"/>
              </w:rPr>
            </w:pPr>
            <w:r w:rsidRPr="00C02366">
              <w:rPr>
                <w:rFonts w:eastAsia="Times New Roman"/>
                <w:b/>
                <w:bCs/>
                <w:iCs/>
                <w:szCs w:val="24"/>
              </w:rPr>
              <w:t>П04</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25D33FDF" w14:textId="77777777" w:rsidR="00446FEF" w:rsidRPr="00C02366" w:rsidRDefault="00446FEF" w:rsidP="00CE31AE">
            <w:pPr>
              <w:spacing w:before="0" w:after="0"/>
              <w:jc w:val="center"/>
              <w:rPr>
                <w:rFonts w:eastAsia="Times New Roman"/>
                <w:b/>
                <w:bCs/>
                <w:iCs/>
                <w:color w:val="000000" w:themeColor="text1"/>
                <w:szCs w:val="24"/>
                <w:lang w:eastAsia="ru-RU"/>
              </w:rPr>
            </w:pPr>
            <w:r w:rsidRPr="00C02366">
              <w:rPr>
                <w:rFonts w:eastAsia="Times New Roman"/>
                <w:b/>
                <w:bCs/>
                <w:iCs/>
                <w:color w:val="000000" w:themeColor="text1"/>
                <w:szCs w:val="24"/>
                <w:lang w:eastAsia="ru-RU"/>
              </w:rPr>
              <w:t>Альтернативне паливо</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460443" w14:textId="77777777" w:rsidR="00446FEF" w:rsidRPr="00C02366" w:rsidRDefault="00446FEF" w:rsidP="00CE31AE">
            <w:pPr>
              <w:spacing w:before="0" w:after="0"/>
              <w:jc w:val="center"/>
              <w:rPr>
                <w:rFonts w:eastAsia="Times New Roman"/>
                <w:b/>
                <w:bCs/>
                <w:iCs/>
                <w:color w:val="000000" w:themeColor="text1"/>
                <w:szCs w:val="24"/>
                <w:lang w:eastAsia="ru-RU"/>
              </w:rPr>
            </w:pPr>
            <w:r w:rsidRPr="00C02366">
              <w:rPr>
                <w:b/>
                <w:szCs w:val="24"/>
              </w:rPr>
              <w:t>мінімальний</w:t>
            </w:r>
          </w:p>
        </w:tc>
      </w:tr>
    </w:tbl>
    <w:p w14:paraId="0D554EFA" w14:textId="77777777" w:rsidR="00446FEF" w:rsidRPr="00C02366" w:rsidRDefault="00446FEF" w:rsidP="00446FEF">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02366">
        <w:rPr>
          <w:szCs w:val="24"/>
          <w:lang w:eastAsia="ru-RU"/>
        </w:rPr>
        <w:t xml:space="preserve">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1"/>
        <w:gridCol w:w="5245"/>
      </w:tblGrid>
      <w:tr w:rsidR="00446FEF" w:rsidRPr="00C02366" w14:paraId="3E8DA10C" w14:textId="77777777" w:rsidTr="00CE31AE">
        <w:trPr>
          <w:trHeight w:val="288"/>
        </w:trPr>
        <w:tc>
          <w:tcPr>
            <w:tcW w:w="4551" w:type="dxa"/>
            <w:shd w:val="clear" w:color="auto" w:fill="auto"/>
            <w:tcMar>
              <w:top w:w="28" w:type="dxa"/>
              <w:bottom w:w="28" w:type="dxa"/>
            </w:tcMar>
            <w:vAlign w:val="center"/>
          </w:tcPr>
          <w:p w14:paraId="1CC382B2" w14:textId="440EE000" w:rsidR="00446FEF" w:rsidRPr="00C02366" w:rsidRDefault="00446FEF" w:rsidP="00CE31AE">
            <w:pPr>
              <w:spacing w:before="0" w:after="0"/>
              <w:rPr>
                <w:bCs/>
                <w:szCs w:val="24"/>
                <w:lang w:eastAsia="ru-RU"/>
              </w:rPr>
            </w:pPr>
            <w:r w:rsidRPr="00C02366">
              <w:rPr>
                <w:bCs/>
                <w:szCs w:val="24"/>
                <w:lang w:eastAsia="ru-RU"/>
              </w:rPr>
              <w:t xml:space="preserve">Тип матеріального потоку (відповідно до зазначеного у підпункті </w:t>
            </w:r>
            <w:r w:rsidR="00784D78" w:rsidRPr="00C02366">
              <w:rPr>
                <w:bCs/>
                <w:szCs w:val="24"/>
                <w:lang w:eastAsia="ru-RU"/>
              </w:rPr>
              <w:t>2</w:t>
            </w:r>
            <w:r w:rsidRPr="00C02366">
              <w:rPr>
                <w:bCs/>
                <w:szCs w:val="24"/>
                <w:lang w:eastAsia="ru-RU"/>
              </w:rPr>
              <w:t>.5)</w:t>
            </w:r>
          </w:p>
        </w:tc>
        <w:tc>
          <w:tcPr>
            <w:tcW w:w="5245" w:type="dxa"/>
            <w:vAlign w:val="center"/>
          </w:tcPr>
          <w:p w14:paraId="1379B125" w14:textId="77777777" w:rsidR="00446FEF" w:rsidRPr="00C02366" w:rsidRDefault="00446FEF" w:rsidP="00CE31AE">
            <w:pPr>
              <w:pStyle w:val="aff1"/>
              <w:spacing w:before="0" w:beforeAutospacing="0" w:after="0" w:afterAutospacing="0"/>
              <w:rPr>
                <w:rFonts w:ascii="Times New Roman" w:hAnsi="Times New Roman"/>
                <w:color w:val="auto"/>
              </w:rPr>
            </w:pPr>
            <w:r w:rsidRPr="00C02366">
              <w:rPr>
                <w:rFonts w:ascii="Times New Roman" w:eastAsia="Calibri" w:hAnsi="Times New Roman"/>
                <w:bCs/>
                <w:color w:val="auto"/>
                <w:kern w:val="24"/>
              </w:rPr>
              <w:t>Спалювання: тверді види палива</w:t>
            </w:r>
          </w:p>
        </w:tc>
      </w:tr>
      <w:tr w:rsidR="00446FEF" w:rsidRPr="00C02366" w14:paraId="1D01E85F" w14:textId="77777777" w:rsidTr="00CE31AE">
        <w:trPr>
          <w:trHeight w:val="288"/>
        </w:trPr>
        <w:tc>
          <w:tcPr>
            <w:tcW w:w="4551" w:type="dxa"/>
            <w:shd w:val="clear" w:color="auto" w:fill="auto"/>
            <w:tcMar>
              <w:top w:w="28" w:type="dxa"/>
              <w:bottom w:w="28" w:type="dxa"/>
            </w:tcMar>
            <w:vAlign w:val="center"/>
          </w:tcPr>
          <w:p w14:paraId="5A682392" w14:textId="77777777" w:rsidR="00446FEF" w:rsidRPr="00C02366" w:rsidRDefault="00446FEF" w:rsidP="00CE31AE">
            <w:pPr>
              <w:spacing w:before="0" w:after="0"/>
              <w:rPr>
                <w:bCs/>
                <w:szCs w:val="24"/>
                <w:lang w:eastAsia="ru-RU"/>
              </w:rPr>
            </w:pPr>
            <w:r w:rsidRPr="00C02366">
              <w:rPr>
                <w:bCs/>
                <w:szCs w:val="24"/>
                <w:lang w:eastAsia="ru-RU"/>
              </w:rPr>
              <w:t>Застосована методика</w:t>
            </w:r>
          </w:p>
        </w:tc>
        <w:tc>
          <w:tcPr>
            <w:tcW w:w="5245" w:type="dxa"/>
            <w:vAlign w:val="center"/>
          </w:tcPr>
          <w:p w14:paraId="68298C8D" w14:textId="77777777" w:rsidR="00446FEF" w:rsidRPr="00C02366" w:rsidRDefault="00446FEF" w:rsidP="00CE31AE">
            <w:pPr>
              <w:spacing w:before="0" w:after="0"/>
              <w:rPr>
                <w:bCs/>
                <w:szCs w:val="24"/>
              </w:rPr>
            </w:pPr>
            <w:r w:rsidRPr="00C02366">
              <w:rPr>
                <w:szCs w:val="24"/>
              </w:rPr>
              <w:t>Методика моніторингу М1 – спалювання палива</w:t>
            </w:r>
            <w:r w:rsidRPr="00C02366">
              <w:rPr>
                <w:b/>
                <w:bCs/>
                <w:color w:val="222222"/>
                <w:szCs w:val="24"/>
                <w:shd w:val="clear" w:color="auto" w:fill="FFFFFF"/>
              </w:rPr>
              <w:t> </w:t>
            </w:r>
          </w:p>
        </w:tc>
      </w:tr>
      <w:tr w:rsidR="00446FEF" w:rsidRPr="00C02366" w14:paraId="53474DC0" w14:textId="77777777" w:rsidTr="00CE31AE">
        <w:trPr>
          <w:trHeight w:val="288"/>
        </w:trPr>
        <w:tc>
          <w:tcPr>
            <w:tcW w:w="4551" w:type="dxa"/>
            <w:shd w:val="clear" w:color="auto" w:fill="auto"/>
            <w:tcMar>
              <w:top w:w="28" w:type="dxa"/>
              <w:bottom w:w="28" w:type="dxa"/>
            </w:tcMar>
            <w:vAlign w:val="center"/>
          </w:tcPr>
          <w:p w14:paraId="6D3C549C" w14:textId="77777777" w:rsidR="00446FEF" w:rsidRPr="00C02366" w:rsidRDefault="00446FEF" w:rsidP="00CE31AE">
            <w:pPr>
              <w:spacing w:before="0" w:after="0"/>
              <w:rPr>
                <w:bCs/>
                <w:szCs w:val="24"/>
                <w:lang w:eastAsia="ru-RU"/>
              </w:rPr>
            </w:pPr>
            <w:r w:rsidRPr="00C02366">
              <w:rPr>
                <w:bCs/>
                <w:szCs w:val="24"/>
                <w:lang w:eastAsia="ru-RU"/>
              </w:rPr>
              <w:t>Параметр, до якого застосовується невизначеність</w:t>
            </w:r>
          </w:p>
        </w:tc>
        <w:tc>
          <w:tcPr>
            <w:tcW w:w="5245" w:type="dxa"/>
            <w:vAlign w:val="center"/>
          </w:tcPr>
          <w:p w14:paraId="3E86C52E" w14:textId="77777777" w:rsidR="00446FEF" w:rsidRPr="00C02366" w:rsidRDefault="00446FEF" w:rsidP="00CE31AE">
            <w:pPr>
              <w:spacing w:before="0" w:after="0"/>
              <w:rPr>
                <w:rFonts w:eastAsia="Times New Roman"/>
                <w:iCs/>
                <w:szCs w:val="24"/>
                <w:lang w:eastAsia="ru-RU"/>
              </w:rPr>
            </w:pPr>
            <w:r w:rsidRPr="00C02366">
              <w:rPr>
                <w:rFonts w:eastAsia="Times New Roman"/>
                <w:iCs/>
                <w:szCs w:val="24"/>
                <w:lang w:eastAsia="ru-RU"/>
              </w:rPr>
              <w:t>Обсяг споживання альтернативного палива [т]</w:t>
            </w:r>
          </w:p>
        </w:tc>
      </w:tr>
    </w:tbl>
    <w:p w14:paraId="717EA8FF" w14:textId="77777777" w:rsidR="00446FEF" w:rsidRPr="00C02366" w:rsidRDefault="00E4783E" w:rsidP="00446FEF">
      <w:pPr>
        <w:pStyle w:val="3"/>
        <w:rPr>
          <w:sz w:val="24"/>
          <w:szCs w:val="24"/>
        </w:rPr>
      </w:pPr>
      <w:r w:rsidRPr="00C02366">
        <w:rPr>
          <w:sz w:val="24"/>
          <w:szCs w:val="24"/>
        </w:rPr>
        <w:t>4</w:t>
      </w:r>
      <w:r w:rsidR="00446FEF" w:rsidRPr="00C0236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446FEF" w:rsidRPr="00C02366" w14:paraId="1F9CAAD4" w14:textId="77777777" w:rsidTr="00CE31AE">
        <w:trPr>
          <w:trHeight w:val="530"/>
        </w:trPr>
        <w:tc>
          <w:tcPr>
            <w:tcW w:w="4864" w:type="dxa"/>
            <w:shd w:val="clear" w:color="auto" w:fill="auto"/>
            <w:noWrap/>
            <w:tcMar>
              <w:top w:w="28" w:type="dxa"/>
              <w:bottom w:w="28" w:type="dxa"/>
            </w:tcMar>
          </w:tcPr>
          <w:p w14:paraId="23262E35" w14:textId="77777777" w:rsidR="00446FEF" w:rsidRPr="00C02366" w:rsidRDefault="00446FEF" w:rsidP="00CE31AE">
            <w:pPr>
              <w:spacing w:before="0" w:after="0"/>
              <w:rPr>
                <w:szCs w:val="24"/>
                <w:lang w:eastAsia="ru-RU"/>
              </w:rPr>
            </w:pPr>
            <w:r w:rsidRPr="00C02366">
              <w:rPr>
                <w:szCs w:val="24"/>
                <w:lang w:eastAsia="ru-RU"/>
              </w:rPr>
              <w:t xml:space="preserve">   Метод визначення даних про діяльність</w:t>
            </w:r>
          </w:p>
        </w:tc>
        <w:tc>
          <w:tcPr>
            <w:tcW w:w="4677" w:type="dxa"/>
          </w:tcPr>
          <w:p w14:paraId="0AC76C91" w14:textId="77777777" w:rsidR="00446FEF" w:rsidRPr="00C02366" w:rsidRDefault="00446FEF" w:rsidP="00CE31AE">
            <w:pPr>
              <w:spacing w:before="0" w:after="0"/>
              <w:rPr>
                <w:szCs w:val="24"/>
              </w:rPr>
            </w:pPr>
            <w:r w:rsidRPr="00C02366">
              <w:rPr>
                <w:rFonts w:eastAsia="Times New Roman"/>
                <w:bCs/>
                <w:iCs/>
                <w:szCs w:val="24"/>
                <w:lang w:eastAsia="ru-RU"/>
              </w:rPr>
              <w:t>Безпосередн</w:t>
            </w:r>
            <w:r w:rsidRPr="00C02366">
              <w:rPr>
                <w:rFonts w:eastAsia="Times New Roman"/>
                <w:bCs/>
                <w:iCs/>
                <w:szCs w:val="24"/>
                <w:lang w:val="ru-RU" w:eastAsia="ru-RU"/>
              </w:rPr>
              <w:t>є</w:t>
            </w:r>
            <w:r w:rsidRPr="00C02366">
              <w:rPr>
                <w:rFonts w:eastAsia="Times New Roman"/>
                <w:bCs/>
                <w:iCs/>
                <w:szCs w:val="24"/>
                <w:lang w:eastAsia="ru-RU"/>
              </w:rPr>
              <w:t xml:space="preserve"> вимірювання (перед або після процесу)</w:t>
            </w:r>
          </w:p>
        </w:tc>
      </w:tr>
    </w:tbl>
    <w:p w14:paraId="58524AAD" w14:textId="77777777" w:rsidR="00446FEF" w:rsidRPr="00C02366" w:rsidRDefault="00446FEF" w:rsidP="00446FEF">
      <w:pPr>
        <w:tabs>
          <w:tab w:val="left" w:pos="4957"/>
        </w:tabs>
        <w:spacing w:before="0" w:after="0"/>
        <w:ind w:left="93"/>
        <w:rPr>
          <w:szCs w:val="24"/>
          <w:lang w:val="ru-RU"/>
        </w:rPr>
      </w:pPr>
      <w:r w:rsidRPr="00C02366">
        <w:rPr>
          <w:szCs w:val="24"/>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446FEF" w:rsidRPr="00C02366" w14:paraId="33B87BDC" w14:textId="77777777" w:rsidTr="00CE31A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807A982" w14:textId="77777777" w:rsidR="00446FEF" w:rsidRPr="00C02366" w:rsidRDefault="00446FEF" w:rsidP="00CE31AE">
            <w:pPr>
              <w:spacing w:before="0" w:after="0"/>
              <w:rPr>
                <w:szCs w:val="24"/>
                <w:lang w:eastAsia="ru-RU"/>
              </w:rPr>
            </w:pPr>
            <w:r w:rsidRPr="00C02366">
              <w:rPr>
                <w:szCs w:val="24"/>
                <w:lang w:eastAsia="ru-RU"/>
              </w:rPr>
              <w:t xml:space="preserve">  Вимірювальна система</w:t>
            </w:r>
            <w:r w:rsidRPr="00C02366" w:rsidDel="007C2456">
              <w:rPr>
                <w:szCs w:val="24"/>
                <w:lang w:eastAsia="ru-RU"/>
              </w:rPr>
              <w:t xml:space="preserve"> </w:t>
            </w:r>
            <w:r w:rsidRPr="00C0236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08FED831" w14:textId="77777777" w:rsidR="00446FEF" w:rsidRPr="00C02366" w:rsidRDefault="00446FEF" w:rsidP="00CE31AE">
            <w:pPr>
              <w:spacing w:after="0"/>
              <w:rPr>
                <w:szCs w:val="24"/>
              </w:rPr>
            </w:pPr>
            <w:r w:rsidRPr="00C02366">
              <w:rPr>
                <w:szCs w:val="24"/>
              </w:rPr>
              <w:t>Оператор</w:t>
            </w:r>
            <w:r w:rsidR="00FB5AA4" w:rsidRPr="00C02366">
              <w:rPr>
                <w:szCs w:val="24"/>
              </w:rPr>
              <w:t>а</w:t>
            </w:r>
          </w:p>
        </w:tc>
      </w:tr>
      <w:tr w:rsidR="00446FEF" w:rsidRPr="00C02366" w14:paraId="40593FEA" w14:textId="77777777" w:rsidTr="00CE31A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7747945" w14:textId="77777777" w:rsidR="00446FEF" w:rsidRPr="00C02366" w:rsidRDefault="00446FEF" w:rsidP="00CE31AE">
            <w:pPr>
              <w:spacing w:before="0" w:after="0"/>
              <w:ind w:left="474"/>
              <w:rPr>
                <w:szCs w:val="24"/>
                <w:lang w:eastAsia="ru-RU"/>
              </w:rPr>
            </w:pPr>
            <w:r w:rsidRPr="00C0236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5A5D1771" w14:textId="77777777" w:rsidR="00446FEF" w:rsidRPr="00C02366" w:rsidRDefault="00446FEF" w:rsidP="00CE31AE">
            <w:pPr>
              <w:spacing w:after="0"/>
              <w:rPr>
                <w:szCs w:val="24"/>
              </w:rPr>
            </w:pPr>
            <w:r w:rsidRPr="00C02366">
              <w:rPr>
                <w:szCs w:val="24"/>
              </w:rPr>
              <w:t>Так</w:t>
            </w:r>
          </w:p>
        </w:tc>
      </w:tr>
      <w:tr w:rsidR="00446FEF" w:rsidRPr="00C02366" w14:paraId="525E3AE3" w14:textId="77777777" w:rsidTr="00CE31A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3AF5C322" w14:textId="77777777" w:rsidR="00446FEF" w:rsidRPr="00C02366" w:rsidRDefault="00446FEF" w:rsidP="00CE31AE">
            <w:pPr>
              <w:spacing w:before="0" w:after="0"/>
              <w:ind w:left="474"/>
              <w:rPr>
                <w:szCs w:val="24"/>
                <w:lang w:eastAsia="ru-RU"/>
              </w:rPr>
            </w:pPr>
            <w:r w:rsidRPr="00C0236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014BC200" w14:textId="77777777" w:rsidR="00446FEF" w:rsidRPr="00C02366" w:rsidRDefault="00446FEF" w:rsidP="00CE31AE">
            <w:pPr>
              <w:spacing w:after="0"/>
              <w:rPr>
                <w:szCs w:val="24"/>
              </w:rPr>
            </w:pPr>
            <w:r w:rsidRPr="00C02366">
              <w:rPr>
                <w:szCs w:val="24"/>
              </w:rPr>
              <w:t>н/з</w:t>
            </w:r>
          </w:p>
        </w:tc>
      </w:tr>
      <w:tr w:rsidR="00446FEF" w:rsidRPr="00C02366" w14:paraId="092D4F7F" w14:textId="77777777" w:rsidTr="00CE31AE">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405FBD9" w14:textId="77777777" w:rsidR="00446FEF" w:rsidRPr="00C02366" w:rsidRDefault="00446FEF" w:rsidP="00CE31AE">
            <w:pPr>
              <w:spacing w:before="60"/>
              <w:ind w:left="474"/>
              <w:rPr>
                <w:szCs w:val="24"/>
                <w:lang w:eastAsia="ru-RU"/>
              </w:rPr>
            </w:pPr>
            <w:r w:rsidRPr="00C0236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749B698E" w14:textId="77777777" w:rsidR="00446FEF" w:rsidRPr="00C02366" w:rsidRDefault="00446FEF" w:rsidP="00CE31AE">
            <w:pPr>
              <w:spacing w:after="0"/>
              <w:rPr>
                <w:szCs w:val="24"/>
              </w:rPr>
            </w:pPr>
            <w:r w:rsidRPr="00C02366">
              <w:rPr>
                <w:szCs w:val="24"/>
              </w:rPr>
              <w:t>н/з</w:t>
            </w:r>
          </w:p>
        </w:tc>
      </w:tr>
    </w:tbl>
    <w:p w14:paraId="2A4F659F" w14:textId="77777777" w:rsidR="00446FEF" w:rsidRPr="00C02366" w:rsidRDefault="00E4783E" w:rsidP="00446FEF">
      <w:pPr>
        <w:pStyle w:val="3"/>
        <w:rPr>
          <w:sz w:val="24"/>
          <w:szCs w:val="24"/>
        </w:rPr>
      </w:pPr>
      <w:r w:rsidRPr="00C02366">
        <w:rPr>
          <w:sz w:val="24"/>
          <w:szCs w:val="24"/>
        </w:rPr>
        <w:t>4</w:t>
      </w:r>
      <w:r w:rsidR="00446FEF" w:rsidRPr="00C02366">
        <w:rPr>
          <w:sz w:val="24"/>
          <w:szCs w:val="24"/>
        </w:rPr>
        <w:t xml:space="preserve">.2. Ідентифікаційні номери ЗВТ, що використовуються </w:t>
      </w:r>
    </w:p>
    <w:tbl>
      <w:tblPr>
        <w:tblW w:w="1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tblGrid>
      <w:tr w:rsidR="00446FEF" w:rsidRPr="00C02366" w14:paraId="19FDAC44" w14:textId="77777777" w:rsidTr="00CE31AE">
        <w:trPr>
          <w:trHeight w:val="288"/>
        </w:trPr>
        <w:tc>
          <w:tcPr>
            <w:tcW w:w="1335" w:type="dxa"/>
            <w:shd w:val="clear" w:color="auto" w:fill="auto"/>
            <w:vAlign w:val="center"/>
          </w:tcPr>
          <w:p w14:paraId="42FA5E3A" w14:textId="77777777" w:rsidR="00446FEF" w:rsidRPr="00C02366" w:rsidRDefault="00446FEF" w:rsidP="00CE31AE">
            <w:pPr>
              <w:spacing w:before="0" w:after="0"/>
              <w:jc w:val="center"/>
              <w:rPr>
                <w:b/>
                <w:iCs/>
                <w:szCs w:val="24"/>
              </w:rPr>
            </w:pPr>
            <w:r w:rsidRPr="00C02366">
              <w:rPr>
                <w:b/>
                <w:iCs/>
                <w:szCs w:val="24"/>
              </w:rPr>
              <w:t>ЗВТ04</w:t>
            </w:r>
          </w:p>
        </w:tc>
      </w:tr>
    </w:tbl>
    <w:p w14:paraId="33C67456" w14:textId="77777777" w:rsidR="00446FEF" w:rsidRPr="00C02366" w:rsidRDefault="00446FEF" w:rsidP="00446FEF">
      <w:pPr>
        <w:spacing w:before="0" w:after="0"/>
        <w:rPr>
          <w:szCs w:val="24"/>
          <w:lang w:eastAsia="ru-RU"/>
        </w:rPr>
      </w:pPr>
    </w:p>
    <w:p w14:paraId="5F69D398" w14:textId="77777777" w:rsidR="00446FEF" w:rsidRPr="00C02366" w:rsidRDefault="00446FEF" w:rsidP="00446FEF">
      <w:pPr>
        <w:spacing w:before="0" w:after="0"/>
        <w:rPr>
          <w:szCs w:val="24"/>
          <w:lang w:eastAsia="ru-RU"/>
        </w:rPr>
      </w:pPr>
      <w:r w:rsidRPr="00C0236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446FEF" w:rsidRPr="00C02366" w14:paraId="394B530B" w14:textId="77777777" w:rsidTr="00CE31AE">
        <w:tc>
          <w:tcPr>
            <w:tcW w:w="9606" w:type="dxa"/>
            <w:vAlign w:val="center"/>
          </w:tcPr>
          <w:p w14:paraId="79E74B94" w14:textId="77777777" w:rsidR="00446FEF" w:rsidRPr="00C02366" w:rsidRDefault="00446FEF" w:rsidP="00CE31AE">
            <w:pPr>
              <w:spacing w:before="0" w:after="0"/>
              <w:rPr>
                <w:rFonts w:eastAsia="Times New Roman"/>
                <w:i/>
                <w:iCs/>
                <w:szCs w:val="24"/>
                <w:lang w:eastAsia="ru-RU"/>
              </w:rPr>
            </w:pPr>
            <w:r w:rsidRPr="00C02366">
              <w:rPr>
                <w:rFonts w:eastAsia="Times New Roman"/>
                <w:iCs/>
                <w:szCs w:val="24"/>
              </w:rPr>
              <w:t>н/з</w:t>
            </w:r>
          </w:p>
        </w:tc>
      </w:tr>
    </w:tbl>
    <w:p w14:paraId="19BDA497" w14:textId="77777777" w:rsidR="00446FEF" w:rsidRPr="00C02366" w:rsidRDefault="00446FEF" w:rsidP="00446FEF">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4002"/>
      </w:tblGrid>
      <w:tr w:rsidR="00D22628" w:rsidRPr="00C02366" w14:paraId="01306058" w14:textId="77777777" w:rsidTr="00CE31AE">
        <w:trPr>
          <w:cantSplit/>
          <w:trHeight w:val="288"/>
        </w:trPr>
        <w:tc>
          <w:tcPr>
            <w:tcW w:w="4111" w:type="dxa"/>
            <w:tcBorders>
              <w:top w:val="nil"/>
              <w:left w:val="nil"/>
              <w:bottom w:val="nil"/>
              <w:right w:val="single" w:sz="4" w:space="0" w:color="auto"/>
            </w:tcBorders>
            <w:shd w:val="clear" w:color="auto" w:fill="auto"/>
            <w:vAlign w:val="center"/>
          </w:tcPr>
          <w:p w14:paraId="1B5FF54C" w14:textId="77777777" w:rsidR="00D22628" w:rsidRPr="00C02366" w:rsidRDefault="00E4783E" w:rsidP="00CE31AE">
            <w:pPr>
              <w:spacing w:before="0"/>
              <w:rPr>
                <w:b/>
                <w:szCs w:val="24"/>
              </w:rPr>
            </w:pPr>
            <w:r w:rsidRPr="00C02366">
              <w:rPr>
                <w:b/>
                <w:szCs w:val="24"/>
              </w:rPr>
              <w:t>4</w:t>
            </w:r>
            <w:r w:rsidR="00D22628" w:rsidRPr="00C02366">
              <w:rPr>
                <w:b/>
                <w:szCs w:val="24"/>
              </w:rPr>
              <w:t>.3.</w:t>
            </w:r>
            <w:r w:rsidR="00D22628" w:rsidRPr="00C02366">
              <w:rPr>
                <w:szCs w:val="24"/>
              </w:rPr>
              <w:t xml:space="preserve"> </w:t>
            </w:r>
            <w:r w:rsidR="00D22628" w:rsidRPr="00C02366">
              <w:rPr>
                <w:b/>
                <w:szCs w:val="24"/>
              </w:rPr>
              <w:t xml:space="preserve"> Рівень точності для даних про діяльність відповідно до вимог ПМЗ</w:t>
            </w:r>
          </w:p>
        </w:tc>
        <w:tc>
          <w:tcPr>
            <w:tcW w:w="1560" w:type="dxa"/>
            <w:tcBorders>
              <w:left w:val="single" w:sz="4" w:space="0" w:color="auto"/>
              <w:bottom w:val="single" w:sz="4" w:space="0" w:color="auto"/>
            </w:tcBorders>
            <w:shd w:val="clear" w:color="auto" w:fill="auto"/>
            <w:noWrap/>
            <w:vAlign w:val="center"/>
          </w:tcPr>
          <w:p w14:paraId="4B52202D" w14:textId="77777777" w:rsidR="00D22628" w:rsidRPr="00C02366" w:rsidRDefault="00016985" w:rsidP="00D22628">
            <w:pPr>
              <w:spacing w:after="0"/>
              <w:jc w:val="center"/>
              <w:rPr>
                <w:szCs w:val="24"/>
              </w:rPr>
            </w:pPr>
            <w:r w:rsidRPr="00C02366">
              <w:rPr>
                <w:szCs w:val="24"/>
              </w:rPr>
              <w:t>4</w:t>
            </w:r>
          </w:p>
        </w:tc>
        <w:tc>
          <w:tcPr>
            <w:tcW w:w="4002" w:type="dxa"/>
            <w:tcBorders>
              <w:bottom w:val="single" w:sz="4" w:space="0" w:color="auto"/>
            </w:tcBorders>
            <w:shd w:val="clear" w:color="auto" w:fill="auto"/>
            <w:noWrap/>
          </w:tcPr>
          <w:p w14:paraId="28A947B3" w14:textId="77777777" w:rsidR="00D22628" w:rsidRPr="00C02366" w:rsidRDefault="00D22628" w:rsidP="00CE31AE">
            <w:pPr>
              <w:spacing w:after="0"/>
              <w:rPr>
                <w:rFonts w:eastAsia="Times New Roman"/>
                <w:iCs/>
                <w:szCs w:val="24"/>
              </w:rPr>
            </w:pPr>
            <w:r w:rsidRPr="00C02366">
              <w:rPr>
                <w:rFonts w:eastAsia="Times New Roman"/>
                <w:iCs/>
                <w:szCs w:val="24"/>
              </w:rPr>
              <w:t xml:space="preserve">невизначеність не повинна перевищувати ± 1,5% </w:t>
            </w:r>
          </w:p>
        </w:tc>
      </w:tr>
      <w:tr w:rsidR="00446FEF" w:rsidRPr="00C02366" w14:paraId="34501F4A" w14:textId="77777777" w:rsidTr="00CE31AE">
        <w:trPr>
          <w:trHeight w:val="288"/>
        </w:trPr>
        <w:tc>
          <w:tcPr>
            <w:tcW w:w="4111" w:type="dxa"/>
            <w:tcBorders>
              <w:top w:val="nil"/>
              <w:left w:val="nil"/>
              <w:bottom w:val="nil"/>
              <w:right w:val="single" w:sz="4" w:space="0" w:color="auto"/>
            </w:tcBorders>
            <w:shd w:val="clear" w:color="auto" w:fill="auto"/>
            <w:vAlign w:val="center"/>
          </w:tcPr>
          <w:p w14:paraId="37ECB9EE" w14:textId="77777777" w:rsidR="00446FEF" w:rsidRPr="00C02366" w:rsidRDefault="00E4783E" w:rsidP="00E4783E">
            <w:pPr>
              <w:spacing w:before="0"/>
              <w:rPr>
                <w:b/>
                <w:szCs w:val="24"/>
              </w:rPr>
            </w:pPr>
            <w:r w:rsidRPr="00C02366">
              <w:rPr>
                <w:b/>
                <w:szCs w:val="24"/>
              </w:rPr>
              <w:t>4</w:t>
            </w:r>
            <w:r w:rsidR="00446FEF" w:rsidRPr="00C02366">
              <w:rPr>
                <w:b/>
                <w:szCs w:val="24"/>
              </w:rPr>
              <w:t>.4. Рівень точності для даних про діяльність, який застосовано</w:t>
            </w:r>
          </w:p>
        </w:tc>
        <w:tc>
          <w:tcPr>
            <w:tcW w:w="1560" w:type="dxa"/>
            <w:tcBorders>
              <w:top w:val="single" w:sz="4" w:space="0" w:color="auto"/>
              <w:left w:val="single" w:sz="4" w:space="0" w:color="auto"/>
              <w:bottom w:val="single" w:sz="4" w:space="0" w:color="auto"/>
            </w:tcBorders>
            <w:shd w:val="clear" w:color="auto" w:fill="auto"/>
            <w:noWrap/>
            <w:vAlign w:val="center"/>
          </w:tcPr>
          <w:p w14:paraId="0FA5AE84" w14:textId="77777777" w:rsidR="00446FEF" w:rsidRPr="00C02366" w:rsidRDefault="00446FEF" w:rsidP="00CE31AE">
            <w:pPr>
              <w:spacing w:after="0"/>
              <w:jc w:val="center"/>
              <w:rPr>
                <w:rFonts w:eastAsia="Times New Roman"/>
                <w:iCs/>
                <w:szCs w:val="24"/>
              </w:rPr>
            </w:pPr>
            <w:r w:rsidRPr="00C02366">
              <w:rPr>
                <w:rFonts w:eastAsia="Times New Roman"/>
                <w:iCs/>
                <w:szCs w:val="24"/>
              </w:rPr>
              <w:t>4</w:t>
            </w:r>
          </w:p>
        </w:tc>
        <w:tc>
          <w:tcPr>
            <w:tcW w:w="4002" w:type="dxa"/>
            <w:tcBorders>
              <w:top w:val="single" w:sz="4" w:space="0" w:color="auto"/>
              <w:bottom w:val="single" w:sz="4" w:space="0" w:color="auto"/>
            </w:tcBorders>
            <w:shd w:val="clear" w:color="auto" w:fill="auto"/>
            <w:noWrap/>
          </w:tcPr>
          <w:p w14:paraId="6224AEBB" w14:textId="77777777" w:rsidR="00446FEF" w:rsidRPr="00C02366" w:rsidRDefault="00446FEF" w:rsidP="00CE31AE">
            <w:pPr>
              <w:spacing w:after="0"/>
              <w:rPr>
                <w:rFonts w:eastAsia="Times New Roman"/>
                <w:iCs/>
                <w:szCs w:val="24"/>
              </w:rPr>
            </w:pPr>
            <w:r w:rsidRPr="00C02366">
              <w:rPr>
                <w:rFonts w:eastAsia="Times New Roman"/>
                <w:iCs/>
                <w:szCs w:val="24"/>
              </w:rPr>
              <w:t xml:space="preserve">невизначеність не повинна перевищувати ± 1,5% </w:t>
            </w:r>
          </w:p>
        </w:tc>
      </w:tr>
      <w:tr w:rsidR="00446FEF" w:rsidRPr="00C02366" w14:paraId="0403A2AD" w14:textId="77777777" w:rsidTr="00CE31AE">
        <w:trPr>
          <w:trHeight w:val="288"/>
        </w:trPr>
        <w:tc>
          <w:tcPr>
            <w:tcW w:w="4111" w:type="dxa"/>
            <w:tcBorders>
              <w:top w:val="nil"/>
              <w:left w:val="nil"/>
              <w:bottom w:val="nil"/>
              <w:right w:val="single" w:sz="4" w:space="0" w:color="auto"/>
            </w:tcBorders>
            <w:shd w:val="clear" w:color="auto" w:fill="auto"/>
            <w:vAlign w:val="center"/>
          </w:tcPr>
          <w:p w14:paraId="00CD2E2E" w14:textId="77777777" w:rsidR="00446FEF" w:rsidRPr="00C02366" w:rsidRDefault="00E4783E" w:rsidP="00CE31AE">
            <w:pPr>
              <w:spacing w:before="0"/>
              <w:rPr>
                <w:b/>
                <w:szCs w:val="24"/>
              </w:rPr>
            </w:pPr>
            <w:r w:rsidRPr="00C02366">
              <w:rPr>
                <w:b/>
                <w:szCs w:val="24"/>
              </w:rPr>
              <w:t>4</w:t>
            </w:r>
            <w:r w:rsidR="00446FEF" w:rsidRPr="00C02366">
              <w:rPr>
                <w:b/>
                <w:szCs w:val="24"/>
              </w:rPr>
              <w:t>.5. Досягнута невизначеність</w:t>
            </w:r>
          </w:p>
        </w:tc>
        <w:tc>
          <w:tcPr>
            <w:tcW w:w="1560" w:type="dxa"/>
            <w:tcBorders>
              <w:top w:val="single" w:sz="4" w:space="0" w:color="auto"/>
              <w:left w:val="single" w:sz="4" w:space="0" w:color="auto"/>
              <w:bottom w:val="single" w:sz="4" w:space="0" w:color="auto"/>
            </w:tcBorders>
            <w:shd w:val="clear" w:color="auto" w:fill="auto"/>
            <w:noWrap/>
            <w:vAlign w:val="center"/>
          </w:tcPr>
          <w:p w14:paraId="5A715B73" w14:textId="77777777" w:rsidR="00446FEF" w:rsidRPr="00C02366" w:rsidRDefault="00446FEF" w:rsidP="00CE31AE">
            <w:pPr>
              <w:spacing w:before="0" w:after="0"/>
              <w:jc w:val="center"/>
              <w:rPr>
                <w:b/>
                <w:szCs w:val="24"/>
                <w:highlight w:val="cyan"/>
                <w:lang w:eastAsia="ru-RU"/>
              </w:rPr>
            </w:pPr>
            <w:r w:rsidRPr="00C02366">
              <w:rPr>
                <w:rFonts w:eastAsia="Times New Roman"/>
                <w:iCs/>
                <w:szCs w:val="24"/>
                <w:highlight w:val="cyan"/>
                <w:lang w:eastAsia="ru-RU"/>
              </w:rPr>
              <w:t>±</w:t>
            </w:r>
            <w:r w:rsidRPr="00C02366">
              <w:rPr>
                <w:b/>
                <w:szCs w:val="24"/>
                <w:highlight w:val="cyan"/>
                <w:lang w:eastAsia="ru-RU"/>
              </w:rPr>
              <w:t>0,1%</w:t>
            </w:r>
          </w:p>
        </w:tc>
        <w:tc>
          <w:tcPr>
            <w:tcW w:w="4002" w:type="dxa"/>
            <w:tcBorders>
              <w:top w:val="single" w:sz="4" w:space="0" w:color="auto"/>
              <w:bottom w:val="single" w:sz="4" w:space="0" w:color="auto"/>
            </w:tcBorders>
            <w:shd w:val="clear" w:color="auto" w:fill="auto"/>
            <w:noWrap/>
          </w:tcPr>
          <w:p w14:paraId="49CE2238" w14:textId="77777777" w:rsidR="00446FEF" w:rsidRPr="00C02366" w:rsidRDefault="00446FEF" w:rsidP="00CE31AE">
            <w:pPr>
              <w:spacing w:after="0"/>
              <w:rPr>
                <w:rFonts w:eastAsia="Times New Roman"/>
                <w:iCs/>
                <w:szCs w:val="24"/>
              </w:rPr>
            </w:pPr>
            <w:r w:rsidRPr="00C02366">
              <w:rPr>
                <w:rFonts w:eastAsia="Times New Roman"/>
                <w:iCs/>
                <w:szCs w:val="24"/>
              </w:rPr>
              <w:t>законодавчо регульований ЗВТ</w:t>
            </w:r>
          </w:p>
        </w:tc>
      </w:tr>
    </w:tbl>
    <w:p w14:paraId="1A8482A5" w14:textId="77777777" w:rsidR="00446FEF" w:rsidRPr="00C02366" w:rsidRDefault="00E4783E" w:rsidP="00446FEF">
      <w:pPr>
        <w:pStyle w:val="3"/>
        <w:rPr>
          <w:sz w:val="24"/>
          <w:szCs w:val="24"/>
        </w:rPr>
      </w:pPr>
      <w:r w:rsidRPr="00C02366">
        <w:rPr>
          <w:sz w:val="24"/>
          <w:szCs w:val="24"/>
        </w:rPr>
        <w:t>4</w:t>
      </w:r>
      <w:r w:rsidR="00446FEF" w:rsidRPr="00C02366">
        <w:rPr>
          <w:sz w:val="24"/>
          <w:szCs w:val="24"/>
        </w:rPr>
        <w:t>.6. Розрахункові коефіцієнти</w:t>
      </w:r>
    </w:p>
    <w:tbl>
      <w:tblPr>
        <w:tblW w:w="9513" w:type="dxa"/>
        <w:tblInd w:w="93" w:type="dxa"/>
        <w:tblLook w:val="00A0" w:firstRow="1" w:lastRow="0" w:firstColumn="1" w:lastColumn="0" w:noHBand="0" w:noVBand="0"/>
      </w:tblPr>
      <w:tblGrid>
        <w:gridCol w:w="2977"/>
        <w:gridCol w:w="2000"/>
        <w:gridCol w:w="1842"/>
        <w:gridCol w:w="2694"/>
      </w:tblGrid>
      <w:tr w:rsidR="00446FEF" w:rsidRPr="00C02366" w14:paraId="4F972A9C" w14:textId="77777777" w:rsidTr="00CE31AE">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4A578" w14:textId="77777777" w:rsidR="00446FEF" w:rsidRPr="00C02366" w:rsidRDefault="00446FEF" w:rsidP="00CE31AE">
            <w:pPr>
              <w:spacing w:before="0" w:after="0"/>
              <w:jc w:val="center"/>
              <w:rPr>
                <w:i/>
                <w:szCs w:val="24"/>
                <w:lang w:eastAsia="ru-RU"/>
              </w:rPr>
            </w:pPr>
            <w:r w:rsidRPr="00C02366">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299CC8E8" w14:textId="77777777" w:rsidR="00446FEF" w:rsidRPr="00C02366" w:rsidRDefault="00446FEF" w:rsidP="00CE31AE">
            <w:pPr>
              <w:spacing w:before="0" w:after="0"/>
              <w:jc w:val="center"/>
              <w:rPr>
                <w:i/>
                <w:szCs w:val="24"/>
                <w:lang w:eastAsia="ru-RU"/>
              </w:rPr>
            </w:pPr>
            <w:r w:rsidRPr="00C02366">
              <w:rPr>
                <w:i/>
                <w:szCs w:val="24"/>
                <w:lang w:eastAsia="ru-RU"/>
              </w:rPr>
              <w:t xml:space="preserve"> Рівень </w:t>
            </w:r>
            <w:r w:rsidRPr="00C02366">
              <w:rPr>
                <w:rFonts w:eastAsia="Times New Roman"/>
                <w:bCs/>
                <w:i/>
                <w:szCs w:val="24"/>
                <w:lang w:eastAsia="ru-RU"/>
              </w:rPr>
              <w:t xml:space="preserve">точності, що вимагається </w:t>
            </w:r>
          </w:p>
        </w:tc>
        <w:tc>
          <w:tcPr>
            <w:tcW w:w="1842" w:type="dxa"/>
            <w:tcBorders>
              <w:top w:val="single" w:sz="4" w:space="0" w:color="auto"/>
              <w:left w:val="nil"/>
              <w:bottom w:val="single" w:sz="4" w:space="0" w:color="auto"/>
              <w:right w:val="single" w:sz="4" w:space="0" w:color="auto"/>
            </w:tcBorders>
            <w:shd w:val="clear" w:color="auto" w:fill="auto"/>
            <w:vAlign w:val="center"/>
          </w:tcPr>
          <w:p w14:paraId="7ED43DBA" w14:textId="77777777" w:rsidR="00446FEF" w:rsidRPr="00C02366" w:rsidRDefault="00446FEF" w:rsidP="00CE31AE">
            <w:pPr>
              <w:spacing w:before="0" w:after="0"/>
              <w:jc w:val="center"/>
              <w:rPr>
                <w:i/>
                <w:szCs w:val="24"/>
                <w:lang w:eastAsia="ru-RU"/>
              </w:rPr>
            </w:pPr>
            <w:r w:rsidRPr="00C02366">
              <w:rPr>
                <w:i/>
                <w:szCs w:val="24"/>
                <w:lang w:eastAsia="ru-RU"/>
              </w:rPr>
              <w:t xml:space="preserve">Рівень </w:t>
            </w:r>
            <w:r w:rsidRPr="00C02366">
              <w:rPr>
                <w:rFonts w:eastAsia="Times New Roman"/>
                <w:bCs/>
                <w:i/>
                <w:szCs w:val="24"/>
                <w:lang w:eastAsia="ru-RU"/>
              </w:rPr>
              <w:t xml:space="preserve">точності, </w:t>
            </w:r>
            <w:r w:rsidRPr="00C02366">
              <w:rPr>
                <w:i/>
                <w:szCs w:val="24"/>
                <w:lang w:eastAsia="ru-RU"/>
              </w:rPr>
              <w:t>що застосовано</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2F50F36B" w14:textId="77777777" w:rsidR="00446FEF" w:rsidRPr="00C02366" w:rsidRDefault="00446FEF" w:rsidP="00CE31AE">
            <w:pPr>
              <w:spacing w:before="0" w:after="0"/>
              <w:jc w:val="center"/>
              <w:rPr>
                <w:i/>
                <w:szCs w:val="24"/>
                <w:lang w:eastAsia="ru-RU"/>
              </w:rPr>
            </w:pPr>
            <w:r w:rsidRPr="00C02366">
              <w:rPr>
                <w:i/>
                <w:szCs w:val="24"/>
                <w:lang w:eastAsia="ru-RU"/>
              </w:rPr>
              <w:t>Опис рівня</w:t>
            </w:r>
            <w:r w:rsidRPr="00C02366">
              <w:rPr>
                <w:i/>
                <w:szCs w:val="24"/>
                <w:lang w:val="ru-RU" w:eastAsia="ru-RU"/>
              </w:rPr>
              <w:t xml:space="preserve"> </w:t>
            </w:r>
            <w:r w:rsidRPr="00C02366">
              <w:rPr>
                <w:i/>
                <w:szCs w:val="24"/>
                <w:lang w:eastAsia="ru-RU"/>
              </w:rPr>
              <w:t>точності, що застосовано</w:t>
            </w:r>
          </w:p>
        </w:tc>
      </w:tr>
      <w:tr w:rsidR="00446FEF" w:rsidRPr="00C02366" w14:paraId="71B4C743"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54A7B3C" w14:textId="77777777" w:rsidR="00446FEF" w:rsidRPr="00C02366" w:rsidRDefault="00446FEF" w:rsidP="00CE31AE">
            <w:pPr>
              <w:spacing w:before="0" w:after="0"/>
              <w:rPr>
                <w:szCs w:val="24"/>
              </w:rPr>
            </w:pPr>
            <w:r w:rsidRPr="00C02366">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566A176" w14:textId="77777777" w:rsidR="00446FEF" w:rsidRPr="00C02366" w:rsidRDefault="00016985" w:rsidP="00CE31AE">
            <w:pPr>
              <w:spacing w:before="0" w:after="0"/>
              <w:jc w:val="center"/>
              <w:rPr>
                <w:szCs w:val="24"/>
                <w:lang w:eastAsia="ru-RU"/>
              </w:rPr>
            </w:pPr>
            <w:r w:rsidRPr="00C02366">
              <w:rPr>
                <w:szCs w:val="24"/>
                <w:lang w:eastAsia="ru-RU"/>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D4CFEAB" w14:textId="77777777" w:rsidR="00446FEF" w:rsidRPr="00C02366" w:rsidRDefault="00E4783E" w:rsidP="00CE31AE">
            <w:pPr>
              <w:spacing w:before="0" w:after="0"/>
              <w:jc w:val="center"/>
              <w:rPr>
                <w:szCs w:val="24"/>
                <w:lang w:eastAsia="ru-RU"/>
              </w:rPr>
            </w:pPr>
            <w:r w:rsidRPr="00C02366">
              <w:rPr>
                <w:szCs w:val="24"/>
                <w:lang w:eastAsia="ru-RU"/>
              </w:rPr>
              <w:t>2а</w:t>
            </w:r>
          </w:p>
        </w:tc>
        <w:tc>
          <w:tcPr>
            <w:tcW w:w="2694" w:type="dxa"/>
            <w:tcBorders>
              <w:top w:val="single" w:sz="4" w:space="0" w:color="auto"/>
              <w:left w:val="nil"/>
              <w:bottom w:val="single" w:sz="4" w:space="0" w:color="auto"/>
              <w:right w:val="single" w:sz="4" w:space="0" w:color="000000"/>
            </w:tcBorders>
            <w:shd w:val="clear" w:color="auto" w:fill="auto"/>
            <w:noWrap/>
          </w:tcPr>
          <w:p w14:paraId="5DD28E95" w14:textId="77777777" w:rsidR="00446FEF" w:rsidRPr="00C02366" w:rsidRDefault="00446FEF" w:rsidP="00CE31AE">
            <w:pPr>
              <w:spacing w:before="0" w:after="0"/>
              <w:rPr>
                <w:szCs w:val="24"/>
                <w:lang w:eastAsia="ru-RU"/>
              </w:rPr>
            </w:pPr>
            <w:r w:rsidRPr="00C02366">
              <w:rPr>
                <w:szCs w:val="24"/>
              </w:rPr>
              <w:t>Значення замовчуванням Типу ІІ</w:t>
            </w:r>
          </w:p>
        </w:tc>
      </w:tr>
      <w:tr w:rsidR="00446FEF" w:rsidRPr="00C02366" w14:paraId="045BA1F7"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F4D4D13" w14:textId="77777777" w:rsidR="00446FEF" w:rsidRPr="00C02366" w:rsidRDefault="00446FEF" w:rsidP="00CE31AE">
            <w:pPr>
              <w:spacing w:before="0" w:after="0"/>
              <w:rPr>
                <w:szCs w:val="24"/>
              </w:rPr>
            </w:pPr>
            <w:r w:rsidRPr="00C02366">
              <w:rPr>
                <w:szCs w:val="24"/>
              </w:rPr>
              <w:t>Коефіцієнт викидів (або попередній коефіцієнт викидів)</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392B5EF" w14:textId="77777777" w:rsidR="00446FEF" w:rsidRPr="00C02366" w:rsidRDefault="00016985" w:rsidP="00CE31AE">
            <w:pPr>
              <w:spacing w:before="0" w:after="0"/>
              <w:jc w:val="center"/>
              <w:rPr>
                <w:szCs w:val="24"/>
                <w:lang w:eastAsia="ru-RU"/>
              </w:rPr>
            </w:pPr>
            <w:r w:rsidRPr="00C02366">
              <w:rPr>
                <w:szCs w:val="24"/>
                <w:lang w:eastAsia="ru-RU"/>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E5A581A" w14:textId="77777777" w:rsidR="00446FEF" w:rsidRPr="00C02366" w:rsidRDefault="00E4783E" w:rsidP="00CE31AE">
            <w:pPr>
              <w:spacing w:before="0" w:after="0"/>
              <w:jc w:val="center"/>
              <w:rPr>
                <w:szCs w:val="24"/>
                <w:lang w:eastAsia="ru-RU"/>
              </w:rPr>
            </w:pPr>
            <w:r w:rsidRPr="00C02366">
              <w:rPr>
                <w:szCs w:val="24"/>
                <w:lang w:eastAsia="ru-RU"/>
              </w:rPr>
              <w:t>2а</w:t>
            </w:r>
          </w:p>
        </w:tc>
        <w:tc>
          <w:tcPr>
            <w:tcW w:w="2694" w:type="dxa"/>
            <w:tcBorders>
              <w:top w:val="single" w:sz="4" w:space="0" w:color="auto"/>
              <w:left w:val="nil"/>
              <w:bottom w:val="single" w:sz="4" w:space="0" w:color="auto"/>
              <w:right w:val="single" w:sz="4" w:space="0" w:color="000000"/>
            </w:tcBorders>
            <w:shd w:val="clear" w:color="auto" w:fill="auto"/>
            <w:noWrap/>
          </w:tcPr>
          <w:p w14:paraId="6AF2EC2E" w14:textId="77777777" w:rsidR="00446FEF" w:rsidRPr="00C02366" w:rsidRDefault="00446FEF" w:rsidP="00CE31AE">
            <w:pPr>
              <w:spacing w:before="0" w:after="0"/>
              <w:rPr>
                <w:szCs w:val="24"/>
                <w:lang w:eastAsia="ru-RU"/>
              </w:rPr>
            </w:pPr>
            <w:r w:rsidRPr="00C02366">
              <w:rPr>
                <w:szCs w:val="24"/>
              </w:rPr>
              <w:t>Значення замовчуванням Типу ІІ</w:t>
            </w:r>
          </w:p>
        </w:tc>
      </w:tr>
      <w:tr w:rsidR="00446FEF" w:rsidRPr="00C02366" w14:paraId="75A045B2"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A6140F2" w14:textId="77777777" w:rsidR="00446FEF" w:rsidRPr="00C02366" w:rsidRDefault="00446FEF" w:rsidP="00CE31AE">
            <w:pPr>
              <w:spacing w:before="0" w:after="0"/>
              <w:rPr>
                <w:szCs w:val="24"/>
              </w:rPr>
            </w:pPr>
            <w:r w:rsidRPr="00C02366">
              <w:rPr>
                <w:szCs w:val="24"/>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00550F2" w14:textId="77777777" w:rsidR="00446FEF" w:rsidRPr="00C02366" w:rsidRDefault="00446FEF" w:rsidP="00CE31AE">
            <w:pPr>
              <w:spacing w:after="0"/>
              <w:jc w:val="center"/>
              <w:rPr>
                <w:szCs w:val="24"/>
              </w:rPr>
            </w:pPr>
            <w:r w:rsidRPr="00C02366">
              <w:rPr>
                <w:szCs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6FEFCE7" w14:textId="77777777" w:rsidR="00446FEF" w:rsidRPr="00C02366" w:rsidRDefault="00446FEF" w:rsidP="00CE31AE">
            <w:pPr>
              <w:spacing w:after="0"/>
              <w:jc w:val="center"/>
              <w:rPr>
                <w:szCs w:val="24"/>
              </w:rPr>
            </w:pPr>
            <w:r w:rsidRPr="00C02366">
              <w:rPr>
                <w:szCs w:val="24"/>
              </w:rPr>
              <w:t>1</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6F38EB1A" w14:textId="77777777" w:rsidR="00446FEF" w:rsidRPr="00C02366" w:rsidRDefault="00446FEF" w:rsidP="00CE31AE">
            <w:pPr>
              <w:spacing w:before="0" w:after="0"/>
              <w:rPr>
                <w:szCs w:val="24"/>
              </w:rPr>
            </w:pPr>
            <w:r w:rsidRPr="00C02366">
              <w:rPr>
                <w:szCs w:val="24"/>
              </w:rPr>
              <w:t>Значення за замовчуванням Типу І</w:t>
            </w:r>
          </w:p>
        </w:tc>
      </w:tr>
      <w:tr w:rsidR="00446FEF" w:rsidRPr="00C02366" w14:paraId="437E4669"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09EA43E" w14:textId="77777777" w:rsidR="00446FEF" w:rsidRPr="00C02366" w:rsidRDefault="00446FEF" w:rsidP="00CE31AE">
            <w:pPr>
              <w:spacing w:before="0" w:after="0"/>
              <w:rPr>
                <w:szCs w:val="24"/>
              </w:rPr>
            </w:pPr>
            <w:r w:rsidRPr="00C02366">
              <w:rPr>
                <w:szCs w:val="24"/>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10FABA1" w14:textId="77777777" w:rsidR="00446FEF" w:rsidRPr="00C02366" w:rsidRDefault="00446FEF" w:rsidP="00CE31AE">
            <w:pPr>
              <w:spacing w:after="0"/>
              <w:rPr>
                <w:szCs w:val="24"/>
              </w:rPr>
            </w:pPr>
            <w:r w:rsidRPr="00C02366">
              <w:rPr>
                <w:szCs w:val="24"/>
              </w:rPr>
              <w:t>н/з</w:t>
            </w:r>
          </w:p>
        </w:tc>
        <w:tc>
          <w:tcPr>
            <w:tcW w:w="1842" w:type="dxa"/>
            <w:tcBorders>
              <w:top w:val="single" w:sz="4" w:space="0" w:color="auto"/>
              <w:left w:val="nil"/>
              <w:bottom w:val="single" w:sz="4" w:space="0" w:color="auto"/>
              <w:right w:val="single" w:sz="4" w:space="0" w:color="auto"/>
            </w:tcBorders>
            <w:shd w:val="clear" w:color="auto" w:fill="auto"/>
            <w:noWrap/>
          </w:tcPr>
          <w:p w14:paraId="5137EF71" w14:textId="77777777" w:rsidR="00446FEF" w:rsidRPr="00C02366" w:rsidRDefault="00446FEF" w:rsidP="00CE31AE">
            <w:pPr>
              <w:spacing w:after="0"/>
              <w:rPr>
                <w:szCs w:val="24"/>
              </w:rPr>
            </w:pPr>
          </w:p>
        </w:tc>
        <w:tc>
          <w:tcPr>
            <w:tcW w:w="2694" w:type="dxa"/>
            <w:tcBorders>
              <w:top w:val="single" w:sz="4" w:space="0" w:color="auto"/>
              <w:left w:val="nil"/>
              <w:bottom w:val="single" w:sz="4" w:space="0" w:color="auto"/>
              <w:right w:val="single" w:sz="4" w:space="0" w:color="000000"/>
            </w:tcBorders>
            <w:shd w:val="clear" w:color="auto" w:fill="auto"/>
            <w:noWrap/>
          </w:tcPr>
          <w:p w14:paraId="69E9A57B" w14:textId="77777777" w:rsidR="00446FEF" w:rsidRPr="00C02366" w:rsidRDefault="00446FEF" w:rsidP="00CE31AE">
            <w:pPr>
              <w:spacing w:after="0"/>
              <w:rPr>
                <w:szCs w:val="24"/>
              </w:rPr>
            </w:pPr>
          </w:p>
        </w:tc>
      </w:tr>
      <w:tr w:rsidR="00446FEF" w:rsidRPr="00C02366" w14:paraId="4F3E91F7"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E60051B" w14:textId="77777777" w:rsidR="00446FEF" w:rsidRPr="00C02366" w:rsidRDefault="00446FEF" w:rsidP="00CE31AE">
            <w:pPr>
              <w:spacing w:before="0" w:after="0"/>
              <w:rPr>
                <w:szCs w:val="24"/>
              </w:rPr>
            </w:pPr>
            <w:r w:rsidRPr="00C02366">
              <w:rPr>
                <w:szCs w:val="24"/>
              </w:rPr>
              <w:lastRenderedPageBreak/>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24B0CA48" w14:textId="77777777" w:rsidR="00446FEF" w:rsidRPr="00C02366" w:rsidRDefault="00446FEF" w:rsidP="00CE31AE">
            <w:pPr>
              <w:spacing w:after="0"/>
              <w:rPr>
                <w:szCs w:val="24"/>
              </w:rPr>
            </w:pPr>
            <w:r w:rsidRPr="00C02366">
              <w:rPr>
                <w:szCs w:val="24"/>
              </w:rPr>
              <w:t>н/з</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D4CEE18" w14:textId="77777777" w:rsidR="00446FEF" w:rsidRPr="00C02366" w:rsidRDefault="00446FEF" w:rsidP="00CE31AE">
            <w:pPr>
              <w:spacing w:after="0"/>
              <w:rPr>
                <w:szCs w:val="24"/>
              </w:rPr>
            </w:pPr>
          </w:p>
        </w:tc>
        <w:tc>
          <w:tcPr>
            <w:tcW w:w="2694" w:type="dxa"/>
            <w:tcBorders>
              <w:top w:val="single" w:sz="4" w:space="0" w:color="auto"/>
              <w:left w:val="nil"/>
              <w:bottom w:val="single" w:sz="4" w:space="0" w:color="auto"/>
              <w:right w:val="single" w:sz="4" w:space="0" w:color="000000"/>
            </w:tcBorders>
            <w:shd w:val="clear" w:color="auto" w:fill="auto"/>
            <w:noWrap/>
            <w:vAlign w:val="center"/>
          </w:tcPr>
          <w:p w14:paraId="7B56E28F" w14:textId="77777777" w:rsidR="00446FEF" w:rsidRPr="00C02366" w:rsidRDefault="00446FEF" w:rsidP="00CE31AE">
            <w:pPr>
              <w:spacing w:after="0"/>
              <w:rPr>
                <w:szCs w:val="24"/>
              </w:rPr>
            </w:pPr>
          </w:p>
        </w:tc>
      </w:tr>
      <w:tr w:rsidR="00446FEF" w:rsidRPr="00C02366" w14:paraId="31577077"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E72A10D" w14:textId="77777777" w:rsidR="00446FEF" w:rsidRPr="00C02366" w:rsidRDefault="00446FEF" w:rsidP="00CE31AE">
            <w:pPr>
              <w:spacing w:before="0" w:after="0"/>
              <w:rPr>
                <w:szCs w:val="24"/>
              </w:rPr>
            </w:pPr>
            <w:r w:rsidRPr="00C02366">
              <w:rPr>
                <w:szCs w:val="24"/>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E992DE9" w14:textId="77777777" w:rsidR="00446FEF" w:rsidRPr="00C02366" w:rsidRDefault="00446FEF" w:rsidP="00CE31AE">
            <w:pPr>
              <w:spacing w:after="0"/>
              <w:rPr>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5833AB4" w14:textId="77777777" w:rsidR="00446FEF" w:rsidRPr="00C02366" w:rsidRDefault="00446FEF" w:rsidP="00CE31AE">
            <w:pPr>
              <w:spacing w:after="0"/>
              <w:rPr>
                <w:szCs w:val="24"/>
              </w:rPr>
            </w:pPr>
            <w:r w:rsidRPr="00C02366">
              <w:rPr>
                <w:szCs w:val="24"/>
              </w:rPr>
              <w:t>н/з</w:t>
            </w:r>
          </w:p>
        </w:tc>
        <w:tc>
          <w:tcPr>
            <w:tcW w:w="2694" w:type="dxa"/>
            <w:tcBorders>
              <w:top w:val="single" w:sz="4" w:space="0" w:color="auto"/>
              <w:left w:val="nil"/>
              <w:bottom w:val="single" w:sz="4" w:space="0" w:color="auto"/>
              <w:right w:val="single" w:sz="4" w:space="0" w:color="000000"/>
            </w:tcBorders>
            <w:shd w:val="clear" w:color="auto" w:fill="auto"/>
            <w:noWrap/>
          </w:tcPr>
          <w:p w14:paraId="266FFD5C" w14:textId="77777777" w:rsidR="00446FEF" w:rsidRPr="00C02366" w:rsidRDefault="00446FEF" w:rsidP="00CE31AE">
            <w:pPr>
              <w:spacing w:after="0"/>
              <w:rPr>
                <w:szCs w:val="24"/>
              </w:rPr>
            </w:pPr>
          </w:p>
        </w:tc>
      </w:tr>
    </w:tbl>
    <w:p w14:paraId="5B10AF0B" w14:textId="77777777" w:rsidR="00446FEF" w:rsidRPr="00C02366" w:rsidRDefault="00446FEF" w:rsidP="00446FEF">
      <w:pPr>
        <w:rPr>
          <w:szCs w:val="24"/>
          <w:u w:val="single"/>
        </w:rPr>
        <w:sectPr w:rsidR="00446FEF" w:rsidRPr="00C02366" w:rsidSect="00BD521C">
          <w:pgSz w:w="11906" w:h="16838"/>
          <w:pgMar w:top="850" w:right="850" w:bottom="850" w:left="1417" w:header="708" w:footer="708" w:gutter="0"/>
          <w:cols w:space="708"/>
          <w:docGrid w:linePitch="360"/>
        </w:sectPr>
      </w:pPr>
    </w:p>
    <w:p w14:paraId="2A1815B0" w14:textId="77777777" w:rsidR="00446FEF" w:rsidRPr="00C02366" w:rsidRDefault="00E4783E" w:rsidP="00446FEF">
      <w:pPr>
        <w:pStyle w:val="3"/>
        <w:rPr>
          <w:sz w:val="24"/>
          <w:szCs w:val="24"/>
        </w:rPr>
      </w:pPr>
      <w:r w:rsidRPr="00C02366">
        <w:rPr>
          <w:sz w:val="24"/>
          <w:szCs w:val="24"/>
        </w:rPr>
        <w:lastRenderedPageBreak/>
        <w:t>4.</w:t>
      </w:r>
      <w:r w:rsidR="00446FEF" w:rsidRPr="00C0236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1729"/>
        <w:gridCol w:w="1559"/>
        <w:gridCol w:w="1701"/>
        <w:gridCol w:w="2218"/>
        <w:gridCol w:w="1844"/>
        <w:gridCol w:w="1543"/>
        <w:gridCol w:w="1417"/>
      </w:tblGrid>
      <w:tr w:rsidR="00446FEF" w:rsidRPr="00C02366" w14:paraId="203E55AE" w14:textId="77777777" w:rsidTr="00CE31AE">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4BF80"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Розрахунковий коефіцієнт</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4633850A"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 xml:space="preserve">Застосований рівень точності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83AE12"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Значення за замовчуванням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B9AF6B"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Одиниця виміру</w:t>
            </w:r>
          </w:p>
        </w:tc>
        <w:tc>
          <w:tcPr>
            <w:tcW w:w="2218" w:type="dxa"/>
            <w:tcBorders>
              <w:top w:val="single" w:sz="4" w:space="0" w:color="auto"/>
              <w:left w:val="nil"/>
              <w:bottom w:val="single" w:sz="4" w:space="0" w:color="auto"/>
              <w:right w:val="single" w:sz="4" w:space="0" w:color="auto"/>
            </w:tcBorders>
            <w:shd w:val="clear" w:color="auto" w:fill="auto"/>
            <w:vAlign w:val="center"/>
          </w:tcPr>
          <w:p w14:paraId="358B95A1"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46F821C5" w14:textId="77777777" w:rsidR="00446FEF" w:rsidRPr="00C02366" w:rsidRDefault="00446FEF" w:rsidP="00CE31AE">
            <w:pPr>
              <w:spacing w:before="0" w:after="0"/>
              <w:jc w:val="center"/>
              <w:rPr>
                <w:rFonts w:eastAsia="Times New Roman"/>
                <w:bCs/>
                <w:i/>
                <w:szCs w:val="24"/>
                <w:lang w:eastAsia="ru-RU"/>
              </w:rPr>
            </w:pPr>
            <w:r w:rsidRPr="00C02366">
              <w:rPr>
                <w:bCs/>
                <w:i/>
                <w:szCs w:val="24"/>
                <w:lang w:eastAsia="ru-RU"/>
              </w:rPr>
              <w:t>Ідентифікаційний номер</w:t>
            </w:r>
            <w:r w:rsidRPr="00C0236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38346C11"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22986C" w14:textId="77777777" w:rsidR="00446FEF" w:rsidRPr="00C02366" w:rsidRDefault="00C03838" w:rsidP="00CE31AE">
            <w:pPr>
              <w:spacing w:before="0" w:after="0"/>
              <w:jc w:val="center"/>
              <w:rPr>
                <w:rFonts w:eastAsia="Times New Roman"/>
                <w:bCs/>
                <w:i/>
                <w:szCs w:val="24"/>
                <w:lang w:eastAsia="ru-RU"/>
              </w:rPr>
            </w:pPr>
            <w:r w:rsidRPr="00C02366">
              <w:rPr>
                <w:rFonts w:eastAsia="Times New Roman"/>
                <w:bCs/>
                <w:i/>
                <w:szCs w:val="24"/>
                <w:lang w:eastAsia="ru-RU"/>
              </w:rPr>
              <w:t>Періодичність</w:t>
            </w:r>
            <w:r w:rsidR="00446FEF" w:rsidRPr="00C02366">
              <w:rPr>
                <w:rFonts w:eastAsia="Times New Roman"/>
                <w:bCs/>
                <w:i/>
                <w:szCs w:val="24"/>
                <w:lang w:eastAsia="ru-RU"/>
              </w:rPr>
              <w:t xml:space="preserve"> відбору проб</w:t>
            </w:r>
          </w:p>
        </w:tc>
      </w:tr>
      <w:tr w:rsidR="00446FEF" w:rsidRPr="00C02366" w14:paraId="05BB4CAD" w14:textId="77777777" w:rsidTr="003C2A6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9C403" w14:textId="77777777" w:rsidR="00446FEF" w:rsidRPr="00C02366" w:rsidRDefault="00446FEF" w:rsidP="00CE31AE">
            <w:pPr>
              <w:spacing w:before="0" w:after="0"/>
              <w:rPr>
                <w:szCs w:val="24"/>
              </w:rPr>
            </w:pPr>
            <w:r w:rsidRPr="00C02366">
              <w:rPr>
                <w:szCs w:val="24"/>
              </w:rPr>
              <w:t>Нижча теплотворна здатність</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E916BB8" w14:textId="77777777" w:rsidR="00446FEF" w:rsidRPr="00C02366" w:rsidRDefault="00E4783E" w:rsidP="003C2A68">
            <w:pPr>
              <w:spacing w:before="0" w:after="0"/>
              <w:jc w:val="center"/>
              <w:rPr>
                <w:szCs w:val="24"/>
                <w:lang w:eastAsia="ru-RU"/>
              </w:rPr>
            </w:pPr>
            <w:r w:rsidRPr="00C02366">
              <w:rPr>
                <w:szCs w:val="24"/>
                <w:lang w:eastAsia="ru-RU"/>
              </w:rPr>
              <w:t>2а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DE80BC" w14:textId="77777777" w:rsidR="00446FEF" w:rsidRPr="00C02366" w:rsidRDefault="00446FEF" w:rsidP="003C2A68">
            <w:pPr>
              <w:spacing w:before="0" w:after="0"/>
              <w:jc w:val="center"/>
              <w:rPr>
                <w:szCs w:val="24"/>
                <w:lang w:eastAsia="ru-RU"/>
              </w:rPr>
            </w:pPr>
            <w:r w:rsidRPr="00C02366">
              <w:rPr>
                <w:szCs w:val="24"/>
                <w:lang w:eastAsia="ru-RU"/>
              </w:rPr>
              <w:t>20,9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FD6EC3" w14:textId="77777777" w:rsidR="00446FEF" w:rsidRPr="00C02366" w:rsidRDefault="00446FEF" w:rsidP="003C2A68">
            <w:pPr>
              <w:spacing w:before="0" w:after="0"/>
              <w:jc w:val="center"/>
              <w:rPr>
                <w:szCs w:val="24"/>
                <w:lang w:eastAsia="ru-RU"/>
              </w:rPr>
            </w:pPr>
            <w:r w:rsidRPr="00C02366">
              <w:rPr>
                <w:szCs w:val="24"/>
                <w:lang w:eastAsia="ru-RU"/>
              </w:rPr>
              <w:t>ГДж/т</w:t>
            </w:r>
          </w:p>
        </w:tc>
        <w:tc>
          <w:tcPr>
            <w:tcW w:w="2218" w:type="dxa"/>
            <w:tcBorders>
              <w:top w:val="single" w:sz="4" w:space="0" w:color="auto"/>
              <w:left w:val="nil"/>
              <w:bottom w:val="single" w:sz="4" w:space="0" w:color="auto"/>
              <w:right w:val="single" w:sz="4" w:space="0" w:color="auto"/>
            </w:tcBorders>
            <w:shd w:val="clear" w:color="auto" w:fill="auto"/>
          </w:tcPr>
          <w:p w14:paraId="428EE6BD" w14:textId="7DA26C58" w:rsidR="00446FEF" w:rsidRPr="00C02366" w:rsidRDefault="00E4783E" w:rsidP="00CE31AE">
            <w:pPr>
              <w:spacing w:before="0" w:after="0"/>
              <w:rPr>
                <w:szCs w:val="24"/>
                <w:lang w:eastAsia="ru-RU"/>
              </w:rPr>
            </w:pPr>
            <w:r w:rsidRPr="00C02366">
              <w:rPr>
                <w:b/>
                <w:i/>
                <w:szCs w:val="24"/>
              </w:rPr>
              <w:t>ДІ03</w:t>
            </w:r>
          </w:p>
        </w:tc>
        <w:tc>
          <w:tcPr>
            <w:tcW w:w="1844" w:type="dxa"/>
            <w:tcBorders>
              <w:top w:val="single" w:sz="4" w:space="0" w:color="auto"/>
              <w:left w:val="nil"/>
              <w:bottom w:val="single" w:sz="4" w:space="0" w:color="auto"/>
              <w:right w:val="single" w:sz="4" w:space="0" w:color="auto"/>
            </w:tcBorders>
            <w:shd w:val="clear" w:color="auto" w:fill="auto"/>
            <w:vAlign w:val="center"/>
          </w:tcPr>
          <w:p w14:paraId="7F36A777" w14:textId="77777777" w:rsidR="00446FEF" w:rsidRPr="00C02366" w:rsidRDefault="00446FEF" w:rsidP="00CE31AE">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EC37305" w14:textId="77777777" w:rsidR="00446FEF" w:rsidRPr="00C02366" w:rsidRDefault="00446FEF" w:rsidP="00CE31AE">
            <w:pPr>
              <w:spacing w:before="0" w:after="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B206B25" w14:textId="77777777" w:rsidR="00446FEF" w:rsidRPr="00C02366" w:rsidRDefault="00446FEF" w:rsidP="00CE31AE">
            <w:pPr>
              <w:spacing w:before="0" w:after="0"/>
              <w:rPr>
                <w:szCs w:val="24"/>
              </w:rPr>
            </w:pPr>
          </w:p>
        </w:tc>
      </w:tr>
      <w:tr w:rsidR="00446FEF" w:rsidRPr="00C02366" w14:paraId="75025B53" w14:textId="77777777" w:rsidTr="003C2A6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94157" w14:textId="77777777" w:rsidR="00446FEF" w:rsidRPr="00C02366" w:rsidRDefault="00446FEF" w:rsidP="00CE31AE">
            <w:pPr>
              <w:spacing w:before="0" w:after="0"/>
              <w:rPr>
                <w:szCs w:val="24"/>
              </w:rPr>
            </w:pPr>
            <w:r w:rsidRPr="00C02366">
              <w:rPr>
                <w:szCs w:val="24"/>
              </w:rPr>
              <w:t>Коефіцієнт викидів (або попередній коефіцієнт викидів)</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FCCA529" w14:textId="77777777" w:rsidR="00446FEF" w:rsidRPr="00C02366" w:rsidRDefault="00E4783E" w:rsidP="003C2A68">
            <w:pPr>
              <w:spacing w:before="0" w:after="0"/>
              <w:jc w:val="center"/>
              <w:rPr>
                <w:szCs w:val="24"/>
                <w:lang w:eastAsia="ru-RU"/>
              </w:rPr>
            </w:pPr>
            <w:r w:rsidRPr="00C02366">
              <w:rPr>
                <w:szCs w:val="24"/>
                <w:lang w:eastAsia="ru-RU"/>
              </w:rPr>
              <w:t>2а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E8E7CA" w14:textId="77777777" w:rsidR="00446FEF" w:rsidRPr="00C02366" w:rsidRDefault="00446FEF" w:rsidP="003C2A68">
            <w:pPr>
              <w:spacing w:before="0" w:after="0"/>
              <w:jc w:val="center"/>
              <w:rPr>
                <w:szCs w:val="24"/>
                <w:lang w:eastAsia="ru-RU"/>
              </w:rPr>
            </w:pPr>
            <w:r w:rsidRPr="00C02366">
              <w:rPr>
                <w:szCs w:val="24"/>
                <w:lang w:eastAsia="ru-RU"/>
              </w:rPr>
              <w:t>77,37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111EAD" w14:textId="77777777" w:rsidR="00446FEF" w:rsidRPr="00C02366" w:rsidRDefault="00446FEF" w:rsidP="003C2A68">
            <w:pPr>
              <w:spacing w:before="0" w:after="0"/>
              <w:jc w:val="center"/>
              <w:rPr>
                <w:szCs w:val="24"/>
                <w:lang w:eastAsia="ru-RU"/>
              </w:rPr>
            </w:pPr>
            <w:r w:rsidRPr="00C02366">
              <w:rPr>
                <w:szCs w:val="24"/>
                <w:lang w:eastAsia="ru-RU"/>
              </w:rPr>
              <w:t>т CO</w:t>
            </w:r>
            <w:r w:rsidRPr="00C02366">
              <w:rPr>
                <w:szCs w:val="24"/>
                <w:vertAlign w:val="subscript"/>
                <w:lang w:eastAsia="ru-RU"/>
              </w:rPr>
              <w:t>2</w:t>
            </w:r>
            <w:r w:rsidRPr="00C02366">
              <w:rPr>
                <w:szCs w:val="24"/>
                <w:lang w:eastAsia="ru-RU"/>
              </w:rPr>
              <w:t xml:space="preserve"> / ТДж</w:t>
            </w:r>
          </w:p>
        </w:tc>
        <w:tc>
          <w:tcPr>
            <w:tcW w:w="2218" w:type="dxa"/>
            <w:tcBorders>
              <w:top w:val="single" w:sz="4" w:space="0" w:color="auto"/>
              <w:left w:val="nil"/>
              <w:bottom w:val="single" w:sz="4" w:space="0" w:color="auto"/>
              <w:right w:val="single" w:sz="4" w:space="0" w:color="auto"/>
            </w:tcBorders>
            <w:shd w:val="clear" w:color="auto" w:fill="auto"/>
          </w:tcPr>
          <w:p w14:paraId="7DD2BB12" w14:textId="153A0DE1" w:rsidR="00446FEF" w:rsidRPr="00C02366" w:rsidRDefault="00E4783E" w:rsidP="00CE31AE">
            <w:pPr>
              <w:spacing w:before="0" w:after="0"/>
              <w:rPr>
                <w:szCs w:val="24"/>
                <w:lang w:eastAsia="ru-RU"/>
              </w:rPr>
            </w:pPr>
            <w:r w:rsidRPr="00C02366">
              <w:rPr>
                <w:b/>
                <w:i/>
                <w:szCs w:val="24"/>
              </w:rPr>
              <w:t>ДІ03</w:t>
            </w:r>
          </w:p>
        </w:tc>
        <w:tc>
          <w:tcPr>
            <w:tcW w:w="1844" w:type="dxa"/>
            <w:tcBorders>
              <w:top w:val="single" w:sz="4" w:space="0" w:color="auto"/>
              <w:left w:val="nil"/>
              <w:bottom w:val="single" w:sz="4" w:space="0" w:color="auto"/>
              <w:right w:val="single" w:sz="4" w:space="0" w:color="auto"/>
            </w:tcBorders>
            <w:shd w:val="clear" w:color="auto" w:fill="auto"/>
            <w:vAlign w:val="center"/>
          </w:tcPr>
          <w:p w14:paraId="185F94DB" w14:textId="77777777" w:rsidR="00446FEF" w:rsidRPr="00C02366" w:rsidRDefault="00446FEF" w:rsidP="00CE31AE">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5DE5E04" w14:textId="77777777" w:rsidR="00446FEF" w:rsidRPr="00C02366" w:rsidRDefault="00446FEF" w:rsidP="00CE31AE">
            <w:pPr>
              <w:spacing w:before="0" w:after="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EC98BBB" w14:textId="77777777" w:rsidR="00446FEF" w:rsidRPr="00C02366" w:rsidRDefault="00446FEF" w:rsidP="00CE31AE">
            <w:pPr>
              <w:spacing w:after="0"/>
              <w:rPr>
                <w:szCs w:val="24"/>
              </w:rPr>
            </w:pPr>
          </w:p>
        </w:tc>
      </w:tr>
      <w:tr w:rsidR="00446FEF" w:rsidRPr="00C02366" w14:paraId="7F270D82" w14:textId="77777777" w:rsidTr="00CE31AE">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6698C" w14:textId="77777777" w:rsidR="00446FEF" w:rsidRPr="00C02366" w:rsidRDefault="00446FEF" w:rsidP="00CE31AE">
            <w:pPr>
              <w:spacing w:before="0" w:after="0"/>
              <w:rPr>
                <w:szCs w:val="24"/>
              </w:rPr>
            </w:pPr>
            <w:r w:rsidRPr="00C02366">
              <w:rPr>
                <w:szCs w:val="24"/>
              </w:rPr>
              <w:t xml:space="preserve">Коефіцієнт окислення </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37BC1D5D" w14:textId="77777777" w:rsidR="00446FEF" w:rsidRPr="00C02366" w:rsidRDefault="00446FEF" w:rsidP="00CE31AE">
            <w:pPr>
              <w:spacing w:after="0"/>
              <w:jc w:val="center"/>
              <w:rPr>
                <w:szCs w:val="24"/>
              </w:rPr>
            </w:pPr>
            <w:r w:rsidRPr="00C02366">
              <w:rPr>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BF5C37" w14:textId="77777777" w:rsidR="00446FEF" w:rsidRPr="00C02366" w:rsidRDefault="00446FEF" w:rsidP="00CE31AE">
            <w:pPr>
              <w:spacing w:after="0"/>
              <w:jc w:val="center"/>
              <w:rPr>
                <w:szCs w:val="24"/>
              </w:rPr>
            </w:pPr>
            <w:r w:rsidRPr="00C02366">
              <w:rPr>
                <w:szCs w:val="24"/>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41853E" w14:textId="77777777" w:rsidR="00446FEF" w:rsidRPr="00C02366" w:rsidRDefault="00446FEF" w:rsidP="00CE31AE">
            <w:pPr>
              <w:spacing w:before="0" w:after="0"/>
              <w:jc w:val="center"/>
              <w:rPr>
                <w:szCs w:val="24"/>
              </w:rPr>
            </w:pPr>
            <w:r w:rsidRPr="00C02366">
              <w:rPr>
                <w:szCs w:val="24"/>
              </w:rPr>
              <w:t>безрозмірний</w:t>
            </w:r>
          </w:p>
        </w:tc>
        <w:tc>
          <w:tcPr>
            <w:tcW w:w="2218" w:type="dxa"/>
            <w:tcBorders>
              <w:top w:val="single" w:sz="4" w:space="0" w:color="auto"/>
              <w:left w:val="nil"/>
              <w:bottom w:val="single" w:sz="4" w:space="0" w:color="auto"/>
              <w:right w:val="single" w:sz="4" w:space="0" w:color="auto"/>
            </w:tcBorders>
            <w:shd w:val="clear" w:color="auto" w:fill="auto"/>
            <w:vAlign w:val="center"/>
          </w:tcPr>
          <w:p w14:paraId="0AA17E82" w14:textId="77777777" w:rsidR="00446FEF" w:rsidRPr="00C02366" w:rsidRDefault="00446FEF" w:rsidP="00016985">
            <w:pPr>
              <w:spacing w:before="0" w:after="0"/>
              <w:rPr>
                <w:b/>
                <w:szCs w:val="24"/>
              </w:rPr>
            </w:pPr>
            <w:r w:rsidRPr="00C02366">
              <w:rPr>
                <w:b/>
                <w:i/>
                <w:szCs w:val="24"/>
              </w:rPr>
              <w:t>ДІ01</w:t>
            </w:r>
          </w:p>
        </w:tc>
        <w:tc>
          <w:tcPr>
            <w:tcW w:w="1844" w:type="dxa"/>
            <w:tcBorders>
              <w:top w:val="single" w:sz="4" w:space="0" w:color="auto"/>
              <w:left w:val="nil"/>
              <w:bottom w:val="single" w:sz="4" w:space="0" w:color="auto"/>
              <w:right w:val="single" w:sz="4" w:space="0" w:color="auto"/>
            </w:tcBorders>
            <w:shd w:val="clear" w:color="auto" w:fill="auto"/>
          </w:tcPr>
          <w:p w14:paraId="707EF2AD" w14:textId="77777777" w:rsidR="00446FEF" w:rsidRPr="00C02366" w:rsidRDefault="00446FEF" w:rsidP="00CE31AE">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130D28E" w14:textId="77777777" w:rsidR="00446FEF" w:rsidRPr="00C02366" w:rsidRDefault="00446FEF" w:rsidP="00CE31AE">
            <w:pPr>
              <w:spacing w:after="0"/>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590A673A" w14:textId="77777777" w:rsidR="00446FEF" w:rsidRPr="00C02366" w:rsidRDefault="00446FEF" w:rsidP="00CE31AE">
            <w:pPr>
              <w:spacing w:after="0"/>
              <w:jc w:val="center"/>
              <w:rPr>
                <w:szCs w:val="24"/>
              </w:rPr>
            </w:pPr>
          </w:p>
        </w:tc>
      </w:tr>
      <w:tr w:rsidR="00446FEF" w:rsidRPr="00C02366" w14:paraId="380EDD7E" w14:textId="77777777" w:rsidTr="00CE31AE">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E3495" w14:textId="77777777" w:rsidR="00446FEF" w:rsidRPr="00C02366" w:rsidRDefault="00446FEF" w:rsidP="00CE31AE">
            <w:pPr>
              <w:spacing w:before="0" w:after="0"/>
              <w:rPr>
                <w:szCs w:val="24"/>
              </w:rPr>
            </w:pPr>
            <w:r w:rsidRPr="00C02366">
              <w:rPr>
                <w:szCs w:val="24"/>
              </w:rPr>
              <w:t>Коефіцієнт перетворення</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2573F173" w14:textId="77777777" w:rsidR="00446FEF" w:rsidRPr="00C02366" w:rsidRDefault="00446FEF" w:rsidP="00CE31AE">
            <w:pPr>
              <w:spacing w:after="0"/>
              <w:rPr>
                <w:szCs w:val="24"/>
              </w:rPr>
            </w:pPr>
            <w:r w:rsidRPr="00C02366">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6C02A0E4" w14:textId="77777777" w:rsidR="00446FEF" w:rsidRPr="00C02366" w:rsidRDefault="00446FEF" w:rsidP="00CE31AE">
            <w:pPr>
              <w:spacing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3BE33C0C" w14:textId="77777777" w:rsidR="00446FEF" w:rsidRPr="00C02366" w:rsidRDefault="00446FEF" w:rsidP="00CE31AE">
            <w:pPr>
              <w:spacing w:after="0"/>
              <w:rPr>
                <w:szCs w:val="24"/>
              </w:rPr>
            </w:pPr>
          </w:p>
        </w:tc>
        <w:tc>
          <w:tcPr>
            <w:tcW w:w="2218" w:type="dxa"/>
            <w:tcBorders>
              <w:top w:val="single" w:sz="4" w:space="0" w:color="auto"/>
              <w:left w:val="nil"/>
              <w:bottom w:val="single" w:sz="4" w:space="0" w:color="auto"/>
              <w:right w:val="single" w:sz="4" w:space="0" w:color="auto"/>
            </w:tcBorders>
            <w:shd w:val="clear" w:color="auto" w:fill="auto"/>
          </w:tcPr>
          <w:p w14:paraId="17835D85" w14:textId="77777777" w:rsidR="00446FEF" w:rsidRPr="00C02366" w:rsidRDefault="00446FEF" w:rsidP="00CE31AE">
            <w:pPr>
              <w:spacing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25A783E5" w14:textId="77777777" w:rsidR="00446FEF" w:rsidRPr="00C02366" w:rsidRDefault="00446FEF" w:rsidP="00CE31AE">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267BB418" w14:textId="77777777" w:rsidR="00446FEF" w:rsidRPr="00C02366" w:rsidRDefault="00446FEF" w:rsidP="00CE31AE">
            <w:pPr>
              <w:spacing w:after="0"/>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72B8D6A1" w14:textId="77777777" w:rsidR="00446FEF" w:rsidRPr="00C02366" w:rsidRDefault="00446FEF" w:rsidP="00CE31AE">
            <w:pPr>
              <w:spacing w:after="0"/>
              <w:rPr>
                <w:szCs w:val="24"/>
              </w:rPr>
            </w:pPr>
          </w:p>
        </w:tc>
      </w:tr>
      <w:tr w:rsidR="00446FEF" w:rsidRPr="00C02366" w14:paraId="18221B14" w14:textId="77777777" w:rsidTr="00CE31AE">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4001E" w14:textId="77777777" w:rsidR="00446FEF" w:rsidRPr="00C02366" w:rsidRDefault="00446FEF" w:rsidP="00CE31AE">
            <w:pPr>
              <w:spacing w:before="0" w:after="0"/>
              <w:rPr>
                <w:szCs w:val="24"/>
              </w:rPr>
            </w:pPr>
            <w:r w:rsidRPr="00C02366">
              <w:rPr>
                <w:szCs w:val="24"/>
              </w:rPr>
              <w:t>Вміст вуглецю</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A955478" w14:textId="77777777" w:rsidR="00446FEF" w:rsidRPr="00C02366" w:rsidRDefault="00446FEF" w:rsidP="00CE31AE">
            <w:pPr>
              <w:spacing w:after="0"/>
              <w:rPr>
                <w:szCs w:val="24"/>
              </w:rPr>
            </w:pPr>
            <w:r w:rsidRPr="00C02366">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DD643B5" w14:textId="77777777" w:rsidR="00446FEF" w:rsidRPr="00C02366" w:rsidRDefault="00446FEF" w:rsidP="00CE31AE">
            <w:pPr>
              <w:spacing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F02E80" w14:textId="77777777" w:rsidR="00446FEF" w:rsidRPr="00C02366" w:rsidRDefault="00446FEF" w:rsidP="00CE31AE">
            <w:pPr>
              <w:spacing w:after="0"/>
              <w:jc w:val="center"/>
              <w:rPr>
                <w:szCs w:val="24"/>
              </w:rPr>
            </w:pPr>
          </w:p>
        </w:tc>
        <w:tc>
          <w:tcPr>
            <w:tcW w:w="2218" w:type="dxa"/>
            <w:tcBorders>
              <w:top w:val="single" w:sz="4" w:space="0" w:color="auto"/>
              <w:left w:val="nil"/>
              <w:bottom w:val="single" w:sz="4" w:space="0" w:color="auto"/>
              <w:right w:val="single" w:sz="4" w:space="0" w:color="auto"/>
            </w:tcBorders>
            <w:shd w:val="clear" w:color="auto" w:fill="auto"/>
            <w:vAlign w:val="center"/>
          </w:tcPr>
          <w:p w14:paraId="7C34C3BB" w14:textId="77777777" w:rsidR="00446FEF" w:rsidRPr="00C02366" w:rsidRDefault="00446FEF" w:rsidP="00CE31AE">
            <w:pPr>
              <w:spacing w:after="0"/>
              <w:jc w:val="center"/>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0F45D7F8" w14:textId="77777777" w:rsidR="00446FEF" w:rsidRPr="00C02366" w:rsidRDefault="00446FEF" w:rsidP="00CE31AE">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57B0277" w14:textId="77777777" w:rsidR="00446FEF" w:rsidRPr="00C02366" w:rsidRDefault="00446FEF" w:rsidP="00CE31AE">
            <w:pPr>
              <w:spacing w:after="0"/>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5B1A39A3" w14:textId="77777777" w:rsidR="00446FEF" w:rsidRPr="00C02366" w:rsidRDefault="00446FEF" w:rsidP="00CE31AE">
            <w:pPr>
              <w:spacing w:after="0"/>
              <w:jc w:val="center"/>
              <w:rPr>
                <w:szCs w:val="24"/>
              </w:rPr>
            </w:pPr>
          </w:p>
        </w:tc>
      </w:tr>
      <w:tr w:rsidR="00446FEF" w:rsidRPr="00C02366" w14:paraId="1A02247D" w14:textId="77777777" w:rsidTr="00CE31AE">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58137" w14:textId="77777777" w:rsidR="00446FEF" w:rsidRPr="00C02366" w:rsidRDefault="00446FEF" w:rsidP="00CE31AE">
            <w:pPr>
              <w:spacing w:before="0" w:after="0"/>
              <w:rPr>
                <w:szCs w:val="24"/>
              </w:rPr>
            </w:pPr>
            <w:r w:rsidRPr="00C02366">
              <w:rPr>
                <w:szCs w:val="24"/>
              </w:rPr>
              <w:t>Частка біомаси (якщо застосовується)</w:t>
            </w: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09EB089B" w14:textId="77777777" w:rsidR="00446FEF" w:rsidRPr="00C02366" w:rsidRDefault="00446FEF" w:rsidP="00CE31AE">
            <w:pPr>
              <w:spacing w:after="0"/>
              <w:rPr>
                <w:szCs w:val="24"/>
              </w:rPr>
            </w:pPr>
            <w:r w:rsidRPr="00C02366">
              <w:rPr>
                <w:szCs w:val="24"/>
              </w:rPr>
              <w:t>н/з</w:t>
            </w:r>
          </w:p>
        </w:tc>
        <w:tc>
          <w:tcPr>
            <w:tcW w:w="1559" w:type="dxa"/>
            <w:tcBorders>
              <w:top w:val="single" w:sz="4" w:space="0" w:color="auto"/>
              <w:left w:val="nil"/>
              <w:bottom w:val="single" w:sz="4" w:space="0" w:color="auto"/>
              <w:right w:val="single" w:sz="4" w:space="0" w:color="auto"/>
            </w:tcBorders>
            <w:shd w:val="clear" w:color="auto" w:fill="auto"/>
            <w:noWrap/>
          </w:tcPr>
          <w:p w14:paraId="18B5CBE6" w14:textId="77777777" w:rsidR="00446FEF" w:rsidRPr="00C02366" w:rsidRDefault="00446FEF" w:rsidP="00CE31AE">
            <w:pPr>
              <w:spacing w:after="0"/>
              <w:jc w:val="center"/>
              <w:rPr>
                <w:szCs w:val="24"/>
              </w:rPr>
            </w:pPr>
          </w:p>
        </w:tc>
        <w:tc>
          <w:tcPr>
            <w:tcW w:w="1701" w:type="dxa"/>
            <w:tcBorders>
              <w:top w:val="single" w:sz="4" w:space="0" w:color="auto"/>
              <w:left w:val="nil"/>
              <w:bottom w:val="single" w:sz="4" w:space="0" w:color="auto"/>
              <w:right w:val="single" w:sz="4" w:space="0" w:color="auto"/>
            </w:tcBorders>
            <w:shd w:val="clear" w:color="auto" w:fill="auto"/>
            <w:noWrap/>
          </w:tcPr>
          <w:p w14:paraId="115BE2C4" w14:textId="77777777" w:rsidR="00446FEF" w:rsidRPr="00C02366" w:rsidRDefault="00446FEF" w:rsidP="00CE31AE">
            <w:pPr>
              <w:spacing w:after="0"/>
              <w:rPr>
                <w:szCs w:val="24"/>
              </w:rPr>
            </w:pPr>
          </w:p>
        </w:tc>
        <w:tc>
          <w:tcPr>
            <w:tcW w:w="2218" w:type="dxa"/>
            <w:tcBorders>
              <w:top w:val="single" w:sz="4" w:space="0" w:color="auto"/>
              <w:left w:val="nil"/>
              <w:bottom w:val="single" w:sz="4" w:space="0" w:color="auto"/>
              <w:right w:val="single" w:sz="4" w:space="0" w:color="auto"/>
            </w:tcBorders>
            <w:shd w:val="clear" w:color="auto" w:fill="auto"/>
          </w:tcPr>
          <w:p w14:paraId="0D173320" w14:textId="77777777" w:rsidR="00446FEF" w:rsidRPr="00C02366" w:rsidRDefault="00446FEF" w:rsidP="00CE31AE">
            <w:pPr>
              <w:spacing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4E1115C3" w14:textId="77777777" w:rsidR="00446FEF" w:rsidRPr="00C02366" w:rsidRDefault="00446FEF" w:rsidP="00CE31AE">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007CAA18" w14:textId="77777777" w:rsidR="00446FEF" w:rsidRPr="00C02366" w:rsidRDefault="00446FEF" w:rsidP="00CE31AE">
            <w:pPr>
              <w:spacing w:after="0"/>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4995FC70" w14:textId="77777777" w:rsidR="00446FEF" w:rsidRPr="00C02366" w:rsidRDefault="00446FEF" w:rsidP="00CE31AE">
            <w:pPr>
              <w:spacing w:after="0"/>
              <w:rPr>
                <w:szCs w:val="24"/>
              </w:rPr>
            </w:pPr>
          </w:p>
        </w:tc>
      </w:tr>
    </w:tbl>
    <w:p w14:paraId="5F3E9F82" w14:textId="77777777" w:rsidR="00446FEF" w:rsidRPr="00C02366" w:rsidRDefault="00E4783E" w:rsidP="00446FEF">
      <w:pPr>
        <w:pStyle w:val="3"/>
        <w:spacing w:before="240"/>
        <w:rPr>
          <w:sz w:val="24"/>
          <w:szCs w:val="24"/>
        </w:rPr>
      </w:pPr>
      <w:r w:rsidRPr="00C02366">
        <w:rPr>
          <w:sz w:val="24"/>
          <w:szCs w:val="24"/>
        </w:rPr>
        <w:t>4</w:t>
      </w:r>
      <w:r w:rsidR="00446FEF" w:rsidRPr="00C02366">
        <w:rPr>
          <w:sz w:val="24"/>
          <w:szCs w:val="24"/>
        </w:rPr>
        <w:t>.8. Коментарі та пояснення</w:t>
      </w:r>
    </w:p>
    <w:tbl>
      <w:tblPr>
        <w:tblStyle w:val="a3"/>
        <w:tblW w:w="0" w:type="auto"/>
        <w:tblLook w:val="04A0" w:firstRow="1" w:lastRow="0" w:firstColumn="1" w:lastColumn="0" w:noHBand="0" w:noVBand="1"/>
      </w:tblPr>
      <w:tblGrid>
        <w:gridCol w:w="15126"/>
      </w:tblGrid>
      <w:tr w:rsidR="00446FEF" w:rsidRPr="00C02366" w14:paraId="67F9EA56" w14:textId="77777777" w:rsidTr="00CE31AE">
        <w:tc>
          <w:tcPr>
            <w:tcW w:w="15352" w:type="dxa"/>
          </w:tcPr>
          <w:p w14:paraId="007A1EBD" w14:textId="77777777" w:rsidR="00446FEF" w:rsidRPr="00C02366" w:rsidRDefault="00016985" w:rsidP="00CE31AE">
            <w:pPr>
              <w:rPr>
                <w:szCs w:val="24"/>
                <w:lang w:eastAsia="ru-RU"/>
              </w:rPr>
            </w:pPr>
            <w:r w:rsidRPr="00C02366">
              <w:rPr>
                <w:szCs w:val="24"/>
              </w:rPr>
              <w:t>Відповідно пункту 41 ПМЗ використано значення для коефіцієнта окислення, що дорівнює 1,0.</w:t>
            </w:r>
          </w:p>
        </w:tc>
      </w:tr>
    </w:tbl>
    <w:p w14:paraId="799FCF7D" w14:textId="77777777" w:rsidR="00446FEF" w:rsidRPr="00C02366" w:rsidRDefault="00E4783E" w:rsidP="00446FEF">
      <w:pPr>
        <w:pStyle w:val="3"/>
        <w:spacing w:before="240"/>
        <w:rPr>
          <w:sz w:val="24"/>
          <w:szCs w:val="24"/>
        </w:rPr>
      </w:pPr>
      <w:r w:rsidRPr="00C02366">
        <w:rPr>
          <w:sz w:val="24"/>
          <w:szCs w:val="24"/>
        </w:rPr>
        <w:t>4.</w:t>
      </w:r>
      <w:r w:rsidR="00446FEF" w:rsidRPr="00C0236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6"/>
      </w:tblGrid>
      <w:tr w:rsidR="00446FEF" w:rsidRPr="00C02366" w14:paraId="15F377C9" w14:textId="77777777" w:rsidTr="00CE31AE">
        <w:tc>
          <w:tcPr>
            <w:tcW w:w="15352" w:type="dxa"/>
            <w:vAlign w:val="center"/>
          </w:tcPr>
          <w:p w14:paraId="02E7E972" w14:textId="77777777" w:rsidR="00446FEF" w:rsidRPr="00C02366" w:rsidRDefault="000128F9" w:rsidP="00B6597F">
            <w:pPr>
              <w:tabs>
                <w:tab w:val="left" w:pos="882"/>
                <w:tab w:val="left" w:pos="1438"/>
              </w:tabs>
              <w:spacing w:before="0" w:after="0"/>
              <w:ind w:right="80"/>
              <w:jc w:val="both"/>
              <w:rPr>
                <w:szCs w:val="24"/>
              </w:rPr>
            </w:pPr>
            <w:bookmarkStart w:id="46" w:name="_Hlk135823495"/>
            <w:r w:rsidRPr="00C02366">
              <w:rPr>
                <w:szCs w:val="24"/>
              </w:rPr>
              <w:t>Відповідно</w:t>
            </w:r>
            <w:r w:rsidR="009C19C9" w:rsidRPr="00C02366">
              <w:rPr>
                <w:szCs w:val="24"/>
              </w:rPr>
              <w:t xml:space="preserve"> пункту 26 ПМЗ: </w:t>
            </w:r>
            <w:r w:rsidR="00C568B3" w:rsidRPr="00C02366">
              <w:rPr>
                <w:szCs w:val="24"/>
              </w:rPr>
              <w:t>«</w:t>
            </w:r>
            <w:r w:rsidR="009C19C9" w:rsidRPr="00C02366">
              <w:rPr>
                <w:i/>
                <w:szCs w:val="24"/>
              </w:rPr>
              <w:t xml:space="preserve">Для визначення даних про діяльність та розрахункових коефіцієнтів </w:t>
            </w:r>
            <w:r w:rsidR="009C19C9" w:rsidRPr="00C02366">
              <w:rPr>
                <w:b/>
                <w:i/>
                <w:szCs w:val="24"/>
              </w:rPr>
              <w:t>мінімального</w:t>
            </w:r>
            <w:r w:rsidR="009C19C9" w:rsidRPr="00C02366">
              <w:rPr>
                <w:i/>
                <w:szCs w:val="24"/>
              </w:rPr>
              <w:t xml:space="preserve"> матеріального потоку оператор має право застосовувати консервативну оцінку замість застосування рівня точності, крім випадків, коли визначений рівень точності досягається в рамках звичайної виробничої діяльності оператора</w:t>
            </w:r>
            <w:r w:rsidR="00C568B3" w:rsidRPr="00C02366">
              <w:rPr>
                <w:i/>
                <w:szCs w:val="24"/>
              </w:rPr>
              <w:t xml:space="preserve">» </w:t>
            </w:r>
            <w:r w:rsidR="00C568B3" w:rsidRPr="00C02366">
              <w:rPr>
                <w:szCs w:val="24"/>
                <w:highlight w:val="cyan"/>
              </w:rPr>
              <w:t>для альтернативного палива (мінімального матеріального потоку) застосовано для визначення КВ та НТЗ рівень</w:t>
            </w:r>
            <w:r w:rsidR="00B6597F" w:rsidRPr="00C02366">
              <w:rPr>
                <w:szCs w:val="24"/>
                <w:highlight w:val="cyan"/>
              </w:rPr>
              <w:t xml:space="preserve"> 2</w:t>
            </w:r>
            <w:r w:rsidR="00C568B3" w:rsidRPr="00C02366">
              <w:rPr>
                <w:szCs w:val="24"/>
                <w:highlight w:val="cyan"/>
              </w:rPr>
              <w:t xml:space="preserve"> </w:t>
            </w:r>
            <w:r w:rsidR="00B6597F" w:rsidRPr="00C02366">
              <w:rPr>
                <w:szCs w:val="24"/>
                <w:highlight w:val="cyan"/>
              </w:rPr>
              <w:t xml:space="preserve">(національний) тому що їх визначення відповідно рівня очності 3 (лабораторний аналіз) </w:t>
            </w:r>
            <w:r w:rsidR="00C568B3" w:rsidRPr="00C02366">
              <w:rPr>
                <w:szCs w:val="24"/>
                <w:highlight w:val="cyan"/>
              </w:rPr>
              <w:t>не є звичайної виробничою діяльністю оператора</w:t>
            </w:r>
            <w:r w:rsidR="009C19C9" w:rsidRPr="00C02366">
              <w:rPr>
                <w:szCs w:val="24"/>
                <w:highlight w:val="cyan"/>
              </w:rPr>
              <w:t>.</w:t>
            </w:r>
          </w:p>
        </w:tc>
      </w:tr>
      <w:bookmarkEnd w:id="46"/>
    </w:tbl>
    <w:p w14:paraId="3847046F" w14:textId="77777777" w:rsidR="00446FEF" w:rsidRPr="00C02366" w:rsidRDefault="00446FEF" w:rsidP="00446FEF">
      <w:pPr>
        <w:rPr>
          <w:szCs w:val="24"/>
          <w:lang w:eastAsia="ru-RU"/>
        </w:rPr>
        <w:sectPr w:rsidR="00446FEF" w:rsidRPr="00C02366" w:rsidSect="001B61FA">
          <w:pgSz w:w="16838" w:h="11906" w:orient="landscape"/>
          <w:pgMar w:top="851" w:right="851" w:bottom="1418" w:left="851" w:header="709" w:footer="709" w:gutter="0"/>
          <w:cols w:space="708"/>
          <w:docGrid w:linePitch="360"/>
        </w:sectPr>
      </w:pPr>
    </w:p>
    <w:p w14:paraId="1781D976" w14:textId="77777777" w:rsidR="00446FEF" w:rsidRPr="00C02366" w:rsidRDefault="00446FEF" w:rsidP="00446FEF">
      <w:pPr>
        <w:rPr>
          <w:szCs w:val="24"/>
          <w:lang w:eastAsia="ru-RU"/>
        </w:rPr>
      </w:pPr>
      <w:r w:rsidRPr="00C02366">
        <w:rPr>
          <w:szCs w:val="24"/>
          <w:lang w:eastAsia="ru-RU"/>
        </w:rPr>
        <w:lastRenderedPageBreak/>
        <w:t xml:space="preserve"> </w:t>
      </w:r>
    </w:p>
    <w:tbl>
      <w:tblPr>
        <w:tblW w:w="9762" w:type="dxa"/>
        <w:tblInd w:w="93" w:type="dxa"/>
        <w:tblLook w:val="00A0" w:firstRow="1" w:lastRow="0" w:firstColumn="1" w:lastColumn="0" w:noHBand="0" w:noVBand="0"/>
      </w:tblPr>
      <w:tblGrid>
        <w:gridCol w:w="4471"/>
        <w:gridCol w:w="1410"/>
        <w:gridCol w:w="2072"/>
        <w:gridCol w:w="1809"/>
      </w:tblGrid>
      <w:tr w:rsidR="00446FEF" w:rsidRPr="00C02366" w14:paraId="1F15C705" w14:textId="77777777" w:rsidTr="00CE31AE">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6B80541D" w14:textId="77777777" w:rsidR="00446FEF" w:rsidRPr="00C02366" w:rsidRDefault="00446FEF" w:rsidP="00CE31AE">
            <w:pPr>
              <w:spacing w:before="0" w:after="0"/>
              <w:ind w:firstLine="508"/>
              <w:rPr>
                <w:b/>
                <w:bCs/>
                <w:szCs w:val="24"/>
                <w:lang w:eastAsia="ru-RU"/>
              </w:rPr>
            </w:pPr>
            <w:r w:rsidRPr="00C02366">
              <w:rPr>
                <w:b/>
                <w:bCs/>
                <w:szCs w:val="24"/>
                <w:lang w:eastAsia="ru-RU"/>
              </w:rPr>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3527CAFB" w14:textId="77777777" w:rsidR="00446FEF" w:rsidRPr="00C02366" w:rsidRDefault="00446FEF" w:rsidP="00446FEF">
            <w:pPr>
              <w:spacing w:before="0" w:after="0"/>
              <w:rPr>
                <w:rFonts w:eastAsia="Times New Roman"/>
                <w:b/>
                <w:bCs/>
                <w:iCs/>
                <w:szCs w:val="24"/>
              </w:rPr>
            </w:pPr>
            <w:r w:rsidRPr="00C02366">
              <w:rPr>
                <w:rFonts w:eastAsia="Times New Roman"/>
                <w:b/>
                <w:bCs/>
                <w:iCs/>
                <w:szCs w:val="24"/>
              </w:rPr>
              <w:t>П05</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2A2CF22" w14:textId="77777777" w:rsidR="00446FEF" w:rsidRPr="00C02366" w:rsidRDefault="00446FEF" w:rsidP="00CE31AE">
            <w:pPr>
              <w:spacing w:before="0" w:after="0"/>
              <w:jc w:val="center"/>
              <w:rPr>
                <w:rFonts w:eastAsia="Times New Roman"/>
                <w:b/>
                <w:bCs/>
                <w:iCs/>
                <w:color w:val="000000" w:themeColor="text1"/>
                <w:szCs w:val="24"/>
                <w:lang w:eastAsia="ru-RU"/>
              </w:rPr>
            </w:pPr>
            <w:r w:rsidRPr="00C02366">
              <w:rPr>
                <w:rFonts w:eastAsia="Times New Roman"/>
                <w:b/>
                <w:bCs/>
                <w:iCs/>
                <w:color w:val="000000" w:themeColor="text1"/>
                <w:szCs w:val="24"/>
                <w:lang w:eastAsia="ru-RU"/>
              </w:rPr>
              <w:t>Технічний вуглець</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AF11DEC" w14:textId="77777777" w:rsidR="00446FEF" w:rsidRPr="00C02366" w:rsidRDefault="00446FEF" w:rsidP="00CE31AE">
            <w:pPr>
              <w:spacing w:before="0" w:after="0"/>
              <w:jc w:val="center"/>
              <w:rPr>
                <w:rFonts w:eastAsia="Times New Roman"/>
                <w:b/>
                <w:bCs/>
                <w:iCs/>
                <w:color w:val="000000" w:themeColor="text1"/>
                <w:szCs w:val="24"/>
                <w:lang w:eastAsia="ru-RU"/>
              </w:rPr>
            </w:pPr>
            <w:r w:rsidRPr="00C02366">
              <w:rPr>
                <w:rFonts w:eastAsia="Times New Roman"/>
                <w:b/>
                <w:bCs/>
                <w:iCs/>
                <w:color w:val="000000" w:themeColor="text1"/>
                <w:szCs w:val="24"/>
                <w:lang w:eastAsia="ru-RU"/>
              </w:rPr>
              <w:t>мінімальний</w:t>
            </w:r>
          </w:p>
        </w:tc>
      </w:tr>
    </w:tbl>
    <w:p w14:paraId="2180CDF4" w14:textId="77777777" w:rsidR="00446FEF" w:rsidRPr="00C02366" w:rsidRDefault="00446FEF" w:rsidP="00446FEF">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0236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446FEF" w:rsidRPr="00C02366" w14:paraId="1F7A0572" w14:textId="77777777" w:rsidTr="00CE31AE">
        <w:trPr>
          <w:trHeight w:val="288"/>
        </w:trPr>
        <w:tc>
          <w:tcPr>
            <w:tcW w:w="4835" w:type="dxa"/>
            <w:shd w:val="clear" w:color="auto" w:fill="auto"/>
            <w:tcMar>
              <w:top w:w="28" w:type="dxa"/>
              <w:bottom w:w="28" w:type="dxa"/>
            </w:tcMar>
            <w:vAlign w:val="center"/>
          </w:tcPr>
          <w:p w14:paraId="6569D9E3" w14:textId="62A89870" w:rsidR="00446FEF" w:rsidRPr="00C02366" w:rsidRDefault="00446FEF" w:rsidP="00CE31AE">
            <w:pPr>
              <w:spacing w:before="0" w:after="0"/>
              <w:rPr>
                <w:bCs/>
                <w:szCs w:val="24"/>
                <w:lang w:eastAsia="ru-RU"/>
              </w:rPr>
            </w:pPr>
            <w:r w:rsidRPr="00C02366">
              <w:rPr>
                <w:bCs/>
                <w:szCs w:val="24"/>
                <w:lang w:eastAsia="ru-RU"/>
              </w:rPr>
              <w:t xml:space="preserve">Тип матеріального потоку (відповідно до зазначеного у підпункті </w:t>
            </w:r>
            <w:r w:rsidR="00784D78" w:rsidRPr="00C02366">
              <w:rPr>
                <w:bCs/>
                <w:szCs w:val="24"/>
                <w:lang w:eastAsia="ru-RU"/>
              </w:rPr>
              <w:t>2</w:t>
            </w:r>
            <w:r w:rsidRPr="00C02366">
              <w:rPr>
                <w:bCs/>
                <w:szCs w:val="24"/>
                <w:lang w:eastAsia="ru-RU"/>
              </w:rPr>
              <w:t>.5)</w:t>
            </w:r>
          </w:p>
        </w:tc>
        <w:tc>
          <w:tcPr>
            <w:tcW w:w="4706" w:type="dxa"/>
            <w:vAlign w:val="center"/>
          </w:tcPr>
          <w:p w14:paraId="28D8C7E9" w14:textId="77777777" w:rsidR="00446FEF" w:rsidRPr="00C02366" w:rsidRDefault="00446FEF" w:rsidP="00CE31AE">
            <w:pPr>
              <w:pStyle w:val="aff1"/>
              <w:spacing w:before="0" w:beforeAutospacing="0" w:after="0" w:afterAutospacing="0"/>
              <w:rPr>
                <w:rFonts w:ascii="Times New Roman" w:hAnsi="Times New Roman"/>
                <w:color w:val="auto"/>
              </w:rPr>
            </w:pPr>
            <w:r w:rsidRPr="00C02366">
              <w:rPr>
                <w:rFonts w:ascii="Times New Roman" w:eastAsia="Calibri" w:hAnsi="Times New Roman"/>
                <w:bCs/>
                <w:color w:val="auto"/>
                <w:kern w:val="24"/>
              </w:rPr>
              <w:t>Спалювання: тверді види палива</w:t>
            </w:r>
          </w:p>
        </w:tc>
      </w:tr>
      <w:tr w:rsidR="00446FEF" w:rsidRPr="00C02366" w14:paraId="28EA6DDA" w14:textId="77777777" w:rsidTr="00CE31AE">
        <w:trPr>
          <w:trHeight w:val="288"/>
        </w:trPr>
        <w:tc>
          <w:tcPr>
            <w:tcW w:w="4835" w:type="dxa"/>
            <w:shd w:val="clear" w:color="auto" w:fill="auto"/>
            <w:tcMar>
              <w:top w:w="28" w:type="dxa"/>
              <w:bottom w:w="28" w:type="dxa"/>
            </w:tcMar>
            <w:vAlign w:val="center"/>
          </w:tcPr>
          <w:p w14:paraId="272FAB0D" w14:textId="77777777" w:rsidR="00446FEF" w:rsidRPr="00C02366" w:rsidRDefault="00446FEF" w:rsidP="00CE31AE">
            <w:pPr>
              <w:spacing w:before="0" w:after="0"/>
              <w:rPr>
                <w:bCs/>
                <w:szCs w:val="24"/>
                <w:lang w:eastAsia="ru-RU"/>
              </w:rPr>
            </w:pPr>
            <w:r w:rsidRPr="00C02366">
              <w:rPr>
                <w:bCs/>
                <w:szCs w:val="24"/>
                <w:lang w:eastAsia="ru-RU"/>
              </w:rPr>
              <w:t>Застосована методика</w:t>
            </w:r>
          </w:p>
        </w:tc>
        <w:tc>
          <w:tcPr>
            <w:tcW w:w="4706" w:type="dxa"/>
            <w:vAlign w:val="center"/>
          </w:tcPr>
          <w:p w14:paraId="6AC1D3E2" w14:textId="77777777" w:rsidR="00446FEF" w:rsidRPr="00C02366" w:rsidRDefault="00446FEF" w:rsidP="00CE31AE">
            <w:pPr>
              <w:spacing w:before="0" w:after="0"/>
              <w:rPr>
                <w:bCs/>
                <w:szCs w:val="24"/>
              </w:rPr>
            </w:pPr>
            <w:r w:rsidRPr="00C02366">
              <w:rPr>
                <w:szCs w:val="24"/>
              </w:rPr>
              <w:t>Методика моніторингу М1 – спалювання палива</w:t>
            </w:r>
            <w:r w:rsidRPr="00C02366">
              <w:rPr>
                <w:b/>
                <w:bCs/>
                <w:color w:val="222222"/>
                <w:szCs w:val="24"/>
                <w:shd w:val="clear" w:color="auto" w:fill="FFFFFF"/>
              </w:rPr>
              <w:t> </w:t>
            </w:r>
          </w:p>
        </w:tc>
      </w:tr>
      <w:tr w:rsidR="00446FEF" w:rsidRPr="00C02366" w14:paraId="59E2B6A8" w14:textId="77777777" w:rsidTr="00CE31AE">
        <w:trPr>
          <w:trHeight w:val="288"/>
        </w:trPr>
        <w:tc>
          <w:tcPr>
            <w:tcW w:w="4835" w:type="dxa"/>
            <w:shd w:val="clear" w:color="auto" w:fill="auto"/>
            <w:tcMar>
              <w:top w:w="28" w:type="dxa"/>
              <w:bottom w:w="28" w:type="dxa"/>
            </w:tcMar>
            <w:vAlign w:val="center"/>
          </w:tcPr>
          <w:p w14:paraId="44851B7D" w14:textId="77777777" w:rsidR="00446FEF" w:rsidRPr="00C02366" w:rsidRDefault="00446FEF" w:rsidP="00CE31AE">
            <w:pPr>
              <w:spacing w:before="0" w:after="0"/>
              <w:rPr>
                <w:bCs/>
                <w:szCs w:val="24"/>
                <w:lang w:eastAsia="ru-RU"/>
              </w:rPr>
            </w:pPr>
            <w:r w:rsidRPr="00C02366">
              <w:rPr>
                <w:bCs/>
                <w:szCs w:val="24"/>
                <w:lang w:eastAsia="ru-RU"/>
              </w:rPr>
              <w:t>Параметр, до якого застосовується невизначеність</w:t>
            </w:r>
          </w:p>
        </w:tc>
        <w:tc>
          <w:tcPr>
            <w:tcW w:w="4706" w:type="dxa"/>
            <w:vAlign w:val="center"/>
          </w:tcPr>
          <w:p w14:paraId="417C5557" w14:textId="77777777" w:rsidR="00446FEF" w:rsidRPr="00C02366" w:rsidRDefault="00446FEF" w:rsidP="00CE31AE">
            <w:pPr>
              <w:spacing w:before="0" w:after="0"/>
              <w:rPr>
                <w:rFonts w:eastAsia="Times New Roman"/>
                <w:iCs/>
                <w:szCs w:val="24"/>
                <w:lang w:eastAsia="ru-RU"/>
              </w:rPr>
            </w:pPr>
            <w:r w:rsidRPr="00C02366">
              <w:rPr>
                <w:rFonts w:eastAsia="Times New Roman"/>
                <w:iCs/>
                <w:szCs w:val="24"/>
                <w:lang w:eastAsia="ru-RU"/>
              </w:rPr>
              <w:t>Обсяг споживання технічного вуглецю [т]</w:t>
            </w:r>
          </w:p>
        </w:tc>
      </w:tr>
    </w:tbl>
    <w:p w14:paraId="698632E1" w14:textId="77777777" w:rsidR="00446FEF" w:rsidRPr="00C02366" w:rsidRDefault="00E4783E" w:rsidP="00446FEF">
      <w:pPr>
        <w:pStyle w:val="3"/>
        <w:rPr>
          <w:sz w:val="24"/>
          <w:szCs w:val="24"/>
        </w:rPr>
      </w:pPr>
      <w:r w:rsidRPr="00C02366">
        <w:rPr>
          <w:sz w:val="24"/>
          <w:szCs w:val="24"/>
        </w:rPr>
        <w:t>5.</w:t>
      </w:r>
      <w:r w:rsidR="00446FEF" w:rsidRPr="00C0236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446FEF" w:rsidRPr="00C02366" w14:paraId="7325C1DF" w14:textId="77777777" w:rsidTr="00CE31AE">
        <w:trPr>
          <w:trHeight w:val="530"/>
        </w:trPr>
        <w:tc>
          <w:tcPr>
            <w:tcW w:w="4864" w:type="dxa"/>
            <w:shd w:val="clear" w:color="auto" w:fill="auto"/>
            <w:noWrap/>
            <w:tcMar>
              <w:top w:w="28" w:type="dxa"/>
              <w:bottom w:w="28" w:type="dxa"/>
            </w:tcMar>
          </w:tcPr>
          <w:p w14:paraId="5C5AD880" w14:textId="77777777" w:rsidR="00446FEF" w:rsidRPr="00C02366" w:rsidRDefault="00446FEF" w:rsidP="00CE31AE">
            <w:pPr>
              <w:spacing w:before="0" w:after="0"/>
              <w:rPr>
                <w:szCs w:val="24"/>
                <w:lang w:eastAsia="ru-RU"/>
              </w:rPr>
            </w:pPr>
            <w:r w:rsidRPr="00C02366">
              <w:rPr>
                <w:szCs w:val="24"/>
                <w:lang w:eastAsia="ru-RU"/>
              </w:rPr>
              <w:t xml:space="preserve">   Метод визначення даних про діяльність</w:t>
            </w:r>
          </w:p>
        </w:tc>
        <w:tc>
          <w:tcPr>
            <w:tcW w:w="4677" w:type="dxa"/>
          </w:tcPr>
          <w:p w14:paraId="24307C85" w14:textId="77777777" w:rsidR="00446FEF" w:rsidRPr="00C02366" w:rsidRDefault="00446FEF" w:rsidP="00CE31AE">
            <w:pPr>
              <w:spacing w:before="0" w:after="0"/>
              <w:rPr>
                <w:szCs w:val="24"/>
              </w:rPr>
            </w:pPr>
            <w:r w:rsidRPr="00C02366">
              <w:rPr>
                <w:rFonts w:eastAsia="Times New Roman"/>
                <w:bCs/>
                <w:iCs/>
                <w:szCs w:val="24"/>
                <w:lang w:eastAsia="ru-RU"/>
              </w:rPr>
              <w:t>Безпосередн</w:t>
            </w:r>
            <w:r w:rsidRPr="00C02366">
              <w:rPr>
                <w:rFonts w:eastAsia="Times New Roman"/>
                <w:bCs/>
                <w:iCs/>
                <w:szCs w:val="24"/>
                <w:lang w:val="ru-RU" w:eastAsia="ru-RU"/>
              </w:rPr>
              <w:t>є</w:t>
            </w:r>
            <w:r w:rsidRPr="00C02366">
              <w:rPr>
                <w:rFonts w:eastAsia="Times New Roman"/>
                <w:bCs/>
                <w:iCs/>
                <w:szCs w:val="24"/>
                <w:lang w:eastAsia="ru-RU"/>
              </w:rPr>
              <w:t xml:space="preserve"> вимірювання (перед або після процесу)</w:t>
            </w:r>
          </w:p>
        </w:tc>
      </w:tr>
    </w:tbl>
    <w:p w14:paraId="0A8B73C3" w14:textId="77777777" w:rsidR="00446FEF" w:rsidRPr="00C02366" w:rsidRDefault="00446FEF" w:rsidP="00446FEF">
      <w:pPr>
        <w:tabs>
          <w:tab w:val="left" w:pos="4957"/>
        </w:tabs>
        <w:spacing w:before="0" w:after="0"/>
        <w:ind w:left="93"/>
        <w:rPr>
          <w:szCs w:val="24"/>
          <w:lang w:val="ru-RU"/>
        </w:rPr>
      </w:pPr>
      <w:r w:rsidRPr="00C02366">
        <w:rPr>
          <w:szCs w:val="24"/>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446FEF" w:rsidRPr="00C02366" w14:paraId="3ED2291A" w14:textId="77777777" w:rsidTr="00CE31A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22E4BB1C" w14:textId="77777777" w:rsidR="00446FEF" w:rsidRPr="00C02366" w:rsidRDefault="00446FEF" w:rsidP="00CE31AE">
            <w:pPr>
              <w:spacing w:before="0" w:after="0"/>
              <w:rPr>
                <w:szCs w:val="24"/>
                <w:lang w:eastAsia="ru-RU"/>
              </w:rPr>
            </w:pPr>
            <w:r w:rsidRPr="00C02366">
              <w:rPr>
                <w:szCs w:val="24"/>
                <w:lang w:eastAsia="ru-RU"/>
              </w:rPr>
              <w:t xml:space="preserve">  Вимірювальна система</w:t>
            </w:r>
            <w:r w:rsidRPr="00C02366" w:rsidDel="007C2456">
              <w:rPr>
                <w:szCs w:val="24"/>
                <w:lang w:eastAsia="ru-RU"/>
              </w:rPr>
              <w:t xml:space="preserve"> </w:t>
            </w:r>
            <w:r w:rsidRPr="00C0236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3BEAEEA6" w14:textId="77777777" w:rsidR="00446FEF" w:rsidRPr="00C02366" w:rsidRDefault="00446FEF" w:rsidP="00CE31AE">
            <w:pPr>
              <w:spacing w:after="0"/>
              <w:rPr>
                <w:szCs w:val="24"/>
              </w:rPr>
            </w:pPr>
            <w:r w:rsidRPr="00C02366">
              <w:rPr>
                <w:szCs w:val="24"/>
              </w:rPr>
              <w:t>Оператора</w:t>
            </w:r>
          </w:p>
        </w:tc>
      </w:tr>
      <w:tr w:rsidR="00446FEF" w:rsidRPr="00C02366" w14:paraId="7A5EA142" w14:textId="77777777" w:rsidTr="00CE31A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F7F9946" w14:textId="77777777" w:rsidR="00446FEF" w:rsidRPr="00C02366" w:rsidRDefault="00446FEF" w:rsidP="00CE31AE">
            <w:pPr>
              <w:spacing w:before="0" w:after="0"/>
              <w:ind w:left="474"/>
              <w:rPr>
                <w:szCs w:val="24"/>
                <w:lang w:eastAsia="ru-RU"/>
              </w:rPr>
            </w:pPr>
            <w:r w:rsidRPr="00C0236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7D27C933" w14:textId="77777777" w:rsidR="00446FEF" w:rsidRPr="00C02366" w:rsidRDefault="00446FEF" w:rsidP="00CE31AE">
            <w:pPr>
              <w:spacing w:after="0"/>
              <w:rPr>
                <w:szCs w:val="24"/>
              </w:rPr>
            </w:pPr>
            <w:r w:rsidRPr="00C02366">
              <w:rPr>
                <w:szCs w:val="24"/>
              </w:rPr>
              <w:t>Так</w:t>
            </w:r>
          </w:p>
        </w:tc>
      </w:tr>
      <w:tr w:rsidR="00446FEF" w:rsidRPr="00C02366" w14:paraId="3FA1F0FE" w14:textId="77777777" w:rsidTr="00CE31A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1B5D6B5F" w14:textId="77777777" w:rsidR="00446FEF" w:rsidRPr="00C02366" w:rsidRDefault="00446FEF" w:rsidP="00CE31AE">
            <w:pPr>
              <w:spacing w:before="0" w:after="0"/>
              <w:ind w:left="474"/>
              <w:rPr>
                <w:szCs w:val="24"/>
                <w:lang w:eastAsia="ru-RU"/>
              </w:rPr>
            </w:pPr>
            <w:r w:rsidRPr="00C0236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69ECE1DE" w14:textId="77777777" w:rsidR="00446FEF" w:rsidRPr="00C02366" w:rsidRDefault="00446FEF" w:rsidP="00CE31AE">
            <w:pPr>
              <w:spacing w:after="0"/>
              <w:rPr>
                <w:szCs w:val="24"/>
              </w:rPr>
            </w:pPr>
            <w:r w:rsidRPr="00C02366">
              <w:rPr>
                <w:szCs w:val="24"/>
              </w:rPr>
              <w:t>н/з</w:t>
            </w:r>
          </w:p>
        </w:tc>
      </w:tr>
      <w:tr w:rsidR="00446FEF" w:rsidRPr="00C02366" w14:paraId="7E65173B" w14:textId="77777777" w:rsidTr="00CE31AE">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42A716F7" w14:textId="77777777" w:rsidR="00446FEF" w:rsidRPr="00C02366" w:rsidRDefault="00446FEF" w:rsidP="00CE31AE">
            <w:pPr>
              <w:spacing w:before="60"/>
              <w:ind w:left="474"/>
              <w:rPr>
                <w:szCs w:val="24"/>
                <w:lang w:eastAsia="ru-RU"/>
              </w:rPr>
            </w:pPr>
            <w:r w:rsidRPr="00C0236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1F28E1A4" w14:textId="77777777" w:rsidR="00446FEF" w:rsidRPr="00C02366" w:rsidRDefault="00446FEF" w:rsidP="00CE31AE">
            <w:pPr>
              <w:spacing w:after="0"/>
              <w:rPr>
                <w:szCs w:val="24"/>
              </w:rPr>
            </w:pPr>
            <w:r w:rsidRPr="00C02366">
              <w:rPr>
                <w:szCs w:val="24"/>
              </w:rPr>
              <w:t>н/з</w:t>
            </w:r>
          </w:p>
        </w:tc>
      </w:tr>
    </w:tbl>
    <w:p w14:paraId="07393DA7" w14:textId="77777777" w:rsidR="00446FEF" w:rsidRPr="00C02366" w:rsidRDefault="00E4783E" w:rsidP="00446FEF">
      <w:pPr>
        <w:pStyle w:val="3"/>
        <w:rPr>
          <w:sz w:val="24"/>
          <w:szCs w:val="24"/>
        </w:rPr>
      </w:pPr>
      <w:r w:rsidRPr="00C02366">
        <w:rPr>
          <w:sz w:val="24"/>
          <w:szCs w:val="24"/>
        </w:rPr>
        <w:t>5</w:t>
      </w:r>
      <w:r w:rsidR="00446FEF" w:rsidRPr="00C02366">
        <w:rPr>
          <w:sz w:val="24"/>
          <w:szCs w:val="24"/>
        </w:rPr>
        <w:t xml:space="preserve">.2. Ідентифікаційні номери ЗВТ, що використовуються </w:t>
      </w:r>
    </w:p>
    <w:tbl>
      <w:tblPr>
        <w:tblW w:w="1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tblGrid>
      <w:tr w:rsidR="00446FEF" w:rsidRPr="00C02366" w14:paraId="05313387" w14:textId="77777777" w:rsidTr="00CE31AE">
        <w:trPr>
          <w:trHeight w:val="288"/>
        </w:trPr>
        <w:tc>
          <w:tcPr>
            <w:tcW w:w="1335" w:type="dxa"/>
            <w:shd w:val="clear" w:color="auto" w:fill="auto"/>
            <w:vAlign w:val="center"/>
          </w:tcPr>
          <w:p w14:paraId="39FEF607" w14:textId="77777777" w:rsidR="00446FEF" w:rsidRPr="00C02366" w:rsidRDefault="00446FEF" w:rsidP="00446FEF">
            <w:pPr>
              <w:spacing w:before="0" w:after="0"/>
              <w:jc w:val="center"/>
              <w:rPr>
                <w:i/>
                <w:iCs/>
                <w:szCs w:val="24"/>
                <w:lang w:eastAsia="ru-RU"/>
              </w:rPr>
            </w:pPr>
            <w:r w:rsidRPr="00C02366">
              <w:rPr>
                <w:b/>
                <w:iCs/>
                <w:szCs w:val="24"/>
              </w:rPr>
              <w:t>ЗВТ04</w:t>
            </w:r>
          </w:p>
        </w:tc>
      </w:tr>
    </w:tbl>
    <w:p w14:paraId="4B92725F" w14:textId="77777777" w:rsidR="00446FEF" w:rsidRPr="00C02366" w:rsidRDefault="00446FEF" w:rsidP="00446FEF">
      <w:pPr>
        <w:spacing w:before="0" w:after="0"/>
        <w:rPr>
          <w:szCs w:val="24"/>
          <w:lang w:eastAsia="ru-RU"/>
        </w:rPr>
      </w:pPr>
    </w:p>
    <w:p w14:paraId="4C3A866B" w14:textId="77777777" w:rsidR="00446FEF" w:rsidRPr="00C02366" w:rsidRDefault="00446FEF" w:rsidP="00446FEF">
      <w:pPr>
        <w:spacing w:before="0" w:after="0"/>
        <w:rPr>
          <w:szCs w:val="24"/>
          <w:lang w:eastAsia="ru-RU"/>
        </w:rPr>
      </w:pPr>
      <w:r w:rsidRPr="00C0236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446FEF" w:rsidRPr="00C02366" w14:paraId="49F346AE" w14:textId="77777777" w:rsidTr="00CE31AE">
        <w:tc>
          <w:tcPr>
            <w:tcW w:w="9606" w:type="dxa"/>
            <w:vAlign w:val="center"/>
          </w:tcPr>
          <w:p w14:paraId="7C43A3E3" w14:textId="77777777" w:rsidR="00446FEF" w:rsidRPr="00C02366" w:rsidRDefault="00446FEF" w:rsidP="00446FEF">
            <w:pPr>
              <w:spacing w:before="0" w:after="0"/>
              <w:rPr>
                <w:szCs w:val="24"/>
              </w:rPr>
            </w:pPr>
            <w:r w:rsidRPr="00C02366">
              <w:rPr>
                <w:szCs w:val="24"/>
              </w:rPr>
              <w:t>н/з</w:t>
            </w:r>
          </w:p>
        </w:tc>
      </w:tr>
    </w:tbl>
    <w:p w14:paraId="14EB6DEF" w14:textId="77777777" w:rsidR="00446FEF" w:rsidRPr="00C02366" w:rsidRDefault="00446FEF" w:rsidP="00446FEF">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3"/>
        <w:gridCol w:w="1211"/>
        <w:gridCol w:w="4569"/>
      </w:tblGrid>
      <w:tr w:rsidR="00D22628" w:rsidRPr="00C02366" w14:paraId="0C8FE04D" w14:textId="77777777" w:rsidTr="00CE31AE">
        <w:trPr>
          <w:cantSplit/>
          <w:trHeight w:val="288"/>
        </w:trPr>
        <w:tc>
          <w:tcPr>
            <w:tcW w:w="3893" w:type="dxa"/>
            <w:tcBorders>
              <w:top w:val="nil"/>
              <w:left w:val="nil"/>
              <w:bottom w:val="nil"/>
              <w:right w:val="single" w:sz="4" w:space="0" w:color="auto"/>
            </w:tcBorders>
            <w:shd w:val="clear" w:color="auto" w:fill="auto"/>
            <w:vAlign w:val="center"/>
          </w:tcPr>
          <w:p w14:paraId="26E532CE" w14:textId="77777777" w:rsidR="00D22628" w:rsidRPr="00C02366" w:rsidRDefault="00E4783E" w:rsidP="00CE31AE">
            <w:pPr>
              <w:spacing w:before="0"/>
              <w:rPr>
                <w:b/>
                <w:szCs w:val="24"/>
              </w:rPr>
            </w:pPr>
            <w:r w:rsidRPr="00C02366">
              <w:rPr>
                <w:b/>
                <w:szCs w:val="24"/>
              </w:rPr>
              <w:t>5</w:t>
            </w:r>
            <w:r w:rsidR="00D22628" w:rsidRPr="00C02366">
              <w:rPr>
                <w:b/>
                <w:szCs w:val="24"/>
              </w:rPr>
              <w:t>.3.</w:t>
            </w:r>
            <w:r w:rsidR="00D22628" w:rsidRPr="00C02366">
              <w:rPr>
                <w:szCs w:val="24"/>
              </w:rPr>
              <w:t xml:space="preserve"> </w:t>
            </w:r>
            <w:r w:rsidR="00D22628" w:rsidRPr="00C02366">
              <w:rPr>
                <w:b/>
                <w:szCs w:val="24"/>
              </w:rPr>
              <w:t xml:space="preserve"> Рівень точності для даних про діяльність відповідно до вимог ПМЗ</w:t>
            </w:r>
          </w:p>
        </w:tc>
        <w:tc>
          <w:tcPr>
            <w:tcW w:w="1211" w:type="dxa"/>
            <w:tcBorders>
              <w:left w:val="single" w:sz="4" w:space="0" w:color="auto"/>
              <w:bottom w:val="single" w:sz="4" w:space="0" w:color="auto"/>
            </w:tcBorders>
            <w:shd w:val="clear" w:color="auto" w:fill="auto"/>
            <w:noWrap/>
            <w:vAlign w:val="center"/>
          </w:tcPr>
          <w:p w14:paraId="41DADF87" w14:textId="77777777" w:rsidR="00D22628" w:rsidRPr="00C02366" w:rsidRDefault="00016985" w:rsidP="00D22628">
            <w:pPr>
              <w:spacing w:after="0"/>
              <w:jc w:val="center"/>
              <w:rPr>
                <w:szCs w:val="24"/>
              </w:rPr>
            </w:pPr>
            <w:r w:rsidRPr="00C02366">
              <w:rPr>
                <w:szCs w:val="24"/>
              </w:rPr>
              <w:t>4</w:t>
            </w:r>
          </w:p>
        </w:tc>
        <w:tc>
          <w:tcPr>
            <w:tcW w:w="4569" w:type="dxa"/>
            <w:tcBorders>
              <w:bottom w:val="single" w:sz="4" w:space="0" w:color="auto"/>
            </w:tcBorders>
            <w:shd w:val="clear" w:color="auto" w:fill="auto"/>
            <w:noWrap/>
          </w:tcPr>
          <w:p w14:paraId="04BE1DF5" w14:textId="77777777" w:rsidR="00D22628" w:rsidRPr="00C02366" w:rsidRDefault="00D22628" w:rsidP="00CE31AE">
            <w:pPr>
              <w:spacing w:after="0"/>
              <w:rPr>
                <w:rFonts w:eastAsia="Times New Roman"/>
                <w:iCs/>
                <w:szCs w:val="24"/>
              </w:rPr>
            </w:pPr>
            <w:r w:rsidRPr="00C02366">
              <w:rPr>
                <w:rFonts w:eastAsia="Times New Roman"/>
                <w:iCs/>
                <w:szCs w:val="24"/>
              </w:rPr>
              <w:t xml:space="preserve">невизначеність не повинна перевищувати ± 1,5% </w:t>
            </w:r>
          </w:p>
        </w:tc>
      </w:tr>
      <w:tr w:rsidR="00446FEF" w:rsidRPr="00C02366" w14:paraId="60D934A7" w14:textId="77777777" w:rsidTr="00CE31AE">
        <w:trPr>
          <w:trHeight w:val="288"/>
        </w:trPr>
        <w:tc>
          <w:tcPr>
            <w:tcW w:w="3893" w:type="dxa"/>
            <w:tcBorders>
              <w:top w:val="nil"/>
              <w:left w:val="nil"/>
              <w:bottom w:val="nil"/>
              <w:right w:val="single" w:sz="4" w:space="0" w:color="auto"/>
            </w:tcBorders>
            <w:shd w:val="clear" w:color="auto" w:fill="auto"/>
            <w:vAlign w:val="center"/>
          </w:tcPr>
          <w:p w14:paraId="069CA877" w14:textId="77777777" w:rsidR="00446FEF" w:rsidRPr="00C02366" w:rsidRDefault="00E4783E" w:rsidP="00CE31AE">
            <w:pPr>
              <w:spacing w:before="0"/>
              <w:rPr>
                <w:b/>
                <w:szCs w:val="24"/>
              </w:rPr>
            </w:pPr>
            <w:r w:rsidRPr="00C02366">
              <w:rPr>
                <w:b/>
                <w:szCs w:val="24"/>
              </w:rPr>
              <w:t>5.</w:t>
            </w:r>
            <w:r w:rsidR="00446FEF" w:rsidRPr="00C02366">
              <w:rPr>
                <w:b/>
                <w:szCs w:val="24"/>
              </w:rPr>
              <w:t>4. Рівень точності для даних про діяльність, який застосовано</w:t>
            </w:r>
          </w:p>
        </w:tc>
        <w:tc>
          <w:tcPr>
            <w:tcW w:w="1211" w:type="dxa"/>
            <w:tcBorders>
              <w:top w:val="single" w:sz="4" w:space="0" w:color="auto"/>
              <w:left w:val="single" w:sz="4" w:space="0" w:color="auto"/>
              <w:bottom w:val="single" w:sz="4" w:space="0" w:color="auto"/>
            </w:tcBorders>
            <w:shd w:val="clear" w:color="auto" w:fill="auto"/>
            <w:noWrap/>
            <w:vAlign w:val="center"/>
          </w:tcPr>
          <w:p w14:paraId="42F7A370" w14:textId="77777777" w:rsidR="00446FEF" w:rsidRPr="00C02366" w:rsidRDefault="00446FEF" w:rsidP="00CE31AE">
            <w:pPr>
              <w:spacing w:after="0"/>
              <w:jc w:val="center"/>
              <w:rPr>
                <w:rFonts w:eastAsia="Times New Roman"/>
                <w:iCs/>
                <w:szCs w:val="24"/>
              </w:rPr>
            </w:pPr>
            <w:r w:rsidRPr="00C02366">
              <w:rPr>
                <w:rFonts w:eastAsia="Times New Roman"/>
                <w:iCs/>
                <w:szCs w:val="24"/>
              </w:rPr>
              <w:t>4</w:t>
            </w:r>
          </w:p>
        </w:tc>
        <w:tc>
          <w:tcPr>
            <w:tcW w:w="4569" w:type="dxa"/>
            <w:tcBorders>
              <w:top w:val="single" w:sz="4" w:space="0" w:color="auto"/>
              <w:bottom w:val="single" w:sz="4" w:space="0" w:color="auto"/>
            </w:tcBorders>
            <w:shd w:val="clear" w:color="auto" w:fill="auto"/>
            <w:noWrap/>
          </w:tcPr>
          <w:p w14:paraId="3145E118" w14:textId="77777777" w:rsidR="00446FEF" w:rsidRPr="00C02366" w:rsidRDefault="00446FEF" w:rsidP="00CE31AE">
            <w:pPr>
              <w:spacing w:after="0"/>
              <w:rPr>
                <w:rFonts w:eastAsia="Times New Roman"/>
                <w:iCs/>
                <w:szCs w:val="24"/>
              </w:rPr>
            </w:pPr>
            <w:r w:rsidRPr="00C02366">
              <w:rPr>
                <w:rFonts w:eastAsia="Times New Roman"/>
                <w:iCs/>
                <w:szCs w:val="24"/>
              </w:rPr>
              <w:t xml:space="preserve">невизначеність не повинна перевищувати ± 1,5% </w:t>
            </w:r>
          </w:p>
        </w:tc>
      </w:tr>
      <w:tr w:rsidR="00446FEF" w:rsidRPr="00C02366" w14:paraId="77DFE088" w14:textId="77777777" w:rsidTr="00CE31AE">
        <w:trPr>
          <w:trHeight w:val="288"/>
        </w:trPr>
        <w:tc>
          <w:tcPr>
            <w:tcW w:w="3893" w:type="dxa"/>
            <w:tcBorders>
              <w:top w:val="nil"/>
              <w:left w:val="nil"/>
              <w:bottom w:val="nil"/>
              <w:right w:val="single" w:sz="4" w:space="0" w:color="auto"/>
            </w:tcBorders>
            <w:shd w:val="clear" w:color="auto" w:fill="auto"/>
            <w:vAlign w:val="center"/>
          </w:tcPr>
          <w:p w14:paraId="07C5C9D5" w14:textId="77777777" w:rsidR="00446FEF" w:rsidRPr="00C02366" w:rsidRDefault="00E4783E" w:rsidP="00CE31AE">
            <w:pPr>
              <w:spacing w:before="0"/>
              <w:rPr>
                <w:b/>
                <w:szCs w:val="24"/>
              </w:rPr>
            </w:pPr>
            <w:r w:rsidRPr="00C02366">
              <w:rPr>
                <w:b/>
                <w:szCs w:val="24"/>
              </w:rPr>
              <w:t>5</w:t>
            </w:r>
            <w:r w:rsidR="00446FEF" w:rsidRPr="00C02366">
              <w:rPr>
                <w:b/>
                <w:szCs w:val="24"/>
              </w:rPr>
              <w:t>.5. Досягнута невизначеність</w:t>
            </w:r>
          </w:p>
        </w:tc>
        <w:tc>
          <w:tcPr>
            <w:tcW w:w="1211" w:type="dxa"/>
            <w:tcBorders>
              <w:top w:val="single" w:sz="4" w:space="0" w:color="auto"/>
              <w:left w:val="single" w:sz="4" w:space="0" w:color="auto"/>
              <w:bottom w:val="single" w:sz="4" w:space="0" w:color="auto"/>
            </w:tcBorders>
            <w:shd w:val="clear" w:color="auto" w:fill="auto"/>
            <w:noWrap/>
            <w:vAlign w:val="center"/>
          </w:tcPr>
          <w:p w14:paraId="49DC97B7" w14:textId="77777777" w:rsidR="00446FEF" w:rsidRPr="00C02366" w:rsidRDefault="00446FEF" w:rsidP="00CE31AE">
            <w:pPr>
              <w:spacing w:before="0" w:after="0"/>
              <w:jc w:val="center"/>
              <w:rPr>
                <w:b/>
                <w:szCs w:val="24"/>
                <w:highlight w:val="cyan"/>
                <w:lang w:eastAsia="ru-RU"/>
              </w:rPr>
            </w:pPr>
            <w:r w:rsidRPr="00C02366">
              <w:rPr>
                <w:rFonts w:eastAsia="Times New Roman"/>
                <w:iCs/>
                <w:szCs w:val="24"/>
                <w:highlight w:val="cyan"/>
                <w:lang w:eastAsia="ru-RU"/>
              </w:rPr>
              <w:t>±</w:t>
            </w:r>
            <w:r w:rsidRPr="00C02366">
              <w:rPr>
                <w:b/>
                <w:szCs w:val="24"/>
                <w:highlight w:val="cyan"/>
                <w:lang w:eastAsia="ru-RU"/>
              </w:rPr>
              <w:t>0,1%</w:t>
            </w:r>
          </w:p>
        </w:tc>
        <w:tc>
          <w:tcPr>
            <w:tcW w:w="4569" w:type="dxa"/>
            <w:tcBorders>
              <w:top w:val="single" w:sz="4" w:space="0" w:color="auto"/>
              <w:bottom w:val="single" w:sz="4" w:space="0" w:color="auto"/>
            </w:tcBorders>
            <w:shd w:val="clear" w:color="auto" w:fill="auto"/>
            <w:noWrap/>
          </w:tcPr>
          <w:p w14:paraId="2EB52F2F" w14:textId="77777777" w:rsidR="00446FEF" w:rsidRPr="00C02366" w:rsidRDefault="00446FEF" w:rsidP="00CE31AE">
            <w:pPr>
              <w:spacing w:after="0"/>
              <w:rPr>
                <w:rFonts w:eastAsia="Times New Roman"/>
                <w:iCs/>
                <w:szCs w:val="24"/>
              </w:rPr>
            </w:pPr>
            <w:r w:rsidRPr="00C02366">
              <w:rPr>
                <w:rFonts w:eastAsia="Times New Roman"/>
                <w:iCs/>
                <w:szCs w:val="24"/>
              </w:rPr>
              <w:t>законодавчо регульований ЗВТ</w:t>
            </w:r>
          </w:p>
        </w:tc>
      </w:tr>
    </w:tbl>
    <w:p w14:paraId="62B5C607" w14:textId="77777777" w:rsidR="00446FEF" w:rsidRPr="00C02366" w:rsidRDefault="00E4783E" w:rsidP="00446FEF">
      <w:pPr>
        <w:pStyle w:val="3"/>
        <w:rPr>
          <w:sz w:val="24"/>
          <w:szCs w:val="24"/>
        </w:rPr>
      </w:pPr>
      <w:r w:rsidRPr="00C02366">
        <w:rPr>
          <w:sz w:val="24"/>
          <w:szCs w:val="24"/>
        </w:rPr>
        <w:t>5</w:t>
      </w:r>
      <w:r w:rsidR="00446FEF" w:rsidRPr="00C02366">
        <w:rPr>
          <w:sz w:val="24"/>
          <w:szCs w:val="24"/>
        </w:rPr>
        <w:t>.6. 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446FEF" w:rsidRPr="00C02366" w14:paraId="0739904D" w14:textId="77777777" w:rsidTr="00CE31AE">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AE7DC" w14:textId="77777777" w:rsidR="00446FEF" w:rsidRPr="00C02366" w:rsidRDefault="00446FEF" w:rsidP="00CE31AE">
            <w:pPr>
              <w:spacing w:before="0" w:after="0"/>
              <w:jc w:val="center"/>
              <w:rPr>
                <w:i/>
                <w:szCs w:val="24"/>
                <w:lang w:eastAsia="ru-RU"/>
              </w:rPr>
            </w:pPr>
            <w:r w:rsidRPr="00C02366">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701DE3A5" w14:textId="77777777" w:rsidR="00446FEF" w:rsidRPr="00C02366" w:rsidRDefault="00446FEF" w:rsidP="00CE31AE">
            <w:pPr>
              <w:spacing w:before="0" w:after="0"/>
              <w:jc w:val="center"/>
              <w:rPr>
                <w:i/>
                <w:szCs w:val="24"/>
                <w:lang w:eastAsia="ru-RU"/>
              </w:rPr>
            </w:pPr>
            <w:r w:rsidRPr="00C02366">
              <w:rPr>
                <w:i/>
                <w:szCs w:val="24"/>
                <w:lang w:eastAsia="ru-RU"/>
              </w:rPr>
              <w:t xml:space="preserve"> Рівень </w:t>
            </w:r>
            <w:r w:rsidRPr="00C02366">
              <w:rPr>
                <w:rFonts w:eastAsia="Times New Roman"/>
                <w:bCs/>
                <w:i/>
                <w:szCs w:val="24"/>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B3338B" w14:textId="77777777" w:rsidR="00446FEF" w:rsidRPr="00C02366" w:rsidRDefault="00446FEF" w:rsidP="00CE31AE">
            <w:pPr>
              <w:spacing w:before="0" w:after="0"/>
              <w:jc w:val="center"/>
              <w:rPr>
                <w:i/>
                <w:szCs w:val="24"/>
                <w:lang w:eastAsia="ru-RU"/>
              </w:rPr>
            </w:pPr>
            <w:r w:rsidRPr="00C02366">
              <w:rPr>
                <w:i/>
                <w:szCs w:val="24"/>
                <w:lang w:eastAsia="ru-RU"/>
              </w:rPr>
              <w:t xml:space="preserve">Рівень </w:t>
            </w:r>
            <w:r w:rsidRPr="00C02366">
              <w:rPr>
                <w:rFonts w:eastAsia="Times New Roman"/>
                <w:bCs/>
                <w:i/>
                <w:szCs w:val="24"/>
                <w:lang w:eastAsia="ru-RU"/>
              </w:rPr>
              <w:t xml:space="preserve">точності, </w:t>
            </w:r>
            <w:r w:rsidRPr="00C0236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6CD260E" w14:textId="77777777" w:rsidR="00446FEF" w:rsidRPr="00C02366" w:rsidRDefault="00446FEF" w:rsidP="00CE31AE">
            <w:pPr>
              <w:spacing w:before="0" w:after="0"/>
              <w:jc w:val="center"/>
              <w:rPr>
                <w:i/>
                <w:szCs w:val="24"/>
                <w:lang w:eastAsia="ru-RU"/>
              </w:rPr>
            </w:pPr>
            <w:r w:rsidRPr="00C02366">
              <w:rPr>
                <w:i/>
                <w:szCs w:val="24"/>
                <w:lang w:eastAsia="ru-RU"/>
              </w:rPr>
              <w:t>Опис рівня</w:t>
            </w:r>
            <w:r w:rsidRPr="00C02366">
              <w:rPr>
                <w:i/>
                <w:szCs w:val="24"/>
                <w:lang w:val="ru-RU" w:eastAsia="ru-RU"/>
              </w:rPr>
              <w:t xml:space="preserve"> </w:t>
            </w:r>
            <w:r w:rsidRPr="00C02366">
              <w:rPr>
                <w:i/>
                <w:szCs w:val="24"/>
                <w:lang w:eastAsia="ru-RU"/>
              </w:rPr>
              <w:t>точності, що застосовано</w:t>
            </w:r>
          </w:p>
        </w:tc>
      </w:tr>
      <w:tr w:rsidR="00446FEF" w:rsidRPr="00C02366" w14:paraId="3A57FE23"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66189B4" w14:textId="77777777" w:rsidR="00446FEF" w:rsidRPr="00C02366" w:rsidRDefault="00446FEF" w:rsidP="00CE31AE">
            <w:pPr>
              <w:spacing w:before="0" w:after="0"/>
              <w:rPr>
                <w:szCs w:val="24"/>
              </w:rPr>
            </w:pPr>
            <w:r w:rsidRPr="00C02366">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26EC8CEB" w14:textId="77777777" w:rsidR="00446FEF" w:rsidRPr="00C02366" w:rsidRDefault="00446FEF" w:rsidP="00CE31AE">
            <w:pPr>
              <w:spacing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BE6D4A2" w14:textId="77777777" w:rsidR="00446FEF" w:rsidRPr="00C02366" w:rsidRDefault="00446FEF" w:rsidP="00CE31AE">
            <w:pPr>
              <w:spacing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1782CB5" w14:textId="77777777" w:rsidR="00446FEF" w:rsidRPr="00C02366" w:rsidRDefault="00446FEF" w:rsidP="00CE31AE">
            <w:pPr>
              <w:spacing w:after="0"/>
              <w:jc w:val="center"/>
              <w:rPr>
                <w:szCs w:val="24"/>
              </w:rPr>
            </w:pPr>
          </w:p>
        </w:tc>
      </w:tr>
      <w:tr w:rsidR="00736220" w:rsidRPr="00C02366" w14:paraId="3BFFBE0F"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CBD4B25" w14:textId="77777777" w:rsidR="00736220" w:rsidRPr="00C02366" w:rsidRDefault="00736220" w:rsidP="00CE31AE">
            <w:pPr>
              <w:spacing w:before="0" w:after="0"/>
              <w:rPr>
                <w:szCs w:val="24"/>
              </w:rPr>
            </w:pPr>
            <w:r w:rsidRPr="00C02366">
              <w:rPr>
                <w:szCs w:val="24"/>
              </w:rPr>
              <w:t>Коефіцієнт викидів (або попередній коефіцієнт викидів)</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64F8C0C0" w14:textId="4638303D" w:rsidR="00736220" w:rsidRPr="00C02366" w:rsidRDefault="00736220" w:rsidP="00CE31AE">
            <w:pPr>
              <w:spacing w:before="0" w:after="0"/>
              <w:jc w:val="center"/>
              <w:rPr>
                <w:szCs w:val="24"/>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6077EAF" w14:textId="6FC72736" w:rsidR="00736220" w:rsidRPr="00C02366" w:rsidRDefault="00736220" w:rsidP="00CE31AE">
            <w:pPr>
              <w:spacing w:before="0" w:after="0"/>
              <w:jc w:val="center"/>
              <w:rPr>
                <w:szCs w:val="24"/>
                <w:lang w:eastAsia="ru-RU"/>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893DFDB" w14:textId="74B21B1D" w:rsidR="00736220" w:rsidRPr="00C02366" w:rsidRDefault="00736220" w:rsidP="00CE31AE">
            <w:pPr>
              <w:spacing w:before="0" w:after="0"/>
              <w:rPr>
                <w:szCs w:val="24"/>
                <w:lang w:eastAsia="ru-RU"/>
              </w:rPr>
            </w:pPr>
          </w:p>
        </w:tc>
      </w:tr>
      <w:tr w:rsidR="00446FEF" w:rsidRPr="00C02366" w14:paraId="37F3F0E2"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D2B15B2" w14:textId="77777777" w:rsidR="00446FEF" w:rsidRPr="00C02366" w:rsidRDefault="00446FEF" w:rsidP="00CE31AE">
            <w:pPr>
              <w:spacing w:before="0" w:after="0"/>
              <w:rPr>
                <w:szCs w:val="24"/>
              </w:rPr>
            </w:pPr>
            <w:r w:rsidRPr="00C02366">
              <w:rPr>
                <w:szCs w:val="24"/>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8EC3C1B" w14:textId="77777777" w:rsidR="00446FEF" w:rsidRPr="00C02366" w:rsidRDefault="00446FEF" w:rsidP="00CE31AE">
            <w:pPr>
              <w:spacing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9CACDF8" w14:textId="77777777" w:rsidR="00446FEF" w:rsidRPr="00C02366" w:rsidRDefault="00446FEF" w:rsidP="00CE31AE">
            <w:pPr>
              <w:spacing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44C8E17" w14:textId="77777777" w:rsidR="00446FEF" w:rsidRPr="00C02366" w:rsidRDefault="00446FEF" w:rsidP="00CE31AE">
            <w:pPr>
              <w:spacing w:after="0"/>
              <w:jc w:val="center"/>
              <w:rPr>
                <w:szCs w:val="24"/>
              </w:rPr>
            </w:pPr>
          </w:p>
        </w:tc>
      </w:tr>
      <w:tr w:rsidR="00446FEF" w:rsidRPr="00C02366" w14:paraId="292C0633"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46CD091" w14:textId="77777777" w:rsidR="00446FEF" w:rsidRPr="00C02366" w:rsidRDefault="00446FEF" w:rsidP="00CE31AE">
            <w:pPr>
              <w:spacing w:before="0" w:after="0"/>
              <w:rPr>
                <w:szCs w:val="24"/>
              </w:rPr>
            </w:pPr>
            <w:r w:rsidRPr="00C02366">
              <w:rPr>
                <w:szCs w:val="24"/>
              </w:rPr>
              <w:lastRenderedPageBreak/>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D8A0292" w14:textId="77777777" w:rsidR="00446FEF" w:rsidRPr="00C02366" w:rsidRDefault="00446FEF" w:rsidP="00CE31AE">
            <w:pPr>
              <w:spacing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tcPr>
          <w:p w14:paraId="32918836" w14:textId="77777777" w:rsidR="00446FEF" w:rsidRPr="00C02366" w:rsidRDefault="00446FEF" w:rsidP="00CE31AE">
            <w:pPr>
              <w:spacing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4234C1F" w14:textId="77777777" w:rsidR="00446FEF" w:rsidRPr="00C02366" w:rsidRDefault="00446FEF" w:rsidP="00CE31AE">
            <w:pPr>
              <w:spacing w:after="0"/>
              <w:jc w:val="center"/>
              <w:rPr>
                <w:szCs w:val="24"/>
              </w:rPr>
            </w:pPr>
          </w:p>
        </w:tc>
      </w:tr>
      <w:tr w:rsidR="00784D78" w:rsidRPr="00C02366" w14:paraId="7D51392D"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8F68A34" w14:textId="77777777" w:rsidR="00784D78" w:rsidRPr="00C02366" w:rsidRDefault="00784D78" w:rsidP="00784D78">
            <w:pPr>
              <w:spacing w:before="0" w:after="0"/>
              <w:rPr>
                <w:szCs w:val="24"/>
              </w:rPr>
            </w:pPr>
            <w:r w:rsidRPr="00C02366">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5209ECB" w14:textId="5F9AEBC2" w:rsidR="00784D78" w:rsidRPr="00C02366" w:rsidRDefault="00784D78" w:rsidP="00784D78">
            <w:pPr>
              <w:spacing w:after="0"/>
              <w:rPr>
                <w:szCs w:val="24"/>
              </w:rPr>
            </w:pPr>
            <w:r w:rsidRPr="00C02366">
              <w:rPr>
                <w:szCs w:val="24"/>
                <w:lang w:eastAsia="ru-RU"/>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F78AA8A" w14:textId="55536098" w:rsidR="00784D78" w:rsidRPr="00C02366" w:rsidRDefault="00784D78" w:rsidP="00784D78">
            <w:pPr>
              <w:spacing w:after="0"/>
              <w:rPr>
                <w:szCs w:val="24"/>
              </w:rPr>
            </w:pPr>
            <w:r w:rsidRPr="00C02366">
              <w:rPr>
                <w:szCs w:val="24"/>
                <w:lang w:eastAsia="ru-RU"/>
              </w:rPr>
              <w:t>2а</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3332CFA" w14:textId="7AAD8F5E" w:rsidR="00784D78" w:rsidRPr="00C02366" w:rsidRDefault="00784D78" w:rsidP="00784D78">
            <w:pPr>
              <w:spacing w:after="0"/>
              <w:jc w:val="center"/>
              <w:rPr>
                <w:szCs w:val="24"/>
              </w:rPr>
            </w:pPr>
            <w:r w:rsidRPr="00C02366">
              <w:rPr>
                <w:szCs w:val="24"/>
              </w:rPr>
              <w:t>Значення замовчуванням Типу ІІ</w:t>
            </w:r>
          </w:p>
        </w:tc>
      </w:tr>
      <w:tr w:rsidR="00446FEF" w:rsidRPr="00C02366" w14:paraId="1886B632" w14:textId="77777777" w:rsidTr="00CE31A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00B62B1" w14:textId="77777777" w:rsidR="00446FEF" w:rsidRPr="00C02366" w:rsidRDefault="00446FEF" w:rsidP="00CE31AE">
            <w:pPr>
              <w:spacing w:before="0" w:after="0"/>
              <w:rPr>
                <w:szCs w:val="24"/>
              </w:rPr>
            </w:pPr>
            <w:r w:rsidRPr="00C02366">
              <w:rPr>
                <w:szCs w:val="24"/>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FD5F725" w14:textId="77777777" w:rsidR="00446FEF" w:rsidRPr="00C02366" w:rsidRDefault="00446FEF" w:rsidP="00CE31AE">
            <w:pPr>
              <w:spacing w:after="0"/>
              <w:rPr>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E770DED" w14:textId="77777777" w:rsidR="00446FEF" w:rsidRPr="00C02366" w:rsidRDefault="00446FEF" w:rsidP="00CE31AE">
            <w:pPr>
              <w:spacing w:after="0"/>
              <w:rPr>
                <w:szCs w:val="24"/>
              </w:rPr>
            </w:pPr>
            <w:r w:rsidRPr="00C02366">
              <w:rPr>
                <w:szCs w:val="24"/>
              </w:rPr>
              <w:t>н/з</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85DFB84" w14:textId="77777777" w:rsidR="00446FEF" w:rsidRPr="00C02366" w:rsidRDefault="00446FEF" w:rsidP="00CE31AE">
            <w:pPr>
              <w:spacing w:after="0"/>
              <w:jc w:val="center"/>
              <w:rPr>
                <w:szCs w:val="24"/>
              </w:rPr>
            </w:pPr>
          </w:p>
        </w:tc>
      </w:tr>
    </w:tbl>
    <w:p w14:paraId="03085B55" w14:textId="77777777" w:rsidR="00446FEF" w:rsidRPr="00C02366" w:rsidRDefault="00446FEF" w:rsidP="00446FEF">
      <w:pPr>
        <w:rPr>
          <w:szCs w:val="24"/>
          <w:u w:val="single"/>
        </w:rPr>
        <w:sectPr w:rsidR="00446FEF" w:rsidRPr="00C02366" w:rsidSect="00BD521C">
          <w:pgSz w:w="11906" w:h="16838"/>
          <w:pgMar w:top="850" w:right="850" w:bottom="850" w:left="1417" w:header="708" w:footer="708" w:gutter="0"/>
          <w:cols w:space="708"/>
          <w:docGrid w:linePitch="360"/>
        </w:sectPr>
      </w:pPr>
    </w:p>
    <w:p w14:paraId="72A48413" w14:textId="77777777" w:rsidR="00446FEF" w:rsidRPr="00C02366" w:rsidRDefault="00BF57F0" w:rsidP="00446FEF">
      <w:pPr>
        <w:pStyle w:val="3"/>
        <w:rPr>
          <w:sz w:val="24"/>
          <w:szCs w:val="24"/>
        </w:rPr>
      </w:pPr>
      <w:r w:rsidRPr="00C02366">
        <w:rPr>
          <w:sz w:val="24"/>
          <w:szCs w:val="24"/>
        </w:rPr>
        <w:lastRenderedPageBreak/>
        <w:t>5</w:t>
      </w:r>
      <w:r w:rsidR="00446FEF" w:rsidRPr="00C0236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961"/>
        <w:gridCol w:w="1539"/>
        <w:gridCol w:w="1386"/>
        <w:gridCol w:w="1844"/>
        <w:gridCol w:w="1543"/>
        <w:gridCol w:w="1417"/>
      </w:tblGrid>
      <w:tr w:rsidR="00446FEF" w:rsidRPr="00C02366" w14:paraId="6B20FD31" w14:textId="77777777" w:rsidTr="00CE31AE">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BAF96"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A3BE070"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 xml:space="preserve">Застосований рівень точності </w:t>
            </w:r>
          </w:p>
        </w:tc>
        <w:tc>
          <w:tcPr>
            <w:tcW w:w="1961" w:type="dxa"/>
            <w:tcBorders>
              <w:top w:val="single" w:sz="4" w:space="0" w:color="auto"/>
              <w:left w:val="nil"/>
              <w:bottom w:val="single" w:sz="4" w:space="0" w:color="auto"/>
              <w:right w:val="single" w:sz="4" w:space="0" w:color="auto"/>
            </w:tcBorders>
            <w:shd w:val="clear" w:color="auto" w:fill="auto"/>
            <w:vAlign w:val="center"/>
          </w:tcPr>
          <w:p w14:paraId="261E0573"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Значення за замовчуванням</w:t>
            </w:r>
          </w:p>
        </w:tc>
        <w:tc>
          <w:tcPr>
            <w:tcW w:w="1539" w:type="dxa"/>
            <w:tcBorders>
              <w:top w:val="single" w:sz="4" w:space="0" w:color="auto"/>
              <w:left w:val="nil"/>
              <w:bottom w:val="single" w:sz="4" w:space="0" w:color="auto"/>
              <w:right w:val="single" w:sz="4" w:space="0" w:color="auto"/>
            </w:tcBorders>
            <w:shd w:val="clear" w:color="auto" w:fill="auto"/>
            <w:vAlign w:val="center"/>
          </w:tcPr>
          <w:p w14:paraId="68C3E1AB"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3DB5559B"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0A1F824" w14:textId="77777777" w:rsidR="00446FEF" w:rsidRPr="00C02366" w:rsidRDefault="00446FEF" w:rsidP="00CE31AE">
            <w:pPr>
              <w:spacing w:before="0" w:after="0"/>
              <w:jc w:val="center"/>
              <w:rPr>
                <w:rFonts w:eastAsia="Times New Roman"/>
                <w:bCs/>
                <w:i/>
                <w:szCs w:val="24"/>
                <w:lang w:eastAsia="ru-RU"/>
              </w:rPr>
            </w:pPr>
            <w:r w:rsidRPr="00C02366">
              <w:rPr>
                <w:bCs/>
                <w:i/>
                <w:szCs w:val="24"/>
                <w:lang w:eastAsia="ru-RU"/>
              </w:rPr>
              <w:t>Ідентифікаційний номер</w:t>
            </w:r>
            <w:r w:rsidRPr="00C0236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10B97F4F" w14:textId="77777777" w:rsidR="00446FEF" w:rsidRPr="00C02366" w:rsidRDefault="00446FEF" w:rsidP="00CE31AE">
            <w:pPr>
              <w:spacing w:before="0" w:after="0"/>
              <w:jc w:val="center"/>
              <w:rPr>
                <w:rFonts w:eastAsia="Times New Roman"/>
                <w:bCs/>
                <w:i/>
                <w:szCs w:val="24"/>
                <w:lang w:eastAsia="ru-RU"/>
              </w:rPr>
            </w:pPr>
            <w:r w:rsidRPr="00C0236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55A17D" w14:textId="77777777" w:rsidR="00446FEF" w:rsidRPr="00C02366" w:rsidRDefault="00C03838" w:rsidP="00CE31AE">
            <w:pPr>
              <w:spacing w:before="0" w:after="0"/>
              <w:jc w:val="center"/>
              <w:rPr>
                <w:rFonts w:eastAsia="Times New Roman"/>
                <w:bCs/>
                <w:i/>
                <w:szCs w:val="24"/>
                <w:lang w:eastAsia="ru-RU"/>
              </w:rPr>
            </w:pPr>
            <w:r w:rsidRPr="00C02366">
              <w:rPr>
                <w:rFonts w:eastAsia="Times New Roman"/>
                <w:bCs/>
                <w:i/>
                <w:szCs w:val="24"/>
                <w:lang w:eastAsia="ru-RU"/>
              </w:rPr>
              <w:t>Періодичність</w:t>
            </w:r>
            <w:r w:rsidR="00446FEF" w:rsidRPr="00C02366">
              <w:rPr>
                <w:rFonts w:eastAsia="Times New Roman"/>
                <w:bCs/>
                <w:i/>
                <w:szCs w:val="24"/>
                <w:lang w:eastAsia="ru-RU"/>
              </w:rPr>
              <w:t xml:space="preserve"> відбору проб</w:t>
            </w:r>
          </w:p>
        </w:tc>
      </w:tr>
      <w:tr w:rsidR="00446FEF" w:rsidRPr="00C02366" w14:paraId="3450D361" w14:textId="77777777" w:rsidTr="00CE31AE">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E3743" w14:textId="77777777" w:rsidR="00446FEF" w:rsidRPr="00C02366" w:rsidRDefault="00446FEF" w:rsidP="00CE31AE">
            <w:pPr>
              <w:spacing w:before="0" w:after="0"/>
              <w:rPr>
                <w:szCs w:val="24"/>
              </w:rPr>
            </w:pPr>
            <w:r w:rsidRPr="00C0236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FBAE5EC" w14:textId="77777777" w:rsidR="00446FEF" w:rsidRPr="00C02366" w:rsidRDefault="00446FEF" w:rsidP="00CE31AE">
            <w:pPr>
              <w:spacing w:after="0"/>
              <w:rPr>
                <w:szCs w:val="24"/>
              </w:rPr>
            </w:pPr>
            <w:r w:rsidRPr="00C0236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0136DD2" w14:textId="77777777" w:rsidR="00446FEF" w:rsidRPr="00C02366" w:rsidRDefault="00446FEF" w:rsidP="00CE31AE">
            <w:pPr>
              <w:spacing w:after="0"/>
              <w:jc w:val="center"/>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468D805" w14:textId="77777777" w:rsidR="00446FEF" w:rsidRPr="00C02366" w:rsidRDefault="00446FEF" w:rsidP="00CE31AE">
            <w:pPr>
              <w:spacing w:after="0"/>
              <w:jc w:val="center"/>
              <w:rPr>
                <w:szCs w:val="24"/>
              </w:rPr>
            </w:pPr>
          </w:p>
        </w:tc>
        <w:tc>
          <w:tcPr>
            <w:tcW w:w="1386" w:type="dxa"/>
            <w:tcBorders>
              <w:top w:val="single" w:sz="4" w:space="0" w:color="auto"/>
              <w:left w:val="nil"/>
              <w:bottom w:val="single" w:sz="4" w:space="0" w:color="auto"/>
              <w:right w:val="single" w:sz="4" w:space="0" w:color="auto"/>
            </w:tcBorders>
            <w:shd w:val="clear" w:color="auto" w:fill="auto"/>
          </w:tcPr>
          <w:p w14:paraId="753423A3" w14:textId="77777777" w:rsidR="00446FEF" w:rsidRPr="00C02366" w:rsidRDefault="00446FEF" w:rsidP="00CE31AE">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6C480CBD" w14:textId="77777777" w:rsidR="00446FEF" w:rsidRPr="00C02366" w:rsidRDefault="00446FEF" w:rsidP="00CE31AE">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31D977D" w14:textId="77777777" w:rsidR="00446FEF" w:rsidRPr="00C02366" w:rsidRDefault="00446FEF" w:rsidP="00CE31AE">
            <w:pPr>
              <w:spacing w:before="0" w:after="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1494E62" w14:textId="77777777" w:rsidR="00446FEF" w:rsidRPr="00C02366" w:rsidRDefault="00446FEF" w:rsidP="00CE31AE">
            <w:pPr>
              <w:spacing w:after="0"/>
              <w:rPr>
                <w:szCs w:val="24"/>
              </w:rPr>
            </w:pPr>
          </w:p>
        </w:tc>
      </w:tr>
      <w:tr w:rsidR="00CE31AE" w:rsidRPr="00C02366" w14:paraId="1933ED41" w14:textId="77777777" w:rsidTr="00CE31AE">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9F88C" w14:textId="77777777" w:rsidR="00CE31AE" w:rsidRPr="00C02366" w:rsidRDefault="00CE31AE" w:rsidP="00CE31AE">
            <w:pPr>
              <w:spacing w:before="0" w:after="0"/>
              <w:rPr>
                <w:szCs w:val="24"/>
              </w:rPr>
            </w:pPr>
            <w:r w:rsidRPr="00C02366">
              <w:rPr>
                <w:szCs w:val="24"/>
              </w:rPr>
              <w:t>Коефіцієнт викидів (або попередній коефіцієнт викидів)</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2E50D133" w14:textId="1118ABA6" w:rsidR="00CE31AE" w:rsidRPr="00C02366" w:rsidRDefault="00784D78" w:rsidP="00784D78">
            <w:pPr>
              <w:spacing w:before="0" w:after="0"/>
              <w:rPr>
                <w:szCs w:val="24"/>
                <w:lang w:eastAsia="ru-RU"/>
              </w:rPr>
            </w:pPr>
            <w:r w:rsidRPr="00C0236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6D767029" w14:textId="6B5C6863" w:rsidR="00CE31AE" w:rsidRPr="00C02366" w:rsidRDefault="00CE31AE" w:rsidP="00CE31AE">
            <w:pPr>
              <w:spacing w:before="0" w:after="0"/>
              <w:jc w:val="center"/>
              <w:rPr>
                <w:szCs w:val="24"/>
                <w:lang w:eastAsia="ru-RU"/>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73B9BE8A" w14:textId="5FA58140" w:rsidR="00CE31AE" w:rsidRPr="00C02366" w:rsidRDefault="00CE31AE" w:rsidP="00CE31AE">
            <w:pPr>
              <w:spacing w:before="0" w:after="0"/>
              <w:jc w:val="center"/>
              <w:rPr>
                <w:szCs w:val="24"/>
                <w:lang w:eastAsia="ru-RU"/>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7CFB8D5" w14:textId="4C43C9E7" w:rsidR="00CE31AE" w:rsidRPr="00C02366" w:rsidRDefault="00CE31AE" w:rsidP="00CE31AE">
            <w:pPr>
              <w:spacing w:before="0" w:after="0"/>
              <w:rPr>
                <w:b/>
                <w:i/>
                <w:szCs w:val="24"/>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36F2913B" w14:textId="77777777" w:rsidR="00CE31AE" w:rsidRPr="00C02366" w:rsidRDefault="00CE31AE" w:rsidP="00CE31AE">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2BA53B6" w14:textId="77777777" w:rsidR="00CE31AE" w:rsidRPr="00C02366" w:rsidRDefault="00CE31AE" w:rsidP="00CE31AE">
            <w:pPr>
              <w:spacing w:before="0" w:after="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12A2757" w14:textId="77777777" w:rsidR="00CE31AE" w:rsidRPr="00C02366" w:rsidRDefault="00CE31AE" w:rsidP="00CE31AE">
            <w:pPr>
              <w:spacing w:after="0"/>
              <w:rPr>
                <w:szCs w:val="24"/>
              </w:rPr>
            </w:pPr>
          </w:p>
        </w:tc>
      </w:tr>
      <w:tr w:rsidR="00446FEF" w:rsidRPr="00C02366" w14:paraId="2451BC0B" w14:textId="77777777" w:rsidTr="00CE31AE">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19660" w14:textId="77777777" w:rsidR="00446FEF" w:rsidRPr="00C02366" w:rsidRDefault="00446FEF" w:rsidP="00CE31AE">
            <w:pPr>
              <w:spacing w:before="0" w:after="0"/>
              <w:rPr>
                <w:szCs w:val="24"/>
              </w:rPr>
            </w:pPr>
            <w:r w:rsidRPr="00C0236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B92D0D2" w14:textId="77777777" w:rsidR="00446FEF" w:rsidRPr="00C02366" w:rsidRDefault="00446FEF" w:rsidP="00CE31AE">
            <w:pPr>
              <w:spacing w:after="0"/>
              <w:rPr>
                <w:szCs w:val="24"/>
              </w:rPr>
            </w:pPr>
            <w:r w:rsidRPr="00C0236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0A61CA28" w14:textId="77777777" w:rsidR="00446FEF" w:rsidRPr="00C02366" w:rsidRDefault="00446FEF" w:rsidP="00CE31AE">
            <w:pPr>
              <w:spacing w:after="0"/>
              <w:jc w:val="center"/>
              <w:rPr>
                <w:szCs w:val="24"/>
              </w:rPr>
            </w:pP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6495070B" w14:textId="77777777" w:rsidR="00446FEF" w:rsidRPr="00C02366" w:rsidRDefault="00446FEF" w:rsidP="00CE31AE">
            <w:pPr>
              <w:spacing w:after="0"/>
              <w:jc w:val="center"/>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443C18C6" w14:textId="77777777" w:rsidR="00446FEF" w:rsidRPr="00C02366" w:rsidRDefault="00446FEF" w:rsidP="00CE31AE">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508F2D5C" w14:textId="77777777" w:rsidR="00446FEF" w:rsidRPr="00C02366" w:rsidRDefault="00446FEF" w:rsidP="00CE31AE">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FCBFC90" w14:textId="77777777" w:rsidR="00446FEF" w:rsidRPr="00C02366" w:rsidRDefault="00446FEF" w:rsidP="00CE31AE">
            <w:pPr>
              <w:spacing w:after="0"/>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6FA4E77E" w14:textId="77777777" w:rsidR="00446FEF" w:rsidRPr="00C02366" w:rsidRDefault="00446FEF" w:rsidP="00CE31AE">
            <w:pPr>
              <w:spacing w:after="0"/>
              <w:jc w:val="center"/>
              <w:rPr>
                <w:szCs w:val="24"/>
              </w:rPr>
            </w:pPr>
          </w:p>
        </w:tc>
      </w:tr>
      <w:tr w:rsidR="00446FEF" w:rsidRPr="00C02366" w14:paraId="20543D1A" w14:textId="77777777" w:rsidTr="00CE31AE">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7C1CB" w14:textId="77777777" w:rsidR="00446FEF" w:rsidRPr="00C02366" w:rsidRDefault="00446FEF" w:rsidP="00CE31AE">
            <w:pPr>
              <w:spacing w:before="0" w:after="0"/>
              <w:rPr>
                <w:szCs w:val="24"/>
              </w:rPr>
            </w:pPr>
            <w:r w:rsidRPr="00C0236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4C273BF" w14:textId="77777777" w:rsidR="00446FEF" w:rsidRPr="00C02366" w:rsidRDefault="00446FEF" w:rsidP="00CE31AE">
            <w:pPr>
              <w:spacing w:after="0"/>
              <w:rPr>
                <w:szCs w:val="24"/>
              </w:rPr>
            </w:pPr>
            <w:r w:rsidRPr="00C0236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tcPr>
          <w:p w14:paraId="22DF288D" w14:textId="77777777" w:rsidR="00446FEF" w:rsidRPr="00C02366" w:rsidRDefault="00446FEF" w:rsidP="00CE31AE">
            <w:pPr>
              <w:spacing w:after="0"/>
              <w:jc w:val="center"/>
              <w:rPr>
                <w:szCs w:val="24"/>
              </w:rPr>
            </w:pPr>
          </w:p>
        </w:tc>
        <w:tc>
          <w:tcPr>
            <w:tcW w:w="1539" w:type="dxa"/>
            <w:tcBorders>
              <w:top w:val="single" w:sz="4" w:space="0" w:color="auto"/>
              <w:left w:val="nil"/>
              <w:bottom w:val="single" w:sz="4" w:space="0" w:color="auto"/>
              <w:right w:val="single" w:sz="4" w:space="0" w:color="auto"/>
            </w:tcBorders>
            <w:shd w:val="clear" w:color="auto" w:fill="auto"/>
            <w:noWrap/>
          </w:tcPr>
          <w:p w14:paraId="66236B9B" w14:textId="77777777" w:rsidR="00446FEF" w:rsidRPr="00C02366" w:rsidRDefault="00446FEF" w:rsidP="00CE31AE">
            <w:pPr>
              <w:spacing w:after="0"/>
              <w:rPr>
                <w:szCs w:val="24"/>
              </w:rPr>
            </w:pPr>
          </w:p>
        </w:tc>
        <w:tc>
          <w:tcPr>
            <w:tcW w:w="1386" w:type="dxa"/>
            <w:tcBorders>
              <w:top w:val="single" w:sz="4" w:space="0" w:color="auto"/>
              <w:left w:val="nil"/>
              <w:bottom w:val="single" w:sz="4" w:space="0" w:color="auto"/>
              <w:right w:val="single" w:sz="4" w:space="0" w:color="auto"/>
            </w:tcBorders>
            <w:shd w:val="clear" w:color="auto" w:fill="auto"/>
          </w:tcPr>
          <w:p w14:paraId="77E416F6" w14:textId="77777777" w:rsidR="00446FEF" w:rsidRPr="00C02366" w:rsidRDefault="00446FEF" w:rsidP="00CE31AE">
            <w:pPr>
              <w:spacing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0451CCAA" w14:textId="77777777" w:rsidR="00446FEF" w:rsidRPr="00C02366" w:rsidRDefault="00446FEF" w:rsidP="00CE31AE">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51253B72" w14:textId="77777777" w:rsidR="00446FEF" w:rsidRPr="00C02366" w:rsidRDefault="00446FEF" w:rsidP="00CE31AE">
            <w:pPr>
              <w:spacing w:after="0"/>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1C666C44" w14:textId="77777777" w:rsidR="00446FEF" w:rsidRPr="00C02366" w:rsidRDefault="00446FEF" w:rsidP="00CE31AE">
            <w:pPr>
              <w:spacing w:after="0"/>
              <w:rPr>
                <w:szCs w:val="24"/>
              </w:rPr>
            </w:pPr>
          </w:p>
        </w:tc>
      </w:tr>
      <w:tr w:rsidR="00784D78" w:rsidRPr="00C02366" w14:paraId="3113F0EE" w14:textId="77777777" w:rsidTr="00CE31AE">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8E476" w14:textId="77777777" w:rsidR="00784D78" w:rsidRPr="00C02366" w:rsidRDefault="00784D78" w:rsidP="00784D78">
            <w:pPr>
              <w:spacing w:before="0" w:after="0"/>
              <w:rPr>
                <w:szCs w:val="24"/>
              </w:rPr>
            </w:pPr>
            <w:r w:rsidRPr="00C0236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22170CB" w14:textId="15728182" w:rsidR="00784D78" w:rsidRPr="00C02366" w:rsidRDefault="00784D78" w:rsidP="00784D78">
            <w:pPr>
              <w:spacing w:after="0"/>
              <w:rPr>
                <w:szCs w:val="24"/>
              </w:rPr>
            </w:pPr>
            <w:r w:rsidRPr="00C02366">
              <w:rPr>
                <w:szCs w:val="24"/>
                <w:lang w:eastAsia="ru-RU"/>
              </w:rPr>
              <w:t>2а</w:t>
            </w: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57F0BAC4" w14:textId="64DF1883" w:rsidR="00784D78" w:rsidRPr="00C02366" w:rsidRDefault="00784D78" w:rsidP="00784D78">
            <w:pPr>
              <w:spacing w:after="0"/>
              <w:jc w:val="center"/>
              <w:rPr>
                <w:szCs w:val="24"/>
              </w:rPr>
            </w:pPr>
            <w:r w:rsidRPr="00C02366">
              <w:rPr>
                <w:szCs w:val="24"/>
                <w:lang w:eastAsia="ru-RU"/>
              </w:rPr>
              <w:t>3,554</w:t>
            </w:r>
          </w:p>
        </w:tc>
        <w:tc>
          <w:tcPr>
            <w:tcW w:w="1539" w:type="dxa"/>
            <w:tcBorders>
              <w:top w:val="single" w:sz="4" w:space="0" w:color="auto"/>
              <w:left w:val="nil"/>
              <w:bottom w:val="single" w:sz="4" w:space="0" w:color="auto"/>
              <w:right w:val="single" w:sz="4" w:space="0" w:color="auto"/>
            </w:tcBorders>
            <w:shd w:val="clear" w:color="auto" w:fill="auto"/>
            <w:noWrap/>
            <w:vAlign w:val="center"/>
          </w:tcPr>
          <w:p w14:paraId="4939D2B0" w14:textId="5DBC53F2" w:rsidR="00784D78" w:rsidRPr="00C02366" w:rsidRDefault="00784D78" w:rsidP="00784D78">
            <w:pPr>
              <w:spacing w:after="0"/>
              <w:jc w:val="center"/>
              <w:rPr>
                <w:szCs w:val="24"/>
              </w:rPr>
            </w:pPr>
            <w:r w:rsidRPr="00C02366">
              <w:rPr>
                <w:szCs w:val="24"/>
                <w:lang w:eastAsia="ru-RU"/>
              </w:rPr>
              <w:t>тCO</w:t>
            </w:r>
            <w:r w:rsidRPr="00C02366">
              <w:rPr>
                <w:szCs w:val="24"/>
                <w:vertAlign w:val="subscript"/>
                <w:lang w:eastAsia="ru-RU"/>
              </w:rPr>
              <w:t>2</w:t>
            </w:r>
            <w:r w:rsidRPr="00C02366">
              <w:rPr>
                <w:szCs w:val="24"/>
                <w:lang w:eastAsia="ru-RU"/>
              </w:rPr>
              <w:t>/т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4A54807B" w14:textId="1CED5C82" w:rsidR="00784D78" w:rsidRPr="00C02366" w:rsidRDefault="00784D78" w:rsidP="00784D78">
            <w:pPr>
              <w:spacing w:after="0"/>
              <w:jc w:val="center"/>
              <w:rPr>
                <w:szCs w:val="24"/>
              </w:rPr>
            </w:pPr>
            <w:r w:rsidRPr="00C02366">
              <w:rPr>
                <w:b/>
                <w:i/>
                <w:szCs w:val="24"/>
                <w:lang w:eastAsia="ru-RU"/>
              </w:rPr>
              <w:t>ДІ01</w:t>
            </w:r>
          </w:p>
        </w:tc>
        <w:tc>
          <w:tcPr>
            <w:tcW w:w="1844" w:type="dxa"/>
            <w:tcBorders>
              <w:top w:val="single" w:sz="4" w:space="0" w:color="auto"/>
              <w:left w:val="nil"/>
              <w:bottom w:val="single" w:sz="4" w:space="0" w:color="auto"/>
              <w:right w:val="single" w:sz="4" w:space="0" w:color="auto"/>
            </w:tcBorders>
            <w:shd w:val="clear" w:color="auto" w:fill="auto"/>
          </w:tcPr>
          <w:p w14:paraId="26D1C0A8" w14:textId="77777777" w:rsidR="00784D78" w:rsidRPr="00C02366" w:rsidRDefault="00784D78" w:rsidP="00784D78">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7D8BBEE" w14:textId="77777777" w:rsidR="00784D78" w:rsidRPr="00C02366" w:rsidRDefault="00784D78" w:rsidP="00784D78">
            <w:pPr>
              <w:spacing w:after="0"/>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30AE7D91" w14:textId="77777777" w:rsidR="00784D78" w:rsidRPr="00C02366" w:rsidRDefault="00784D78" w:rsidP="00784D78">
            <w:pPr>
              <w:spacing w:after="0"/>
              <w:jc w:val="center"/>
              <w:rPr>
                <w:szCs w:val="24"/>
              </w:rPr>
            </w:pPr>
          </w:p>
        </w:tc>
      </w:tr>
      <w:tr w:rsidR="00784D78" w:rsidRPr="00C02366" w14:paraId="66D54E42" w14:textId="77777777" w:rsidTr="00CE31AE">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E985A" w14:textId="77777777" w:rsidR="00784D78" w:rsidRPr="00C02366" w:rsidRDefault="00784D78" w:rsidP="00784D78">
            <w:pPr>
              <w:spacing w:before="0" w:after="0"/>
              <w:rPr>
                <w:szCs w:val="24"/>
              </w:rPr>
            </w:pPr>
            <w:r w:rsidRPr="00C0236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BF78FE1" w14:textId="77777777" w:rsidR="00784D78" w:rsidRPr="00C02366" w:rsidRDefault="00784D78" w:rsidP="00784D78">
            <w:pPr>
              <w:spacing w:after="0"/>
              <w:rPr>
                <w:szCs w:val="24"/>
              </w:rPr>
            </w:pPr>
            <w:r w:rsidRPr="00C02366">
              <w:rPr>
                <w:szCs w:val="24"/>
              </w:rPr>
              <w:t>н/з</w:t>
            </w:r>
          </w:p>
        </w:tc>
        <w:tc>
          <w:tcPr>
            <w:tcW w:w="1961" w:type="dxa"/>
            <w:tcBorders>
              <w:top w:val="single" w:sz="4" w:space="0" w:color="auto"/>
              <w:left w:val="nil"/>
              <w:bottom w:val="single" w:sz="4" w:space="0" w:color="auto"/>
              <w:right w:val="single" w:sz="4" w:space="0" w:color="auto"/>
            </w:tcBorders>
            <w:shd w:val="clear" w:color="auto" w:fill="auto"/>
            <w:noWrap/>
          </w:tcPr>
          <w:p w14:paraId="6357AD1D" w14:textId="77777777" w:rsidR="00784D78" w:rsidRPr="00C02366" w:rsidRDefault="00784D78" w:rsidP="00784D78">
            <w:pPr>
              <w:spacing w:after="0"/>
              <w:jc w:val="center"/>
              <w:rPr>
                <w:szCs w:val="24"/>
              </w:rPr>
            </w:pPr>
          </w:p>
        </w:tc>
        <w:tc>
          <w:tcPr>
            <w:tcW w:w="1539" w:type="dxa"/>
            <w:tcBorders>
              <w:top w:val="single" w:sz="4" w:space="0" w:color="auto"/>
              <w:left w:val="nil"/>
              <w:bottom w:val="single" w:sz="4" w:space="0" w:color="auto"/>
              <w:right w:val="single" w:sz="4" w:space="0" w:color="auto"/>
            </w:tcBorders>
            <w:shd w:val="clear" w:color="auto" w:fill="auto"/>
            <w:noWrap/>
          </w:tcPr>
          <w:p w14:paraId="35990D79" w14:textId="77777777" w:rsidR="00784D78" w:rsidRPr="00C02366" w:rsidRDefault="00784D78" w:rsidP="00784D78">
            <w:pPr>
              <w:spacing w:after="0"/>
              <w:rPr>
                <w:szCs w:val="24"/>
              </w:rPr>
            </w:pPr>
          </w:p>
        </w:tc>
        <w:tc>
          <w:tcPr>
            <w:tcW w:w="1386" w:type="dxa"/>
            <w:tcBorders>
              <w:top w:val="single" w:sz="4" w:space="0" w:color="auto"/>
              <w:left w:val="nil"/>
              <w:bottom w:val="single" w:sz="4" w:space="0" w:color="auto"/>
              <w:right w:val="single" w:sz="4" w:space="0" w:color="auto"/>
            </w:tcBorders>
            <w:shd w:val="clear" w:color="auto" w:fill="auto"/>
          </w:tcPr>
          <w:p w14:paraId="4BA6AFED" w14:textId="77777777" w:rsidR="00784D78" w:rsidRPr="00C02366" w:rsidRDefault="00784D78" w:rsidP="00784D78">
            <w:pPr>
              <w:spacing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54B7F030" w14:textId="77777777" w:rsidR="00784D78" w:rsidRPr="00C02366" w:rsidRDefault="00784D78" w:rsidP="00784D78">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2F863A27" w14:textId="77777777" w:rsidR="00784D78" w:rsidRPr="00C02366" w:rsidRDefault="00784D78" w:rsidP="00784D78">
            <w:pPr>
              <w:spacing w:after="0"/>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4B71C668" w14:textId="77777777" w:rsidR="00784D78" w:rsidRPr="00C02366" w:rsidRDefault="00784D78" w:rsidP="00784D78">
            <w:pPr>
              <w:spacing w:after="0"/>
              <w:rPr>
                <w:szCs w:val="24"/>
              </w:rPr>
            </w:pPr>
          </w:p>
        </w:tc>
      </w:tr>
    </w:tbl>
    <w:p w14:paraId="202828F3" w14:textId="77777777" w:rsidR="00446FEF" w:rsidRPr="00C02366" w:rsidRDefault="00BF57F0" w:rsidP="00446FEF">
      <w:pPr>
        <w:pStyle w:val="3"/>
        <w:spacing w:before="240"/>
        <w:rPr>
          <w:sz w:val="24"/>
          <w:szCs w:val="24"/>
        </w:rPr>
      </w:pPr>
      <w:r w:rsidRPr="00C02366">
        <w:rPr>
          <w:sz w:val="24"/>
          <w:szCs w:val="24"/>
        </w:rPr>
        <w:t>5</w:t>
      </w:r>
      <w:r w:rsidR="00446FEF" w:rsidRPr="00C02366">
        <w:rPr>
          <w:sz w:val="24"/>
          <w:szCs w:val="24"/>
        </w:rPr>
        <w:t>.8. Коментарі та пояснення</w:t>
      </w:r>
    </w:p>
    <w:tbl>
      <w:tblPr>
        <w:tblStyle w:val="a3"/>
        <w:tblW w:w="0" w:type="auto"/>
        <w:tblLook w:val="04A0" w:firstRow="1" w:lastRow="0" w:firstColumn="1" w:lastColumn="0" w:noHBand="0" w:noVBand="1"/>
      </w:tblPr>
      <w:tblGrid>
        <w:gridCol w:w="15126"/>
      </w:tblGrid>
      <w:tr w:rsidR="00446FEF" w:rsidRPr="00C02366" w14:paraId="036D0E24" w14:textId="77777777" w:rsidTr="00CE31AE">
        <w:tc>
          <w:tcPr>
            <w:tcW w:w="15352" w:type="dxa"/>
          </w:tcPr>
          <w:p w14:paraId="3FB7A621" w14:textId="77777777" w:rsidR="00446FEF" w:rsidRPr="00C02366" w:rsidRDefault="00446FEF" w:rsidP="00CE31AE">
            <w:pPr>
              <w:rPr>
                <w:szCs w:val="24"/>
                <w:lang w:eastAsia="ru-RU"/>
              </w:rPr>
            </w:pPr>
            <w:r w:rsidRPr="00C02366">
              <w:rPr>
                <w:szCs w:val="24"/>
              </w:rPr>
              <w:t>н/з</w:t>
            </w:r>
          </w:p>
        </w:tc>
      </w:tr>
    </w:tbl>
    <w:p w14:paraId="09C43FDE" w14:textId="77777777" w:rsidR="00446FEF" w:rsidRPr="00C02366" w:rsidRDefault="00BF57F0" w:rsidP="00446FEF">
      <w:pPr>
        <w:pStyle w:val="3"/>
        <w:spacing w:before="240"/>
        <w:rPr>
          <w:sz w:val="24"/>
          <w:szCs w:val="24"/>
        </w:rPr>
      </w:pPr>
      <w:r w:rsidRPr="00C02366">
        <w:rPr>
          <w:sz w:val="24"/>
          <w:szCs w:val="24"/>
        </w:rPr>
        <w:t>5</w:t>
      </w:r>
      <w:r w:rsidR="00446FEF" w:rsidRPr="00C02366">
        <w:rPr>
          <w:sz w:val="24"/>
          <w:szCs w:val="24"/>
        </w:rPr>
        <w:t xml:space="preserve">.9. Обґрунтування, якщо не застосовується належний рівень точності </w:t>
      </w:r>
    </w:p>
    <w:tbl>
      <w:tblPr>
        <w:tblStyle w:val="a3"/>
        <w:tblW w:w="15352" w:type="dxa"/>
        <w:tblLook w:val="04A0" w:firstRow="1" w:lastRow="0" w:firstColumn="1" w:lastColumn="0" w:noHBand="0" w:noVBand="1"/>
      </w:tblPr>
      <w:tblGrid>
        <w:gridCol w:w="15352"/>
      </w:tblGrid>
      <w:tr w:rsidR="00C568B3" w:rsidRPr="00C02366" w14:paraId="5AB77D1C" w14:textId="77777777" w:rsidTr="00C568B3">
        <w:tc>
          <w:tcPr>
            <w:tcW w:w="15352" w:type="dxa"/>
            <w:vAlign w:val="center"/>
          </w:tcPr>
          <w:p w14:paraId="48D2D162" w14:textId="77777777" w:rsidR="00C568B3" w:rsidRPr="00C02366" w:rsidRDefault="000128F9" w:rsidP="00B6597F">
            <w:pPr>
              <w:tabs>
                <w:tab w:val="left" w:pos="882"/>
                <w:tab w:val="left" w:pos="1438"/>
              </w:tabs>
              <w:spacing w:before="0" w:after="0"/>
              <w:ind w:right="80"/>
              <w:jc w:val="both"/>
              <w:rPr>
                <w:szCs w:val="24"/>
              </w:rPr>
            </w:pPr>
            <w:r w:rsidRPr="00C02366">
              <w:rPr>
                <w:szCs w:val="24"/>
              </w:rPr>
              <w:t>Відповідно</w:t>
            </w:r>
            <w:r w:rsidR="00C568B3" w:rsidRPr="00C02366">
              <w:rPr>
                <w:szCs w:val="24"/>
              </w:rPr>
              <w:t xml:space="preserve"> пункту 26 ПМЗ: «</w:t>
            </w:r>
            <w:r w:rsidR="00C568B3" w:rsidRPr="00C02366">
              <w:rPr>
                <w:i/>
                <w:szCs w:val="24"/>
              </w:rPr>
              <w:t xml:space="preserve">Для визначення даних про діяльність та розрахункових коефіцієнтів </w:t>
            </w:r>
            <w:r w:rsidR="00C568B3" w:rsidRPr="00C02366">
              <w:rPr>
                <w:b/>
                <w:i/>
                <w:szCs w:val="24"/>
              </w:rPr>
              <w:t>мінімального</w:t>
            </w:r>
            <w:r w:rsidR="00C568B3" w:rsidRPr="00C02366">
              <w:rPr>
                <w:i/>
                <w:szCs w:val="24"/>
              </w:rPr>
              <w:t xml:space="preserve"> матеріального потоку оператор має право застосовувати консервативну оцінку замість застосування рівня точності, крім випадків, коли визначений рівень точності досягається в рамках звичайної виробничої діяльності оператора» </w:t>
            </w:r>
            <w:r w:rsidR="00C568B3" w:rsidRPr="00C02366">
              <w:rPr>
                <w:szCs w:val="24"/>
                <w:highlight w:val="cyan"/>
              </w:rPr>
              <w:t xml:space="preserve">для </w:t>
            </w:r>
            <w:r w:rsidR="00B6597F" w:rsidRPr="00C02366">
              <w:rPr>
                <w:szCs w:val="24"/>
                <w:highlight w:val="cyan"/>
              </w:rPr>
              <w:t>технічного вуглецю</w:t>
            </w:r>
            <w:r w:rsidR="00C568B3" w:rsidRPr="00C02366">
              <w:rPr>
                <w:szCs w:val="24"/>
                <w:highlight w:val="cyan"/>
              </w:rPr>
              <w:t xml:space="preserve"> (мінімального матеріального потоку) застосовано для визначення КВ та НТЗ рівень</w:t>
            </w:r>
            <w:r w:rsidR="00B6597F" w:rsidRPr="00C02366">
              <w:rPr>
                <w:szCs w:val="24"/>
                <w:highlight w:val="cyan"/>
              </w:rPr>
              <w:t xml:space="preserve"> 2 (національний)</w:t>
            </w:r>
            <w:r w:rsidR="00C568B3" w:rsidRPr="00C02366">
              <w:rPr>
                <w:szCs w:val="24"/>
                <w:highlight w:val="cyan"/>
              </w:rPr>
              <w:t xml:space="preserve"> тому що їх визначення </w:t>
            </w:r>
            <w:r w:rsidR="00AD141D" w:rsidRPr="00C02366">
              <w:rPr>
                <w:szCs w:val="24"/>
                <w:highlight w:val="cyan"/>
              </w:rPr>
              <w:t xml:space="preserve">відповідно рівня очності 3 (лабораторний аналіз) </w:t>
            </w:r>
            <w:r w:rsidR="00C568B3" w:rsidRPr="00C02366">
              <w:rPr>
                <w:szCs w:val="24"/>
                <w:highlight w:val="cyan"/>
              </w:rPr>
              <w:t>не є звичайної виробничою діяльністю оператора.</w:t>
            </w:r>
          </w:p>
        </w:tc>
      </w:tr>
    </w:tbl>
    <w:p w14:paraId="4C477336" w14:textId="77777777" w:rsidR="00446FEF" w:rsidRPr="00C02366" w:rsidRDefault="00446FEF" w:rsidP="00446FEF">
      <w:pPr>
        <w:rPr>
          <w:szCs w:val="24"/>
          <w:lang w:eastAsia="ru-RU"/>
        </w:rPr>
      </w:pPr>
      <w:r w:rsidRPr="00C02366">
        <w:rPr>
          <w:szCs w:val="24"/>
          <w:lang w:eastAsia="ru-RU"/>
        </w:rPr>
        <w:t xml:space="preserve"> </w:t>
      </w:r>
    </w:p>
    <w:p w14:paraId="6C1BC8DD" w14:textId="77777777" w:rsidR="00736220" w:rsidRPr="00C02366" w:rsidRDefault="00736220" w:rsidP="00446FEF">
      <w:pPr>
        <w:rPr>
          <w:szCs w:val="24"/>
          <w:lang w:eastAsia="ru-RU"/>
        </w:rPr>
        <w:sectPr w:rsidR="00736220" w:rsidRPr="00C02366" w:rsidSect="00736220">
          <w:pgSz w:w="16838" w:h="11906" w:orient="landscape"/>
          <w:pgMar w:top="851" w:right="851" w:bottom="1418" w:left="851" w:header="709" w:footer="709"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CE31AE" w:rsidRPr="00C02366" w14:paraId="5783DE31" w14:textId="77777777" w:rsidTr="001F6684">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00F5B5DC" w14:textId="77777777" w:rsidR="00CE31AE" w:rsidRPr="00C02366" w:rsidRDefault="00CE31AE" w:rsidP="001F6684">
            <w:pPr>
              <w:spacing w:before="0" w:after="0"/>
              <w:ind w:firstLine="508"/>
              <w:rPr>
                <w:b/>
                <w:bCs/>
                <w:szCs w:val="24"/>
                <w:lang w:eastAsia="ru-RU"/>
              </w:rPr>
            </w:pPr>
            <w:r w:rsidRPr="00C0236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D4E57DD" w14:textId="77777777" w:rsidR="00CE31AE" w:rsidRPr="00C02366" w:rsidRDefault="00CE31AE" w:rsidP="00CE31AE">
            <w:pPr>
              <w:spacing w:before="0" w:after="0"/>
              <w:rPr>
                <w:rFonts w:eastAsia="Times New Roman"/>
                <w:b/>
                <w:bCs/>
                <w:iCs/>
                <w:szCs w:val="24"/>
              </w:rPr>
            </w:pPr>
            <w:r w:rsidRPr="00C02366">
              <w:rPr>
                <w:rFonts w:eastAsia="Times New Roman"/>
                <w:b/>
                <w:bCs/>
                <w:iCs/>
                <w:szCs w:val="24"/>
              </w:rPr>
              <w:t>П06</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718DBA29" w14:textId="77777777" w:rsidR="00CE31AE" w:rsidRPr="00C02366" w:rsidRDefault="00CE31AE" w:rsidP="00CE31AE">
            <w:pPr>
              <w:spacing w:before="0" w:after="0"/>
              <w:jc w:val="center"/>
              <w:rPr>
                <w:rFonts w:eastAsia="Times New Roman"/>
                <w:bCs/>
                <w:iCs/>
                <w:color w:val="000000" w:themeColor="text1"/>
                <w:szCs w:val="24"/>
                <w:lang w:eastAsia="ru-RU"/>
              </w:rPr>
            </w:pPr>
            <w:r w:rsidRPr="00C02366">
              <w:rPr>
                <w:szCs w:val="24"/>
              </w:rPr>
              <w:t>Торф</w:t>
            </w:r>
          </w:p>
        </w:tc>
        <w:tc>
          <w:tcPr>
            <w:tcW w:w="18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2BAC75" w14:textId="77777777" w:rsidR="00CE31AE" w:rsidRPr="00C02366" w:rsidRDefault="00CE31AE" w:rsidP="00CE31AE">
            <w:pPr>
              <w:spacing w:before="0" w:after="0"/>
              <w:jc w:val="center"/>
              <w:rPr>
                <w:rFonts w:eastAsia="Times New Roman"/>
                <w:bCs/>
                <w:iCs/>
                <w:color w:val="000000" w:themeColor="text1"/>
                <w:szCs w:val="24"/>
                <w:lang w:eastAsia="ru-RU"/>
              </w:rPr>
            </w:pPr>
            <w:r w:rsidRPr="00C02366">
              <w:rPr>
                <w:szCs w:val="24"/>
              </w:rPr>
              <w:t>Мінімальний</w:t>
            </w:r>
          </w:p>
        </w:tc>
      </w:tr>
    </w:tbl>
    <w:p w14:paraId="78EFE7E5" w14:textId="77777777" w:rsidR="001F2BBC" w:rsidRPr="00C02366" w:rsidRDefault="001F2BBC" w:rsidP="001F2BBC">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0236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CE31AE" w:rsidRPr="00C02366" w14:paraId="4B336DAD" w14:textId="77777777" w:rsidTr="00CC451C">
        <w:trPr>
          <w:trHeight w:val="288"/>
        </w:trPr>
        <w:tc>
          <w:tcPr>
            <w:tcW w:w="4835" w:type="dxa"/>
            <w:shd w:val="clear" w:color="auto" w:fill="auto"/>
            <w:tcMar>
              <w:top w:w="28" w:type="dxa"/>
              <w:bottom w:w="28" w:type="dxa"/>
            </w:tcMar>
            <w:vAlign w:val="center"/>
          </w:tcPr>
          <w:p w14:paraId="26A04430" w14:textId="0388FA0B" w:rsidR="00CE31AE" w:rsidRPr="00C02366" w:rsidRDefault="00CE31AE" w:rsidP="001F6684">
            <w:pPr>
              <w:spacing w:before="0" w:after="0"/>
              <w:rPr>
                <w:bCs/>
                <w:szCs w:val="24"/>
                <w:lang w:eastAsia="ru-RU"/>
              </w:rPr>
            </w:pPr>
            <w:r w:rsidRPr="00C02366">
              <w:rPr>
                <w:bCs/>
                <w:szCs w:val="24"/>
                <w:lang w:eastAsia="ru-RU"/>
              </w:rPr>
              <w:t xml:space="preserve">Тип матеріального потоку (відповідно до зазначеного у підпункті </w:t>
            </w:r>
            <w:r w:rsidR="00784D78" w:rsidRPr="00C02366">
              <w:rPr>
                <w:bCs/>
                <w:szCs w:val="24"/>
                <w:lang w:eastAsia="ru-RU"/>
              </w:rPr>
              <w:t>2</w:t>
            </w:r>
            <w:r w:rsidRPr="00C02366">
              <w:rPr>
                <w:bCs/>
                <w:szCs w:val="24"/>
                <w:lang w:eastAsia="ru-RU"/>
              </w:rPr>
              <w:t>.5)</w:t>
            </w:r>
          </w:p>
        </w:tc>
        <w:tc>
          <w:tcPr>
            <w:tcW w:w="4706" w:type="dxa"/>
            <w:vAlign w:val="center"/>
          </w:tcPr>
          <w:p w14:paraId="6D64B2FC" w14:textId="77777777" w:rsidR="00CE31AE" w:rsidRPr="00C02366" w:rsidRDefault="00CE31AE" w:rsidP="00CE31AE">
            <w:pPr>
              <w:pStyle w:val="aff1"/>
              <w:spacing w:before="0" w:beforeAutospacing="0" w:after="0" w:afterAutospacing="0"/>
              <w:rPr>
                <w:rFonts w:ascii="Times New Roman" w:hAnsi="Times New Roman"/>
                <w:color w:val="auto"/>
              </w:rPr>
            </w:pPr>
            <w:r w:rsidRPr="00C02366">
              <w:rPr>
                <w:rFonts w:ascii="Times New Roman" w:eastAsia="Calibri" w:hAnsi="Times New Roman"/>
                <w:bCs/>
                <w:color w:val="auto"/>
                <w:kern w:val="24"/>
              </w:rPr>
              <w:t>Спалювання: тверді види палива</w:t>
            </w:r>
          </w:p>
        </w:tc>
      </w:tr>
      <w:tr w:rsidR="001F0D62" w:rsidRPr="00C02366" w14:paraId="4A6CE3EE" w14:textId="77777777" w:rsidTr="00CC451C">
        <w:trPr>
          <w:trHeight w:val="288"/>
        </w:trPr>
        <w:tc>
          <w:tcPr>
            <w:tcW w:w="4835" w:type="dxa"/>
            <w:shd w:val="clear" w:color="auto" w:fill="auto"/>
            <w:tcMar>
              <w:top w:w="28" w:type="dxa"/>
              <w:bottom w:w="28" w:type="dxa"/>
            </w:tcMar>
            <w:vAlign w:val="center"/>
          </w:tcPr>
          <w:p w14:paraId="0F0350B4" w14:textId="77777777" w:rsidR="001F0D62" w:rsidRPr="00C02366" w:rsidRDefault="001F0D62" w:rsidP="001F6684">
            <w:pPr>
              <w:spacing w:before="0" w:after="0"/>
              <w:rPr>
                <w:bCs/>
                <w:szCs w:val="24"/>
                <w:lang w:eastAsia="ru-RU"/>
              </w:rPr>
            </w:pPr>
            <w:r w:rsidRPr="00C02366">
              <w:rPr>
                <w:bCs/>
                <w:szCs w:val="24"/>
                <w:lang w:eastAsia="ru-RU"/>
              </w:rPr>
              <w:t>Застосована методика</w:t>
            </w:r>
          </w:p>
        </w:tc>
        <w:tc>
          <w:tcPr>
            <w:tcW w:w="4706" w:type="dxa"/>
            <w:vAlign w:val="center"/>
          </w:tcPr>
          <w:p w14:paraId="0D3BCE7A" w14:textId="77777777" w:rsidR="001F0D62" w:rsidRPr="00C02366" w:rsidRDefault="00161BC9" w:rsidP="009306AB">
            <w:pPr>
              <w:spacing w:after="0"/>
              <w:rPr>
                <w:szCs w:val="24"/>
              </w:rPr>
            </w:pPr>
            <w:r w:rsidRPr="00C02366">
              <w:rPr>
                <w:szCs w:val="24"/>
              </w:rPr>
              <w:t>Методика моніторингу М1 – спалювання палива</w:t>
            </w:r>
            <w:r w:rsidRPr="00C02366">
              <w:rPr>
                <w:b/>
                <w:bCs/>
                <w:color w:val="222222"/>
                <w:szCs w:val="24"/>
                <w:shd w:val="clear" w:color="auto" w:fill="FFFFFF"/>
              </w:rPr>
              <w:t> </w:t>
            </w:r>
          </w:p>
        </w:tc>
      </w:tr>
      <w:tr w:rsidR="00CE31AE" w:rsidRPr="00C02366" w14:paraId="677C85A7" w14:textId="77777777" w:rsidTr="00CC451C">
        <w:trPr>
          <w:trHeight w:val="288"/>
        </w:trPr>
        <w:tc>
          <w:tcPr>
            <w:tcW w:w="4835" w:type="dxa"/>
            <w:shd w:val="clear" w:color="auto" w:fill="auto"/>
            <w:tcMar>
              <w:top w:w="28" w:type="dxa"/>
              <w:bottom w:w="28" w:type="dxa"/>
            </w:tcMar>
            <w:vAlign w:val="center"/>
          </w:tcPr>
          <w:p w14:paraId="4E70F17C" w14:textId="77777777" w:rsidR="00CE31AE" w:rsidRPr="00C02366" w:rsidRDefault="00CE31AE" w:rsidP="001F6684">
            <w:pPr>
              <w:spacing w:before="0" w:after="0"/>
              <w:rPr>
                <w:bCs/>
                <w:szCs w:val="24"/>
                <w:lang w:eastAsia="ru-RU"/>
              </w:rPr>
            </w:pPr>
            <w:r w:rsidRPr="00C02366">
              <w:rPr>
                <w:bCs/>
                <w:szCs w:val="24"/>
                <w:lang w:eastAsia="ru-RU"/>
              </w:rPr>
              <w:t>Параметр, до якого застосовується невизначеність</w:t>
            </w:r>
          </w:p>
        </w:tc>
        <w:tc>
          <w:tcPr>
            <w:tcW w:w="4706" w:type="dxa"/>
            <w:vAlign w:val="center"/>
          </w:tcPr>
          <w:p w14:paraId="5DECFB96" w14:textId="77777777" w:rsidR="00CE31AE" w:rsidRPr="00C02366" w:rsidRDefault="00CE31AE" w:rsidP="00CE31AE">
            <w:pPr>
              <w:spacing w:before="0" w:after="0"/>
              <w:rPr>
                <w:rFonts w:eastAsia="Times New Roman"/>
                <w:iCs/>
                <w:szCs w:val="24"/>
                <w:lang w:eastAsia="ru-RU"/>
              </w:rPr>
            </w:pPr>
            <w:r w:rsidRPr="00C02366">
              <w:rPr>
                <w:rFonts w:eastAsia="Times New Roman"/>
                <w:iCs/>
                <w:szCs w:val="24"/>
                <w:lang w:eastAsia="ru-RU"/>
              </w:rPr>
              <w:t>Обсяг споживання торфу [т]</w:t>
            </w:r>
          </w:p>
        </w:tc>
      </w:tr>
    </w:tbl>
    <w:p w14:paraId="2F20418B" w14:textId="77777777" w:rsidR="001F2BBC" w:rsidRPr="00C02366" w:rsidRDefault="00BF57F0" w:rsidP="001F2BBC">
      <w:pPr>
        <w:pStyle w:val="3"/>
        <w:rPr>
          <w:sz w:val="24"/>
          <w:szCs w:val="24"/>
        </w:rPr>
      </w:pPr>
      <w:r w:rsidRPr="00C02366">
        <w:rPr>
          <w:sz w:val="24"/>
          <w:szCs w:val="24"/>
        </w:rPr>
        <w:t>6</w:t>
      </w:r>
      <w:r w:rsidR="001F2BBC" w:rsidRPr="00C0236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C15B50" w:rsidRPr="00C02366" w14:paraId="106CCE89" w14:textId="77777777" w:rsidTr="00C15B50">
        <w:trPr>
          <w:trHeight w:val="530"/>
        </w:trPr>
        <w:tc>
          <w:tcPr>
            <w:tcW w:w="4864" w:type="dxa"/>
            <w:shd w:val="clear" w:color="auto" w:fill="auto"/>
            <w:noWrap/>
            <w:tcMar>
              <w:top w:w="28" w:type="dxa"/>
              <w:bottom w:w="28" w:type="dxa"/>
            </w:tcMar>
          </w:tcPr>
          <w:p w14:paraId="037F3E3A" w14:textId="77777777" w:rsidR="00C15B50" w:rsidRPr="00C02366" w:rsidRDefault="00C15B50" w:rsidP="001F6684">
            <w:pPr>
              <w:spacing w:before="0" w:after="0"/>
              <w:rPr>
                <w:szCs w:val="24"/>
                <w:lang w:eastAsia="ru-RU"/>
              </w:rPr>
            </w:pPr>
            <w:r w:rsidRPr="00C02366">
              <w:rPr>
                <w:szCs w:val="24"/>
                <w:lang w:eastAsia="ru-RU"/>
              </w:rPr>
              <w:t xml:space="preserve">   Метод визначення даних про діяльність</w:t>
            </w:r>
          </w:p>
        </w:tc>
        <w:tc>
          <w:tcPr>
            <w:tcW w:w="4677" w:type="dxa"/>
          </w:tcPr>
          <w:p w14:paraId="4382EA8C" w14:textId="77777777" w:rsidR="00C15B50" w:rsidRPr="00C02366" w:rsidRDefault="00C15B50" w:rsidP="00C15B50">
            <w:pPr>
              <w:spacing w:before="0" w:after="0"/>
              <w:rPr>
                <w:szCs w:val="24"/>
              </w:rPr>
            </w:pPr>
            <w:r w:rsidRPr="00C02366">
              <w:rPr>
                <w:rFonts w:eastAsia="Times New Roman"/>
                <w:bCs/>
                <w:iCs/>
                <w:szCs w:val="24"/>
                <w:lang w:eastAsia="ru-RU"/>
              </w:rPr>
              <w:t>Безпосередн</w:t>
            </w:r>
            <w:r w:rsidRPr="00C02366">
              <w:rPr>
                <w:rFonts w:eastAsia="Times New Roman"/>
                <w:bCs/>
                <w:iCs/>
                <w:szCs w:val="24"/>
                <w:lang w:val="ru-RU" w:eastAsia="ru-RU"/>
              </w:rPr>
              <w:t>є</w:t>
            </w:r>
            <w:r w:rsidRPr="00C02366">
              <w:rPr>
                <w:rFonts w:eastAsia="Times New Roman"/>
                <w:bCs/>
                <w:iCs/>
                <w:szCs w:val="24"/>
                <w:lang w:eastAsia="ru-RU"/>
              </w:rPr>
              <w:t xml:space="preserve"> вимірювання (перед або після процесу)</w:t>
            </w:r>
          </w:p>
        </w:tc>
      </w:tr>
    </w:tbl>
    <w:p w14:paraId="393C10CC" w14:textId="77777777" w:rsidR="001F2BBC" w:rsidRPr="00C02366" w:rsidRDefault="001F2BBC" w:rsidP="001F2BBC">
      <w:pPr>
        <w:tabs>
          <w:tab w:val="left" w:pos="4957"/>
        </w:tabs>
        <w:spacing w:before="0" w:after="0"/>
        <w:ind w:left="93"/>
        <w:rPr>
          <w:szCs w:val="24"/>
          <w:lang w:val="ru-RU"/>
        </w:rPr>
      </w:pPr>
      <w:r w:rsidRPr="00C02366">
        <w:rPr>
          <w:szCs w:val="24"/>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CC451C" w:rsidRPr="00C02366" w14:paraId="78F5E89C" w14:textId="77777777" w:rsidTr="00CC451C">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505D3055" w14:textId="77777777" w:rsidR="00CC451C" w:rsidRPr="00C02366" w:rsidRDefault="00CC451C" w:rsidP="001F6684">
            <w:pPr>
              <w:spacing w:before="0" w:after="0"/>
              <w:rPr>
                <w:szCs w:val="24"/>
                <w:lang w:eastAsia="ru-RU"/>
              </w:rPr>
            </w:pPr>
            <w:r w:rsidRPr="00C02366">
              <w:rPr>
                <w:szCs w:val="24"/>
                <w:lang w:eastAsia="ru-RU"/>
              </w:rPr>
              <w:t xml:space="preserve">  Вимірювальна система</w:t>
            </w:r>
            <w:r w:rsidRPr="00C02366" w:rsidDel="007C2456">
              <w:rPr>
                <w:szCs w:val="24"/>
                <w:lang w:eastAsia="ru-RU"/>
              </w:rPr>
              <w:t xml:space="preserve"> </w:t>
            </w:r>
            <w:r w:rsidRPr="00C0236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22141EFF" w14:textId="77777777" w:rsidR="00CC451C" w:rsidRPr="00C02366" w:rsidRDefault="00CC451C" w:rsidP="001F6684">
            <w:pPr>
              <w:spacing w:after="0"/>
              <w:rPr>
                <w:szCs w:val="24"/>
              </w:rPr>
            </w:pPr>
            <w:r w:rsidRPr="00C02366">
              <w:rPr>
                <w:szCs w:val="24"/>
              </w:rPr>
              <w:t>Оператора</w:t>
            </w:r>
          </w:p>
        </w:tc>
      </w:tr>
      <w:tr w:rsidR="00CC451C" w:rsidRPr="00C02366" w14:paraId="57F54657" w14:textId="77777777" w:rsidTr="00CC451C">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CE9AFEC" w14:textId="77777777" w:rsidR="00CC451C" w:rsidRPr="00C02366" w:rsidRDefault="00CC451C" w:rsidP="001F6684">
            <w:pPr>
              <w:spacing w:before="0" w:after="0"/>
              <w:ind w:left="474"/>
              <w:rPr>
                <w:szCs w:val="24"/>
                <w:lang w:eastAsia="ru-RU"/>
              </w:rPr>
            </w:pPr>
            <w:r w:rsidRPr="00C0236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7C0E9EF6" w14:textId="77777777" w:rsidR="00CC451C" w:rsidRPr="00C02366" w:rsidRDefault="00CC451C" w:rsidP="001F6684">
            <w:pPr>
              <w:spacing w:after="0"/>
              <w:rPr>
                <w:szCs w:val="24"/>
              </w:rPr>
            </w:pPr>
            <w:r w:rsidRPr="00C02366">
              <w:rPr>
                <w:szCs w:val="24"/>
              </w:rPr>
              <w:t>Так</w:t>
            </w:r>
          </w:p>
        </w:tc>
      </w:tr>
      <w:tr w:rsidR="00CC451C" w:rsidRPr="00C02366" w14:paraId="2E1F351B" w14:textId="77777777" w:rsidTr="00CC451C">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79864EC" w14:textId="77777777" w:rsidR="00CC451C" w:rsidRPr="00C02366" w:rsidRDefault="00CC451C" w:rsidP="001F6684">
            <w:pPr>
              <w:spacing w:before="0" w:after="0"/>
              <w:ind w:left="474"/>
              <w:rPr>
                <w:szCs w:val="24"/>
                <w:lang w:eastAsia="ru-RU"/>
              </w:rPr>
            </w:pPr>
            <w:r w:rsidRPr="00C0236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2C64B276" w14:textId="77777777" w:rsidR="00CC451C" w:rsidRPr="00C02366" w:rsidRDefault="00CC451C" w:rsidP="001F6684">
            <w:pPr>
              <w:spacing w:after="0"/>
              <w:rPr>
                <w:szCs w:val="24"/>
              </w:rPr>
            </w:pPr>
            <w:r w:rsidRPr="00C02366">
              <w:rPr>
                <w:szCs w:val="24"/>
              </w:rPr>
              <w:t>н/з</w:t>
            </w:r>
          </w:p>
        </w:tc>
      </w:tr>
      <w:tr w:rsidR="00CC451C" w:rsidRPr="00C02366" w14:paraId="4D1FA7B3" w14:textId="77777777" w:rsidTr="00CC451C">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E451749" w14:textId="77777777" w:rsidR="00CC451C" w:rsidRPr="00C02366" w:rsidRDefault="00CC451C" w:rsidP="001F6684">
            <w:pPr>
              <w:spacing w:before="60"/>
              <w:ind w:left="474"/>
              <w:rPr>
                <w:szCs w:val="24"/>
                <w:lang w:eastAsia="ru-RU"/>
              </w:rPr>
            </w:pPr>
            <w:r w:rsidRPr="00C0236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3B9B3A7D" w14:textId="77777777" w:rsidR="00CC451C" w:rsidRPr="00C02366" w:rsidRDefault="00CC451C" w:rsidP="001F6684">
            <w:pPr>
              <w:spacing w:after="0"/>
              <w:rPr>
                <w:szCs w:val="24"/>
              </w:rPr>
            </w:pPr>
            <w:r w:rsidRPr="00C02366">
              <w:rPr>
                <w:szCs w:val="24"/>
              </w:rPr>
              <w:t>н/з</w:t>
            </w:r>
          </w:p>
        </w:tc>
      </w:tr>
    </w:tbl>
    <w:p w14:paraId="52715325" w14:textId="77777777" w:rsidR="001F2BBC" w:rsidRPr="00C02366" w:rsidRDefault="00BF57F0" w:rsidP="001F2BBC">
      <w:pPr>
        <w:pStyle w:val="3"/>
        <w:rPr>
          <w:sz w:val="24"/>
          <w:szCs w:val="24"/>
        </w:rPr>
      </w:pPr>
      <w:r w:rsidRPr="00C02366">
        <w:rPr>
          <w:sz w:val="24"/>
          <w:szCs w:val="24"/>
        </w:rPr>
        <w:t>6</w:t>
      </w:r>
      <w:r w:rsidR="001F2BBC" w:rsidRPr="00C02366">
        <w:rPr>
          <w:sz w:val="24"/>
          <w:szCs w:val="24"/>
        </w:rPr>
        <w:t xml:space="preserve">.2. Ідентифікаційні номери ЗВТ, що використовуються </w:t>
      </w:r>
    </w:p>
    <w:tbl>
      <w:tblPr>
        <w:tblW w:w="1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tblGrid>
      <w:tr w:rsidR="00CC451C" w:rsidRPr="00C02366" w14:paraId="7FFF6110" w14:textId="77777777" w:rsidTr="00CC451C">
        <w:trPr>
          <w:trHeight w:val="288"/>
        </w:trPr>
        <w:tc>
          <w:tcPr>
            <w:tcW w:w="1335" w:type="dxa"/>
            <w:shd w:val="clear" w:color="auto" w:fill="auto"/>
            <w:vAlign w:val="center"/>
          </w:tcPr>
          <w:p w14:paraId="608F9977" w14:textId="77777777" w:rsidR="00CC451C" w:rsidRPr="00C02366" w:rsidRDefault="00CC451C" w:rsidP="00CE31AE">
            <w:pPr>
              <w:spacing w:before="0" w:after="0"/>
              <w:jc w:val="center"/>
              <w:rPr>
                <w:i/>
                <w:iCs/>
                <w:szCs w:val="24"/>
                <w:lang w:eastAsia="ru-RU"/>
              </w:rPr>
            </w:pPr>
            <w:r w:rsidRPr="00C02366">
              <w:rPr>
                <w:b/>
                <w:iCs/>
                <w:szCs w:val="24"/>
              </w:rPr>
              <w:t>ЗВТ0</w:t>
            </w:r>
            <w:r w:rsidR="00CE31AE" w:rsidRPr="00C02366">
              <w:rPr>
                <w:b/>
                <w:iCs/>
                <w:szCs w:val="24"/>
              </w:rPr>
              <w:t>4</w:t>
            </w:r>
          </w:p>
        </w:tc>
      </w:tr>
    </w:tbl>
    <w:p w14:paraId="033BA62A" w14:textId="77777777" w:rsidR="001F2BBC" w:rsidRPr="00C02366" w:rsidRDefault="001F2BBC" w:rsidP="001F2BBC">
      <w:pPr>
        <w:spacing w:before="0" w:after="0"/>
        <w:rPr>
          <w:szCs w:val="24"/>
          <w:lang w:eastAsia="ru-RU"/>
        </w:rPr>
      </w:pPr>
    </w:p>
    <w:p w14:paraId="22625CC5" w14:textId="77777777" w:rsidR="001F2BBC" w:rsidRPr="00C02366" w:rsidRDefault="001F2BBC" w:rsidP="001F2BBC">
      <w:pPr>
        <w:spacing w:before="0" w:after="0"/>
        <w:rPr>
          <w:szCs w:val="24"/>
          <w:lang w:eastAsia="ru-RU"/>
        </w:rPr>
      </w:pPr>
      <w:r w:rsidRPr="00C02366">
        <w:rPr>
          <w:szCs w:val="24"/>
          <w:lang w:eastAsia="ru-RU"/>
        </w:rPr>
        <w:t>Коментар щодо підходу, якщо використовується декілька ЗВТ</w:t>
      </w:r>
    </w:p>
    <w:tbl>
      <w:tblPr>
        <w:tblStyle w:val="a3"/>
        <w:tblW w:w="0" w:type="auto"/>
        <w:tblLook w:val="04A0" w:firstRow="1" w:lastRow="0" w:firstColumn="1" w:lastColumn="0" w:noHBand="0" w:noVBand="1"/>
      </w:tblPr>
      <w:tblGrid>
        <w:gridCol w:w="9606"/>
      </w:tblGrid>
      <w:tr w:rsidR="001F2BBC" w:rsidRPr="00C02366" w14:paraId="02CA3418" w14:textId="77777777" w:rsidTr="001F6684">
        <w:tc>
          <w:tcPr>
            <w:tcW w:w="9606" w:type="dxa"/>
          </w:tcPr>
          <w:p w14:paraId="328DBE4C" w14:textId="77777777" w:rsidR="001F2BBC" w:rsidRPr="00C02366" w:rsidRDefault="001F2BBC" w:rsidP="001F6684">
            <w:pPr>
              <w:spacing w:before="0" w:after="0"/>
              <w:rPr>
                <w:szCs w:val="24"/>
                <w:lang w:eastAsia="ru-RU"/>
              </w:rPr>
            </w:pPr>
          </w:p>
        </w:tc>
      </w:tr>
    </w:tbl>
    <w:p w14:paraId="223D1EF7" w14:textId="77777777" w:rsidR="001F2BBC" w:rsidRPr="00C02366" w:rsidRDefault="001F2BBC" w:rsidP="001F2BBC">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3"/>
        <w:gridCol w:w="1211"/>
        <w:gridCol w:w="4569"/>
      </w:tblGrid>
      <w:tr w:rsidR="00D22628" w:rsidRPr="00C02366" w14:paraId="4BDC4315" w14:textId="77777777" w:rsidTr="00CC451C">
        <w:trPr>
          <w:cantSplit/>
          <w:trHeight w:val="288"/>
        </w:trPr>
        <w:tc>
          <w:tcPr>
            <w:tcW w:w="3893" w:type="dxa"/>
            <w:tcBorders>
              <w:top w:val="nil"/>
              <w:left w:val="nil"/>
              <w:bottom w:val="nil"/>
              <w:right w:val="single" w:sz="4" w:space="0" w:color="auto"/>
            </w:tcBorders>
            <w:shd w:val="clear" w:color="auto" w:fill="auto"/>
            <w:vAlign w:val="center"/>
          </w:tcPr>
          <w:p w14:paraId="1DD99D96" w14:textId="77777777" w:rsidR="00D22628" w:rsidRPr="00C02366" w:rsidRDefault="00BF57F0" w:rsidP="001F6684">
            <w:pPr>
              <w:spacing w:before="0"/>
              <w:rPr>
                <w:b/>
                <w:szCs w:val="24"/>
              </w:rPr>
            </w:pPr>
            <w:r w:rsidRPr="00C02366">
              <w:rPr>
                <w:b/>
                <w:szCs w:val="24"/>
              </w:rPr>
              <w:t>6</w:t>
            </w:r>
            <w:r w:rsidR="00D22628" w:rsidRPr="00C02366">
              <w:rPr>
                <w:b/>
                <w:szCs w:val="24"/>
              </w:rPr>
              <w:t>.3.</w:t>
            </w:r>
            <w:r w:rsidR="00D22628" w:rsidRPr="00C02366">
              <w:rPr>
                <w:szCs w:val="24"/>
              </w:rPr>
              <w:t xml:space="preserve"> </w:t>
            </w:r>
            <w:r w:rsidR="00D22628" w:rsidRPr="00C02366">
              <w:rPr>
                <w:b/>
                <w:szCs w:val="24"/>
              </w:rPr>
              <w:t xml:space="preserve"> Рівень точності для даних про діяльність відповідно до вимог ПМЗ</w:t>
            </w:r>
          </w:p>
        </w:tc>
        <w:tc>
          <w:tcPr>
            <w:tcW w:w="1211" w:type="dxa"/>
            <w:tcBorders>
              <w:left w:val="single" w:sz="4" w:space="0" w:color="auto"/>
              <w:bottom w:val="single" w:sz="4" w:space="0" w:color="auto"/>
            </w:tcBorders>
            <w:shd w:val="clear" w:color="auto" w:fill="auto"/>
            <w:noWrap/>
            <w:vAlign w:val="center"/>
          </w:tcPr>
          <w:p w14:paraId="407F4248" w14:textId="77777777" w:rsidR="00D22628" w:rsidRPr="00C02366" w:rsidRDefault="00016985" w:rsidP="00D22628">
            <w:pPr>
              <w:spacing w:after="0"/>
              <w:jc w:val="center"/>
              <w:rPr>
                <w:szCs w:val="24"/>
              </w:rPr>
            </w:pPr>
            <w:r w:rsidRPr="00C02366">
              <w:rPr>
                <w:szCs w:val="24"/>
              </w:rPr>
              <w:t>4</w:t>
            </w:r>
          </w:p>
        </w:tc>
        <w:tc>
          <w:tcPr>
            <w:tcW w:w="4569" w:type="dxa"/>
            <w:tcBorders>
              <w:bottom w:val="single" w:sz="4" w:space="0" w:color="auto"/>
            </w:tcBorders>
            <w:shd w:val="clear" w:color="auto" w:fill="auto"/>
            <w:noWrap/>
          </w:tcPr>
          <w:p w14:paraId="6D1EA63C" w14:textId="77777777" w:rsidR="00D22628" w:rsidRPr="00C02366" w:rsidRDefault="00D22628" w:rsidP="00CE31AE">
            <w:pPr>
              <w:spacing w:before="0" w:after="0"/>
              <w:rPr>
                <w:rFonts w:eastAsia="Times New Roman"/>
                <w:iCs/>
                <w:szCs w:val="24"/>
                <w:lang w:eastAsia="ru-RU"/>
              </w:rPr>
            </w:pPr>
            <w:r w:rsidRPr="00C02366">
              <w:rPr>
                <w:rFonts w:eastAsia="Times New Roman"/>
                <w:iCs/>
                <w:szCs w:val="24"/>
                <w:lang w:eastAsia="ru-RU"/>
              </w:rPr>
              <w:t xml:space="preserve">невизначеність не повинна перевищувати ± 1,5% </w:t>
            </w:r>
          </w:p>
        </w:tc>
      </w:tr>
      <w:tr w:rsidR="00CE31AE" w:rsidRPr="00C02366" w14:paraId="1CFE3DDD" w14:textId="77777777" w:rsidTr="001F6684">
        <w:trPr>
          <w:trHeight w:val="288"/>
        </w:trPr>
        <w:tc>
          <w:tcPr>
            <w:tcW w:w="3893" w:type="dxa"/>
            <w:tcBorders>
              <w:top w:val="nil"/>
              <w:left w:val="nil"/>
              <w:bottom w:val="nil"/>
              <w:right w:val="single" w:sz="4" w:space="0" w:color="auto"/>
            </w:tcBorders>
            <w:shd w:val="clear" w:color="auto" w:fill="auto"/>
            <w:vAlign w:val="center"/>
          </w:tcPr>
          <w:p w14:paraId="5C065D0F" w14:textId="77777777" w:rsidR="00CE31AE" w:rsidRPr="00C02366" w:rsidRDefault="00BF57F0" w:rsidP="001F6684">
            <w:pPr>
              <w:spacing w:before="0"/>
              <w:rPr>
                <w:b/>
                <w:szCs w:val="24"/>
              </w:rPr>
            </w:pPr>
            <w:r w:rsidRPr="00C02366">
              <w:rPr>
                <w:b/>
                <w:szCs w:val="24"/>
              </w:rPr>
              <w:t>6</w:t>
            </w:r>
            <w:r w:rsidR="00CE31AE" w:rsidRPr="00C02366">
              <w:rPr>
                <w:b/>
                <w:szCs w:val="24"/>
              </w:rPr>
              <w:t>.4. Рівень точності для даних про діяльність, який застосовано</w:t>
            </w:r>
          </w:p>
        </w:tc>
        <w:tc>
          <w:tcPr>
            <w:tcW w:w="1211" w:type="dxa"/>
            <w:tcBorders>
              <w:top w:val="single" w:sz="4" w:space="0" w:color="auto"/>
              <w:left w:val="single" w:sz="4" w:space="0" w:color="auto"/>
              <w:bottom w:val="single" w:sz="4" w:space="0" w:color="auto"/>
            </w:tcBorders>
            <w:shd w:val="clear" w:color="auto" w:fill="auto"/>
            <w:noWrap/>
            <w:vAlign w:val="center"/>
          </w:tcPr>
          <w:p w14:paraId="7B2CFFE2" w14:textId="77777777" w:rsidR="00CE31AE" w:rsidRPr="00C02366" w:rsidRDefault="00CE31AE" w:rsidP="00CE31AE">
            <w:pPr>
              <w:spacing w:before="0" w:after="0"/>
              <w:jc w:val="center"/>
              <w:rPr>
                <w:rFonts w:eastAsia="Times New Roman"/>
                <w:iCs/>
                <w:szCs w:val="24"/>
                <w:lang w:eastAsia="ru-RU"/>
              </w:rPr>
            </w:pPr>
            <w:r w:rsidRPr="00C02366">
              <w:rPr>
                <w:rFonts w:eastAsia="Times New Roman"/>
                <w:iCs/>
                <w:szCs w:val="24"/>
                <w:lang w:eastAsia="ru-RU"/>
              </w:rPr>
              <w:t>4</w:t>
            </w:r>
          </w:p>
        </w:tc>
        <w:tc>
          <w:tcPr>
            <w:tcW w:w="4569" w:type="dxa"/>
            <w:tcBorders>
              <w:top w:val="single" w:sz="4" w:space="0" w:color="auto"/>
              <w:bottom w:val="single" w:sz="4" w:space="0" w:color="auto"/>
            </w:tcBorders>
            <w:shd w:val="clear" w:color="auto" w:fill="auto"/>
            <w:noWrap/>
          </w:tcPr>
          <w:p w14:paraId="08616F7A" w14:textId="77777777" w:rsidR="00CE31AE" w:rsidRPr="00C02366" w:rsidRDefault="00CE31AE" w:rsidP="00CE31AE">
            <w:pPr>
              <w:spacing w:before="0" w:after="0"/>
              <w:rPr>
                <w:rFonts w:eastAsia="Times New Roman"/>
                <w:iCs/>
                <w:szCs w:val="24"/>
                <w:lang w:eastAsia="ru-RU"/>
              </w:rPr>
            </w:pPr>
            <w:r w:rsidRPr="00C02366">
              <w:rPr>
                <w:rFonts w:eastAsia="Times New Roman"/>
                <w:iCs/>
                <w:szCs w:val="24"/>
                <w:lang w:eastAsia="ru-RU"/>
              </w:rPr>
              <w:t xml:space="preserve">невизначеність не повинна перевищувати ± 1,5% </w:t>
            </w:r>
          </w:p>
        </w:tc>
      </w:tr>
      <w:tr w:rsidR="00CE31AE" w:rsidRPr="00C02366" w14:paraId="232895DB" w14:textId="77777777" w:rsidTr="00CE31AE">
        <w:trPr>
          <w:trHeight w:val="288"/>
        </w:trPr>
        <w:tc>
          <w:tcPr>
            <w:tcW w:w="3893" w:type="dxa"/>
            <w:tcBorders>
              <w:top w:val="nil"/>
              <w:left w:val="nil"/>
              <w:bottom w:val="nil"/>
              <w:right w:val="single" w:sz="4" w:space="0" w:color="auto"/>
            </w:tcBorders>
            <w:shd w:val="clear" w:color="auto" w:fill="auto"/>
            <w:vAlign w:val="center"/>
          </w:tcPr>
          <w:p w14:paraId="60981702" w14:textId="77777777" w:rsidR="00CE31AE" w:rsidRPr="00C02366" w:rsidRDefault="00BF57F0" w:rsidP="001F6684">
            <w:pPr>
              <w:spacing w:before="0"/>
              <w:rPr>
                <w:b/>
                <w:szCs w:val="24"/>
              </w:rPr>
            </w:pPr>
            <w:r w:rsidRPr="00C02366">
              <w:rPr>
                <w:b/>
                <w:szCs w:val="24"/>
              </w:rPr>
              <w:t>6</w:t>
            </w:r>
            <w:r w:rsidR="00CE31AE" w:rsidRPr="00C02366">
              <w:rPr>
                <w:b/>
                <w:szCs w:val="24"/>
              </w:rPr>
              <w:t>.5. Досягнута невизначеність</w:t>
            </w:r>
          </w:p>
        </w:tc>
        <w:tc>
          <w:tcPr>
            <w:tcW w:w="1211" w:type="dxa"/>
            <w:tcBorders>
              <w:top w:val="single" w:sz="4" w:space="0" w:color="auto"/>
              <w:left w:val="single" w:sz="4" w:space="0" w:color="auto"/>
              <w:bottom w:val="single" w:sz="4" w:space="0" w:color="auto"/>
            </w:tcBorders>
            <w:shd w:val="clear" w:color="auto" w:fill="auto"/>
            <w:noWrap/>
            <w:vAlign w:val="center"/>
          </w:tcPr>
          <w:p w14:paraId="45B78BC1" w14:textId="77777777" w:rsidR="00CE31AE" w:rsidRPr="00C02366" w:rsidRDefault="00CE31AE" w:rsidP="00CE31AE">
            <w:pPr>
              <w:spacing w:before="0" w:after="0"/>
              <w:jc w:val="center"/>
              <w:rPr>
                <w:b/>
                <w:szCs w:val="24"/>
                <w:highlight w:val="cyan"/>
                <w:lang w:eastAsia="ru-RU"/>
              </w:rPr>
            </w:pPr>
            <w:r w:rsidRPr="00C02366">
              <w:rPr>
                <w:rFonts w:eastAsia="Times New Roman"/>
                <w:iCs/>
                <w:szCs w:val="24"/>
                <w:highlight w:val="cyan"/>
                <w:lang w:eastAsia="ru-RU"/>
              </w:rPr>
              <w:t>±</w:t>
            </w:r>
            <w:r w:rsidRPr="00C02366">
              <w:rPr>
                <w:b/>
                <w:szCs w:val="24"/>
                <w:highlight w:val="cyan"/>
                <w:lang w:eastAsia="ru-RU"/>
              </w:rPr>
              <w:t>0,1%</w:t>
            </w:r>
          </w:p>
        </w:tc>
        <w:tc>
          <w:tcPr>
            <w:tcW w:w="4569" w:type="dxa"/>
            <w:tcBorders>
              <w:top w:val="single" w:sz="4" w:space="0" w:color="auto"/>
              <w:bottom w:val="single" w:sz="4" w:space="0" w:color="auto"/>
            </w:tcBorders>
            <w:shd w:val="clear" w:color="auto" w:fill="auto"/>
            <w:noWrap/>
          </w:tcPr>
          <w:p w14:paraId="2D7957C3" w14:textId="77777777" w:rsidR="00CE31AE" w:rsidRPr="00C02366" w:rsidRDefault="00CE31AE" w:rsidP="00CE31AE">
            <w:pPr>
              <w:spacing w:after="0"/>
              <w:rPr>
                <w:rFonts w:eastAsia="Times New Roman"/>
                <w:iCs/>
                <w:szCs w:val="24"/>
              </w:rPr>
            </w:pPr>
            <w:r w:rsidRPr="00C02366">
              <w:rPr>
                <w:rFonts w:eastAsia="Times New Roman"/>
                <w:iCs/>
                <w:szCs w:val="24"/>
              </w:rPr>
              <w:t>законодавчо регульований ЗВТ</w:t>
            </w:r>
          </w:p>
        </w:tc>
      </w:tr>
    </w:tbl>
    <w:p w14:paraId="6709A702" w14:textId="77777777" w:rsidR="001F2BBC" w:rsidRPr="00C02366" w:rsidRDefault="00BF57F0" w:rsidP="001F2BBC">
      <w:pPr>
        <w:pStyle w:val="3"/>
        <w:rPr>
          <w:sz w:val="24"/>
          <w:szCs w:val="24"/>
        </w:rPr>
      </w:pPr>
      <w:r w:rsidRPr="00C02366">
        <w:rPr>
          <w:sz w:val="24"/>
          <w:szCs w:val="24"/>
        </w:rPr>
        <w:t>6</w:t>
      </w:r>
      <w:r w:rsidR="001F2BBC" w:rsidRPr="00C02366">
        <w:rPr>
          <w:sz w:val="24"/>
          <w:szCs w:val="24"/>
        </w:rPr>
        <w:t>.6. 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1F2BBC" w:rsidRPr="00C02366" w14:paraId="041597E9" w14:textId="77777777" w:rsidTr="001F6684">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8D742" w14:textId="77777777" w:rsidR="001F2BBC" w:rsidRPr="00C02366" w:rsidRDefault="001F2BBC" w:rsidP="001F6684">
            <w:pPr>
              <w:spacing w:before="0" w:after="0"/>
              <w:jc w:val="center"/>
              <w:rPr>
                <w:i/>
                <w:szCs w:val="24"/>
                <w:lang w:eastAsia="ru-RU"/>
              </w:rPr>
            </w:pPr>
            <w:r w:rsidRPr="00C02366">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0346EF86" w14:textId="77777777" w:rsidR="001F2BBC" w:rsidRPr="00C02366" w:rsidRDefault="001F2BBC" w:rsidP="001F6684">
            <w:pPr>
              <w:spacing w:before="0" w:after="0"/>
              <w:jc w:val="center"/>
              <w:rPr>
                <w:i/>
                <w:szCs w:val="24"/>
                <w:lang w:eastAsia="ru-RU"/>
              </w:rPr>
            </w:pPr>
            <w:r w:rsidRPr="00C02366">
              <w:rPr>
                <w:i/>
                <w:szCs w:val="24"/>
                <w:lang w:eastAsia="ru-RU"/>
              </w:rPr>
              <w:t xml:space="preserve"> Рівень </w:t>
            </w:r>
            <w:r w:rsidRPr="00C02366">
              <w:rPr>
                <w:rFonts w:eastAsia="Times New Roman"/>
                <w:bCs/>
                <w:i/>
                <w:szCs w:val="24"/>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535F9490" w14:textId="77777777" w:rsidR="001F2BBC" w:rsidRPr="00C02366" w:rsidRDefault="001F2BBC" w:rsidP="001F6684">
            <w:pPr>
              <w:spacing w:before="0" w:after="0"/>
              <w:jc w:val="center"/>
              <w:rPr>
                <w:i/>
                <w:szCs w:val="24"/>
                <w:lang w:eastAsia="ru-RU"/>
              </w:rPr>
            </w:pPr>
            <w:r w:rsidRPr="00C02366">
              <w:rPr>
                <w:i/>
                <w:szCs w:val="24"/>
                <w:lang w:eastAsia="ru-RU"/>
              </w:rPr>
              <w:t xml:space="preserve">Рівень </w:t>
            </w:r>
            <w:r w:rsidRPr="00C02366">
              <w:rPr>
                <w:rFonts w:eastAsia="Times New Roman"/>
                <w:bCs/>
                <w:i/>
                <w:szCs w:val="24"/>
                <w:lang w:eastAsia="ru-RU"/>
              </w:rPr>
              <w:t xml:space="preserve">точності, </w:t>
            </w:r>
            <w:r w:rsidRPr="00C0236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4D32A97" w14:textId="77777777" w:rsidR="001F2BBC" w:rsidRPr="00C02366" w:rsidRDefault="001F2BBC" w:rsidP="001F6684">
            <w:pPr>
              <w:spacing w:before="0" w:after="0"/>
              <w:jc w:val="center"/>
              <w:rPr>
                <w:i/>
                <w:szCs w:val="24"/>
                <w:lang w:eastAsia="ru-RU"/>
              </w:rPr>
            </w:pPr>
            <w:r w:rsidRPr="00C02366">
              <w:rPr>
                <w:i/>
                <w:szCs w:val="24"/>
                <w:lang w:eastAsia="ru-RU"/>
              </w:rPr>
              <w:t>Опис рівня</w:t>
            </w:r>
            <w:r w:rsidRPr="00C02366">
              <w:rPr>
                <w:i/>
                <w:szCs w:val="24"/>
                <w:lang w:val="ru-RU" w:eastAsia="ru-RU"/>
              </w:rPr>
              <w:t xml:space="preserve"> </w:t>
            </w:r>
            <w:r w:rsidRPr="00C02366">
              <w:rPr>
                <w:i/>
                <w:szCs w:val="24"/>
                <w:lang w:eastAsia="ru-RU"/>
              </w:rPr>
              <w:t>точності, що застосовано</w:t>
            </w:r>
          </w:p>
        </w:tc>
      </w:tr>
      <w:tr w:rsidR="00D955DC" w:rsidRPr="00C02366" w14:paraId="32E80ABB"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B7169D6" w14:textId="77777777" w:rsidR="00D955DC" w:rsidRPr="00C02366" w:rsidRDefault="00D955DC" w:rsidP="001F6684">
            <w:pPr>
              <w:spacing w:before="0" w:after="0"/>
              <w:rPr>
                <w:szCs w:val="24"/>
              </w:rPr>
            </w:pPr>
            <w:r w:rsidRPr="00C02366">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8F60651" w14:textId="77777777" w:rsidR="00D955DC" w:rsidRPr="00C02366" w:rsidRDefault="00D955DC" w:rsidP="00C7388E">
            <w:pPr>
              <w:spacing w:before="0" w:after="0"/>
              <w:jc w:val="center"/>
              <w:rPr>
                <w:szCs w:val="24"/>
                <w:lang w:eastAsia="ru-RU"/>
              </w:rPr>
            </w:pPr>
            <w:r w:rsidRPr="00C02366">
              <w:rPr>
                <w:szCs w:val="24"/>
                <w:lang w:eastAsia="ru-RU"/>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15D2784" w14:textId="77777777" w:rsidR="00D955DC" w:rsidRPr="00C02366" w:rsidRDefault="00D955DC" w:rsidP="00C7388E">
            <w:pPr>
              <w:spacing w:before="0" w:after="0"/>
              <w:jc w:val="center"/>
              <w:rPr>
                <w:szCs w:val="24"/>
                <w:lang w:eastAsia="ru-RU"/>
              </w:rPr>
            </w:pPr>
            <w:r w:rsidRPr="00C02366">
              <w:rPr>
                <w:szCs w:val="24"/>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DC1E7D8" w14:textId="77777777" w:rsidR="00D955DC" w:rsidRPr="00C02366" w:rsidRDefault="00BF57F0" w:rsidP="00C7388E">
            <w:pPr>
              <w:spacing w:before="0" w:after="0"/>
              <w:rPr>
                <w:szCs w:val="24"/>
                <w:lang w:eastAsia="ru-RU"/>
              </w:rPr>
            </w:pPr>
            <w:r w:rsidRPr="00C02366">
              <w:rPr>
                <w:szCs w:val="24"/>
                <w:lang w:eastAsia="ru-RU"/>
              </w:rPr>
              <w:t xml:space="preserve">Лабораторні </w:t>
            </w:r>
            <w:r w:rsidR="00D955DC" w:rsidRPr="00C02366">
              <w:rPr>
                <w:szCs w:val="24"/>
                <w:lang w:eastAsia="ru-RU"/>
              </w:rPr>
              <w:t>аналіз</w:t>
            </w:r>
            <w:r w:rsidRPr="00C02366">
              <w:rPr>
                <w:szCs w:val="24"/>
                <w:lang w:eastAsia="ru-RU"/>
              </w:rPr>
              <w:t>и</w:t>
            </w:r>
          </w:p>
        </w:tc>
      </w:tr>
      <w:tr w:rsidR="00D955DC" w:rsidRPr="00C02366" w14:paraId="43DEEFD4"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AF089CB" w14:textId="77777777" w:rsidR="00D955DC" w:rsidRPr="00C02366" w:rsidRDefault="00D955DC" w:rsidP="00B72577">
            <w:pPr>
              <w:spacing w:before="0" w:after="0"/>
              <w:rPr>
                <w:szCs w:val="24"/>
              </w:rPr>
            </w:pPr>
            <w:r w:rsidRPr="00C02366">
              <w:rPr>
                <w:szCs w:val="24"/>
              </w:rPr>
              <w:t>Коефіцієнт викидів (або попередній коефіцієнт викидів)</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8E2ECC3" w14:textId="77777777" w:rsidR="00D955DC" w:rsidRPr="00C02366" w:rsidRDefault="00D955DC" w:rsidP="00C7388E">
            <w:pPr>
              <w:spacing w:before="0" w:after="0"/>
              <w:jc w:val="center"/>
              <w:rPr>
                <w:szCs w:val="24"/>
                <w:lang w:eastAsia="ru-RU"/>
              </w:rPr>
            </w:pPr>
            <w:r w:rsidRPr="00C02366">
              <w:rPr>
                <w:szCs w:val="24"/>
                <w:lang w:eastAsia="ru-RU"/>
              </w:rPr>
              <w:t>3</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4A1E1A3" w14:textId="77777777" w:rsidR="00D955DC" w:rsidRPr="00C02366" w:rsidRDefault="00D955DC" w:rsidP="00C7388E">
            <w:pPr>
              <w:spacing w:before="0" w:after="0"/>
              <w:jc w:val="center"/>
              <w:rPr>
                <w:szCs w:val="24"/>
                <w:lang w:eastAsia="ru-RU"/>
              </w:rPr>
            </w:pPr>
            <w:r w:rsidRPr="00C02366">
              <w:rPr>
                <w:szCs w:val="24"/>
                <w:lang w:eastAsia="ru-RU"/>
              </w:rPr>
              <w:t>3</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1159FA2B" w14:textId="77777777" w:rsidR="00D955DC" w:rsidRPr="00C02366" w:rsidRDefault="00BF57F0" w:rsidP="00C7388E">
            <w:pPr>
              <w:spacing w:before="0" w:after="0"/>
              <w:rPr>
                <w:szCs w:val="24"/>
                <w:lang w:eastAsia="ru-RU"/>
              </w:rPr>
            </w:pPr>
            <w:r w:rsidRPr="00C02366">
              <w:rPr>
                <w:szCs w:val="24"/>
                <w:lang w:eastAsia="ru-RU"/>
              </w:rPr>
              <w:t>Лабораторні аналізи</w:t>
            </w:r>
          </w:p>
        </w:tc>
      </w:tr>
      <w:tr w:rsidR="00D955DC" w:rsidRPr="00C02366" w14:paraId="4D7BB960" w14:textId="77777777" w:rsidTr="00C7388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AA3784C" w14:textId="77777777" w:rsidR="00D955DC" w:rsidRPr="00C02366" w:rsidRDefault="00D955DC" w:rsidP="001F6684">
            <w:pPr>
              <w:spacing w:before="0" w:after="0"/>
              <w:rPr>
                <w:szCs w:val="24"/>
              </w:rPr>
            </w:pPr>
            <w:r w:rsidRPr="00C02366">
              <w:rPr>
                <w:szCs w:val="24"/>
              </w:rPr>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C4AE51C" w14:textId="77777777" w:rsidR="00D955DC" w:rsidRPr="00C02366" w:rsidRDefault="00D955DC" w:rsidP="00C7388E">
            <w:pPr>
              <w:spacing w:before="0" w:after="0"/>
              <w:jc w:val="center"/>
              <w:rPr>
                <w:szCs w:val="24"/>
                <w:lang w:eastAsia="ru-RU"/>
              </w:rPr>
            </w:pPr>
            <w:r w:rsidRPr="00C02366">
              <w:rPr>
                <w:szCs w:val="24"/>
                <w:lang w:eastAsia="ru-RU"/>
              </w:rPr>
              <w:t>1</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044336B" w14:textId="77777777" w:rsidR="00D955DC" w:rsidRPr="00C02366" w:rsidRDefault="00D955DC" w:rsidP="00C7388E">
            <w:pPr>
              <w:spacing w:before="0" w:after="0"/>
              <w:jc w:val="center"/>
              <w:rPr>
                <w:szCs w:val="24"/>
                <w:lang w:eastAsia="ru-RU"/>
              </w:rPr>
            </w:pPr>
            <w:r w:rsidRPr="00C02366">
              <w:rPr>
                <w:szCs w:val="24"/>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3757E52" w14:textId="77777777" w:rsidR="00D955DC" w:rsidRPr="00C02366" w:rsidRDefault="00D955DC" w:rsidP="00C7388E">
            <w:pPr>
              <w:spacing w:before="0" w:after="0"/>
              <w:rPr>
                <w:szCs w:val="24"/>
              </w:rPr>
            </w:pPr>
            <w:r w:rsidRPr="00C02366">
              <w:rPr>
                <w:szCs w:val="24"/>
              </w:rPr>
              <w:t>Значення за замовчуванням Типу І</w:t>
            </w:r>
          </w:p>
        </w:tc>
      </w:tr>
      <w:tr w:rsidR="00CC451C" w:rsidRPr="00C02366" w14:paraId="23D32B62"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E836A73" w14:textId="77777777" w:rsidR="00CC451C" w:rsidRPr="00C02366" w:rsidRDefault="00CC451C" w:rsidP="001F6684">
            <w:pPr>
              <w:spacing w:before="0" w:after="0"/>
              <w:rPr>
                <w:szCs w:val="24"/>
              </w:rPr>
            </w:pPr>
            <w:r w:rsidRPr="00C02366">
              <w:rPr>
                <w:szCs w:val="24"/>
              </w:rPr>
              <w:lastRenderedPageBreak/>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29777B3" w14:textId="77777777" w:rsidR="00CC451C" w:rsidRPr="00C02366" w:rsidRDefault="00CC451C" w:rsidP="001F6684">
            <w:pPr>
              <w:spacing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tcPr>
          <w:p w14:paraId="77D7D129" w14:textId="77777777" w:rsidR="00CC451C" w:rsidRPr="00C02366" w:rsidRDefault="00CC451C" w:rsidP="001F6684">
            <w:pPr>
              <w:spacing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D800882" w14:textId="77777777" w:rsidR="00CC451C" w:rsidRPr="00C02366" w:rsidRDefault="00CC451C" w:rsidP="001F6684">
            <w:pPr>
              <w:spacing w:after="0"/>
              <w:jc w:val="center"/>
              <w:rPr>
                <w:szCs w:val="24"/>
              </w:rPr>
            </w:pPr>
          </w:p>
        </w:tc>
      </w:tr>
      <w:tr w:rsidR="00CC451C" w:rsidRPr="00C02366" w14:paraId="2B52B5B7"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734255E" w14:textId="77777777" w:rsidR="00CC451C" w:rsidRPr="00C02366" w:rsidRDefault="00CC451C" w:rsidP="001F6684">
            <w:pPr>
              <w:spacing w:before="0" w:after="0"/>
              <w:rPr>
                <w:szCs w:val="24"/>
              </w:rPr>
            </w:pPr>
            <w:r w:rsidRPr="00C02366">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268A6E07" w14:textId="77777777" w:rsidR="00CC451C" w:rsidRPr="00C02366" w:rsidRDefault="00CC451C" w:rsidP="001F6684">
            <w:pPr>
              <w:spacing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27ABC528" w14:textId="77777777" w:rsidR="00CC451C" w:rsidRPr="00C02366" w:rsidRDefault="00CC451C" w:rsidP="001F6684">
            <w:pPr>
              <w:spacing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3B7555E" w14:textId="77777777" w:rsidR="00CC451C" w:rsidRPr="00C02366" w:rsidRDefault="00CC451C" w:rsidP="001F6684">
            <w:pPr>
              <w:spacing w:after="0"/>
              <w:jc w:val="center"/>
              <w:rPr>
                <w:szCs w:val="24"/>
              </w:rPr>
            </w:pPr>
          </w:p>
        </w:tc>
      </w:tr>
      <w:tr w:rsidR="00CC451C" w:rsidRPr="00C02366" w14:paraId="22101949" w14:textId="77777777" w:rsidTr="001F6684">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F11FAA9" w14:textId="77777777" w:rsidR="00CC451C" w:rsidRPr="00C02366" w:rsidRDefault="00CC451C" w:rsidP="001F6684">
            <w:pPr>
              <w:spacing w:before="0" w:after="0"/>
              <w:rPr>
                <w:szCs w:val="24"/>
              </w:rPr>
            </w:pPr>
            <w:r w:rsidRPr="00C02366">
              <w:rPr>
                <w:szCs w:val="24"/>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0FC9DC52" w14:textId="77777777" w:rsidR="00CC451C" w:rsidRPr="00C02366" w:rsidRDefault="00CC451C" w:rsidP="001F6684">
            <w:pPr>
              <w:spacing w:after="0"/>
              <w:rPr>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E15EEBC" w14:textId="77777777" w:rsidR="00CC451C" w:rsidRPr="00C02366" w:rsidRDefault="00CC451C" w:rsidP="001F6684">
            <w:pPr>
              <w:spacing w:after="0"/>
              <w:rPr>
                <w:szCs w:val="24"/>
              </w:rPr>
            </w:pPr>
            <w:r w:rsidRPr="00C02366">
              <w:rPr>
                <w:szCs w:val="24"/>
              </w:rPr>
              <w:t>н/з</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3A747DEF" w14:textId="77777777" w:rsidR="00CC451C" w:rsidRPr="00C02366" w:rsidRDefault="00CC451C" w:rsidP="001F6684">
            <w:pPr>
              <w:spacing w:after="0"/>
              <w:jc w:val="center"/>
              <w:rPr>
                <w:szCs w:val="24"/>
              </w:rPr>
            </w:pPr>
          </w:p>
        </w:tc>
      </w:tr>
    </w:tbl>
    <w:p w14:paraId="5EA6C8BB" w14:textId="77777777" w:rsidR="001F2BBC" w:rsidRPr="00C02366" w:rsidRDefault="001F2BBC" w:rsidP="001F2BBC">
      <w:pPr>
        <w:rPr>
          <w:szCs w:val="24"/>
          <w:lang w:eastAsia="ru-RU"/>
        </w:rPr>
      </w:pPr>
    </w:p>
    <w:p w14:paraId="3F6F8527" w14:textId="77777777" w:rsidR="001F2BBC" w:rsidRPr="00C02366" w:rsidRDefault="001F2BBC" w:rsidP="001F2BBC">
      <w:pPr>
        <w:rPr>
          <w:szCs w:val="24"/>
          <w:u w:val="single"/>
        </w:rPr>
        <w:sectPr w:rsidR="001F2BBC" w:rsidRPr="00C02366" w:rsidSect="00BD521C">
          <w:pgSz w:w="11906" w:h="16838"/>
          <w:pgMar w:top="850" w:right="850" w:bottom="850" w:left="1417" w:header="708" w:footer="708" w:gutter="0"/>
          <w:cols w:space="708"/>
          <w:docGrid w:linePitch="360"/>
        </w:sectPr>
      </w:pPr>
    </w:p>
    <w:p w14:paraId="3453ED21" w14:textId="77777777" w:rsidR="001F2BBC" w:rsidRPr="00C02366" w:rsidRDefault="00BF57F0" w:rsidP="001F2BBC">
      <w:pPr>
        <w:pStyle w:val="3"/>
        <w:rPr>
          <w:sz w:val="24"/>
          <w:szCs w:val="24"/>
        </w:rPr>
      </w:pPr>
      <w:r w:rsidRPr="00C02366">
        <w:rPr>
          <w:sz w:val="24"/>
          <w:szCs w:val="24"/>
        </w:rPr>
        <w:lastRenderedPageBreak/>
        <w:t>6</w:t>
      </w:r>
      <w:r w:rsidR="001F2BBC" w:rsidRPr="00C0236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321"/>
        <w:gridCol w:w="1676"/>
        <w:gridCol w:w="1824"/>
        <w:gridCol w:w="1386"/>
        <w:gridCol w:w="1844"/>
        <w:gridCol w:w="1543"/>
        <w:gridCol w:w="1417"/>
      </w:tblGrid>
      <w:tr w:rsidR="001F2BBC" w:rsidRPr="00C02366" w14:paraId="79142BB8" w14:textId="77777777" w:rsidTr="00D955DC">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CDB2A"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Розрахунковий коефіцієнт</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72309B5E"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 xml:space="preserve">Застосований рівень точності </w:t>
            </w:r>
          </w:p>
        </w:tc>
        <w:tc>
          <w:tcPr>
            <w:tcW w:w="1676" w:type="dxa"/>
            <w:tcBorders>
              <w:top w:val="single" w:sz="4" w:space="0" w:color="auto"/>
              <w:left w:val="nil"/>
              <w:bottom w:val="single" w:sz="4" w:space="0" w:color="auto"/>
              <w:right w:val="single" w:sz="4" w:space="0" w:color="auto"/>
            </w:tcBorders>
            <w:shd w:val="clear" w:color="auto" w:fill="auto"/>
            <w:vAlign w:val="center"/>
          </w:tcPr>
          <w:p w14:paraId="4DC55F6E"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Значення за замовчуванням</w:t>
            </w:r>
          </w:p>
        </w:tc>
        <w:tc>
          <w:tcPr>
            <w:tcW w:w="1824" w:type="dxa"/>
            <w:tcBorders>
              <w:top w:val="single" w:sz="4" w:space="0" w:color="auto"/>
              <w:left w:val="nil"/>
              <w:bottom w:val="single" w:sz="4" w:space="0" w:color="auto"/>
              <w:right w:val="single" w:sz="4" w:space="0" w:color="auto"/>
            </w:tcBorders>
            <w:shd w:val="clear" w:color="auto" w:fill="auto"/>
            <w:vAlign w:val="center"/>
          </w:tcPr>
          <w:p w14:paraId="27EAE996"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Одиниця виміру</w:t>
            </w:r>
          </w:p>
        </w:tc>
        <w:tc>
          <w:tcPr>
            <w:tcW w:w="1386" w:type="dxa"/>
            <w:tcBorders>
              <w:top w:val="single" w:sz="4" w:space="0" w:color="auto"/>
              <w:left w:val="nil"/>
              <w:bottom w:val="single" w:sz="4" w:space="0" w:color="auto"/>
              <w:right w:val="single" w:sz="4" w:space="0" w:color="auto"/>
            </w:tcBorders>
            <w:shd w:val="clear" w:color="auto" w:fill="auto"/>
            <w:vAlign w:val="center"/>
          </w:tcPr>
          <w:p w14:paraId="7A0FE52C"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4ED7C657" w14:textId="77777777" w:rsidR="001F2BBC" w:rsidRPr="00C02366" w:rsidRDefault="001F2BBC" w:rsidP="001F6684">
            <w:pPr>
              <w:spacing w:before="0" w:after="0"/>
              <w:jc w:val="center"/>
              <w:rPr>
                <w:rFonts w:eastAsia="Times New Roman"/>
                <w:bCs/>
                <w:i/>
                <w:szCs w:val="24"/>
                <w:lang w:eastAsia="ru-RU"/>
              </w:rPr>
            </w:pPr>
            <w:r w:rsidRPr="00C02366">
              <w:rPr>
                <w:bCs/>
                <w:i/>
                <w:szCs w:val="24"/>
                <w:lang w:eastAsia="ru-RU"/>
              </w:rPr>
              <w:t>Ідентифікаційний номер</w:t>
            </w:r>
            <w:r w:rsidRPr="00C0236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46E0CD19" w14:textId="77777777" w:rsidR="001F2BBC" w:rsidRPr="00C02366" w:rsidRDefault="001F2BBC" w:rsidP="001F6684">
            <w:pPr>
              <w:spacing w:before="0" w:after="0"/>
              <w:jc w:val="center"/>
              <w:rPr>
                <w:rFonts w:eastAsia="Times New Roman"/>
                <w:bCs/>
                <w:i/>
                <w:szCs w:val="24"/>
                <w:lang w:eastAsia="ru-RU"/>
              </w:rPr>
            </w:pPr>
            <w:r w:rsidRPr="00C0236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291B96" w14:textId="77777777" w:rsidR="001F2BBC" w:rsidRPr="00C02366" w:rsidRDefault="00C03838" w:rsidP="001F6684">
            <w:pPr>
              <w:spacing w:before="0" w:after="0"/>
              <w:jc w:val="center"/>
              <w:rPr>
                <w:rFonts w:eastAsia="Times New Roman"/>
                <w:bCs/>
                <w:i/>
                <w:szCs w:val="24"/>
                <w:lang w:eastAsia="ru-RU"/>
              </w:rPr>
            </w:pPr>
            <w:r w:rsidRPr="00C02366">
              <w:rPr>
                <w:rFonts w:eastAsia="Times New Roman"/>
                <w:bCs/>
                <w:i/>
                <w:szCs w:val="24"/>
                <w:lang w:eastAsia="ru-RU"/>
              </w:rPr>
              <w:t>Періодичність</w:t>
            </w:r>
            <w:r w:rsidR="001F2BBC" w:rsidRPr="00C02366">
              <w:rPr>
                <w:rFonts w:eastAsia="Times New Roman"/>
                <w:bCs/>
                <w:i/>
                <w:szCs w:val="24"/>
                <w:lang w:eastAsia="ru-RU"/>
              </w:rPr>
              <w:t xml:space="preserve"> відбору проб</w:t>
            </w:r>
          </w:p>
        </w:tc>
      </w:tr>
      <w:tr w:rsidR="00D955DC" w:rsidRPr="00C02366" w14:paraId="003EB3A5" w14:textId="77777777" w:rsidTr="003C2A6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E3712" w14:textId="77777777" w:rsidR="00D955DC" w:rsidRPr="00C02366" w:rsidRDefault="00D955DC" w:rsidP="001F6684">
            <w:pPr>
              <w:spacing w:before="0" w:after="0"/>
              <w:rPr>
                <w:szCs w:val="24"/>
              </w:rPr>
            </w:pPr>
            <w:r w:rsidRPr="00C02366">
              <w:rPr>
                <w:szCs w:val="24"/>
              </w:rPr>
              <w:t>Нижча теплотворна здатність</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8F35F85" w14:textId="77777777" w:rsidR="00D955DC" w:rsidRPr="00C02366" w:rsidRDefault="00D955DC" w:rsidP="003C2A68">
            <w:pPr>
              <w:spacing w:before="0" w:after="0"/>
              <w:jc w:val="center"/>
              <w:rPr>
                <w:szCs w:val="24"/>
                <w:lang w:eastAsia="ru-RU"/>
              </w:rPr>
            </w:pPr>
            <w:r w:rsidRPr="00C02366">
              <w:rPr>
                <w:szCs w:val="24"/>
                <w:lang w:eastAsia="ru-RU"/>
              </w:rPr>
              <w:t>3</w:t>
            </w:r>
          </w:p>
        </w:tc>
        <w:tc>
          <w:tcPr>
            <w:tcW w:w="1676" w:type="dxa"/>
            <w:tcBorders>
              <w:top w:val="single" w:sz="4" w:space="0" w:color="auto"/>
              <w:left w:val="nil"/>
              <w:bottom w:val="single" w:sz="4" w:space="0" w:color="auto"/>
              <w:right w:val="single" w:sz="4" w:space="0" w:color="auto"/>
            </w:tcBorders>
            <w:shd w:val="clear" w:color="auto" w:fill="auto"/>
            <w:noWrap/>
            <w:vAlign w:val="center"/>
          </w:tcPr>
          <w:p w14:paraId="7BA42AB5" w14:textId="77777777" w:rsidR="00D955DC" w:rsidRPr="00C02366" w:rsidRDefault="00D955DC" w:rsidP="003C2A68">
            <w:pPr>
              <w:spacing w:before="0" w:after="0"/>
              <w:jc w:val="center"/>
              <w:rPr>
                <w:b/>
                <w:szCs w:val="24"/>
                <w:lang w:eastAsia="ru-RU"/>
              </w:rPr>
            </w:pPr>
          </w:p>
        </w:tc>
        <w:tc>
          <w:tcPr>
            <w:tcW w:w="1824" w:type="dxa"/>
            <w:tcBorders>
              <w:top w:val="single" w:sz="4" w:space="0" w:color="auto"/>
              <w:left w:val="nil"/>
              <w:bottom w:val="single" w:sz="4" w:space="0" w:color="auto"/>
              <w:right w:val="single" w:sz="4" w:space="0" w:color="auto"/>
            </w:tcBorders>
            <w:shd w:val="clear" w:color="auto" w:fill="auto"/>
            <w:noWrap/>
            <w:vAlign w:val="center"/>
          </w:tcPr>
          <w:p w14:paraId="64076733" w14:textId="67108FE2" w:rsidR="00D955DC" w:rsidRPr="00C02366" w:rsidRDefault="00F75BCC" w:rsidP="003C2A68">
            <w:pPr>
              <w:spacing w:before="0" w:after="0"/>
              <w:jc w:val="center"/>
              <w:rPr>
                <w:szCs w:val="24"/>
                <w:lang w:eastAsia="ru-RU"/>
              </w:rPr>
            </w:pPr>
            <w:r w:rsidRPr="00C02366">
              <w:rPr>
                <w:szCs w:val="24"/>
                <w:lang w:eastAsia="ru-RU"/>
              </w:rPr>
              <w:t>тС</w:t>
            </w:r>
            <w:r w:rsidR="00F34AC2" w:rsidRPr="00C02366">
              <w:rPr>
                <w:szCs w:val="24"/>
                <w:lang w:eastAsia="ru-RU"/>
              </w:rPr>
              <w:t>/т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0B0EFCB4" w14:textId="77777777" w:rsidR="00D955DC" w:rsidRPr="00C02366" w:rsidRDefault="00D955DC" w:rsidP="003C2A68">
            <w:pPr>
              <w:spacing w:before="0" w:after="0"/>
              <w:jc w:val="center"/>
              <w:rPr>
                <w:szCs w:val="24"/>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59012B74" w14:textId="77777777" w:rsidR="00D955DC" w:rsidRPr="00C02366" w:rsidRDefault="00D955DC" w:rsidP="00C7388E">
            <w:pPr>
              <w:spacing w:before="0" w:after="0"/>
              <w:jc w:val="center"/>
              <w:rPr>
                <w:szCs w:val="24"/>
                <w:lang w:eastAsia="ru-RU"/>
              </w:rPr>
            </w:pPr>
            <w:r w:rsidRPr="00C02366">
              <w:rPr>
                <w:b/>
                <w:szCs w:val="24"/>
                <w:lang w:eastAsia="ru-RU"/>
              </w:rPr>
              <w:t>Лаб02</w:t>
            </w:r>
          </w:p>
        </w:tc>
        <w:tc>
          <w:tcPr>
            <w:tcW w:w="1543" w:type="dxa"/>
            <w:tcBorders>
              <w:top w:val="single" w:sz="4" w:space="0" w:color="auto"/>
              <w:left w:val="nil"/>
              <w:bottom w:val="single" w:sz="4" w:space="0" w:color="auto"/>
              <w:right w:val="single" w:sz="4" w:space="0" w:color="auto"/>
            </w:tcBorders>
            <w:shd w:val="clear" w:color="auto" w:fill="auto"/>
            <w:vAlign w:val="center"/>
          </w:tcPr>
          <w:p w14:paraId="1CECE579" w14:textId="781EABC8" w:rsidR="00D955DC" w:rsidRPr="00C02366" w:rsidRDefault="00D955DC" w:rsidP="00D955DC">
            <w:pPr>
              <w:spacing w:before="0" w:after="0"/>
              <w:jc w:val="center"/>
              <w:rPr>
                <w:szCs w:val="24"/>
                <w:highlight w:val="cyan"/>
                <w:lang w:eastAsia="ru-RU"/>
              </w:rPr>
            </w:pPr>
            <w:r w:rsidRPr="00C02366">
              <w:rPr>
                <w:szCs w:val="24"/>
                <w:highlight w:val="cyan"/>
              </w:rPr>
              <w:t>ВідбірПроб_</w:t>
            </w:r>
            <w:r w:rsidR="00F34AC2" w:rsidRPr="00C02366">
              <w:rPr>
                <w:szCs w:val="24"/>
                <w:highlight w:val="cyan"/>
              </w:rPr>
              <w:t>ЗФ</w:t>
            </w:r>
            <w:r w:rsidRPr="00C02366">
              <w:rPr>
                <w:szCs w:val="24"/>
                <w:highlight w:val="cyan"/>
              </w:rPr>
              <w:t>02</w:t>
            </w:r>
          </w:p>
        </w:tc>
        <w:tc>
          <w:tcPr>
            <w:tcW w:w="1417" w:type="dxa"/>
            <w:tcBorders>
              <w:top w:val="single" w:sz="4" w:space="0" w:color="auto"/>
              <w:left w:val="nil"/>
              <w:bottom w:val="single" w:sz="4" w:space="0" w:color="auto"/>
              <w:right w:val="single" w:sz="4" w:space="0" w:color="auto"/>
            </w:tcBorders>
            <w:shd w:val="clear" w:color="auto" w:fill="auto"/>
          </w:tcPr>
          <w:p w14:paraId="472C0EC0" w14:textId="77777777" w:rsidR="00D955DC" w:rsidRPr="00C02366" w:rsidRDefault="00D955DC" w:rsidP="00C7388E">
            <w:pPr>
              <w:spacing w:before="0" w:after="0"/>
              <w:jc w:val="center"/>
              <w:rPr>
                <w:szCs w:val="24"/>
              </w:rPr>
            </w:pPr>
            <w:r w:rsidRPr="00C02366">
              <w:rPr>
                <w:szCs w:val="24"/>
              </w:rPr>
              <w:t>Кожна партія</w:t>
            </w:r>
          </w:p>
        </w:tc>
      </w:tr>
      <w:tr w:rsidR="00D955DC" w:rsidRPr="00C02366" w14:paraId="6F3FD6A0" w14:textId="77777777" w:rsidTr="003C2A6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E76E5" w14:textId="77777777" w:rsidR="00D955DC" w:rsidRPr="00C02366" w:rsidRDefault="00D955DC" w:rsidP="001F6684">
            <w:pPr>
              <w:spacing w:before="0" w:after="0"/>
              <w:rPr>
                <w:szCs w:val="24"/>
              </w:rPr>
            </w:pPr>
            <w:r w:rsidRPr="00C02366">
              <w:rPr>
                <w:szCs w:val="24"/>
              </w:rPr>
              <w:t>Коефіцієнт викидів (або попередній коефіцієнт викидів)</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0EA3DA48" w14:textId="77777777" w:rsidR="00D955DC" w:rsidRPr="00C02366" w:rsidRDefault="00D955DC" w:rsidP="003C2A68">
            <w:pPr>
              <w:spacing w:before="0" w:after="0"/>
              <w:jc w:val="center"/>
              <w:rPr>
                <w:szCs w:val="24"/>
                <w:lang w:eastAsia="ru-RU"/>
              </w:rPr>
            </w:pPr>
            <w:r w:rsidRPr="00C02366">
              <w:rPr>
                <w:szCs w:val="24"/>
                <w:lang w:eastAsia="ru-RU"/>
              </w:rPr>
              <w:t>3</w:t>
            </w:r>
          </w:p>
        </w:tc>
        <w:tc>
          <w:tcPr>
            <w:tcW w:w="1676" w:type="dxa"/>
            <w:tcBorders>
              <w:top w:val="single" w:sz="4" w:space="0" w:color="auto"/>
              <w:left w:val="nil"/>
              <w:bottom w:val="single" w:sz="4" w:space="0" w:color="auto"/>
              <w:right w:val="single" w:sz="4" w:space="0" w:color="auto"/>
            </w:tcBorders>
            <w:shd w:val="clear" w:color="auto" w:fill="auto"/>
            <w:noWrap/>
            <w:vAlign w:val="center"/>
          </w:tcPr>
          <w:p w14:paraId="3EF9A8A7" w14:textId="77777777" w:rsidR="00D955DC" w:rsidRPr="00C02366" w:rsidRDefault="00D955DC" w:rsidP="003C2A68">
            <w:pPr>
              <w:spacing w:before="0" w:after="0"/>
              <w:jc w:val="center"/>
              <w:rPr>
                <w:b/>
                <w:szCs w:val="24"/>
                <w:lang w:eastAsia="ru-RU"/>
              </w:rPr>
            </w:pPr>
          </w:p>
        </w:tc>
        <w:tc>
          <w:tcPr>
            <w:tcW w:w="1824" w:type="dxa"/>
            <w:tcBorders>
              <w:top w:val="single" w:sz="4" w:space="0" w:color="auto"/>
              <w:left w:val="nil"/>
              <w:bottom w:val="single" w:sz="4" w:space="0" w:color="auto"/>
              <w:right w:val="single" w:sz="4" w:space="0" w:color="auto"/>
            </w:tcBorders>
            <w:shd w:val="clear" w:color="auto" w:fill="auto"/>
            <w:noWrap/>
            <w:vAlign w:val="center"/>
          </w:tcPr>
          <w:p w14:paraId="0AC7D913" w14:textId="06D86F10" w:rsidR="00D955DC" w:rsidRPr="00C02366" w:rsidRDefault="00F75BCC" w:rsidP="003C2A68">
            <w:pPr>
              <w:spacing w:before="0" w:after="0"/>
              <w:jc w:val="center"/>
              <w:rPr>
                <w:szCs w:val="24"/>
                <w:lang w:eastAsia="ru-RU"/>
              </w:rPr>
            </w:pPr>
            <w:r w:rsidRPr="00C02366">
              <w:rPr>
                <w:szCs w:val="24"/>
                <w:lang w:eastAsia="ru-RU"/>
              </w:rPr>
              <w:t>тС</w:t>
            </w:r>
            <w:r w:rsidR="00F34AC2" w:rsidRPr="00C02366">
              <w:rPr>
                <w:szCs w:val="24"/>
                <w:lang w:eastAsia="ru-RU"/>
              </w:rPr>
              <w:t>/т</w:t>
            </w:r>
          </w:p>
        </w:tc>
        <w:tc>
          <w:tcPr>
            <w:tcW w:w="1386" w:type="dxa"/>
            <w:tcBorders>
              <w:top w:val="single" w:sz="4" w:space="0" w:color="auto"/>
              <w:left w:val="nil"/>
              <w:bottom w:val="single" w:sz="4" w:space="0" w:color="auto"/>
              <w:right w:val="single" w:sz="4" w:space="0" w:color="auto"/>
            </w:tcBorders>
            <w:shd w:val="clear" w:color="auto" w:fill="auto"/>
            <w:vAlign w:val="center"/>
          </w:tcPr>
          <w:p w14:paraId="2FDF6F8A" w14:textId="77777777" w:rsidR="00D955DC" w:rsidRPr="00C02366" w:rsidRDefault="00D955DC" w:rsidP="003C2A68">
            <w:pPr>
              <w:spacing w:before="0" w:after="0"/>
              <w:jc w:val="center"/>
              <w:rPr>
                <w:szCs w:val="24"/>
                <w:lang w:eastAsia="ru-RU"/>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29C6DF78" w14:textId="77777777" w:rsidR="00D955DC" w:rsidRPr="00C02366" w:rsidRDefault="00D955DC" w:rsidP="00C7388E">
            <w:pPr>
              <w:spacing w:before="0" w:after="0"/>
              <w:jc w:val="center"/>
              <w:rPr>
                <w:szCs w:val="24"/>
                <w:lang w:eastAsia="ru-RU"/>
              </w:rPr>
            </w:pPr>
            <w:r w:rsidRPr="00C02366">
              <w:rPr>
                <w:b/>
                <w:szCs w:val="24"/>
                <w:lang w:eastAsia="ru-RU"/>
              </w:rPr>
              <w:t>Лаб02</w:t>
            </w:r>
          </w:p>
        </w:tc>
        <w:tc>
          <w:tcPr>
            <w:tcW w:w="1543" w:type="dxa"/>
            <w:tcBorders>
              <w:top w:val="single" w:sz="4" w:space="0" w:color="auto"/>
              <w:left w:val="nil"/>
              <w:bottom w:val="single" w:sz="4" w:space="0" w:color="auto"/>
              <w:right w:val="single" w:sz="4" w:space="0" w:color="auto"/>
            </w:tcBorders>
            <w:shd w:val="clear" w:color="auto" w:fill="auto"/>
            <w:vAlign w:val="center"/>
          </w:tcPr>
          <w:p w14:paraId="4D77CC5E" w14:textId="5FFF11EE" w:rsidR="00D955DC" w:rsidRPr="00C02366" w:rsidRDefault="00D955DC" w:rsidP="00C7388E">
            <w:pPr>
              <w:spacing w:before="0" w:after="0"/>
              <w:jc w:val="center"/>
              <w:rPr>
                <w:szCs w:val="24"/>
                <w:highlight w:val="cyan"/>
                <w:lang w:eastAsia="ru-RU"/>
              </w:rPr>
            </w:pPr>
            <w:r w:rsidRPr="00C02366">
              <w:rPr>
                <w:szCs w:val="24"/>
                <w:highlight w:val="cyan"/>
              </w:rPr>
              <w:t>ВідбірПроб_</w:t>
            </w:r>
            <w:r w:rsidR="00F34AC2" w:rsidRPr="00C02366">
              <w:rPr>
                <w:szCs w:val="24"/>
                <w:highlight w:val="cyan"/>
              </w:rPr>
              <w:t>ЗФ</w:t>
            </w:r>
            <w:r w:rsidRPr="00C02366">
              <w:rPr>
                <w:szCs w:val="24"/>
                <w:highlight w:val="cyan"/>
              </w:rPr>
              <w:t>02</w:t>
            </w:r>
          </w:p>
        </w:tc>
        <w:tc>
          <w:tcPr>
            <w:tcW w:w="1417" w:type="dxa"/>
            <w:tcBorders>
              <w:top w:val="single" w:sz="4" w:space="0" w:color="auto"/>
              <w:left w:val="nil"/>
              <w:bottom w:val="single" w:sz="4" w:space="0" w:color="auto"/>
              <w:right w:val="single" w:sz="4" w:space="0" w:color="auto"/>
            </w:tcBorders>
            <w:shd w:val="clear" w:color="auto" w:fill="auto"/>
          </w:tcPr>
          <w:p w14:paraId="07E820D2" w14:textId="77777777" w:rsidR="00D955DC" w:rsidRPr="00C02366" w:rsidRDefault="00D955DC" w:rsidP="00C7388E">
            <w:pPr>
              <w:spacing w:before="0" w:after="0"/>
              <w:jc w:val="center"/>
              <w:rPr>
                <w:szCs w:val="24"/>
              </w:rPr>
            </w:pPr>
            <w:r w:rsidRPr="00C02366">
              <w:rPr>
                <w:szCs w:val="24"/>
              </w:rPr>
              <w:t>Кожна партія</w:t>
            </w:r>
          </w:p>
        </w:tc>
      </w:tr>
      <w:tr w:rsidR="00D955DC" w:rsidRPr="00C02366" w14:paraId="2F507164" w14:textId="77777777" w:rsidTr="00D955DC">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9BD1F" w14:textId="77777777" w:rsidR="00D955DC" w:rsidRPr="00C02366" w:rsidRDefault="00D955DC" w:rsidP="001F6684">
            <w:pPr>
              <w:spacing w:before="0" w:after="0"/>
              <w:rPr>
                <w:szCs w:val="24"/>
              </w:rPr>
            </w:pPr>
            <w:r w:rsidRPr="00C02366">
              <w:rPr>
                <w:szCs w:val="24"/>
              </w:rPr>
              <w:t xml:space="preserve">Коефіцієнт окислення </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197937FD" w14:textId="77777777" w:rsidR="00D955DC" w:rsidRPr="00C02366" w:rsidRDefault="00D955DC" w:rsidP="00C7388E">
            <w:pPr>
              <w:spacing w:after="0"/>
              <w:jc w:val="center"/>
              <w:rPr>
                <w:szCs w:val="24"/>
              </w:rPr>
            </w:pPr>
            <w:r w:rsidRPr="00C02366">
              <w:rPr>
                <w:szCs w:val="24"/>
              </w:rPr>
              <w:t>1</w:t>
            </w:r>
          </w:p>
        </w:tc>
        <w:tc>
          <w:tcPr>
            <w:tcW w:w="1676" w:type="dxa"/>
            <w:tcBorders>
              <w:top w:val="single" w:sz="4" w:space="0" w:color="auto"/>
              <w:left w:val="nil"/>
              <w:bottom w:val="single" w:sz="4" w:space="0" w:color="auto"/>
              <w:right w:val="single" w:sz="4" w:space="0" w:color="auto"/>
            </w:tcBorders>
            <w:shd w:val="clear" w:color="auto" w:fill="auto"/>
            <w:noWrap/>
            <w:vAlign w:val="center"/>
          </w:tcPr>
          <w:p w14:paraId="5A65A3C6" w14:textId="77777777" w:rsidR="00D955DC" w:rsidRPr="00C02366" w:rsidRDefault="00D955DC" w:rsidP="00C7388E">
            <w:pPr>
              <w:spacing w:after="0"/>
              <w:jc w:val="center"/>
              <w:rPr>
                <w:szCs w:val="24"/>
              </w:rPr>
            </w:pPr>
            <w:r w:rsidRPr="00C02366">
              <w:rPr>
                <w:szCs w:val="24"/>
              </w:rPr>
              <w:t>1,0</w:t>
            </w:r>
          </w:p>
        </w:tc>
        <w:tc>
          <w:tcPr>
            <w:tcW w:w="1824" w:type="dxa"/>
            <w:tcBorders>
              <w:top w:val="single" w:sz="4" w:space="0" w:color="auto"/>
              <w:left w:val="nil"/>
              <w:bottom w:val="single" w:sz="4" w:space="0" w:color="auto"/>
              <w:right w:val="single" w:sz="4" w:space="0" w:color="auto"/>
            </w:tcBorders>
            <w:shd w:val="clear" w:color="auto" w:fill="auto"/>
            <w:noWrap/>
            <w:vAlign w:val="center"/>
          </w:tcPr>
          <w:p w14:paraId="0848CBFC" w14:textId="77777777" w:rsidR="00D955DC" w:rsidRPr="00C02366" w:rsidRDefault="00D955DC" w:rsidP="00C7388E">
            <w:pPr>
              <w:spacing w:before="0" w:after="0"/>
              <w:jc w:val="center"/>
              <w:rPr>
                <w:szCs w:val="24"/>
              </w:rPr>
            </w:pPr>
            <w:r w:rsidRPr="00C02366">
              <w:rPr>
                <w:szCs w:val="24"/>
              </w:rPr>
              <w:t>безрозмірний</w:t>
            </w:r>
          </w:p>
        </w:tc>
        <w:tc>
          <w:tcPr>
            <w:tcW w:w="1386" w:type="dxa"/>
            <w:tcBorders>
              <w:top w:val="single" w:sz="4" w:space="0" w:color="auto"/>
              <w:left w:val="nil"/>
              <w:bottom w:val="single" w:sz="4" w:space="0" w:color="auto"/>
              <w:right w:val="single" w:sz="4" w:space="0" w:color="auto"/>
            </w:tcBorders>
            <w:shd w:val="clear" w:color="auto" w:fill="auto"/>
            <w:vAlign w:val="center"/>
          </w:tcPr>
          <w:p w14:paraId="6BC628FC" w14:textId="77777777" w:rsidR="00D955DC" w:rsidRPr="00C02366" w:rsidRDefault="00D955DC" w:rsidP="00016985">
            <w:pPr>
              <w:spacing w:before="0" w:after="0"/>
              <w:rPr>
                <w:b/>
                <w:szCs w:val="24"/>
              </w:rPr>
            </w:pPr>
            <w:r w:rsidRPr="00C02366">
              <w:rPr>
                <w:b/>
                <w:i/>
                <w:szCs w:val="24"/>
              </w:rPr>
              <w:t>ДІ01</w:t>
            </w:r>
          </w:p>
        </w:tc>
        <w:tc>
          <w:tcPr>
            <w:tcW w:w="1844" w:type="dxa"/>
            <w:tcBorders>
              <w:top w:val="single" w:sz="4" w:space="0" w:color="auto"/>
              <w:left w:val="nil"/>
              <w:bottom w:val="single" w:sz="4" w:space="0" w:color="auto"/>
              <w:right w:val="single" w:sz="4" w:space="0" w:color="auto"/>
            </w:tcBorders>
            <w:shd w:val="clear" w:color="auto" w:fill="auto"/>
          </w:tcPr>
          <w:p w14:paraId="2C1F2C5B" w14:textId="77777777" w:rsidR="00D955DC" w:rsidRPr="00C02366" w:rsidRDefault="00D955DC"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2F56C9C" w14:textId="77777777" w:rsidR="00D955DC" w:rsidRPr="00C02366" w:rsidRDefault="00D955DC" w:rsidP="001F6684">
            <w:pPr>
              <w:spacing w:after="0"/>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5C54766F" w14:textId="77777777" w:rsidR="00D955DC" w:rsidRPr="00C02366" w:rsidRDefault="00D955DC" w:rsidP="001F6684">
            <w:pPr>
              <w:spacing w:after="0"/>
              <w:jc w:val="center"/>
              <w:rPr>
                <w:szCs w:val="24"/>
              </w:rPr>
            </w:pPr>
          </w:p>
        </w:tc>
      </w:tr>
      <w:tr w:rsidR="00EA621F" w:rsidRPr="00C02366" w14:paraId="54276C5F" w14:textId="77777777" w:rsidTr="00D955DC">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AE6D7" w14:textId="77777777" w:rsidR="00EA621F" w:rsidRPr="00C02366" w:rsidRDefault="00EA621F" w:rsidP="001F6684">
            <w:pPr>
              <w:spacing w:before="0" w:after="0"/>
              <w:rPr>
                <w:szCs w:val="24"/>
              </w:rPr>
            </w:pPr>
            <w:r w:rsidRPr="00C02366">
              <w:rPr>
                <w:szCs w:val="24"/>
              </w:rPr>
              <w:t>Коефіцієнт перетворення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6F1693F4" w14:textId="77777777" w:rsidR="00EA621F" w:rsidRPr="00C02366" w:rsidRDefault="00EA621F" w:rsidP="001F6684">
            <w:pPr>
              <w:spacing w:after="0"/>
              <w:rPr>
                <w:szCs w:val="24"/>
              </w:rPr>
            </w:pPr>
            <w:r w:rsidRPr="00C02366">
              <w:rPr>
                <w:szCs w:val="24"/>
              </w:rPr>
              <w:t>н/з</w:t>
            </w:r>
          </w:p>
        </w:tc>
        <w:tc>
          <w:tcPr>
            <w:tcW w:w="1676" w:type="dxa"/>
            <w:tcBorders>
              <w:top w:val="single" w:sz="4" w:space="0" w:color="auto"/>
              <w:left w:val="nil"/>
              <w:bottom w:val="single" w:sz="4" w:space="0" w:color="auto"/>
              <w:right w:val="single" w:sz="4" w:space="0" w:color="auto"/>
            </w:tcBorders>
            <w:shd w:val="clear" w:color="auto" w:fill="auto"/>
            <w:noWrap/>
          </w:tcPr>
          <w:p w14:paraId="5036ED47" w14:textId="77777777" w:rsidR="00EA621F" w:rsidRPr="00C02366" w:rsidRDefault="00EA621F" w:rsidP="001F6684">
            <w:pPr>
              <w:spacing w:after="0"/>
              <w:jc w:val="center"/>
              <w:rPr>
                <w:szCs w:val="24"/>
              </w:rPr>
            </w:pPr>
          </w:p>
        </w:tc>
        <w:tc>
          <w:tcPr>
            <w:tcW w:w="1824" w:type="dxa"/>
            <w:tcBorders>
              <w:top w:val="single" w:sz="4" w:space="0" w:color="auto"/>
              <w:left w:val="nil"/>
              <w:bottom w:val="single" w:sz="4" w:space="0" w:color="auto"/>
              <w:right w:val="single" w:sz="4" w:space="0" w:color="auto"/>
            </w:tcBorders>
            <w:shd w:val="clear" w:color="auto" w:fill="auto"/>
            <w:noWrap/>
          </w:tcPr>
          <w:p w14:paraId="66399D86" w14:textId="77777777" w:rsidR="00EA621F" w:rsidRPr="00C02366" w:rsidRDefault="00EA621F" w:rsidP="001F6684">
            <w:pPr>
              <w:spacing w:after="0"/>
              <w:rPr>
                <w:szCs w:val="24"/>
              </w:rPr>
            </w:pPr>
          </w:p>
        </w:tc>
        <w:tc>
          <w:tcPr>
            <w:tcW w:w="1386" w:type="dxa"/>
            <w:tcBorders>
              <w:top w:val="single" w:sz="4" w:space="0" w:color="auto"/>
              <w:left w:val="nil"/>
              <w:bottom w:val="single" w:sz="4" w:space="0" w:color="auto"/>
              <w:right w:val="single" w:sz="4" w:space="0" w:color="auto"/>
            </w:tcBorders>
            <w:shd w:val="clear" w:color="auto" w:fill="auto"/>
          </w:tcPr>
          <w:p w14:paraId="4B5D0AA0" w14:textId="77777777" w:rsidR="00EA621F" w:rsidRPr="00C02366" w:rsidRDefault="00EA621F" w:rsidP="001F6684">
            <w:pPr>
              <w:spacing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4B6D7A03" w14:textId="77777777" w:rsidR="00EA621F" w:rsidRPr="00C02366" w:rsidRDefault="00EA621F"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41EE8F6B" w14:textId="77777777" w:rsidR="00EA621F" w:rsidRPr="00C02366" w:rsidRDefault="00EA621F" w:rsidP="001F6684">
            <w:pPr>
              <w:spacing w:after="0"/>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7800DCE6" w14:textId="77777777" w:rsidR="00EA621F" w:rsidRPr="00C02366" w:rsidRDefault="00EA621F" w:rsidP="001F6684">
            <w:pPr>
              <w:spacing w:after="0"/>
              <w:rPr>
                <w:szCs w:val="24"/>
              </w:rPr>
            </w:pPr>
          </w:p>
        </w:tc>
      </w:tr>
      <w:tr w:rsidR="00EA621F" w:rsidRPr="00C02366" w14:paraId="41E1E0AC" w14:textId="77777777" w:rsidTr="00D955DC">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56C6E" w14:textId="77777777" w:rsidR="00EA621F" w:rsidRPr="00C02366" w:rsidRDefault="00EA621F" w:rsidP="001F6684">
            <w:pPr>
              <w:spacing w:before="0" w:after="0"/>
              <w:rPr>
                <w:szCs w:val="24"/>
              </w:rPr>
            </w:pPr>
            <w:r w:rsidRPr="00C02366">
              <w:rPr>
                <w:szCs w:val="24"/>
              </w:rPr>
              <w:t>Вміст вуглецю</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3ECD6B5D" w14:textId="77777777" w:rsidR="00EA621F" w:rsidRPr="00C02366" w:rsidRDefault="00EA621F" w:rsidP="001F6684">
            <w:pPr>
              <w:spacing w:after="0"/>
              <w:rPr>
                <w:szCs w:val="24"/>
              </w:rPr>
            </w:pPr>
            <w:r w:rsidRPr="00C02366">
              <w:rPr>
                <w:szCs w:val="24"/>
              </w:rPr>
              <w:t>н/з</w:t>
            </w:r>
          </w:p>
        </w:tc>
        <w:tc>
          <w:tcPr>
            <w:tcW w:w="1676" w:type="dxa"/>
            <w:tcBorders>
              <w:top w:val="single" w:sz="4" w:space="0" w:color="auto"/>
              <w:left w:val="nil"/>
              <w:bottom w:val="single" w:sz="4" w:space="0" w:color="auto"/>
              <w:right w:val="single" w:sz="4" w:space="0" w:color="auto"/>
            </w:tcBorders>
            <w:shd w:val="clear" w:color="auto" w:fill="auto"/>
            <w:noWrap/>
            <w:vAlign w:val="center"/>
          </w:tcPr>
          <w:p w14:paraId="699C997D" w14:textId="77777777" w:rsidR="00EA621F" w:rsidRPr="00C02366" w:rsidRDefault="00EA621F" w:rsidP="001F6684">
            <w:pPr>
              <w:spacing w:after="0"/>
              <w:jc w:val="center"/>
              <w:rPr>
                <w:szCs w:val="24"/>
              </w:rPr>
            </w:pPr>
          </w:p>
        </w:tc>
        <w:tc>
          <w:tcPr>
            <w:tcW w:w="1824" w:type="dxa"/>
            <w:tcBorders>
              <w:top w:val="single" w:sz="4" w:space="0" w:color="auto"/>
              <w:left w:val="nil"/>
              <w:bottom w:val="single" w:sz="4" w:space="0" w:color="auto"/>
              <w:right w:val="single" w:sz="4" w:space="0" w:color="auto"/>
            </w:tcBorders>
            <w:shd w:val="clear" w:color="auto" w:fill="auto"/>
            <w:noWrap/>
            <w:vAlign w:val="center"/>
          </w:tcPr>
          <w:p w14:paraId="37B92DEC" w14:textId="77777777" w:rsidR="00EA621F" w:rsidRPr="00C02366" w:rsidRDefault="00EA621F" w:rsidP="001F6684">
            <w:pPr>
              <w:spacing w:after="0"/>
              <w:jc w:val="center"/>
              <w:rPr>
                <w:szCs w:val="24"/>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56238495" w14:textId="77777777" w:rsidR="00EA621F" w:rsidRPr="00C02366" w:rsidRDefault="00EA621F" w:rsidP="001F6684">
            <w:pPr>
              <w:spacing w:after="0"/>
              <w:jc w:val="center"/>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2BA23DC5" w14:textId="77777777" w:rsidR="00EA621F" w:rsidRPr="00C02366" w:rsidRDefault="00EA621F"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A2868CA" w14:textId="77777777" w:rsidR="00EA621F" w:rsidRPr="00C02366" w:rsidRDefault="00EA621F" w:rsidP="001F6684">
            <w:pPr>
              <w:spacing w:after="0"/>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4B48C607" w14:textId="77777777" w:rsidR="00EA621F" w:rsidRPr="00C02366" w:rsidRDefault="00EA621F" w:rsidP="001F6684">
            <w:pPr>
              <w:spacing w:after="0"/>
              <w:jc w:val="center"/>
              <w:rPr>
                <w:szCs w:val="24"/>
              </w:rPr>
            </w:pPr>
          </w:p>
        </w:tc>
      </w:tr>
      <w:tr w:rsidR="00EA621F" w:rsidRPr="00C02366" w14:paraId="2A9AD6FA" w14:textId="77777777" w:rsidTr="00D955DC">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4F011" w14:textId="77777777" w:rsidR="00EA621F" w:rsidRPr="00C02366" w:rsidRDefault="00EA621F" w:rsidP="001F6684">
            <w:pPr>
              <w:spacing w:before="0" w:after="0"/>
              <w:rPr>
                <w:szCs w:val="24"/>
              </w:rPr>
            </w:pPr>
            <w:r w:rsidRPr="00C02366">
              <w:rPr>
                <w:szCs w:val="24"/>
              </w:rPr>
              <w:t>Частка біомаси (якщо застосовується)</w:t>
            </w:r>
          </w:p>
        </w:tc>
        <w:tc>
          <w:tcPr>
            <w:tcW w:w="2321" w:type="dxa"/>
            <w:tcBorders>
              <w:top w:val="single" w:sz="4" w:space="0" w:color="auto"/>
              <w:left w:val="nil"/>
              <w:bottom w:val="single" w:sz="4" w:space="0" w:color="auto"/>
              <w:right w:val="single" w:sz="4" w:space="0" w:color="auto"/>
            </w:tcBorders>
            <w:shd w:val="clear" w:color="auto" w:fill="auto"/>
            <w:noWrap/>
            <w:vAlign w:val="center"/>
          </w:tcPr>
          <w:p w14:paraId="4E2A7DE3" w14:textId="77777777" w:rsidR="00EA621F" w:rsidRPr="00C02366" w:rsidRDefault="00EA621F" w:rsidP="001F6684">
            <w:pPr>
              <w:spacing w:after="0"/>
              <w:rPr>
                <w:szCs w:val="24"/>
              </w:rPr>
            </w:pPr>
            <w:r w:rsidRPr="00C02366">
              <w:rPr>
                <w:szCs w:val="24"/>
              </w:rPr>
              <w:t>н/з</w:t>
            </w:r>
          </w:p>
        </w:tc>
        <w:tc>
          <w:tcPr>
            <w:tcW w:w="1676" w:type="dxa"/>
            <w:tcBorders>
              <w:top w:val="single" w:sz="4" w:space="0" w:color="auto"/>
              <w:left w:val="nil"/>
              <w:bottom w:val="single" w:sz="4" w:space="0" w:color="auto"/>
              <w:right w:val="single" w:sz="4" w:space="0" w:color="auto"/>
            </w:tcBorders>
            <w:shd w:val="clear" w:color="auto" w:fill="auto"/>
            <w:noWrap/>
          </w:tcPr>
          <w:p w14:paraId="4F2C52C4" w14:textId="77777777" w:rsidR="00EA621F" w:rsidRPr="00C02366" w:rsidRDefault="00EA621F" w:rsidP="001F6684">
            <w:pPr>
              <w:spacing w:after="0"/>
              <w:jc w:val="center"/>
              <w:rPr>
                <w:szCs w:val="24"/>
              </w:rPr>
            </w:pPr>
          </w:p>
        </w:tc>
        <w:tc>
          <w:tcPr>
            <w:tcW w:w="1824" w:type="dxa"/>
            <w:tcBorders>
              <w:top w:val="single" w:sz="4" w:space="0" w:color="auto"/>
              <w:left w:val="nil"/>
              <w:bottom w:val="single" w:sz="4" w:space="0" w:color="auto"/>
              <w:right w:val="single" w:sz="4" w:space="0" w:color="auto"/>
            </w:tcBorders>
            <w:shd w:val="clear" w:color="auto" w:fill="auto"/>
            <w:noWrap/>
          </w:tcPr>
          <w:p w14:paraId="72701938" w14:textId="77777777" w:rsidR="00EA621F" w:rsidRPr="00C02366" w:rsidRDefault="00EA621F" w:rsidP="001F6684">
            <w:pPr>
              <w:spacing w:after="0"/>
              <w:rPr>
                <w:szCs w:val="24"/>
              </w:rPr>
            </w:pPr>
          </w:p>
        </w:tc>
        <w:tc>
          <w:tcPr>
            <w:tcW w:w="1386" w:type="dxa"/>
            <w:tcBorders>
              <w:top w:val="single" w:sz="4" w:space="0" w:color="auto"/>
              <w:left w:val="nil"/>
              <w:bottom w:val="single" w:sz="4" w:space="0" w:color="auto"/>
              <w:right w:val="single" w:sz="4" w:space="0" w:color="auto"/>
            </w:tcBorders>
            <w:shd w:val="clear" w:color="auto" w:fill="auto"/>
          </w:tcPr>
          <w:p w14:paraId="51846863" w14:textId="77777777" w:rsidR="00EA621F" w:rsidRPr="00C02366" w:rsidRDefault="00EA621F" w:rsidP="001F6684">
            <w:pPr>
              <w:spacing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5FA57F4C" w14:textId="77777777" w:rsidR="00EA621F" w:rsidRPr="00C02366" w:rsidRDefault="00EA621F" w:rsidP="001F6684">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6B115E93" w14:textId="77777777" w:rsidR="00EA621F" w:rsidRPr="00C02366" w:rsidRDefault="00EA621F" w:rsidP="001F6684">
            <w:pPr>
              <w:spacing w:after="0"/>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146610AF" w14:textId="77777777" w:rsidR="00EA621F" w:rsidRPr="00C02366" w:rsidRDefault="00EA621F" w:rsidP="001F6684">
            <w:pPr>
              <w:spacing w:after="0"/>
              <w:rPr>
                <w:szCs w:val="24"/>
              </w:rPr>
            </w:pPr>
          </w:p>
        </w:tc>
      </w:tr>
    </w:tbl>
    <w:p w14:paraId="113600A7" w14:textId="77777777" w:rsidR="001F2BBC" w:rsidRPr="00C02366" w:rsidRDefault="00BF57F0" w:rsidP="001F2BBC">
      <w:pPr>
        <w:pStyle w:val="3"/>
        <w:spacing w:before="240"/>
        <w:rPr>
          <w:sz w:val="24"/>
          <w:szCs w:val="24"/>
        </w:rPr>
      </w:pPr>
      <w:r w:rsidRPr="00C02366">
        <w:rPr>
          <w:sz w:val="24"/>
          <w:szCs w:val="24"/>
        </w:rPr>
        <w:t>6</w:t>
      </w:r>
      <w:r w:rsidR="001F2BBC" w:rsidRPr="00C02366">
        <w:rPr>
          <w:sz w:val="24"/>
          <w:szCs w:val="24"/>
        </w:rPr>
        <w:t>.8. Коментарі та пояснення</w:t>
      </w:r>
    </w:p>
    <w:tbl>
      <w:tblPr>
        <w:tblStyle w:val="a3"/>
        <w:tblW w:w="0" w:type="auto"/>
        <w:tblLook w:val="04A0" w:firstRow="1" w:lastRow="0" w:firstColumn="1" w:lastColumn="0" w:noHBand="0" w:noVBand="1"/>
      </w:tblPr>
      <w:tblGrid>
        <w:gridCol w:w="15126"/>
      </w:tblGrid>
      <w:tr w:rsidR="001F2BBC" w:rsidRPr="00C02366" w14:paraId="71C07B02" w14:textId="77777777" w:rsidTr="001F6684">
        <w:tc>
          <w:tcPr>
            <w:tcW w:w="15352" w:type="dxa"/>
          </w:tcPr>
          <w:p w14:paraId="5FC3B340" w14:textId="77777777" w:rsidR="001F2BBC" w:rsidRPr="00C02366" w:rsidRDefault="00016985" w:rsidP="001F6684">
            <w:pPr>
              <w:rPr>
                <w:szCs w:val="24"/>
                <w:lang w:eastAsia="ru-RU"/>
              </w:rPr>
            </w:pPr>
            <w:r w:rsidRPr="00C02366">
              <w:rPr>
                <w:szCs w:val="24"/>
              </w:rPr>
              <w:t>Відповідно пункту 41 ПМЗ використано значення для коефіцієнта окислення, що дорівнює 1,0.</w:t>
            </w:r>
          </w:p>
        </w:tc>
      </w:tr>
    </w:tbl>
    <w:p w14:paraId="003BF6FD" w14:textId="77777777" w:rsidR="001F2BBC" w:rsidRPr="00C02366" w:rsidRDefault="00BF57F0" w:rsidP="001F2BBC">
      <w:pPr>
        <w:pStyle w:val="3"/>
        <w:spacing w:before="240"/>
        <w:rPr>
          <w:sz w:val="24"/>
          <w:szCs w:val="24"/>
        </w:rPr>
      </w:pPr>
      <w:r w:rsidRPr="00C02366">
        <w:rPr>
          <w:sz w:val="24"/>
          <w:szCs w:val="24"/>
        </w:rPr>
        <w:t>6</w:t>
      </w:r>
      <w:r w:rsidR="001F2BBC" w:rsidRPr="00C0236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6"/>
      </w:tblGrid>
      <w:tr w:rsidR="001F2BBC" w:rsidRPr="00C02366" w14:paraId="7C59A3D3" w14:textId="77777777" w:rsidTr="001F6684">
        <w:tc>
          <w:tcPr>
            <w:tcW w:w="15352" w:type="dxa"/>
          </w:tcPr>
          <w:p w14:paraId="177EF3BF" w14:textId="77777777" w:rsidR="001F2BBC" w:rsidRPr="00C02366" w:rsidRDefault="00EA621F" w:rsidP="001F6684">
            <w:pPr>
              <w:rPr>
                <w:szCs w:val="24"/>
                <w:lang w:eastAsia="ru-RU"/>
              </w:rPr>
            </w:pPr>
            <w:r w:rsidRPr="00C02366">
              <w:rPr>
                <w:szCs w:val="24"/>
              </w:rPr>
              <w:t>н/з</w:t>
            </w:r>
          </w:p>
        </w:tc>
      </w:tr>
    </w:tbl>
    <w:p w14:paraId="15EEE221" w14:textId="77777777" w:rsidR="001F2BBC" w:rsidRPr="00C02366" w:rsidRDefault="001F2BBC" w:rsidP="001F2BBC">
      <w:pPr>
        <w:rPr>
          <w:szCs w:val="24"/>
          <w:lang w:eastAsia="ru-RU"/>
        </w:rPr>
      </w:pPr>
      <w:r w:rsidRPr="00C02366">
        <w:rPr>
          <w:szCs w:val="24"/>
          <w:lang w:eastAsia="ru-RU"/>
        </w:rPr>
        <w:t xml:space="preserve"> </w:t>
      </w:r>
    </w:p>
    <w:p w14:paraId="0865B713" w14:textId="77777777" w:rsidR="005864D2" w:rsidRPr="00C02366" w:rsidRDefault="005864D2" w:rsidP="0019701B">
      <w:pPr>
        <w:rPr>
          <w:szCs w:val="24"/>
          <w:lang w:eastAsia="ru-RU"/>
        </w:rPr>
      </w:pPr>
    </w:p>
    <w:p w14:paraId="412D1863" w14:textId="77777777" w:rsidR="00AC2A55" w:rsidRPr="00C02366" w:rsidRDefault="00AC2A55">
      <w:pPr>
        <w:spacing w:before="0" w:after="0"/>
        <w:rPr>
          <w:szCs w:val="24"/>
          <w:lang w:eastAsia="ru-RU"/>
        </w:rPr>
        <w:sectPr w:rsidR="00AC2A55" w:rsidRPr="00C02366" w:rsidSect="00AC2A55">
          <w:pgSz w:w="16838" w:h="11906" w:orient="landscape"/>
          <w:pgMar w:top="851" w:right="851" w:bottom="1418" w:left="851" w:header="709" w:footer="709" w:gutter="0"/>
          <w:cols w:space="708"/>
          <w:docGrid w:linePitch="360"/>
        </w:sectPr>
      </w:pPr>
    </w:p>
    <w:tbl>
      <w:tblPr>
        <w:tblW w:w="9762" w:type="dxa"/>
        <w:tblInd w:w="93" w:type="dxa"/>
        <w:tblLook w:val="00A0" w:firstRow="1" w:lastRow="0" w:firstColumn="1" w:lastColumn="0" w:noHBand="0" w:noVBand="0"/>
      </w:tblPr>
      <w:tblGrid>
        <w:gridCol w:w="4471"/>
        <w:gridCol w:w="1410"/>
        <w:gridCol w:w="2072"/>
        <w:gridCol w:w="1809"/>
      </w:tblGrid>
      <w:tr w:rsidR="00306DB0" w:rsidRPr="00C02366" w14:paraId="1D153971" w14:textId="77777777" w:rsidTr="00306DB0">
        <w:trPr>
          <w:trHeight w:val="300"/>
        </w:trPr>
        <w:tc>
          <w:tcPr>
            <w:tcW w:w="4471" w:type="dxa"/>
            <w:tcBorders>
              <w:top w:val="single" w:sz="4" w:space="0" w:color="auto"/>
              <w:left w:val="single" w:sz="4" w:space="0" w:color="auto"/>
              <w:bottom w:val="single" w:sz="4" w:space="0" w:color="auto"/>
              <w:right w:val="single" w:sz="4" w:space="0" w:color="auto"/>
            </w:tcBorders>
            <w:shd w:val="clear" w:color="000000" w:fill="FFFFFF"/>
            <w:vAlign w:val="center"/>
          </w:tcPr>
          <w:p w14:paraId="7A0D688D" w14:textId="77777777" w:rsidR="00306DB0" w:rsidRPr="00C02366" w:rsidRDefault="00306DB0" w:rsidP="00C7388E">
            <w:pPr>
              <w:spacing w:before="0" w:after="0"/>
              <w:ind w:firstLine="508"/>
              <w:rPr>
                <w:b/>
                <w:bCs/>
                <w:szCs w:val="24"/>
                <w:lang w:eastAsia="ru-RU"/>
              </w:rPr>
            </w:pPr>
            <w:r w:rsidRPr="00C02366">
              <w:rPr>
                <w:b/>
                <w:bCs/>
                <w:szCs w:val="24"/>
                <w:lang w:eastAsia="ru-RU"/>
              </w:rPr>
              <w:lastRenderedPageBreak/>
              <w:t xml:space="preserve">Матеріальний потік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F70DA36" w14:textId="77777777" w:rsidR="00306DB0" w:rsidRPr="00C02366" w:rsidRDefault="00306DB0" w:rsidP="00C7388E">
            <w:pPr>
              <w:spacing w:before="0" w:after="0"/>
              <w:rPr>
                <w:rFonts w:eastAsia="Times New Roman"/>
                <w:b/>
                <w:bCs/>
                <w:iCs/>
                <w:szCs w:val="24"/>
              </w:rPr>
            </w:pPr>
            <w:r w:rsidRPr="00C02366">
              <w:rPr>
                <w:rFonts w:eastAsia="Times New Roman"/>
                <w:b/>
                <w:bCs/>
                <w:iCs/>
                <w:szCs w:val="24"/>
              </w:rPr>
              <w:t>П07</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57704686" w14:textId="77777777" w:rsidR="00306DB0" w:rsidRPr="00C02366" w:rsidRDefault="00306DB0" w:rsidP="00C7388E">
            <w:pPr>
              <w:spacing w:before="0" w:after="0"/>
              <w:jc w:val="center"/>
              <w:rPr>
                <w:rFonts w:eastAsia="Times New Roman"/>
                <w:bCs/>
                <w:iCs/>
                <w:color w:val="000000" w:themeColor="text1"/>
                <w:szCs w:val="24"/>
                <w:lang w:eastAsia="ru-RU"/>
              </w:rPr>
            </w:pPr>
            <w:r w:rsidRPr="00C02366">
              <w:rPr>
                <w:szCs w:val="24"/>
              </w:rPr>
              <w:t>Сировинна суміш</w:t>
            </w:r>
          </w:p>
        </w:tc>
        <w:tc>
          <w:tcPr>
            <w:tcW w:w="1809" w:type="dxa"/>
            <w:tcBorders>
              <w:top w:val="single" w:sz="4" w:space="0" w:color="auto"/>
              <w:left w:val="single" w:sz="8" w:space="0" w:color="auto"/>
              <w:bottom w:val="single" w:sz="4" w:space="0" w:color="auto"/>
              <w:right w:val="single" w:sz="8" w:space="0" w:color="auto"/>
            </w:tcBorders>
            <w:vAlign w:val="center"/>
          </w:tcPr>
          <w:p w14:paraId="094E54BB" w14:textId="77777777" w:rsidR="00306DB0" w:rsidRPr="00C02366" w:rsidRDefault="00306DB0" w:rsidP="00306DB0">
            <w:pPr>
              <w:spacing w:before="0" w:after="0"/>
              <w:jc w:val="center"/>
              <w:rPr>
                <w:rFonts w:eastAsia="Times New Roman"/>
                <w:bCs/>
                <w:iCs/>
                <w:color w:val="000000" w:themeColor="text1"/>
                <w:szCs w:val="24"/>
                <w:lang w:eastAsia="ru-RU"/>
              </w:rPr>
            </w:pPr>
            <w:r w:rsidRPr="00C02366">
              <w:rPr>
                <w:rFonts w:eastAsia="Times New Roman"/>
                <w:bCs/>
                <w:iCs/>
                <w:color w:val="000000" w:themeColor="text1"/>
                <w:szCs w:val="24"/>
                <w:lang w:eastAsia="ru-RU"/>
              </w:rPr>
              <w:t>мінімальний</w:t>
            </w:r>
          </w:p>
        </w:tc>
      </w:tr>
    </w:tbl>
    <w:p w14:paraId="52495DAB" w14:textId="77777777" w:rsidR="00AC2A55" w:rsidRPr="00C02366" w:rsidRDefault="00AC2A55" w:rsidP="00AC2A55">
      <w:pPr>
        <w:tabs>
          <w:tab w:val="left" w:pos="444"/>
          <w:tab w:val="left" w:pos="1473"/>
          <w:tab w:val="left" w:pos="3097"/>
          <w:tab w:val="left" w:pos="4934"/>
          <w:tab w:val="left" w:pos="6771"/>
          <w:tab w:val="left" w:pos="8293"/>
          <w:tab w:val="left" w:pos="9859"/>
          <w:tab w:val="left" w:pos="11381"/>
          <w:tab w:val="left" w:pos="12307"/>
          <w:tab w:val="left" w:pos="13727"/>
          <w:tab w:val="left" w:pos="15147"/>
        </w:tabs>
        <w:spacing w:before="0" w:after="0"/>
        <w:ind w:left="93"/>
        <w:rPr>
          <w:szCs w:val="24"/>
          <w:lang w:eastAsia="ru-RU"/>
        </w:rPr>
      </w:pPr>
      <w:r w:rsidRPr="00C02366">
        <w:rPr>
          <w:szCs w:val="24"/>
          <w:lang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4706"/>
      </w:tblGrid>
      <w:tr w:rsidR="00AC2A55" w:rsidRPr="00C02366" w14:paraId="44B419DD" w14:textId="77777777" w:rsidTr="00C7388E">
        <w:trPr>
          <w:trHeight w:val="288"/>
        </w:trPr>
        <w:tc>
          <w:tcPr>
            <w:tcW w:w="4835" w:type="dxa"/>
            <w:shd w:val="clear" w:color="auto" w:fill="auto"/>
            <w:tcMar>
              <w:top w:w="28" w:type="dxa"/>
              <w:bottom w:w="28" w:type="dxa"/>
            </w:tcMar>
            <w:vAlign w:val="center"/>
          </w:tcPr>
          <w:p w14:paraId="639B5D1C" w14:textId="7C1A049A" w:rsidR="00AC2A55" w:rsidRPr="00C02366" w:rsidRDefault="00AC2A55" w:rsidP="00C7388E">
            <w:pPr>
              <w:spacing w:before="0" w:after="0"/>
              <w:rPr>
                <w:bCs/>
                <w:szCs w:val="24"/>
                <w:lang w:eastAsia="ru-RU"/>
              </w:rPr>
            </w:pPr>
            <w:r w:rsidRPr="00C02366">
              <w:rPr>
                <w:bCs/>
                <w:szCs w:val="24"/>
                <w:lang w:eastAsia="ru-RU"/>
              </w:rPr>
              <w:t xml:space="preserve">Тип матеріального потоку (відповідно до зазначеного у підпункті </w:t>
            </w:r>
            <w:r w:rsidR="00784D78" w:rsidRPr="00C02366">
              <w:rPr>
                <w:bCs/>
                <w:szCs w:val="24"/>
                <w:lang w:eastAsia="ru-RU"/>
              </w:rPr>
              <w:t>2</w:t>
            </w:r>
            <w:r w:rsidRPr="00C02366">
              <w:rPr>
                <w:bCs/>
                <w:szCs w:val="24"/>
                <w:lang w:eastAsia="ru-RU"/>
              </w:rPr>
              <w:t>.5)</w:t>
            </w:r>
          </w:p>
        </w:tc>
        <w:tc>
          <w:tcPr>
            <w:tcW w:w="4706" w:type="dxa"/>
          </w:tcPr>
          <w:p w14:paraId="5A4FDBE7" w14:textId="77777777" w:rsidR="00AC2A55" w:rsidRPr="00C02366" w:rsidRDefault="00BF57F0" w:rsidP="00C7388E">
            <w:pPr>
              <w:rPr>
                <w:szCs w:val="24"/>
                <w:lang w:val="ru-RU"/>
              </w:rPr>
            </w:pPr>
            <w:r w:rsidRPr="00C02366">
              <w:rPr>
                <w:bCs/>
                <w:kern w:val="24"/>
                <w:szCs w:val="24"/>
              </w:rPr>
              <w:t>цементний клінкер - органічний (некарбонатний) вуглець</w:t>
            </w:r>
          </w:p>
        </w:tc>
      </w:tr>
      <w:tr w:rsidR="00AC2A55" w:rsidRPr="00C02366" w14:paraId="45E2D118" w14:textId="77777777" w:rsidTr="00C7388E">
        <w:trPr>
          <w:trHeight w:val="288"/>
        </w:trPr>
        <w:tc>
          <w:tcPr>
            <w:tcW w:w="4835" w:type="dxa"/>
            <w:shd w:val="clear" w:color="auto" w:fill="auto"/>
            <w:tcMar>
              <w:top w:w="28" w:type="dxa"/>
              <w:bottom w:w="28" w:type="dxa"/>
            </w:tcMar>
            <w:vAlign w:val="center"/>
          </w:tcPr>
          <w:p w14:paraId="4C51112B" w14:textId="230B34E7" w:rsidR="00AC2A55" w:rsidRPr="00C02366" w:rsidRDefault="00AC2A55" w:rsidP="00C7388E">
            <w:pPr>
              <w:spacing w:before="0" w:after="0"/>
              <w:rPr>
                <w:bCs/>
                <w:szCs w:val="24"/>
                <w:lang w:eastAsia="ru-RU"/>
              </w:rPr>
            </w:pPr>
            <w:r w:rsidRPr="00C02366">
              <w:rPr>
                <w:bCs/>
                <w:szCs w:val="24"/>
                <w:lang w:eastAsia="ru-RU"/>
              </w:rPr>
              <w:t>Застосована методик</w:t>
            </w:r>
          </w:p>
        </w:tc>
        <w:tc>
          <w:tcPr>
            <w:tcW w:w="4706" w:type="dxa"/>
            <w:vAlign w:val="center"/>
          </w:tcPr>
          <w:p w14:paraId="5D0C8F50" w14:textId="77777777" w:rsidR="00AC2A55" w:rsidRPr="00C02366" w:rsidRDefault="00AC2A55" w:rsidP="00C7388E">
            <w:pPr>
              <w:spacing w:before="0" w:after="0"/>
              <w:rPr>
                <w:bCs/>
                <w:szCs w:val="24"/>
              </w:rPr>
            </w:pPr>
            <w:r w:rsidRPr="00C02366">
              <w:rPr>
                <w:szCs w:val="24"/>
              </w:rPr>
              <w:t>Методика моніторингу М7 – виробництво цементного клінкеру</w:t>
            </w:r>
          </w:p>
        </w:tc>
      </w:tr>
      <w:tr w:rsidR="00AC2A55" w:rsidRPr="00C02366" w14:paraId="5B5AB893" w14:textId="77777777" w:rsidTr="00C7388E">
        <w:trPr>
          <w:trHeight w:val="288"/>
        </w:trPr>
        <w:tc>
          <w:tcPr>
            <w:tcW w:w="4835" w:type="dxa"/>
            <w:shd w:val="clear" w:color="auto" w:fill="auto"/>
            <w:tcMar>
              <w:top w:w="28" w:type="dxa"/>
              <w:bottom w:w="28" w:type="dxa"/>
            </w:tcMar>
            <w:vAlign w:val="center"/>
          </w:tcPr>
          <w:p w14:paraId="297C682D" w14:textId="77777777" w:rsidR="00AC2A55" w:rsidRPr="00C02366" w:rsidRDefault="00AC2A55" w:rsidP="00C7388E">
            <w:pPr>
              <w:spacing w:before="0" w:after="0"/>
              <w:rPr>
                <w:bCs/>
                <w:szCs w:val="24"/>
                <w:lang w:eastAsia="ru-RU"/>
              </w:rPr>
            </w:pPr>
            <w:r w:rsidRPr="00C02366">
              <w:rPr>
                <w:bCs/>
                <w:szCs w:val="24"/>
                <w:lang w:eastAsia="ru-RU"/>
              </w:rPr>
              <w:t>Параметр, до якого застосовується невизначеність</w:t>
            </w:r>
          </w:p>
        </w:tc>
        <w:tc>
          <w:tcPr>
            <w:tcW w:w="4706" w:type="dxa"/>
            <w:vAlign w:val="center"/>
          </w:tcPr>
          <w:p w14:paraId="24B553C0" w14:textId="77777777" w:rsidR="00AC2A55" w:rsidRPr="00C02366" w:rsidRDefault="00AC2A55" w:rsidP="00C7388E">
            <w:pPr>
              <w:spacing w:before="0" w:after="0"/>
              <w:rPr>
                <w:rFonts w:eastAsia="Times New Roman"/>
                <w:iCs/>
                <w:szCs w:val="24"/>
                <w:lang w:eastAsia="ru-RU"/>
              </w:rPr>
            </w:pPr>
            <w:r w:rsidRPr="00C02366">
              <w:rPr>
                <w:rFonts w:eastAsia="Times New Roman"/>
                <w:iCs/>
                <w:szCs w:val="24"/>
                <w:lang w:eastAsia="ru-RU"/>
              </w:rPr>
              <w:t xml:space="preserve">Обсяг споживання </w:t>
            </w:r>
            <w:r w:rsidR="000128F9" w:rsidRPr="00C02366">
              <w:rPr>
                <w:rFonts w:eastAsia="Times New Roman"/>
                <w:iCs/>
                <w:szCs w:val="24"/>
                <w:lang w:eastAsia="ru-RU"/>
              </w:rPr>
              <w:t>сировинної</w:t>
            </w:r>
            <w:r w:rsidRPr="00C02366">
              <w:rPr>
                <w:rFonts w:eastAsia="Times New Roman"/>
                <w:iCs/>
                <w:szCs w:val="24"/>
                <w:lang w:eastAsia="ru-RU"/>
              </w:rPr>
              <w:t xml:space="preserve"> суміші [т]</w:t>
            </w:r>
          </w:p>
        </w:tc>
      </w:tr>
    </w:tbl>
    <w:p w14:paraId="4267D8B6" w14:textId="77777777" w:rsidR="00AC2A55" w:rsidRPr="00C02366" w:rsidRDefault="00BF57F0" w:rsidP="00AC2A55">
      <w:pPr>
        <w:pStyle w:val="3"/>
        <w:rPr>
          <w:sz w:val="24"/>
          <w:szCs w:val="24"/>
        </w:rPr>
      </w:pPr>
      <w:r w:rsidRPr="00C02366">
        <w:rPr>
          <w:sz w:val="24"/>
          <w:szCs w:val="24"/>
        </w:rPr>
        <w:t>7</w:t>
      </w:r>
      <w:r w:rsidR="00AC2A55" w:rsidRPr="00C02366">
        <w:rPr>
          <w:sz w:val="24"/>
          <w:szCs w:val="24"/>
        </w:rPr>
        <w:t>.1. Метод визначення даних про діяльність</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AC2A55" w:rsidRPr="00C02366" w14:paraId="2A39DEFA" w14:textId="77777777" w:rsidTr="00C7388E">
        <w:trPr>
          <w:trHeight w:val="530"/>
        </w:trPr>
        <w:tc>
          <w:tcPr>
            <w:tcW w:w="4864" w:type="dxa"/>
            <w:shd w:val="clear" w:color="auto" w:fill="auto"/>
            <w:noWrap/>
            <w:tcMar>
              <w:top w:w="28" w:type="dxa"/>
              <w:bottom w:w="28" w:type="dxa"/>
            </w:tcMar>
          </w:tcPr>
          <w:p w14:paraId="24F19AE1" w14:textId="77777777" w:rsidR="00AC2A55" w:rsidRPr="00C02366" w:rsidRDefault="00AC2A55" w:rsidP="00C7388E">
            <w:pPr>
              <w:spacing w:before="0" w:after="0"/>
              <w:rPr>
                <w:szCs w:val="24"/>
                <w:lang w:eastAsia="ru-RU"/>
              </w:rPr>
            </w:pPr>
            <w:r w:rsidRPr="00C02366">
              <w:rPr>
                <w:szCs w:val="24"/>
                <w:lang w:eastAsia="ru-RU"/>
              </w:rPr>
              <w:t xml:space="preserve">   Метод визначення даних про діяльність</w:t>
            </w:r>
          </w:p>
        </w:tc>
        <w:tc>
          <w:tcPr>
            <w:tcW w:w="4677" w:type="dxa"/>
          </w:tcPr>
          <w:p w14:paraId="63CF7EA1" w14:textId="77777777" w:rsidR="00AC2A55" w:rsidRPr="00C02366" w:rsidRDefault="00AC2A55" w:rsidP="00C7388E">
            <w:pPr>
              <w:spacing w:before="0" w:after="0"/>
              <w:rPr>
                <w:szCs w:val="24"/>
              </w:rPr>
            </w:pPr>
            <w:r w:rsidRPr="00C02366">
              <w:rPr>
                <w:rFonts w:eastAsia="Times New Roman"/>
                <w:bCs/>
                <w:iCs/>
                <w:szCs w:val="24"/>
                <w:lang w:eastAsia="ru-RU"/>
              </w:rPr>
              <w:t>Безпосередн</w:t>
            </w:r>
            <w:r w:rsidRPr="00C02366">
              <w:rPr>
                <w:rFonts w:eastAsia="Times New Roman"/>
                <w:bCs/>
                <w:iCs/>
                <w:szCs w:val="24"/>
                <w:lang w:val="ru-RU" w:eastAsia="ru-RU"/>
              </w:rPr>
              <w:t>є</w:t>
            </w:r>
            <w:r w:rsidRPr="00C02366">
              <w:rPr>
                <w:rFonts w:eastAsia="Times New Roman"/>
                <w:bCs/>
                <w:iCs/>
                <w:szCs w:val="24"/>
                <w:lang w:eastAsia="ru-RU"/>
              </w:rPr>
              <w:t xml:space="preserve"> вимірювання (перед або після процесу)</w:t>
            </w:r>
          </w:p>
        </w:tc>
      </w:tr>
    </w:tbl>
    <w:p w14:paraId="092BD34C" w14:textId="77777777" w:rsidR="00AC2A55" w:rsidRPr="00C02366" w:rsidRDefault="00AC2A55" w:rsidP="00AC2A55">
      <w:pPr>
        <w:tabs>
          <w:tab w:val="left" w:pos="4957"/>
        </w:tabs>
        <w:spacing w:before="0" w:after="0"/>
        <w:ind w:left="93"/>
        <w:rPr>
          <w:szCs w:val="24"/>
          <w:lang w:val="ru-RU"/>
        </w:rPr>
      </w:pPr>
      <w:r w:rsidRPr="00C02366">
        <w:rPr>
          <w:szCs w:val="24"/>
          <w:lang w:val="ru-RU" w:eastAsia="ru-RU"/>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677"/>
      </w:tblGrid>
      <w:tr w:rsidR="00AC2A55" w:rsidRPr="00C02366" w14:paraId="01543546" w14:textId="77777777" w:rsidTr="00C7388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155C01B" w14:textId="77777777" w:rsidR="00AC2A55" w:rsidRPr="00C02366" w:rsidRDefault="00AC2A55" w:rsidP="00C7388E">
            <w:pPr>
              <w:spacing w:before="0" w:after="0"/>
              <w:rPr>
                <w:szCs w:val="24"/>
                <w:lang w:eastAsia="ru-RU"/>
              </w:rPr>
            </w:pPr>
            <w:r w:rsidRPr="00C02366">
              <w:rPr>
                <w:szCs w:val="24"/>
                <w:lang w:eastAsia="ru-RU"/>
              </w:rPr>
              <w:t xml:space="preserve">  Вимірювальна система</w:t>
            </w:r>
            <w:r w:rsidRPr="00C02366" w:rsidDel="007C2456">
              <w:rPr>
                <w:szCs w:val="24"/>
                <w:lang w:eastAsia="ru-RU"/>
              </w:rPr>
              <w:t xml:space="preserve"> </w:t>
            </w:r>
            <w:r w:rsidRPr="00C02366">
              <w:rPr>
                <w:szCs w:val="24"/>
                <w:lang w:eastAsia="ru-RU"/>
              </w:rPr>
              <w:t>під контролем</w:t>
            </w:r>
          </w:p>
        </w:tc>
        <w:tc>
          <w:tcPr>
            <w:tcW w:w="4677" w:type="dxa"/>
            <w:tcBorders>
              <w:top w:val="single" w:sz="8" w:space="0" w:color="auto"/>
              <w:left w:val="single" w:sz="4" w:space="0" w:color="auto"/>
              <w:bottom w:val="single" w:sz="8" w:space="0" w:color="auto"/>
              <w:right w:val="single" w:sz="4" w:space="0" w:color="auto"/>
            </w:tcBorders>
          </w:tcPr>
          <w:p w14:paraId="01B7C02D" w14:textId="77777777" w:rsidR="00AC2A55" w:rsidRPr="00C02366" w:rsidRDefault="00AC2A55" w:rsidP="00C7388E">
            <w:pPr>
              <w:spacing w:after="0"/>
              <w:rPr>
                <w:szCs w:val="24"/>
              </w:rPr>
            </w:pPr>
            <w:r w:rsidRPr="00C02366">
              <w:rPr>
                <w:szCs w:val="24"/>
              </w:rPr>
              <w:t>Оператора</w:t>
            </w:r>
          </w:p>
        </w:tc>
      </w:tr>
      <w:tr w:rsidR="00AC2A55" w:rsidRPr="00C02366" w14:paraId="33D0B4DC" w14:textId="77777777" w:rsidTr="00C7388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8C7761" w14:textId="77777777" w:rsidR="00AC2A55" w:rsidRPr="00C02366" w:rsidRDefault="00AC2A55" w:rsidP="00C7388E">
            <w:pPr>
              <w:spacing w:before="0" w:after="0"/>
              <w:ind w:left="474"/>
              <w:rPr>
                <w:szCs w:val="24"/>
                <w:lang w:eastAsia="ru-RU"/>
              </w:rPr>
            </w:pPr>
            <w:r w:rsidRPr="00C02366">
              <w:rPr>
                <w:szCs w:val="24"/>
                <w:lang w:eastAsia="ru-RU"/>
              </w:rPr>
              <w:t>Оператор є власником вимірювальної системи?</w:t>
            </w:r>
          </w:p>
        </w:tc>
        <w:tc>
          <w:tcPr>
            <w:tcW w:w="4677" w:type="dxa"/>
            <w:tcBorders>
              <w:top w:val="single" w:sz="8" w:space="0" w:color="auto"/>
              <w:left w:val="single" w:sz="4" w:space="0" w:color="auto"/>
              <w:bottom w:val="single" w:sz="8" w:space="0" w:color="auto"/>
              <w:right w:val="single" w:sz="4" w:space="0" w:color="auto"/>
            </w:tcBorders>
            <w:vAlign w:val="center"/>
          </w:tcPr>
          <w:p w14:paraId="25CC9083" w14:textId="77777777" w:rsidR="00AC2A55" w:rsidRPr="00C02366" w:rsidRDefault="00AC2A55" w:rsidP="00C7388E">
            <w:pPr>
              <w:spacing w:after="0"/>
              <w:rPr>
                <w:szCs w:val="24"/>
              </w:rPr>
            </w:pPr>
            <w:r w:rsidRPr="00C02366">
              <w:rPr>
                <w:szCs w:val="24"/>
              </w:rPr>
              <w:t>Так</w:t>
            </w:r>
          </w:p>
        </w:tc>
      </w:tr>
      <w:tr w:rsidR="00AC2A55" w:rsidRPr="00C02366" w14:paraId="65DD5E23" w14:textId="77777777" w:rsidTr="00C7388E">
        <w:trPr>
          <w:trHeight w:val="288"/>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8B71B9C" w14:textId="77777777" w:rsidR="00AC2A55" w:rsidRPr="00C02366" w:rsidRDefault="00AC2A55" w:rsidP="00C7388E">
            <w:pPr>
              <w:spacing w:before="0" w:after="0"/>
              <w:ind w:left="474"/>
              <w:rPr>
                <w:szCs w:val="24"/>
                <w:lang w:eastAsia="ru-RU"/>
              </w:rPr>
            </w:pPr>
            <w:r w:rsidRPr="00C02366">
              <w:rPr>
                <w:szCs w:val="24"/>
                <w:lang w:eastAsia="ru-RU"/>
              </w:rPr>
              <w:t xml:space="preserve"> Чи використовуються рахунки для визначення обсягу палива або сировини?</w:t>
            </w:r>
          </w:p>
        </w:tc>
        <w:tc>
          <w:tcPr>
            <w:tcW w:w="4677" w:type="dxa"/>
            <w:tcBorders>
              <w:top w:val="single" w:sz="8" w:space="0" w:color="auto"/>
              <w:left w:val="single" w:sz="4" w:space="0" w:color="auto"/>
              <w:bottom w:val="single" w:sz="8" w:space="0" w:color="auto"/>
              <w:right w:val="single" w:sz="4" w:space="0" w:color="auto"/>
            </w:tcBorders>
            <w:vAlign w:val="center"/>
          </w:tcPr>
          <w:p w14:paraId="53AB18A5" w14:textId="77777777" w:rsidR="00AC2A55" w:rsidRPr="00C02366" w:rsidRDefault="00AC2A55" w:rsidP="00C7388E">
            <w:pPr>
              <w:spacing w:after="0"/>
              <w:rPr>
                <w:szCs w:val="24"/>
              </w:rPr>
            </w:pPr>
            <w:r w:rsidRPr="00C02366">
              <w:rPr>
                <w:szCs w:val="24"/>
              </w:rPr>
              <w:t>н/з</w:t>
            </w:r>
          </w:p>
        </w:tc>
      </w:tr>
      <w:tr w:rsidR="00AC2A55" w:rsidRPr="00C02366" w14:paraId="3494B856" w14:textId="77777777" w:rsidTr="00C7388E">
        <w:trPr>
          <w:trHeight w:val="677"/>
        </w:trPr>
        <w:tc>
          <w:tcPr>
            <w:tcW w:w="4864"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787149A4" w14:textId="77777777" w:rsidR="00AC2A55" w:rsidRPr="00C02366" w:rsidRDefault="00AC2A55" w:rsidP="00C7388E">
            <w:pPr>
              <w:spacing w:before="60"/>
              <w:ind w:left="474"/>
              <w:rPr>
                <w:szCs w:val="24"/>
                <w:lang w:eastAsia="ru-RU"/>
              </w:rPr>
            </w:pPr>
            <w:r w:rsidRPr="00C02366">
              <w:rPr>
                <w:szCs w:val="24"/>
                <w:lang w:eastAsia="ru-RU"/>
              </w:rPr>
              <w:t xml:space="preserve"> Чи торговельний партнер–постачальник палива/сировини і оператор є незалежними?</w:t>
            </w:r>
          </w:p>
        </w:tc>
        <w:tc>
          <w:tcPr>
            <w:tcW w:w="4677" w:type="dxa"/>
            <w:tcBorders>
              <w:top w:val="single" w:sz="8" w:space="0" w:color="auto"/>
              <w:left w:val="single" w:sz="4" w:space="0" w:color="auto"/>
              <w:bottom w:val="single" w:sz="8" w:space="0" w:color="auto"/>
              <w:right w:val="single" w:sz="4" w:space="0" w:color="auto"/>
            </w:tcBorders>
            <w:vAlign w:val="center"/>
          </w:tcPr>
          <w:p w14:paraId="2D230C1E" w14:textId="77777777" w:rsidR="00AC2A55" w:rsidRPr="00C02366" w:rsidRDefault="00AC2A55" w:rsidP="00C7388E">
            <w:pPr>
              <w:spacing w:after="0"/>
              <w:rPr>
                <w:szCs w:val="24"/>
              </w:rPr>
            </w:pPr>
            <w:r w:rsidRPr="00C02366">
              <w:rPr>
                <w:szCs w:val="24"/>
              </w:rPr>
              <w:t>н/з</w:t>
            </w:r>
          </w:p>
        </w:tc>
      </w:tr>
    </w:tbl>
    <w:p w14:paraId="48708220" w14:textId="77777777" w:rsidR="00AC2A55" w:rsidRPr="00C02366" w:rsidRDefault="00BF57F0" w:rsidP="00AC2A55">
      <w:pPr>
        <w:pStyle w:val="3"/>
        <w:rPr>
          <w:sz w:val="24"/>
          <w:szCs w:val="24"/>
        </w:rPr>
      </w:pPr>
      <w:r w:rsidRPr="00C02366">
        <w:rPr>
          <w:sz w:val="24"/>
          <w:szCs w:val="24"/>
        </w:rPr>
        <w:t>7</w:t>
      </w:r>
      <w:r w:rsidR="00AC2A55" w:rsidRPr="00C02366">
        <w:rPr>
          <w:sz w:val="24"/>
          <w:szCs w:val="24"/>
        </w:rPr>
        <w:t xml:space="preserve">.2. Ідентифікаційні номери ЗВТ, що використовуються </w:t>
      </w:r>
    </w:p>
    <w:tbl>
      <w:tblPr>
        <w:tblW w:w="5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335"/>
        <w:gridCol w:w="1335"/>
        <w:gridCol w:w="1335"/>
      </w:tblGrid>
      <w:tr w:rsidR="00410419" w:rsidRPr="00C02366" w14:paraId="374A25FD" w14:textId="77777777" w:rsidTr="00C7388E">
        <w:trPr>
          <w:trHeight w:val="288"/>
        </w:trPr>
        <w:tc>
          <w:tcPr>
            <w:tcW w:w="1335" w:type="dxa"/>
            <w:shd w:val="clear" w:color="auto" w:fill="auto"/>
            <w:vAlign w:val="center"/>
          </w:tcPr>
          <w:p w14:paraId="1F3CD906" w14:textId="77777777" w:rsidR="00410419" w:rsidRPr="00C02366" w:rsidRDefault="00410419" w:rsidP="00C7388E">
            <w:pPr>
              <w:spacing w:before="0" w:after="0"/>
              <w:jc w:val="center"/>
              <w:rPr>
                <w:b/>
                <w:iCs/>
                <w:szCs w:val="24"/>
                <w:lang w:eastAsia="ru-RU"/>
              </w:rPr>
            </w:pPr>
            <w:r w:rsidRPr="00C02366">
              <w:rPr>
                <w:b/>
                <w:iCs/>
                <w:szCs w:val="24"/>
                <w:lang w:eastAsia="ru-RU"/>
              </w:rPr>
              <w:t>ЗВТ05</w:t>
            </w:r>
          </w:p>
        </w:tc>
        <w:tc>
          <w:tcPr>
            <w:tcW w:w="1335" w:type="dxa"/>
            <w:vAlign w:val="center"/>
          </w:tcPr>
          <w:p w14:paraId="7C5E7505" w14:textId="77777777" w:rsidR="00410419" w:rsidRPr="00C02366" w:rsidRDefault="00410419" w:rsidP="00C7388E">
            <w:pPr>
              <w:spacing w:before="0" w:after="0"/>
              <w:jc w:val="center"/>
              <w:rPr>
                <w:b/>
                <w:iCs/>
                <w:szCs w:val="24"/>
                <w:lang w:eastAsia="ru-RU"/>
              </w:rPr>
            </w:pPr>
            <w:r w:rsidRPr="00C02366">
              <w:rPr>
                <w:b/>
                <w:iCs/>
                <w:szCs w:val="24"/>
                <w:lang w:eastAsia="ru-RU"/>
              </w:rPr>
              <w:t>ЗВТ07</w:t>
            </w:r>
          </w:p>
        </w:tc>
        <w:tc>
          <w:tcPr>
            <w:tcW w:w="1335" w:type="dxa"/>
            <w:vAlign w:val="center"/>
          </w:tcPr>
          <w:p w14:paraId="4EBC49B6" w14:textId="77777777" w:rsidR="00410419" w:rsidRPr="00C02366" w:rsidRDefault="00410419" w:rsidP="00C7388E">
            <w:pPr>
              <w:spacing w:before="0" w:after="0"/>
              <w:jc w:val="center"/>
              <w:rPr>
                <w:b/>
                <w:iCs/>
                <w:szCs w:val="24"/>
                <w:lang w:eastAsia="ru-RU"/>
              </w:rPr>
            </w:pPr>
            <w:r w:rsidRPr="00C02366">
              <w:rPr>
                <w:b/>
                <w:iCs/>
                <w:szCs w:val="24"/>
                <w:lang w:eastAsia="ru-RU"/>
              </w:rPr>
              <w:t>ЗВТ08</w:t>
            </w:r>
          </w:p>
        </w:tc>
        <w:tc>
          <w:tcPr>
            <w:tcW w:w="1335" w:type="dxa"/>
            <w:vAlign w:val="center"/>
          </w:tcPr>
          <w:p w14:paraId="28649F90" w14:textId="77777777" w:rsidR="00410419" w:rsidRPr="00C02366" w:rsidRDefault="00410419" w:rsidP="00C7388E">
            <w:pPr>
              <w:spacing w:before="0" w:after="0"/>
              <w:jc w:val="center"/>
              <w:rPr>
                <w:b/>
                <w:iCs/>
                <w:szCs w:val="24"/>
                <w:lang w:eastAsia="ru-RU"/>
              </w:rPr>
            </w:pPr>
            <w:r w:rsidRPr="00C02366">
              <w:rPr>
                <w:b/>
                <w:iCs/>
                <w:szCs w:val="24"/>
                <w:lang w:eastAsia="ru-RU"/>
              </w:rPr>
              <w:t>ЗВТ09</w:t>
            </w:r>
          </w:p>
        </w:tc>
      </w:tr>
    </w:tbl>
    <w:p w14:paraId="32A02A1C" w14:textId="77777777" w:rsidR="00AC2A55" w:rsidRPr="00C02366" w:rsidRDefault="00AC2A55" w:rsidP="00AC2A55">
      <w:pPr>
        <w:spacing w:before="0" w:after="0"/>
        <w:rPr>
          <w:szCs w:val="24"/>
          <w:lang w:eastAsia="ru-RU"/>
        </w:rPr>
      </w:pPr>
    </w:p>
    <w:p w14:paraId="457C4DC9" w14:textId="77777777" w:rsidR="00AC2A55" w:rsidRPr="00C02366" w:rsidRDefault="00AC2A55" w:rsidP="00AC2A55">
      <w:pPr>
        <w:spacing w:before="0" w:after="0"/>
        <w:rPr>
          <w:szCs w:val="24"/>
          <w:lang w:eastAsia="ru-RU"/>
        </w:rPr>
      </w:pPr>
      <w:r w:rsidRPr="00C02366">
        <w:rPr>
          <w:szCs w:val="24"/>
          <w:lang w:eastAsia="ru-RU"/>
        </w:rPr>
        <w:t>Коментар щодо підходу, якщо використовується декілька ЗВТ</w:t>
      </w:r>
    </w:p>
    <w:tbl>
      <w:tblPr>
        <w:tblStyle w:val="a3"/>
        <w:tblW w:w="9606" w:type="dxa"/>
        <w:tblLook w:val="04A0" w:firstRow="1" w:lastRow="0" w:firstColumn="1" w:lastColumn="0" w:noHBand="0" w:noVBand="1"/>
      </w:tblPr>
      <w:tblGrid>
        <w:gridCol w:w="9606"/>
      </w:tblGrid>
      <w:tr w:rsidR="00E27247" w:rsidRPr="00C02366" w14:paraId="226FC68F" w14:textId="77777777" w:rsidTr="00E27247">
        <w:tc>
          <w:tcPr>
            <w:tcW w:w="9606" w:type="dxa"/>
          </w:tcPr>
          <w:p w14:paraId="4CC0FB26" w14:textId="317FFEE3" w:rsidR="00E27247" w:rsidRPr="00C02366" w:rsidRDefault="00E27247" w:rsidP="00C7388E">
            <w:pPr>
              <w:spacing w:before="0" w:after="0"/>
              <w:rPr>
                <w:szCs w:val="24"/>
                <w:lang w:eastAsia="ru-RU"/>
              </w:rPr>
            </w:pPr>
            <w:r w:rsidRPr="00C02366">
              <w:rPr>
                <w:szCs w:val="24"/>
                <w:lang w:eastAsia="ru-RU"/>
              </w:rPr>
              <w:t xml:space="preserve">Кількість </w:t>
            </w:r>
            <w:r w:rsidRPr="00C02366">
              <w:rPr>
                <w:szCs w:val="24"/>
              </w:rPr>
              <w:t>сировинної суміші</w:t>
            </w:r>
            <w:r w:rsidRPr="00C02366">
              <w:rPr>
                <w:szCs w:val="24"/>
                <w:lang w:eastAsia="ru-RU"/>
              </w:rPr>
              <w:t>, яка вводиться у піч вимірюється на місці використовуючи електромагнітні витратоміри</w:t>
            </w:r>
            <w:r w:rsidR="00EA2B96" w:rsidRPr="00C02366">
              <w:rPr>
                <w:szCs w:val="24"/>
                <w:lang w:val="ru-RU" w:eastAsia="ru-RU"/>
              </w:rPr>
              <w:t>.</w:t>
            </w:r>
            <w:r w:rsidRPr="00C02366">
              <w:rPr>
                <w:szCs w:val="24"/>
                <w:lang w:eastAsia="ru-RU"/>
              </w:rPr>
              <w:t xml:space="preserve"> Для кожної печі встановлено свій витратомір (</w:t>
            </w:r>
            <w:r w:rsidRPr="00C02366">
              <w:rPr>
                <w:b/>
                <w:i/>
                <w:szCs w:val="24"/>
                <w:lang w:eastAsia="ru-RU"/>
              </w:rPr>
              <w:t>ЗВТ07-ЗВТ09</w:t>
            </w:r>
            <w:r w:rsidRPr="00C02366">
              <w:rPr>
                <w:szCs w:val="24"/>
                <w:lang w:eastAsia="ru-RU"/>
              </w:rPr>
              <w:t xml:space="preserve">). Щільність </w:t>
            </w:r>
            <w:r w:rsidRPr="00C02366">
              <w:rPr>
                <w:szCs w:val="24"/>
              </w:rPr>
              <w:t>сировинної суміші</w:t>
            </w:r>
            <w:r w:rsidRPr="00C02366">
              <w:rPr>
                <w:szCs w:val="24"/>
                <w:lang w:eastAsia="ru-RU"/>
              </w:rPr>
              <w:t xml:space="preserve"> вимірюється за допомогою </w:t>
            </w:r>
            <w:r w:rsidRPr="00C02366">
              <w:rPr>
                <w:b/>
                <w:i/>
                <w:szCs w:val="24"/>
                <w:lang w:eastAsia="ru-RU"/>
              </w:rPr>
              <w:t>ЗВТ05</w:t>
            </w:r>
            <w:r w:rsidRPr="00C02366">
              <w:rPr>
                <w:szCs w:val="24"/>
                <w:lang w:eastAsia="ru-RU"/>
              </w:rPr>
              <w:t>.</w:t>
            </w:r>
          </w:p>
        </w:tc>
      </w:tr>
    </w:tbl>
    <w:p w14:paraId="3521290D" w14:textId="77777777" w:rsidR="00AC2A55" w:rsidRPr="00C02366" w:rsidRDefault="00AC2A55" w:rsidP="00AC2A55">
      <w:pPr>
        <w:tabs>
          <w:tab w:val="left" w:pos="1122"/>
          <w:tab w:val="left" w:pos="2746"/>
          <w:tab w:val="left" w:pos="4583"/>
          <w:tab w:val="left" w:pos="6420"/>
          <w:tab w:val="left" w:pos="7942"/>
          <w:tab w:val="left" w:pos="9508"/>
          <w:tab w:val="left" w:pos="11030"/>
          <w:tab w:val="left" w:pos="11956"/>
        </w:tabs>
        <w:spacing w:before="0" w:after="0"/>
        <w:ind w:left="93"/>
        <w:rPr>
          <w:szCs w:val="24"/>
          <w:lang w:eastAsia="ru-RU"/>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3"/>
        <w:gridCol w:w="1211"/>
        <w:gridCol w:w="4569"/>
      </w:tblGrid>
      <w:tr w:rsidR="00410419" w:rsidRPr="00C02366" w14:paraId="048679E3" w14:textId="77777777" w:rsidTr="00C7388E">
        <w:trPr>
          <w:cantSplit/>
          <w:trHeight w:val="288"/>
        </w:trPr>
        <w:tc>
          <w:tcPr>
            <w:tcW w:w="3893" w:type="dxa"/>
            <w:tcBorders>
              <w:top w:val="nil"/>
              <w:left w:val="nil"/>
              <w:bottom w:val="nil"/>
              <w:right w:val="single" w:sz="4" w:space="0" w:color="auto"/>
            </w:tcBorders>
            <w:shd w:val="clear" w:color="auto" w:fill="auto"/>
            <w:vAlign w:val="center"/>
          </w:tcPr>
          <w:p w14:paraId="5430AE0A" w14:textId="77777777" w:rsidR="00410419" w:rsidRPr="00C02366" w:rsidRDefault="00BF57F0" w:rsidP="00C7388E">
            <w:pPr>
              <w:spacing w:before="0"/>
              <w:rPr>
                <w:b/>
                <w:szCs w:val="24"/>
              </w:rPr>
            </w:pPr>
            <w:r w:rsidRPr="00C02366">
              <w:rPr>
                <w:b/>
                <w:szCs w:val="24"/>
              </w:rPr>
              <w:t>7</w:t>
            </w:r>
            <w:r w:rsidR="00410419" w:rsidRPr="00C02366">
              <w:rPr>
                <w:b/>
                <w:szCs w:val="24"/>
              </w:rPr>
              <w:t>.3.</w:t>
            </w:r>
            <w:r w:rsidR="00410419" w:rsidRPr="00C02366">
              <w:rPr>
                <w:szCs w:val="24"/>
              </w:rPr>
              <w:t xml:space="preserve"> </w:t>
            </w:r>
            <w:r w:rsidR="00410419" w:rsidRPr="00C02366">
              <w:rPr>
                <w:b/>
                <w:szCs w:val="24"/>
              </w:rPr>
              <w:t xml:space="preserve"> Рівень точності для даних про діяльність відповідно до вимог ПМЗ</w:t>
            </w:r>
          </w:p>
        </w:tc>
        <w:tc>
          <w:tcPr>
            <w:tcW w:w="1211" w:type="dxa"/>
            <w:tcBorders>
              <w:left w:val="single" w:sz="4" w:space="0" w:color="auto"/>
              <w:bottom w:val="single" w:sz="4" w:space="0" w:color="auto"/>
            </w:tcBorders>
            <w:shd w:val="clear" w:color="auto" w:fill="auto"/>
            <w:noWrap/>
            <w:vAlign w:val="center"/>
          </w:tcPr>
          <w:p w14:paraId="6A91990F" w14:textId="77777777" w:rsidR="00410419" w:rsidRPr="00C02366" w:rsidRDefault="00410419" w:rsidP="00C7388E">
            <w:pPr>
              <w:spacing w:before="0" w:after="0"/>
              <w:jc w:val="center"/>
              <w:rPr>
                <w:rFonts w:eastAsia="Times New Roman"/>
                <w:iCs/>
                <w:szCs w:val="24"/>
                <w:lang w:eastAsia="ru-RU"/>
              </w:rPr>
            </w:pPr>
            <w:r w:rsidRPr="00C02366">
              <w:rPr>
                <w:rFonts w:eastAsia="Times New Roman"/>
                <w:iCs/>
                <w:szCs w:val="24"/>
                <w:lang w:eastAsia="ru-RU"/>
              </w:rPr>
              <w:t>2</w:t>
            </w:r>
          </w:p>
        </w:tc>
        <w:tc>
          <w:tcPr>
            <w:tcW w:w="4569" w:type="dxa"/>
            <w:tcBorders>
              <w:bottom w:val="single" w:sz="4" w:space="0" w:color="auto"/>
            </w:tcBorders>
            <w:shd w:val="clear" w:color="auto" w:fill="auto"/>
            <w:noWrap/>
          </w:tcPr>
          <w:p w14:paraId="6EA9D613" w14:textId="77777777" w:rsidR="00410419" w:rsidRPr="00C02366" w:rsidRDefault="00410419" w:rsidP="00C7388E">
            <w:pPr>
              <w:spacing w:before="0" w:after="0"/>
              <w:rPr>
                <w:rFonts w:eastAsia="Times New Roman"/>
                <w:iCs/>
                <w:szCs w:val="24"/>
                <w:lang w:eastAsia="ru-RU"/>
              </w:rPr>
            </w:pPr>
            <w:r w:rsidRPr="00C02366">
              <w:rPr>
                <w:rFonts w:eastAsia="Times New Roman"/>
                <w:iCs/>
                <w:szCs w:val="24"/>
                <w:lang w:eastAsia="ru-RU"/>
              </w:rPr>
              <w:t>невизначеність не повинна перевищувати ± 7,5%</w:t>
            </w:r>
          </w:p>
        </w:tc>
      </w:tr>
      <w:tr w:rsidR="00410419" w:rsidRPr="00C02366" w14:paraId="5C25BF09" w14:textId="77777777" w:rsidTr="00C7388E">
        <w:trPr>
          <w:trHeight w:val="288"/>
        </w:trPr>
        <w:tc>
          <w:tcPr>
            <w:tcW w:w="3893" w:type="dxa"/>
            <w:tcBorders>
              <w:top w:val="nil"/>
              <w:left w:val="nil"/>
              <w:bottom w:val="nil"/>
              <w:right w:val="single" w:sz="4" w:space="0" w:color="auto"/>
            </w:tcBorders>
            <w:shd w:val="clear" w:color="auto" w:fill="auto"/>
            <w:vAlign w:val="center"/>
          </w:tcPr>
          <w:p w14:paraId="35FEAAFE" w14:textId="77777777" w:rsidR="00410419" w:rsidRPr="00C02366" w:rsidRDefault="00BF57F0" w:rsidP="00C7388E">
            <w:pPr>
              <w:spacing w:before="0"/>
              <w:rPr>
                <w:b/>
                <w:szCs w:val="24"/>
              </w:rPr>
            </w:pPr>
            <w:r w:rsidRPr="00C02366">
              <w:rPr>
                <w:b/>
                <w:szCs w:val="24"/>
              </w:rPr>
              <w:t>7</w:t>
            </w:r>
            <w:r w:rsidR="00410419" w:rsidRPr="00C02366">
              <w:rPr>
                <w:b/>
                <w:szCs w:val="24"/>
              </w:rPr>
              <w:t>.4. Рівень точності для даних про діяльність, який застосовано</w:t>
            </w:r>
          </w:p>
        </w:tc>
        <w:tc>
          <w:tcPr>
            <w:tcW w:w="1211" w:type="dxa"/>
            <w:tcBorders>
              <w:top w:val="single" w:sz="4" w:space="0" w:color="auto"/>
              <w:left w:val="single" w:sz="4" w:space="0" w:color="auto"/>
              <w:bottom w:val="single" w:sz="4" w:space="0" w:color="auto"/>
            </w:tcBorders>
            <w:shd w:val="clear" w:color="auto" w:fill="auto"/>
            <w:noWrap/>
            <w:vAlign w:val="center"/>
          </w:tcPr>
          <w:p w14:paraId="05F2AE97" w14:textId="77777777" w:rsidR="00410419" w:rsidRPr="00C02366" w:rsidRDefault="00410419" w:rsidP="00C7388E">
            <w:pPr>
              <w:spacing w:before="0" w:after="0"/>
              <w:jc w:val="center"/>
              <w:rPr>
                <w:rFonts w:eastAsia="Times New Roman"/>
                <w:iCs/>
                <w:szCs w:val="24"/>
                <w:lang w:eastAsia="ru-RU"/>
              </w:rPr>
            </w:pPr>
            <w:r w:rsidRPr="00C02366">
              <w:rPr>
                <w:rFonts w:eastAsia="Times New Roman"/>
                <w:iCs/>
                <w:szCs w:val="24"/>
                <w:lang w:eastAsia="ru-RU"/>
              </w:rPr>
              <w:t>2</w:t>
            </w:r>
          </w:p>
        </w:tc>
        <w:tc>
          <w:tcPr>
            <w:tcW w:w="4569" w:type="dxa"/>
            <w:tcBorders>
              <w:top w:val="single" w:sz="4" w:space="0" w:color="auto"/>
              <w:bottom w:val="single" w:sz="4" w:space="0" w:color="auto"/>
            </w:tcBorders>
            <w:shd w:val="clear" w:color="auto" w:fill="auto"/>
            <w:noWrap/>
          </w:tcPr>
          <w:p w14:paraId="4A2081F0" w14:textId="77777777" w:rsidR="00410419" w:rsidRPr="00C02366" w:rsidRDefault="00410419" w:rsidP="00C7388E">
            <w:pPr>
              <w:spacing w:before="0" w:after="0"/>
              <w:rPr>
                <w:rFonts w:eastAsia="Times New Roman"/>
                <w:iCs/>
                <w:szCs w:val="24"/>
                <w:lang w:eastAsia="ru-RU"/>
              </w:rPr>
            </w:pPr>
            <w:r w:rsidRPr="00C02366">
              <w:rPr>
                <w:rFonts w:eastAsia="Times New Roman"/>
                <w:iCs/>
                <w:szCs w:val="24"/>
                <w:lang w:eastAsia="ru-RU"/>
              </w:rPr>
              <w:t>невизначеність не повинна перевищувати ± 7,5%</w:t>
            </w:r>
          </w:p>
        </w:tc>
      </w:tr>
      <w:tr w:rsidR="00410419" w:rsidRPr="00C02366" w14:paraId="511B2C2D" w14:textId="77777777" w:rsidTr="00C7388E">
        <w:trPr>
          <w:trHeight w:val="288"/>
        </w:trPr>
        <w:tc>
          <w:tcPr>
            <w:tcW w:w="3893" w:type="dxa"/>
            <w:tcBorders>
              <w:top w:val="nil"/>
              <w:left w:val="nil"/>
              <w:bottom w:val="nil"/>
              <w:right w:val="single" w:sz="4" w:space="0" w:color="auto"/>
            </w:tcBorders>
            <w:shd w:val="clear" w:color="auto" w:fill="auto"/>
            <w:vAlign w:val="center"/>
          </w:tcPr>
          <w:p w14:paraId="2F1E96DC" w14:textId="77777777" w:rsidR="00410419" w:rsidRPr="00C02366" w:rsidRDefault="00BF57F0" w:rsidP="00C7388E">
            <w:pPr>
              <w:spacing w:before="0"/>
              <w:rPr>
                <w:b/>
                <w:szCs w:val="24"/>
              </w:rPr>
            </w:pPr>
            <w:r w:rsidRPr="00C02366">
              <w:rPr>
                <w:b/>
                <w:szCs w:val="24"/>
              </w:rPr>
              <w:t>7</w:t>
            </w:r>
            <w:r w:rsidR="00410419" w:rsidRPr="00C02366">
              <w:rPr>
                <w:b/>
                <w:szCs w:val="24"/>
              </w:rPr>
              <w:t>.5. Досягнута невизначеність</w:t>
            </w:r>
          </w:p>
        </w:tc>
        <w:tc>
          <w:tcPr>
            <w:tcW w:w="1211" w:type="dxa"/>
            <w:tcBorders>
              <w:top w:val="single" w:sz="4" w:space="0" w:color="auto"/>
              <w:left w:val="single" w:sz="4" w:space="0" w:color="auto"/>
              <w:bottom w:val="single" w:sz="4" w:space="0" w:color="auto"/>
            </w:tcBorders>
            <w:shd w:val="clear" w:color="auto" w:fill="auto"/>
            <w:noWrap/>
            <w:vAlign w:val="center"/>
          </w:tcPr>
          <w:p w14:paraId="438E408D" w14:textId="77777777" w:rsidR="00410419" w:rsidRPr="00C02366" w:rsidRDefault="00410419" w:rsidP="00C7388E">
            <w:pPr>
              <w:spacing w:before="0" w:after="0"/>
              <w:jc w:val="center"/>
              <w:rPr>
                <w:rFonts w:eastAsia="Times New Roman"/>
                <w:iCs/>
                <w:szCs w:val="24"/>
                <w:lang w:eastAsia="ru-RU"/>
              </w:rPr>
            </w:pPr>
            <w:r w:rsidRPr="00C02366">
              <w:rPr>
                <w:rFonts w:eastAsia="Times New Roman"/>
                <w:iCs/>
                <w:szCs w:val="24"/>
                <w:highlight w:val="cyan"/>
                <w:lang w:eastAsia="ru-RU"/>
              </w:rPr>
              <w:t>5,02%</w:t>
            </w:r>
          </w:p>
        </w:tc>
        <w:tc>
          <w:tcPr>
            <w:tcW w:w="4569" w:type="dxa"/>
            <w:tcBorders>
              <w:top w:val="single" w:sz="4" w:space="0" w:color="auto"/>
              <w:bottom w:val="single" w:sz="4" w:space="0" w:color="auto"/>
            </w:tcBorders>
            <w:shd w:val="clear" w:color="auto" w:fill="auto"/>
            <w:noWrap/>
            <w:vAlign w:val="center"/>
          </w:tcPr>
          <w:p w14:paraId="434F37C4" w14:textId="705B1835" w:rsidR="00410419" w:rsidRPr="00C02366" w:rsidDel="00B90F1B" w:rsidRDefault="00410419" w:rsidP="00C7388E">
            <w:pPr>
              <w:spacing w:before="0" w:after="0"/>
              <w:rPr>
                <w:rFonts w:eastAsia="Times New Roman"/>
                <w:iCs/>
                <w:szCs w:val="24"/>
                <w:lang w:eastAsia="ru-RU"/>
              </w:rPr>
            </w:pPr>
            <w:r w:rsidRPr="00C02366">
              <w:rPr>
                <w:szCs w:val="24"/>
              </w:rPr>
              <w:t>“</w:t>
            </w:r>
            <w:r w:rsidRPr="00C02366">
              <w:rPr>
                <w:i/>
                <w:szCs w:val="24"/>
              </w:rPr>
              <w:t>Оцінка невизначеності</w:t>
            </w:r>
            <w:r w:rsidR="00E40C60" w:rsidRPr="00C02366">
              <w:rPr>
                <w:bCs/>
                <w:szCs w:val="24"/>
                <w:highlight w:val="cyan"/>
              </w:rPr>
              <w:t xml:space="preserve"> </w:t>
            </w:r>
            <w:r w:rsidR="00E40C60" w:rsidRPr="004B408C">
              <w:rPr>
                <w:bCs/>
                <w:szCs w:val="24"/>
                <w:highlight w:val="cyan"/>
              </w:rPr>
              <w:t>Національний центр обліку викидів парникових газів</w:t>
            </w:r>
            <w:r w:rsidRPr="004B408C">
              <w:rPr>
                <w:i/>
                <w:szCs w:val="24"/>
                <w:highlight w:val="cyan"/>
              </w:rPr>
              <w:t xml:space="preserve"> вер.01.pdf”</w:t>
            </w:r>
          </w:p>
        </w:tc>
      </w:tr>
    </w:tbl>
    <w:p w14:paraId="1A7A8940" w14:textId="77777777" w:rsidR="00AC2A55" w:rsidRPr="00C02366" w:rsidRDefault="00BF57F0" w:rsidP="00AC2A55">
      <w:pPr>
        <w:pStyle w:val="3"/>
        <w:rPr>
          <w:sz w:val="24"/>
          <w:szCs w:val="24"/>
        </w:rPr>
      </w:pPr>
      <w:r w:rsidRPr="00C02366">
        <w:rPr>
          <w:sz w:val="24"/>
          <w:szCs w:val="24"/>
        </w:rPr>
        <w:t>7</w:t>
      </w:r>
      <w:r w:rsidR="00AC2A55" w:rsidRPr="00C02366">
        <w:rPr>
          <w:sz w:val="24"/>
          <w:szCs w:val="24"/>
        </w:rPr>
        <w:t>.6. Розрахункові коефіцієнти</w:t>
      </w:r>
    </w:p>
    <w:tbl>
      <w:tblPr>
        <w:tblW w:w="9513" w:type="dxa"/>
        <w:tblInd w:w="93" w:type="dxa"/>
        <w:tblLook w:val="00A0" w:firstRow="1" w:lastRow="0" w:firstColumn="1" w:lastColumn="0" w:noHBand="0" w:noVBand="0"/>
      </w:tblPr>
      <w:tblGrid>
        <w:gridCol w:w="2977"/>
        <w:gridCol w:w="2000"/>
        <w:gridCol w:w="2268"/>
        <w:gridCol w:w="2268"/>
      </w:tblGrid>
      <w:tr w:rsidR="00AC2A55" w:rsidRPr="00C02366" w14:paraId="03F83D1B" w14:textId="77777777" w:rsidTr="00C7388E">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019FD" w14:textId="77777777" w:rsidR="00AC2A55" w:rsidRPr="00C02366" w:rsidRDefault="00AC2A55" w:rsidP="00C7388E">
            <w:pPr>
              <w:spacing w:before="0" w:after="0"/>
              <w:jc w:val="center"/>
              <w:rPr>
                <w:i/>
                <w:szCs w:val="24"/>
                <w:lang w:eastAsia="ru-RU"/>
              </w:rPr>
            </w:pPr>
            <w:r w:rsidRPr="00C02366">
              <w:rPr>
                <w:i/>
                <w:szCs w:val="24"/>
                <w:lang w:eastAsia="ru-RU"/>
              </w:rPr>
              <w:t>Розрахункові коефіцієнти</w:t>
            </w:r>
          </w:p>
        </w:tc>
        <w:tc>
          <w:tcPr>
            <w:tcW w:w="2000" w:type="dxa"/>
            <w:tcBorders>
              <w:top w:val="single" w:sz="4" w:space="0" w:color="auto"/>
              <w:left w:val="nil"/>
              <w:bottom w:val="single" w:sz="4" w:space="0" w:color="auto"/>
              <w:right w:val="single" w:sz="4" w:space="0" w:color="auto"/>
            </w:tcBorders>
            <w:shd w:val="clear" w:color="auto" w:fill="auto"/>
            <w:vAlign w:val="center"/>
          </w:tcPr>
          <w:p w14:paraId="3B21F286" w14:textId="77777777" w:rsidR="00AC2A55" w:rsidRPr="00C02366" w:rsidRDefault="00AC2A55" w:rsidP="00C7388E">
            <w:pPr>
              <w:spacing w:before="0" w:after="0"/>
              <w:jc w:val="center"/>
              <w:rPr>
                <w:i/>
                <w:szCs w:val="24"/>
                <w:lang w:eastAsia="ru-RU"/>
              </w:rPr>
            </w:pPr>
            <w:r w:rsidRPr="00C02366">
              <w:rPr>
                <w:i/>
                <w:szCs w:val="24"/>
                <w:lang w:eastAsia="ru-RU"/>
              </w:rPr>
              <w:t xml:space="preserve"> Рівень </w:t>
            </w:r>
            <w:r w:rsidRPr="00C02366">
              <w:rPr>
                <w:rFonts w:eastAsia="Times New Roman"/>
                <w:bCs/>
                <w:i/>
                <w:szCs w:val="24"/>
                <w:lang w:eastAsia="ru-RU"/>
              </w:rPr>
              <w:t xml:space="preserve">точності, що вимагається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61E2F0" w14:textId="77777777" w:rsidR="00AC2A55" w:rsidRPr="00C02366" w:rsidRDefault="00AC2A55" w:rsidP="00C7388E">
            <w:pPr>
              <w:spacing w:before="0" w:after="0"/>
              <w:jc w:val="center"/>
              <w:rPr>
                <w:i/>
                <w:szCs w:val="24"/>
                <w:lang w:eastAsia="ru-RU"/>
              </w:rPr>
            </w:pPr>
            <w:r w:rsidRPr="00C02366">
              <w:rPr>
                <w:i/>
                <w:szCs w:val="24"/>
                <w:lang w:eastAsia="ru-RU"/>
              </w:rPr>
              <w:t xml:space="preserve">Рівень </w:t>
            </w:r>
            <w:r w:rsidRPr="00C02366">
              <w:rPr>
                <w:rFonts w:eastAsia="Times New Roman"/>
                <w:bCs/>
                <w:i/>
                <w:szCs w:val="24"/>
                <w:lang w:eastAsia="ru-RU"/>
              </w:rPr>
              <w:t xml:space="preserve">точності, </w:t>
            </w:r>
            <w:r w:rsidRPr="00C02366">
              <w:rPr>
                <w:i/>
                <w:szCs w:val="24"/>
                <w:lang w:eastAsia="ru-RU"/>
              </w:rPr>
              <w:t>що застосовано</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664BC603" w14:textId="77777777" w:rsidR="00AC2A55" w:rsidRPr="00C02366" w:rsidRDefault="00AC2A55" w:rsidP="00C7388E">
            <w:pPr>
              <w:spacing w:before="0" w:after="0"/>
              <w:jc w:val="center"/>
              <w:rPr>
                <w:i/>
                <w:szCs w:val="24"/>
                <w:lang w:eastAsia="ru-RU"/>
              </w:rPr>
            </w:pPr>
            <w:r w:rsidRPr="00C02366">
              <w:rPr>
                <w:i/>
                <w:szCs w:val="24"/>
                <w:lang w:eastAsia="ru-RU"/>
              </w:rPr>
              <w:t>Опис рівня</w:t>
            </w:r>
            <w:r w:rsidRPr="00C02366">
              <w:rPr>
                <w:i/>
                <w:szCs w:val="24"/>
                <w:lang w:val="ru-RU" w:eastAsia="ru-RU"/>
              </w:rPr>
              <w:t xml:space="preserve"> </w:t>
            </w:r>
            <w:r w:rsidRPr="00C02366">
              <w:rPr>
                <w:i/>
                <w:szCs w:val="24"/>
                <w:lang w:eastAsia="ru-RU"/>
              </w:rPr>
              <w:t>точності, що застосовано</w:t>
            </w:r>
          </w:p>
        </w:tc>
      </w:tr>
      <w:tr w:rsidR="00AC2A55" w:rsidRPr="00C02366" w14:paraId="04CADFA2" w14:textId="77777777" w:rsidTr="00C7388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54CEA61" w14:textId="77777777" w:rsidR="00AC2A55" w:rsidRPr="00C02366" w:rsidRDefault="00AC2A55" w:rsidP="00C7388E">
            <w:pPr>
              <w:spacing w:before="0" w:after="0"/>
              <w:rPr>
                <w:szCs w:val="24"/>
              </w:rPr>
            </w:pPr>
            <w:r w:rsidRPr="00C02366">
              <w:rPr>
                <w:szCs w:val="24"/>
              </w:rPr>
              <w:t>Нижча теплотворна здатність</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2C88692" w14:textId="77777777" w:rsidR="00AC2A55" w:rsidRPr="00C02366" w:rsidRDefault="00AC2A55" w:rsidP="00C7388E">
            <w:pPr>
              <w:spacing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1DF6820" w14:textId="77777777" w:rsidR="00AC2A55" w:rsidRPr="00C02366" w:rsidRDefault="00AC2A55" w:rsidP="00C7388E">
            <w:pPr>
              <w:spacing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22AA92B5" w14:textId="77777777" w:rsidR="00AC2A55" w:rsidRPr="00C02366" w:rsidRDefault="00AC2A55" w:rsidP="00C7388E">
            <w:pPr>
              <w:spacing w:after="0"/>
              <w:jc w:val="center"/>
              <w:rPr>
                <w:szCs w:val="24"/>
              </w:rPr>
            </w:pPr>
          </w:p>
        </w:tc>
      </w:tr>
      <w:tr w:rsidR="009D79C4" w:rsidRPr="00C02366" w14:paraId="1BCADF86" w14:textId="77777777" w:rsidTr="00C7388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5F1EDF7" w14:textId="77777777" w:rsidR="009D79C4" w:rsidRPr="00C02366" w:rsidRDefault="009D79C4" w:rsidP="00C7388E">
            <w:pPr>
              <w:spacing w:before="0" w:after="0"/>
              <w:rPr>
                <w:szCs w:val="24"/>
              </w:rPr>
            </w:pPr>
            <w:r w:rsidRPr="00C02366">
              <w:rPr>
                <w:szCs w:val="24"/>
              </w:rPr>
              <w:t>Коефіцієнт викидів (або попередній коефіцієнт викидів)</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D430BB3" w14:textId="3DDD5C43" w:rsidR="009D79C4" w:rsidRPr="00C02366" w:rsidRDefault="005C2D90" w:rsidP="00C7388E">
            <w:pPr>
              <w:spacing w:before="0" w:after="0"/>
              <w:jc w:val="center"/>
              <w:rPr>
                <w:szCs w:val="24"/>
                <w:lang w:val="en-US" w:eastAsia="ru-RU"/>
              </w:rPr>
            </w:pPr>
            <w:r w:rsidRPr="00C02366">
              <w:rPr>
                <w:szCs w:val="24"/>
                <w:lang w:val="en-US" w:eastAsia="ru-RU"/>
              </w:rPr>
              <w:t>2</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024AC50" w14:textId="77777777" w:rsidR="009D79C4" w:rsidRPr="00C02366" w:rsidRDefault="002A53A2" w:rsidP="00C7388E">
            <w:pPr>
              <w:spacing w:before="0" w:after="0"/>
              <w:jc w:val="center"/>
              <w:rPr>
                <w:szCs w:val="24"/>
                <w:lang w:eastAsia="ru-RU"/>
              </w:rPr>
            </w:pPr>
            <w:r w:rsidRPr="00C02366">
              <w:rPr>
                <w:szCs w:val="24"/>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9F3748B" w14:textId="77777777" w:rsidR="009D79C4" w:rsidRPr="00C02366" w:rsidRDefault="002A53A2" w:rsidP="00C7388E">
            <w:pPr>
              <w:spacing w:before="0" w:after="0"/>
              <w:rPr>
                <w:szCs w:val="24"/>
                <w:lang w:eastAsia="ru-RU"/>
              </w:rPr>
            </w:pPr>
            <w:r w:rsidRPr="00C02366">
              <w:rPr>
                <w:szCs w:val="24"/>
              </w:rPr>
              <w:t>Значення за замовчуванням Типу І</w:t>
            </w:r>
          </w:p>
        </w:tc>
      </w:tr>
      <w:tr w:rsidR="00AC2A55" w:rsidRPr="00C02366" w14:paraId="1D59D63C" w14:textId="77777777" w:rsidTr="00C7388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0EDE827" w14:textId="77777777" w:rsidR="00AC2A55" w:rsidRPr="00C02366" w:rsidRDefault="00AC2A55" w:rsidP="00C7388E">
            <w:pPr>
              <w:spacing w:before="0" w:after="0"/>
              <w:rPr>
                <w:szCs w:val="24"/>
              </w:rPr>
            </w:pPr>
            <w:r w:rsidRPr="00C02366">
              <w:rPr>
                <w:szCs w:val="24"/>
              </w:rPr>
              <w:lastRenderedPageBreak/>
              <w:t xml:space="preserve">Коефіцієнт окислення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1EFFD27" w14:textId="77777777" w:rsidR="00AC2A55" w:rsidRPr="00C02366" w:rsidRDefault="00AC2A55" w:rsidP="00C7388E">
            <w:pPr>
              <w:spacing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ECFAAF7" w14:textId="77777777" w:rsidR="00AC2A55" w:rsidRPr="00C02366" w:rsidRDefault="00AC2A55" w:rsidP="00C7388E">
            <w:pPr>
              <w:spacing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7FDEB1D9" w14:textId="77777777" w:rsidR="00AC2A55" w:rsidRPr="00C02366" w:rsidRDefault="00AC2A55" w:rsidP="00C7388E">
            <w:pPr>
              <w:spacing w:after="0"/>
              <w:jc w:val="center"/>
              <w:rPr>
                <w:szCs w:val="24"/>
              </w:rPr>
            </w:pPr>
          </w:p>
        </w:tc>
      </w:tr>
      <w:tr w:rsidR="003B0038" w:rsidRPr="00C02366" w14:paraId="67DF7D77" w14:textId="77777777" w:rsidTr="00C7388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A7C6DC7" w14:textId="77777777" w:rsidR="003B0038" w:rsidRPr="00C02366" w:rsidRDefault="003B0038" w:rsidP="00C7388E">
            <w:pPr>
              <w:spacing w:before="0" w:after="0"/>
              <w:rPr>
                <w:szCs w:val="24"/>
              </w:rPr>
            </w:pPr>
            <w:r w:rsidRPr="00C02366">
              <w:rPr>
                <w:szCs w:val="24"/>
              </w:rPr>
              <w:t xml:space="preserve">Коефіцієнт перетворення </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328C24B0" w14:textId="63123C8C" w:rsidR="003B0038" w:rsidRPr="00C02366" w:rsidRDefault="001E59E5" w:rsidP="00EA66B0">
            <w:pPr>
              <w:spacing w:before="0" w:after="0"/>
              <w:jc w:val="center"/>
              <w:rPr>
                <w:szCs w:val="24"/>
                <w:lang w:val="en-US" w:eastAsia="ru-RU"/>
              </w:rPr>
            </w:pPr>
            <w:r w:rsidRPr="00C02366">
              <w:rPr>
                <w:szCs w:val="24"/>
                <w:lang w:eastAsia="ru-RU"/>
              </w:rPr>
              <w:t>2</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5685306" w14:textId="46FF643C" w:rsidR="003B0038" w:rsidRPr="00C02366" w:rsidRDefault="00200ACF" w:rsidP="00EA66B0">
            <w:pPr>
              <w:spacing w:before="0" w:after="0"/>
              <w:jc w:val="center"/>
              <w:rPr>
                <w:szCs w:val="24"/>
                <w:lang w:eastAsia="ru-RU"/>
              </w:rPr>
            </w:pPr>
            <w:r w:rsidRPr="00C02366">
              <w:rPr>
                <w:szCs w:val="24"/>
                <w:lang w:eastAsia="ru-RU"/>
              </w:rPr>
              <w:t>1</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4E45D3E9" w14:textId="28033789" w:rsidR="003B0038" w:rsidRPr="00C02366" w:rsidRDefault="00200ACF" w:rsidP="001B182A">
            <w:pPr>
              <w:spacing w:before="0" w:after="0"/>
              <w:rPr>
                <w:szCs w:val="24"/>
              </w:rPr>
            </w:pPr>
            <w:r w:rsidRPr="00C02366">
              <w:rPr>
                <w:szCs w:val="24"/>
              </w:rPr>
              <w:t>Значення за замовчуванням Типу І</w:t>
            </w:r>
          </w:p>
        </w:tc>
      </w:tr>
      <w:tr w:rsidR="00AC2A55" w:rsidRPr="00C02366" w14:paraId="0448405A" w14:textId="77777777" w:rsidTr="00C7388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3DD26AF" w14:textId="77777777" w:rsidR="00AC2A55" w:rsidRPr="00C02366" w:rsidRDefault="00AC2A55" w:rsidP="00C7388E">
            <w:pPr>
              <w:spacing w:before="0" w:after="0"/>
              <w:rPr>
                <w:szCs w:val="24"/>
              </w:rPr>
            </w:pPr>
            <w:r w:rsidRPr="00C02366">
              <w:rPr>
                <w:szCs w:val="24"/>
              </w:rPr>
              <w:t>Вміст вуглецю</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5621C2FE" w14:textId="77777777" w:rsidR="00AC2A55" w:rsidRPr="00C02366" w:rsidRDefault="00AC2A55" w:rsidP="00C7388E">
            <w:pPr>
              <w:spacing w:after="0"/>
              <w:rPr>
                <w:szCs w:val="24"/>
              </w:rPr>
            </w:pPr>
            <w:r w:rsidRPr="00C02366">
              <w:rPr>
                <w:szCs w:val="24"/>
              </w:rPr>
              <w:t>н/з</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84265AF" w14:textId="77777777" w:rsidR="00AC2A55" w:rsidRPr="00C02366" w:rsidRDefault="00AC2A55" w:rsidP="00C7388E">
            <w:pPr>
              <w:spacing w:after="0"/>
              <w:rPr>
                <w:szCs w:val="24"/>
              </w:rPr>
            </w:pP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5643DB7D" w14:textId="77777777" w:rsidR="00AC2A55" w:rsidRPr="00C02366" w:rsidRDefault="00AC2A55" w:rsidP="00C7388E">
            <w:pPr>
              <w:spacing w:after="0"/>
              <w:jc w:val="center"/>
              <w:rPr>
                <w:szCs w:val="24"/>
              </w:rPr>
            </w:pPr>
          </w:p>
        </w:tc>
      </w:tr>
      <w:tr w:rsidR="00AC2A55" w:rsidRPr="00C02366" w14:paraId="40108652" w14:textId="77777777" w:rsidTr="00C7388E">
        <w:trPr>
          <w:trHeight w:val="288"/>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2D96C6C" w14:textId="77777777" w:rsidR="00AC2A55" w:rsidRPr="00C02366" w:rsidRDefault="00AC2A55" w:rsidP="00C7388E">
            <w:pPr>
              <w:spacing w:before="0" w:after="0"/>
              <w:rPr>
                <w:szCs w:val="24"/>
              </w:rPr>
            </w:pPr>
            <w:r w:rsidRPr="00C02366">
              <w:rPr>
                <w:szCs w:val="24"/>
              </w:rPr>
              <w:t>Частка біомаси (якщо застосовується)</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4A21601F" w14:textId="77777777" w:rsidR="00AC2A55" w:rsidRPr="00C02366" w:rsidRDefault="00AC2A55" w:rsidP="00C7388E">
            <w:pPr>
              <w:spacing w:after="0"/>
              <w:rPr>
                <w:szCs w:val="24"/>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D716CE2" w14:textId="77777777" w:rsidR="00AC2A55" w:rsidRPr="00C02366" w:rsidRDefault="00AC2A55" w:rsidP="00C7388E">
            <w:pPr>
              <w:spacing w:after="0"/>
              <w:rPr>
                <w:szCs w:val="24"/>
              </w:rPr>
            </w:pPr>
            <w:r w:rsidRPr="00C02366">
              <w:rPr>
                <w:szCs w:val="24"/>
              </w:rPr>
              <w:t>н/з</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14:paraId="036B2253" w14:textId="77777777" w:rsidR="00AC2A55" w:rsidRPr="00C02366" w:rsidRDefault="00AC2A55" w:rsidP="00C7388E">
            <w:pPr>
              <w:spacing w:after="0"/>
              <w:jc w:val="center"/>
              <w:rPr>
                <w:szCs w:val="24"/>
              </w:rPr>
            </w:pPr>
          </w:p>
        </w:tc>
      </w:tr>
    </w:tbl>
    <w:p w14:paraId="54FDCC28" w14:textId="77777777" w:rsidR="00AC2A55" w:rsidRPr="00C02366" w:rsidRDefault="00AC2A55" w:rsidP="00AC2A55">
      <w:pPr>
        <w:rPr>
          <w:szCs w:val="24"/>
          <w:lang w:eastAsia="ru-RU"/>
        </w:rPr>
      </w:pPr>
    </w:p>
    <w:p w14:paraId="278E089A" w14:textId="77777777" w:rsidR="00AC2A55" w:rsidRPr="00C02366" w:rsidRDefault="00AC2A55" w:rsidP="00AC2A55">
      <w:pPr>
        <w:rPr>
          <w:szCs w:val="24"/>
          <w:u w:val="single"/>
        </w:rPr>
        <w:sectPr w:rsidR="00AC2A55" w:rsidRPr="00C02366" w:rsidSect="00BD521C">
          <w:pgSz w:w="11906" w:h="16838"/>
          <w:pgMar w:top="850" w:right="850" w:bottom="850" w:left="1417" w:header="708" w:footer="708" w:gutter="0"/>
          <w:cols w:space="708"/>
          <w:docGrid w:linePitch="360"/>
        </w:sectPr>
      </w:pPr>
    </w:p>
    <w:p w14:paraId="0EECCF45" w14:textId="77777777" w:rsidR="00AC2A55" w:rsidRPr="00C02366" w:rsidRDefault="00EE7DF6" w:rsidP="00AC2A55">
      <w:pPr>
        <w:pStyle w:val="3"/>
        <w:rPr>
          <w:sz w:val="24"/>
          <w:szCs w:val="24"/>
        </w:rPr>
      </w:pPr>
      <w:r w:rsidRPr="00C02366">
        <w:rPr>
          <w:sz w:val="24"/>
          <w:szCs w:val="24"/>
        </w:rPr>
        <w:lastRenderedPageBreak/>
        <w:t>7</w:t>
      </w:r>
      <w:r w:rsidR="00AC2A55" w:rsidRPr="00C02366">
        <w:rPr>
          <w:sz w:val="24"/>
          <w:szCs w:val="24"/>
        </w:rPr>
        <w:t>.7. Інформація щодо розрахункових коефіцієнтів</w:t>
      </w:r>
    </w:p>
    <w:tbl>
      <w:tblPr>
        <w:tblW w:w="15352" w:type="dxa"/>
        <w:jc w:val="center"/>
        <w:tblLayout w:type="fixed"/>
        <w:tblLook w:val="00A0" w:firstRow="1" w:lastRow="0" w:firstColumn="1" w:lastColumn="0" w:noHBand="0" w:noVBand="0"/>
      </w:tblPr>
      <w:tblGrid>
        <w:gridCol w:w="3341"/>
        <w:gridCol w:w="2154"/>
        <w:gridCol w:w="1701"/>
        <w:gridCol w:w="1843"/>
        <w:gridCol w:w="1509"/>
        <w:gridCol w:w="1844"/>
        <w:gridCol w:w="1543"/>
        <w:gridCol w:w="1417"/>
      </w:tblGrid>
      <w:tr w:rsidR="00AC2A55" w:rsidRPr="00C02366" w14:paraId="2E657255" w14:textId="77777777" w:rsidTr="003B0038">
        <w:trPr>
          <w:trHeight w:val="528"/>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83CF2" w14:textId="77777777" w:rsidR="00AC2A55" w:rsidRPr="00C02366" w:rsidRDefault="00AC2A55" w:rsidP="00C7388E">
            <w:pPr>
              <w:spacing w:before="0" w:after="0"/>
              <w:jc w:val="center"/>
              <w:rPr>
                <w:rFonts w:eastAsia="Times New Roman"/>
                <w:bCs/>
                <w:i/>
                <w:szCs w:val="24"/>
                <w:lang w:eastAsia="ru-RU"/>
              </w:rPr>
            </w:pPr>
            <w:r w:rsidRPr="00C02366">
              <w:rPr>
                <w:rFonts w:eastAsia="Times New Roman"/>
                <w:bCs/>
                <w:i/>
                <w:szCs w:val="24"/>
                <w:lang w:eastAsia="ru-RU"/>
              </w:rPr>
              <w:t>Розрахунковий коефіцієнт</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5BA6D034" w14:textId="77777777" w:rsidR="00AC2A55" w:rsidRPr="00C02366" w:rsidRDefault="00AC2A55" w:rsidP="00C7388E">
            <w:pPr>
              <w:spacing w:before="0" w:after="0"/>
              <w:jc w:val="center"/>
              <w:rPr>
                <w:rFonts w:eastAsia="Times New Roman"/>
                <w:bCs/>
                <w:i/>
                <w:szCs w:val="24"/>
                <w:lang w:eastAsia="ru-RU"/>
              </w:rPr>
            </w:pPr>
            <w:r w:rsidRPr="00C02366">
              <w:rPr>
                <w:rFonts w:eastAsia="Times New Roman"/>
                <w:bCs/>
                <w:i/>
                <w:szCs w:val="24"/>
                <w:lang w:eastAsia="ru-RU"/>
              </w:rPr>
              <w:t xml:space="preserve">Застосований рівень точності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8E2EE3" w14:textId="77777777" w:rsidR="00AC2A55" w:rsidRPr="00C02366" w:rsidRDefault="00AC2A55" w:rsidP="00C7388E">
            <w:pPr>
              <w:spacing w:before="0" w:after="0"/>
              <w:jc w:val="center"/>
              <w:rPr>
                <w:rFonts w:eastAsia="Times New Roman"/>
                <w:bCs/>
                <w:i/>
                <w:szCs w:val="24"/>
                <w:lang w:eastAsia="ru-RU"/>
              </w:rPr>
            </w:pPr>
            <w:r w:rsidRPr="00C02366">
              <w:rPr>
                <w:rFonts w:eastAsia="Times New Roman"/>
                <w:bCs/>
                <w:i/>
                <w:szCs w:val="24"/>
                <w:lang w:eastAsia="ru-RU"/>
              </w:rPr>
              <w:t>Значення за замовчуванням</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A985B1" w14:textId="77777777" w:rsidR="00AC2A55" w:rsidRPr="00C02366" w:rsidRDefault="00AC2A55" w:rsidP="00C7388E">
            <w:pPr>
              <w:spacing w:before="0" w:after="0"/>
              <w:jc w:val="center"/>
              <w:rPr>
                <w:rFonts w:eastAsia="Times New Roman"/>
                <w:bCs/>
                <w:i/>
                <w:szCs w:val="24"/>
                <w:lang w:eastAsia="ru-RU"/>
              </w:rPr>
            </w:pPr>
            <w:r w:rsidRPr="00C02366">
              <w:rPr>
                <w:rFonts w:eastAsia="Times New Roman"/>
                <w:bCs/>
                <w:i/>
                <w:szCs w:val="24"/>
                <w:lang w:eastAsia="ru-RU"/>
              </w:rPr>
              <w:t>Одиниця виміру</w:t>
            </w:r>
          </w:p>
        </w:tc>
        <w:tc>
          <w:tcPr>
            <w:tcW w:w="1509" w:type="dxa"/>
            <w:tcBorders>
              <w:top w:val="single" w:sz="4" w:space="0" w:color="auto"/>
              <w:left w:val="nil"/>
              <w:bottom w:val="single" w:sz="4" w:space="0" w:color="auto"/>
              <w:right w:val="single" w:sz="4" w:space="0" w:color="auto"/>
            </w:tcBorders>
            <w:shd w:val="clear" w:color="auto" w:fill="auto"/>
            <w:vAlign w:val="center"/>
          </w:tcPr>
          <w:p w14:paraId="587ABF3A" w14:textId="77777777" w:rsidR="00AC2A55" w:rsidRPr="00C02366" w:rsidRDefault="00AC2A55" w:rsidP="00C7388E">
            <w:pPr>
              <w:spacing w:before="0" w:after="0"/>
              <w:jc w:val="center"/>
              <w:rPr>
                <w:rFonts w:eastAsia="Times New Roman"/>
                <w:bCs/>
                <w:i/>
                <w:szCs w:val="24"/>
                <w:lang w:eastAsia="ru-RU"/>
              </w:rPr>
            </w:pPr>
            <w:r w:rsidRPr="00C02366">
              <w:rPr>
                <w:rFonts w:eastAsia="Times New Roman"/>
                <w:bCs/>
                <w:i/>
                <w:szCs w:val="24"/>
                <w:lang w:eastAsia="ru-RU"/>
              </w:rPr>
              <w:t>Джерело інформації</w:t>
            </w:r>
          </w:p>
        </w:tc>
        <w:tc>
          <w:tcPr>
            <w:tcW w:w="1844" w:type="dxa"/>
            <w:tcBorders>
              <w:top w:val="single" w:sz="4" w:space="0" w:color="auto"/>
              <w:left w:val="nil"/>
              <w:bottom w:val="single" w:sz="4" w:space="0" w:color="auto"/>
              <w:right w:val="single" w:sz="4" w:space="0" w:color="auto"/>
            </w:tcBorders>
            <w:shd w:val="clear" w:color="auto" w:fill="auto"/>
            <w:vAlign w:val="center"/>
          </w:tcPr>
          <w:p w14:paraId="7806EB6F" w14:textId="77777777" w:rsidR="00AC2A55" w:rsidRPr="00C02366" w:rsidRDefault="00AC2A55" w:rsidP="00C7388E">
            <w:pPr>
              <w:spacing w:before="0" w:after="0"/>
              <w:jc w:val="center"/>
              <w:rPr>
                <w:rFonts w:eastAsia="Times New Roman"/>
                <w:bCs/>
                <w:i/>
                <w:szCs w:val="24"/>
                <w:lang w:eastAsia="ru-RU"/>
              </w:rPr>
            </w:pPr>
            <w:r w:rsidRPr="00C02366">
              <w:rPr>
                <w:bCs/>
                <w:i/>
                <w:szCs w:val="24"/>
                <w:lang w:eastAsia="ru-RU"/>
              </w:rPr>
              <w:t>Ідентифікаційний номер</w:t>
            </w:r>
            <w:r w:rsidRPr="00C02366">
              <w:rPr>
                <w:i/>
                <w:szCs w:val="24"/>
                <w:lang w:eastAsia="ru-RU"/>
              </w:rPr>
              <w:t xml:space="preserve"> лабораторії</w:t>
            </w:r>
          </w:p>
        </w:tc>
        <w:tc>
          <w:tcPr>
            <w:tcW w:w="1543" w:type="dxa"/>
            <w:tcBorders>
              <w:top w:val="single" w:sz="4" w:space="0" w:color="auto"/>
              <w:left w:val="nil"/>
              <w:bottom w:val="single" w:sz="4" w:space="0" w:color="auto"/>
              <w:right w:val="single" w:sz="4" w:space="0" w:color="auto"/>
            </w:tcBorders>
            <w:shd w:val="clear" w:color="auto" w:fill="auto"/>
            <w:vAlign w:val="center"/>
          </w:tcPr>
          <w:p w14:paraId="3C82F996" w14:textId="77777777" w:rsidR="00AC2A55" w:rsidRPr="00C02366" w:rsidRDefault="00AC2A55" w:rsidP="00C7388E">
            <w:pPr>
              <w:spacing w:before="0" w:after="0"/>
              <w:jc w:val="center"/>
              <w:rPr>
                <w:rFonts w:eastAsia="Times New Roman"/>
                <w:bCs/>
                <w:i/>
                <w:szCs w:val="24"/>
                <w:lang w:eastAsia="ru-RU"/>
              </w:rPr>
            </w:pPr>
            <w:r w:rsidRPr="00C02366">
              <w:rPr>
                <w:rFonts w:eastAsia="Times New Roman"/>
                <w:bCs/>
                <w:i/>
                <w:szCs w:val="24"/>
                <w:lang w:eastAsia="ru-RU"/>
              </w:rPr>
              <w:t>Посилання на план відбору проб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ADB781" w14:textId="77777777" w:rsidR="00AC2A55" w:rsidRPr="00C02366" w:rsidRDefault="00C03838" w:rsidP="00C7388E">
            <w:pPr>
              <w:spacing w:before="0" w:after="0"/>
              <w:jc w:val="center"/>
              <w:rPr>
                <w:rFonts w:eastAsia="Times New Roman"/>
                <w:bCs/>
                <w:i/>
                <w:szCs w:val="24"/>
                <w:lang w:eastAsia="ru-RU"/>
              </w:rPr>
            </w:pPr>
            <w:r w:rsidRPr="00C02366">
              <w:rPr>
                <w:rFonts w:eastAsia="Times New Roman"/>
                <w:bCs/>
                <w:i/>
                <w:szCs w:val="24"/>
                <w:lang w:eastAsia="ru-RU"/>
              </w:rPr>
              <w:t>Періодичність</w:t>
            </w:r>
            <w:r w:rsidR="00AC2A55" w:rsidRPr="00C02366">
              <w:rPr>
                <w:rFonts w:eastAsia="Times New Roman"/>
                <w:bCs/>
                <w:i/>
                <w:szCs w:val="24"/>
                <w:lang w:eastAsia="ru-RU"/>
              </w:rPr>
              <w:t xml:space="preserve"> відбору проб</w:t>
            </w:r>
          </w:p>
        </w:tc>
      </w:tr>
      <w:tr w:rsidR="00AC2A55" w:rsidRPr="00C02366" w14:paraId="54C1CE3D" w14:textId="77777777" w:rsidTr="003B003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FEFA3" w14:textId="77777777" w:rsidR="00AC2A55" w:rsidRPr="00C02366" w:rsidRDefault="00AC2A55" w:rsidP="00C7388E">
            <w:pPr>
              <w:spacing w:before="0" w:after="0"/>
              <w:rPr>
                <w:szCs w:val="24"/>
              </w:rPr>
            </w:pPr>
            <w:r w:rsidRPr="00C02366">
              <w:rPr>
                <w:szCs w:val="24"/>
              </w:rPr>
              <w:t>Нижча теплотворна здатність</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1DF90201" w14:textId="77777777" w:rsidR="00AC2A55" w:rsidRPr="00C02366" w:rsidRDefault="00AC2A55" w:rsidP="00C7388E">
            <w:pPr>
              <w:spacing w:after="0"/>
              <w:rPr>
                <w:szCs w:val="24"/>
              </w:rPr>
            </w:pPr>
            <w:r w:rsidRPr="00C02366">
              <w:rPr>
                <w:szCs w:val="24"/>
              </w:rPr>
              <w:t>н/з</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CEA645" w14:textId="77777777" w:rsidR="00AC2A55" w:rsidRPr="00C02366" w:rsidRDefault="00AC2A55" w:rsidP="00C7388E">
            <w:pPr>
              <w:spacing w:after="0"/>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CD90F7" w14:textId="77777777" w:rsidR="00AC2A55" w:rsidRPr="00C02366" w:rsidRDefault="00AC2A55" w:rsidP="00C7388E">
            <w:pPr>
              <w:spacing w:after="0"/>
              <w:jc w:val="center"/>
              <w:rPr>
                <w:szCs w:val="24"/>
              </w:rPr>
            </w:pPr>
          </w:p>
        </w:tc>
        <w:tc>
          <w:tcPr>
            <w:tcW w:w="1509" w:type="dxa"/>
            <w:tcBorders>
              <w:top w:val="single" w:sz="4" w:space="0" w:color="auto"/>
              <w:left w:val="nil"/>
              <w:bottom w:val="single" w:sz="4" w:space="0" w:color="auto"/>
              <w:right w:val="single" w:sz="4" w:space="0" w:color="auto"/>
            </w:tcBorders>
            <w:shd w:val="clear" w:color="auto" w:fill="auto"/>
          </w:tcPr>
          <w:p w14:paraId="073F1CCA" w14:textId="77777777" w:rsidR="00AC2A55" w:rsidRPr="00C02366" w:rsidRDefault="00AC2A55" w:rsidP="00C7388E">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vAlign w:val="center"/>
          </w:tcPr>
          <w:p w14:paraId="1B4028AF" w14:textId="77777777" w:rsidR="00AC2A55" w:rsidRPr="00C02366" w:rsidRDefault="00AC2A55" w:rsidP="00C7388E">
            <w:pPr>
              <w:spacing w:before="0" w:after="0"/>
              <w:jc w:val="center"/>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7657700" w14:textId="77777777" w:rsidR="00AC2A55" w:rsidRPr="00C02366" w:rsidRDefault="00AC2A55" w:rsidP="00C7388E">
            <w:pPr>
              <w:spacing w:before="0" w:after="0"/>
              <w:rPr>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A930208" w14:textId="77777777" w:rsidR="00AC2A55" w:rsidRPr="00C02366" w:rsidRDefault="00AC2A55" w:rsidP="00C7388E">
            <w:pPr>
              <w:spacing w:after="0"/>
              <w:rPr>
                <w:szCs w:val="24"/>
              </w:rPr>
            </w:pPr>
          </w:p>
        </w:tc>
      </w:tr>
      <w:tr w:rsidR="00E27247" w:rsidRPr="00C02366" w14:paraId="394518D0" w14:textId="77777777" w:rsidTr="003B003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1D221" w14:textId="77777777" w:rsidR="00E27247" w:rsidRPr="00C02366" w:rsidRDefault="00E27247" w:rsidP="00C7388E">
            <w:pPr>
              <w:spacing w:before="0" w:after="0"/>
              <w:rPr>
                <w:szCs w:val="24"/>
              </w:rPr>
            </w:pPr>
            <w:r w:rsidRPr="00C02366">
              <w:rPr>
                <w:szCs w:val="24"/>
              </w:rPr>
              <w:t>Коефіцієнт викидів (або попередній коефіцієнт викидів)</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08B6F8E9" w14:textId="77777777" w:rsidR="00E27247" w:rsidRPr="00C02366" w:rsidRDefault="002A53A2" w:rsidP="00C7388E">
            <w:pPr>
              <w:spacing w:after="0"/>
              <w:jc w:val="center"/>
              <w:rPr>
                <w:szCs w:val="24"/>
              </w:rPr>
            </w:pPr>
            <w:r w:rsidRPr="00C02366">
              <w:rPr>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77A99B" w14:textId="77777777" w:rsidR="00E27247" w:rsidRPr="00C02366" w:rsidRDefault="00A01742" w:rsidP="00C7388E">
            <w:pPr>
              <w:spacing w:after="0"/>
              <w:jc w:val="center"/>
              <w:rPr>
                <w:szCs w:val="24"/>
              </w:rPr>
            </w:pPr>
            <w:r w:rsidRPr="00C02366">
              <w:rPr>
                <w:b/>
                <w:i/>
                <w:szCs w:val="24"/>
              </w:rPr>
              <w:t>0</w:t>
            </w:r>
            <w:r w:rsidR="002A53A2" w:rsidRPr="00C02366">
              <w:rPr>
                <w:b/>
                <w:i/>
                <w:szCs w:val="24"/>
              </w:rPr>
              <w:t>,0</w:t>
            </w:r>
            <w:r w:rsidRPr="00C02366">
              <w:rPr>
                <w:b/>
                <w:i/>
                <w:szCs w:val="24"/>
              </w:rPr>
              <w:t>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FB28A87" w14:textId="13C26478" w:rsidR="00E27247" w:rsidRPr="00361A41" w:rsidRDefault="00361A41" w:rsidP="00C7388E">
            <w:pPr>
              <w:spacing w:after="0"/>
              <w:jc w:val="center"/>
              <w:rPr>
                <w:szCs w:val="24"/>
              </w:rPr>
            </w:pPr>
            <w:r>
              <w:rPr>
                <w:szCs w:val="24"/>
              </w:rPr>
              <w:t>тСО2/т</w:t>
            </w:r>
          </w:p>
        </w:tc>
        <w:tc>
          <w:tcPr>
            <w:tcW w:w="1509" w:type="dxa"/>
            <w:tcBorders>
              <w:top w:val="single" w:sz="4" w:space="0" w:color="auto"/>
              <w:left w:val="nil"/>
              <w:bottom w:val="single" w:sz="4" w:space="0" w:color="auto"/>
              <w:right w:val="single" w:sz="4" w:space="0" w:color="auto"/>
            </w:tcBorders>
            <w:shd w:val="clear" w:color="auto" w:fill="auto"/>
            <w:vAlign w:val="center"/>
          </w:tcPr>
          <w:p w14:paraId="7F795A8B" w14:textId="77777777" w:rsidR="00E27247" w:rsidRPr="00C02366" w:rsidRDefault="00A01742" w:rsidP="00C7388E">
            <w:pPr>
              <w:spacing w:before="0" w:after="0"/>
              <w:rPr>
                <w:b/>
                <w:szCs w:val="24"/>
              </w:rPr>
            </w:pPr>
            <w:r w:rsidRPr="00C02366">
              <w:rPr>
                <w:b/>
                <w:i/>
                <w:szCs w:val="24"/>
              </w:rPr>
              <w:t>ДІ04</w:t>
            </w:r>
          </w:p>
        </w:tc>
        <w:tc>
          <w:tcPr>
            <w:tcW w:w="1844" w:type="dxa"/>
            <w:tcBorders>
              <w:top w:val="single" w:sz="4" w:space="0" w:color="auto"/>
              <w:left w:val="nil"/>
              <w:bottom w:val="single" w:sz="4" w:space="0" w:color="auto"/>
              <w:right w:val="single" w:sz="4" w:space="0" w:color="auto"/>
            </w:tcBorders>
            <w:shd w:val="clear" w:color="auto" w:fill="auto"/>
            <w:vAlign w:val="center"/>
          </w:tcPr>
          <w:p w14:paraId="6D939049" w14:textId="77777777" w:rsidR="00E27247" w:rsidRPr="00C02366" w:rsidRDefault="00E27247" w:rsidP="00E27247">
            <w:pPr>
              <w:spacing w:before="0" w:after="0"/>
              <w:jc w:val="center"/>
              <w:rPr>
                <w:szCs w:val="24"/>
                <w:highlight w:val="cyan"/>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1134238" w14:textId="77777777" w:rsidR="00E27247" w:rsidRPr="00C02366" w:rsidRDefault="00E27247" w:rsidP="00E27247">
            <w:pPr>
              <w:spacing w:before="0" w:after="0"/>
              <w:jc w:val="center"/>
              <w:rPr>
                <w:szCs w:val="24"/>
                <w:highlight w:val="cy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AE0485D" w14:textId="77777777" w:rsidR="00E27247" w:rsidRPr="00C02366" w:rsidRDefault="00E27247" w:rsidP="00E27247">
            <w:pPr>
              <w:spacing w:before="0" w:after="0"/>
              <w:rPr>
                <w:color w:val="000000"/>
                <w:szCs w:val="24"/>
              </w:rPr>
            </w:pPr>
          </w:p>
        </w:tc>
      </w:tr>
      <w:tr w:rsidR="00E27247" w:rsidRPr="00C02366" w14:paraId="40E3D809" w14:textId="77777777" w:rsidTr="003B003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5B550" w14:textId="77777777" w:rsidR="00E27247" w:rsidRPr="00C02366" w:rsidRDefault="00E27247" w:rsidP="00C7388E">
            <w:pPr>
              <w:spacing w:before="0" w:after="0"/>
              <w:rPr>
                <w:szCs w:val="24"/>
              </w:rPr>
            </w:pPr>
            <w:r w:rsidRPr="00C02366">
              <w:rPr>
                <w:szCs w:val="24"/>
              </w:rPr>
              <w:t xml:space="preserve">Коефіцієнт окислення </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6399780E" w14:textId="77777777" w:rsidR="00E27247" w:rsidRPr="00C02366" w:rsidRDefault="00E27247" w:rsidP="00C7388E">
            <w:pPr>
              <w:spacing w:after="0"/>
              <w:rPr>
                <w:szCs w:val="24"/>
              </w:rPr>
            </w:pPr>
            <w:r w:rsidRPr="00C02366">
              <w:rPr>
                <w:szCs w:val="24"/>
              </w:rPr>
              <w:t>н/з</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9FA18E" w14:textId="77777777" w:rsidR="00E27247" w:rsidRPr="00C02366" w:rsidRDefault="00E27247" w:rsidP="00C7388E">
            <w:pPr>
              <w:spacing w:after="0"/>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40590B7" w14:textId="77777777" w:rsidR="00E27247" w:rsidRPr="00C02366" w:rsidRDefault="00E27247" w:rsidP="00C7388E">
            <w:pPr>
              <w:spacing w:after="0"/>
              <w:jc w:val="center"/>
              <w:rPr>
                <w:szCs w:val="24"/>
              </w:rPr>
            </w:pPr>
          </w:p>
        </w:tc>
        <w:tc>
          <w:tcPr>
            <w:tcW w:w="1509" w:type="dxa"/>
            <w:tcBorders>
              <w:top w:val="single" w:sz="4" w:space="0" w:color="auto"/>
              <w:left w:val="nil"/>
              <w:bottom w:val="single" w:sz="4" w:space="0" w:color="auto"/>
              <w:right w:val="single" w:sz="4" w:space="0" w:color="auto"/>
            </w:tcBorders>
            <w:shd w:val="clear" w:color="auto" w:fill="auto"/>
            <w:vAlign w:val="center"/>
          </w:tcPr>
          <w:p w14:paraId="548D84EF" w14:textId="77777777" w:rsidR="00E27247" w:rsidRPr="00C02366" w:rsidRDefault="00E27247" w:rsidP="00C7388E">
            <w:pPr>
              <w:spacing w:before="0"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5431B777" w14:textId="77777777" w:rsidR="00E27247" w:rsidRPr="00C02366" w:rsidRDefault="00E27247" w:rsidP="00C7388E">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25826A0" w14:textId="77777777" w:rsidR="00E27247" w:rsidRPr="00C02366" w:rsidRDefault="00E27247" w:rsidP="00C7388E">
            <w:pPr>
              <w:spacing w:after="0"/>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5ACE8C29" w14:textId="77777777" w:rsidR="00E27247" w:rsidRPr="00C02366" w:rsidRDefault="00E27247" w:rsidP="00C7388E">
            <w:pPr>
              <w:spacing w:after="0"/>
              <w:jc w:val="center"/>
              <w:rPr>
                <w:szCs w:val="24"/>
              </w:rPr>
            </w:pPr>
          </w:p>
        </w:tc>
      </w:tr>
      <w:tr w:rsidR="003B0038" w:rsidRPr="00C02366" w14:paraId="430C9572" w14:textId="77777777" w:rsidTr="003B003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3B49F" w14:textId="77777777" w:rsidR="003B0038" w:rsidRPr="00C02366" w:rsidRDefault="003B0038" w:rsidP="00C7388E">
            <w:pPr>
              <w:spacing w:before="0" w:after="0"/>
              <w:rPr>
                <w:szCs w:val="24"/>
              </w:rPr>
            </w:pPr>
            <w:r w:rsidRPr="00C02366">
              <w:rPr>
                <w:szCs w:val="24"/>
              </w:rPr>
              <w:t>Коефіцієнт перетворення</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5D95326B" w14:textId="17E6A554" w:rsidR="003B0038" w:rsidRPr="00C02366" w:rsidRDefault="008D27B4" w:rsidP="003C2A68">
            <w:pPr>
              <w:spacing w:after="0"/>
              <w:jc w:val="center"/>
              <w:rPr>
                <w:szCs w:val="24"/>
              </w:rPr>
            </w:pPr>
            <w:r w:rsidRPr="00C02366">
              <w:rPr>
                <w:szCs w:val="24"/>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BC1A0C" w14:textId="77777777" w:rsidR="003B0038" w:rsidRPr="00C02366" w:rsidRDefault="001B182A" w:rsidP="00EA66B0">
            <w:pPr>
              <w:spacing w:after="0"/>
              <w:jc w:val="center"/>
              <w:rPr>
                <w:szCs w:val="24"/>
              </w:rPr>
            </w:pPr>
            <w:r w:rsidRPr="00C02366">
              <w:rPr>
                <w:b/>
                <w:i/>
                <w:szCs w:val="24"/>
              </w:rPr>
              <w:t>0,962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E401CC5" w14:textId="77777777" w:rsidR="003B0038" w:rsidRPr="00C02366" w:rsidRDefault="003B0038" w:rsidP="00EA66B0">
            <w:pPr>
              <w:spacing w:before="0" w:after="0"/>
              <w:jc w:val="center"/>
              <w:rPr>
                <w:szCs w:val="24"/>
              </w:rPr>
            </w:pPr>
            <w:r w:rsidRPr="00C02366">
              <w:rPr>
                <w:szCs w:val="24"/>
              </w:rPr>
              <w:t>безрозмірний</w:t>
            </w:r>
          </w:p>
        </w:tc>
        <w:tc>
          <w:tcPr>
            <w:tcW w:w="1509" w:type="dxa"/>
            <w:tcBorders>
              <w:top w:val="single" w:sz="4" w:space="0" w:color="auto"/>
              <w:left w:val="nil"/>
              <w:bottom w:val="single" w:sz="4" w:space="0" w:color="auto"/>
              <w:right w:val="single" w:sz="4" w:space="0" w:color="auto"/>
            </w:tcBorders>
            <w:shd w:val="clear" w:color="auto" w:fill="auto"/>
            <w:vAlign w:val="center"/>
          </w:tcPr>
          <w:p w14:paraId="6C9C864F" w14:textId="77777777" w:rsidR="003B0038" w:rsidRPr="00C02366" w:rsidRDefault="001B182A" w:rsidP="001B182A">
            <w:pPr>
              <w:spacing w:before="0" w:after="0"/>
              <w:rPr>
                <w:b/>
                <w:szCs w:val="24"/>
              </w:rPr>
            </w:pPr>
            <w:r w:rsidRPr="00C02366">
              <w:rPr>
                <w:b/>
                <w:i/>
                <w:szCs w:val="24"/>
              </w:rPr>
              <w:t>ДІ04</w:t>
            </w:r>
            <w:r w:rsidR="003B0038" w:rsidRPr="00C02366">
              <w:rPr>
                <w:b/>
                <w:szCs w:val="24"/>
              </w:rPr>
              <w:t xml:space="preserve"> </w:t>
            </w:r>
          </w:p>
        </w:tc>
        <w:tc>
          <w:tcPr>
            <w:tcW w:w="1844" w:type="dxa"/>
            <w:tcBorders>
              <w:top w:val="single" w:sz="4" w:space="0" w:color="auto"/>
              <w:left w:val="nil"/>
              <w:bottom w:val="single" w:sz="4" w:space="0" w:color="auto"/>
              <w:right w:val="single" w:sz="4" w:space="0" w:color="auto"/>
            </w:tcBorders>
            <w:shd w:val="clear" w:color="auto" w:fill="auto"/>
            <w:vAlign w:val="center"/>
          </w:tcPr>
          <w:p w14:paraId="4BD96F3F" w14:textId="77777777" w:rsidR="003B0038" w:rsidRPr="00C02366" w:rsidRDefault="003B0038" w:rsidP="00C7388E">
            <w:pPr>
              <w:spacing w:before="0" w:after="0"/>
              <w:jc w:val="center"/>
              <w:rPr>
                <w:szCs w:val="24"/>
                <w:highlight w:val="cyan"/>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F8DA91D" w14:textId="77777777" w:rsidR="003B0038" w:rsidRPr="00C02366" w:rsidRDefault="003B0038" w:rsidP="00C7388E">
            <w:pPr>
              <w:spacing w:before="0" w:after="0"/>
              <w:jc w:val="center"/>
              <w:rPr>
                <w:szCs w:val="24"/>
                <w:highlight w:val="cy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289DA696" w14:textId="77777777" w:rsidR="003B0038" w:rsidRPr="00C02366" w:rsidRDefault="003B0038" w:rsidP="00C7388E">
            <w:pPr>
              <w:spacing w:before="0" w:after="0"/>
              <w:rPr>
                <w:color w:val="000000"/>
                <w:szCs w:val="24"/>
              </w:rPr>
            </w:pPr>
          </w:p>
        </w:tc>
      </w:tr>
      <w:tr w:rsidR="00C568B3" w:rsidRPr="00C02366" w14:paraId="6F44B8B4" w14:textId="77777777" w:rsidTr="003B003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DFECB" w14:textId="77777777" w:rsidR="00C568B3" w:rsidRPr="00C02366" w:rsidRDefault="00C568B3" w:rsidP="00C7388E">
            <w:pPr>
              <w:spacing w:before="0" w:after="0"/>
              <w:rPr>
                <w:szCs w:val="24"/>
              </w:rPr>
            </w:pPr>
            <w:r w:rsidRPr="00C02366">
              <w:rPr>
                <w:szCs w:val="24"/>
              </w:rPr>
              <w:t>Вміст вуглецю</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7DB49D6A" w14:textId="77777777" w:rsidR="00C568B3" w:rsidRPr="00C02366" w:rsidRDefault="00C568B3" w:rsidP="00C7388E">
            <w:pPr>
              <w:spacing w:after="0"/>
              <w:rPr>
                <w:szCs w:val="24"/>
              </w:rPr>
            </w:pPr>
            <w:r w:rsidRPr="00C02366">
              <w:rPr>
                <w:szCs w:val="24"/>
              </w:rPr>
              <w:t>н/з</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07EC63" w14:textId="77777777" w:rsidR="00C568B3" w:rsidRPr="00C02366" w:rsidRDefault="00C568B3" w:rsidP="00C7388E">
            <w:pPr>
              <w:spacing w:after="0"/>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04559F" w14:textId="77777777" w:rsidR="00C568B3" w:rsidRPr="00C02366" w:rsidRDefault="00C568B3" w:rsidP="00C7388E">
            <w:pPr>
              <w:spacing w:after="0"/>
              <w:jc w:val="center"/>
              <w:rPr>
                <w:szCs w:val="24"/>
              </w:rPr>
            </w:pPr>
          </w:p>
        </w:tc>
        <w:tc>
          <w:tcPr>
            <w:tcW w:w="1509" w:type="dxa"/>
            <w:tcBorders>
              <w:top w:val="single" w:sz="4" w:space="0" w:color="auto"/>
              <w:left w:val="nil"/>
              <w:bottom w:val="single" w:sz="4" w:space="0" w:color="auto"/>
              <w:right w:val="single" w:sz="4" w:space="0" w:color="auto"/>
            </w:tcBorders>
            <w:shd w:val="clear" w:color="auto" w:fill="auto"/>
            <w:vAlign w:val="center"/>
          </w:tcPr>
          <w:p w14:paraId="7D55B5C9" w14:textId="77777777" w:rsidR="00C568B3" w:rsidRPr="00C02366" w:rsidRDefault="00C568B3" w:rsidP="00C7388E">
            <w:pPr>
              <w:spacing w:after="0"/>
              <w:jc w:val="center"/>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5C2BD821" w14:textId="77777777" w:rsidR="00C568B3" w:rsidRPr="00C02366" w:rsidRDefault="00C568B3" w:rsidP="00C7388E">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90F4A6C" w14:textId="77777777" w:rsidR="00C568B3" w:rsidRPr="00C02366" w:rsidRDefault="00C568B3" w:rsidP="00C7388E">
            <w:pPr>
              <w:spacing w:after="0"/>
              <w:jc w:val="center"/>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7AA6E24E" w14:textId="77777777" w:rsidR="00C568B3" w:rsidRPr="00C02366" w:rsidRDefault="00C568B3" w:rsidP="00C7388E">
            <w:pPr>
              <w:spacing w:after="0"/>
              <w:jc w:val="center"/>
              <w:rPr>
                <w:szCs w:val="24"/>
              </w:rPr>
            </w:pPr>
          </w:p>
        </w:tc>
      </w:tr>
      <w:tr w:rsidR="00C568B3" w:rsidRPr="00C02366" w14:paraId="44124F8A" w14:textId="77777777" w:rsidTr="003B0038">
        <w:trPr>
          <w:trHeight w:val="397"/>
          <w:jc w:val="center"/>
        </w:trPr>
        <w:tc>
          <w:tcPr>
            <w:tcW w:w="3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EC0A9" w14:textId="77777777" w:rsidR="00C568B3" w:rsidRPr="00C02366" w:rsidRDefault="00C568B3" w:rsidP="00C7388E">
            <w:pPr>
              <w:spacing w:before="0" w:after="0"/>
              <w:rPr>
                <w:szCs w:val="24"/>
              </w:rPr>
            </w:pPr>
            <w:r w:rsidRPr="00C02366">
              <w:rPr>
                <w:szCs w:val="24"/>
              </w:rPr>
              <w:t>Частка біомаси (якщо застосовується)</w:t>
            </w:r>
          </w:p>
        </w:tc>
        <w:tc>
          <w:tcPr>
            <w:tcW w:w="2154" w:type="dxa"/>
            <w:tcBorders>
              <w:top w:val="single" w:sz="4" w:space="0" w:color="auto"/>
              <w:left w:val="nil"/>
              <w:bottom w:val="single" w:sz="4" w:space="0" w:color="auto"/>
              <w:right w:val="single" w:sz="4" w:space="0" w:color="auto"/>
            </w:tcBorders>
            <w:shd w:val="clear" w:color="auto" w:fill="auto"/>
            <w:noWrap/>
            <w:vAlign w:val="center"/>
          </w:tcPr>
          <w:p w14:paraId="45E1E331" w14:textId="77777777" w:rsidR="00C568B3" w:rsidRPr="00C02366" w:rsidRDefault="00C568B3" w:rsidP="00C7388E">
            <w:pPr>
              <w:spacing w:after="0"/>
              <w:rPr>
                <w:szCs w:val="24"/>
              </w:rPr>
            </w:pPr>
            <w:r w:rsidRPr="00C02366">
              <w:rPr>
                <w:szCs w:val="24"/>
              </w:rPr>
              <w:t>н/з</w:t>
            </w:r>
          </w:p>
        </w:tc>
        <w:tc>
          <w:tcPr>
            <w:tcW w:w="1701" w:type="dxa"/>
            <w:tcBorders>
              <w:top w:val="single" w:sz="4" w:space="0" w:color="auto"/>
              <w:left w:val="nil"/>
              <w:bottom w:val="single" w:sz="4" w:space="0" w:color="auto"/>
              <w:right w:val="single" w:sz="4" w:space="0" w:color="auto"/>
            </w:tcBorders>
            <w:shd w:val="clear" w:color="auto" w:fill="auto"/>
            <w:noWrap/>
          </w:tcPr>
          <w:p w14:paraId="05D5B9CD" w14:textId="77777777" w:rsidR="00C568B3" w:rsidRPr="00C02366" w:rsidRDefault="00C568B3" w:rsidP="00C7388E">
            <w:pPr>
              <w:spacing w:after="0"/>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tcPr>
          <w:p w14:paraId="7345AFA2" w14:textId="77777777" w:rsidR="00C568B3" w:rsidRPr="00C02366" w:rsidRDefault="00C568B3" w:rsidP="00C7388E">
            <w:pPr>
              <w:spacing w:after="0"/>
              <w:rPr>
                <w:szCs w:val="24"/>
              </w:rPr>
            </w:pPr>
          </w:p>
        </w:tc>
        <w:tc>
          <w:tcPr>
            <w:tcW w:w="1509" w:type="dxa"/>
            <w:tcBorders>
              <w:top w:val="single" w:sz="4" w:space="0" w:color="auto"/>
              <w:left w:val="nil"/>
              <w:bottom w:val="single" w:sz="4" w:space="0" w:color="auto"/>
              <w:right w:val="single" w:sz="4" w:space="0" w:color="auto"/>
            </w:tcBorders>
            <w:shd w:val="clear" w:color="auto" w:fill="auto"/>
          </w:tcPr>
          <w:p w14:paraId="536FC29A" w14:textId="77777777" w:rsidR="00C568B3" w:rsidRPr="00C02366" w:rsidRDefault="00C568B3" w:rsidP="00C7388E">
            <w:pPr>
              <w:spacing w:after="0"/>
              <w:rPr>
                <w:szCs w:val="24"/>
              </w:rPr>
            </w:pPr>
          </w:p>
        </w:tc>
        <w:tc>
          <w:tcPr>
            <w:tcW w:w="1844" w:type="dxa"/>
            <w:tcBorders>
              <w:top w:val="single" w:sz="4" w:space="0" w:color="auto"/>
              <w:left w:val="nil"/>
              <w:bottom w:val="single" w:sz="4" w:space="0" w:color="auto"/>
              <w:right w:val="single" w:sz="4" w:space="0" w:color="auto"/>
            </w:tcBorders>
            <w:shd w:val="clear" w:color="auto" w:fill="auto"/>
          </w:tcPr>
          <w:p w14:paraId="01896564" w14:textId="77777777" w:rsidR="00C568B3" w:rsidRPr="00C02366" w:rsidRDefault="00C568B3" w:rsidP="00C7388E">
            <w:pPr>
              <w:spacing w:after="0"/>
              <w:rPr>
                <w:szCs w:val="24"/>
              </w:rPr>
            </w:pPr>
          </w:p>
        </w:tc>
        <w:tc>
          <w:tcPr>
            <w:tcW w:w="1543" w:type="dxa"/>
            <w:tcBorders>
              <w:top w:val="single" w:sz="4" w:space="0" w:color="auto"/>
              <w:left w:val="nil"/>
              <w:bottom w:val="single" w:sz="4" w:space="0" w:color="auto"/>
              <w:right w:val="single" w:sz="4" w:space="0" w:color="auto"/>
            </w:tcBorders>
            <w:shd w:val="clear" w:color="auto" w:fill="auto"/>
          </w:tcPr>
          <w:p w14:paraId="0F035FD5" w14:textId="77777777" w:rsidR="00C568B3" w:rsidRPr="00C02366" w:rsidRDefault="00C568B3" w:rsidP="00C7388E">
            <w:pPr>
              <w:spacing w:after="0"/>
              <w:rPr>
                <w:szCs w:val="24"/>
              </w:rPr>
            </w:pPr>
          </w:p>
        </w:tc>
        <w:tc>
          <w:tcPr>
            <w:tcW w:w="1417" w:type="dxa"/>
            <w:tcBorders>
              <w:top w:val="single" w:sz="4" w:space="0" w:color="auto"/>
              <w:left w:val="nil"/>
              <w:bottom w:val="single" w:sz="4" w:space="0" w:color="auto"/>
              <w:right w:val="single" w:sz="4" w:space="0" w:color="auto"/>
            </w:tcBorders>
            <w:shd w:val="clear" w:color="auto" w:fill="auto"/>
          </w:tcPr>
          <w:p w14:paraId="0F803232" w14:textId="77777777" w:rsidR="00C568B3" w:rsidRPr="00C02366" w:rsidRDefault="00C568B3" w:rsidP="00C7388E">
            <w:pPr>
              <w:spacing w:after="0"/>
              <w:rPr>
                <w:szCs w:val="24"/>
              </w:rPr>
            </w:pPr>
          </w:p>
        </w:tc>
      </w:tr>
    </w:tbl>
    <w:p w14:paraId="0D823924" w14:textId="77777777" w:rsidR="00AC2A55" w:rsidRPr="00C02366" w:rsidRDefault="00EE7DF6" w:rsidP="00AC2A55">
      <w:pPr>
        <w:pStyle w:val="3"/>
        <w:spacing w:before="240"/>
        <w:rPr>
          <w:sz w:val="24"/>
          <w:szCs w:val="24"/>
        </w:rPr>
      </w:pPr>
      <w:r w:rsidRPr="00C02366">
        <w:rPr>
          <w:sz w:val="24"/>
          <w:szCs w:val="24"/>
        </w:rPr>
        <w:t>7</w:t>
      </w:r>
      <w:r w:rsidR="00AC2A55" w:rsidRPr="00C02366">
        <w:rPr>
          <w:sz w:val="24"/>
          <w:szCs w:val="24"/>
        </w:rPr>
        <w:t>.8. Коментарі та пояснення</w:t>
      </w:r>
    </w:p>
    <w:tbl>
      <w:tblPr>
        <w:tblStyle w:val="a3"/>
        <w:tblW w:w="0" w:type="auto"/>
        <w:tblLook w:val="04A0" w:firstRow="1" w:lastRow="0" w:firstColumn="1" w:lastColumn="0" w:noHBand="0" w:noVBand="1"/>
      </w:tblPr>
      <w:tblGrid>
        <w:gridCol w:w="15126"/>
      </w:tblGrid>
      <w:tr w:rsidR="00AC2A55" w:rsidRPr="00C02366" w14:paraId="65A9FCFD" w14:textId="77777777" w:rsidTr="00C7388E">
        <w:tc>
          <w:tcPr>
            <w:tcW w:w="15352" w:type="dxa"/>
          </w:tcPr>
          <w:p w14:paraId="57D6C755" w14:textId="77777777" w:rsidR="00AC2A55" w:rsidRPr="00C02366" w:rsidRDefault="003C2A68" w:rsidP="00C7388E">
            <w:pPr>
              <w:rPr>
                <w:szCs w:val="24"/>
                <w:lang w:eastAsia="ru-RU"/>
              </w:rPr>
            </w:pPr>
            <w:r w:rsidRPr="00C02366">
              <w:rPr>
                <w:szCs w:val="24"/>
              </w:rPr>
              <w:t>Методика визначення коефіцієнта перетворення наведена у додатку</w:t>
            </w:r>
            <w:r w:rsidR="001B182A" w:rsidRPr="00C02366">
              <w:rPr>
                <w:szCs w:val="24"/>
              </w:rPr>
              <w:t xml:space="preserve"> до</w:t>
            </w:r>
            <w:r w:rsidRPr="00C02366">
              <w:rPr>
                <w:szCs w:val="24"/>
              </w:rPr>
              <w:t xml:space="preserve"> </w:t>
            </w:r>
            <w:r w:rsidRPr="00C02366">
              <w:rPr>
                <w:b/>
                <w:i/>
                <w:szCs w:val="24"/>
                <w:lang w:eastAsia="ru-RU"/>
              </w:rPr>
              <w:t>ДІ04</w:t>
            </w:r>
          </w:p>
        </w:tc>
      </w:tr>
    </w:tbl>
    <w:p w14:paraId="455B7271" w14:textId="77777777" w:rsidR="00AC2A55" w:rsidRPr="00C02366" w:rsidRDefault="00EE7DF6" w:rsidP="00AC2A55">
      <w:pPr>
        <w:pStyle w:val="3"/>
        <w:spacing w:before="240"/>
        <w:rPr>
          <w:sz w:val="24"/>
          <w:szCs w:val="24"/>
        </w:rPr>
      </w:pPr>
      <w:r w:rsidRPr="00C02366">
        <w:rPr>
          <w:sz w:val="24"/>
          <w:szCs w:val="24"/>
        </w:rPr>
        <w:t>7</w:t>
      </w:r>
      <w:r w:rsidR="00AC2A55" w:rsidRPr="00C02366">
        <w:rPr>
          <w:sz w:val="24"/>
          <w:szCs w:val="24"/>
        </w:rPr>
        <w:t xml:space="preserve">.9. Обґрунтування, якщо не застосовується належний рівень точності </w:t>
      </w:r>
    </w:p>
    <w:tbl>
      <w:tblPr>
        <w:tblStyle w:val="a3"/>
        <w:tblW w:w="0" w:type="auto"/>
        <w:tblLook w:val="04A0" w:firstRow="1" w:lastRow="0" w:firstColumn="1" w:lastColumn="0" w:noHBand="0" w:noVBand="1"/>
      </w:tblPr>
      <w:tblGrid>
        <w:gridCol w:w="15126"/>
      </w:tblGrid>
      <w:tr w:rsidR="00AC2A55" w:rsidRPr="00C02366" w14:paraId="3988D83B" w14:textId="77777777" w:rsidTr="00C7388E">
        <w:tc>
          <w:tcPr>
            <w:tcW w:w="15352" w:type="dxa"/>
          </w:tcPr>
          <w:p w14:paraId="60422E8B" w14:textId="77777777" w:rsidR="002A53A2" w:rsidRPr="00C02366" w:rsidRDefault="002A53A2" w:rsidP="002A53A2">
            <w:pPr>
              <w:rPr>
                <w:szCs w:val="24"/>
              </w:rPr>
            </w:pPr>
            <w:bookmarkStart w:id="47" w:name="_Hlk135825166"/>
            <w:r w:rsidRPr="00C02366">
              <w:rPr>
                <w:szCs w:val="24"/>
              </w:rPr>
              <w:t xml:space="preserve">Відповідно пункту 26 ПМЗ: </w:t>
            </w:r>
            <w:r w:rsidR="009976A7" w:rsidRPr="00C02366">
              <w:rPr>
                <w:szCs w:val="24"/>
              </w:rPr>
              <w:t>Для визначення даних про діяльність та розрахункових коефіцієнтів мінімального матеріального потоку оператор має право застосовувати консервативну оцінку замість застосування рівня точності, крім випадків, коли визначений рівень точності досягається в рамках звичайної виробничої діяльності оператора.</w:t>
            </w:r>
          </w:p>
          <w:p w14:paraId="66006E00" w14:textId="77777777" w:rsidR="00AC2A55" w:rsidRPr="00C02366" w:rsidRDefault="002A53A2" w:rsidP="002A53A2">
            <w:pPr>
              <w:rPr>
                <w:szCs w:val="24"/>
                <w:lang w:eastAsia="ru-RU"/>
              </w:rPr>
            </w:pPr>
            <w:r w:rsidRPr="00C02366">
              <w:rPr>
                <w:szCs w:val="24"/>
                <w:lang w:eastAsia="ru-RU"/>
              </w:rPr>
              <w:t xml:space="preserve">Для </w:t>
            </w:r>
            <w:r w:rsidR="009976A7" w:rsidRPr="00C02366">
              <w:rPr>
                <w:szCs w:val="24"/>
              </w:rPr>
              <w:t xml:space="preserve">мінімального </w:t>
            </w:r>
            <w:r w:rsidRPr="00C02366">
              <w:rPr>
                <w:szCs w:val="24"/>
              </w:rPr>
              <w:t xml:space="preserve">матеріального потоку «сировинна суміш» </w:t>
            </w:r>
            <w:r w:rsidR="00A01742" w:rsidRPr="00C02366">
              <w:rPr>
                <w:szCs w:val="24"/>
              </w:rPr>
              <w:t xml:space="preserve">для </w:t>
            </w:r>
            <w:r w:rsidR="00A01742" w:rsidRPr="00C02366">
              <w:rPr>
                <w:b/>
                <w:bCs/>
                <w:i/>
                <w:iCs/>
                <w:szCs w:val="24"/>
              </w:rPr>
              <w:t>Ч</w:t>
            </w:r>
            <w:r w:rsidR="00A01742" w:rsidRPr="00C02366">
              <w:rPr>
                <w:b/>
                <w:i/>
                <w:szCs w:val="24"/>
                <w:vertAlign w:val="subscript"/>
              </w:rPr>
              <w:t xml:space="preserve">некарбонат  </w:t>
            </w:r>
            <w:r w:rsidR="00A01742" w:rsidRPr="00C02366">
              <w:rPr>
                <w:szCs w:val="24"/>
              </w:rPr>
              <w:t xml:space="preserve">застосовано рівень 1 (значення за замовчуванням) та </w:t>
            </w:r>
            <w:r w:rsidR="00724D1A" w:rsidRPr="00C02366">
              <w:rPr>
                <w:szCs w:val="24"/>
              </w:rPr>
              <w:t xml:space="preserve">яке </w:t>
            </w:r>
            <w:r w:rsidR="00A01742" w:rsidRPr="00C02366">
              <w:rPr>
                <w:szCs w:val="24"/>
              </w:rPr>
              <w:t xml:space="preserve">дорівнює </w:t>
            </w:r>
            <w:r w:rsidR="00A01742" w:rsidRPr="00C02366">
              <w:rPr>
                <w:b/>
                <w:i/>
                <w:szCs w:val="24"/>
              </w:rPr>
              <w:t>0,002.</w:t>
            </w:r>
            <w:bookmarkEnd w:id="47"/>
          </w:p>
        </w:tc>
      </w:tr>
    </w:tbl>
    <w:p w14:paraId="51DC2E4B" w14:textId="77777777" w:rsidR="00AC2A55" w:rsidRPr="00C02366" w:rsidRDefault="00AC2A55" w:rsidP="00AC2A55">
      <w:pPr>
        <w:rPr>
          <w:szCs w:val="24"/>
          <w:lang w:eastAsia="ru-RU"/>
        </w:rPr>
      </w:pPr>
      <w:r w:rsidRPr="00C02366">
        <w:rPr>
          <w:szCs w:val="24"/>
          <w:lang w:eastAsia="ru-RU"/>
        </w:rPr>
        <w:t xml:space="preserve"> </w:t>
      </w:r>
    </w:p>
    <w:p w14:paraId="06E8CB71" w14:textId="77777777" w:rsidR="00AC2A55" w:rsidRPr="00C02366" w:rsidRDefault="00AC2A55" w:rsidP="00AC2A55">
      <w:pPr>
        <w:rPr>
          <w:szCs w:val="24"/>
          <w:lang w:eastAsia="ru-RU"/>
        </w:rPr>
      </w:pPr>
    </w:p>
    <w:p w14:paraId="2BD15983" w14:textId="77777777" w:rsidR="00AC2A55" w:rsidRPr="00C02366" w:rsidRDefault="00AC2A55" w:rsidP="00AC2A55">
      <w:pPr>
        <w:spacing w:before="0" w:after="0"/>
        <w:rPr>
          <w:szCs w:val="24"/>
          <w:lang w:eastAsia="ru-RU"/>
        </w:rPr>
      </w:pPr>
      <w:r w:rsidRPr="00C02366">
        <w:rPr>
          <w:szCs w:val="24"/>
          <w:lang w:eastAsia="ru-RU"/>
        </w:rPr>
        <w:br w:type="page"/>
      </w:r>
    </w:p>
    <w:p w14:paraId="1963B78E" w14:textId="77777777" w:rsidR="007F13F3" w:rsidRPr="00C02366" w:rsidRDefault="007F13F3" w:rsidP="009F164A">
      <w:pPr>
        <w:pStyle w:val="1"/>
        <w:rPr>
          <w:sz w:val="24"/>
          <w:szCs w:val="24"/>
        </w:rPr>
      </w:pPr>
      <w:bookmarkStart w:id="48" w:name="_Toc486107797"/>
      <w:bookmarkStart w:id="49" w:name="_Toc531269701"/>
      <w:bookmarkStart w:id="50" w:name="_Toc255059"/>
      <w:r w:rsidRPr="00C02366">
        <w:rPr>
          <w:sz w:val="24"/>
          <w:szCs w:val="24"/>
        </w:rPr>
        <w:lastRenderedPageBreak/>
        <w:t>Метод</w:t>
      </w:r>
      <w:r w:rsidR="00E34EFA" w:rsidRPr="00C02366">
        <w:rPr>
          <w:sz w:val="24"/>
          <w:szCs w:val="24"/>
        </w:rPr>
        <w:t>ики</w:t>
      </w:r>
      <w:r w:rsidRPr="00C02366">
        <w:rPr>
          <w:sz w:val="24"/>
          <w:szCs w:val="24"/>
        </w:rPr>
        <w:t xml:space="preserve"> на основі </w:t>
      </w:r>
      <w:bookmarkEnd w:id="48"/>
      <w:bookmarkEnd w:id="49"/>
      <w:bookmarkEnd w:id="50"/>
      <w:r w:rsidR="002D74F4" w:rsidRPr="00C02366">
        <w:rPr>
          <w:sz w:val="24"/>
          <w:szCs w:val="24"/>
        </w:rPr>
        <w:t>неперервних вимірювань</w:t>
      </w:r>
    </w:p>
    <w:p w14:paraId="21858892" w14:textId="77777777" w:rsidR="007F13F3" w:rsidRPr="00C02366" w:rsidRDefault="00EE7DF6" w:rsidP="00544E1D">
      <w:pPr>
        <w:pStyle w:val="2"/>
        <w:numPr>
          <w:ilvl w:val="0"/>
          <w:numId w:val="0"/>
        </w:numPr>
        <w:tabs>
          <w:tab w:val="clear" w:pos="567"/>
          <w:tab w:val="left" w:pos="851"/>
        </w:tabs>
        <w:rPr>
          <w:rFonts w:ascii="Times New Roman" w:hAnsi="Times New Roman"/>
          <w:szCs w:val="24"/>
        </w:rPr>
      </w:pPr>
      <w:bookmarkStart w:id="51" w:name="_Toc486107798"/>
      <w:bookmarkStart w:id="52" w:name="_Toc531269702"/>
      <w:bookmarkStart w:id="53" w:name="_Toc255060"/>
      <w:r w:rsidRPr="00C02366">
        <w:rPr>
          <w:rFonts w:ascii="Times New Roman" w:hAnsi="Times New Roman"/>
          <w:szCs w:val="24"/>
        </w:rPr>
        <w:t>1</w:t>
      </w:r>
      <w:r w:rsidR="007F13F3" w:rsidRPr="00C02366">
        <w:rPr>
          <w:rFonts w:ascii="Times New Roman" w:hAnsi="Times New Roman"/>
          <w:szCs w:val="24"/>
        </w:rPr>
        <w:t>. Вимірювання викидів CO</w:t>
      </w:r>
      <w:r w:rsidR="007F13F3" w:rsidRPr="00C02366">
        <w:rPr>
          <w:rFonts w:ascii="Times New Roman" w:hAnsi="Times New Roman"/>
          <w:szCs w:val="24"/>
          <w:vertAlign w:val="subscript"/>
        </w:rPr>
        <w:t>2</w:t>
      </w:r>
      <w:r w:rsidR="007F13F3" w:rsidRPr="00C02366">
        <w:rPr>
          <w:rFonts w:ascii="Times New Roman" w:hAnsi="Times New Roman"/>
          <w:szCs w:val="24"/>
        </w:rPr>
        <w:t xml:space="preserve"> та </w:t>
      </w:r>
      <w:r w:rsidR="00E87085" w:rsidRPr="00C02366">
        <w:rPr>
          <w:rFonts w:ascii="Times New Roman" w:hAnsi="Times New Roman"/>
          <w:szCs w:val="24"/>
        </w:rPr>
        <w:t>N</w:t>
      </w:r>
      <w:r w:rsidR="00E87085" w:rsidRPr="00C02366">
        <w:rPr>
          <w:rFonts w:ascii="Times New Roman" w:hAnsi="Times New Roman"/>
          <w:szCs w:val="24"/>
          <w:vertAlign w:val="subscript"/>
        </w:rPr>
        <w:t>2</w:t>
      </w:r>
      <w:r w:rsidR="00E87085" w:rsidRPr="00C02366">
        <w:rPr>
          <w:rFonts w:ascii="Times New Roman" w:hAnsi="Times New Roman"/>
          <w:szCs w:val="24"/>
        </w:rPr>
        <w:t>O</w:t>
      </w:r>
      <w:bookmarkEnd w:id="51"/>
      <w:bookmarkEnd w:id="52"/>
      <w:bookmarkEnd w:id="53"/>
    </w:p>
    <w:p w14:paraId="1AD5158B" w14:textId="77777777" w:rsidR="004B463F" w:rsidRPr="00C02366" w:rsidRDefault="00EE7DF6" w:rsidP="002A3ACB">
      <w:pPr>
        <w:pStyle w:val="3"/>
        <w:rPr>
          <w:sz w:val="24"/>
          <w:szCs w:val="24"/>
        </w:rPr>
      </w:pPr>
      <w:r w:rsidRPr="00C02366">
        <w:rPr>
          <w:sz w:val="24"/>
          <w:szCs w:val="24"/>
        </w:rPr>
        <w:t>1</w:t>
      </w:r>
      <w:r w:rsidR="009F164A" w:rsidRPr="00C02366">
        <w:rPr>
          <w:sz w:val="24"/>
          <w:szCs w:val="24"/>
        </w:rPr>
        <w:t>.1.</w:t>
      </w:r>
      <w:r w:rsidR="004B463F" w:rsidRPr="00C02366">
        <w:rPr>
          <w:sz w:val="24"/>
          <w:szCs w:val="24"/>
        </w:rPr>
        <w:t xml:space="preserve"> Опис метод</w:t>
      </w:r>
      <w:r w:rsidR="00526139" w:rsidRPr="00C02366">
        <w:rPr>
          <w:sz w:val="24"/>
          <w:szCs w:val="24"/>
        </w:rPr>
        <w:t>ики</w:t>
      </w:r>
      <w:r w:rsidR="004B463F" w:rsidRPr="00C02366">
        <w:rPr>
          <w:sz w:val="24"/>
          <w:szCs w:val="24"/>
        </w:rPr>
        <w:t xml:space="preserve"> на основі </w:t>
      </w:r>
      <w:r w:rsidR="002D74F4" w:rsidRPr="00C02366">
        <w:rPr>
          <w:sz w:val="24"/>
          <w:szCs w:val="24"/>
        </w:rPr>
        <w:t>неперервних вимірювань</w:t>
      </w:r>
    </w:p>
    <w:tbl>
      <w:tblPr>
        <w:tblStyle w:val="a3"/>
        <w:tblW w:w="0" w:type="auto"/>
        <w:tblLook w:val="04A0" w:firstRow="1" w:lastRow="0" w:firstColumn="1" w:lastColumn="0" w:noHBand="0" w:noVBand="1"/>
      </w:tblPr>
      <w:tblGrid>
        <w:gridCol w:w="15126"/>
      </w:tblGrid>
      <w:tr w:rsidR="005864D2" w:rsidRPr="00C02366" w14:paraId="7FD66BFE" w14:textId="77777777" w:rsidTr="005864D2">
        <w:tc>
          <w:tcPr>
            <w:tcW w:w="15352" w:type="dxa"/>
          </w:tcPr>
          <w:p w14:paraId="7BA83A6D" w14:textId="77777777" w:rsidR="005864D2" w:rsidRPr="00C02366" w:rsidRDefault="004D773D" w:rsidP="0019701B">
            <w:pPr>
              <w:rPr>
                <w:szCs w:val="24"/>
                <w:lang w:eastAsia="ru-RU"/>
              </w:rPr>
            </w:pPr>
            <w:r w:rsidRPr="00C02366">
              <w:rPr>
                <w:szCs w:val="24"/>
                <w:lang w:eastAsia="ru-RU"/>
              </w:rPr>
              <w:t>н/з</w:t>
            </w:r>
          </w:p>
        </w:tc>
      </w:tr>
    </w:tbl>
    <w:p w14:paraId="5FF9EDFA" w14:textId="77777777" w:rsidR="004B463F" w:rsidRPr="00C02366" w:rsidRDefault="00EE7DF6" w:rsidP="00D165A3">
      <w:pPr>
        <w:pStyle w:val="3"/>
        <w:spacing w:before="240"/>
        <w:rPr>
          <w:sz w:val="24"/>
          <w:szCs w:val="24"/>
        </w:rPr>
      </w:pPr>
      <w:r w:rsidRPr="00C02366">
        <w:rPr>
          <w:sz w:val="24"/>
          <w:szCs w:val="24"/>
        </w:rPr>
        <w:t>1</w:t>
      </w:r>
      <w:r w:rsidR="009F164A" w:rsidRPr="00C02366">
        <w:rPr>
          <w:sz w:val="24"/>
          <w:szCs w:val="24"/>
        </w:rPr>
        <w:t xml:space="preserve">.2. </w:t>
      </w:r>
      <w:r w:rsidR="00C32F78" w:rsidRPr="00C02366">
        <w:rPr>
          <w:sz w:val="24"/>
          <w:szCs w:val="24"/>
        </w:rPr>
        <w:t>Технологічна</w:t>
      </w:r>
      <w:r w:rsidR="00E72C07" w:rsidRPr="00C02366">
        <w:rPr>
          <w:sz w:val="24"/>
          <w:szCs w:val="24"/>
        </w:rPr>
        <w:t xml:space="preserve"> </w:t>
      </w:r>
      <w:r w:rsidR="00C32F78" w:rsidRPr="00C02366">
        <w:rPr>
          <w:sz w:val="24"/>
          <w:szCs w:val="24"/>
        </w:rPr>
        <w:t>схема</w:t>
      </w:r>
    </w:p>
    <w:tbl>
      <w:tblPr>
        <w:tblStyle w:val="a3"/>
        <w:tblW w:w="0" w:type="auto"/>
        <w:tblLook w:val="04A0" w:firstRow="1" w:lastRow="0" w:firstColumn="1" w:lastColumn="0" w:noHBand="0" w:noVBand="1"/>
      </w:tblPr>
      <w:tblGrid>
        <w:gridCol w:w="15126"/>
      </w:tblGrid>
      <w:tr w:rsidR="005864D2" w:rsidRPr="00C02366" w14:paraId="27673FB9" w14:textId="77777777" w:rsidTr="005864D2">
        <w:tc>
          <w:tcPr>
            <w:tcW w:w="15352" w:type="dxa"/>
          </w:tcPr>
          <w:p w14:paraId="122B6FA8" w14:textId="77777777" w:rsidR="005864D2" w:rsidRPr="00C02366" w:rsidRDefault="005864D2" w:rsidP="0019701B">
            <w:pPr>
              <w:rPr>
                <w:szCs w:val="24"/>
                <w:lang w:eastAsia="ru-RU"/>
              </w:rPr>
            </w:pPr>
          </w:p>
        </w:tc>
      </w:tr>
    </w:tbl>
    <w:p w14:paraId="3F045ED2" w14:textId="77777777" w:rsidR="004B463F" w:rsidRPr="00C02366" w:rsidRDefault="0019701B" w:rsidP="00D165A3">
      <w:pPr>
        <w:pStyle w:val="3"/>
        <w:spacing w:before="240"/>
        <w:rPr>
          <w:sz w:val="24"/>
          <w:szCs w:val="24"/>
        </w:rPr>
      </w:pPr>
      <w:r w:rsidRPr="00C02366">
        <w:rPr>
          <w:sz w:val="24"/>
          <w:szCs w:val="24"/>
        </w:rPr>
        <w:t xml:space="preserve"> </w:t>
      </w:r>
      <w:r w:rsidR="00EE7DF6" w:rsidRPr="00C02366">
        <w:rPr>
          <w:sz w:val="24"/>
          <w:szCs w:val="24"/>
        </w:rPr>
        <w:t>1</w:t>
      </w:r>
      <w:r w:rsidR="009F164A" w:rsidRPr="00C02366">
        <w:rPr>
          <w:sz w:val="24"/>
          <w:szCs w:val="24"/>
        </w:rPr>
        <w:t xml:space="preserve">.3. </w:t>
      </w:r>
      <w:r w:rsidR="004B463F" w:rsidRPr="00C02366">
        <w:rPr>
          <w:sz w:val="24"/>
          <w:szCs w:val="24"/>
        </w:rPr>
        <w:t xml:space="preserve">Характеристика та </w:t>
      </w:r>
      <w:r w:rsidR="00734D2B" w:rsidRPr="00C02366">
        <w:rPr>
          <w:sz w:val="24"/>
          <w:szCs w:val="24"/>
        </w:rPr>
        <w:t xml:space="preserve">розташування </w:t>
      </w:r>
      <w:r w:rsidR="00D275C1" w:rsidRPr="00C02366">
        <w:rPr>
          <w:sz w:val="24"/>
          <w:szCs w:val="24"/>
        </w:rPr>
        <w:t>ЗВТ, встановлених у</w:t>
      </w:r>
      <w:r w:rsidR="004B463F" w:rsidRPr="00C02366">
        <w:rPr>
          <w:sz w:val="24"/>
          <w:szCs w:val="24"/>
        </w:rPr>
        <w:t xml:space="preserve"> точк</w:t>
      </w:r>
      <w:r w:rsidR="00D275C1" w:rsidRPr="00C02366">
        <w:rPr>
          <w:sz w:val="24"/>
          <w:szCs w:val="24"/>
        </w:rPr>
        <w:t>ах</w:t>
      </w:r>
      <w:r w:rsidR="004B463F" w:rsidRPr="00C02366">
        <w:rPr>
          <w:sz w:val="24"/>
          <w:szCs w:val="24"/>
        </w:rPr>
        <w:t xml:space="preserve"> вимірювання</w:t>
      </w:r>
    </w:p>
    <w:tbl>
      <w:tblPr>
        <w:tblW w:w="14897" w:type="dxa"/>
        <w:tblInd w:w="103" w:type="dxa"/>
        <w:tblLook w:val="04A0" w:firstRow="1" w:lastRow="0" w:firstColumn="1" w:lastColumn="0" w:noHBand="0" w:noVBand="1"/>
      </w:tblPr>
      <w:tblGrid>
        <w:gridCol w:w="1254"/>
        <w:gridCol w:w="615"/>
        <w:gridCol w:w="2059"/>
        <w:gridCol w:w="1999"/>
        <w:gridCol w:w="1360"/>
        <w:gridCol w:w="1360"/>
        <w:gridCol w:w="1849"/>
        <w:gridCol w:w="1360"/>
        <w:gridCol w:w="1360"/>
        <w:gridCol w:w="1734"/>
      </w:tblGrid>
      <w:tr w:rsidR="00564DFB" w:rsidRPr="00C02366" w14:paraId="7B5E5486" w14:textId="77777777" w:rsidTr="0011415D">
        <w:trPr>
          <w:trHeight w:val="510"/>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66420" w14:textId="77777777" w:rsidR="00636CE4" w:rsidRPr="00C02366" w:rsidRDefault="00C05D67" w:rsidP="00F65A6F">
            <w:pPr>
              <w:spacing w:before="0" w:after="0"/>
              <w:jc w:val="center"/>
              <w:rPr>
                <w:bCs/>
                <w:i/>
                <w:szCs w:val="24"/>
                <w:lang w:eastAsia="ru-RU"/>
              </w:rPr>
            </w:pPr>
            <w:r w:rsidRPr="00C02366">
              <w:rPr>
                <w:bCs/>
                <w:i/>
                <w:szCs w:val="24"/>
                <w:lang w:eastAsia="ru-RU"/>
              </w:rPr>
              <w:t>Ідентифі-каційний</w:t>
            </w:r>
          </w:p>
          <w:p w14:paraId="612BDE30" w14:textId="77777777" w:rsidR="00C05D67" w:rsidRPr="00C02366" w:rsidRDefault="00C05D67" w:rsidP="00F65A6F">
            <w:pPr>
              <w:spacing w:before="0" w:after="0"/>
              <w:jc w:val="center"/>
              <w:rPr>
                <w:rFonts w:eastAsia="Times New Roman"/>
                <w:bCs/>
                <w:i/>
                <w:szCs w:val="24"/>
                <w:lang w:eastAsia="ru-RU"/>
              </w:rPr>
            </w:pPr>
            <w:r w:rsidRPr="00C02366">
              <w:rPr>
                <w:bCs/>
                <w:i/>
                <w:szCs w:val="24"/>
                <w:lang w:eastAsia="ru-RU"/>
              </w:rPr>
              <w:t>номер</w:t>
            </w:r>
            <w:r w:rsidR="00D275C1" w:rsidRPr="00C02366">
              <w:rPr>
                <w:bCs/>
                <w:i/>
                <w:szCs w:val="24"/>
                <w:lang w:eastAsia="ru-RU"/>
              </w:rPr>
              <w:t xml:space="preserve"> ЗВТ</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7CAFA" w14:textId="77777777" w:rsidR="00636CE4" w:rsidRPr="00C02366" w:rsidRDefault="00636CE4" w:rsidP="002B2556">
            <w:pPr>
              <w:spacing w:before="0" w:after="0"/>
              <w:jc w:val="center"/>
              <w:rPr>
                <w:rFonts w:eastAsia="Times New Roman"/>
                <w:bCs/>
                <w:i/>
                <w:szCs w:val="24"/>
                <w:lang w:eastAsia="ru-RU"/>
              </w:rPr>
            </w:pPr>
            <w:r w:rsidRPr="00C02366">
              <w:rPr>
                <w:rFonts w:eastAsia="Times New Roman"/>
                <w:bCs/>
                <w:i/>
                <w:szCs w:val="24"/>
                <w:lang w:eastAsia="ru-RU"/>
              </w:rPr>
              <w:t xml:space="preserve">Тип </w:t>
            </w:r>
            <w:r w:rsidR="002B2556" w:rsidRPr="00C02366">
              <w:rPr>
                <w:rFonts w:eastAsia="Times New Roman"/>
                <w:bCs/>
                <w:i/>
                <w:szCs w:val="24"/>
                <w:lang w:eastAsia="ru-RU"/>
              </w:rPr>
              <w:t>ЗВТ</w:t>
            </w:r>
          </w:p>
        </w:tc>
        <w:tc>
          <w:tcPr>
            <w:tcW w:w="2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32B61B" w14:textId="77777777" w:rsidR="00636CE4" w:rsidRPr="00C02366" w:rsidRDefault="00D275C1" w:rsidP="00F65A6F">
            <w:pPr>
              <w:spacing w:before="0" w:after="0"/>
              <w:jc w:val="center"/>
              <w:rPr>
                <w:rFonts w:eastAsia="Times New Roman"/>
                <w:bCs/>
                <w:i/>
                <w:szCs w:val="24"/>
                <w:lang w:eastAsia="ru-RU"/>
              </w:rPr>
            </w:pPr>
            <w:r w:rsidRPr="00C02366">
              <w:rPr>
                <w:i/>
                <w:szCs w:val="24"/>
                <w:lang w:eastAsia="ru-RU"/>
              </w:rPr>
              <w:t>Розташування та ідентифікаційний номер, що застосовує оператор</w:t>
            </w:r>
          </w:p>
        </w:tc>
        <w:tc>
          <w:tcPr>
            <w:tcW w:w="4719" w:type="dxa"/>
            <w:gridSpan w:val="3"/>
            <w:tcBorders>
              <w:top w:val="single" w:sz="4" w:space="0" w:color="auto"/>
              <w:left w:val="nil"/>
              <w:bottom w:val="single" w:sz="4" w:space="0" w:color="auto"/>
              <w:right w:val="single" w:sz="4" w:space="0" w:color="000000"/>
            </w:tcBorders>
            <w:shd w:val="clear" w:color="auto" w:fill="auto"/>
            <w:vAlign w:val="center"/>
            <w:hideMark/>
          </w:tcPr>
          <w:p w14:paraId="17810932" w14:textId="77777777" w:rsidR="00636CE4" w:rsidRPr="00C02366" w:rsidRDefault="00D275C1" w:rsidP="00F65A6F">
            <w:pPr>
              <w:spacing w:before="0" w:after="0"/>
              <w:jc w:val="center"/>
              <w:rPr>
                <w:rFonts w:eastAsia="Times New Roman"/>
                <w:bCs/>
                <w:i/>
                <w:szCs w:val="24"/>
                <w:lang w:eastAsia="ru-RU"/>
              </w:rPr>
            </w:pPr>
            <w:r w:rsidRPr="00C02366">
              <w:rPr>
                <w:i/>
                <w:szCs w:val="24"/>
                <w:lang w:eastAsia="ru-RU"/>
              </w:rPr>
              <w:t>Діапазон вимірювань</w:t>
            </w:r>
          </w:p>
        </w:tc>
        <w:tc>
          <w:tcPr>
            <w:tcW w:w="1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4A7F68" w14:textId="77777777" w:rsidR="00636CE4" w:rsidRPr="00C02366" w:rsidRDefault="0011415D" w:rsidP="0011415D">
            <w:pPr>
              <w:spacing w:before="0" w:after="0"/>
              <w:jc w:val="center"/>
              <w:rPr>
                <w:rFonts w:eastAsia="Times New Roman"/>
                <w:bCs/>
                <w:i/>
                <w:szCs w:val="24"/>
                <w:lang w:eastAsia="ru-RU"/>
              </w:rPr>
            </w:pPr>
            <w:r w:rsidRPr="00C02366">
              <w:rPr>
                <w:i/>
                <w:szCs w:val="24"/>
                <w:lang w:eastAsia="ru-RU"/>
              </w:rPr>
              <w:t>Невизначеність (похибка), зазначена у документі ЗВТ</w:t>
            </w:r>
            <w:r w:rsidR="00636CE4" w:rsidRPr="00C02366">
              <w:rPr>
                <w:rFonts w:eastAsia="Times New Roman"/>
                <w:bCs/>
                <w:i/>
                <w:szCs w:val="24"/>
                <w:lang w:eastAsia="ru-RU"/>
              </w:rPr>
              <w:br/>
              <w:t>(</w:t>
            </w:r>
            <w:r w:rsidRPr="00C02366">
              <w:rPr>
                <w:rFonts w:eastAsia="Times New Roman"/>
                <w:bCs/>
                <w:i/>
                <w:szCs w:val="24"/>
                <w:lang w:eastAsia="ru-RU"/>
              </w:rPr>
              <w:t>±</w:t>
            </w:r>
            <w:r w:rsidR="00636CE4" w:rsidRPr="00C02366">
              <w:rPr>
                <w:rFonts w:eastAsia="Times New Roman"/>
                <w:bCs/>
                <w:i/>
                <w:szCs w:val="24"/>
                <w:lang w:eastAsia="ru-RU"/>
              </w:rPr>
              <w:t>%)</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6106941E" w14:textId="77777777" w:rsidR="00636CE4" w:rsidRPr="00C02366" w:rsidRDefault="0011415D" w:rsidP="00F65A6F">
            <w:pPr>
              <w:spacing w:before="0" w:after="0"/>
              <w:jc w:val="center"/>
              <w:rPr>
                <w:rFonts w:eastAsia="Times New Roman"/>
                <w:bCs/>
                <w:i/>
                <w:szCs w:val="24"/>
                <w:lang w:eastAsia="ru-RU"/>
              </w:rPr>
            </w:pPr>
            <w:r w:rsidRPr="00C02366">
              <w:rPr>
                <w:i/>
                <w:szCs w:val="24"/>
                <w:lang w:eastAsia="ru-RU"/>
              </w:rPr>
              <w:t>Типовий діапазон вимірювань</w:t>
            </w:r>
          </w:p>
        </w:tc>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6D2CD9" w14:textId="77777777" w:rsidR="00636CE4" w:rsidRPr="00C02366" w:rsidRDefault="00636CE4" w:rsidP="00F65A6F">
            <w:pPr>
              <w:spacing w:before="0" w:after="0"/>
              <w:jc w:val="center"/>
              <w:rPr>
                <w:rFonts w:eastAsia="Times New Roman"/>
                <w:bCs/>
                <w:i/>
                <w:szCs w:val="24"/>
                <w:lang w:eastAsia="ru-RU"/>
              </w:rPr>
            </w:pPr>
            <w:r w:rsidRPr="00C02366">
              <w:rPr>
                <w:rFonts w:eastAsia="Times New Roman"/>
                <w:bCs/>
                <w:i/>
                <w:szCs w:val="24"/>
                <w:lang w:eastAsia="ru-RU"/>
              </w:rPr>
              <w:t>Періодичність вимірювання</w:t>
            </w:r>
          </w:p>
        </w:tc>
      </w:tr>
      <w:tr w:rsidR="0011415D" w:rsidRPr="00C02366" w14:paraId="12D6F8CB"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DD94C2" w14:textId="77777777" w:rsidR="0011415D" w:rsidRPr="00C02366" w:rsidRDefault="0011415D" w:rsidP="00F65A6F">
            <w:pPr>
              <w:spacing w:before="0" w:after="0"/>
              <w:jc w:val="center"/>
              <w:rPr>
                <w:rFonts w:eastAsia="Times New Roman"/>
                <w:bCs/>
                <w:i/>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0CEE4" w14:textId="77777777" w:rsidR="0011415D" w:rsidRPr="00C02366" w:rsidRDefault="0011415D" w:rsidP="00F65A6F">
            <w:pPr>
              <w:spacing w:before="0" w:after="0"/>
              <w:jc w:val="center"/>
              <w:rPr>
                <w:rFonts w:eastAsia="Times New Roman"/>
                <w:bCs/>
                <w:i/>
                <w:szCs w:val="24"/>
                <w:lang w:eastAsia="ru-RU"/>
              </w:rPr>
            </w:pPr>
          </w:p>
        </w:tc>
        <w:tc>
          <w:tcPr>
            <w:tcW w:w="231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2DB069" w14:textId="77777777" w:rsidR="0011415D" w:rsidRPr="00C02366" w:rsidRDefault="0011415D" w:rsidP="00F65A6F">
            <w:pPr>
              <w:spacing w:before="0" w:after="0"/>
              <w:jc w:val="center"/>
              <w:rPr>
                <w:rFonts w:eastAsia="Times New Roman"/>
                <w:bCs/>
                <w:i/>
                <w:szCs w:val="24"/>
                <w:lang w:eastAsia="ru-RU"/>
              </w:rPr>
            </w:pPr>
          </w:p>
        </w:tc>
        <w:tc>
          <w:tcPr>
            <w:tcW w:w="1999" w:type="dxa"/>
            <w:tcBorders>
              <w:top w:val="nil"/>
              <w:left w:val="nil"/>
              <w:bottom w:val="single" w:sz="4" w:space="0" w:color="auto"/>
              <w:right w:val="single" w:sz="4" w:space="0" w:color="auto"/>
            </w:tcBorders>
            <w:shd w:val="clear" w:color="auto" w:fill="auto"/>
            <w:noWrap/>
            <w:vAlign w:val="center"/>
            <w:hideMark/>
          </w:tcPr>
          <w:p w14:paraId="7AD56CBB" w14:textId="77777777" w:rsidR="0011415D" w:rsidRPr="00C02366" w:rsidRDefault="0011415D" w:rsidP="00F65A6F">
            <w:pPr>
              <w:spacing w:before="0" w:after="0"/>
              <w:jc w:val="center"/>
              <w:rPr>
                <w:rFonts w:eastAsia="Times New Roman"/>
                <w:bCs/>
                <w:i/>
                <w:szCs w:val="24"/>
                <w:lang w:eastAsia="ru-RU"/>
              </w:rPr>
            </w:pPr>
            <w:r w:rsidRPr="00C02366">
              <w:rPr>
                <w:i/>
                <w:szCs w:val="24"/>
                <w:lang w:eastAsia="ru-RU"/>
              </w:rPr>
              <w:t>Одиниця вимірювання</w:t>
            </w:r>
          </w:p>
        </w:tc>
        <w:tc>
          <w:tcPr>
            <w:tcW w:w="1360" w:type="dxa"/>
            <w:tcBorders>
              <w:top w:val="nil"/>
              <w:left w:val="nil"/>
              <w:bottom w:val="single" w:sz="4" w:space="0" w:color="auto"/>
              <w:right w:val="single" w:sz="4" w:space="0" w:color="auto"/>
            </w:tcBorders>
            <w:shd w:val="clear" w:color="auto" w:fill="auto"/>
            <w:noWrap/>
            <w:vAlign w:val="center"/>
            <w:hideMark/>
          </w:tcPr>
          <w:p w14:paraId="68B931CD" w14:textId="77777777" w:rsidR="0011415D" w:rsidRPr="00C02366" w:rsidRDefault="0011415D" w:rsidP="00F65A6F">
            <w:pPr>
              <w:spacing w:before="0" w:after="0"/>
              <w:jc w:val="center"/>
              <w:rPr>
                <w:rFonts w:eastAsia="Times New Roman"/>
                <w:bCs/>
                <w:i/>
                <w:szCs w:val="24"/>
                <w:lang w:eastAsia="ru-RU"/>
              </w:rPr>
            </w:pPr>
            <w:r w:rsidRPr="00C02366">
              <w:rPr>
                <w:i/>
                <w:szCs w:val="24"/>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23B866A8" w14:textId="77777777" w:rsidR="0011415D" w:rsidRPr="00C02366" w:rsidRDefault="0011415D" w:rsidP="00F65A6F">
            <w:pPr>
              <w:spacing w:before="0" w:after="0"/>
              <w:jc w:val="center"/>
              <w:rPr>
                <w:rFonts w:eastAsia="Times New Roman"/>
                <w:bCs/>
                <w:i/>
                <w:szCs w:val="24"/>
                <w:lang w:eastAsia="ru-RU"/>
              </w:rPr>
            </w:pPr>
            <w:r w:rsidRPr="00C02366">
              <w:rPr>
                <w:i/>
                <w:szCs w:val="24"/>
                <w:lang w:eastAsia="ru-RU"/>
              </w:rPr>
              <w:t>верхня межа</w:t>
            </w:r>
          </w:p>
        </w:tc>
        <w:tc>
          <w:tcPr>
            <w:tcW w:w="19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447050F" w14:textId="77777777" w:rsidR="0011415D" w:rsidRPr="00C02366" w:rsidRDefault="0011415D" w:rsidP="00F65A6F">
            <w:pPr>
              <w:spacing w:before="0" w:after="0"/>
              <w:jc w:val="center"/>
              <w:rPr>
                <w:rFonts w:eastAsia="Times New Roman"/>
                <w:bCs/>
                <w:i/>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6399FBF8" w14:textId="77777777" w:rsidR="0011415D" w:rsidRPr="00C02366" w:rsidRDefault="0011415D" w:rsidP="00F65A6F">
            <w:pPr>
              <w:spacing w:before="0" w:after="0"/>
              <w:jc w:val="center"/>
              <w:rPr>
                <w:rFonts w:eastAsia="Times New Roman"/>
                <w:bCs/>
                <w:i/>
                <w:szCs w:val="24"/>
                <w:lang w:eastAsia="ru-RU"/>
              </w:rPr>
            </w:pPr>
            <w:r w:rsidRPr="00C02366">
              <w:rPr>
                <w:i/>
                <w:szCs w:val="24"/>
                <w:lang w:eastAsia="ru-RU"/>
              </w:rPr>
              <w:t>нижня межа</w:t>
            </w:r>
          </w:p>
        </w:tc>
        <w:tc>
          <w:tcPr>
            <w:tcW w:w="1360" w:type="dxa"/>
            <w:tcBorders>
              <w:top w:val="nil"/>
              <w:left w:val="nil"/>
              <w:bottom w:val="single" w:sz="4" w:space="0" w:color="auto"/>
              <w:right w:val="single" w:sz="4" w:space="0" w:color="auto"/>
            </w:tcBorders>
            <w:shd w:val="clear" w:color="auto" w:fill="auto"/>
            <w:noWrap/>
            <w:vAlign w:val="center"/>
            <w:hideMark/>
          </w:tcPr>
          <w:p w14:paraId="25644C1C" w14:textId="77777777" w:rsidR="0011415D" w:rsidRPr="00C02366" w:rsidRDefault="0011415D" w:rsidP="00F65A6F">
            <w:pPr>
              <w:spacing w:before="0" w:after="0"/>
              <w:jc w:val="center"/>
              <w:rPr>
                <w:rFonts w:eastAsia="Times New Roman"/>
                <w:bCs/>
                <w:i/>
                <w:szCs w:val="24"/>
                <w:lang w:eastAsia="ru-RU"/>
              </w:rPr>
            </w:pPr>
            <w:r w:rsidRPr="00C02366">
              <w:rPr>
                <w:i/>
                <w:szCs w:val="24"/>
                <w:lang w:eastAsia="ru-RU"/>
              </w:rPr>
              <w:t>верхня межа</w:t>
            </w:r>
          </w:p>
        </w:tc>
        <w:tc>
          <w:tcPr>
            <w:tcW w:w="14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3C8A10C" w14:textId="77777777" w:rsidR="0011415D" w:rsidRPr="00C02366" w:rsidRDefault="0011415D" w:rsidP="00F65A6F">
            <w:pPr>
              <w:spacing w:before="0" w:after="0"/>
              <w:jc w:val="center"/>
              <w:rPr>
                <w:rFonts w:eastAsia="Times New Roman"/>
                <w:b/>
                <w:bCs/>
                <w:szCs w:val="24"/>
                <w:lang w:eastAsia="ru-RU"/>
              </w:rPr>
            </w:pPr>
          </w:p>
        </w:tc>
      </w:tr>
      <w:tr w:rsidR="00564DFB" w:rsidRPr="00C02366" w14:paraId="37933926"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133665" w14:textId="77777777" w:rsidR="00636CE4" w:rsidRPr="00C02366" w:rsidRDefault="00636CE4" w:rsidP="00C144F1">
            <w:pPr>
              <w:spacing w:before="0" w:after="0"/>
              <w:jc w:val="center"/>
              <w:rPr>
                <w:rFonts w:eastAsia="Times New Roman"/>
                <w:b/>
                <w:bCs/>
                <w:i/>
                <w:szCs w:val="24"/>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AB8CD" w14:textId="77777777" w:rsidR="00636CE4" w:rsidRPr="00C02366" w:rsidRDefault="00636CE4" w:rsidP="00F65A6F">
            <w:pPr>
              <w:spacing w:before="0" w:after="0"/>
              <w:jc w:val="center"/>
              <w:rPr>
                <w:rFonts w:eastAsia="Times New Roman"/>
                <w:szCs w:val="24"/>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643070D4" w14:textId="77777777" w:rsidR="00636CE4" w:rsidRPr="00C02366" w:rsidRDefault="00636CE4" w:rsidP="00F65A6F">
            <w:pPr>
              <w:spacing w:before="0" w:after="0"/>
              <w:jc w:val="center"/>
              <w:rPr>
                <w:rFonts w:eastAsia="Times New Roman"/>
                <w:szCs w:val="24"/>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3165657C" w14:textId="77777777" w:rsidR="00636CE4" w:rsidRPr="00C0236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19F3122D" w14:textId="77777777" w:rsidR="00636CE4" w:rsidRPr="00C0236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1D0D10CE" w14:textId="77777777" w:rsidR="00636CE4" w:rsidRPr="00C02366"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194A7B1E" w14:textId="77777777" w:rsidR="00636CE4" w:rsidRPr="00C0236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961DDED" w14:textId="77777777" w:rsidR="00636CE4" w:rsidRPr="00C0236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A8BB780" w14:textId="77777777" w:rsidR="00636CE4" w:rsidRPr="00C02366" w:rsidRDefault="00636CE4" w:rsidP="00F65A6F">
            <w:pPr>
              <w:spacing w:before="0" w:after="0"/>
              <w:jc w:val="center"/>
              <w:rPr>
                <w:rFonts w:eastAsia="Times New Roman"/>
                <w:szCs w:val="24"/>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7D0B5A46" w14:textId="77777777" w:rsidR="00636CE4" w:rsidRPr="00C02366" w:rsidRDefault="00636CE4" w:rsidP="00F65A6F">
            <w:pPr>
              <w:spacing w:before="0" w:after="0"/>
              <w:jc w:val="center"/>
              <w:rPr>
                <w:rFonts w:eastAsia="Times New Roman"/>
                <w:szCs w:val="24"/>
                <w:lang w:eastAsia="ru-RU"/>
              </w:rPr>
            </w:pPr>
          </w:p>
        </w:tc>
      </w:tr>
      <w:tr w:rsidR="00564DFB" w:rsidRPr="00C02366" w14:paraId="14ABA7FB"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43B40" w14:textId="77777777" w:rsidR="00636CE4" w:rsidRPr="00C02366" w:rsidRDefault="00636CE4" w:rsidP="00F65A6F">
            <w:pPr>
              <w:spacing w:before="0" w:after="0"/>
              <w:jc w:val="center"/>
              <w:rPr>
                <w:rFonts w:eastAsia="Times New Roman"/>
                <w:b/>
                <w:bCs/>
                <w:i/>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61D4EE" w14:textId="77777777" w:rsidR="00636CE4" w:rsidRPr="00C02366" w:rsidRDefault="00636CE4" w:rsidP="00F65A6F">
            <w:pPr>
              <w:spacing w:before="0" w:after="0"/>
              <w:jc w:val="center"/>
              <w:rPr>
                <w:rFonts w:eastAsia="Times New Roman"/>
                <w:szCs w:val="24"/>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4332574C" w14:textId="77777777" w:rsidR="00636CE4" w:rsidRPr="00C02366" w:rsidRDefault="00636CE4" w:rsidP="00F65A6F">
            <w:pPr>
              <w:spacing w:before="0" w:after="0"/>
              <w:jc w:val="center"/>
              <w:rPr>
                <w:rFonts w:eastAsia="Times New Roman"/>
                <w:szCs w:val="24"/>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7D4BD838" w14:textId="77777777" w:rsidR="00636CE4" w:rsidRPr="00C0236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61B2E5D6" w14:textId="77777777" w:rsidR="00636CE4" w:rsidRPr="00C0236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27282892" w14:textId="77777777" w:rsidR="00636CE4" w:rsidRPr="00C02366"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4AA93D1C" w14:textId="77777777" w:rsidR="00636CE4" w:rsidRPr="00C0236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99A2D5E" w14:textId="77777777" w:rsidR="00636CE4" w:rsidRPr="00C0236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ACB52F5" w14:textId="77777777" w:rsidR="00636CE4" w:rsidRPr="00C02366" w:rsidRDefault="00636CE4" w:rsidP="00F65A6F">
            <w:pPr>
              <w:spacing w:before="0" w:after="0"/>
              <w:jc w:val="center"/>
              <w:rPr>
                <w:rFonts w:eastAsia="Times New Roman"/>
                <w:szCs w:val="24"/>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353A3262" w14:textId="77777777" w:rsidR="00636CE4" w:rsidRPr="00C02366" w:rsidRDefault="00636CE4" w:rsidP="00F65A6F">
            <w:pPr>
              <w:spacing w:before="0" w:after="0"/>
              <w:jc w:val="center"/>
              <w:rPr>
                <w:rFonts w:eastAsia="Times New Roman"/>
                <w:szCs w:val="24"/>
                <w:lang w:eastAsia="ru-RU"/>
              </w:rPr>
            </w:pPr>
          </w:p>
        </w:tc>
      </w:tr>
      <w:tr w:rsidR="00564DFB" w:rsidRPr="00C02366" w14:paraId="6D5BD321"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57FB83" w14:textId="77777777" w:rsidR="00636CE4" w:rsidRPr="00C02366" w:rsidRDefault="00636CE4" w:rsidP="00C144F1">
            <w:pPr>
              <w:spacing w:before="0" w:after="0"/>
              <w:jc w:val="center"/>
              <w:rPr>
                <w:rFonts w:eastAsia="Times New Roman"/>
                <w:b/>
                <w:bCs/>
                <w:i/>
                <w:szCs w:val="24"/>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89454" w14:textId="77777777" w:rsidR="00636CE4" w:rsidRPr="00C02366" w:rsidRDefault="00636CE4" w:rsidP="00F65A6F">
            <w:pPr>
              <w:spacing w:before="0" w:after="0"/>
              <w:jc w:val="center"/>
              <w:rPr>
                <w:rFonts w:eastAsia="Times New Roman"/>
                <w:szCs w:val="24"/>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1B3F15C9" w14:textId="77777777" w:rsidR="00636CE4" w:rsidRPr="00C02366" w:rsidRDefault="00636CE4" w:rsidP="00F65A6F">
            <w:pPr>
              <w:spacing w:before="0" w:after="0"/>
              <w:jc w:val="center"/>
              <w:rPr>
                <w:rFonts w:eastAsia="Times New Roman"/>
                <w:szCs w:val="24"/>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5E338D7F" w14:textId="77777777" w:rsidR="00636CE4" w:rsidRPr="00C0236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AC82AEF" w14:textId="77777777" w:rsidR="00636CE4" w:rsidRPr="00C0236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6C23FEF2" w14:textId="77777777" w:rsidR="00636CE4" w:rsidRPr="00C02366"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3BF867F3" w14:textId="77777777" w:rsidR="00636CE4" w:rsidRPr="00C0236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43B8AD9E" w14:textId="77777777" w:rsidR="00636CE4" w:rsidRPr="00C0236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EE96629" w14:textId="77777777" w:rsidR="00636CE4" w:rsidRPr="00C02366" w:rsidRDefault="00636CE4" w:rsidP="00F65A6F">
            <w:pPr>
              <w:spacing w:before="0" w:after="0"/>
              <w:jc w:val="center"/>
              <w:rPr>
                <w:rFonts w:eastAsia="Times New Roman"/>
                <w:szCs w:val="24"/>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7B00EB9D" w14:textId="77777777" w:rsidR="00636CE4" w:rsidRPr="00C02366" w:rsidRDefault="00636CE4" w:rsidP="00F65A6F">
            <w:pPr>
              <w:spacing w:before="0" w:after="0"/>
              <w:jc w:val="center"/>
              <w:rPr>
                <w:rFonts w:eastAsia="Times New Roman"/>
                <w:szCs w:val="24"/>
                <w:lang w:eastAsia="ru-RU"/>
              </w:rPr>
            </w:pPr>
          </w:p>
        </w:tc>
      </w:tr>
      <w:tr w:rsidR="00564DFB" w:rsidRPr="00C02366" w14:paraId="0164C38B"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BF84CF" w14:textId="77777777" w:rsidR="00636CE4" w:rsidRPr="00C02366" w:rsidRDefault="00636CE4" w:rsidP="00F65A6F">
            <w:pPr>
              <w:spacing w:before="0" w:after="0"/>
              <w:jc w:val="center"/>
              <w:rPr>
                <w:rFonts w:eastAsia="Times New Roman"/>
                <w:b/>
                <w:bCs/>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56E1BA" w14:textId="77777777" w:rsidR="00636CE4" w:rsidRPr="00C02366" w:rsidRDefault="00636CE4" w:rsidP="00F65A6F">
            <w:pPr>
              <w:spacing w:before="0" w:after="0"/>
              <w:jc w:val="center"/>
              <w:rPr>
                <w:rFonts w:eastAsia="Times New Roman"/>
                <w:szCs w:val="24"/>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1C1E5F09" w14:textId="77777777" w:rsidR="00636CE4" w:rsidRPr="00C02366" w:rsidRDefault="00636CE4" w:rsidP="00F65A6F">
            <w:pPr>
              <w:spacing w:before="0" w:after="0"/>
              <w:jc w:val="center"/>
              <w:rPr>
                <w:rFonts w:eastAsia="Times New Roman"/>
                <w:szCs w:val="24"/>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5430942A" w14:textId="77777777" w:rsidR="00636CE4" w:rsidRPr="00C0236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66B0FC6D" w14:textId="77777777" w:rsidR="00636CE4" w:rsidRPr="00C0236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14:paraId="2ED0D464" w14:textId="77777777" w:rsidR="00636CE4" w:rsidRPr="00C02366"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1C70BE4C" w14:textId="77777777" w:rsidR="00636CE4" w:rsidRPr="00C0236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C412567" w14:textId="77777777" w:rsidR="00636CE4" w:rsidRPr="00C0236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A44B84F" w14:textId="77777777" w:rsidR="00636CE4" w:rsidRPr="00C02366" w:rsidRDefault="00636CE4" w:rsidP="00F65A6F">
            <w:pPr>
              <w:spacing w:before="0" w:after="0"/>
              <w:jc w:val="center"/>
              <w:rPr>
                <w:rFonts w:eastAsia="Times New Roman"/>
                <w:szCs w:val="24"/>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195F8B03" w14:textId="77777777" w:rsidR="00636CE4" w:rsidRPr="00C02366" w:rsidRDefault="00636CE4" w:rsidP="00F65A6F">
            <w:pPr>
              <w:spacing w:before="0" w:after="0"/>
              <w:jc w:val="center"/>
              <w:rPr>
                <w:rFonts w:eastAsia="Times New Roman"/>
                <w:szCs w:val="24"/>
                <w:lang w:eastAsia="ru-RU"/>
              </w:rPr>
            </w:pPr>
          </w:p>
        </w:tc>
      </w:tr>
      <w:tr w:rsidR="00564DFB" w:rsidRPr="00C02366" w14:paraId="1974C6ED" w14:textId="77777777" w:rsidTr="0011415D">
        <w:trPr>
          <w:trHeight w:val="264"/>
        </w:trPr>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E499F" w14:textId="77777777" w:rsidR="00636CE4" w:rsidRPr="00C02366" w:rsidRDefault="00636CE4" w:rsidP="00F65A6F">
            <w:pPr>
              <w:spacing w:before="0" w:after="0"/>
              <w:jc w:val="center"/>
              <w:rPr>
                <w:rFonts w:eastAsia="Times New Roman"/>
                <w:b/>
                <w:bCs/>
                <w:szCs w:val="24"/>
                <w:lang w:eastAsia="ru-RU"/>
              </w:rPr>
            </w:pP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B0CFC" w14:textId="77777777" w:rsidR="00636CE4" w:rsidRPr="00C02366" w:rsidRDefault="00636CE4" w:rsidP="00F65A6F">
            <w:pPr>
              <w:spacing w:before="0" w:after="0"/>
              <w:jc w:val="center"/>
              <w:rPr>
                <w:rFonts w:eastAsia="Times New Roman"/>
                <w:szCs w:val="24"/>
                <w:lang w:eastAsia="ru-RU"/>
              </w:rPr>
            </w:pPr>
          </w:p>
        </w:tc>
        <w:tc>
          <w:tcPr>
            <w:tcW w:w="2312" w:type="dxa"/>
            <w:vMerge w:val="restart"/>
            <w:tcBorders>
              <w:top w:val="nil"/>
              <w:left w:val="single" w:sz="4" w:space="0" w:color="auto"/>
              <w:bottom w:val="single" w:sz="4" w:space="0" w:color="000000"/>
              <w:right w:val="single" w:sz="4" w:space="0" w:color="auto"/>
            </w:tcBorders>
            <w:shd w:val="clear" w:color="auto" w:fill="auto"/>
            <w:vAlign w:val="center"/>
            <w:hideMark/>
          </w:tcPr>
          <w:p w14:paraId="683E1C0A" w14:textId="77777777" w:rsidR="00636CE4" w:rsidRPr="00C02366" w:rsidRDefault="00636CE4" w:rsidP="00F65A6F">
            <w:pPr>
              <w:spacing w:before="0" w:after="0"/>
              <w:jc w:val="center"/>
              <w:rPr>
                <w:rFonts w:eastAsia="Times New Roman"/>
                <w:szCs w:val="24"/>
                <w:lang w:eastAsia="ru-RU"/>
              </w:rPr>
            </w:pP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14:paraId="31C690CA" w14:textId="77777777" w:rsidR="00636CE4" w:rsidRPr="00C0236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29AD511A" w14:textId="77777777" w:rsidR="00636CE4" w:rsidRPr="00C02366" w:rsidRDefault="00636CE4" w:rsidP="00F65A6F">
            <w:pPr>
              <w:spacing w:before="0" w:after="0"/>
              <w:jc w:val="center"/>
              <w:rPr>
                <w:rFonts w:eastAsia="Times New Roman"/>
                <w:szCs w:val="24"/>
                <w:lang w:eastAsia="ru-RU"/>
              </w:rPr>
            </w:pPr>
          </w:p>
        </w:tc>
        <w:tc>
          <w:tcPr>
            <w:tcW w:w="1360" w:type="dxa"/>
            <w:tcBorders>
              <w:top w:val="nil"/>
              <w:left w:val="nil"/>
              <w:bottom w:val="single" w:sz="4" w:space="0" w:color="auto"/>
              <w:right w:val="single" w:sz="4" w:space="0" w:color="auto"/>
            </w:tcBorders>
            <w:shd w:val="clear" w:color="auto" w:fill="auto"/>
            <w:vAlign w:val="center"/>
            <w:hideMark/>
          </w:tcPr>
          <w:p w14:paraId="790D235D" w14:textId="77777777" w:rsidR="00636CE4" w:rsidRPr="00C02366" w:rsidRDefault="00636CE4" w:rsidP="00F65A6F">
            <w:pPr>
              <w:spacing w:before="0" w:after="0"/>
              <w:jc w:val="center"/>
              <w:rPr>
                <w:rFonts w:eastAsia="Times New Roman"/>
                <w:szCs w:val="24"/>
                <w:lang w:eastAsia="ru-RU"/>
              </w:rPr>
            </w:pPr>
          </w:p>
        </w:tc>
        <w:tc>
          <w:tcPr>
            <w:tcW w:w="1909" w:type="dxa"/>
            <w:tcBorders>
              <w:top w:val="nil"/>
              <w:left w:val="nil"/>
              <w:bottom w:val="single" w:sz="4" w:space="0" w:color="auto"/>
              <w:right w:val="single" w:sz="4" w:space="0" w:color="auto"/>
            </w:tcBorders>
            <w:shd w:val="clear" w:color="auto" w:fill="auto"/>
            <w:vAlign w:val="center"/>
            <w:hideMark/>
          </w:tcPr>
          <w:p w14:paraId="0812AD96" w14:textId="77777777" w:rsidR="00636CE4" w:rsidRPr="00C0236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4F99FE47" w14:textId="77777777" w:rsidR="00636CE4" w:rsidRPr="00C02366" w:rsidRDefault="00636CE4" w:rsidP="00F65A6F">
            <w:pPr>
              <w:spacing w:before="0" w:after="0"/>
              <w:jc w:val="center"/>
              <w:rPr>
                <w:rFonts w:eastAsia="Times New Roman"/>
                <w:szCs w:val="24"/>
                <w:lang w:eastAsia="ru-RU"/>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1BCB8C4" w14:textId="77777777" w:rsidR="00636CE4" w:rsidRPr="00C02366" w:rsidRDefault="00636CE4" w:rsidP="00F65A6F">
            <w:pPr>
              <w:spacing w:before="0" w:after="0"/>
              <w:jc w:val="center"/>
              <w:rPr>
                <w:rFonts w:eastAsia="Times New Roman"/>
                <w:szCs w:val="24"/>
                <w:lang w:eastAsia="ru-RU"/>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14:paraId="20092247" w14:textId="77777777" w:rsidR="00636CE4" w:rsidRPr="00C02366" w:rsidRDefault="00636CE4" w:rsidP="00F65A6F">
            <w:pPr>
              <w:spacing w:before="0" w:after="0"/>
              <w:jc w:val="center"/>
              <w:rPr>
                <w:rFonts w:eastAsia="Times New Roman"/>
                <w:szCs w:val="24"/>
                <w:lang w:eastAsia="ru-RU"/>
              </w:rPr>
            </w:pPr>
          </w:p>
        </w:tc>
      </w:tr>
      <w:tr w:rsidR="00564DFB" w:rsidRPr="00C02366" w14:paraId="24D39E38" w14:textId="77777777" w:rsidTr="0011415D">
        <w:trPr>
          <w:trHeight w:val="264"/>
        </w:trPr>
        <w:tc>
          <w:tcPr>
            <w:tcW w:w="10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0305D" w14:textId="77777777" w:rsidR="00636CE4" w:rsidRPr="00C02366" w:rsidRDefault="00636CE4" w:rsidP="00F65A6F">
            <w:pPr>
              <w:spacing w:before="0" w:after="0"/>
              <w:jc w:val="center"/>
              <w:rPr>
                <w:rFonts w:eastAsia="Times New Roman"/>
                <w:b/>
                <w:bCs/>
                <w:szCs w:val="24"/>
                <w:lang w:eastAsia="ru-RU"/>
              </w:rPr>
            </w:pPr>
          </w:p>
        </w:tc>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C3774" w14:textId="77777777" w:rsidR="00636CE4" w:rsidRPr="00C02366" w:rsidRDefault="00636CE4" w:rsidP="00F65A6F">
            <w:pPr>
              <w:spacing w:before="0" w:after="0"/>
              <w:jc w:val="center"/>
              <w:rPr>
                <w:rFonts w:eastAsia="Times New Roman"/>
                <w:szCs w:val="24"/>
                <w:lang w:eastAsia="ru-RU"/>
              </w:rPr>
            </w:pPr>
          </w:p>
        </w:tc>
        <w:tc>
          <w:tcPr>
            <w:tcW w:w="2312" w:type="dxa"/>
            <w:vMerge/>
            <w:tcBorders>
              <w:top w:val="nil"/>
              <w:left w:val="single" w:sz="4" w:space="0" w:color="auto"/>
              <w:bottom w:val="single" w:sz="4" w:space="0" w:color="000000"/>
              <w:right w:val="single" w:sz="4" w:space="0" w:color="auto"/>
            </w:tcBorders>
            <w:shd w:val="clear" w:color="auto" w:fill="auto"/>
            <w:vAlign w:val="center"/>
            <w:hideMark/>
          </w:tcPr>
          <w:p w14:paraId="10F8248D" w14:textId="77777777" w:rsidR="00636CE4" w:rsidRPr="00C02366" w:rsidRDefault="00636CE4" w:rsidP="00F65A6F">
            <w:pPr>
              <w:spacing w:before="0" w:after="0"/>
              <w:jc w:val="center"/>
              <w:rPr>
                <w:rFonts w:eastAsia="Times New Roman"/>
                <w:szCs w:val="24"/>
                <w:lang w:eastAsia="ru-RU"/>
              </w:rPr>
            </w:pPr>
          </w:p>
        </w:tc>
        <w:tc>
          <w:tcPr>
            <w:tcW w:w="1999" w:type="dxa"/>
            <w:vMerge/>
            <w:tcBorders>
              <w:top w:val="nil"/>
              <w:left w:val="single" w:sz="4" w:space="0" w:color="auto"/>
              <w:bottom w:val="single" w:sz="4" w:space="0" w:color="000000"/>
              <w:right w:val="single" w:sz="4" w:space="0" w:color="auto"/>
            </w:tcBorders>
            <w:shd w:val="clear" w:color="auto" w:fill="auto"/>
            <w:vAlign w:val="center"/>
            <w:hideMark/>
          </w:tcPr>
          <w:p w14:paraId="1A9EECAC" w14:textId="77777777" w:rsidR="00636CE4" w:rsidRPr="00C02366" w:rsidRDefault="00636CE4" w:rsidP="00F65A6F">
            <w:pPr>
              <w:spacing w:before="0" w:after="0"/>
              <w:jc w:val="center"/>
              <w:rPr>
                <w:rFonts w:eastAsia="Times New Roman"/>
                <w:szCs w:val="24"/>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DEA45D8" w14:textId="77777777" w:rsidR="00636CE4" w:rsidRPr="00C02366" w:rsidRDefault="00636CE4" w:rsidP="00F65A6F">
            <w:pPr>
              <w:spacing w:before="0" w:after="0"/>
              <w:jc w:val="center"/>
              <w:rPr>
                <w:rFonts w:eastAsia="Times New Roman"/>
                <w:szCs w:val="24"/>
                <w:lang w:eastAsia="ru-RU"/>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F86549E" w14:textId="77777777" w:rsidR="00636CE4" w:rsidRPr="00C02366" w:rsidRDefault="00636CE4" w:rsidP="00F65A6F">
            <w:pPr>
              <w:spacing w:before="0" w:after="0"/>
              <w:jc w:val="center"/>
              <w:rPr>
                <w:rFonts w:eastAsia="Times New Roman"/>
                <w:szCs w:val="24"/>
                <w:lang w:eastAsia="ru-RU"/>
              </w:rPr>
            </w:pP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5F6939D7" w14:textId="77777777" w:rsidR="00636CE4" w:rsidRPr="00C0236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2DCE477" w14:textId="77777777" w:rsidR="00636CE4" w:rsidRPr="00C02366" w:rsidRDefault="00636CE4" w:rsidP="00F65A6F">
            <w:pPr>
              <w:spacing w:before="0" w:after="0"/>
              <w:jc w:val="center"/>
              <w:rPr>
                <w:rFonts w:eastAsia="Times New Roman"/>
                <w:szCs w:val="24"/>
                <w:lang w:eastAsia="ru-RU"/>
              </w:rPr>
            </w:pPr>
          </w:p>
        </w:tc>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4F3590A2" w14:textId="77777777" w:rsidR="00636CE4" w:rsidRPr="00C02366" w:rsidRDefault="00636CE4" w:rsidP="00F65A6F">
            <w:pPr>
              <w:spacing w:before="0" w:after="0"/>
              <w:jc w:val="center"/>
              <w:rPr>
                <w:rFonts w:eastAsia="Times New Roman"/>
                <w:szCs w:val="24"/>
                <w:lang w:eastAsia="ru-RU"/>
              </w:rPr>
            </w:pPr>
          </w:p>
        </w:tc>
        <w:tc>
          <w:tcPr>
            <w:tcW w:w="1492" w:type="dxa"/>
            <w:vMerge/>
            <w:tcBorders>
              <w:top w:val="nil"/>
              <w:left w:val="single" w:sz="4" w:space="0" w:color="auto"/>
              <w:bottom w:val="single" w:sz="4" w:space="0" w:color="000000"/>
              <w:right w:val="single" w:sz="4" w:space="0" w:color="auto"/>
            </w:tcBorders>
            <w:shd w:val="clear" w:color="auto" w:fill="auto"/>
            <w:vAlign w:val="center"/>
            <w:hideMark/>
          </w:tcPr>
          <w:p w14:paraId="54FA63CD" w14:textId="77777777" w:rsidR="00636CE4" w:rsidRPr="00C02366" w:rsidRDefault="00636CE4" w:rsidP="00F65A6F">
            <w:pPr>
              <w:spacing w:before="0" w:after="0"/>
              <w:jc w:val="center"/>
              <w:rPr>
                <w:rFonts w:eastAsia="Times New Roman"/>
                <w:szCs w:val="24"/>
                <w:lang w:eastAsia="ru-RU"/>
              </w:rPr>
            </w:pPr>
          </w:p>
        </w:tc>
      </w:tr>
    </w:tbl>
    <w:p w14:paraId="65698FA7" w14:textId="77777777" w:rsidR="001B624D" w:rsidRPr="00C02366" w:rsidRDefault="00EE7DF6" w:rsidP="00D165A3">
      <w:pPr>
        <w:pStyle w:val="3"/>
        <w:spacing w:before="240"/>
        <w:rPr>
          <w:sz w:val="24"/>
          <w:szCs w:val="24"/>
        </w:rPr>
      </w:pPr>
      <w:r w:rsidRPr="00C02366">
        <w:rPr>
          <w:sz w:val="24"/>
          <w:szCs w:val="24"/>
        </w:rPr>
        <w:t>1</w:t>
      </w:r>
      <w:r w:rsidR="009F164A" w:rsidRPr="00C02366">
        <w:rPr>
          <w:sz w:val="24"/>
          <w:szCs w:val="24"/>
        </w:rPr>
        <w:t>.4.</w:t>
      </w:r>
      <w:r w:rsidR="001B624D" w:rsidRPr="00C02366">
        <w:rPr>
          <w:sz w:val="24"/>
          <w:szCs w:val="24"/>
        </w:rPr>
        <w:t xml:space="preserve"> </w:t>
      </w:r>
      <w:r w:rsidR="0011415D" w:rsidRPr="00C02366">
        <w:rPr>
          <w:sz w:val="24"/>
          <w:szCs w:val="24"/>
        </w:rPr>
        <w:t>Оцінка невизначеності та посилання на документ з розрахунками</w:t>
      </w:r>
    </w:p>
    <w:tbl>
      <w:tblPr>
        <w:tblStyle w:val="a3"/>
        <w:tblW w:w="0" w:type="auto"/>
        <w:tblLook w:val="04A0" w:firstRow="1" w:lastRow="0" w:firstColumn="1" w:lastColumn="0" w:noHBand="0" w:noVBand="1"/>
      </w:tblPr>
      <w:tblGrid>
        <w:gridCol w:w="15126"/>
      </w:tblGrid>
      <w:tr w:rsidR="00D165A3" w:rsidRPr="00C02366" w14:paraId="56B0D2BC" w14:textId="77777777" w:rsidTr="00D165A3">
        <w:tc>
          <w:tcPr>
            <w:tcW w:w="15352" w:type="dxa"/>
          </w:tcPr>
          <w:p w14:paraId="1DB8D42F" w14:textId="77777777" w:rsidR="00D165A3" w:rsidRPr="00C02366" w:rsidRDefault="00D165A3" w:rsidP="0019701B">
            <w:pPr>
              <w:rPr>
                <w:szCs w:val="24"/>
                <w:lang w:eastAsia="ru-RU"/>
              </w:rPr>
            </w:pPr>
          </w:p>
        </w:tc>
      </w:tr>
    </w:tbl>
    <w:p w14:paraId="589150F5" w14:textId="77777777" w:rsidR="00D165A3" w:rsidRPr="00C02366" w:rsidRDefault="00D165A3" w:rsidP="0019701B">
      <w:pPr>
        <w:rPr>
          <w:szCs w:val="24"/>
          <w:lang w:eastAsia="ru-RU"/>
        </w:rPr>
      </w:pPr>
    </w:p>
    <w:p w14:paraId="59DBBEF6" w14:textId="77777777" w:rsidR="00D165A3" w:rsidRPr="00C02366" w:rsidRDefault="00D165A3">
      <w:pPr>
        <w:spacing w:before="0" w:after="0"/>
        <w:rPr>
          <w:szCs w:val="24"/>
          <w:lang w:eastAsia="ru-RU"/>
        </w:rPr>
      </w:pPr>
      <w:r w:rsidRPr="00C02366">
        <w:rPr>
          <w:szCs w:val="24"/>
          <w:lang w:eastAsia="ru-RU"/>
        </w:rPr>
        <w:br w:type="page"/>
      </w:r>
    </w:p>
    <w:p w14:paraId="5E39DC26" w14:textId="77777777" w:rsidR="001B624D" w:rsidRPr="00C02366" w:rsidRDefault="00586523" w:rsidP="002A3ACB">
      <w:pPr>
        <w:pStyle w:val="3"/>
        <w:rPr>
          <w:sz w:val="24"/>
          <w:szCs w:val="24"/>
        </w:rPr>
      </w:pPr>
      <w:r w:rsidRPr="00C02366">
        <w:rPr>
          <w:sz w:val="24"/>
          <w:szCs w:val="24"/>
        </w:rPr>
        <w:lastRenderedPageBreak/>
        <w:t xml:space="preserve"> </w:t>
      </w:r>
      <w:r w:rsidR="00EE7DF6" w:rsidRPr="00C02366">
        <w:rPr>
          <w:sz w:val="24"/>
          <w:szCs w:val="24"/>
        </w:rPr>
        <w:t>1</w:t>
      </w:r>
      <w:r w:rsidR="009F164A" w:rsidRPr="00C02366">
        <w:rPr>
          <w:sz w:val="24"/>
          <w:szCs w:val="24"/>
        </w:rPr>
        <w:t xml:space="preserve">.5. </w:t>
      </w:r>
      <w:r w:rsidR="001B624D" w:rsidRPr="00C02366">
        <w:rPr>
          <w:sz w:val="24"/>
          <w:szCs w:val="24"/>
        </w:rPr>
        <w:t xml:space="preserve">Лабораторії та методи, які використовуються при застосуванні </w:t>
      </w:r>
      <w:r w:rsidR="001906C2" w:rsidRPr="00C02366">
        <w:rPr>
          <w:sz w:val="24"/>
          <w:szCs w:val="24"/>
        </w:rPr>
        <w:t>метод</w:t>
      </w:r>
      <w:r w:rsidR="00295CD2" w:rsidRPr="00C02366">
        <w:rPr>
          <w:sz w:val="24"/>
          <w:szCs w:val="24"/>
        </w:rPr>
        <w:t>ики</w:t>
      </w:r>
      <w:r w:rsidR="001906C2" w:rsidRPr="00C02366">
        <w:rPr>
          <w:sz w:val="24"/>
          <w:szCs w:val="24"/>
        </w:rPr>
        <w:t xml:space="preserve"> на основі </w:t>
      </w:r>
      <w:r w:rsidR="002D74F4" w:rsidRPr="00C02366">
        <w:rPr>
          <w:sz w:val="24"/>
          <w:szCs w:val="24"/>
        </w:rPr>
        <w:t>неперервних вимірювань</w:t>
      </w:r>
    </w:p>
    <w:tbl>
      <w:tblPr>
        <w:tblW w:w="15031" w:type="dxa"/>
        <w:tblInd w:w="103" w:type="dxa"/>
        <w:tblLook w:val="04A0" w:firstRow="1" w:lastRow="0" w:firstColumn="1" w:lastColumn="0" w:noHBand="0" w:noVBand="1"/>
      </w:tblPr>
      <w:tblGrid>
        <w:gridCol w:w="1469"/>
        <w:gridCol w:w="2644"/>
        <w:gridCol w:w="1351"/>
        <w:gridCol w:w="3807"/>
        <w:gridCol w:w="1690"/>
        <w:gridCol w:w="4070"/>
      </w:tblGrid>
      <w:tr w:rsidR="00564DFB" w:rsidRPr="00C02366" w14:paraId="231BB5BC" w14:textId="77777777" w:rsidTr="00F46013">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F9683" w14:textId="77777777" w:rsidR="00D75EC5" w:rsidRPr="00C02366" w:rsidRDefault="00D75EC5" w:rsidP="00F65A6F">
            <w:pPr>
              <w:spacing w:before="0" w:after="0"/>
              <w:jc w:val="center"/>
              <w:rPr>
                <w:bCs/>
                <w:i/>
                <w:szCs w:val="24"/>
                <w:lang w:eastAsia="ru-RU"/>
              </w:rPr>
            </w:pPr>
            <w:r w:rsidRPr="00C02366">
              <w:rPr>
                <w:bCs/>
                <w:i/>
                <w:szCs w:val="24"/>
                <w:lang w:eastAsia="ru-RU"/>
              </w:rPr>
              <w:t>Ідентифі-каційний номер лабораторії</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0CFE1156" w14:textId="77777777" w:rsidR="00D75EC5" w:rsidRPr="00C02366" w:rsidRDefault="00D75EC5" w:rsidP="00F65A6F">
            <w:pPr>
              <w:spacing w:before="0" w:after="0"/>
              <w:jc w:val="center"/>
              <w:rPr>
                <w:bCs/>
                <w:i/>
                <w:szCs w:val="24"/>
                <w:lang w:eastAsia="ru-RU"/>
              </w:rPr>
            </w:pPr>
            <w:r w:rsidRPr="00C02366">
              <w:rPr>
                <w:bCs/>
                <w:i/>
                <w:szCs w:val="24"/>
                <w:lang w:eastAsia="ru-RU"/>
              </w:rPr>
              <w:t>Назва лабораторії</w:t>
            </w:r>
          </w:p>
        </w:tc>
        <w:tc>
          <w:tcPr>
            <w:tcW w:w="1352" w:type="dxa"/>
            <w:tcBorders>
              <w:top w:val="single" w:sz="4" w:space="0" w:color="auto"/>
              <w:left w:val="nil"/>
              <w:bottom w:val="single" w:sz="4" w:space="0" w:color="auto"/>
              <w:right w:val="nil"/>
            </w:tcBorders>
            <w:shd w:val="clear" w:color="auto" w:fill="auto"/>
            <w:vAlign w:val="center"/>
            <w:hideMark/>
          </w:tcPr>
          <w:p w14:paraId="09EBB988" w14:textId="77777777" w:rsidR="00D75EC5" w:rsidRPr="00C02366" w:rsidRDefault="00D75EC5" w:rsidP="00F65A6F">
            <w:pPr>
              <w:spacing w:before="0" w:after="0"/>
              <w:jc w:val="center"/>
              <w:rPr>
                <w:bCs/>
                <w:i/>
                <w:szCs w:val="24"/>
                <w:lang w:eastAsia="ru-RU"/>
              </w:rPr>
            </w:pPr>
            <w:r w:rsidRPr="00C02366">
              <w:rPr>
                <w:bCs/>
                <w:i/>
                <w:szCs w:val="24"/>
                <w:lang w:eastAsia="ru-RU"/>
              </w:rPr>
              <w:t>Параметр</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94D1B" w14:textId="77777777" w:rsidR="00D75EC5" w:rsidRPr="00C02366" w:rsidRDefault="00D75EC5" w:rsidP="009011EF">
            <w:pPr>
              <w:spacing w:before="0" w:after="0"/>
              <w:jc w:val="center"/>
              <w:rPr>
                <w:bCs/>
                <w:i/>
                <w:szCs w:val="24"/>
                <w:lang w:eastAsia="ru-RU"/>
              </w:rPr>
            </w:pPr>
            <w:r w:rsidRPr="00C02366">
              <w:rPr>
                <w:bCs/>
                <w:i/>
                <w:szCs w:val="24"/>
                <w:lang w:eastAsia="ru-RU"/>
              </w:rPr>
              <w:t>Метод аналізу</w:t>
            </w:r>
            <w:r w:rsidRPr="00C02366">
              <w:rPr>
                <w:bCs/>
                <w:i/>
                <w:szCs w:val="24"/>
                <w:lang w:eastAsia="ru-RU"/>
              </w:rPr>
              <w:br/>
            </w:r>
            <w:r w:rsidR="009011EF" w:rsidRPr="00C02366">
              <w:rPr>
                <w:bCs/>
                <w:i/>
                <w:szCs w:val="24"/>
                <w:lang w:eastAsia="ru-RU"/>
              </w:rPr>
              <w:t>включаючи</w:t>
            </w:r>
            <w:r w:rsidR="00C94911" w:rsidRPr="00C02366">
              <w:rPr>
                <w:bCs/>
                <w:i/>
                <w:szCs w:val="24"/>
                <w:lang w:eastAsia="ru-RU"/>
              </w:rPr>
              <w:t xml:space="preserve"> ідентифікаційний номер </w:t>
            </w:r>
            <w:r w:rsidRPr="00C02366">
              <w:rPr>
                <w:bCs/>
                <w:i/>
                <w:szCs w:val="24"/>
                <w:lang w:eastAsia="ru-RU"/>
              </w:rPr>
              <w:t>процедур</w:t>
            </w:r>
            <w:r w:rsidR="00C94911" w:rsidRPr="00C02366">
              <w:rPr>
                <w:bCs/>
                <w:i/>
                <w:szCs w:val="24"/>
                <w:lang w:eastAsia="ru-RU"/>
              </w:rPr>
              <w:t>и</w:t>
            </w:r>
            <w:r w:rsidRPr="00C02366">
              <w:rPr>
                <w:bCs/>
                <w:i/>
                <w:szCs w:val="24"/>
                <w:lang w:eastAsia="ru-RU"/>
              </w:rPr>
              <w:t xml:space="preserve"> та короткий опис методу</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384FCF37" w14:textId="77777777" w:rsidR="00D75EC5" w:rsidRPr="00C02366" w:rsidRDefault="00D75EC5" w:rsidP="00F65A6F">
            <w:pPr>
              <w:spacing w:before="0" w:after="0"/>
              <w:jc w:val="center"/>
              <w:rPr>
                <w:bCs/>
                <w:i/>
                <w:szCs w:val="24"/>
                <w:lang w:eastAsia="ru-RU"/>
              </w:rPr>
            </w:pPr>
            <w:r w:rsidRPr="00C02366">
              <w:rPr>
                <w:bCs/>
                <w:i/>
                <w:szCs w:val="24"/>
                <w:lang w:eastAsia="ru-RU"/>
              </w:rPr>
              <w:t xml:space="preserve">Чи акредитована лабораторія для цього аналізу </w:t>
            </w:r>
            <w:r w:rsidR="009D0F5F" w:rsidRPr="00C02366">
              <w:rPr>
                <w:i/>
                <w:szCs w:val="24"/>
                <w:lang w:eastAsia="ru-RU"/>
              </w:rPr>
              <w:t xml:space="preserve">відповідно до </w:t>
            </w:r>
            <w:r w:rsidR="00BB6049" w:rsidRPr="00C02366">
              <w:rPr>
                <w:bCs/>
                <w:i/>
                <w:szCs w:val="24"/>
                <w:lang w:eastAsia="ru-RU"/>
              </w:rPr>
              <w:t>ДСТУ ISO/IEC 17025:2019</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68CD329E" w14:textId="77777777" w:rsidR="00D75EC5" w:rsidRPr="00C02366" w:rsidRDefault="001871CE" w:rsidP="00F65A6F">
            <w:pPr>
              <w:spacing w:before="0" w:after="0"/>
              <w:jc w:val="center"/>
              <w:rPr>
                <w:i/>
                <w:szCs w:val="24"/>
                <w:lang w:eastAsia="ru-RU"/>
              </w:rPr>
            </w:pPr>
            <w:r w:rsidRPr="00C02366">
              <w:rPr>
                <w:i/>
                <w:szCs w:val="24"/>
                <w:lang w:eastAsia="ru-RU"/>
              </w:rPr>
              <w:t>Якщо лабораторія неакредитована, посилання на документ, що підтверджує відповідність лабораторії вимогам щодо управління якістю та технічної компетентності</w:t>
            </w:r>
            <w:r w:rsidRPr="00C02366" w:rsidDel="00C62408">
              <w:rPr>
                <w:i/>
                <w:szCs w:val="24"/>
                <w:lang w:eastAsia="ru-RU"/>
              </w:rPr>
              <w:t xml:space="preserve"> </w:t>
            </w:r>
          </w:p>
        </w:tc>
      </w:tr>
      <w:tr w:rsidR="00C4787F" w:rsidRPr="00C02366" w14:paraId="48B7C909" w14:textId="77777777" w:rsidTr="00F46013">
        <w:trPr>
          <w:trHeight w:val="49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7BB12" w14:textId="77777777" w:rsidR="00D75EC5" w:rsidRPr="00C02366" w:rsidRDefault="00D165A3" w:rsidP="00D165A3">
            <w:pPr>
              <w:spacing w:before="0" w:after="0"/>
              <w:jc w:val="center"/>
              <w:rPr>
                <w:rFonts w:eastAsia="Times New Roman"/>
                <w:szCs w:val="24"/>
                <w:lang w:eastAsia="ru-RU"/>
              </w:rPr>
            </w:pPr>
            <w:r w:rsidRPr="00C02366">
              <w:rPr>
                <w:rFonts w:eastAsia="Times New Roman"/>
                <w:b/>
                <w:bCs/>
                <w:i/>
                <w:szCs w:val="24"/>
                <w:lang w:eastAsia="ru-RU"/>
              </w:rPr>
              <w:t>Лаб01</w:t>
            </w: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1E709036" w14:textId="77777777" w:rsidR="00D75EC5" w:rsidRPr="00C02366" w:rsidRDefault="00D75EC5"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5F592608" w14:textId="77777777" w:rsidR="00D75EC5" w:rsidRPr="00C02366" w:rsidRDefault="00D75EC5"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4E681" w14:textId="77777777" w:rsidR="00D75EC5" w:rsidRPr="00C02366" w:rsidRDefault="00D75EC5"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0EDBEEC2" w14:textId="77777777" w:rsidR="00D75EC5" w:rsidRPr="00C02366" w:rsidRDefault="00D75EC5"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266340C0" w14:textId="77777777" w:rsidR="00D75EC5" w:rsidRPr="00C02366" w:rsidRDefault="00D75EC5" w:rsidP="00F65A6F">
            <w:pPr>
              <w:spacing w:before="0" w:after="0"/>
              <w:jc w:val="center"/>
              <w:rPr>
                <w:rFonts w:eastAsia="Times New Roman"/>
                <w:szCs w:val="24"/>
                <w:lang w:eastAsia="ru-RU"/>
              </w:rPr>
            </w:pPr>
          </w:p>
        </w:tc>
      </w:tr>
      <w:tr w:rsidR="00564DFB" w:rsidRPr="00C02366" w14:paraId="4816CBF0"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83C74" w14:textId="77777777" w:rsidR="00D75EC5" w:rsidRPr="00C02366" w:rsidRDefault="00D75EC5" w:rsidP="00F65A6F">
            <w:pPr>
              <w:spacing w:before="0" w:after="0"/>
              <w:jc w:val="center"/>
              <w:rPr>
                <w:rFonts w:eastAsia="Times New Roman"/>
                <w:szCs w:val="24"/>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hideMark/>
          </w:tcPr>
          <w:p w14:paraId="4A241458" w14:textId="77777777" w:rsidR="00D75EC5" w:rsidRPr="00C02366" w:rsidRDefault="00D75EC5"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hideMark/>
          </w:tcPr>
          <w:p w14:paraId="652D4484" w14:textId="77777777" w:rsidR="00D75EC5" w:rsidRPr="00C02366" w:rsidRDefault="00D75EC5"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A5FE9" w14:textId="77777777" w:rsidR="00D75EC5" w:rsidRPr="00C02366" w:rsidRDefault="00D75EC5"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672E2CF5" w14:textId="77777777" w:rsidR="00D75EC5" w:rsidRPr="00C02366" w:rsidRDefault="00D75EC5"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717F9F7F" w14:textId="77777777" w:rsidR="00D75EC5" w:rsidRPr="00C02366" w:rsidRDefault="00D75EC5" w:rsidP="00F65A6F">
            <w:pPr>
              <w:spacing w:before="0" w:after="0"/>
              <w:jc w:val="center"/>
              <w:rPr>
                <w:rFonts w:eastAsia="Times New Roman"/>
                <w:szCs w:val="24"/>
                <w:lang w:eastAsia="ru-RU"/>
              </w:rPr>
            </w:pPr>
          </w:p>
        </w:tc>
      </w:tr>
      <w:tr w:rsidR="00D165A3" w:rsidRPr="00C02366" w14:paraId="3AA0DC3B"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A9952" w14:textId="77777777" w:rsidR="00D165A3" w:rsidRPr="00C02366" w:rsidRDefault="00D165A3" w:rsidP="00F65A6F">
            <w:pPr>
              <w:spacing w:before="0" w:after="0"/>
              <w:jc w:val="center"/>
              <w:rPr>
                <w:rFonts w:eastAsia="Times New Roman"/>
                <w:szCs w:val="24"/>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1EF89E2E" w14:textId="77777777" w:rsidR="00D165A3" w:rsidRPr="00C02366" w:rsidRDefault="00D165A3"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tcPr>
          <w:p w14:paraId="42D917D0" w14:textId="77777777" w:rsidR="00D165A3" w:rsidRPr="00C02366" w:rsidRDefault="00D165A3"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1D735CE2" w14:textId="77777777" w:rsidR="00D165A3" w:rsidRPr="00C02366" w:rsidRDefault="00D165A3"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6DBF072A" w14:textId="77777777" w:rsidR="00D165A3" w:rsidRPr="00C02366" w:rsidRDefault="00D165A3"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5482D7E2" w14:textId="77777777" w:rsidR="00D165A3" w:rsidRPr="00C02366" w:rsidRDefault="00D165A3" w:rsidP="00F65A6F">
            <w:pPr>
              <w:spacing w:before="0" w:after="0"/>
              <w:jc w:val="center"/>
              <w:rPr>
                <w:rFonts w:eastAsia="Times New Roman"/>
                <w:szCs w:val="24"/>
                <w:lang w:eastAsia="ru-RU"/>
              </w:rPr>
            </w:pPr>
          </w:p>
        </w:tc>
      </w:tr>
      <w:tr w:rsidR="00D165A3" w:rsidRPr="00C02366" w14:paraId="37519CA4" w14:textId="77777777" w:rsidTr="00F46013">
        <w:trPr>
          <w:trHeight w:val="453"/>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DA930" w14:textId="77777777" w:rsidR="00D165A3" w:rsidRPr="00C02366" w:rsidRDefault="00D165A3" w:rsidP="00F65A6F">
            <w:pPr>
              <w:spacing w:before="0" w:after="0"/>
              <w:jc w:val="center"/>
              <w:rPr>
                <w:rFonts w:eastAsia="Times New Roman"/>
                <w:szCs w:val="24"/>
                <w:lang w:eastAsia="ru-RU"/>
              </w:rPr>
            </w:pPr>
          </w:p>
        </w:tc>
        <w:tc>
          <w:tcPr>
            <w:tcW w:w="2669" w:type="dxa"/>
            <w:tcBorders>
              <w:top w:val="single" w:sz="4" w:space="0" w:color="auto"/>
              <w:left w:val="nil"/>
              <w:bottom w:val="single" w:sz="4" w:space="0" w:color="auto"/>
              <w:right w:val="single" w:sz="4" w:space="0" w:color="000000"/>
            </w:tcBorders>
            <w:shd w:val="clear" w:color="auto" w:fill="auto"/>
            <w:vAlign w:val="center"/>
          </w:tcPr>
          <w:p w14:paraId="1AC0638B" w14:textId="77777777" w:rsidR="00D165A3" w:rsidRPr="00C02366" w:rsidRDefault="00D165A3" w:rsidP="00F65A6F">
            <w:pPr>
              <w:spacing w:before="0" w:after="0"/>
              <w:jc w:val="center"/>
              <w:rPr>
                <w:rFonts w:eastAsia="Times New Roman"/>
                <w:szCs w:val="24"/>
                <w:lang w:eastAsia="ru-RU"/>
              </w:rPr>
            </w:pPr>
          </w:p>
        </w:tc>
        <w:tc>
          <w:tcPr>
            <w:tcW w:w="1352" w:type="dxa"/>
            <w:tcBorders>
              <w:top w:val="single" w:sz="4" w:space="0" w:color="auto"/>
              <w:left w:val="nil"/>
              <w:bottom w:val="single" w:sz="4" w:space="0" w:color="auto"/>
              <w:right w:val="nil"/>
            </w:tcBorders>
            <w:shd w:val="clear" w:color="auto" w:fill="auto"/>
            <w:vAlign w:val="center"/>
          </w:tcPr>
          <w:p w14:paraId="61B77B73" w14:textId="77777777" w:rsidR="00D165A3" w:rsidRPr="00C02366" w:rsidRDefault="00D165A3" w:rsidP="00F65A6F">
            <w:pPr>
              <w:spacing w:before="0" w:after="0"/>
              <w:jc w:val="center"/>
              <w:rPr>
                <w:rFonts w:eastAsia="Times New Roman"/>
                <w:szCs w:val="24"/>
                <w:lang w:eastAsia="ru-RU"/>
              </w:rPr>
            </w:pP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5707CE35" w14:textId="77777777" w:rsidR="00D165A3" w:rsidRPr="00C02366" w:rsidRDefault="00D165A3" w:rsidP="00F65A6F">
            <w:pPr>
              <w:spacing w:before="0" w:after="0"/>
              <w:jc w:val="center"/>
              <w:rPr>
                <w:rFonts w:eastAsia="Times New Roman"/>
                <w:szCs w:val="24"/>
                <w:lang w:eastAsia="ru-RU"/>
              </w:rPr>
            </w:pPr>
          </w:p>
        </w:tc>
        <w:tc>
          <w:tcPr>
            <w:tcW w:w="1690" w:type="dxa"/>
            <w:tcBorders>
              <w:top w:val="single" w:sz="4" w:space="0" w:color="auto"/>
              <w:left w:val="nil"/>
              <w:bottom w:val="single" w:sz="4" w:space="0" w:color="auto"/>
              <w:right w:val="single" w:sz="4" w:space="0" w:color="auto"/>
            </w:tcBorders>
            <w:shd w:val="clear" w:color="auto" w:fill="auto"/>
            <w:vAlign w:val="center"/>
          </w:tcPr>
          <w:p w14:paraId="617EA284" w14:textId="77777777" w:rsidR="00D165A3" w:rsidRPr="00C02366" w:rsidRDefault="00D165A3" w:rsidP="00F65A6F">
            <w:pPr>
              <w:spacing w:before="0" w:after="0"/>
              <w:jc w:val="center"/>
              <w:rPr>
                <w:rFonts w:eastAsia="Times New Roman"/>
                <w:szCs w:val="24"/>
                <w:lang w:eastAsia="ru-RU"/>
              </w:rPr>
            </w:pPr>
          </w:p>
        </w:tc>
        <w:tc>
          <w:tcPr>
            <w:tcW w:w="4115" w:type="dxa"/>
            <w:tcBorders>
              <w:top w:val="single" w:sz="4" w:space="0" w:color="auto"/>
              <w:left w:val="nil"/>
              <w:bottom w:val="single" w:sz="4" w:space="0" w:color="auto"/>
              <w:right w:val="single" w:sz="4" w:space="0" w:color="auto"/>
            </w:tcBorders>
            <w:shd w:val="clear" w:color="auto" w:fill="auto"/>
            <w:vAlign w:val="center"/>
          </w:tcPr>
          <w:p w14:paraId="522D84EF" w14:textId="77777777" w:rsidR="00D165A3" w:rsidRPr="00C02366" w:rsidRDefault="00D165A3" w:rsidP="00F65A6F">
            <w:pPr>
              <w:spacing w:before="0" w:after="0"/>
              <w:jc w:val="center"/>
              <w:rPr>
                <w:rFonts w:eastAsia="Times New Roman"/>
                <w:szCs w:val="24"/>
                <w:lang w:eastAsia="ru-RU"/>
              </w:rPr>
            </w:pPr>
          </w:p>
        </w:tc>
      </w:tr>
    </w:tbl>
    <w:p w14:paraId="50F314EC" w14:textId="77777777" w:rsidR="00B7405E" w:rsidRPr="00C02366" w:rsidRDefault="00B7405E" w:rsidP="007F13F3">
      <w:pPr>
        <w:rPr>
          <w:szCs w:val="24"/>
        </w:rPr>
        <w:sectPr w:rsidR="00B7405E" w:rsidRPr="00C02366" w:rsidSect="00B7405E">
          <w:pgSz w:w="16838" w:h="11906" w:orient="landscape"/>
          <w:pgMar w:top="851" w:right="851" w:bottom="1418" w:left="851" w:header="709" w:footer="709" w:gutter="0"/>
          <w:cols w:space="708"/>
          <w:docGrid w:linePitch="360"/>
        </w:sectPr>
      </w:pPr>
    </w:p>
    <w:p w14:paraId="1876774E" w14:textId="77777777" w:rsidR="007F13F3" w:rsidRPr="00C02366" w:rsidRDefault="00EE7DF6" w:rsidP="00F65A6F">
      <w:pPr>
        <w:pStyle w:val="2"/>
        <w:numPr>
          <w:ilvl w:val="0"/>
          <w:numId w:val="0"/>
        </w:numPr>
        <w:tabs>
          <w:tab w:val="clear" w:pos="567"/>
          <w:tab w:val="left" w:pos="851"/>
        </w:tabs>
        <w:rPr>
          <w:rFonts w:ascii="Times New Roman" w:hAnsi="Times New Roman"/>
          <w:szCs w:val="24"/>
        </w:rPr>
      </w:pPr>
      <w:bookmarkStart w:id="54" w:name="_Toc486107799"/>
      <w:bookmarkStart w:id="55" w:name="_Toc531269703"/>
      <w:bookmarkStart w:id="56" w:name="_Toc255061"/>
      <w:r w:rsidRPr="00C02366">
        <w:rPr>
          <w:rFonts w:ascii="Times New Roman" w:hAnsi="Times New Roman"/>
          <w:szCs w:val="24"/>
        </w:rPr>
        <w:lastRenderedPageBreak/>
        <w:t>2</w:t>
      </w:r>
      <w:r w:rsidR="007F13F3" w:rsidRPr="00C02366">
        <w:rPr>
          <w:rFonts w:ascii="Times New Roman" w:hAnsi="Times New Roman"/>
          <w:szCs w:val="24"/>
        </w:rPr>
        <w:t xml:space="preserve">. </w:t>
      </w:r>
      <w:r w:rsidR="00C32F78" w:rsidRPr="00C02366">
        <w:rPr>
          <w:rFonts w:ascii="Times New Roman" w:hAnsi="Times New Roman"/>
          <w:szCs w:val="24"/>
        </w:rPr>
        <w:t>Інформація</w:t>
      </w:r>
      <w:r w:rsidR="007F13F3" w:rsidRPr="00C02366">
        <w:rPr>
          <w:rFonts w:ascii="Times New Roman" w:hAnsi="Times New Roman"/>
          <w:szCs w:val="24"/>
        </w:rPr>
        <w:t xml:space="preserve"> щодо точок вимірювання</w:t>
      </w:r>
      <w:bookmarkEnd w:id="54"/>
      <w:bookmarkEnd w:id="55"/>
      <w:bookmarkEnd w:id="56"/>
    </w:p>
    <w:tbl>
      <w:tblPr>
        <w:tblW w:w="10065" w:type="dxa"/>
        <w:tblInd w:w="108" w:type="dxa"/>
        <w:tblLook w:val="04A0" w:firstRow="1" w:lastRow="0" w:firstColumn="1" w:lastColumn="0" w:noHBand="0" w:noVBand="1"/>
      </w:tblPr>
      <w:tblGrid>
        <w:gridCol w:w="2097"/>
        <w:gridCol w:w="2419"/>
        <w:gridCol w:w="3881"/>
        <w:gridCol w:w="1668"/>
      </w:tblGrid>
      <w:tr w:rsidR="00C4787F" w:rsidRPr="00C02366" w14:paraId="37F16A6E" w14:textId="77777777" w:rsidTr="00543939">
        <w:trPr>
          <w:trHeight w:val="300"/>
        </w:trPr>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BAF73" w14:textId="77777777" w:rsidR="00A50FED" w:rsidRPr="00C02366" w:rsidRDefault="00775D70" w:rsidP="006B50D9">
            <w:pPr>
              <w:spacing w:before="0" w:after="0"/>
              <w:rPr>
                <w:rFonts w:eastAsia="Times New Roman"/>
                <w:b/>
                <w:bCs/>
                <w:szCs w:val="24"/>
                <w:lang w:eastAsia="ru-RU"/>
              </w:rPr>
            </w:pPr>
            <w:r w:rsidRPr="00C02366">
              <w:rPr>
                <w:rFonts w:eastAsia="Times New Roman"/>
                <w:b/>
                <w:bCs/>
                <w:szCs w:val="24"/>
                <w:lang w:eastAsia="ru-RU"/>
              </w:rPr>
              <w:t>Точка вимірювання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68687" w14:textId="77777777" w:rsidR="00A50FED" w:rsidRPr="00C02366" w:rsidRDefault="00775D70" w:rsidP="00775D70">
            <w:pPr>
              <w:spacing w:before="0" w:after="0"/>
              <w:jc w:val="center"/>
              <w:rPr>
                <w:rFonts w:eastAsia="Times New Roman"/>
                <w:b/>
                <w:bCs/>
                <w:i/>
                <w:szCs w:val="24"/>
                <w:lang w:eastAsia="ru-RU"/>
              </w:rPr>
            </w:pPr>
            <w:r w:rsidRPr="00C02366">
              <w:rPr>
                <w:rFonts w:eastAsia="Times New Roman"/>
                <w:b/>
                <w:bCs/>
                <w:i/>
                <w:szCs w:val="24"/>
                <w:lang w:eastAsia="ru-RU"/>
              </w:rPr>
              <w:t>ТВим01</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14:paraId="6333A1E9" w14:textId="77777777" w:rsidR="00A50FED" w:rsidRPr="00C02366" w:rsidRDefault="00122C9B" w:rsidP="00122C9B">
            <w:pPr>
              <w:spacing w:before="0" w:after="0"/>
              <w:jc w:val="center"/>
              <w:rPr>
                <w:rFonts w:eastAsia="Times New Roman"/>
                <w:b/>
                <w:bCs/>
                <w:szCs w:val="24"/>
                <w:lang w:eastAsia="ru-RU"/>
              </w:rPr>
            </w:pPr>
            <w:r w:rsidRPr="00C02366">
              <w:rPr>
                <w:rFonts w:eastAsia="Times New Roman"/>
                <w:bCs/>
                <w:i/>
                <w:iCs/>
                <w:szCs w:val="24"/>
                <w:lang w:eastAsia="ru-RU"/>
              </w:rPr>
              <w:t>[назва</w:t>
            </w:r>
            <w:r w:rsidRPr="00C02366">
              <w:rPr>
                <w:rFonts w:eastAsia="Times New Roman"/>
                <w:bCs/>
                <w:i/>
                <w:iCs/>
                <w:szCs w:val="24"/>
                <w:lang w:val="en-US" w:eastAsia="ru-RU"/>
              </w:rPr>
              <w:t>]</w:t>
            </w:r>
          </w:p>
        </w:tc>
        <w:tc>
          <w:tcPr>
            <w:tcW w:w="1668"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D762AD" w14:textId="77777777" w:rsidR="00A50FED" w:rsidRPr="00C02366" w:rsidRDefault="00122C9B" w:rsidP="00122C9B">
            <w:pPr>
              <w:spacing w:before="0" w:after="0"/>
              <w:jc w:val="center"/>
              <w:rPr>
                <w:rFonts w:eastAsia="Times New Roman"/>
                <w:bCs/>
                <w:szCs w:val="24"/>
                <w:lang w:eastAsia="ru-RU"/>
              </w:rPr>
            </w:pPr>
            <w:r w:rsidRPr="00C02366">
              <w:rPr>
                <w:rFonts w:eastAsia="Times New Roman"/>
                <w:bCs/>
                <w:i/>
                <w:iCs/>
                <w:szCs w:val="24"/>
                <w:lang w:eastAsia="ru-RU"/>
              </w:rPr>
              <w:t>[ПГ</w:t>
            </w:r>
            <w:r w:rsidRPr="00C02366">
              <w:rPr>
                <w:rFonts w:eastAsia="Times New Roman"/>
                <w:bCs/>
                <w:i/>
                <w:iCs/>
                <w:szCs w:val="24"/>
                <w:lang w:val="en-US" w:eastAsia="ru-RU"/>
              </w:rPr>
              <w:t>]</w:t>
            </w:r>
          </w:p>
        </w:tc>
      </w:tr>
    </w:tbl>
    <w:p w14:paraId="438CC0CC" w14:textId="77777777" w:rsidR="0086036F" w:rsidRPr="00C02366" w:rsidRDefault="0086036F" w:rsidP="00A50FED">
      <w:pPr>
        <w:tabs>
          <w:tab w:val="left" w:pos="629"/>
          <w:tab w:val="left" w:pos="1089"/>
          <w:tab w:val="left" w:pos="3290"/>
          <w:tab w:val="left" w:pos="5183"/>
          <w:tab w:val="left" w:pos="7012"/>
          <w:tab w:val="left" w:pos="7483"/>
          <w:tab w:val="left" w:pos="8839"/>
          <w:tab w:val="left" w:pos="10194"/>
          <w:tab w:val="left" w:pos="11550"/>
          <w:tab w:val="left" w:pos="12624"/>
          <w:tab w:val="left" w:pos="13988"/>
        </w:tabs>
        <w:spacing w:before="0" w:after="0"/>
        <w:ind w:left="108"/>
        <w:rPr>
          <w:rFonts w:eastAsia="Times New Roman"/>
          <w:szCs w:val="24"/>
          <w:lang w:eastAsia="ru-RU"/>
        </w:rPr>
      </w:pPr>
    </w:p>
    <w:tbl>
      <w:tblPr>
        <w:tblW w:w="10065" w:type="dxa"/>
        <w:tblInd w:w="108" w:type="dxa"/>
        <w:tblLook w:val="04A0" w:firstRow="1" w:lastRow="0" w:firstColumn="1" w:lastColumn="0" w:noHBand="0" w:noVBand="1"/>
      </w:tblPr>
      <w:tblGrid>
        <w:gridCol w:w="904"/>
        <w:gridCol w:w="2323"/>
        <w:gridCol w:w="2977"/>
        <w:gridCol w:w="3861"/>
      </w:tblGrid>
      <w:tr w:rsidR="00D165A3" w:rsidRPr="00C02366" w14:paraId="3CEE0D83" w14:textId="77777777" w:rsidTr="00543939">
        <w:trPr>
          <w:trHeight w:val="276"/>
        </w:trPr>
        <w:tc>
          <w:tcPr>
            <w:tcW w:w="904" w:type="dxa"/>
            <w:tcBorders>
              <w:top w:val="nil"/>
              <w:left w:val="nil"/>
              <w:bottom w:val="nil"/>
              <w:right w:val="single" w:sz="4" w:space="0" w:color="auto"/>
            </w:tcBorders>
            <w:shd w:val="clear" w:color="auto" w:fill="auto"/>
            <w:noWrap/>
            <w:hideMark/>
          </w:tcPr>
          <w:p w14:paraId="09CD2CDA" w14:textId="77777777" w:rsidR="00D165A3" w:rsidRPr="00C02366" w:rsidRDefault="00EE7DF6" w:rsidP="00B40D15">
            <w:pPr>
              <w:pStyle w:val="3"/>
              <w:rPr>
                <w:b w:val="0"/>
                <w:sz w:val="24"/>
                <w:szCs w:val="24"/>
              </w:rPr>
            </w:pPr>
            <w:r w:rsidRPr="00C02366">
              <w:rPr>
                <w:sz w:val="24"/>
                <w:szCs w:val="24"/>
              </w:rPr>
              <w:t>2</w:t>
            </w:r>
            <w:r w:rsidR="00B244A4" w:rsidRPr="00C02366">
              <w:rPr>
                <w:sz w:val="24"/>
                <w:szCs w:val="24"/>
              </w:rPr>
              <w:t>.1.</w:t>
            </w:r>
          </w:p>
        </w:tc>
        <w:tc>
          <w:tcPr>
            <w:tcW w:w="2323" w:type="dxa"/>
            <w:tcBorders>
              <w:top w:val="single" w:sz="4" w:space="0" w:color="auto"/>
              <w:left w:val="single" w:sz="4" w:space="0" w:color="auto"/>
              <w:bottom w:val="single" w:sz="4" w:space="0" w:color="auto"/>
              <w:right w:val="single" w:sz="4" w:space="0" w:color="auto"/>
            </w:tcBorders>
            <w:shd w:val="clear" w:color="auto" w:fill="auto"/>
            <w:noWrap/>
            <w:hideMark/>
          </w:tcPr>
          <w:p w14:paraId="1F3E5966" w14:textId="77777777" w:rsidR="00D165A3" w:rsidRPr="00C02366" w:rsidRDefault="00D165A3" w:rsidP="006B50D9">
            <w:pPr>
              <w:rPr>
                <w:b/>
                <w:szCs w:val="24"/>
              </w:rPr>
            </w:pPr>
            <w:r w:rsidRPr="00C02366">
              <w:rPr>
                <w:b/>
                <w:szCs w:val="24"/>
              </w:rPr>
              <w:t>Тип операції</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86C5B" w14:textId="77777777" w:rsidR="00D165A3" w:rsidRPr="00C02366" w:rsidRDefault="00D165A3" w:rsidP="00061EB3">
            <w:pPr>
              <w:spacing w:before="0" w:after="0"/>
              <w:jc w:val="center"/>
              <w:rPr>
                <w:rFonts w:eastAsia="Times New Roman"/>
                <w:szCs w:val="24"/>
                <w:lang w:val="en-US" w:eastAsia="ru-RU"/>
              </w:rPr>
            </w:pPr>
          </w:p>
        </w:tc>
        <w:tc>
          <w:tcPr>
            <w:tcW w:w="3861"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661B1C8" w14:textId="77777777" w:rsidR="00D165A3" w:rsidRPr="00C02366" w:rsidRDefault="00D165A3" w:rsidP="00531BF7">
            <w:pPr>
              <w:spacing w:before="0" w:after="0"/>
              <w:jc w:val="center"/>
              <w:rPr>
                <w:rFonts w:eastAsia="Times New Roman"/>
                <w:b/>
                <w:bCs/>
                <w:szCs w:val="24"/>
                <w:lang w:eastAsia="ru-RU"/>
              </w:rPr>
            </w:pPr>
          </w:p>
        </w:tc>
      </w:tr>
    </w:tbl>
    <w:p w14:paraId="13893BDA" w14:textId="77777777" w:rsidR="005028E0" w:rsidRPr="00C02366" w:rsidRDefault="00F46013" w:rsidP="00493018">
      <w:pPr>
        <w:pStyle w:val="3"/>
        <w:rPr>
          <w:sz w:val="24"/>
          <w:szCs w:val="24"/>
        </w:rPr>
      </w:pPr>
      <w:r w:rsidRPr="00C02366">
        <w:rPr>
          <w:sz w:val="24"/>
          <w:szCs w:val="24"/>
        </w:rPr>
        <w:t xml:space="preserve">  </w:t>
      </w:r>
      <w:r w:rsidR="00EE7DF6" w:rsidRPr="00C02366">
        <w:rPr>
          <w:sz w:val="24"/>
          <w:szCs w:val="24"/>
        </w:rPr>
        <w:t>2</w:t>
      </w:r>
      <w:r w:rsidR="00B244A4" w:rsidRPr="00C02366">
        <w:rPr>
          <w:sz w:val="24"/>
          <w:szCs w:val="24"/>
        </w:rPr>
        <w:t>.2.</w:t>
      </w:r>
      <w:r w:rsidR="005028E0" w:rsidRPr="00C02366">
        <w:rPr>
          <w:sz w:val="24"/>
          <w:szCs w:val="24"/>
        </w:rPr>
        <w:t xml:space="preserve"> </w:t>
      </w:r>
      <w:r w:rsidR="00493018" w:rsidRPr="00C02366">
        <w:rPr>
          <w:sz w:val="24"/>
          <w:szCs w:val="24"/>
        </w:rPr>
        <w:t>Ідентифікаційн</w:t>
      </w:r>
      <w:r w:rsidR="00081B1E" w:rsidRPr="00C02366">
        <w:rPr>
          <w:sz w:val="24"/>
          <w:szCs w:val="24"/>
        </w:rPr>
        <w:t>і</w:t>
      </w:r>
      <w:r w:rsidR="00493018" w:rsidRPr="00C02366">
        <w:rPr>
          <w:sz w:val="24"/>
          <w:szCs w:val="24"/>
          <w:lang w:val="ru-RU"/>
        </w:rPr>
        <w:t xml:space="preserve"> </w:t>
      </w:r>
      <w:r w:rsidR="00493018" w:rsidRPr="00C02366">
        <w:rPr>
          <w:sz w:val="24"/>
          <w:szCs w:val="24"/>
        </w:rPr>
        <w:t>номер</w:t>
      </w:r>
      <w:r w:rsidR="00081B1E" w:rsidRPr="00C02366">
        <w:rPr>
          <w:sz w:val="24"/>
          <w:szCs w:val="24"/>
        </w:rPr>
        <w:t>и</w:t>
      </w:r>
      <w:r w:rsidR="00493018" w:rsidRPr="00C02366">
        <w:rPr>
          <w:sz w:val="24"/>
          <w:szCs w:val="24"/>
        </w:rPr>
        <w:t xml:space="preserve"> </w:t>
      </w:r>
      <w:r w:rsidR="00081B1E" w:rsidRPr="00C02366">
        <w:rPr>
          <w:sz w:val="24"/>
          <w:szCs w:val="24"/>
        </w:rPr>
        <w:t>засобів вимірювальної техніки</w:t>
      </w:r>
      <w:r w:rsidR="00493018" w:rsidRPr="00C02366">
        <w:rPr>
          <w:sz w:val="24"/>
          <w:szCs w:val="24"/>
        </w:rPr>
        <w:t xml:space="preserve">, </w:t>
      </w:r>
      <w:r w:rsidR="005028E0" w:rsidRPr="00C02366">
        <w:rPr>
          <w:sz w:val="24"/>
          <w:szCs w:val="24"/>
        </w:rPr>
        <w:t>що використову</w:t>
      </w:r>
      <w:r w:rsidR="00D275C1" w:rsidRPr="00C02366">
        <w:rPr>
          <w:sz w:val="24"/>
          <w:szCs w:val="24"/>
        </w:rPr>
        <w:t>ють</w:t>
      </w:r>
      <w:r w:rsidR="005028E0" w:rsidRPr="00C02366">
        <w:rPr>
          <w:sz w:val="24"/>
          <w:szCs w:val="24"/>
        </w:rPr>
        <w:t>ся</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443"/>
        <w:gridCol w:w="1442"/>
        <w:gridCol w:w="1443"/>
        <w:gridCol w:w="1442"/>
        <w:gridCol w:w="1443"/>
        <w:gridCol w:w="1443"/>
      </w:tblGrid>
      <w:tr w:rsidR="00F65A6F" w:rsidRPr="00C02366" w14:paraId="6202D57A" w14:textId="77777777" w:rsidTr="00531BF7">
        <w:trPr>
          <w:trHeight w:val="255"/>
        </w:trPr>
        <w:tc>
          <w:tcPr>
            <w:tcW w:w="1442" w:type="dxa"/>
            <w:shd w:val="clear" w:color="auto" w:fill="auto"/>
            <w:hideMark/>
          </w:tcPr>
          <w:p w14:paraId="12C9C4D5" w14:textId="77777777" w:rsidR="00F65A6F" w:rsidRPr="00C02366" w:rsidRDefault="00F65A6F" w:rsidP="00531BF7">
            <w:pPr>
              <w:jc w:val="center"/>
              <w:rPr>
                <w:rFonts w:eastAsia="Times New Roman"/>
                <w:b/>
                <w:bCs/>
                <w:i/>
                <w:szCs w:val="24"/>
                <w:lang w:eastAsia="ru-RU"/>
              </w:rPr>
            </w:pPr>
            <w:r w:rsidRPr="00C02366">
              <w:rPr>
                <w:rFonts w:eastAsia="Times New Roman"/>
                <w:b/>
                <w:bCs/>
                <w:i/>
                <w:szCs w:val="24"/>
                <w:lang w:eastAsia="ru-RU"/>
              </w:rPr>
              <w:t> </w:t>
            </w:r>
          </w:p>
        </w:tc>
        <w:tc>
          <w:tcPr>
            <w:tcW w:w="1443" w:type="dxa"/>
            <w:shd w:val="clear" w:color="auto" w:fill="auto"/>
            <w:hideMark/>
          </w:tcPr>
          <w:p w14:paraId="6190E06A" w14:textId="77777777" w:rsidR="00F65A6F" w:rsidRPr="00C02366" w:rsidRDefault="00F65A6F" w:rsidP="00F65A6F">
            <w:pPr>
              <w:jc w:val="center"/>
              <w:rPr>
                <w:rFonts w:eastAsia="Times New Roman"/>
                <w:b/>
                <w:bCs/>
                <w:i/>
                <w:szCs w:val="24"/>
                <w:lang w:eastAsia="ru-RU"/>
              </w:rPr>
            </w:pPr>
          </w:p>
        </w:tc>
        <w:tc>
          <w:tcPr>
            <w:tcW w:w="1442" w:type="dxa"/>
            <w:shd w:val="clear" w:color="auto" w:fill="auto"/>
          </w:tcPr>
          <w:p w14:paraId="0DFE35D3" w14:textId="77777777" w:rsidR="00F65A6F" w:rsidRPr="00C02366" w:rsidRDefault="00F65A6F" w:rsidP="00F65A6F">
            <w:pPr>
              <w:jc w:val="center"/>
              <w:rPr>
                <w:rFonts w:eastAsia="Times New Roman"/>
                <w:b/>
                <w:bCs/>
                <w:i/>
                <w:szCs w:val="24"/>
                <w:lang w:eastAsia="ru-RU"/>
              </w:rPr>
            </w:pPr>
          </w:p>
        </w:tc>
        <w:tc>
          <w:tcPr>
            <w:tcW w:w="1443" w:type="dxa"/>
            <w:shd w:val="clear" w:color="auto" w:fill="auto"/>
            <w:hideMark/>
          </w:tcPr>
          <w:p w14:paraId="6C63A808" w14:textId="77777777" w:rsidR="00F65A6F" w:rsidRPr="00C02366" w:rsidRDefault="00F65A6F" w:rsidP="00F65A6F">
            <w:pPr>
              <w:jc w:val="center"/>
              <w:rPr>
                <w:rFonts w:eastAsia="Times New Roman"/>
                <w:szCs w:val="24"/>
                <w:lang w:eastAsia="ru-RU"/>
              </w:rPr>
            </w:pPr>
            <w:r w:rsidRPr="00C02366">
              <w:rPr>
                <w:rFonts w:eastAsia="Times New Roman"/>
                <w:szCs w:val="24"/>
                <w:lang w:eastAsia="ru-RU"/>
              </w:rPr>
              <w:t> </w:t>
            </w:r>
          </w:p>
        </w:tc>
        <w:tc>
          <w:tcPr>
            <w:tcW w:w="1442" w:type="dxa"/>
            <w:shd w:val="clear" w:color="auto" w:fill="auto"/>
            <w:hideMark/>
          </w:tcPr>
          <w:p w14:paraId="46322694" w14:textId="77777777" w:rsidR="00F65A6F" w:rsidRPr="00C02366" w:rsidRDefault="00F65A6F" w:rsidP="00F65A6F">
            <w:pPr>
              <w:jc w:val="center"/>
              <w:rPr>
                <w:rFonts w:eastAsia="Times New Roman"/>
                <w:szCs w:val="24"/>
                <w:lang w:eastAsia="ru-RU"/>
              </w:rPr>
            </w:pPr>
            <w:r w:rsidRPr="00C02366">
              <w:rPr>
                <w:rFonts w:eastAsia="Times New Roman"/>
                <w:szCs w:val="24"/>
                <w:lang w:eastAsia="ru-RU"/>
              </w:rPr>
              <w:t> </w:t>
            </w:r>
          </w:p>
        </w:tc>
        <w:tc>
          <w:tcPr>
            <w:tcW w:w="1443" w:type="dxa"/>
          </w:tcPr>
          <w:p w14:paraId="0CFED65B" w14:textId="77777777" w:rsidR="00F65A6F" w:rsidRPr="00C02366" w:rsidRDefault="00F65A6F" w:rsidP="00F65A6F">
            <w:pPr>
              <w:jc w:val="center"/>
              <w:rPr>
                <w:rFonts w:eastAsia="Times New Roman"/>
                <w:szCs w:val="24"/>
                <w:lang w:eastAsia="ru-RU"/>
              </w:rPr>
            </w:pPr>
            <w:r w:rsidRPr="00C02366">
              <w:rPr>
                <w:rFonts w:eastAsia="Times New Roman"/>
                <w:szCs w:val="24"/>
                <w:lang w:eastAsia="ru-RU"/>
              </w:rPr>
              <w:t> </w:t>
            </w:r>
          </w:p>
        </w:tc>
        <w:tc>
          <w:tcPr>
            <w:tcW w:w="1443" w:type="dxa"/>
          </w:tcPr>
          <w:p w14:paraId="27722BB0" w14:textId="77777777" w:rsidR="00F65A6F" w:rsidRPr="00C02366" w:rsidRDefault="00F65A6F" w:rsidP="00F65A6F">
            <w:pPr>
              <w:jc w:val="center"/>
              <w:rPr>
                <w:rFonts w:eastAsia="Times New Roman"/>
                <w:szCs w:val="24"/>
                <w:lang w:eastAsia="ru-RU"/>
              </w:rPr>
            </w:pPr>
          </w:p>
        </w:tc>
      </w:tr>
    </w:tbl>
    <w:p w14:paraId="21C4A1A8" w14:textId="77777777" w:rsidR="00F65A6F" w:rsidRPr="00C02366" w:rsidRDefault="00F65A6F" w:rsidP="00A50FED">
      <w:pPr>
        <w:spacing w:before="0" w:after="0"/>
        <w:rPr>
          <w:rFonts w:eastAsia="Times New Roman"/>
          <w:szCs w:val="24"/>
          <w:lang w:eastAsia="ru-RU"/>
        </w:rPr>
      </w:pPr>
    </w:p>
    <w:p w14:paraId="0F7A78EF" w14:textId="77777777" w:rsidR="00A34BB3" w:rsidRPr="00C02366" w:rsidRDefault="00A34BB3" w:rsidP="00D165A3">
      <w:pPr>
        <w:spacing w:before="0" w:after="0"/>
        <w:rPr>
          <w:szCs w:val="24"/>
          <w:lang w:eastAsia="ru-RU"/>
        </w:rPr>
      </w:pPr>
      <w:r w:rsidRPr="00C02366">
        <w:rPr>
          <w:szCs w:val="24"/>
          <w:lang w:eastAsia="ru-RU"/>
        </w:rPr>
        <w:t>Коментар</w:t>
      </w:r>
      <w:r w:rsidR="00A814E3" w:rsidRPr="00C02366">
        <w:rPr>
          <w:szCs w:val="24"/>
          <w:lang w:eastAsia="ru-RU"/>
        </w:rPr>
        <w:t xml:space="preserve"> щодо</w:t>
      </w:r>
      <w:r w:rsidRPr="00C02366">
        <w:rPr>
          <w:szCs w:val="24"/>
          <w:lang w:eastAsia="ru-RU"/>
        </w:rPr>
        <w:t xml:space="preserve"> підходу, якщо використовується декілька ЗВТ</w:t>
      </w:r>
    </w:p>
    <w:tbl>
      <w:tblPr>
        <w:tblStyle w:val="a3"/>
        <w:tblW w:w="10173" w:type="dxa"/>
        <w:tblLook w:val="04A0" w:firstRow="1" w:lastRow="0" w:firstColumn="1" w:lastColumn="0" w:noHBand="0" w:noVBand="1"/>
      </w:tblPr>
      <w:tblGrid>
        <w:gridCol w:w="10173"/>
      </w:tblGrid>
      <w:tr w:rsidR="00D165A3" w:rsidRPr="00C02366" w14:paraId="4A9A55ED" w14:textId="77777777" w:rsidTr="00D165A3">
        <w:tc>
          <w:tcPr>
            <w:tcW w:w="10173" w:type="dxa"/>
          </w:tcPr>
          <w:p w14:paraId="687E2690" w14:textId="77777777" w:rsidR="00D165A3" w:rsidRPr="00C02366" w:rsidRDefault="00D165A3" w:rsidP="00A50FED">
            <w:pPr>
              <w:spacing w:before="0" w:after="0"/>
              <w:rPr>
                <w:rFonts w:eastAsia="Times New Roman"/>
                <w:szCs w:val="24"/>
                <w:lang w:eastAsia="ru-RU"/>
              </w:rPr>
            </w:pPr>
          </w:p>
        </w:tc>
      </w:tr>
    </w:tbl>
    <w:p w14:paraId="1DDF495B" w14:textId="77777777" w:rsidR="00A34BB3" w:rsidRPr="00C02366" w:rsidRDefault="00A34BB3" w:rsidP="00A50FED">
      <w:pPr>
        <w:spacing w:before="0" w:after="0"/>
        <w:rPr>
          <w:rFonts w:eastAsia="Times New Roman"/>
          <w:szCs w:val="24"/>
          <w:lang w:eastAsia="ru-RU"/>
        </w:rPr>
      </w:pPr>
    </w:p>
    <w:tbl>
      <w:tblPr>
        <w:tblW w:w="10065" w:type="dxa"/>
        <w:tblInd w:w="108" w:type="dxa"/>
        <w:tblLook w:val="04A0" w:firstRow="1" w:lastRow="0" w:firstColumn="1" w:lastColumn="0" w:noHBand="0" w:noVBand="1"/>
      </w:tblPr>
      <w:tblGrid>
        <w:gridCol w:w="980"/>
        <w:gridCol w:w="3888"/>
        <w:gridCol w:w="1665"/>
        <w:gridCol w:w="3532"/>
      </w:tblGrid>
      <w:tr w:rsidR="00F65A6F" w:rsidRPr="00C02366" w14:paraId="7DE7CD2F" w14:textId="77777777" w:rsidTr="00B40D15">
        <w:trPr>
          <w:trHeight w:val="340"/>
        </w:trPr>
        <w:tc>
          <w:tcPr>
            <w:tcW w:w="980" w:type="dxa"/>
            <w:shd w:val="clear" w:color="auto" w:fill="auto"/>
            <w:noWrap/>
            <w:hideMark/>
          </w:tcPr>
          <w:p w14:paraId="1A0DDCE3" w14:textId="77777777" w:rsidR="00F65A6F" w:rsidRPr="00C02366" w:rsidRDefault="00F65A6F" w:rsidP="00EE7DF6">
            <w:pPr>
              <w:pStyle w:val="3"/>
              <w:rPr>
                <w:sz w:val="24"/>
                <w:szCs w:val="24"/>
              </w:rPr>
            </w:pPr>
            <w:r w:rsidRPr="00C02366">
              <w:rPr>
                <w:sz w:val="24"/>
                <w:szCs w:val="24"/>
              </w:rPr>
              <w:t> </w:t>
            </w:r>
            <w:r w:rsidR="00EE7DF6" w:rsidRPr="00C02366">
              <w:rPr>
                <w:sz w:val="24"/>
                <w:szCs w:val="24"/>
              </w:rPr>
              <w:t>2</w:t>
            </w:r>
            <w:r w:rsidR="00B244A4" w:rsidRPr="00C02366">
              <w:rPr>
                <w:sz w:val="24"/>
                <w:szCs w:val="24"/>
              </w:rPr>
              <w:t>.3</w:t>
            </w:r>
          </w:p>
        </w:tc>
        <w:tc>
          <w:tcPr>
            <w:tcW w:w="3888" w:type="dxa"/>
            <w:tcBorders>
              <w:right w:val="single" w:sz="4" w:space="0" w:color="auto"/>
            </w:tcBorders>
            <w:shd w:val="clear" w:color="auto" w:fill="auto"/>
            <w:noWrap/>
            <w:hideMark/>
          </w:tcPr>
          <w:p w14:paraId="20DFA61E" w14:textId="77777777" w:rsidR="00F65A6F" w:rsidRPr="00C02366" w:rsidRDefault="00F65A6F" w:rsidP="00B40D15">
            <w:pPr>
              <w:rPr>
                <w:rFonts w:eastAsia="Times New Roman"/>
                <w:b/>
                <w:bCs/>
                <w:szCs w:val="24"/>
                <w:lang w:eastAsia="ru-RU"/>
              </w:rPr>
            </w:pPr>
            <w:r w:rsidRPr="00C02366">
              <w:rPr>
                <w:rFonts w:eastAsia="Times New Roman"/>
                <w:b/>
                <w:bCs/>
                <w:szCs w:val="24"/>
                <w:lang w:eastAsia="ru-RU"/>
              </w:rPr>
              <w:t>Рівень точності, що</w:t>
            </w:r>
            <w:r w:rsidRPr="00C02366" w:rsidDel="00B06518">
              <w:rPr>
                <w:rFonts w:eastAsia="Times New Roman"/>
                <w:b/>
                <w:bCs/>
                <w:szCs w:val="24"/>
                <w:lang w:eastAsia="ru-RU"/>
              </w:rPr>
              <w:t xml:space="preserve"> </w:t>
            </w:r>
            <w:r w:rsidRPr="00C02366">
              <w:rPr>
                <w:rFonts w:eastAsia="Times New Roman"/>
                <w:b/>
                <w:bCs/>
                <w:szCs w:val="24"/>
                <w:lang w:eastAsia="ru-RU"/>
              </w:rPr>
              <w:t>вимагається:</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48279" w14:textId="77777777" w:rsidR="00F65A6F" w:rsidRPr="00C02366" w:rsidRDefault="00F65A6F" w:rsidP="00B40D15">
            <w:pPr>
              <w:jc w:val="center"/>
              <w:rPr>
                <w:rFonts w:eastAsia="Times New Roman"/>
                <w:i/>
                <w:szCs w:val="24"/>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E30ED" w14:textId="77777777" w:rsidR="00F65A6F" w:rsidRPr="00C02366" w:rsidRDefault="00F65A6F" w:rsidP="00B40D15">
            <w:pPr>
              <w:rPr>
                <w:rFonts w:eastAsia="Times New Roman"/>
                <w:szCs w:val="24"/>
                <w:lang w:eastAsia="ru-RU"/>
              </w:rPr>
            </w:pPr>
          </w:p>
        </w:tc>
      </w:tr>
      <w:tr w:rsidR="00F65A6F" w:rsidRPr="00C02366" w14:paraId="3D533F21" w14:textId="77777777" w:rsidTr="00B40D15">
        <w:trPr>
          <w:trHeight w:val="340"/>
        </w:trPr>
        <w:tc>
          <w:tcPr>
            <w:tcW w:w="980" w:type="dxa"/>
            <w:shd w:val="clear" w:color="auto" w:fill="auto"/>
            <w:noWrap/>
            <w:hideMark/>
          </w:tcPr>
          <w:p w14:paraId="40B78327" w14:textId="77777777" w:rsidR="00F65A6F" w:rsidRPr="00C02366" w:rsidRDefault="00F65A6F" w:rsidP="00EE7DF6">
            <w:pPr>
              <w:pStyle w:val="3"/>
              <w:rPr>
                <w:sz w:val="24"/>
                <w:szCs w:val="24"/>
              </w:rPr>
            </w:pPr>
            <w:r w:rsidRPr="00C02366">
              <w:rPr>
                <w:sz w:val="24"/>
                <w:szCs w:val="24"/>
              </w:rPr>
              <w:t> </w:t>
            </w:r>
            <w:r w:rsidR="00EE7DF6" w:rsidRPr="00C02366">
              <w:rPr>
                <w:sz w:val="24"/>
                <w:szCs w:val="24"/>
              </w:rPr>
              <w:t>2</w:t>
            </w:r>
            <w:r w:rsidR="00B244A4" w:rsidRPr="00C02366">
              <w:rPr>
                <w:sz w:val="24"/>
                <w:szCs w:val="24"/>
              </w:rPr>
              <w:t>.4.</w:t>
            </w:r>
          </w:p>
        </w:tc>
        <w:tc>
          <w:tcPr>
            <w:tcW w:w="3888" w:type="dxa"/>
            <w:tcBorders>
              <w:right w:val="single" w:sz="4" w:space="0" w:color="auto"/>
            </w:tcBorders>
            <w:shd w:val="clear" w:color="auto" w:fill="auto"/>
            <w:noWrap/>
            <w:hideMark/>
          </w:tcPr>
          <w:p w14:paraId="5B2F4B67" w14:textId="77777777" w:rsidR="00F65A6F" w:rsidRPr="00C02366" w:rsidRDefault="00F65A6F" w:rsidP="00B40D15">
            <w:pPr>
              <w:rPr>
                <w:rFonts w:eastAsia="Times New Roman"/>
                <w:szCs w:val="24"/>
                <w:lang w:eastAsia="ru-RU"/>
              </w:rPr>
            </w:pPr>
            <w:r w:rsidRPr="00C02366">
              <w:rPr>
                <w:rFonts w:eastAsia="Times New Roman"/>
                <w:b/>
                <w:bCs/>
                <w:szCs w:val="24"/>
                <w:lang w:eastAsia="ru-RU"/>
              </w:rPr>
              <w:t xml:space="preserve">Рівень точності, </w:t>
            </w:r>
            <w:r w:rsidR="00331FBB" w:rsidRPr="00C02366">
              <w:rPr>
                <w:rFonts w:eastAsia="Times New Roman"/>
                <w:b/>
                <w:bCs/>
                <w:szCs w:val="24"/>
                <w:lang w:eastAsia="ru-RU"/>
              </w:rPr>
              <w:t>який застосовано</w:t>
            </w:r>
            <w:r w:rsidRPr="00C02366">
              <w:rPr>
                <w:rFonts w:eastAsia="Times New Roman"/>
                <w:b/>
                <w:bCs/>
                <w:szCs w:val="24"/>
                <w:lang w:eastAsia="ru-RU"/>
              </w:rPr>
              <w:t>:</w:t>
            </w:r>
            <w:r w:rsidRPr="00C02366">
              <w:rPr>
                <w:rFonts w:eastAsia="Times New Roman"/>
                <w:szCs w:val="24"/>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C9F43" w14:textId="77777777" w:rsidR="00F65A6F" w:rsidRPr="00C02366" w:rsidRDefault="00F65A6F" w:rsidP="00B40D15">
            <w:pPr>
              <w:jc w:val="center"/>
              <w:rPr>
                <w:rFonts w:eastAsia="Times New Roman"/>
                <w:szCs w:val="24"/>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695F3" w14:textId="77777777" w:rsidR="00F65A6F" w:rsidRPr="00C02366" w:rsidRDefault="00F65A6F" w:rsidP="00B40D15">
            <w:pPr>
              <w:rPr>
                <w:rFonts w:eastAsia="Times New Roman"/>
                <w:szCs w:val="24"/>
                <w:lang w:eastAsia="ru-RU"/>
              </w:rPr>
            </w:pPr>
          </w:p>
        </w:tc>
      </w:tr>
      <w:tr w:rsidR="00A814E3" w:rsidRPr="00C02366" w14:paraId="57B01836" w14:textId="77777777" w:rsidTr="00B40D15">
        <w:trPr>
          <w:trHeight w:val="340"/>
        </w:trPr>
        <w:tc>
          <w:tcPr>
            <w:tcW w:w="980" w:type="dxa"/>
            <w:shd w:val="clear" w:color="auto" w:fill="auto"/>
            <w:noWrap/>
            <w:hideMark/>
          </w:tcPr>
          <w:p w14:paraId="3DA9A324" w14:textId="77777777" w:rsidR="00A814E3" w:rsidRPr="00C02366" w:rsidRDefault="00A814E3" w:rsidP="00EE7DF6">
            <w:pPr>
              <w:pStyle w:val="3"/>
              <w:rPr>
                <w:sz w:val="24"/>
                <w:szCs w:val="24"/>
              </w:rPr>
            </w:pPr>
            <w:r w:rsidRPr="00C02366">
              <w:rPr>
                <w:sz w:val="24"/>
                <w:szCs w:val="24"/>
              </w:rPr>
              <w:t> </w:t>
            </w:r>
            <w:r w:rsidR="00EE7DF6" w:rsidRPr="00C02366">
              <w:rPr>
                <w:sz w:val="24"/>
                <w:szCs w:val="24"/>
              </w:rPr>
              <w:t>2</w:t>
            </w:r>
            <w:r w:rsidRPr="00C02366">
              <w:rPr>
                <w:sz w:val="24"/>
                <w:szCs w:val="24"/>
              </w:rPr>
              <w:t>.5.</w:t>
            </w:r>
          </w:p>
        </w:tc>
        <w:tc>
          <w:tcPr>
            <w:tcW w:w="3888" w:type="dxa"/>
            <w:tcBorders>
              <w:right w:val="single" w:sz="4" w:space="0" w:color="auto"/>
            </w:tcBorders>
            <w:shd w:val="clear" w:color="auto" w:fill="auto"/>
            <w:noWrap/>
            <w:hideMark/>
          </w:tcPr>
          <w:p w14:paraId="2FE460DD" w14:textId="77777777" w:rsidR="00A814E3" w:rsidRPr="00C02366" w:rsidRDefault="00A814E3" w:rsidP="00B40D15">
            <w:pPr>
              <w:rPr>
                <w:rFonts w:eastAsia="Times New Roman"/>
                <w:szCs w:val="24"/>
                <w:lang w:eastAsia="ru-RU"/>
              </w:rPr>
            </w:pPr>
            <w:r w:rsidRPr="00C02366">
              <w:rPr>
                <w:rFonts w:eastAsia="Times New Roman"/>
                <w:b/>
                <w:bCs/>
                <w:szCs w:val="24"/>
                <w:lang w:eastAsia="ru-RU"/>
              </w:rPr>
              <w:t>Досягнута невизначеність:</w:t>
            </w:r>
            <w:r w:rsidRPr="00C02366">
              <w:rPr>
                <w:rFonts w:eastAsia="Times New Roman"/>
                <w:szCs w:val="24"/>
                <w:lang w:eastAsia="ru-RU"/>
              </w:rPr>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4CE62" w14:textId="77777777" w:rsidR="00A814E3" w:rsidRPr="00C02366" w:rsidRDefault="00A814E3" w:rsidP="00B40D15">
            <w:pPr>
              <w:jc w:val="center"/>
              <w:rPr>
                <w:rFonts w:eastAsia="Times New Roman"/>
                <w:i/>
                <w:szCs w:val="24"/>
                <w:lang w:eastAsia="ru-RU"/>
              </w:rPr>
            </w:pPr>
          </w:p>
        </w:tc>
        <w:tc>
          <w:tcPr>
            <w:tcW w:w="3532" w:type="dxa"/>
            <w:tcBorders>
              <w:top w:val="single" w:sz="4" w:space="0" w:color="auto"/>
              <w:left w:val="single" w:sz="4" w:space="0" w:color="auto"/>
              <w:bottom w:val="single" w:sz="4" w:space="0" w:color="auto"/>
              <w:right w:val="single" w:sz="4" w:space="0" w:color="auto"/>
            </w:tcBorders>
            <w:shd w:val="clear" w:color="auto" w:fill="auto"/>
            <w:noWrap/>
            <w:hideMark/>
          </w:tcPr>
          <w:p w14:paraId="214E661D" w14:textId="77777777" w:rsidR="00A814E3" w:rsidRPr="00C02366" w:rsidRDefault="00A814E3" w:rsidP="00B40D15">
            <w:pPr>
              <w:rPr>
                <w:rFonts w:eastAsia="Times New Roman"/>
                <w:szCs w:val="24"/>
                <w:lang w:eastAsia="ru-RU"/>
              </w:rPr>
            </w:pPr>
          </w:p>
        </w:tc>
      </w:tr>
    </w:tbl>
    <w:p w14:paraId="199DB9DE" w14:textId="77777777" w:rsidR="00810DB9" w:rsidRPr="00C02366" w:rsidRDefault="00EE7DF6" w:rsidP="002A3ACB">
      <w:pPr>
        <w:pStyle w:val="3"/>
        <w:rPr>
          <w:sz w:val="24"/>
          <w:szCs w:val="24"/>
        </w:rPr>
      </w:pPr>
      <w:r w:rsidRPr="00C02366">
        <w:rPr>
          <w:sz w:val="24"/>
          <w:szCs w:val="24"/>
        </w:rPr>
        <w:t>2</w:t>
      </w:r>
      <w:r w:rsidR="00F46013" w:rsidRPr="00C02366">
        <w:rPr>
          <w:sz w:val="24"/>
          <w:szCs w:val="24"/>
        </w:rPr>
        <w:t>.6.</w:t>
      </w:r>
      <w:r w:rsidR="00810DB9" w:rsidRPr="00C02366">
        <w:rPr>
          <w:sz w:val="24"/>
          <w:szCs w:val="24"/>
        </w:rPr>
        <w:t xml:space="preserve"> Застосов</w:t>
      </w:r>
      <w:r w:rsidR="001B13DB" w:rsidRPr="00C02366">
        <w:rPr>
          <w:sz w:val="24"/>
          <w:szCs w:val="24"/>
        </w:rPr>
        <w:t>а</w:t>
      </w:r>
      <w:r w:rsidR="00810DB9" w:rsidRPr="00C02366">
        <w:rPr>
          <w:sz w:val="24"/>
          <w:szCs w:val="24"/>
        </w:rPr>
        <w:t>ні стандарти та будь-які відхилення від цих стандартів</w:t>
      </w:r>
    </w:p>
    <w:tbl>
      <w:tblPr>
        <w:tblStyle w:val="a3"/>
        <w:tblW w:w="0" w:type="auto"/>
        <w:tblLook w:val="04A0" w:firstRow="1" w:lastRow="0" w:firstColumn="1" w:lastColumn="0" w:noHBand="0" w:noVBand="1"/>
      </w:tblPr>
      <w:tblGrid>
        <w:gridCol w:w="9627"/>
      </w:tblGrid>
      <w:tr w:rsidR="00D165A3" w:rsidRPr="00C02366" w14:paraId="664190CA" w14:textId="77777777" w:rsidTr="00D165A3">
        <w:tc>
          <w:tcPr>
            <w:tcW w:w="9853" w:type="dxa"/>
          </w:tcPr>
          <w:p w14:paraId="52F042DA" w14:textId="77777777" w:rsidR="00D165A3" w:rsidRPr="00C02366" w:rsidRDefault="00D165A3" w:rsidP="004F739B">
            <w:pPr>
              <w:rPr>
                <w:szCs w:val="24"/>
                <w:lang w:eastAsia="ru-RU"/>
              </w:rPr>
            </w:pPr>
          </w:p>
        </w:tc>
      </w:tr>
    </w:tbl>
    <w:p w14:paraId="7C5C8F4A" w14:textId="77777777" w:rsidR="00810DB9" w:rsidRPr="00C02366" w:rsidRDefault="00810DB9" w:rsidP="002A3ACB">
      <w:pPr>
        <w:pStyle w:val="3"/>
        <w:rPr>
          <w:sz w:val="24"/>
          <w:szCs w:val="24"/>
        </w:rPr>
      </w:pPr>
      <w:r w:rsidRPr="00C02366">
        <w:rPr>
          <w:sz w:val="24"/>
          <w:szCs w:val="24"/>
        </w:rPr>
        <w:t xml:space="preserve"> </w:t>
      </w:r>
      <w:r w:rsidR="00EE7DF6" w:rsidRPr="00C02366">
        <w:rPr>
          <w:sz w:val="24"/>
          <w:szCs w:val="24"/>
        </w:rPr>
        <w:t>2</w:t>
      </w:r>
      <w:r w:rsidR="00F46013" w:rsidRPr="00C02366">
        <w:rPr>
          <w:sz w:val="24"/>
          <w:szCs w:val="24"/>
        </w:rPr>
        <w:t xml:space="preserve">.7. </w:t>
      </w:r>
      <w:r w:rsidR="00DB0C22" w:rsidRPr="00C02366">
        <w:rPr>
          <w:sz w:val="24"/>
          <w:szCs w:val="24"/>
        </w:rPr>
        <w:t>Посилання на процедури</w:t>
      </w:r>
    </w:p>
    <w:p w14:paraId="05F1F808" w14:textId="77777777" w:rsidR="00B60234" w:rsidRPr="00C02366" w:rsidRDefault="00B06518" w:rsidP="00207AB3">
      <w:pPr>
        <w:tabs>
          <w:tab w:val="left" w:pos="3297"/>
        </w:tabs>
        <w:spacing w:before="0"/>
        <w:ind w:left="567"/>
        <w:rPr>
          <w:rFonts w:eastAsia="Times New Roman"/>
          <w:szCs w:val="24"/>
          <w:lang w:eastAsia="ru-RU"/>
        </w:rPr>
      </w:pPr>
      <w:r w:rsidRPr="00C02366">
        <w:rPr>
          <w:rFonts w:eastAsia="Times New Roman"/>
          <w:szCs w:val="24"/>
          <w:lang w:eastAsia="ru-RU"/>
        </w:rPr>
        <w:t>Ф</w:t>
      </w:r>
      <w:r w:rsidR="00E50578" w:rsidRPr="00C02366">
        <w:rPr>
          <w:rFonts w:eastAsia="Times New Roman"/>
          <w:szCs w:val="24"/>
          <w:lang w:eastAsia="ru-RU"/>
        </w:rPr>
        <w:t>ормула</w:t>
      </w:r>
      <w:r w:rsidRPr="00C02366">
        <w:rPr>
          <w:rFonts w:eastAsia="Times New Roman"/>
          <w:szCs w:val="24"/>
          <w:lang w:eastAsia="ru-RU"/>
        </w:rPr>
        <w:t>(и)</w:t>
      </w:r>
      <w:r w:rsidR="00E50578" w:rsidRPr="00C02366">
        <w:rPr>
          <w:rFonts w:eastAsia="Times New Roman"/>
          <w:szCs w:val="24"/>
          <w:lang w:eastAsia="ru-RU"/>
        </w:rPr>
        <w:t xml:space="preserve"> розрахунку, що </w:t>
      </w:r>
      <w:r w:rsidR="00E357F2" w:rsidRPr="00C02366">
        <w:rPr>
          <w:rFonts w:eastAsia="Times New Roman"/>
          <w:szCs w:val="24"/>
          <w:lang w:eastAsia="ru-RU"/>
        </w:rPr>
        <w:t>застосовує</w:t>
      </w:r>
      <w:r w:rsidRPr="00C02366">
        <w:rPr>
          <w:rFonts w:eastAsia="Times New Roman"/>
          <w:szCs w:val="24"/>
          <w:lang w:eastAsia="ru-RU"/>
        </w:rPr>
        <w:t>(ю)</w:t>
      </w:r>
      <w:r w:rsidR="00E357F2" w:rsidRPr="00C02366">
        <w:rPr>
          <w:rFonts w:eastAsia="Times New Roman"/>
          <w:szCs w:val="24"/>
          <w:lang w:eastAsia="ru-RU"/>
        </w:rPr>
        <w:t xml:space="preserve">ться </w:t>
      </w:r>
      <w:r w:rsidR="00E50578" w:rsidRPr="00C02366">
        <w:rPr>
          <w:rFonts w:eastAsia="Times New Roman"/>
          <w:szCs w:val="24"/>
          <w:lang w:eastAsia="ru-RU"/>
        </w:rPr>
        <w:t xml:space="preserve">для агрегування даних і визначення </w:t>
      </w:r>
      <w:r w:rsidR="00222251" w:rsidRPr="00C02366">
        <w:rPr>
          <w:rFonts w:eastAsia="Times New Roman"/>
          <w:szCs w:val="24"/>
          <w:lang w:eastAsia="ru-RU"/>
        </w:rPr>
        <w:t xml:space="preserve">річних </w:t>
      </w:r>
      <w:r w:rsidR="00E50578" w:rsidRPr="00C02366">
        <w:rPr>
          <w:rFonts w:eastAsia="Times New Roman"/>
          <w:szCs w:val="24"/>
          <w:lang w:eastAsia="ru-RU"/>
        </w:rPr>
        <w:t>викидів</w:t>
      </w:r>
      <w:r w:rsidR="00E25675" w:rsidRPr="00C02366">
        <w:rPr>
          <w:rFonts w:eastAsia="Times New Roman"/>
          <w:szCs w:val="24"/>
          <w:lang w:eastAsia="ru-RU"/>
        </w:rPr>
        <w:t xml:space="preserve"> ПГ</w:t>
      </w:r>
    </w:p>
    <w:tbl>
      <w:tblPr>
        <w:tblStyle w:val="a3"/>
        <w:tblW w:w="0" w:type="auto"/>
        <w:tblInd w:w="675" w:type="dxa"/>
        <w:tblLook w:val="04A0" w:firstRow="1" w:lastRow="0" w:firstColumn="1" w:lastColumn="0" w:noHBand="0" w:noVBand="1"/>
      </w:tblPr>
      <w:tblGrid>
        <w:gridCol w:w="8952"/>
      </w:tblGrid>
      <w:tr w:rsidR="00FE02CF" w:rsidRPr="00C02366" w14:paraId="5676C63D" w14:textId="77777777" w:rsidTr="00122C9B">
        <w:tc>
          <w:tcPr>
            <w:tcW w:w="9178" w:type="dxa"/>
          </w:tcPr>
          <w:p w14:paraId="2EC4FEFC" w14:textId="77777777" w:rsidR="00FE02CF" w:rsidRPr="00C02366" w:rsidRDefault="00FE02CF" w:rsidP="00894386">
            <w:pPr>
              <w:tabs>
                <w:tab w:val="left" w:pos="1100"/>
                <w:tab w:val="left" w:pos="3297"/>
              </w:tabs>
              <w:spacing w:before="0"/>
              <w:rPr>
                <w:rFonts w:eastAsia="Times New Roman"/>
                <w:szCs w:val="24"/>
                <w:lang w:eastAsia="ru-RU"/>
              </w:rPr>
            </w:pPr>
          </w:p>
        </w:tc>
      </w:tr>
    </w:tbl>
    <w:p w14:paraId="259FF0F2" w14:textId="77777777" w:rsidR="00E357F2" w:rsidRPr="00C02366" w:rsidRDefault="00E50578" w:rsidP="00207AB3">
      <w:pPr>
        <w:tabs>
          <w:tab w:val="left" w:pos="3297"/>
        </w:tabs>
        <w:spacing w:before="0"/>
        <w:ind w:left="567"/>
        <w:rPr>
          <w:rFonts w:eastAsia="Times New Roman"/>
          <w:szCs w:val="24"/>
          <w:lang w:eastAsia="ru-RU"/>
        </w:rPr>
      </w:pPr>
      <w:r w:rsidRPr="00C02366">
        <w:rPr>
          <w:rFonts w:eastAsia="Times New Roman"/>
          <w:szCs w:val="24"/>
          <w:lang w:eastAsia="ru-RU"/>
        </w:rPr>
        <w:t xml:space="preserve">Метод, за яким </w:t>
      </w:r>
      <w:r w:rsidR="00E90596" w:rsidRPr="00C02366">
        <w:rPr>
          <w:rFonts w:eastAsia="Times New Roman"/>
          <w:szCs w:val="24"/>
          <w:lang w:eastAsia="ru-RU"/>
        </w:rPr>
        <w:t>визначається можливість розрахунку погодинн</w:t>
      </w:r>
      <w:r w:rsidR="00222251" w:rsidRPr="00C02366">
        <w:rPr>
          <w:rFonts w:eastAsia="Times New Roman"/>
          <w:szCs w:val="24"/>
          <w:lang w:eastAsia="ru-RU"/>
        </w:rPr>
        <w:t>их</w:t>
      </w:r>
      <w:r w:rsidR="00E90596" w:rsidRPr="00C02366">
        <w:rPr>
          <w:rFonts w:eastAsia="Times New Roman"/>
          <w:szCs w:val="24"/>
          <w:lang w:eastAsia="ru-RU"/>
        </w:rPr>
        <w:t xml:space="preserve"> середні</w:t>
      </w:r>
      <w:r w:rsidR="00222251" w:rsidRPr="00C02366">
        <w:rPr>
          <w:rFonts w:eastAsia="Times New Roman"/>
          <w:szCs w:val="24"/>
          <w:lang w:eastAsia="ru-RU"/>
        </w:rPr>
        <w:t>х</w:t>
      </w:r>
      <w:r w:rsidR="00E90596" w:rsidRPr="00C02366">
        <w:rPr>
          <w:rFonts w:eastAsia="Times New Roman"/>
          <w:szCs w:val="24"/>
          <w:lang w:eastAsia="ru-RU"/>
        </w:rPr>
        <w:t xml:space="preserve"> значен</w:t>
      </w:r>
      <w:r w:rsidR="00222251" w:rsidRPr="00C02366">
        <w:rPr>
          <w:rFonts w:eastAsia="Times New Roman"/>
          <w:szCs w:val="24"/>
          <w:lang w:eastAsia="ru-RU"/>
        </w:rPr>
        <w:t>ь</w:t>
      </w:r>
      <w:r w:rsidR="00E90596" w:rsidRPr="00C02366">
        <w:rPr>
          <w:rFonts w:eastAsia="Times New Roman"/>
          <w:szCs w:val="24"/>
          <w:lang w:eastAsia="ru-RU"/>
        </w:rPr>
        <w:t xml:space="preserve"> кожного з параметрів </w:t>
      </w:r>
      <w:r w:rsidRPr="00C02366">
        <w:rPr>
          <w:rFonts w:eastAsia="Times New Roman"/>
          <w:szCs w:val="24"/>
          <w:lang w:eastAsia="ru-RU"/>
        </w:rPr>
        <w:t xml:space="preserve">або </w:t>
      </w:r>
      <w:r w:rsidR="00E90596" w:rsidRPr="00C02366">
        <w:rPr>
          <w:rFonts w:eastAsia="Times New Roman"/>
          <w:szCs w:val="24"/>
          <w:lang w:eastAsia="ru-RU"/>
        </w:rPr>
        <w:t>середні</w:t>
      </w:r>
      <w:r w:rsidR="00222251" w:rsidRPr="00C02366">
        <w:rPr>
          <w:rFonts w:eastAsia="Times New Roman"/>
          <w:szCs w:val="24"/>
          <w:lang w:eastAsia="ru-RU"/>
        </w:rPr>
        <w:t>х</w:t>
      </w:r>
      <w:r w:rsidR="00E90596" w:rsidRPr="00C02366">
        <w:rPr>
          <w:rFonts w:eastAsia="Times New Roman"/>
          <w:szCs w:val="24"/>
          <w:lang w:eastAsia="ru-RU"/>
        </w:rPr>
        <w:t xml:space="preserve"> значен</w:t>
      </w:r>
      <w:r w:rsidR="00222251" w:rsidRPr="00C02366">
        <w:rPr>
          <w:rFonts w:eastAsia="Times New Roman"/>
          <w:szCs w:val="24"/>
          <w:lang w:eastAsia="ru-RU"/>
        </w:rPr>
        <w:t>ь</w:t>
      </w:r>
      <w:r w:rsidR="00E90596" w:rsidRPr="00C02366">
        <w:rPr>
          <w:rFonts w:eastAsia="Times New Roman"/>
          <w:szCs w:val="24"/>
          <w:lang w:eastAsia="ru-RU"/>
        </w:rPr>
        <w:t xml:space="preserve"> за коротший референтний період</w:t>
      </w:r>
      <w:r w:rsidR="00222251" w:rsidRPr="00C02366">
        <w:rPr>
          <w:rFonts w:eastAsia="Times New Roman"/>
          <w:szCs w:val="24"/>
          <w:lang w:eastAsia="ru-RU"/>
        </w:rPr>
        <w:t xml:space="preserve"> (за наявності 80% окремих результатів вимірювань</w:t>
      </w:r>
      <w:r w:rsidR="00FF4FD8" w:rsidRPr="00C02366">
        <w:rPr>
          <w:rFonts w:eastAsia="Times New Roman"/>
          <w:szCs w:val="24"/>
          <w:lang w:eastAsia="ru-RU"/>
        </w:rPr>
        <w:t>,</w:t>
      </w:r>
      <w:r w:rsidR="00222251" w:rsidRPr="00C02366">
        <w:rPr>
          <w:rFonts w:eastAsia="Times New Roman"/>
          <w:szCs w:val="24"/>
          <w:lang w:eastAsia="ru-RU"/>
        </w:rPr>
        <w:t xml:space="preserve"> як зазначено у абзаці першому </w:t>
      </w:r>
      <w:r w:rsidR="00C54127" w:rsidRPr="00C02366">
        <w:rPr>
          <w:rFonts w:eastAsia="Times New Roman"/>
          <w:szCs w:val="24"/>
          <w:lang w:eastAsia="ru-RU"/>
        </w:rPr>
        <w:t>пункту</w:t>
      </w:r>
      <w:r w:rsidR="00222251" w:rsidRPr="00C02366">
        <w:rPr>
          <w:rFonts w:eastAsia="Times New Roman"/>
          <w:szCs w:val="24"/>
          <w:lang w:eastAsia="ru-RU"/>
        </w:rPr>
        <w:t xml:space="preserve"> 48 ПМЗ),</w:t>
      </w:r>
      <w:r w:rsidR="00011CEA" w:rsidRPr="00C02366">
        <w:rPr>
          <w:rFonts w:eastAsia="Times New Roman"/>
          <w:szCs w:val="24"/>
          <w:lang w:eastAsia="ru-RU"/>
        </w:rPr>
        <w:t xml:space="preserve"> </w:t>
      </w:r>
      <w:r w:rsidR="00E90596" w:rsidRPr="00C02366">
        <w:rPr>
          <w:rFonts w:eastAsia="Times New Roman"/>
          <w:szCs w:val="24"/>
          <w:lang w:eastAsia="ru-RU"/>
        </w:rPr>
        <w:t>а також метод</w:t>
      </w:r>
      <w:r w:rsidR="00FF4FD8" w:rsidRPr="00C02366">
        <w:rPr>
          <w:rFonts w:eastAsia="Times New Roman"/>
          <w:szCs w:val="24"/>
          <w:lang w:eastAsia="ru-RU"/>
        </w:rPr>
        <w:t xml:space="preserve"> заміщення відсутніх даних відповідно до вимог, передбачених у пункт</w:t>
      </w:r>
      <w:r w:rsidR="00222251" w:rsidRPr="00C02366">
        <w:rPr>
          <w:rFonts w:eastAsia="Times New Roman"/>
          <w:szCs w:val="24"/>
          <w:lang w:eastAsia="ru-RU"/>
        </w:rPr>
        <w:t>і</w:t>
      </w:r>
      <w:r w:rsidR="00FF4FD8" w:rsidRPr="00C02366">
        <w:rPr>
          <w:rFonts w:eastAsia="Times New Roman"/>
          <w:szCs w:val="24"/>
          <w:lang w:eastAsia="ru-RU"/>
        </w:rPr>
        <w:t xml:space="preserve"> 48 ПМЗ</w:t>
      </w:r>
    </w:p>
    <w:tbl>
      <w:tblPr>
        <w:tblStyle w:val="a3"/>
        <w:tblW w:w="0" w:type="auto"/>
        <w:tblInd w:w="675" w:type="dxa"/>
        <w:tblLook w:val="04A0" w:firstRow="1" w:lastRow="0" w:firstColumn="1" w:lastColumn="0" w:noHBand="0" w:noVBand="1"/>
      </w:tblPr>
      <w:tblGrid>
        <w:gridCol w:w="8952"/>
      </w:tblGrid>
      <w:tr w:rsidR="00FE02CF" w:rsidRPr="00C02366" w14:paraId="73C825A8" w14:textId="77777777" w:rsidTr="00122C9B">
        <w:tc>
          <w:tcPr>
            <w:tcW w:w="9178" w:type="dxa"/>
          </w:tcPr>
          <w:p w14:paraId="03EB4524" w14:textId="77777777" w:rsidR="00FE02CF" w:rsidRPr="00C02366" w:rsidRDefault="00FE02CF" w:rsidP="00894386">
            <w:pPr>
              <w:tabs>
                <w:tab w:val="left" w:pos="1100"/>
                <w:tab w:val="left" w:pos="3297"/>
              </w:tabs>
              <w:spacing w:before="0"/>
              <w:rPr>
                <w:rFonts w:eastAsia="Times New Roman"/>
                <w:szCs w:val="24"/>
                <w:lang w:eastAsia="ru-RU"/>
              </w:rPr>
            </w:pPr>
          </w:p>
        </w:tc>
      </w:tr>
    </w:tbl>
    <w:p w14:paraId="605984FB" w14:textId="77777777" w:rsidR="00E50578" w:rsidRPr="00C02366" w:rsidRDefault="00E50578" w:rsidP="00207AB3">
      <w:pPr>
        <w:tabs>
          <w:tab w:val="left" w:pos="3297"/>
        </w:tabs>
        <w:spacing w:before="0"/>
        <w:ind w:left="567"/>
        <w:rPr>
          <w:rFonts w:eastAsia="Times New Roman"/>
          <w:szCs w:val="24"/>
          <w:lang w:eastAsia="ru-RU"/>
        </w:rPr>
      </w:pPr>
      <w:r w:rsidRPr="00C02366">
        <w:rPr>
          <w:rFonts w:eastAsia="Times New Roman"/>
          <w:szCs w:val="24"/>
          <w:lang w:eastAsia="ru-RU"/>
        </w:rPr>
        <w:t xml:space="preserve">Розрахунок </w:t>
      </w:r>
      <w:r w:rsidR="00222251" w:rsidRPr="00C02366">
        <w:rPr>
          <w:rFonts w:eastAsia="Times New Roman"/>
          <w:szCs w:val="24"/>
          <w:lang w:eastAsia="ru-RU"/>
        </w:rPr>
        <w:t>обсягу відхідного газового потоку</w:t>
      </w:r>
      <w:r w:rsidRPr="00C02366">
        <w:rPr>
          <w:rFonts w:eastAsia="Times New Roman"/>
          <w:szCs w:val="24"/>
          <w:lang w:eastAsia="ru-RU"/>
        </w:rPr>
        <w:t xml:space="preserve"> (якщо застосовується)</w:t>
      </w:r>
      <w:r w:rsidR="00651039" w:rsidRPr="00C02366">
        <w:rPr>
          <w:rFonts w:eastAsia="Times New Roman"/>
          <w:szCs w:val="24"/>
          <w:lang w:eastAsia="ru-RU"/>
        </w:rPr>
        <w:t xml:space="preserve"> </w:t>
      </w:r>
    </w:p>
    <w:tbl>
      <w:tblPr>
        <w:tblStyle w:val="a3"/>
        <w:tblW w:w="0" w:type="auto"/>
        <w:tblInd w:w="675" w:type="dxa"/>
        <w:tblLook w:val="04A0" w:firstRow="1" w:lastRow="0" w:firstColumn="1" w:lastColumn="0" w:noHBand="0" w:noVBand="1"/>
      </w:tblPr>
      <w:tblGrid>
        <w:gridCol w:w="8952"/>
      </w:tblGrid>
      <w:tr w:rsidR="00FE02CF" w:rsidRPr="00C02366" w14:paraId="361C7092" w14:textId="77777777" w:rsidTr="00122C9B">
        <w:tc>
          <w:tcPr>
            <w:tcW w:w="9178" w:type="dxa"/>
          </w:tcPr>
          <w:p w14:paraId="654F8133" w14:textId="77777777" w:rsidR="00FE02CF" w:rsidRPr="00C02366" w:rsidRDefault="00FE02CF" w:rsidP="00894386">
            <w:pPr>
              <w:tabs>
                <w:tab w:val="left" w:pos="1100"/>
                <w:tab w:val="left" w:pos="3297"/>
              </w:tabs>
              <w:spacing w:before="0"/>
              <w:rPr>
                <w:rFonts w:eastAsia="Times New Roman"/>
                <w:szCs w:val="24"/>
                <w:lang w:eastAsia="ru-RU"/>
              </w:rPr>
            </w:pPr>
          </w:p>
        </w:tc>
      </w:tr>
    </w:tbl>
    <w:p w14:paraId="7C177238" w14:textId="77777777" w:rsidR="00E50578" w:rsidRPr="00C02366" w:rsidRDefault="00E50578" w:rsidP="00207AB3">
      <w:pPr>
        <w:tabs>
          <w:tab w:val="left" w:pos="3297"/>
        </w:tabs>
        <w:spacing w:before="0"/>
        <w:ind w:left="567"/>
        <w:rPr>
          <w:rFonts w:eastAsia="Times New Roman"/>
          <w:szCs w:val="24"/>
          <w:lang w:eastAsia="ru-RU"/>
        </w:rPr>
      </w:pPr>
      <w:r w:rsidRPr="00C02366">
        <w:rPr>
          <w:rFonts w:eastAsia="Times New Roman"/>
          <w:szCs w:val="24"/>
          <w:lang w:eastAsia="ru-RU"/>
        </w:rPr>
        <w:t>Визначення</w:t>
      </w:r>
      <w:r w:rsidR="00D275C1" w:rsidRPr="00C02366">
        <w:rPr>
          <w:rFonts w:eastAsia="Times New Roman"/>
          <w:szCs w:val="24"/>
          <w:lang w:eastAsia="ru-RU"/>
        </w:rPr>
        <w:t xml:space="preserve"> обсягу</w:t>
      </w:r>
      <w:r w:rsidRPr="00C02366">
        <w:rPr>
          <w:rFonts w:eastAsia="Times New Roman"/>
          <w:szCs w:val="24"/>
          <w:lang w:eastAsia="ru-RU"/>
        </w:rPr>
        <w:t xml:space="preserve"> СО</w:t>
      </w:r>
      <w:r w:rsidRPr="00C02366">
        <w:rPr>
          <w:rFonts w:eastAsia="Times New Roman"/>
          <w:szCs w:val="24"/>
          <w:vertAlign w:val="subscript"/>
          <w:lang w:eastAsia="ru-RU"/>
        </w:rPr>
        <w:t>2</w:t>
      </w:r>
      <w:r w:rsidRPr="00C02366">
        <w:rPr>
          <w:rFonts w:eastAsia="Times New Roman"/>
          <w:szCs w:val="24"/>
          <w:lang w:eastAsia="ru-RU"/>
        </w:rPr>
        <w:t xml:space="preserve">, що походить з біомаси та </w:t>
      </w:r>
      <w:r w:rsidR="002F201B" w:rsidRPr="00C02366">
        <w:rPr>
          <w:rFonts w:eastAsia="Times New Roman"/>
          <w:szCs w:val="24"/>
          <w:lang w:eastAsia="ru-RU"/>
        </w:rPr>
        <w:t>вираховується</w:t>
      </w:r>
      <w:r w:rsidRPr="00C02366">
        <w:rPr>
          <w:rFonts w:eastAsia="Times New Roman"/>
          <w:szCs w:val="24"/>
          <w:lang w:eastAsia="ru-RU"/>
        </w:rPr>
        <w:t xml:space="preserve"> </w:t>
      </w:r>
      <w:r w:rsidR="00C07BEF" w:rsidRPr="00C02366">
        <w:rPr>
          <w:rFonts w:eastAsia="Times New Roman"/>
          <w:szCs w:val="24"/>
          <w:lang w:eastAsia="ru-RU"/>
        </w:rPr>
        <w:t xml:space="preserve">з </w:t>
      </w:r>
      <w:r w:rsidRPr="00C02366">
        <w:rPr>
          <w:rFonts w:eastAsia="Times New Roman"/>
          <w:szCs w:val="24"/>
          <w:lang w:eastAsia="ru-RU"/>
        </w:rPr>
        <w:t>виміряних викидів CO</w:t>
      </w:r>
      <w:r w:rsidRPr="00C02366">
        <w:rPr>
          <w:rFonts w:eastAsia="Times New Roman"/>
          <w:szCs w:val="24"/>
          <w:vertAlign w:val="subscript"/>
          <w:lang w:eastAsia="ru-RU"/>
        </w:rPr>
        <w:t>2</w:t>
      </w:r>
      <w:r w:rsidRPr="00C02366">
        <w:rPr>
          <w:rFonts w:eastAsia="Times New Roman"/>
          <w:szCs w:val="24"/>
          <w:lang w:eastAsia="ru-RU"/>
        </w:rPr>
        <w:t xml:space="preserve">, якщо </w:t>
      </w:r>
      <w:r w:rsidR="00DB0C22" w:rsidRPr="00C02366">
        <w:rPr>
          <w:rFonts w:eastAsia="Times New Roman"/>
          <w:szCs w:val="24"/>
          <w:lang w:eastAsia="ru-RU"/>
        </w:rPr>
        <w:t>це доречно</w:t>
      </w:r>
    </w:p>
    <w:tbl>
      <w:tblPr>
        <w:tblStyle w:val="a3"/>
        <w:tblW w:w="0" w:type="auto"/>
        <w:tblInd w:w="675" w:type="dxa"/>
        <w:tblLook w:val="04A0" w:firstRow="1" w:lastRow="0" w:firstColumn="1" w:lastColumn="0" w:noHBand="0" w:noVBand="1"/>
      </w:tblPr>
      <w:tblGrid>
        <w:gridCol w:w="8952"/>
      </w:tblGrid>
      <w:tr w:rsidR="00FE02CF" w:rsidRPr="00C02366" w14:paraId="67F31DD1" w14:textId="77777777" w:rsidTr="00122C9B">
        <w:tc>
          <w:tcPr>
            <w:tcW w:w="9178" w:type="dxa"/>
          </w:tcPr>
          <w:p w14:paraId="2A85BEBD" w14:textId="77777777" w:rsidR="00FE02CF" w:rsidRPr="00C02366" w:rsidRDefault="00FE02CF" w:rsidP="00894386">
            <w:pPr>
              <w:tabs>
                <w:tab w:val="left" w:pos="1100"/>
                <w:tab w:val="left" w:pos="3297"/>
              </w:tabs>
              <w:spacing w:before="0"/>
              <w:rPr>
                <w:rFonts w:eastAsia="Times New Roman"/>
                <w:szCs w:val="24"/>
                <w:lang w:eastAsia="ru-RU"/>
              </w:rPr>
            </w:pPr>
          </w:p>
        </w:tc>
      </w:tr>
    </w:tbl>
    <w:p w14:paraId="74CBCDDD" w14:textId="77777777" w:rsidR="00E50578" w:rsidRPr="00C02366" w:rsidRDefault="00E50578" w:rsidP="00207AB3">
      <w:pPr>
        <w:tabs>
          <w:tab w:val="left" w:pos="3297"/>
        </w:tabs>
        <w:spacing w:before="0"/>
        <w:ind w:left="567"/>
        <w:rPr>
          <w:rFonts w:eastAsia="Times New Roman"/>
          <w:szCs w:val="24"/>
          <w:lang w:eastAsia="ru-RU"/>
        </w:rPr>
      </w:pPr>
      <w:r w:rsidRPr="00C02366">
        <w:rPr>
          <w:rFonts w:eastAsia="Times New Roman"/>
          <w:szCs w:val="24"/>
          <w:lang w:eastAsia="ru-RU"/>
        </w:rPr>
        <w:t xml:space="preserve">Підтвердження </w:t>
      </w:r>
      <w:r w:rsidR="00D275C1" w:rsidRPr="00C02366">
        <w:rPr>
          <w:rFonts w:eastAsia="Times New Roman"/>
          <w:szCs w:val="24"/>
          <w:lang w:eastAsia="ru-RU"/>
        </w:rPr>
        <w:t xml:space="preserve">обсягів викидів ПГ, визначених </w:t>
      </w:r>
      <w:r w:rsidR="009C23C4" w:rsidRPr="00C02366">
        <w:rPr>
          <w:rFonts w:eastAsia="Times New Roman"/>
          <w:szCs w:val="24"/>
          <w:lang w:eastAsia="ru-RU"/>
        </w:rPr>
        <w:t>з використанням</w:t>
      </w:r>
      <w:r w:rsidR="00D275C1" w:rsidRPr="00C02366">
        <w:rPr>
          <w:rFonts w:eastAsia="Times New Roman"/>
          <w:szCs w:val="24"/>
          <w:lang w:eastAsia="ru-RU"/>
        </w:rPr>
        <w:t xml:space="preserve"> методики на основі неперервних вимірювань, за допомогою </w:t>
      </w:r>
      <w:r w:rsidRPr="00C02366">
        <w:rPr>
          <w:rFonts w:eastAsia="Times New Roman"/>
          <w:szCs w:val="24"/>
          <w:lang w:eastAsia="ru-RU"/>
        </w:rPr>
        <w:t>розрахунків</w:t>
      </w:r>
      <w:r w:rsidR="00424DB7" w:rsidRPr="00C02366">
        <w:rPr>
          <w:rFonts w:eastAsia="Times New Roman"/>
          <w:szCs w:val="24"/>
          <w:lang w:eastAsia="ru-RU"/>
        </w:rPr>
        <w:t xml:space="preserve"> відповідно до </w:t>
      </w:r>
      <w:r w:rsidR="00FF4FD8" w:rsidRPr="00C02366">
        <w:rPr>
          <w:rFonts w:eastAsia="Times New Roman"/>
          <w:szCs w:val="24"/>
          <w:lang w:eastAsia="ru-RU"/>
        </w:rPr>
        <w:t xml:space="preserve">пункту 49 </w:t>
      </w:r>
      <w:r w:rsidR="00E87085" w:rsidRPr="00C02366">
        <w:rPr>
          <w:rFonts w:eastAsia="Times New Roman"/>
          <w:szCs w:val="24"/>
          <w:lang w:eastAsia="ru-RU"/>
        </w:rPr>
        <w:t>ПМЗ</w:t>
      </w:r>
      <w:r w:rsidR="00011CEA" w:rsidRPr="00C02366">
        <w:rPr>
          <w:rFonts w:eastAsia="Times New Roman"/>
          <w:szCs w:val="24"/>
          <w:lang w:eastAsia="ru-RU"/>
        </w:rPr>
        <w:t>,</w:t>
      </w:r>
      <w:r w:rsidRPr="00C02366">
        <w:rPr>
          <w:rFonts w:eastAsia="Times New Roman"/>
          <w:szCs w:val="24"/>
          <w:lang w:eastAsia="ru-RU"/>
        </w:rPr>
        <w:t xml:space="preserve"> якщо це доречно</w:t>
      </w:r>
    </w:p>
    <w:tbl>
      <w:tblPr>
        <w:tblStyle w:val="a3"/>
        <w:tblW w:w="0" w:type="auto"/>
        <w:tblInd w:w="675" w:type="dxa"/>
        <w:tblLook w:val="04A0" w:firstRow="1" w:lastRow="0" w:firstColumn="1" w:lastColumn="0" w:noHBand="0" w:noVBand="1"/>
      </w:tblPr>
      <w:tblGrid>
        <w:gridCol w:w="8952"/>
      </w:tblGrid>
      <w:tr w:rsidR="00FE02CF" w:rsidRPr="00C02366" w14:paraId="6E9AC036" w14:textId="77777777" w:rsidTr="00122C9B">
        <w:tc>
          <w:tcPr>
            <w:tcW w:w="9178" w:type="dxa"/>
          </w:tcPr>
          <w:p w14:paraId="49A5898D" w14:textId="77777777" w:rsidR="00FE02CF" w:rsidRPr="00C02366" w:rsidRDefault="00FE02CF" w:rsidP="00D8398B">
            <w:pPr>
              <w:tabs>
                <w:tab w:val="left" w:pos="1100"/>
                <w:tab w:val="left" w:pos="3297"/>
              </w:tabs>
              <w:spacing w:before="0"/>
              <w:rPr>
                <w:rFonts w:eastAsia="Times New Roman"/>
                <w:szCs w:val="24"/>
                <w:lang w:eastAsia="ru-RU"/>
              </w:rPr>
            </w:pPr>
          </w:p>
        </w:tc>
      </w:tr>
    </w:tbl>
    <w:p w14:paraId="41CCB73A" w14:textId="77777777" w:rsidR="00502C20" w:rsidRPr="00C02366" w:rsidRDefault="00EE7DF6" w:rsidP="002A3ACB">
      <w:pPr>
        <w:pStyle w:val="3"/>
        <w:rPr>
          <w:sz w:val="24"/>
          <w:szCs w:val="24"/>
        </w:rPr>
      </w:pPr>
      <w:r w:rsidRPr="00C02366">
        <w:rPr>
          <w:sz w:val="24"/>
          <w:szCs w:val="24"/>
        </w:rPr>
        <w:t>2</w:t>
      </w:r>
      <w:r w:rsidR="00F46013" w:rsidRPr="00C02366">
        <w:rPr>
          <w:sz w:val="24"/>
          <w:szCs w:val="24"/>
        </w:rPr>
        <w:t xml:space="preserve">.8. </w:t>
      </w:r>
      <w:r w:rsidR="00214AE8" w:rsidRPr="00C02366">
        <w:rPr>
          <w:sz w:val="24"/>
          <w:szCs w:val="24"/>
        </w:rPr>
        <w:t>Коментарі</w:t>
      </w:r>
      <w:r w:rsidR="008068F3" w:rsidRPr="00C02366">
        <w:rPr>
          <w:sz w:val="24"/>
          <w:szCs w:val="24"/>
        </w:rPr>
        <w:t xml:space="preserve"> та пояснення</w:t>
      </w:r>
    </w:p>
    <w:tbl>
      <w:tblPr>
        <w:tblStyle w:val="a3"/>
        <w:tblW w:w="0" w:type="auto"/>
        <w:tblLook w:val="04A0" w:firstRow="1" w:lastRow="0" w:firstColumn="1" w:lastColumn="0" w:noHBand="0" w:noVBand="1"/>
      </w:tblPr>
      <w:tblGrid>
        <w:gridCol w:w="9627"/>
      </w:tblGrid>
      <w:tr w:rsidR="00FE02CF" w:rsidRPr="00C02366" w14:paraId="79081C51" w14:textId="77777777" w:rsidTr="00FE02CF">
        <w:tc>
          <w:tcPr>
            <w:tcW w:w="9853" w:type="dxa"/>
          </w:tcPr>
          <w:p w14:paraId="659DFD37" w14:textId="77777777" w:rsidR="00FE02CF" w:rsidRPr="00C02366" w:rsidRDefault="00FE02CF" w:rsidP="004F739B">
            <w:pPr>
              <w:rPr>
                <w:szCs w:val="24"/>
                <w:lang w:eastAsia="ru-RU"/>
              </w:rPr>
            </w:pPr>
          </w:p>
        </w:tc>
      </w:tr>
    </w:tbl>
    <w:p w14:paraId="47333A80" w14:textId="77777777" w:rsidR="00502C20" w:rsidRPr="00C02366" w:rsidRDefault="00EE7DF6" w:rsidP="002A3ACB">
      <w:pPr>
        <w:pStyle w:val="3"/>
        <w:rPr>
          <w:sz w:val="24"/>
          <w:szCs w:val="24"/>
        </w:rPr>
      </w:pPr>
      <w:r w:rsidRPr="00C02366">
        <w:rPr>
          <w:sz w:val="24"/>
          <w:szCs w:val="24"/>
        </w:rPr>
        <w:lastRenderedPageBreak/>
        <w:t>2</w:t>
      </w:r>
      <w:r w:rsidR="00F46013" w:rsidRPr="00C02366">
        <w:rPr>
          <w:sz w:val="24"/>
          <w:szCs w:val="24"/>
        </w:rPr>
        <w:t xml:space="preserve">.9. </w:t>
      </w:r>
      <w:r w:rsidR="008068F3" w:rsidRPr="00C02366">
        <w:rPr>
          <w:sz w:val="24"/>
          <w:szCs w:val="24"/>
        </w:rPr>
        <w:t>Обґрунтування, якщо не застосовується належний рівень точності</w:t>
      </w:r>
    </w:p>
    <w:tbl>
      <w:tblPr>
        <w:tblStyle w:val="a3"/>
        <w:tblW w:w="0" w:type="auto"/>
        <w:tblLook w:val="04A0" w:firstRow="1" w:lastRow="0" w:firstColumn="1" w:lastColumn="0" w:noHBand="0" w:noVBand="1"/>
      </w:tblPr>
      <w:tblGrid>
        <w:gridCol w:w="9627"/>
      </w:tblGrid>
      <w:tr w:rsidR="00FE02CF" w:rsidRPr="00C02366" w14:paraId="337929FD" w14:textId="77777777" w:rsidTr="00FE02CF">
        <w:tc>
          <w:tcPr>
            <w:tcW w:w="9853" w:type="dxa"/>
          </w:tcPr>
          <w:p w14:paraId="135809B5" w14:textId="77777777" w:rsidR="00FE02CF" w:rsidRPr="00C02366" w:rsidRDefault="00FE02CF" w:rsidP="007F13F3">
            <w:pPr>
              <w:rPr>
                <w:szCs w:val="24"/>
              </w:rPr>
            </w:pPr>
          </w:p>
        </w:tc>
      </w:tr>
    </w:tbl>
    <w:p w14:paraId="4A4CA274" w14:textId="77777777" w:rsidR="00A50FED" w:rsidRPr="00C02366" w:rsidRDefault="00A50FED" w:rsidP="007F13F3">
      <w:pPr>
        <w:rPr>
          <w:szCs w:val="24"/>
        </w:rPr>
        <w:sectPr w:rsidR="00A50FED" w:rsidRPr="00C02366" w:rsidSect="00FE02CF">
          <w:pgSz w:w="11906" w:h="16838" w:code="9"/>
          <w:pgMar w:top="851" w:right="851" w:bottom="851" w:left="1418" w:header="709" w:footer="709" w:gutter="0"/>
          <w:cols w:space="708"/>
          <w:docGrid w:linePitch="360"/>
        </w:sectPr>
      </w:pPr>
    </w:p>
    <w:p w14:paraId="79012A48" w14:textId="77777777" w:rsidR="007F13F3" w:rsidRPr="00C02366" w:rsidRDefault="00EE7DF6" w:rsidP="008321E2">
      <w:pPr>
        <w:pStyle w:val="2"/>
        <w:numPr>
          <w:ilvl w:val="0"/>
          <w:numId w:val="0"/>
        </w:numPr>
        <w:rPr>
          <w:rFonts w:ascii="Times New Roman" w:hAnsi="Times New Roman"/>
          <w:szCs w:val="24"/>
        </w:rPr>
      </w:pPr>
      <w:bookmarkStart w:id="57" w:name="_Toc486107800"/>
      <w:bookmarkStart w:id="58" w:name="_Toc531269704"/>
      <w:bookmarkStart w:id="59" w:name="_Toc255062"/>
      <w:r w:rsidRPr="00C02366">
        <w:rPr>
          <w:rFonts w:ascii="Times New Roman" w:hAnsi="Times New Roman"/>
          <w:szCs w:val="24"/>
        </w:rPr>
        <w:lastRenderedPageBreak/>
        <w:t>3</w:t>
      </w:r>
      <w:r w:rsidR="007F13F3" w:rsidRPr="00C02366">
        <w:rPr>
          <w:rFonts w:ascii="Times New Roman" w:hAnsi="Times New Roman"/>
          <w:szCs w:val="24"/>
        </w:rPr>
        <w:t>. Управління та процедури для метод</w:t>
      </w:r>
      <w:r w:rsidR="007428A8" w:rsidRPr="00C02366">
        <w:rPr>
          <w:rFonts w:ascii="Times New Roman" w:hAnsi="Times New Roman"/>
          <w:szCs w:val="24"/>
        </w:rPr>
        <w:t>ики</w:t>
      </w:r>
      <w:r w:rsidR="007F13F3" w:rsidRPr="00C02366">
        <w:rPr>
          <w:rFonts w:ascii="Times New Roman" w:hAnsi="Times New Roman"/>
          <w:szCs w:val="24"/>
        </w:rPr>
        <w:t xml:space="preserve"> на основі </w:t>
      </w:r>
      <w:bookmarkEnd w:id="57"/>
      <w:bookmarkEnd w:id="58"/>
      <w:bookmarkEnd w:id="59"/>
      <w:r w:rsidR="002D74F4" w:rsidRPr="00C02366">
        <w:rPr>
          <w:rFonts w:ascii="Times New Roman" w:hAnsi="Times New Roman"/>
          <w:szCs w:val="24"/>
        </w:rPr>
        <w:t>неперервних вимірювань</w:t>
      </w:r>
    </w:p>
    <w:p w14:paraId="3CC00CCF" w14:textId="77777777" w:rsidR="00C53F4F" w:rsidRPr="00C02366" w:rsidRDefault="00EE7DF6" w:rsidP="002A3ACB">
      <w:pPr>
        <w:pStyle w:val="3"/>
        <w:rPr>
          <w:sz w:val="24"/>
          <w:szCs w:val="24"/>
        </w:rPr>
      </w:pPr>
      <w:r w:rsidRPr="00C02366">
        <w:rPr>
          <w:sz w:val="24"/>
          <w:szCs w:val="24"/>
        </w:rPr>
        <w:t>3</w:t>
      </w:r>
      <w:r w:rsidR="00FA23AA" w:rsidRPr="00C02366">
        <w:rPr>
          <w:sz w:val="24"/>
          <w:szCs w:val="24"/>
        </w:rPr>
        <w:t>.1.</w:t>
      </w:r>
      <w:bookmarkStart w:id="60" w:name="тут"/>
      <w:bookmarkEnd w:id="60"/>
      <w:r w:rsidR="00C53F4F" w:rsidRPr="00C02366">
        <w:rPr>
          <w:sz w:val="24"/>
          <w:szCs w:val="24"/>
        </w:rPr>
        <w:t xml:space="preserve"> </w:t>
      </w:r>
      <w:r w:rsidR="00D87E54" w:rsidRPr="00C02366">
        <w:rPr>
          <w:sz w:val="24"/>
          <w:szCs w:val="24"/>
        </w:rPr>
        <w:t>Опис письмових</w:t>
      </w:r>
      <w:r w:rsidR="00692B3E" w:rsidRPr="00C02366">
        <w:rPr>
          <w:sz w:val="24"/>
          <w:szCs w:val="24"/>
        </w:rPr>
        <w:t xml:space="preserve"> процедур</w:t>
      </w:r>
      <w:r w:rsidR="000E39FB" w:rsidRPr="00C02366">
        <w:rPr>
          <w:sz w:val="24"/>
          <w:szCs w:val="24"/>
        </w:rPr>
        <w:t xml:space="preserve"> </w:t>
      </w:r>
      <w:r w:rsidR="00807C6F" w:rsidRPr="00C02366">
        <w:rPr>
          <w:sz w:val="24"/>
          <w:szCs w:val="24"/>
        </w:rPr>
        <w:t xml:space="preserve">щодо </w:t>
      </w:r>
      <w:r w:rsidR="00C53F4F" w:rsidRPr="00C02366">
        <w:rPr>
          <w:sz w:val="24"/>
          <w:szCs w:val="24"/>
        </w:rPr>
        <w:t>метод</w:t>
      </w:r>
      <w:r w:rsidR="00807C6F" w:rsidRPr="00C02366">
        <w:rPr>
          <w:sz w:val="24"/>
          <w:szCs w:val="24"/>
        </w:rPr>
        <w:t>у</w:t>
      </w:r>
      <w:r w:rsidR="00C53F4F" w:rsidRPr="00C02366">
        <w:rPr>
          <w:sz w:val="24"/>
          <w:szCs w:val="24"/>
        </w:rPr>
        <w:t xml:space="preserve"> і розрахунков</w:t>
      </w:r>
      <w:r w:rsidR="00807C6F" w:rsidRPr="00C02366">
        <w:rPr>
          <w:sz w:val="24"/>
          <w:szCs w:val="24"/>
        </w:rPr>
        <w:t>их</w:t>
      </w:r>
      <w:r w:rsidR="00C53F4F" w:rsidRPr="00C02366">
        <w:rPr>
          <w:sz w:val="24"/>
          <w:szCs w:val="24"/>
        </w:rPr>
        <w:t xml:space="preserve"> формул для агрегування даних і визначення річних викидів </w:t>
      </w:r>
      <w:r w:rsidR="00692B3E" w:rsidRPr="00C02366">
        <w:rPr>
          <w:sz w:val="24"/>
          <w:szCs w:val="24"/>
        </w:rPr>
        <w:t xml:space="preserve">ПГ </w:t>
      </w:r>
      <w:r w:rsidR="00C53F4F" w:rsidRPr="00C02366">
        <w:rPr>
          <w:sz w:val="24"/>
          <w:szCs w:val="24"/>
        </w:rPr>
        <w:t>у</w:t>
      </w:r>
      <w:r w:rsidR="00782A6A" w:rsidRPr="00C02366">
        <w:rPr>
          <w:sz w:val="24"/>
          <w:szCs w:val="24"/>
        </w:rPr>
        <w:t xml:space="preserve"> </w:t>
      </w:r>
      <w:r w:rsidR="00807C6F" w:rsidRPr="00C02366">
        <w:rPr>
          <w:sz w:val="24"/>
          <w:szCs w:val="24"/>
        </w:rPr>
        <w:t>CO</w:t>
      </w:r>
      <w:r w:rsidR="00807C6F" w:rsidRPr="00C02366">
        <w:rPr>
          <w:sz w:val="24"/>
          <w:szCs w:val="24"/>
          <w:vertAlign w:val="subscript"/>
        </w:rPr>
        <w:t>2</w:t>
      </w:r>
      <w:r w:rsidR="00807C6F" w:rsidRPr="00C02366">
        <w:rPr>
          <w:sz w:val="24"/>
          <w:szCs w:val="24"/>
        </w:rPr>
        <w:t>екв</w:t>
      </w:r>
      <w:r w:rsidR="000E39FB" w:rsidRPr="00C02366">
        <w:rPr>
          <w:sz w:val="24"/>
          <w:szCs w:val="24"/>
        </w:rPr>
        <w:t>.</w:t>
      </w:r>
      <w:r w:rsidR="00807C6F" w:rsidRPr="00C02366">
        <w:rPr>
          <w:sz w:val="24"/>
          <w:szCs w:val="24"/>
        </w:rPr>
        <w:t xml:space="preserve"> </w:t>
      </w:r>
      <w:r w:rsidR="00C53F4F" w:rsidRPr="00C02366">
        <w:rPr>
          <w:sz w:val="24"/>
          <w:szCs w:val="24"/>
        </w:rPr>
        <w:t>при застосуванні метод</w:t>
      </w:r>
      <w:r w:rsidR="00F50BD5" w:rsidRPr="00C02366">
        <w:rPr>
          <w:sz w:val="24"/>
          <w:szCs w:val="24"/>
        </w:rPr>
        <w:t>ики</w:t>
      </w:r>
      <w:r w:rsidR="00C53F4F" w:rsidRPr="00C02366">
        <w:rPr>
          <w:sz w:val="24"/>
          <w:szCs w:val="24"/>
        </w:rPr>
        <w:t xml:space="preserve"> на основі </w:t>
      </w:r>
      <w:r w:rsidR="002D74F4" w:rsidRPr="00C02366">
        <w:rPr>
          <w:sz w:val="24"/>
          <w:szCs w:val="24"/>
        </w:rPr>
        <w:t>неперервних вимірювань</w:t>
      </w:r>
    </w:p>
    <w:tbl>
      <w:tblPr>
        <w:tblW w:w="9503" w:type="dxa"/>
        <w:tblInd w:w="103" w:type="dxa"/>
        <w:tblLook w:val="04A0" w:firstRow="1" w:lastRow="0" w:firstColumn="1" w:lastColumn="0" w:noHBand="0" w:noVBand="1"/>
      </w:tblPr>
      <w:tblGrid>
        <w:gridCol w:w="3153"/>
        <w:gridCol w:w="6350"/>
      </w:tblGrid>
      <w:tr w:rsidR="00057C9D" w:rsidRPr="00C02366" w14:paraId="1179A48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2EB83665" w14:textId="77777777" w:rsidR="00057C9D" w:rsidRPr="00C02366" w:rsidRDefault="00057C9D" w:rsidP="00FA5874">
            <w:pPr>
              <w:spacing w:before="0" w:after="0"/>
              <w:rPr>
                <w:szCs w:val="24"/>
                <w:lang w:eastAsia="ru-RU"/>
              </w:rPr>
            </w:pPr>
            <w:r w:rsidRPr="00C0236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C0B8852" w14:textId="77777777" w:rsidR="00057C9D" w:rsidRPr="00C02366" w:rsidRDefault="00057C9D" w:rsidP="00C53F4F">
            <w:pPr>
              <w:spacing w:before="0" w:after="0"/>
              <w:rPr>
                <w:rFonts w:eastAsia="Times New Roman"/>
                <w:szCs w:val="24"/>
                <w:lang w:eastAsia="ru-RU"/>
              </w:rPr>
            </w:pPr>
            <w:r w:rsidRPr="00C02366">
              <w:rPr>
                <w:rFonts w:eastAsia="Times New Roman"/>
                <w:szCs w:val="24"/>
                <w:lang w:eastAsia="ru-RU"/>
              </w:rPr>
              <w:t> </w:t>
            </w:r>
          </w:p>
        </w:tc>
      </w:tr>
      <w:tr w:rsidR="00057C9D" w:rsidRPr="00C02366" w14:paraId="79942AF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tcPr>
          <w:p w14:paraId="02A8C64E" w14:textId="77777777" w:rsidR="00057C9D" w:rsidRPr="00C02366" w:rsidRDefault="00057C9D" w:rsidP="00FA5874">
            <w:pPr>
              <w:spacing w:before="0" w:after="0"/>
              <w:rPr>
                <w:szCs w:val="24"/>
                <w:lang w:eastAsia="ru-RU"/>
              </w:rPr>
            </w:pPr>
            <w:r w:rsidRPr="00C0236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FCC3EDB" w14:textId="77777777" w:rsidR="00057C9D" w:rsidRPr="00C02366" w:rsidRDefault="00057C9D" w:rsidP="00C53F4F">
            <w:pPr>
              <w:spacing w:before="0" w:after="0"/>
              <w:rPr>
                <w:rFonts w:eastAsia="Times New Roman"/>
                <w:szCs w:val="24"/>
                <w:lang w:eastAsia="ru-RU"/>
              </w:rPr>
            </w:pPr>
            <w:r w:rsidRPr="00C02366">
              <w:rPr>
                <w:rFonts w:eastAsia="Times New Roman"/>
                <w:szCs w:val="24"/>
                <w:lang w:eastAsia="ru-RU"/>
              </w:rPr>
              <w:t> </w:t>
            </w:r>
          </w:p>
        </w:tc>
      </w:tr>
      <w:tr w:rsidR="00C4787F" w:rsidRPr="00C02366" w14:paraId="1E8CCD7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4440C9DA" w14:textId="77777777" w:rsidR="00057C9D" w:rsidRPr="00C02366" w:rsidRDefault="00057C9D" w:rsidP="00FA5874">
            <w:pPr>
              <w:spacing w:before="0" w:after="0"/>
              <w:rPr>
                <w:szCs w:val="24"/>
                <w:lang w:eastAsia="ru-RU"/>
              </w:rPr>
            </w:pPr>
            <w:r w:rsidRPr="00C02366">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48C89BD" w14:textId="77777777" w:rsidR="00057C9D" w:rsidRPr="00C02366" w:rsidRDefault="00057C9D" w:rsidP="00C53F4F">
            <w:pPr>
              <w:spacing w:before="0" w:after="0"/>
              <w:rPr>
                <w:rFonts w:eastAsia="Times New Roman"/>
                <w:szCs w:val="24"/>
                <w:lang w:eastAsia="ru-RU"/>
              </w:rPr>
            </w:pPr>
            <w:r w:rsidRPr="00C02366">
              <w:rPr>
                <w:rFonts w:eastAsia="Times New Roman"/>
                <w:szCs w:val="24"/>
                <w:lang w:eastAsia="ru-RU"/>
              </w:rPr>
              <w:t> </w:t>
            </w:r>
          </w:p>
        </w:tc>
      </w:tr>
      <w:tr w:rsidR="00C03803" w:rsidRPr="00C02366" w14:paraId="65B7419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1AB2EB61" w14:textId="77777777" w:rsidR="00C03803" w:rsidRPr="00C02366" w:rsidRDefault="00C03803" w:rsidP="009372F1">
            <w:pPr>
              <w:spacing w:before="0" w:after="0"/>
              <w:rPr>
                <w:szCs w:val="24"/>
                <w:lang w:eastAsia="ru-RU"/>
              </w:rPr>
            </w:pPr>
            <w:r w:rsidRPr="00C0236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CFCB4F7" w14:textId="77777777" w:rsidR="00C03803" w:rsidRPr="00C02366" w:rsidRDefault="00C03803" w:rsidP="00C53F4F">
            <w:pPr>
              <w:spacing w:before="0" w:after="0"/>
              <w:rPr>
                <w:rFonts w:eastAsia="Times New Roman"/>
                <w:szCs w:val="24"/>
                <w:lang w:eastAsia="ru-RU"/>
              </w:rPr>
            </w:pPr>
            <w:r w:rsidRPr="00C02366">
              <w:rPr>
                <w:rFonts w:eastAsia="Times New Roman"/>
                <w:szCs w:val="24"/>
                <w:lang w:eastAsia="ru-RU"/>
              </w:rPr>
              <w:t> </w:t>
            </w:r>
          </w:p>
        </w:tc>
      </w:tr>
      <w:tr w:rsidR="00C03803" w:rsidRPr="00C02366" w14:paraId="6151937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425B4FB6" w14:textId="77777777" w:rsidR="00C03803" w:rsidRPr="00C02366" w:rsidRDefault="00C03803" w:rsidP="009372F1">
            <w:pPr>
              <w:spacing w:before="0" w:after="0"/>
              <w:rPr>
                <w:szCs w:val="24"/>
                <w:lang w:eastAsia="ru-RU"/>
              </w:rPr>
            </w:pPr>
            <w:r w:rsidRPr="00C0236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40DD282" w14:textId="77777777" w:rsidR="00C03803" w:rsidRPr="00C02366" w:rsidRDefault="00C03803" w:rsidP="00C53F4F">
            <w:pPr>
              <w:spacing w:before="0" w:after="0"/>
              <w:rPr>
                <w:rFonts w:eastAsia="Times New Roman"/>
                <w:szCs w:val="24"/>
                <w:lang w:eastAsia="ru-RU"/>
              </w:rPr>
            </w:pPr>
            <w:r w:rsidRPr="00C02366">
              <w:rPr>
                <w:rFonts w:eastAsia="Times New Roman"/>
                <w:szCs w:val="24"/>
                <w:lang w:eastAsia="ru-RU"/>
              </w:rPr>
              <w:t> </w:t>
            </w:r>
          </w:p>
        </w:tc>
      </w:tr>
      <w:tr w:rsidR="00C03803" w:rsidRPr="00C02366" w14:paraId="68D90F8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119294E5" w14:textId="77777777" w:rsidR="00C03803" w:rsidRPr="00C02366" w:rsidRDefault="00C03803" w:rsidP="00FA5874">
            <w:pPr>
              <w:spacing w:before="0" w:after="0"/>
              <w:rPr>
                <w:szCs w:val="24"/>
                <w:lang w:eastAsia="ru-RU"/>
              </w:rPr>
            </w:pPr>
            <w:r w:rsidRPr="00C0236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F66E12B" w14:textId="77777777" w:rsidR="00C03803" w:rsidRPr="00C02366" w:rsidRDefault="00C03803" w:rsidP="00C53F4F">
            <w:pPr>
              <w:spacing w:before="0" w:after="0"/>
              <w:rPr>
                <w:rFonts w:eastAsia="Times New Roman"/>
                <w:szCs w:val="24"/>
                <w:lang w:eastAsia="ru-RU"/>
              </w:rPr>
            </w:pPr>
            <w:r w:rsidRPr="00C02366">
              <w:rPr>
                <w:rFonts w:eastAsia="Times New Roman"/>
                <w:szCs w:val="24"/>
                <w:lang w:eastAsia="ru-RU"/>
              </w:rPr>
              <w:t> </w:t>
            </w:r>
          </w:p>
        </w:tc>
      </w:tr>
      <w:tr w:rsidR="00C03803" w:rsidRPr="00C02366" w14:paraId="284E08F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6A349C61" w14:textId="77777777" w:rsidR="00C03803" w:rsidRPr="00C02366" w:rsidRDefault="00C03803" w:rsidP="009372F1">
            <w:pPr>
              <w:spacing w:before="0" w:after="0"/>
              <w:rPr>
                <w:szCs w:val="24"/>
                <w:lang w:eastAsia="ru-RU"/>
              </w:rPr>
            </w:pPr>
            <w:r w:rsidRPr="00C0236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F60313E" w14:textId="77777777" w:rsidR="00C03803" w:rsidRPr="00C02366" w:rsidRDefault="00C03803" w:rsidP="00C53F4F">
            <w:pPr>
              <w:spacing w:before="0" w:after="0"/>
              <w:rPr>
                <w:rFonts w:eastAsia="Times New Roman"/>
                <w:szCs w:val="24"/>
                <w:lang w:eastAsia="ru-RU"/>
              </w:rPr>
            </w:pPr>
            <w:r w:rsidRPr="00C02366">
              <w:rPr>
                <w:rFonts w:eastAsia="Times New Roman"/>
                <w:szCs w:val="24"/>
                <w:lang w:eastAsia="ru-RU"/>
              </w:rPr>
              <w:t> </w:t>
            </w:r>
          </w:p>
        </w:tc>
      </w:tr>
      <w:tr w:rsidR="00C4787F" w:rsidRPr="00C02366" w14:paraId="3B5E1E1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000000" w:fill="FFFFFF"/>
            <w:tcMar>
              <w:top w:w="17" w:type="dxa"/>
              <w:bottom w:w="17" w:type="dxa"/>
            </w:tcMar>
            <w:vAlign w:val="center"/>
          </w:tcPr>
          <w:p w14:paraId="54BAC5DE" w14:textId="77777777" w:rsidR="00057C9D" w:rsidRPr="00C02366" w:rsidRDefault="00057C9D" w:rsidP="00FA5874">
            <w:pPr>
              <w:spacing w:before="0" w:after="0"/>
              <w:rPr>
                <w:szCs w:val="24"/>
                <w:lang w:eastAsia="ru-RU"/>
              </w:rPr>
            </w:pPr>
            <w:r w:rsidRPr="00C02366">
              <w:rPr>
                <w:szCs w:val="24"/>
                <w:lang w:eastAsia="ru-RU"/>
              </w:rPr>
              <w:t>Перелік стандартів (</w:t>
            </w:r>
            <w:r w:rsidR="00901F4C" w:rsidRPr="00C02366">
              <w:rPr>
                <w:szCs w:val="24"/>
                <w:lang w:eastAsia="ru-RU"/>
              </w:rPr>
              <w:t>у відповідних випадках</w:t>
            </w:r>
            <w:r w:rsidRPr="00C0236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C45C332" w14:textId="77777777" w:rsidR="00057C9D" w:rsidRPr="00C02366" w:rsidRDefault="00057C9D" w:rsidP="00C53F4F">
            <w:pPr>
              <w:spacing w:before="0" w:after="0"/>
              <w:rPr>
                <w:rFonts w:eastAsia="Times New Roman"/>
                <w:szCs w:val="24"/>
                <w:lang w:eastAsia="ru-RU"/>
              </w:rPr>
            </w:pPr>
            <w:r w:rsidRPr="00C02366">
              <w:rPr>
                <w:rFonts w:eastAsia="Times New Roman"/>
                <w:szCs w:val="24"/>
                <w:lang w:eastAsia="ru-RU"/>
              </w:rPr>
              <w:t> </w:t>
            </w:r>
          </w:p>
        </w:tc>
      </w:tr>
    </w:tbl>
    <w:p w14:paraId="24B46844" w14:textId="77777777" w:rsidR="00F46013" w:rsidRPr="00C02366" w:rsidRDefault="00F46013" w:rsidP="00F46013">
      <w:pPr>
        <w:rPr>
          <w:szCs w:val="24"/>
        </w:rPr>
      </w:pPr>
    </w:p>
    <w:p w14:paraId="3810B65F" w14:textId="77777777" w:rsidR="00443C62" w:rsidRPr="00C02366" w:rsidRDefault="00EE7DF6" w:rsidP="002A3ACB">
      <w:pPr>
        <w:pStyle w:val="3"/>
        <w:rPr>
          <w:sz w:val="24"/>
          <w:szCs w:val="24"/>
        </w:rPr>
      </w:pPr>
      <w:r w:rsidRPr="00C02366">
        <w:rPr>
          <w:sz w:val="24"/>
          <w:szCs w:val="24"/>
        </w:rPr>
        <w:t>3</w:t>
      </w:r>
      <w:r w:rsidR="00FA23AA" w:rsidRPr="00C02366">
        <w:rPr>
          <w:sz w:val="24"/>
          <w:szCs w:val="24"/>
        </w:rPr>
        <w:t>.2.</w:t>
      </w:r>
      <w:r w:rsidR="00944288" w:rsidRPr="00C02366">
        <w:rPr>
          <w:sz w:val="24"/>
          <w:szCs w:val="24"/>
          <w:lang w:val="ru-RU"/>
        </w:rPr>
        <w:t xml:space="preserve"> </w:t>
      </w:r>
      <w:r w:rsidR="00D87E54" w:rsidRPr="00C02366">
        <w:rPr>
          <w:sz w:val="24"/>
          <w:szCs w:val="24"/>
        </w:rPr>
        <w:t xml:space="preserve">Опис письмових </w:t>
      </w:r>
      <w:r w:rsidR="00692B3E" w:rsidRPr="00C02366">
        <w:rPr>
          <w:sz w:val="24"/>
          <w:szCs w:val="24"/>
          <w:lang w:val="ru-RU"/>
        </w:rPr>
        <w:t xml:space="preserve"> процедур</w:t>
      </w:r>
      <w:r w:rsidR="00D87E54" w:rsidRPr="00C02366">
        <w:rPr>
          <w:sz w:val="24"/>
          <w:szCs w:val="24"/>
        </w:rPr>
        <w:t xml:space="preserve"> щодо</w:t>
      </w:r>
      <w:r w:rsidR="00F7725D" w:rsidRPr="00C02366">
        <w:rPr>
          <w:sz w:val="24"/>
          <w:szCs w:val="24"/>
        </w:rPr>
        <w:t xml:space="preserve"> </w:t>
      </w:r>
      <w:r w:rsidR="00443C62" w:rsidRPr="00C02366">
        <w:rPr>
          <w:sz w:val="24"/>
          <w:szCs w:val="24"/>
        </w:rPr>
        <w:t>метод</w:t>
      </w:r>
      <w:r w:rsidR="00A34BB3" w:rsidRPr="00C02366">
        <w:rPr>
          <w:sz w:val="24"/>
          <w:szCs w:val="24"/>
        </w:rPr>
        <w:t>у</w:t>
      </w:r>
      <w:r w:rsidR="00F7725D" w:rsidRPr="00C02366">
        <w:rPr>
          <w:sz w:val="24"/>
          <w:szCs w:val="24"/>
        </w:rPr>
        <w:t xml:space="preserve"> </w:t>
      </w:r>
      <w:r w:rsidR="00DD2E9F" w:rsidRPr="00C02366">
        <w:rPr>
          <w:sz w:val="24"/>
          <w:szCs w:val="24"/>
        </w:rPr>
        <w:t xml:space="preserve">визначення </w:t>
      </w:r>
      <w:r w:rsidR="00F7725D" w:rsidRPr="00C02366">
        <w:rPr>
          <w:sz w:val="24"/>
          <w:szCs w:val="24"/>
        </w:rPr>
        <w:t>можливості розрахунку погодинних середніх значень кожного з параметрів (або середніх значень за коротший референтний період)</w:t>
      </w:r>
      <w:r w:rsidR="00DD2E9F" w:rsidRPr="00C02366">
        <w:rPr>
          <w:sz w:val="24"/>
          <w:szCs w:val="24"/>
        </w:rPr>
        <w:t xml:space="preserve">, </w:t>
      </w:r>
      <w:r w:rsidR="00F7725D" w:rsidRPr="00C02366">
        <w:rPr>
          <w:sz w:val="24"/>
          <w:szCs w:val="24"/>
        </w:rPr>
        <w:t>а також</w:t>
      </w:r>
      <w:r w:rsidR="00DD2E9F" w:rsidRPr="00C02366">
        <w:rPr>
          <w:sz w:val="24"/>
          <w:szCs w:val="24"/>
        </w:rPr>
        <w:t xml:space="preserve"> методи заміщення відсутніх даних</w:t>
      </w:r>
    </w:p>
    <w:tbl>
      <w:tblPr>
        <w:tblW w:w="9503" w:type="dxa"/>
        <w:tblInd w:w="103" w:type="dxa"/>
        <w:tblLook w:val="04A0" w:firstRow="1" w:lastRow="0" w:firstColumn="1" w:lastColumn="0" w:noHBand="0" w:noVBand="1"/>
      </w:tblPr>
      <w:tblGrid>
        <w:gridCol w:w="3153"/>
        <w:gridCol w:w="6350"/>
      </w:tblGrid>
      <w:tr w:rsidR="00057C9D" w:rsidRPr="00C02366" w14:paraId="4779242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43120CB" w14:textId="77777777" w:rsidR="00057C9D" w:rsidRPr="00C02366" w:rsidRDefault="00057C9D" w:rsidP="00FA5874">
            <w:pPr>
              <w:spacing w:before="0" w:after="0"/>
              <w:rPr>
                <w:szCs w:val="24"/>
                <w:lang w:eastAsia="ru-RU"/>
              </w:rPr>
            </w:pPr>
            <w:r w:rsidRPr="00C0236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BC3F420"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33919DF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D6CAC4F" w14:textId="77777777" w:rsidR="00057C9D" w:rsidRPr="00C02366" w:rsidRDefault="00057C9D" w:rsidP="00FA5874">
            <w:pPr>
              <w:spacing w:before="0" w:after="0"/>
              <w:rPr>
                <w:szCs w:val="24"/>
                <w:lang w:eastAsia="ru-RU"/>
              </w:rPr>
            </w:pPr>
            <w:r w:rsidRPr="00C0236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D1B18C2"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42D117F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4653416" w14:textId="77777777" w:rsidR="00057C9D" w:rsidRPr="00C02366" w:rsidRDefault="00057C9D" w:rsidP="00FA5874">
            <w:pPr>
              <w:spacing w:before="0" w:after="0"/>
              <w:rPr>
                <w:szCs w:val="24"/>
                <w:lang w:eastAsia="ru-RU"/>
              </w:rPr>
            </w:pPr>
            <w:r w:rsidRPr="00C02366">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98C34C3"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16BF170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A908976" w14:textId="77777777" w:rsidR="00080310" w:rsidRPr="00C02366" w:rsidRDefault="00080310" w:rsidP="00FA5874">
            <w:pPr>
              <w:spacing w:before="0" w:after="0"/>
              <w:rPr>
                <w:szCs w:val="24"/>
                <w:lang w:eastAsia="ru-RU"/>
              </w:rPr>
            </w:pPr>
            <w:r w:rsidRPr="00C0236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5F658F2"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430BC3D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BE33C96" w14:textId="77777777" w:rsidR="00080310" w:rsidRPr="00C02366" w:rsidRDefault="00080310" w:rsidP="009D15DF">
            <w:pPr>
              <w:spacing w:before="0" w:after="0"/>
              <w:rPr>
                <w:szCs w:val="24"/>
                <w:lang w:eastAsia="ru-RU"/>
              </w:rPr>
            </w:pPr>
            <w:r w:rsidRPr="00C0236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798268E"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6BCEBAB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564058A" w14:textId="77777777" w:rsidR="00080310" w:rsidRPr="00C02366" w:rsidRDefault="00080310" w:rsidP="00FA5874">
            <w:pPr>
              <w:spacing w:before="0" w:after="0"/>
              <w:rPr>
                <w:szCs w:val="24"/>
                <w:lang w:eastAsia="ru-RU"/>
              </w:rPr>
            </w:pPr>
            <w:r w:rsidRPr="00C0236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9354617"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58FCFFF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4DE00ED" w14:textId="77777777" w:rsidR="00080310" w:rsidRPr="00C02366" w:rsidRDefault="00080310" w:rsidP="009D15DF">
            <w:pPr>
              <w:spacing w:before="0" w:after="0"/>
              <w:rPr>
                <w:szCs w:val="24"/>
                <w:lang w:eastAsia="ru-RU"/>
              </w:rPr>
            </w:pPr>
            <w:r w:rsidRPr="00C0236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3D68D72"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25C43FD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CF39CDC" w14:textId="77777777" w:rsidR="00057C9D" w:rsidRPr="00C02366" w:rsidRDefault="00057C9D" w:rsidP="00FA5874">
            <w:pPr>
              <w:spacing w:before="0" w:after="0"/>
              <w:rPr>
                <w:szCs w:val="24"/>
                <w:lang w:eastAsia="ru-RU"/>
              </w:rPr>
            </w:pPr>
            <w:r w:rsidRPr="00C02366">
              <w:rPr>
                <w:szCs w:val="24"/>
                <w:lang w:eastAsia="ru-RU"/>
              </w:rPr>
              <w:t>Перелік стандартів (</w:t>
            </w:r>
            <w:r w:rsidR="009D15DF" w:rsidRPr="00C02366">
              <w:rPr>
                <w:szCs w:val="24"/>
                <w:lang w:eastAsia="ru-RU"/>
              </w:rPr>
              <w:t>у відповідних випадках</w:t>
            </w:r>
            <w:r w:rsidRPr="00C0236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8D59BBC"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bl>
    <w:p w14:paraId="74D2961D" w14:textId="77777777" w:rsidR="00F46013" w:rsidRPr="00C02366" w:rsidRDefault="00F46013" w:rsidP="00F46013">
      <w:pPr>
        <w:rPr>
          <w:szCs w:val="24"/>
        </w:rPr>
      </w:pPr>
    </w:p>
    <w:p w14:paraId="4DD5C368" w14:textId="77777777" w:rsidR="00F46013" w:rsidRPr="00C02366" w:rsidRDefault="00F46013">
      <w:pPr>
        <w:spacing w:before="0" w:after="0"/>
        <w:rPr>
          <w:rFonts w:eastAsia="Times New Roman"/>
          <w:b/>
          <w:bCs/>
          <w:szCs w:val="24"/>
          <w:lang w:eastAsia="ru-RU"/>
        </w:rPr>
      </w:pPr>
      <w:r w:rsidRPr="00C02366">
        <w:rPr>
          <w:szCs w:val="24"/>
        </w:rPr>
        <w:br w:type="page"/>
      </w:r>
    </w:p>
    <w:p w14:paraId="1CB643C7" w14:textId="77777777" w:rsidR="00443C62" w:rsidRPr="00C02366" w:rsidRDefault="00EE7DF6" w:rsidP="002A3ACB">
      <w:pPr>
        <w:pStyle w:val="3"/>
        <w:rPr>
          <w:sz w:val="24"/>
          <w:szCs w:val="24"/>
        </w:rPr>
      </w:pPr>
      <w:r w:rsidRPr="00C02366">
        <w:rPr>
          <w:sz w:val="24"/>
          <w:szCs w:val="24"/>
        </w:rPr>
        <w:lastRenderedPageBreak/>
        <w:t>3</w:t>
      </w:r>
      <w:r w:rsidR="00FA23AA" w:rsidRPr="00C02366">
        <w:rPr>
          <w:sz w:val="24"/>
          <w:szCs w:val="24"/>
        </w:rPr>
        <w:t>.3.</w:t>
      </w:r>
      <w:r w:rsidR="00443C62" w:rsidRPr="00C02366">
        <w:rPr>
          <w:sz w:val="24"/>
          <w:szCs w:val="24"/>
        </w:rPr>
        <w:t xml:space="preserve"> </w:t>
      </w:r>
      <w:r w:rsidR="00D87E54" w:rsidRPr="00C02366">
        <w:rPr>
          <w:sz w:val="24"/>
          <w:szCs w:val="24"/>
        </w:rPr>
        <w:t>Опис</w:t>
      </w:r>
      <w:r w:rsidR="008B3970" w:rsidRPr="00C02366">
        <w:rPr>
          <w:sz w:val="24"/>
          <w:szCs w:val="24"/>
        </w:rPr>
        <w:t xml:space="preserve"> письмових процедур</w:t>
      </w:r>
      <w:r w:rsidR="000E39FB" w:rsidRPr="00C02366">
        <w:rPr>
          <w:sz w:val="24"/>
          <w:szCs w:val="24"/>
        </w:rPr>
        <w:t xml:space="preserve"> </w:t>
      </w:r>
      <w:r w:rsidR="00807C6F" w:rsidRPr="00C02366">
        <w:rPr>
          <w:sz w:val="24"/>
          <w:szCs w:val="24"/>
        </w:rPr>
        <w:t xml:space="preserve">щодо </w:t>
      </w:r>
      <w:r w:rsidR="009F4062" w:rsidRPr="00C02366">
        <w:rPr>
          <w:sz w:val="24"/>
          <w:szCs w:val="24"/>
        </w:rPr>
        <w:t xml:space="preserve">розрахунку </w:t>
      </w:r>
      <w:r w:rsidR="00F7725D" w:rsidRPr="00C02366">
        <w:rPr>
          <w:sz w:val="24"/>
          <w:szCs w:val="24"/>
        </w:rPr>
        <w:t>обсягу</w:t>
      </w:r>
      <w:r w:rsidR="009F4062" w:rsidRPr="00C02366">
        <w:rPr>
          <w:sz w:val="24"/>
          <w:szCs w:val="24"/>
        </w:rPr>
        <w:t xml:space="preserve"> відхідного газового потоку</w:t>
      </w:r>
      <w:r w:rsidR="00E6421A" w:rsidRPr="00C02366">
        <w:rPr>
          <w:sz w:val="24"/>
          <w:szCs w:val="24"/>
        </w:rPr>
        <w:t xml:space="preserve"> </w:t>
      </w:r>
      <w:r w:rsidR="001C5CC2" w:rsidRPr="00C02366">
        <w:rPr>
          <w:sz w:val="24"/>
          <w:szCs w:val="24"/>
        </w:rPr>
        <w:t xml:space="preserve">(якщо обсяг відхідного газового потоку визначається шляхом розрахунків </w:t>
      </w:r>
      <w:r w:rsidR="009F4062" w:rsidRPr="00C02366">
        <w:rPr>
          <w:sz w:val="24"/>
          <w:szCs w:val="24"/>
        </w:rPr>
        <w:t xml:space="preserve">відповідно до </w:t>
      </w:r>
      <w:r w:rsidR="007A1AA4" w:rsidRPr="00C02366">
        <w:rPr>
          <w:sz w:val="24"/>
          <w:szCs w:val="24"/>
        </w:rPr>
        <w:t xml:space="preserve">підпункту 1 абзацу шостого </w:t>
      </w:r>
      <w:r w:rsidR="00E6421A" w:rsidRPr="00C02366">
        <w:rPr>
          <w:sz w:val="24"/>
          <w:szCs w:val="24"/>
        </w:rPr>
        <w:t>пункту 46 ПМЗ</w:t>
      </w:r>
      <w:r w:rsidR="00F7725D" w:rsidRPr="00C02366">
        <w:rPr>
          <w:sz w:val="24"/>
          <w:szCs w:val="24"/>
        </w:rPr>
        <w:t>)</w:t>
      </w:r>
    </w:p>
    <w:tbl>
      <w:tblPr>
        <w:tblW w:w="9503" w:type="dxa"/>
        <w:tblInd w:w="103" w:type="dxa"/>
        <w:tblLook w:val="04A0" w:firstRow="1" w:lastRow="0" w:firstColumn="1" w:lastColumn="0" w:noHBand="0" w:noVBand="1"/>
      </w:tblPr>
      <w:tblGrid>
        <w:gridCol w:w="3153"/>
        <w:gridCol w:w="6350"/>
      </w:tblGrid>
      <w:tr w:rsidR="00057C9D" w:rsidRPr="00C02366" w14:paraId="78A1ECF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752D85A" w14:textId="77777777" w:rsidR="00057C9D" w:rsidRPr="00C02366" w:rsidRDefault="00057C9D" w:rsidP="00FA5874">
            <w:pPr>
              <w:spacing w:before="0" w:after="0"/>
              <w:rPr>
                <w:szCs w:val="24"/>
                <w:lang w:eastAsia="ru-RU"/>
              </w:rPr>
            </w:pPr>
            <w:r w:rsidRPr="00C0236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042AADE"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328A77DA"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70DF77B" w14:textId="77777777" w:rsidR="00057C9D" w:rsidRPr="00C02366" w:rsidRDefault="00057C9D" w:rsidP="00FA5874">
            <w:pPr>
              <w:spacing w:before="0" w:after="0"/>
              <w:rPr>
                <w:szCs w:val="24"/>
                <w:lang w:eastAsia="ru-RU"/>
              </w:rPr>
            </w:pPr>
            <w:r w:rsidRPr="00C0236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DDC2BD5"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79B56FB5"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524A836" w14:textId="77777777" w:rsidR="00057C9D" w:rsidRPr="00C02366" w:rsidRDefault="00057C9D" w:rsidP="00FA5874">
            <w:pPr>
              <w:spacing w:before="0" w:after="0"/>
              <w:rPr>
                <w:szCs w:val="24"/>
                <w:lang w:eastAsia="ru-RU"/>
              </w:rPr>
            </w:pPr>
            <w:r w:rsidRPr="00C02366">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A55D411"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7D84FCD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08B634C" w14:textId="77777777" w:rsidR="00080310" w:rsidRPr="00C02366" w:rsidRDefault="00080310" w:rsidP="00E25675">
            <w:pPr>
              <w:spacing w:before="0" w:after="0"/>
              <w:rPr>
                <w:szCs w:val="24"/>
                <w:lang w:eastAsia="ru-RU"/>
              </w:rPr>
            </w:pPr>
            <w:r w:rsidRPr="00C0236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E6D2DDB"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502F3D0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1E43BC9" w14:textId="77777777" w:rsidR="00080310" w:rsidRPr="00C02366" w:rsidRDefault="00080310" w:rsidP="009D15DF">
            <w:pPr>
              <w:spacing w:before="0" w:after="0"/>
              <w:rPr>
                <w:szCs w:val="24"/>
                <w:lang w:eastAsia="ru-RU"/>
              </w:rPr>
            </w:pPr>
            <w:r w:rsidRPr="00C0236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BD68814"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0D1EAE2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F464177" w14:textId="77777777" w:rsidR="00080310" w:rsidRPr="00C02366" w:rsidRDefault="00080310" w:rsidP="00FA5874">
            <w:pPr>
              <w:spacing w:before="0" w:after="0"/>
              <w:rPr>
                <w:szCs w:val="24"/>
                <w:lang w:eastAsia="ru-RU"/>
              </w:rPr>
            </w:pPr>
            <w:r w:rsidRPr="00C0236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54A43FB"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45FCCB8B"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D0CE4D0" w14:textId="77777777" w:rsidR="00080310" w:rsidRPr="00C02366" w:rsidRDefault="00080310" w:rsidP="009D15DF">
            <w:pPr>
              <w:spacing w:before="0" w:after="0"/>
              <w:rPr>
                <w:szCs w:val="24"/>
                <w:lang w:eastAsia="ru-RU"/>
              </w:rPr>
            </w:pPr>
            <w:r w:rsidRPr="00C0236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2B2F20E"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76E5052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E195FC7" w14:textId="77777777" w:rsidR="00057C9D" w:rsidRPr="00C02366" w:rsidRDefault="00057C9D" w:rsidP="00FA5874">
            <w:pPr>
              <w:spacing w:before="0" w:after="0"/>
              <w:rPr>
                <w:szCs w:val="24"/>
                <w:lang w:eastAsia="ru-RU"/>
              </w:rPr>
            </w:pPr>
            <w:r w:rsidRPr="00C02366">
              <w:rPr>
                <w:szCs w:val="24"/>
                <w:lang w:eastAsia="ru-RU"/>
              </w:rPr>
              <w:t>Перелік стандартів (</w:t>
            </w:r>
            <w:r w:rsidR="009D15DF" w:rsidRPr="00C02366">
              <w:rPr>
                <w:szCs w:val="24"/>
                <w:lang w:eastAsia="ru-RU"/>
              </w:rPr>
              <w:t>у відповідних випадках</w:t>
            </w:r>
            <w:r w:rsidRPr="00C0236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E7C0552"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bl>
    <w:p w14:paraId="4B04D994" w14:textId="77777777" w:rsidR="00A904B1" w:rsidRPr="00C02366" w:rsidRDefault="00EE7DF6" w:rsidP="002A3ACB">
      <w:pPr>
        <w:pStyle w:val="3"/>
        <w:rPr>
          <w:sz w:val="24"/>
          <w:szCs w:val="24"/>
        </w:rPr>
      </w:pPr>
      <w:r w:rsidRPr="00C02366">
        <w:rPr>
          <w:sz w:val="24"/>
          <w:szCs w:val="24"/>
        </w:rPr>
        <w:t>3</w:t>
      </w:r>
      <w:r w:rsidR="000361FE" w:rsidRPr="00C02366">
        <w:rPr>
          <w:sz w:val="24"/>
          <w:szCs w:val="24"/>
        </w:rPr>
        <w:t>.4.</w:t>
      </w:r>
      <w:r w:rsidR="00A904B1" w:rsidRPr="00C02366">
        <w:rPr>
          <w:sz w:val="24"/>
          <w:szCs w:val="24"/>
        </w:rPr>
        <w:t xml:space="preserve"> </w:t>
      </w:r>
      <w:r w:rsidR="000A63BC" w:rsidRPr="00C02366">
        <w:rPr>
          <w:sz w:val="24"/>
          <w:szCs w:val="24"/>
        </w:rPr>
        <w:t>Опис</w:t>
      </w:r>
      <w:r w:rsidR="00044245" w:rsidRPr="00C02366">
        <w:rPr>
          <w:sz w:val="24"/>
          <w:szCs w:val="24"/>
        </w:rPr>
        <w:t xml:space="preserve"> письмов</w:t>
      </w:r>
      <w:r w:rsidR="000A63BC" w:rsidRPr="00C02366">
        <w:rPr>
          <w:sz w:val="24"/>
          <w:szCs w:val="24"/>
        </w:rPr>
        <w:t>их</w:t>
      </w:r>
      <w:r w:rsidR="00044245" w:rsidRPr="00C02366">
        <w:rPr>
          <w:sz w:val="24"/>
          <w:szCs w:val="24"/>
        </w:rPr>
        <w:t xml:space="preserve"> процедур визначення </w:t>
      </w:r>
      <w:r w:rsidR="001C5CC2" w:rsidRPr="00C02366">
        <w:rPr>
          <w:sz w:val="24"/>
          <w:szCs w:val="24"/>
        </w:rPr>
        <w:t>обсягу</w:t>
      </w:r>
      <w:r w:rsidR="00044245" w:rsidRPr="00C02366">
        <w:rPr>
          <w:sz w:val="24"/>
          <w:szCs w:val="24"/>
        </w:rPr>
        <w:t xml:space="preserve"> СО</w:t>
      </w:r>
      <w:r w:rsidR="00044245" w:rsidRPr="00C02366">
        <w:rPr>
          <w:sz w:val="24"/>
          <w:szCs w:val="24"/>
          <w:vertAlign w:val="subscript"/>
        </w:rPr>
        <w:t>2</w:t>
      </w:r>
      <w:r w:rsidR="00044245" w:rsidRPr="00C02366">
        <w:rPr>
          <w:sz w:val="24"/>
          <w:szCs w:val="24"/>
        </w:rPr>
        <w:t>, що походить від біомаси,</w:t>
      </w:r>
      <w:r w:rsidR="001C5CC2" w:rsidRPr="00C02366">
        <w:rPr>
          <w:sz w:val="24"/>
          <w:szCs w:val="24"/>
        </w:rPr>
        <w:t xml:space="preserve"> та його віднімання </w:t>
      </w:r>
      <w:r w:rsidR="00044245" w:rsidRPr="00C02366">
        <w:rPr>
          <w:sz w:val="24"/>
          <w:szCs w:val="24"/>
        </w:rPr>
        <w:t>від вимірян</w:t>
      </w:r>
      <w:r w:rsidR="001C5CC2" w:rsidRPr="00C02366">
        <w:rPr>
          <w:sz w:val="24"/>
          <w:szCs w:val="24"/>
        </w:rPr>
        <w:t>ого о</w:t>
      </w:r>
      <w:r w:rsidR="00B60234" w:rsidRPr="00C02366">
        <w:rPr>
          <w:sz w:val="24"/>
          <w:szCs w:val="24"/>
        </w:rPr>
        <w:t>б</w:t>
      </w:r>
      <w:r w:rsidR="001C5CC2" w:rsidRPr="00C02366">
        <w:rPr>
          <w:sz w:val="24"/>
          <w:szCs w:val="24"/>
        </w:rPr>
        <w:t>сягу</w:t>
      </w:r>
      <w:r w:rsidR="00044245" w:rsidRPr="00C02366">
        <w:rPr>
          <w:sz w:val="24"/>
          <w:szCs w:val="24"/>
        </w:rPr>
        <w:t xml:space="preserve"> викидів CO</w:t>
      </w:r>
      <w:r w:rsidR="00044245" w:rsidRPr="00C02366">
        <w:rPr>
          <w:sz w:val="24"/>
          <w:szCs w:val="24"/>
          <w:vertAlign w:val="subscript"/>
        </w:rPr>
        <w:t>2</w:t>
      </w:r>
      <w:r w:rsidR="00044245" w:rsidRPr="00C02366">
        <w:rPr>
          <w:sz w:val="24"/>
          <w:szCs w:val="24"/>
        </w:rPr>
        <w:t xml:space="preserve"> відповідно до  абзацу </w:t>
      </w:r>
      <w:r w:rsidR="007A1AA4" w:rsidRPr="00C02366">
        <w:rPr>
          <w:sz w:val="24"/>
          <w:szCs w:val="24"/>
        </w:rPr>
        <w:t xml:space="preserve">п’ятого </w:t>
      </w:r>
      <w:r w:rsidR="00044245" w:rsidRPr="00C02366">
        <w:rPr>
          <w:sz w:val="24"/>
          <w:szCs w:val="24"/>
        </w:rPr>
        <w:t>пункту 46 ПМЗ</w:t>
      </w:r>
    </w:p>
    <w:tbl>
      <w:tblPr>
        <w:tblW w:w="9503" w:type="dxa"/>
        <w:tblInd w:w="103" w:type="dxa"/>
        <w:tblLook w:val="04A0" w:firstRow="1" w:lastRow="0" w:firstColumn="1" w:lastColumn="0" w:noHBand="0" w:noVBand="1"/>
      </w:tblPr>
      <w:tblGrid>
        <w:gridCol w:w="3153"/>
        <w:gridCol w:w="6350"/>
      </w:tblGrid>
      <w:tr w:rsidR="00057C9D" w:rsidRPr="00C02366" w14:paraId="736D239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41BE633" w14:textId="77777777" w:rsidR="00057C9D" w:rsidRPr="00C02366" w:rsidRDefault="00057C9D" w:rsidP="008321E2">
            <w:pPr>
              <w:spacing w:before="0" w:after="0"/>
              <w:rPr>
                <w:szCs w:val="24"/>
                <w:lang w:eastAsia="ru-RU"/>
              </w:rPr>
            </w:pPr>
            <w:r w:rsidRPr="00C0236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D5AE76E"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70A47886"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CFABC95" w14:textId="77777777" w:rsidR="00057C9D" w:rsidRPr="00C02366" w:rsidRDefault="00057C9D" w:rsidP="008321E2">
            <w:pPr>
              <w:spacing w:before="0" w:after="0"/>
              <w:rPr>
                <w:szCs w:val="24"/>
                <w:lang w:eastAsia="ru-RU"/>
              </w:rPr>
            </w:pPr>
            <w:r w:rsidRPr="00C0236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A217578"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1798E3C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0B0974D" w14:textId="77777777" w:rsidR="00057C9D" w:rsidRPr="00C02366" w:rsidRDefault="00057C9D" w:rsidP="008321E2">
            <w:pPr>
              <w:spacing w:before="0" w:after="0"/>
              <w:rPr>
                <w:szCs w:val="24"/>
                <w:lang w:eastAsia="ru-RU"/>
              </w:rPr>
            </w:pPr>
            <w:r w:rsidRPr="00C02366">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1A95118"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6A5FDCBF"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F663B61" w14:textId="77777777" w:rsidR="00080310" w:rsidRPr="00C02366" w:rsidRDefault="00080310" w:rsidP="008321E2">
            <w:pPr>
              <w:spacing w:before="0" w:after="0"/>
              <w:rPr>
                <w:szCs w:val="24"/>
                <w:lang w:eastAsia="ru-RU"/>
              </w:rPr>
            </w:pPr>
            <w:r w:rsidRPr="00C0236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000D107"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353A1603"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AA4781B" w14:textId="77777777" w:rsidR="00080310" w:rsidRPr="00C02366" w:rsidRDefault="00080310" w:rsidP="008321E2">
            <w:pPr>
              <w:spacing w:before="0" w:after="0"/>
              <w:rPr>
                <w:szCs w:val="24"/>
                <w:lang w:eastAsia="ru-RU"/>
              </w:rPr>
            </w:pPr>
            <w:r w:rsidRPr="00C0236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2A09328"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7492C087"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06B3893" w14:textId="77777777" w:rsidR="00080310" w:rsidRPr="00C02366" w:rsidRDefault="00080310" w:rsidP="008321E2">
            <w:pPr>
              <w:spacing w:before="0" w:after="0"/>
              <w:rPr>
                <w:szCs w:val="24"/>
                <w:lang w:eastAsia="ru-RU"/>
              </w:rPr>
            </w:pPr>
            <w:r w:rsidRPr="00C0236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C661DD0"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6D9FF32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CF0E092" w14:textId="77777777" w:rsidR="00080310" w:rsidRPr="00C02366" w:rsidRDefault="00080310" w:rsidP="008321E2">
            <w:pPr>
              <w:spacing w:before="0" w:after="0"/>
              <w:rPr>
                <w:szCs w:val="24"/>
                <w:lang w:eastAsia="ru-RU"/>
              </w:rPr>
            </w:pPr>
            <w:r w:rsidRPr="00C0236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7FE41FAB"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39C452A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C3F3DB0" w14:textId="77777777" w:rsidR="00057C9D" w:rsidRPr="00C02366" w:rsidRDefault="00057C9D" w:rsidP="008321E2">
            <w:pPr>
              <w:spacing w:before="0" w:after="0"/>
              <w:rPr>
                <w:szCs w:val="24"/>
                <w:lang w:eastAsia="ru-RU"/>
              </w:rPr>
            </w:pPr>
            <w:r w:rsidRPr="00C02366">
              <w:rPr>
                <w:szCs w:val="24"/>
                <w:lang w:eastAsia="ru-RU"/>
              </w:rPr>
              <w:t>Перелік стандартів (</w:t>
            </w:r>
            <w:r w:rsidR="002F6804" w:rsidRPr="00C02366">
              <w:rPr>
                <w:szCs w:val="24"/>
                <w:lang w:eastAsia="ru-RU"/>
              </w:rPr>
              <w:t>у відповідних випадках</w:t>
            </w:r>
            <w:r w:rsidRPr="00C0236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12E56CB"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bl>
    <w:p w14:paraId="3BA3D79D" w14:textId="77777777" w:rsidR="00A904B1" w:rsidRPr="00C02366" w:rsidRDefault="00EE7DF6" w:rsidP="002A3ACB">
      <w:pPr>
        <w:pStyle w:val="3"/>
        <w:rPr>
          <w:sz w:val="24"/>
          <w:szCs w:val="24"/>
        </w:rPr>
      </w:pPr>
      <w:r w:rsidRPr="00C02366">
        <w:rPr>
          <w:sz w:val="24"/>
          <w:szCs w:val="24"/>
        </w:rPr>
        <w:t>3</w:t>
      </w:r>
      <w:r w:rsidR="000361FE" w:rsidRPr="00C02366">
        <w:rPr>
          <w:sz w:val="24"/>
          <w:szCs w:val="24"/>
        </w:rPr>
        <w:t>.5.</w:t>
      </w:r>
      <w:r w:rsidR="00A904B1" w:rsidRPr="00C02366">
        <w:rPr>
          <w:sz w:val="24"/>
          <w:szCs w:val="24"/>
        </w:rPr>
        <w:t xml:space="preserve"> </w:t>
      </w:r>
      <w:r w:rsidR="000A63BC" w:rsidRPr="00C02366">
        <w:rPr>
          <w:sz w:val="24"/>
          <w:szCs w:val="24"/>
        </w:rPr>
        <w:t>Опис</w:t>
      </w:r>
      <w:r w:rsidR="00A904B1" w:rsidRPr="00C02366">
        <w:rPr>
          <w:sz w:val="24"/>
          <w:szCs w:val="24"/>
        </w:rPr>
        <w:t xml:space="preserve"> письмов</w:t>
      </w:r>
      <w:r w:rsidR="000A63BC" w:rsidRPr="00C02366">
        <w:rPr>
          <w:sz w:val="24"/>
          <w:szCs w:val="24"/>
        </w:rPr>
        <w:t>их</w:t>
      </w:r>
      <w:r w:rsidR="00A904B1" w:rsidRPr="00C02366">
        <w:rPr>
          <w:sz w:val="24"/>
          <w:szCs w:val="24"/>
        </w:rPr>
        <w:t xml:space="preserve"> процедур для проведення підтверджуючих розрахунків</w:t>
      </w:r>
      <w:r w:rsidR="00651039" w:rsidRPr="00C02366">
        <w:rPr>
          <w:sz w:val="24"/>
          <w:szCs w:val="24"/>
        </w:rPr>
        <w:t xml:space="preserve"> </w:t>
      </w:r>
      <w:r w:rsidR="009F417A" w:rsidRPr="00C02366">
        <w:rPr>
          <w:sz w:val="24"/>
          <w:szCs w:val="24"/>
        </w:rPr>
        <w:t>відповідно до пункту 49 ПМЗ</w:t>
      </w:r>
    </w:p>
    <w:tbl>
      <w:tblPr>
        <w:tblW w:w="9503" w:type="dxa"/>
        <w:tblInd w:w="103" w:type="dxa"/>
        <w:tblLook w:val="04A0" w:firstRow="1" w:lastRow="0" w:firstColumn="1" w:lastColumn="0" w:noHBand="0" w:noVBand="1"/>
      </w:tblPr>
      <w:tblGrid>
        <w:gridCol w:w="3153"/>
        <w:gridCol w:w="6350"/>
      </w:tblGrid>
      <w:tr w:rsidR="00057C9D" w:rsidRPr="00C02366" w14:paraId="402FBA3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793810C" w14:textId="77777777" w:rsidR="00057C9D" w:rsidRPr="00C02366" w:rsidRDefault="00057C9D" w:rsidP="00FA5874">
            <w:pPr>
              <w:spacing w:before="0" w:after="0"/>
              <w:rPr>
                <w:szCs w:val="24"/>
                <w:lang w:eastAsia="ru-RU"/>
              </w:rPr>
            </w:pPr>
            <w:r w:rsidRPr="00C0236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0CA6920"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15AE2BE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20744F8" w14:textId="77777777" w:rsidR="00057C9D" w:rsidRPr="00C02366" w:rsidRDefault="00057C9D" w:rsidP="00FA5874">
            <w:pPr>
              <w:spacing w:before="0" w:after="0"/>
              <w:rPr>
                <w:szCs w:val="24"/>
                <w:lang w:eastAsia="ru-RU"/>
              </w:rPr>
            </w:pPr>
            <w:r w:rsidRPr="00C0236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BED9D08"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32AB98C9"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5D802C8" w14:textId="77777777" w:rsidR="00057C9D" w:rsidRPr="00C02366" w:rsidRDefault="00057C9D" w:rsidP="00FA5874">
            <w:pPr>
              <w:spacing w:before="0" w:after="0"/>
              <w:rPr>
                <w:szCs w:val="24"/>
                <w:lang w:eastAsia="ru-RU"/>
              </w:rPr>
            </w:pPr>
            <w:r w:rsidRPr="00C02366">
              <w:rPr>
                <w:szCs w:val="24"/>
                <w:lang w:eastAsia="ru-RU"/>
              </w:rPr>
              <w:t>Посилання на схему/діаграму (якщо застосовується)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AEF8AC5"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5E59C1F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C111C1A" w14:textId="77777777" w:rsidR="00080310" w:rsidRPr="00C02366" w:rsidRDefault="00080310" w:rsidP="00FA5874">
            <w:pPr>
              <w:spacing w:before="0" w:after="0"/>
              <w:rPr>
                <w:szCs w:val="24"/>
                <w:lang w:eastAsia="ru-RU"/>
              </w:rPr>
            </w:pPr>
            <w:r w:rsidRPr="00C02366">
              <w:rPr>
                <w:szCs w:val="24"/>
                <w:lang w:eastAsia="ru-RU"/>
              </w:rPr>
              <w:lastRenderedPageBreak/>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76FFD6B"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1755ABC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473279A" w14:textId="77777777" w:rsidR="00080310" w:rsidRPr="00C02366" w:rsidRDefault="00080310" w:rsidP="00A4120C">
            <w:pPr>
              <w:spacing w:before="0" w:after="0"/>
              <w:rPr>
                <w:szCs w:val="24"/>
                <w:lang w:eastAsia="ru-RU"/>
              </w:rPr>
            </w:pPr>
            <w:r w:rsidRPr="00C0236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40C316FD"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352038F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CAC7A50" w14:textId="77777777" w:rsidR="00080310" w:rsidRPr="00C02366" w:rsidRDefault="00080310" w:rsidP="00FA5874">
            <w:pPr>
              <w:spacing w:before="0" w:after="0"/>
              <w:rPr>
                <w:szCs w:val="24"/>
                <w:lang w:eastAsia="ru-RU"/>
              </w:rPr>
            </w:pPr>
            <w:r w:rsidRPr="00C0236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FDD3AAA"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80310" w:rsidRPr="00C02366" w14:paraId="6A9F06B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0353D55" w14:textId="77777777" w:rsidR="00080310" w:rsidRPr="00C02366" w:rsidRDefault="00080310" w:rsidP="00A4120C">
            <w:pPr>
              <w:spacing w:before="0" w:after="0"/>
              <w:rPr>
                <w:szCs w:val="24"/>
                <w:lang w:eastAsia="ru-RU"/>
              </w:rPr>
            </w:pPr>
            <w:r w:rsidRPr="00C0236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057EC02C" w14:textId="77777777" w:rsidR="00080310" w:rsidRPr="00C02366" w:rsidRDefault="00080310" w:rsidP="00FA5874">
            <w:pPr>
              <w:spacing w:before="0" w:after="0"/>
              <w:rPr>
                <w:rFonts w:eastAsia="Times New Roman"/>
                <w:szCs w:val="24"/>
                <w:lang w:eastAsia="ru-RU"/>
              </w:rPr>
            </w:pPr>
            <w:r w:rsidRPr="00C02366">
              <w:rPr>
                <w:rFonts w:eastAsia="Times New Roman"/>
                <w:szCs w:val="24"/>
                <w:lang w:eastAsia="ru-RU"/>
              </w:rPr>
              <w:t> </w:t>
            </w:r>
          </w:p>
        </w:tc>
      </w:tr>
      <w:tr w:rsidR="00057C9D" w:rsidRPr="00C02366" w14:paraId="56B6E848"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1D267AF" w14:textId="77777777" w:rsidR="00057C9D" w:rsidRPr="00C02366" w:rsidRDefault="00057C9D" w:rsidP="00FA5874">
            <w:pPr>
              <w:spacing w:before="0" w:after="0"/>
              <w:rPr>
                <w:szCs w:val="24"/>
                <w:lang w:eastAsia="ru-RU"/>
              </w:rPr>
            </w:pPr>
            <w:r w:rsidRPr="00C02366">
              <w:rPr>
                <w:szCs w:val="24"/>
                <w:lang w:eastAsia="ru-RU"/>
              </w:rPr>
              <w:t>Перелік стандартів (</w:t>
            </w:r>
            <w:r w:rsidR="00A4120C" w:rsidRPr="00C02366">
              <w:rPr>
                <w:szCs w:val="24"/>
                <w:lang w:eastAsia="ru-RU"/>
              </w:rPr>
              <w:t>у відповідних випадках</w:t>
            </w:r>
            <w:r w:rsidRPr="00C0236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FE09B69" w14:textId="77777777" w:rsidR="00057C9D" w:rsidRPr="00C02366" w:rsidRDefault="00057C9D" w:rsidP="00FA5874">
            <w:pPr>
              <w:spacing w:before="0" w:after="0"/>
              <w:rPr>
                <w:rFonts w:eastAsia="Times New Roman"/>
                <w:szCs w:val="24"/>
                <w:lang w:eastAsia="ru-RU"/>
              </w:rPr>
            </w:pPr>
            <w:r w:rsidRPr="00C02366">
              <w:rPr>
                <w:rFonts w:eastAsia="Times New Roman"/>
                <w:szCs w:val="24"/>
                <w:lang w:eastAsia="ru-RU"/>
              </w:rPr>
              <w:t> </w:t>
            </w:r>
          </w:p>
        </w:tc>
      </w:tr>
    </w:tbl>
    <w:p w14:paraId="41F9E387" w14:textId="77777777" w:rsidR="00F46013" w:rsidRPr="00C02366" w:rsidRDefault="00F46013" w:rsidP="00F46013">
      <w:pPr>
        <w:rPr>
          <w:szCs w:val="24"/>
        </w:rPr>
      </w:pPr>
      <w:bookmarkStart w:id="61" w:name="_Toc486107801"/>
      <w:bookmarkStart w:id="62" w:name="_Toc531269705"/>
      <w:bookmarkStart w:id="63" w:name="_Toc255063"/>
    </w:p>
    <w:p w14:paraId="2A9A95ED" w14:textId="77777777" w:rsidR="007F13F3" w:rsidRPr="00C02366" w:rsidRDefault="007F13F3" w:rsidP="00F46013">
      <w:pPr>
        <w:pStyle w:val="1"/>
        <w:rPr>
          <w:sz w:val="24"/>
          <w:szCs w:val="24"/>
        </w:rPr>
      </w:pPr>
      <w:r w:rsidRPr="00C02366">
        <w:rPr>
          <w:sz w:val="24"/>
          <w:szCs w:val="24"/>
        </w:rPr>
        <w:t>Альтернативна метод</w:t>
      </w:r>
      <w:r w:rsidR="00FA41D1" w:rsidRPr="00C02366">
        <w:rPr>
          <w:sz w:val="24"/>
          <w:szCs w:val="24"/>
        </w:rPr>
        <w:t>ика</w:t>
      </w:r>
      <w:bookmarkEnd w:id="61"/>
      <w:bookmarkEnd w:id="62"/>
      <w:bookmarkEnd w:id="63"/>
    </w:p>
    <w:p w14:paraId="07765D73" w14:textId="77777777" w:rsidR="007F13F3" w:rsidRPr="00C02366" w:rsidRDefault="00EE7DF6" w:rsidP="008321E2">
      <w:pPr>
        <w:pStyle w:val="2"/>
        <w:numPr>
          <w:ilvl w:val="0"/>
          <w:numId w:val="0"/>
        </w:numPr>
        <w:rPr>
          <w:rFonts w:ascii="Times New Roman" w:hAnsi="Times New Roman"/>
          <w:szCs w:val="24"/>
        </w:rPr>
      </w:pPr>
      <w:bookmarkStart w:id="64" w:name="_Toc486107802"/>
      <w:bookmarkStart w:id="65" w:name="_Toc531269706"/>
      <w:bookmarkStart w:id="66" w:name="_Toc255064"/>
      <w:r w:rsidRPr="00C02366">
        <w:rPr>
          <w:rFonts w:ascii="Times New Roman" w:hAnsi="Times New Roman"/>
          <w:szCs w:val="24"/>
        </w:rPr>
        <w:t>1</w:t>
      </w:r>
      <w:r w:rsidR="007F13F3" w:rsidRPr="00C02366">
        <w:rPr>
          <w:rFonts w:ascii="Times New Roman" w:hAnsi="Times New Roman"/>
          <w:szCs w:val="24"/>
        </w:rPr>
        <w:t xml:space="preserve">. Опис альтернативної </w:t>
      </w:r>
      <w:bookmarkEnd w:id="64"/>
      <w:r w:rsidR="00FA41D1" w:rsidRPr="00C02366">
        <w:rPr>
          <w:rFonts w:ascii="Times New Roman" w:hAnsi="Times New Roman"/>
          <w:szCs w:val="24"/>
        </w:rPr>
        <w:t>методики</w:t>
      </w:r>
      <w:bookmarkEnd w:id="65"/>
      <w:bookmarkEnd w:id="66"/>
    </w:p>
    <w:p w14:paraId="62EBA8AB" w14:textId="77777777" w:rsidR="00E4297B" w:rsidRPr="00C02366" w:rsidRDefault="00F46013" w:rsidP="002A3ACB">
      <w:pPr>
        <w:pStyle w:val="3"/>
        <w:rPr>
          <w:sz w:val="24"/>
          <w:szCs w:val="24"/>
        </w:rPr>
      </w:pPr>
      <w:r w:rsidRPr="00C02366">
        <w:rPr>
          <w:sz w:val="24"/>
          <w:szCs w:val="24"/>
        </w:rPr>
        <w:t>1.1.</w:t>
      </w:r>
      <w:r w:rsidR="00E25675" w:rsidRPr="00C02366">
        <w:rPr>
          <w:sz w:val="24"/>
          <w:szCs w:val="24"/>
        </w:rPr>
        <w:t xml:space="preserve"> </w:t>
      </w:r>
      <w:r w:rsidR="0025316E" w:rsidRPr="00C02366">
        <w:rPr>
          <w:sz w:val="24"/>
          <w:szCs w:val="24"/>
        </w:rPr>
        <w:t>Опис методики моніторингу, яка застосовується до окремих матеріальних потоків або джерел викидів ПГ</w:t>
      </w:r>
      <w:r w:rsidR="0025316E" w:rsidRPr="00C02366" w:rsidDel="002F6469">
        <w:rPr>
          <w:sz w:val="24"/>
          <w:szCs w:val="24"/>
        </w:rPr>
        <w:t xml:space="preserve"> </w:t>
      </w:r>
    </w:p>
    <w:tbl>
      <w:tblPr>
        <w:tblStyle w:val="a3"/>
        <w:tblW w:w="0" w:type="auto"/>
        <w:tblLook w:val="04A0" w:firstRow="1" w:lastRow="0" w:firstColumn="1" w:lastColumn="0" w:noHBand="0" w:noVBand="1"/>
      </w:tblPr>
      <w:tblGrid>
        <w:gridCol w:w="9344"/>
      </w:tblGrid>
      <w:tr w:rsidR="00516662" w:rsidRPr="00C02366" w14:paraId="2C392BA7" w14:textId="77777777" w:rsidTr="00516662">
        <w:tc>
          <w:tcPr>
            <w:tcW w:w="9855" w:type="dxa"/>
          </w:tcPr>
          <w:p w14:paraId="05B28230" w14:textId="77777777" w:rsidR="00516662" w:rsidRPr="00C02366" w:rsidRDefault="00A41FB6" w:rsidP="00080310">
            <w:pPr>
              <w:rPr>
                <w:szCs w:val="24"/>
                <w:lang w:eastAsia="ru-RU"/>
              </w:rPr>
            </w:pPr>
            <w:r w:rsidRPr="00C02366">
              <w:rPr>
                <w:szCs w:val="24"/>
                <w:lang w:eastAsia="ru-RU"/>
              </w:rPr>
              <w:t>н/з</w:t>
            </w:r>
          </w:p>
        </w:tc>
      </w:tr>
    </w:tbl>
    <w:p w14:paraId="284C72B2" w14:textId="77777777" w:rsidR="003B58B1" w:rsidRPr="00C02366" w:rsidRDefault="00F46013" w:rsidP="002A3ACB">
      <w:pPr>
        <w:pStyle w:val="3"/>
        <w:rPr>
          <w:sz w:val="24"/>
          <w:szCs w:val="24"/>
        </w:rPr>
      </w:pPr>
      <w:r w:rsidRPr="00C02366">
        <w:rPr>
          <w:sz w:val="24"/>
          <w:szCs w:val="24"/>
        </w:rPr>
        <w:t xml:space="preserve">1.2. </w:t>
      </w:r>
      <w:r w:rsidR="0025316E" w:rsidRPr="00C02366">
        <w:rPr>
          <w:sz w:val="24"/>
          <w:szCs w:val="24"/>
        </w:rPr>
        <w:t>Обґрунтування застосування альтернативної методики до окремих матеріальних потоків або джерел викидів ПГ</w:t>
      </w:r>
    </w:p>
    <w:tbl>
      <w:tblPr>
        <w:tblStyle w:val="a3"/>
        <w:tblW w:w="0" w:type="auto"/>
        <w:tblLook w:val="04A0" w:firstRow="1" w:lastRow="0" w:firstColumn="1" w:lastColumn="0" w:noHBand="0" w:noVBand="1"/>
      </w:tblPr>
      <w:tblGrid>
        <w:gridCol w:w="9344"/>
      </w:tblGrid>
      <w:tr w:rsidR="00516662" w:rsidRPr="00C02366" w14:paraId="5F75B677" w14:textId="77777777" w:rsidTr="00516662">
        <w:tc>
          <w:tcPr>
            <w:tcW w:w="9855" w:type="dxa"/>
          </w:tcPr>
          <w:p w14:paraId="17D8E604" w14:textId="77777777" w:rsidR="00516662" w:rsidRPr="00C02366" w:rsidRDefault="00516662" w:rsidP="00080310">
            <w:pPr>
              <w:rPr>
                <w:szCs w:val="24"/>
                <w:lang w:eastAsia="ru-RU"/>
              </w:rPr>
            </w:pPr>
          </w:p>
          <w:p w14:paraId="76FCE8A3" w14:textId="77777777" w:rsidR="00516662" w:rsidRPr="00C02366" w:rsidRDefault="00516662" w:rsidP="00080310">
            <w:pPr>
              <w:rPr>
                <w:szCs w:val="24"/>
                <w:lang w:eastAsia="ru-RU"/>
              </w:rPr>
            </w:pPr>
          </w:p>
        </w:tc>
      </w:tr>
    </w:tbl>
    <w:p w14:paraId="41E5D9CF" w14:textId="77777777" w:rsidR="00104BC0" w:rsidRPr="00C02366" w:rsidRDefault="00F46013" w:rsidP="002A3ACB">
      <w:pPr>
        <w:pStyle w:val="3"/>
        <w:rPr>
          <w:sz w:val="24"/>
          <w:szCs w:val="24"/>
        </w:rPr>
      </w:pPr>
      <w:r w:rsidRPr="00C02366">
        <w:rPr>
          <w:sz w:val="24"/>
          <w:szCs w:val="24"/>
        </w:rPr>
        <w:t xml:space="preserve">1.3. </w:t>
      </w:r>
      <w:r w:rsidR="000A63BC" w:rsidRPr="00C02366">
        <w:rPr>
          <w:sz w:val="24"/>
          <w:szCs w:val="24"/>
        </w:rPr>
        <w:t>Опис</w:t>
      </w:r>
      <w:r w:rsidR="00C55FA6" w:rsidRPr="00C02366">
        <w:rPr>
          <w:sz w:val="24"/>
          <w:szCs w:val="24"/>
        </w:rPr>
        <w:t xml:space="preserve"> письмових процедур, які використовуються для проведення </w:t>
      </w:r>
      <w:r w:rsidR="00C54127" w:rsidRPr="00C02366">
        <w:rPr>
          <w:sz w:val="24"/>
          <w:szCs w:val="24"/>
        </w:rPr>
        <w:t xml:space="preserve">щорічної оцінки </w:t>
      </w:r>
      <w:r w:rsidR="00C55FA6" w:rsidRPr="00C02366">
        <w:rPr>
          <w:sz w:val="24"/>
          <w:szCs w:val="24"/>
        </w:rPr>
        <w:t xml:space="preserve">невизначеності </w:t>
      </w:r>
      <w:r w:rsidR="00104BC0" w:rsidRPr="00C02366">
        <w:rPr>
          <w:sz w:val="24"/>
          <w:szCs w:val="24"/>
        </w:rPr>
        <w:t>відповідно до вимог, передбачених у  пункті 22 ПМЗ</w:t>
      </w:r>
    </w:p>
    <w:tbl>
      <w:tblPr>
        <w:tblW w:w="9531" w:type="dxa"/>
        <w:tblInd w:w="103" w:type="dxa"/>
        <w:tblLook w:val="04A0" w:firstRow="1" w:lastRow="0" w:firstColumn="1" w:lastColumn="0" w:noHBand="0" w:noVBand="1"/>
      </w:tblPr>
      <w:tblGrid>
        <w:gridCol w:w="3153"/>
        <w:gridCol w:w="6378"/>
      </w:tblGrid>
      <w:tr w:rsidR="00C55FA6" w:rsidRPr="00C02366" w14:paraId="36638F6C" w14:textId="77777777" w:rsidTr="00516662">
        <w:trPr>
          <w:trHeight w:val="377"/>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9E1A73A" w14:textId="77777777" w:rsidR="00C55FA6" w:rsidRPr="00C02366" w:rsidRDefault="00C55FA6" w:rsidP="00902EB8">
            <w:pPr>
              <w:spacing w:before="0" w:after="0"/>
              <w:rPr>
                <w:szCs w:val="24"/>
                <w:lang w:eastAsia="ru-RU"/>
              </w:rPr>
            </w:pPr>
            <w:r w:rsidRPr="00C02366">
              <w:rPr>
                <w:szCs w:val="24"/>
                <w:lang w:eastAsia="ru-RU"/>
              </w:rPr>
              <w:t>Назва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50D92B6B" w14:textId="77777777" w:rsidR="00C55FA6" w:rsidRPr="00C02366" w:rsidRDefault="00C55FA6" w:rsidP="00902EB8">
            <w:pPr>
              <w:spacing w:before="0" w:after="0"/>
              <w:rPr>
                <w:rFonts w:eastAsia="Times New Roman"/>
                <w:szCs w:val="24"/>
                <w:lang w:eastAsia="ru-RU"/>
              </w:rPr>
            </w:pPr>
            <w:r w:rsidRPr="00C02366">
              <w:rPr>
                <w:rFonts w:eastAsia="Times New Roman"/>
                <w:szCs w:val="24"/>
                <w:lang w:eastAsia="ru-RU"/>
              </w:rPr>
              <w:t> </w:t>
            </w:r>
          </w:p>
        </w:tc>
      </w:tr>
      <w:tr w:rsidR="00C55FA6" w:rsidRPr="00C02366" w14:paraId="70044942" w14:textId="77777777" w:rsidTr="00516662">
        <w:trPr>
          <w:trHeight w:val="38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481FD20" w14:textId="77777777" w:rsidR="00C55FA6" w:rsidRPr="00C02366" w:rsidRDefault="00C55FA6" w:rsidP="00902EB8">
            <w:pPr>
              <w:spacing w:before="0" w:after="0"/>
              <w:rPr>
                <w:szCs w:val="24"/>
                <w:lang w:eastAsia="ru-RU"/>
              </w:rPr>
            </w:pPr>
            <w:r w:rsidRPr="00C02366">
              <w:rPr>
                <w:szCs w:val="24"/>
                <w:lang w:eastAsia="ru-RU"/>
              </w:rPr>
              <w:t>Посилання на процедуру</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9D874C4" w14:textId="77777777" w:rsidR="00C55FA6" w:rsidRPr="00C02366" w:rsidRDefault="00C55FA6" w:rsidP="00902EB8">
            <w:pPr>
              <w:spacing w:before="0" w:after="0"/>
              <w:rPr>
                <w:rFonts w:eastAsia="Times New Roman"/>
                <w:szCs w:val="24"/>
                <w:lang w:eastAsia="ru-RU"/>
              </w:rPr>
            </w:pPr>
            <w:r w:rsidRPr="00C02366">
              <w:rPr>
                <w:rFonts w:eastAsia="Times New Roman"/>
                <w:szCs w:val="24"/>
                <w:lang w:eastAsia="ru-RU"/>
              </w:rPr>
              <w:t> </w:t>
            </w:r>
          </w:p>
        </w:tc>
      </w:tr>
      <w:tr w:rsidR="00C55FA6" w:rsidRPr="00C02366" w14:paraId="3C57AF1A" w14:textId="77777777" w:rsidTr="00516662">
        <w:trPr>
          <w:trHeight w:val="673"/>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F7B62CF" w14:textId="77777777" w:rsidR="00C55FA6" w:rsidRPr="00C02366" w:rsidRDefault="00C55FA6" w:rsidP="00902EB8">
            <w:pPr>
              <w:spacing w:before="0" w:after="0"/>
              <w:rPr>
                <w:szCs w:val="24"/>
                <w:lang w:eastAsia="ru-RU"/>
              </w:rPr>
            </w:pPr>
            <w:r w:rsidRPr="00C02366">
              <w:rPr>
                <w:szCs w:val="24"/>
                <w:lang w:eastAsia="ru-RU"/>
              </w:rPr>
              <w:t>Посилання на схему (якщо можливо)</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B8A8686" w14:textId="77777777" w:rsidR="00C55FA6" w:rsidRPr="00C02366" w:rsidRDefault="00C55FA6" w:rsidP="00902EB8">
            <w:pPr>
              <w:spacing w:before="0" w:after="0"/>
              <w:rPr>
                <w:rFonts w:eastAsia="Times New Roman"/>
                <w:szCs w:val="24"/>
                <w:lang w:eastAsia="ru-RU"/>
              </w:rPr>
            </w:pPr>
            <w:r w:rsidRPr="00C02366">
              <w:rPr>
                <w:rFonts w:eastAsia="Times New Roman"/>
                <w:szCs w:val="24"/>
                <w:lang w:eastAsia="ru-RU"/>
              </w:rPr>
              <w:t> </w:t>
            </w:r>
          </w:p>
        </w:tc>
      </w:tr>
      <w:tr w:rsidR="00080310" w:rsidRPr="00C02366" w14:paraId="53FE4E60" w14:textId="77777777" w:rsidTr="00516662">
        <w:trPr>
          <w:trHeight w:val="65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AE54BFE" w14:textId="77777777" w:rsidR="00080310" w:rsidRPr="00C02366" w:rsidRDefault="00080310" w:rsidP="00902EB8">
            <w:pPr>
              <w:spacing w:before="0" w:after="0"/>
              <w:rPr>
                <w:szCs w:val="24"/>
                <w:lang w:eastAsia="ru-RU"/>
              </w:rPr>
            </w:pPr>
            <w:r w:rsidRPr="00C02366">
              <w:rPr>
                <w:szCs w:val="24"/>
                <w:lang w:eastAsia="ru-RU"/>
              </w:rPr>
              <w:t>Відповідальна посадова особа або підрозділ</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19A1170F" w14:textId="77777777" w:rsidR="00080310" w:rsidRPr="00C02366" w:rsidRDefault="00080310" w:rsidP="00902EB8">
            <w:pPr>
              <w:spacing w:before="0" w:after="0"/>
              <w:rPr>
                <w:rFonts w:eastAsia="Times New Roman"/>
                <w:szCs w:val="24"/>
                <w:lang w:eastAsia="ru-RU"/>
              </w:rPr>
            </w:pPr>
            <w:r w:rsidRPr="00C02366">
              <w:rPr>
                <w:rFonts w:eastAsia="Times New Roman"/>
                <w:szCs w:val="24"/>
                <w:lang w:eastAsia="ru-RU"/>
              </w:rPr>
              <w:t> </w:t>
            </w:r>
          </w:p>
        </w:tc>
      </w:tr>
      <w:tr w:rsidR="00080310" w:rsidRPr="00C02366" w14:paraId="1126CA73" w14:textId="77777777" w:rsidTr="00516662">
        <w:trPr>
          <w:trHeight w:val="419"/>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E118DFE" w14:textId="77777777" w:rsidR="00080310" w:rsidRPr="00C02366" w:rsidRDefault="00080310" w:rsidP="00D153F1">
            <w:pPr>
              <w:spacing w:before="0" w:after="0"/>
              <w:rPr>
                <w:szCs w:val="24"/>
                <w:lang w:eastAsia="ru-RU"/>
              </w:rPr>
            </w:pPr>
            <w:r w:rsidRPr="00C02366">
              <w:rPr>
                <w:szCs w:val="24"/>
                <w:lang w:eastAsia="ru-RU"/>
              </w:rPr>
              <w:t>Короткий опис процедури</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281304C" w14:textId="77777777" w:rsidR="00080310" w:rsidRPr="00C02366" w:rsidRDefault="00080310" w:rsidP="00902EB8">
            <w:pPr>
              <w:spacing w:before="0" w:after="0"/>
              <w:rPr>
                <w:rFonts w:eastAsia="Times New Roman"/>
                <w:szCs w:val="24"/>
                <w:lang w:eastAsia="ru-RU"/>
              </w:rPr>
            </w:pPr>
            <w:r w:rsidRPr="00C02366">
              <w:rPr>
                <w:rFonts w:eastAsia="Times New Roman"/>
                <w:szCs w:val="24"/>
                <w:lang w:eastAsia="ru-RU"/>
              </w:rPr>
              <w:t> </w:t>
            </w:r>
          </w:p>
        </w:tc>
      </w:tr>
      <w:tr w:rsidR="00080310" w:rsidRPr="00C02366" w14:paraId="3996B551" w14:textId="77777777" w:rsidTr="00516662">
        <w:trPr>
          <w:trHeight w:val="95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8315467" w14:textId="77777777" w:rsidR="00080310" w:rsidRPr="00C02366" w:rsidRDefault="00080310" w:rsidP="00902EB8">
            <w:pPr>
              <w:spacing w:before="0" w:after="0"/>
              <w:rPr>
                <w:szCs w:val="24"/>
                <w:lang w:eastAsia="ru-RU"/>
              </w:rPr>
            </w:pPr>
            <w:r w:rsidRPr="00C02366">
              <w:rPr>
                <w:szCs w:val="24"/>
                <w:lang w:eastAsia="ru-RU"/>
              </w:rPr>
              <w:t>Місцезнаходження відповідних записів та інформації</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377FB6DB" w14:textId="77777777" w:rsidR="00080310" w:rsidRPr="00C02366" w:rsidRDefault="00080310" w:rsidP="00902EB8">
            <w:pPr>
              <w:spacing w:before="0" w:after="0"/>
              <w:rPr>
                <w:rFonts w:eastAsia="Times New Roman"/>
                <w:szCs w:val="24"/>
                <w:lang w:eastAsia="ru-RU"/>
              </w:rPr>
            </w:pPr>
            <w:r w:rsidRPr="00C02366">
              <w:rPr>
                <w:rFonts w:eastAsia="Times New Roman"/>
                <w:szCs w:val="24"/>
                <w:lang w:eastAsia="ru-RU"/>
              </w:rPr>
              <w:t> </w:t>
            </w:r>
          </w:p>
        </w:tc>
      </w:tr>
      <w:tr w:rsidR="00080310" w:rsidRPr="00C02366" w14:paraId="16A4E441" w14:textId="77777777" w:rsidTr="00516662">
        <w:trPr>
          <w:trHeight w:val="808"/>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5B6C262" w14:textId="77777777" w:rsidR="00080310" w:rsidRPr="00C02366" w:rsidRDefault="00080310" w:rsidP="00D153F1">
            <w:pPr>
              <w:spacing w:before="0" w:after="0"/>
              <w:rPr>
                <w:szCs w:val="24"/>
                <w:lang w:eastAsia="ru-RU"/>
              </w:rPr>
            </w:pPr>
            <w:r w:rsidRPr="00C02366">
              <w:rPr>
                <w:szCs w:val="24"/>
                <w:lang w:eastAsia="ru-RU"/>
              </w:rPr>
              <w:t>Назви інформаційних технологій (якщо застосовуються)</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2F4C2143" w14:textId="77777777" w:rsidR="00080310" w:rsidRPr="00C02366" w:rsidRDefault="00080310" w:rsidP="00902EB8">
            <w:pPr>
              <w:spacing w:before="0" w:after="0"/>
              <w:rPr>
                <w:rFonts w:eastAsia="Times New Roman"/>
                <w:szCs w:val="24"/>
                <w:lang w:eastAsia="ru-RU"/>
              </w:rPr>
            </w:pPr>
            <w:r w:rsidRPr="00C02366">
              <w:rPr>
                <w:rFonts w:eastAsia="Times New Roman"/>
                <w:szCs w:val="24"/>
                <w:lang w:eastAsia="ru-RU"/>
              </w:rPr>
              <w:t> </w:t>
            </w:r>
          </w:p>
        </w:tc>
      </w:tr>
      <w:tr w:rsidR="00C55FA6" w:rsidRPr="00C02366" w14:paraId="5F7469CF" w14:textId="77777777" w:rsidTr="00516662">
        <w:trPr>
          <w:trHeight w:val="664"/>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ED54E14" w14:textId="77777777" w:rsidR="00C55FA6" w:rsidRPr="00C02366" w:rsidRDefault="00C55FA6" w:rsidP="00902EB8">
            <w:pPr>
              <w:spacing w:before="0" w:after="0"/>
              <w:rPr>
                <w:szCs w:val="24"/>
                <w:lang w:eastAsia="ru-RU"/>
              </w:rPr>
            </w:pPr>
            <w:r w:rsidRPr="00C02366">
              <w:rPr>
                <w:szCs w:val="24"/>
                <w:lang w:eastAsia="ru-RU"/>
              </w:rPr>
              <w:t>Список стандартів (</w:t>
            </w:r>
            <w:r w:rsidR="00104BC0" w:rsidRPr="00C02366">
              <w:rPr>
                <w:szCs w:val="24"/>
                <w:lang w:eastAsia="ru-RU"/>
              </w:rPr>
              <w:t>якщо застосовуються</w:t>
            </w:r>
            <w:r w:rsidRPr="00C02366">
              <w:rPr>
                <w:szCs w:val="24"/>
                <w:lang w:eastAsia="ru-RU"/>
              </w:rPr>
              <w:t xml:space="preserve">) </w:t>
            </w:r>
          </w:p>
        </w:tc>
        <w:tc>
          <w:tcPr>
            <w:tcW w:w="6378" w:type="dxa"/>
            <w:tcBorders>
              <w:top w:val="single" w:sz="4" w:space="0" w:color="auto"/>
              <w:left w:val="nil"/>
              <w:bottom w:val="single" w:sz="4" w:space="0" w:color="auto"/>
              <w:right w:val="single" w:sz="4" w:space="0" w:color="000000"/>
            </w:tcBorders>
            <w:shd w:val="clear" w:color="auto" w:fill="auto"/>
            <w:tcMar>
              <w:top w:w="17" w:type="dxa"/>
              <w:bottom w:w="17" w:type="dxa"/>
            </w:tcMar>
            <w:hideMark/>
          </w:tcPr>
          <w:p w14:paraId="68214582" w14:textId="77777777" w:rsidR="00C55FA6" w:rsidRPr="00C02366" w:rsidRDefault="00C55FA6" w:rsidP="00902EB8">
            <w:pPr>
              <w:spacing w:before="0" w:after="0"/>
              <w:rPr>
                <w:rFonts w:eastAsia="Times New Roman"/>
                <w:szCs w:val="24"/>
                <w:lang w:eastAsia="ru-RU"/>
              </w:rPr>
            </w:pPr>
            <w:r w:rsidRPr="00C02366">
              <w:rPr>
                <w:rFonts w:eastAsia="Times New Roman"/>
                <w:szCs w:val="24"/>
                <w:lang w:eastAsia="ru-RU"/>
              </w:rPr>
              <w:t> </w:t>
            </w:r>
          </w:p>
        </w:tc>
      </w:tr>
    </w:tbl>
    <w:p w14:paraId="100C2562" w14:textId="77777777" w:rsidR="00D83161" w:rsidRPr="00C02366" w:rsidRDefault="00D83161">
      <w:pPr>
        <w:spacing w:before="0" w:after="0"/>
        <w:rPr>
          <w:szCs w:val="24"/>
        </w:rPr>
      </w:pPr>
    </w:p>
    <w:p w14:paraId="3D02EBC1" w14:textId="77777777" w:rsidR="00516662" w:rsidRPr="00C02366" w:rsidRDefault="00516662">
      <w:pPr>
        <w:spacing w:before="0" w:after="0"/>
        <w:rPr>
          <w:szCs w:val="24"/>
        </w:rPr>
      </w:pPr>
      <w:r w:rsidRPr="00C02366">
        <w:rPr>
          <w:szCs w:val="24"/>
        </w:rPr>
        <w:br w:type="page"/>
      </w:r>
    </w:p>
    <w:p w14:paraId="341B2C12" w14:textId="77777777" w:rsidR="007F13F3" w:rsidRPr="00C02366" w:rsidRDefault="007F13F3" w:rsidP="00B61EF6">
      <w:pPr>
        <w:pStyle w:val="1"/>
        <w:rPr>
          <w:sz w:val="24"/>
          <w:szCs w:val="24"/>
        </w:rPr>
      </w:pPr>
      <w:bookmarkStart w:id="67" w:name="_Toc486107803"/>
      <w:bookmarkStart w:id="68" w:name="_Toc531269707"/>
      <w:bookmarkStart w:id="69" w:name="_Toc255065"/>
      <w:r w:rsidRPr="00C02366">
        <w:rPr>
          <w:sz w:val="24"/>
          <w:szCs w:val="24"/>
        </w:rPr>
        <w:lastRenderedPageBreak/>
        <w:t>Викиди N</w:t>
      </w:r>
      <w:r w:rsidRPr="00C02366">
        <w:rPr>
          <w:sz w:val="24"/>
          <w:szCs w:val="24"/>
          <w:vertAlign w:val="subscript"/>
        </w:rPr>
        <w:t>2</w:t>
      </w:r>
      <w:r w:rsidRPr="00C02366">
        <w:rPr>
          <w:sz w:val="24"/>
          <w:szCs w:val="24"/>
        </w:rPr>
        <w:t>O</w:t>
      </w:r>
      <w:bookmarkEnd w:id="67"/>
      <w:bookmarkEnd w:id="68"/>
      <w:bookmarkEnd w:id="69"/>
    </w:p>
    <w:p w14:paraId="11768A08" w14:textId="77777777" w:rsidR="007F13F3" w:rsidRPr="00C02366" w:rsidRDefault="007F13F3" w:rsidP="008321E2">
      <w:pPr>
        <w:pStyle w:val="2"/>
        <w:numPr>
          <w:ilvl w:val="0"/>
          <w:numId w:val="0"/>
        </w:numPr>
        <w:rPr>
          <w:rFonts w:ascii="Times New Roman" w:hAnsi="Times New Roman"/>
          <w:szCs w:val="24"/>
        </w:rPr>
      </w:pPr>
      <w:bookmarkStart w:id="70" w:name="_Toc486107804"/>
      <w:bookmarkStart w:id="71" w:name="_Toc531269708"/>
      <w:bookmarkStart w:id="72" w:name="_Toc255066"/>
      <w:r w:rsidRPr="00C02366">
        <w:rPr>
          <w:rFonts w:ascii="Times New Roman" w:hAnsi="Times New Roman"/>
          <w:szCs w:val="24"/>
        </w:rPr>
        <w:t>1. Управління та процедури для моніторингу викидів N</w:t>
      </w:r>
      <w:r w:rsidRPr="00C02366">
        <w:rPr>
          <w:rFonts w:ascii="Times New Roman" w:hAnsi="Times New Roman"/>
          <w:szCs w:val="24"/>
          <w:vertAlign w:val="subscript"/>
        </w:rPr>
        <w:t>2</w:t>
      </w:r>
      <w:r w:rsidRPr="00C02366">
        <w:rPr>
          <w:rFonts w:ascii="Times New Roman" w:hAnsi="Times New Roman"/>
          <w:szCs w:val="24"/>
        </w:rPr>
        <w:t>O</w:t>
      </w:r>
      <w:bookmarkEnd w:id="70"/>
      <w:bookmarkEnd w:id="71"/>
      <w:bookmarkEnd w:id="72"/>
    </w:p>
    <w:p w14:paraId="0B9A0012" w14:textId="77777777" w:rsidR="008321E2" w:rsidRPr="00C02366" w:rsidRDefault="00B61EF6" w:rsidP="002A3ACB">
      <w:pPr>
        <w:pStyle w:val="3"/>
        <w:rPr>
          <w:sz w:val="24"/>
          <w:szCs w:val="24"/>
        </w:rPr>
      </w:pPr>
      <w:r w:rsidRPr="00C02366">
        <w:rPr>
          <w:sz w:val="24"/>
          <w:szCs w:val="24"/>
        </w:rPr>
        <w:t>1.1.</w:t>
      </w:r>
      <w:r w:rsidR="00C07A8A" w:rsidRPr="00C02366">
        <w:rPr>
          <w:sz w:val="24"/>
          <w:szCs w:val="24"/>
        </w:rPr>
        <w:t xml:space="preserve"> </w:t>
      </w:r>
      <w:r w:rsidR="000A63BC" w:rsidRPr="00C02366">
        <w:rPr>
          <w:sz w:val="24"/>
          <w:szCs w:val="24"/>
        </w:rPr>
        <w:t>Опис</w:t>
      </w:r>
      <w:r w:rsidR="00C07A8A" w:rsidRPr="00C02366">
        <w:rPr>
          <w:sz w:val="24"/>
          <w:szCs w:val="24"/>
        </w:rPr>
        <w:t xml:space="preserve"> письмов</w:t>
      </w:r>
      <w:r w:rsidR="000A63BC" w:rsidRPr="00C02366">
        <w:rPr>
          <w:sz w:val="24"/>
          <w:szCs w:val="24"/>
        </w:rPr>
        <w:t>их</w:t>
      </w:r>
      <w:r w:rsidR="00C07A8A" w:rsidRPr="00C02366">
        <w:rPr>
          <w:sz w:val="24"/>
          <w:szCs w:val="24"/>
        </w:rPr>
        <w:t xml:space="preserve"> процедур</w:t>
      </w:r>
      <w:r w:rsidR="000A63BC" w:rsidRPr="00C02366">
        <w:rPr>
          <w:sz w:val="24"/>
          <w:szCs w:val="24"/>
        </w:rPr>
        <w:t xml:space="preserve"> щодо</w:t>
      </w:r>
      <w:r w:rsidR="00C07A8A" w:rsidRPr="00C02366">
        <w:rPr>
          <w:sz w:val="24"/>
          <w:szCs w:val="24"/>
        </w:rPr>
        <w:t xml:space="preserve"> метод</w:t>
      </w:r>
      <w:r w:rsidR="000A63BC" w:rsidRPr="00C02366">
        <w:rPr>
          <w:sz w:val="24"/>
          <w:szCs w:val="24"/>
        </w:rPr>
        <w:t>у</w:t>
      </w:r>
      <w:r w:rsidR="00C07A8A" w:rsidRPr="00C02366">
        <w:rPr>
          <w:sz w:val="24"/>
          <w:szCs w:val="24"/>
        </w:rPr>
        <w:t xml:space="preserve"> і параметр</w:t>
      </w:r>
      <w:r w:rsidR="000A63BC" w:rsidRPr="00C02366">
        <w:rPr>
          <w:sz w:val="24"/>
          <w:szCs w:val="24"/>
        </w:rPr>
        <w:t>ів</w:t>
      </w:r>
      <w:r w:rsidR="00C07A8A" w:rsidRPr="00C02366">
        <w:rPr>
          <w:sz w:val="24"/>
          <w:szCs w:val="24"/>
        </w:rPr>
        <w:t xml:space="preserve">, </w:t>
      </w:r>
      <w:r w:rsidR="000A63BC" w:rsidRPr="00C02366">
        <w:rPr>
          <w:sz w:val="24"/>
          <w:szCs w:val="24"/>
        </w:rPr>
        <w:t xml:space="preserve">які застосовуються </w:t>
      </w:r>
      <w:r w:rsidR="00C07A8A" w:rsidRPr="00C02366">
        <w:rPr>
          <w:sz w:val="24"/>
          <w:szCs w:val="24"/>
        </w:rPr>
        <w:t xml:space="preserve">для визначення </w:t>
      </w:r>
      <w:r w:rsidR="001C5CC2" w:rsidRPr="00C02366">
        <w:rPr>
          <w:sz w:val="24"/>
          <w:szCs w:val="24"/>
        </w:rPr>
        <w:t xml:space="preserve">обсягу </w:t>
      </w:r>
      <w:r w:rsidR="00C07A8A" w:rsidRPr="00C02366">
        <w:rPr>
          <w:sz w:val="24"/>
          <w:szCs w:val="24"/>
        </w:rPr>
        <w:t>матеріалів, що використовуються в процесі виробництва</w:t>
      </w:r>
      <w:r w:rsidR="000E326B" w:rsidRPr="00C02366">
        <w:rPr>
          <w:sz w:val="24"/>
          <w:szCs w:val="24"/>
        </w:rPr>
        <w:t xml:space="preserve">, а також </w:t>
      </w:r>
      <w:r w:rsidR="001C5CC2" w:rsidRPr="00C02366">
        <w:rPr>
          <w:sz w:val="24"/>
          <w:szCs w:val="24"/>
        </w:rPr>
        <w:t xml:space="preserve">максимального обсягу </w:t>
      </w:r>
      <w:r w:rsidR="00C07A8A" w:rsidRPr="00C02366">
        <w:rPr>
          <w:sz w:val="24"/>
          <w:szCs w:val="24"/>
        </w:rPr>
        <w:t>матеріалу, що використовується при повній потужності</w:t>
      </w:r>
    </w:p>
    <w:tbl>
      <w:tblPr>
        <w:tblW w:w="9503" w:type="dxa"/>
        <w:tblInd w:w="103" w:type="dxa"/>
        <w:tblLook w:val="04A0" w:firstRow="1" w:lastRow="0" w:firstColumn="1" w:lastColumn="0" w:noHBand="0" w:noVBand="1"/>
      </w:tblPr>
      <w:tblGrid>
        <w:gridCol w:w="3153"/>
        <w:gridCol w:w="6350"/>
      </w:tblGrid>
      <w:tr w:rsidR="008826D9" w:rsidRPr="00C02366" w14:paraId="796B2F0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E0157A1" w14:textId="77777777" w:rsidR="008826D9" w:rsidRPr="00C02366" w:rsidRDefault="008826D9" w:rsidP="00902EB8">
            <w:pPr>
              <w:spacing w:before="0" w:after="0"/>
              <w:rPr>
                <w:szCs w:val="24"/>
                <w:lang w:eastAsia="ru-RU"/>
              </w:rPr>
            </w:pPr>
            <w:r w:rsidRPr="00C0236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048B91F6" w14:textId="77777777" w:rsidR="008826D9" w:rsidRPr="00C02366" w:rsidRDefault="008826D9" w:rsidP="00902EB8">
            <w:pPr>
              <w:spacing w:before="0" w:after="0"/>
              <w:rPr>
                <w:rFonts w:eastAsia="Times New Roman"/>
                <w:szCs w:val="24"/>
                <w:lang w:eastAsia="ru-RU"/>
              </w:rPr>
            </w:pPr>
            <w:r w:rsidRPr="00C02366">
              <w:rPr>
                <w:rFonts w:eastAsia="Times New Roman"/>
                <w:szCs w:val="24"/>
                <w:lang w:eastAsia="ru-RU"/>
              </w:rPr>
              <w:t> </w:t>
            </w:r>
            <w:r w:rsidR="00A41FB6" w:rsidRPr="00C02366">
              <w:rPr>
                <w:rFonts w:eastAsia="Times New Roman"/>
                <w:szCs w:val="24"/>
                <w:lang w:eastAsia="ru-RU"/>
              </w:rPr>
              <w:t>н/з</w:t>
            </w:r>
          </w:p>
        </w:tc>
      </w:tr>
      <w:tr w:rsidR="008826D9" w:rsidRPr="00C02366" w14:paraId="099828AD"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FF732C0" w14:textId="77777777" w:rsidR="008826D9" w:rsidRPr="00C02366" w:rsidRDefault="008826D9" w:rsidP="00902EB8">
            <w:pPr>
              <w:spacing w:before="0" w:after="0"/>
              <w:rPr>
                <w:szCs w:val="24"/>
                <w:lang w:eastAsia="ru-RU"/>
              </w:rPr>
            </w:pPr>
            <w:r w:rsidRPr="00C0236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6962AD1D" w14:textId="77777777" w:rsidR="008826D9" w:rsidRPr="00C02366" w:rsidRDefault="008826D9" w:rsidP="00902EB8">
            <w:pPr>
              <w:spacing w:before="0" w:after="0"/>
              <w:rPr>
                <w:rFonts w:eastAsia="Times New Roman"/>
                <w:szCs w:val="24"/>
                <w:lang w:eastAsia="ru-RU"/>
              </w:rPr>
            </w:pPr>
            <w:r w:rsidRPr="00C02366">
              <w:rPr>
                <w:rFonts w:eastAsia="Times New Roman"/>
                <w:szCs w:val="24"/>
                <w:lang w:eastAsia="ru-RU"/>
              </w:rPr>
              <w:t> </w:t>
            </w:r>
          </w:p>
        </w:tc>
      </w:tr>
      <w:tr w:rsidR="008826D9" w:rsidRPr="00C02366" w14:paraId="38B6F3C2"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D5D20FB" w14:textId="77777777" w:rsidR="008826D9" w:rsidRPr="00C02366" w:rsidRDefault="008826D9" w:rsidP="00902EB8">
            <w:pPr>
              <w:spacing w:before="0" w:after="0"/>
              <w:rPr>
                <w:szCs w:val="24"/>
                <w:lang w:eastAsia="ru-RU"/>
              </w:rPr>
            </w:pPr>
            <w:r w:rsidRPr="00C02366">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68C7167F" w14:textId="77777777" w:rsidR="008826D9" w:rsidRPr="00C02366" w:rsidRDefault="008826D9" w:rsidP="00902EB8">
            <w:pPr>
              <w:spacing w:before="0" w:after="0"/>
              <w:rPr>
                <w:rFonts w:eastAsia="Times New Roman"/>
                <w:szCs w:val="24"/>
                <w:lang w:eastAsia="ru-RU"/>
              </w:rPr>
            </w:pPr>
            <w:r w:rsidRPr="00C02366">
              <w:rPr>
                <w:rFonts w:eastAsia="Times New Roman"/>
                <w:szCs w:val="24"/>
                <w:lang w:eastAsia="ru-RU"/>
              </w:rPr>
              <w:t> </w:t>
            </w:r>
          </w:p>
        </w:tc>
      </w:tr>
      <w:tr w:rsidR="00C80B7D" w:rsidRPr="00C02366" w14:paraId="0A7BA104"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DB22959" w14:textId="77777777" w:rsidR="00C80B7D" w:rsidRPr="00C02366" w:rsidRDefault="00C80B7D" w:rsidP="00902EB8">
            <w:pPr>
              <w:spacing w:before="0" w:after="0"/>
              <w:rPr>
                <w:szCs w:val="24"/>
                <w:lang w:eastAsia="ru-RU"/>
              </w:rPr>
            </w:pPr>
            <w:r w:rsidRPr="00C0236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16E92D4D" w14:textId="77777777" w:rsidR="00C80B7D" w:rsidRPr="00C02366" w:rsidRDefault="00C80B7D" w:rsidP="00902EB8">
            <w:pPr>
              <w:spacing w:before="0" w:after="0"/>
              <w:rPr>
                <w:rFonts w:eastAsia="Times New Roman"/>
                <w:szCs w:val="24"/>
                <w:lang w:eastAsia="ru-RU"/>
              </w:rPr>
            </w:pPr>
            <w:r w:rsidRPr="00C02366">
              <w:rPr>
                <w:rFonts w:eastAsia="Times New Roman"/>
                <w:szCs w:val="24"/>
                <w:lang w:eastAsia="ru-RU"/>
              </w:rPr>
              <w:t> </w:t>
            </w:r>
          </w:p>
        </w:tc>
      </w:tr>
      <w:tr w:rsidR="00C80B7D" w:rsidRPr="00C02366" w14:paraId="4DF23070"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3DCD937" w14:textId="77777777" w:rsidR="00C80B7D" w:rsidRPr="00C02366" w:rsidRDefault="00C80B7D" w:rsidP="00DF17A0">
            <w:pPr>
              <w:spacing w:before="0" w:after="0"/>
              <w:rPr>
                <w:szCs w:val="24"/>
                <w:lang w:eastAsia="ru-RU"/>
              </w:rPr>
            </w:pPr>
            <w:r w:rsidRPr="00C0236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0A85E6C1" w14:textId="77777777" w:rsidR="00C80B7D" w:rsidRPr="00C02366" w:rsidRDefault="00C80B7D" w:rsidP="00902EB8">
            <w:pPr>
              <w:spacing w:before="0" w:after="0"/>
              <w:rPr>
                <w:rFonts w:eastAsia="Times New Roman"/>
                <w:szCs w:val="24"/>
                <w:lang w:eastAsia="ru-RU"/>
              </w:rPr>
            </w:pPr>
            <w:r w:rsidRPr="00C02366">
              <w:rPr>
                <w:rFonts w:eastAsia="Times New Roman"/>
                <w:szCs w:val="24"/>
                <w:lang w:eastAsia="ru-RU"/>
              </w:rPr>
              <w:t> </w:t>
            </w:r>
          </w:p>
        </w:tc>
      </w:tr>
      <w:tr w:rsidR="00C80B7D" w:rsidRPr="00C02366" w14:paraId="344EFF41"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F39069D" w14:textId="77777777" w:rsidR="00C80B7D" w:rsidRPr="00C02366" w:rsidRDefault="00C80B7D" w:rsidP="00902EB8">
            <w:pPr>
              <w:spacing w:before="0" w:after="0"/>
              <w:rPr>
                <w:szCs w:val="24"/>
                <w:lang w:eastAsia="ru-RU"/>
              </w:rPr>
            </w:pPr>
            <w:r w:rsidRPr="00C0236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9BF8B48" w14:textId="77777777" w:rsidR="00C80B7D" w:rsidRPr="00C02366" w:rsidRDefault="00C80B7D" w:rsidP="00902EB8">
            <w:pPr>
              <w:spacing w:before="0" w:after="0"/>
              <w:rPr>
                <w:rFonts w:eastAsia="Times New Roman"/>
                <w:szCs w:val="24"/>
                <w:lang w:eastAsia="ru-RU"/>
              </w:rPr>
            </w:pPr>
            <w:r w:rsidRPr="00C02366">
              <w:rPr>
                <w:rFonts w:eastAsia="Times New Roman"/>
                <w:szCs w:val="24"/>
                <w:lang w:eastAsia="ru-RU"/>
              </w:rPr>
              <w:t> </w:t>
            </w:r>
          </w:p>
        </w:tc>
      </w:tr>
      <w:tr w:rsidR="00C80B7D" w:rsidRPr="00C02366" w14:paraId="560BB1DC"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5A33FFF" w14:textId="77777777" w:rsidR="00C80B7D" w:rsidRPr="00C02366" w:rsidRDefault="00C80B7D" w:rsidP="00DF17A0">
            <w:pPr>
              <w:spacing w:before="0" w:after="0"/>
              <w:rPr>
                <w:szCs w:val="24"/>
                <w:lang w:eastAsia="ru-RU"/>
              </w:rPr>
            </w:pPr>
            <w:r w:rsidRPr="00C0236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72DAFC3D" w14:textId="77777777" w:rsidR="00C80B7D" w:rsidRPr="00C02366" w:rsidRDefault="00C80B7D" w:rsidP="00902EB8">
            <w:pPr>
              <w:spacing w:before="0" w:after="0"/>
              <w:rPr>
                <w:rFonts w:eastAsia="Times New Roman"/>
                <w:szCs w:val="24"/>
                <w:lang w:eastAsia="ru-RU"/>
              </w:rPr>
            </w:pPr>
            <w:r w:rsidRPr="00C02366">
              <w:rPr>
                <w:rFonts w:eastAsia="Times New Roman"/>
                <w:szCs w:val="24"/>
                <w:lang w:eastAsia="ru-RU"/>
              </w:rPr>
              <w:t> </w:t>
            </w:r>
          </w:p>
        </w:tc>
      </w:tr>
      <w:tr w:rsidR="008826D9" w:rsidRPr="00C02366" w14:paraId="0F14035E" w14:textId="77777777" w:rsidTr="008321E2">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9B32EF3" w14:textId="77777777" w:rsidR="008826D9" w:rsidRPr="00C02366" w:rsidRDefault="008826D9" w:rsidP="00902EB8">
            <w:pPr>
              <w:spacing w:before="0" w:after="0"/>
              <w:rPr>
                <w:szCs w:val="24"/>
                <w:lang w:eastAsia="ru-RU"/>
              </w:rPr>
            </w:pPr>
            <w:r w:rsidRPr="00C02366">
              <w:rPr>
                <w:szCs w:val="24"/>
                <w:lang w:eastAsia="ru-RU"/>
              </w:rPr>
              <w:t>Список стандартів (</w:t>
            </w:r>
            <w:r w:rsidR="00AD5952" w:rsidRPr="00C02366">
              <w:rPr>
                <w:szCs w:val="24"/>
                <w:lang w:eastAsia="ru-RU"/>
              </w:rPr>
              <w:t>якщо застосовуються</w:t>
            </w:r>
            <w:r w:rsidRPr="00C0236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0A1CD495" w14:textId="77777777" w:rsidR="008826D9" w:rsidRPr="00C02366" w:rsidRDefault="008826D9" w:rsidP="00902EB8">
            <w:pPr>
              <w:spacing w:before="0" w:after="0"/>
              <w:rPr>
                <w:rFonts w:eastAsia="Times New Roman"/>
                <w:szCs w:val="24"/>
                <w:lang w:eastAsia="ru-RU"/>
              </w:rPr>
            </w:pPr>
            <w:r w:rsidRPr="00C02366">
              <w:rPr>
                <w:rFonts w:eastAsia="Times New Roman"/>
                <w:szCs w:val="24"/>
                <w:lang w:eastAsia="ru-RU"/>
              </w:rPr>
              <w:t> </w:t>
            </w:r>
          </w:p>
        </w:tc>
      </w:tr>
    </w:tbl>
    <w:p w14:paraId="0DD1D936" w14:textId="77777777" w:rsidR="00B61EF6" w:rsidRPr="00C02366" w:rsidRDefault="00B61EF6" w:rsidP="00B61EF6">
      <w:pPr>
        <w:rPr>
          <w:szCs w:val="24"/>
        </w:rPr>
      </w:pPr>
    </w:p>
    <w:p w14:paraId="4686989A" w14:textId="77777777" w:rsidR="00B61EF6" w:rsidRPr="00C02366" w:rsidRDefault="00B61EF6" w:rsidP="00B61EF6">
      <w:pPr>
        <w:rPr>
          <w:szCs w:val="24"/>
        </w:rPr>
      </w:pPr>
    </w:p>
    <w:p w14:paraId="34991753" w14:textId="77777777" w:rsidR="00DF17A0" w:rsidRPr="00C02366" w:rsidRDefault="00EE7DF6" w:rsidP="002A3ACB">
      <w:pPr>
        <w:pStyle w:val="3"/>
        <w:rPr>
          <w:sz w:val="24"/>
          <w:szCs w:val="24"/>
        </w:rPr>
      </w:pPr>
      <w:r w:rsidRPr="00C02366">
        <w:rPr>
          <w:sz w:val="24"/>
          <w:szCs w:val="24"/>
        </w:rPr>
        <w:t>1</w:t>
      </w:r>
      <w:r w:rsidR="00B61EF6" w:rsidRPr="00C02366">
        <w:rPr>
          <w:sz w:val="24"/>
          <w:szCs w:val="24"/>
        </w:rPr>
        <w:t xml:space="preserve">.2. </w:t>
      </w:r>
      <w:r w:rsidR="00CF0DE2" w:rsidRPr="00C02366">
        <w:rPr>
          <w:sz w:val="24"/>
          <w:szCs w:val="24"/>
        </w:rPr>
        <w:t>Опис</w:t>
      </w:r>
      <w:r w:rsidR="00DF17A0" w:rsidRPr="00C02366">
        <w:rPr>
          <w:sz w:val="24"/>
          <w:szCs w:val="24"/>
        </w:rPr>
        <w:t xml:space="preserve"> </w:t>
      </w:r>
      <w:r w:rsidR="00341BFC" w:rsidRPr="00C02366">
        <w:rPr>
          <w:sz w:val="24"/>
          <w:szCs w:val="24"/>
        </w:rPr>
        <w:t>письмов</w:t>
      </w:r>
      <w:r w:rsidR="00CF0DE2" w:rsidRPr="00C02366">
        <w:rPr>
          <w:sz w:val="24"/>
          <w:szCs w:val="24"/>
        </w:rPr>
        <w:t>их</w:t>
      </w:r>
      <w:r w:rsidR="00341BFC" w:rsidRPr="00C02366">
        <w:rPr>
          <w:sz w:val="24"/>
          <w:szCs w:val="24"/>
        </w:rPr>
        <w:t xml:space="preserve"> процедур</w:t>
      </w:r>
      <w:r w:rsidR="00CF0DE2" w:rsidRPr="00C02366">
        <w:rPr>
          <w:sz w:val="24"/>
          <w:szCs w:val="24"/>
        </w:rPr>
        <w:t xml:space="preserve"> щодо</w:t>
      </w:r>
      <w:r w:rsidR="00341BFC" w:rsidRPr="00C02366">
        <w:rPr>
          <w:sz w:val="24"/>
          <w:szCs w:val="24"/>
        </w:rPr>
        <w:t xml:space="preserve"> </w:t>
      </w:r>
      <w:r w:rsidR="00DF17A0" w:rsidRPr="00C02366">
        <w:rPr>
          <w:sz w:val="24"/>
          <w:szCs w:val="24"/>
        </w:rPr>
        <w:t>метод</w:t>
      </w:r>
      <w:r w:rsidR="00CF0DE2" w:rsidRPr="00C02366">
        <w:rPr>
          <w:sz w:val="24"/>
          <w:szCs w:val="24"/>
        </w:rPr>
        <w:t>у</w:t>
      </w:r>
      <w:r w:rsidR="00DF17A0" w:rsidRPr="00C02366">
        <w:rPr>
          <w:sz w:val="24"/>
          <w:szCs w:val="24"/>
        </w:rPr>
        <w:t xml:space="preserve"> </w:t>
      </w:r>
      <w:r w:rsidR="00341BFC" w:rsidRPr="00C02366">
        <w:rPr>
          <w:sz w:val="24"/>
          <w:szCs w:val="24"/>
        </w:rPr>
        <w:t>і параметр</w:t>
      </w:r>
      <w:r w:rsidR="00CF0DE2" w:rsidRPr="00C02366">
        <w:rPr>
          <w:sz w:val="24"/>
          <w:szCs w:val="24"/>
        </w:rPr>
        <w:t>ів</w:t>
      </w:r>
      <w:r w:rsidR="00341BFC" w:rsidRPr="00C02366">
        <w:rPr>
          <w:sz w:val="24"/>
          <w:szCs w:val="24"/>
        </w:rPr>
        <w:t xml:space="preserve">, </w:t>
      </w:r>
      <w:r w:rsidR="00CF0DE2" w:rsidRPr="00C02366">
        <w:rPr>
          <w:sz w:val="24"/>
          <w:szCs w:val="24"/>
        </w:rPr>
        <w:t xml:space="preserve">які </w:t>
      </w:r>
      <w:r w:rsidR="001C5CC2" w:rsidRPr="00C02366">
        <w:rPr>
          <w:sz w:val="24"/>
          <w:szCs w:val="24"/>
        </w:rPr>
        <w:t xml:space="preserve">використовуються </w:t>
      </w:r>
      <w:r w:rsidR="00341BFC" w:rsidRPr="00C02366">
        <w:rPr>
          <w:sz w:val="24"/>
          <w:szCs w:val="24"/>
        </w:rPr>
        <w:t>для визначення</w:t>
      </w:r>
      <w:r w:rsidR="00651039" w:rsidRPr="00C02366">
        <w:rPr>
          <w:sz w:val="24"/>
          <w:szCs w:val="24"/>
        </w:rPr>
        <w:t xml:space="preserve"> </w:t>
      </w:r>
      <w:r w:rsidR="001C5CC2" w:rsidRPr="00C02366">
        <w:rPr>
          <w:sz w:val="24"/>
          <w:szCs w:val="24"/>
        </w:rPr>
        <w:t xml:space="preserve">погодинного </w:t>
      </w:r>
      <w:r w:rsidR="00341BFC" w:rsidRPr="00C02366">
        <w:rPr>
          <w:sz w:val="24"/>
          <w:szCs w:val="24"/>
        </w:rPr>
        <w:t>обсягу виробленого продукту</w:t>
      </w:r>
      <w:r w:rsidR="008F4515" w:rsidRPr="00C02366">
        <w:rPr>
          <w:sz w:val="24"/>
          <w:szCs w:val="24"/>
        </w:rPr>
        <w:t xml:space="preserve"> </w:t>
      </w:r>
      <w:r w:rsidR="001C5CC2" w:rsidRPr="00C02366">
        <w:rPr>
          <w:sz w:val="24"/>
          <w:szCs w:val="24"/>
        </w:rPr>
        <w:t>(</w:t>
      </w:r>
      <w:r w:rsidR="00341BFC" w:rsidRPr="00C02366">
        <w:rPr>
          <w:sz w:val="24"/>
          <w:szCs w:val="24"/>
        </w:rPr>
        <w:t>азотн</w:t>
      </w:r>
      <w:r w:rsidR="00E0601A" w:rsidRPr="00C02366">
        <w:rPr>
          <w:sz w:val="24"/>
          <w:szCs w:val="24"/>
        </w:rPr>
        <w:t>ої</w:t>
      </w:r>
      <w:r w:rsidR="00341BFC" w:rsidRPr="00C02366">
        <w:rPr>
          <w:sz w:val="24"/>
          <w:szCs w:val="24"/>
        </w:rPr>
        <w:t xml:space="preserve"> кислот</w:t>
      </w:r>
      <w:r w:rsidR="00E0601A" w:rsidRPr="00C02366">
        <w:rPr>
          <w:sz w:val="24"/>
          <w:szCs w:val="24"/>
        </w:rPr>
        <w:t>и при</w:t>
      </w:r>
      <w:r w:rsidR="00341BFC" w:rsidRPr="00C02366">
        <w:rPr>
          <w:sz w:val="24"/>
          <w:szCs w:val="24"/>
        </w:rPr>
        <w:t xml:space="preserve"> </w:t>
      </w:r>
      <w:r w:rsidR="001C5CC2" w:rsidRPr="00C02366">
        <w:rPr>
          <w:sz w:val="24"/>
          <w:szCs w:val="24"/>
        </w:rPr>
        <w:t>100%</w:t>
      </w:r>
      <w:r w:rsidR="00E0601A" w:rsidRPr="00C02366">
        <w:rPr>
          <w:sz w:val="24"/>
          <w:szCs w:val="24"/>
        </w:rPr>
        <w:t xml:space="preserve"> концентрації</w:t>
      </w:r>
      <w:r w:rsidR="00341BFC" w:rsidRPr="00C02366">
        <w:rPr>
          <w:sz w:val="24"/>
          <w:szCs w:val="24"/>
        </w:rPr>
        <w:t>)</w:t>
      </w:r>
    </w:p>
    <w:tbl>
      <w:tblPr>
        <w:tblW w:w="9503" w:type="dxa"/>
        <w:tblInd w:w="103" w:type="dxa"/>
        <w:tblLook w:val="04A0" w:firstRow="1" w:lastRow="0" w:firstColumn="1" w:lastColumn="0" w:noHBand="0" w:noVBand="1"/>
      </w:tblPr>
      <w:tblGrid>
        <w:gridCol w:w="3153"/>
        <w:gridCol w:w="6350"/>
      </w:tblGrid>
      <w:tr w:rsidR="008321E2" w:rsidRPr="00C02366" w14:paraId="16D2896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70209AA6" w14:textId="77777777" w:rsidR="008321E2" w:rsidRPr="00C02366" w:rsidRDefault="008321E2" w:rsidP="00FA424B">
            <w:pPr>
              <w:spacing w:before="0" w:after="0"/>
              <w:rPr>
                <w:szCs w:val="24"/>
                <w:lang w:eastAsia="ru-RU"/>
              </w:rPr>
            </w:pPr>
            <w:r w:rsidRPr="00C0236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DD9C7CB"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40432B11"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25EDA895" w14:textId="77777777" w:rsidR="008321E2" w:rsidRPr="00C02366" w:rsidRDefault="008321E2" w:rsidP="00FA424B">
            <w:pPr>
              <w:spacing w:before="0" w:after="0"/>
              <w:rPr>
                <w:szCs w:val="24"/>
                <w:lang w:eastAsia="ru-RU"/>
              </w:rPr>
            </w:pPr>
            <w:r w:rsidRPr="00C0236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29691B25"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7A02F83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BD7EFBC" w14:textId="77777777" w:rsidR="008321E2" w:rsidRPr="00C02366" w:rsidRDefault="008321E2" w:rsidP="00FA424B">
            <w:pPr>
              <w:spacing w:before="0" w:after="0"/>
              <w:rPr>
                <w:szCs w:val="24"/>
                <w:lang w:eastAsia="ru-RU"/>
              </w:rPr>
            </w:pPr>
            <w:r w:rsidRPr="00C02366">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5614E0DA"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79EBB06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EF93AD5" w14:textId="77777777" w:rsidR="00C80B7D" w:rsidRPr="00C02366" w:rsidRDefault="00C80B7D" w:rsidP="00FA424B">
            <w:pPr>
              <w:spacing w:before="0" w:after="0"/>
              <w:rPr>
                <w:szCs w:val="24"/>
                <w:lang w:eastAsia="ru-RU"/>
              </w:rPr>
            </w:pPr>
            <w:r w:rsidRPr="00C0236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1A52EA1A"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3BE46C4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61DC1C4A" w14:textId="77777777" w:rsidR="00C80B7D" w:rsidRPr="00C02366" w:rsidRDefault="00C80B7D" w:rsidP="00FA424B">
            <w:pPr>
              <w:spacing w:before="0" w:after="0"/>
              <w:rPr>
                <w:szCs w:val="24"/>
                <w:lang w:eastAsia="ru-RU"/>
              </w:rPr>
            </w:pPr>
            <w:r w:rsidRPr="00C0236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543622DD"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11352CF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51A9A2A" w14:textId="77777777" w:rsidR="00C80B7D" w:rsidRPr="00C02366" w:rsidRDefault="00C80B7D" w:rsidP="00FA424B">
            <w:pPr>
              <w:spacing w:before="0" w:after="0"/>
              <w:rPr>
                <w:szCs w:val="24"/>
                <w:lang w:eastAsia="ru-RU"/>
              </w:rPr>
            </w:pPr>
            <w:r w:rsidRPr="00C0236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89903D8"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7DC3034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00BD69A" w14:textId="77777777" w:rsidR="00C80B7D" w:rsidRPr="00C02366" w:rsidRDefault="00C80B7D" w:rsidP="00FA424B">
            <w:pPr>
              <w:spacing w:before="0" w:after="0"/>
              <w:rPr>
                <w:szCs w:val="24"/>
                <w:lang w:eastAsia="ru-RU"/>
              </w:rPr>
            </w:pPr>
            <w:r w:rsidRPr="00C0236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2134B2FB"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1F661018"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D618832" w14:textId="77777777" w:rsidR="008321E2" w:rsidRPr="00C02366" w:rsidRDefault="008321E2" w:rsidP="00FA424B">
            <w:pPr>
              <w:spacing w:before="0" w:after="0"/>
              <w:rPr>
                <w:szCs w:val="24"/>
                <w:lang w:eastAsia="ru-RU"/>
              </w:rPr>
            </w:pPr>
            <w:r w:rsidRPr="00C02366">
              <w:rPr>
                <w:szCs w:val="24"/>
                <w:lang w:eastAsia="ru-RU"/>
              </w:rPr>
              <w:t>Список стандартів (</w:t>
            </w:r>
            <w:r w:rsidR="00AD5952" w:rsidRPr="00C02366">
              <w:rPr>
                <w:szCs w:val="24"/>
                <w:lang w:eastAsia="ru-RU"/>
              </w:rPr>
              <w:t>якщо застосовуються</w:t>
            </w:r>
            <w:r w:rsidRPr="00C0236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61B2B211"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bl>
    <w:p w14:paraId="29841AFF" w14:textId="77777777" w:rsidR="00B61EF6" w:rsidRPr="00C02366" w:rsidRDefault="00B61EF6" w:rsidP="00B61EF6">
      <w:pPr>
        <w:rPr>
          <w:szCs w:val="24"/>
        </w:rPr>
      </w:pPr>
    </w:p>
    <w:p w14:paraId="4C0C7DE8" w14:textId="77777777" w:rsidR="00B61EF6" w:rsidRPr="00C02366" w:rsidRDefault="00B61EF6">
      <w:pPr>
        <w:spacing w:before="0" w:after="0"/>
        <w:rPr>
          <w:rFonts w:eastAsia="Times New Roman"/>
          <w:b/>
          <w:bCs/>
          <w:szCs w:val="24"/>
          <w:lang w:eastAsia="ru-RU"/>
        </w:rPr>
      </w:pPr>
      <w:r w:rsidRPr="00C02366">
        <w:rPr>
          <w:szCs w:val="24"/>
        </w:rPr>
        <w:br w:type="page"/>
      </w:r>
    </w:p>
    <w:p w14:paraId="1646FBE2" w14:textId="77777777" w:rsidR="008826D9" w:rsidRPr="00C02366" w:rsidRDefault="00B61EF6" w:rsidP="002A3ACB">
      <w:pPr>
        <w:pStyle w:val="3"/>
        <w:rPr>
          <w:sz w:val="24"/>
          <w:szCs w:val="24"/>
        </w:rPr>
      </w:pPr>
      <w:r w:rsidRPr="00C02366">
        <w:rPr>
          <w:sz w:val="24"/>
          <w:szCs w:val="24"/>
        </w:rPr>
        <w:lastRenderedPageBreak/>
        <w:t>1.3.</w:t>
      </w:r>
      <w:r w:rsidR="00C07A8A" w:rsidRPr="00C02366">
        <w:rPr>
          <w:sz w:val="24"/>
          <w:szCs w:val="24"/>
        </w:rPr>
        <w:t xml:space="preserve"> </w:t>
      </w:r>
      <w:r w:rsidR="00CF0DE2" w:rsidRPr="00C02366">
        <w:rPr>
          <w:sz w:val="24"/>
          <w:szCs w:val="24"/>
        </w:rPr>
        <w:t>Опис</w:t>
      </w:r>
      <w:r w:rsidR="00C07A8A" w:rsidRPr="00C02366">
        <w:rPr>
          <w:sz w:val="24"/>
          <w:szCs w:val="24"/>
        </w:rPr>
        <w:t xml:space="preserve"> письмов</w:t>
      </w:r>
      <w:r w:rsidR="00CF0DE2" w:rsidRPr="00C02366">
        <w:rPr>
          <w:sz w:val="24"/>
          <w:szCs w:val="24"/>
        </w:rPr>
        <w:t>их</w:t>
      </w:r>
      <w:r w:rsidR="00C07A8A" w:rsidRPr="00C02366">
        <w:rPr>
          <w:sz w:val="24"/>
          <w:szCs w:val="24"/>
        </w:rPr>
        <w:t xml:space="preserve"> процедур</w:t>
      </w:r>
      <w:r w:rsidR="00CF0DE2" w:rsidRPr="00C02366">
        <w:rPr>
          <w:sz w:val="24"/>
          <w:szCs w:val="24"/>
        </w:rPr>
        <w:t xml:space="preserve"> щодо</w:t>
      </w:r>
      <w:r w:rsidR="00C07A8A" w:rsidRPr="00C02366">
        <w:rPr>
          <w:sz w:val="24"/>
          <w:szCs w:val="24"/>
        </w:rPr>
        <w:t xml:space="preserve"> метод</w:t>
      </w:r>
      <w:r w:rsidR="00CF0DE2" w:rsidRPr="00C02366">
        <w:rPr>
          <w:sz w:val="24"/>
          <w:szCs w:val="24"/>
        </w:rPr>
        <w:t>у</w:t>
      </w:r>
      <w:r w:rsidR="00C07A8A" w:rsidRPr="00C02366">
        <w:rPr>
          <w:sz w:val="24"/>
          <w:szCs w:val="24"/>
        </w:rPr>
        <w:t xml:space="preserve"> та параметр</w:t>
      </w:r>
      <w:r w:rsidR="00CF0DE2" w:rsidRPr="00C02366">
        <w:rPr>
          <w:sz w:val="24"/>
          <w:szCs w:val="24"/>
        </w:rPr>
        <w:t>ів</w:t>
      </w:r>
      <w:r w:rsidR="00C07A8A" w:rsidRPr="00C02366">
        <w:rPr>
          <w:sz w:val="24"/>
          <w:szCs w:val="24"/>
        </w:rPr>
        <w:t xml:space="preserve">, </w:t>
      </w:r>
      <w:r w:rsidR="00CF0DE2" w:rsidRPr="00C02366">
        <w:rPr>
          <w:sz w:val="24"/>
          <w:szCs w:val="24"/>
        </w:rPr>
        <w:t xml:space="preserve">які </w:t>
      </w:r>
      <w:r w:rsidR="00D32B6B" w:rsidRPr="00C02366">
        <w:rPr>
          <w:sz w:val="24"/>
          <w:szCs w:val="24"/>
        </w:rPr>
        <w:t>застосову</w:t>
      </w:r>
      <w:r w:rsidR="004F54F2" w:rsidRPr="00C02366">
        <w:rPr>
          <w:sz w:val="24"/>
          <w:szCs w:val="24"/>
        </w:rPr>
        <w:t>ю</w:t>
      </w:r>
      <w:r w:rsidR="009505C1" w:rsidRPr="00C02366">
        <w:rPr>
          <w:sz w:val="24"/>
          <w:szCs w:val="24"/>
        </w:rPr>
        <w:t xml:space="preserve">ться </w:t>
      </w:r>
      <w:r w:rsidR="00C07A8A" w:rsidRPr="00C02366">
        <w:rPr>
          <w:sz w:val="24"/>
          <w:szCs w:val="24"/>
        </w:rPr>
        <w:t>для визначення концентрації N</w:t>
      </w:r>
      <w:r w:rsidR="00C07A8A" w:rsidRPr="00C02366">
        <w:rPr>
          <w:sz w:val="24"/>
          <w:szCs w:val="24"/>
          <w:vertAlign w:val="subscript"/>
        </w:rPr>
        <w:t>2</w:t>
      </w:r>
      <w:r w:rsidR="00C07A8A" w:rsidRPr="00C02366">
        <w:rPr>
          <w:sz w:val="24"/>
          <w:szCs w:val="24"/>
        </w:rPr>
        <w:t xml:space="preserve">O </w:t>
      </w:r>
      <w:r w:rsidR="00E0601A" w:rsidRPr="00C02366">
        <w:rPr>
          <w:sz w:val="24"/>
          <w:szCs w:val="24"/>
        </w:rPr>
        <w:t>у</w:t>
      </w:r>
      <w:r w:rsidR="00AD5952" w:rsidRPr="00C02366">
        <w:rPr>
          <w:sz w:val="24"/>
          <w:szCs w:val="24"/>
        </w:rPr>
        <w:t xml:space="preserve"> відхідних газових потоках</w:t>
      </w:r>
      <w:r w:rsidR="00AD5952" w:rsidRPr="00C02366" w:rsidDel="00AD5952">
        <w:rPr>
          <w:sz w:val="24"/>
          <w:szCs w:val="24"/>
        </w:rPr>
        <w:t xml:space="preserve"> </w:t>
      </w:r>
      <w:r w:rsidR="00C07A8A" w:rsidRPr="00C02366">
        <w:rPr>
          <w:sz w:val="24"/>
          <w:szCs w:val="24"/>
        </w:rPr>
        <w:t>від кожного джерела викидів</w:t>
      </w:r>
      <w:r w:rsidR="00894386" w:rsidRPr="00C02366">
        <w:rPr>
          <w:sz w:val="24"/>
          <w:szCs w:val="24"/>
        </w:rPr>
        <w:t xml:space="preserve"> ПГ</w:t>
      </w:r>
      <w:r w:rsidR="00C07A8A" w:rsidRPr="00C02366">
        <w:rPr>
          <w:sz w:val="24"/>
          <w:szCs w:val="24"/>
        </w:rPr>
        <w:t xml:space="preserve">, робочого діапазону </w:t>
      </w:r>
      <w:r w:rsidR="00E0601A" w:rsidRPr="00C02366">
        <w:rPr>
          <w:sz w:val="24"/>
          <w:szCs w:val="24"/>
        </w:rPr>
        <w:t xml:space="preserve">обладнання </w:t>
      </w:r>
      <w:r w:rsidR="00C07A8A" w:rsidRPr="00C02366">
        <w:rPr>
          <w:sz w:val="24"/>
          <w:szCs w:val="24"/>
        </w:rPr>
        <w:t xml:space="preserve">та </w:t>
      </w:r>
      <w:r w:rsidR="00E0601A" w:rsidRPr="00C02366">
        <w:rPr>
          <w:sz w:val="24"/>
          <w:szCs w:val="24"/>
        </w:rPr>
        <w:t xml:space="preserve">його </w:t>
      </w:r>
      <w:r w:rsidR="00C07A8A" w:rsidRPr="00C02366">
        <w:rPr>
          <w:sz w:val="24"/>
          <w:szCs w:val="24"/>
        </w:rPr>
        <w:t>невизначеності, а також методи</w:t>
      </w:r>
      <w:r w:rsidR="00E0601A" w:rsidRPr="00C02366">
        <w:rPr>
          <w:sz w:val="24"/>
          <w:szCs w:val="24"/>
        </w:rPr>
        <w:t xml:space="preserve"> визначення концентрації у випадках виходу значень за межі</w:t>
      </w:r>
      <w:r w:rsidR="00C07A8A" w:rsidRPr="00C02366">
        <w:rPr>
          <w:sz w:val="24"/>
          <w:szCs w:val="24"/>
        </w:rPr>
        <w:t xml:space="preserve"> </w:t>
      </w:r>
      <w:r w:rsidR="009505C1" w:rsidRPr="00C02366">
        <w:rPr>
          <w:sz w:val="24"/>
          <w:szCs w:val="24"/>
        </w:rPr>
        <w:t>робоч</w:t>
      </w:r>
      <w:r w:rsidR="00E0601A" w:rsidRPr="00C02366">
        <w:rPr>
          <w:sz w:val="24"/>
          <w:szCs w:val="24"/>
        </w:rPr>
        <w:t>ого</w:t>
      </w:r>
      <w:r w:rsidR="009505C1" w:rsidRPr="00C02366">
        <w:rPr>
          <w:sz w:val="24"/>
          <w:szCs w:val="24"/>
        </w:rPr>
        <w:t xml:space="preserve"> </w:t>
      </w:r>
      <w:r w:rsidR="00C07A8A" w:rsidRPr="00C02366">
        <w:rPr>
          <w:sz w:val="24"/>
          <w:szCs w:val="24"/>
        </w:rPr>
        <w:t>діапазон</w:t>
      </w:r>
      <w:r w:rsidR="00E0601A" w:rsidRPr="00C02366">
        <w:rPr>
          <w:sz w:val="24"/>
          <w:szCs w:val="24"/>
        </w:rPr>
        <w:t>у</w:t>
      </w:r>
      <w:r w:rsidR="00C07A8A" w:rsidRPr="00C02366">
        <w:rPr>
          <w:sz w:val="24"/>
          <w:szCs w:val="24"/>
        </w:rPr>
        <w:t xml:space="preserve"> та ситуації, за яких це може відбуватися</w:t>
      </w:r>
    </w:p>
    <w:tbl>
      <w:tblPr>
        <w:tblW w:w="9503" w:type="dxa"/>
        <w:tblInd w:w="103" w:type="dxa"/>
        <w:tblLook w:val="04A0" w:firstRow="1" w:lastRow="0" w:firstColumn="1" w:lastColumn="0" w:noHBand="0" w:noVBand="1"/>
      </w:tblPr>
      <w:tblGrid>
        <w:gridCol w:w="3153"/>
        <w:gridCol w:w="6350"/>
      </w:tblGrid>
      <w:tr w:rsidR="008321E2" w:rsidRPr="00C02366" w14:paraId="26F698C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3C39D555" w14:textId="77777777" w:rsidR="008321E2" w:rsidRPr="00C02366" w:rsidRDefault="008321E2" w:rsidP="00FA424B">
            <w:pPr>
              <w:spacing w:before="0" w:after="0"/>
              <w:rPr>
                <w:szCs w:val="24"/>
                <w:lang w:eastAsia="ru-RU"/>
              </w:rPr>
            </w:pPr>
            <w:r w:rsidRPr="00C0236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11B9FB9E"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577E531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5D5066A8" w14:textId="77777777" w:rsidR="008321E2" w:rsidRPr="00C02366" w:rsidRDefault="008321E2" w:rsidP="00FA424B">
            <w:pPr>
              <w:spacing w:before="0" w:after="0"/>
              <w:rPr>
                <w:szCs w:val="24"/>
                <w:lang w:eastAsia="ru-RU"/>
              </w:rPr>
            </w:pPr>
            <w:r w:rsidRPr="00C0236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707F1CBC"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3318D16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447018F" w14:textId="77777777" w:rsidR="008321E2" w:rsidRPr="00C02366" w:rsidRDefault="008321E2" w:rsidP="00FA424B">
            <w:pPr>
              <w:spacing w:before="0" w:after="0"/>
              <w:rPr>
                <w:szCs w:val="24"/>
                <w:lang w:eastAsia="ru-RU"/>
              </w:rPr>
            </w:pPr>
            <w:r w:rsidRPr="00C02366">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5313A11E"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0421E48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A25CCD5" w14:textId="77777777" w:rsidR="00C80B7D" w:rsidRPr="00C02366" w:rsidRDefault="00C80B7D" w:rsidP="00FA424B">
            <w:pPr>
              <w:spacing w:before="0" w:after="0"/>
              <w:rPr>
                <w:szCs w:val="24"/>
                <w:lang w:eastAsia="ru-RU"/>
              </w:rPr>
            </w:pPr>
            <w:r w:rsidRPr="00C0236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772FE99B"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77F3C28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3490DC0" w14:textId="77777777" w:rsidR="00C80B7D" w:rsidRPr="00C02366" w:rsidRDefault="00C80B7D" w:rsidP="00FA424B">
            <w:pPr>
              <w:spacing w:before="0" w:after="0"/>
              <w:rPr>
                <w:szCs w:val="24"/>
                <w:lang w:eastAsia="ru-RU"/>
              </w:rPr>
            </w:pPr>
            <w:r w:rsidRPr="00C0236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44A13825"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63061C3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D7A7BC6" w14:textId="77777777" w:rsidR="00C80B7D" w:rsidRPr="00C02366" w:rsidRDefault="00C80B7D" w:rsidP="00FA424B">
            <w:pPr>
              <w:spacing w:before="0" w:after="0"/>
              <w:rPr>
                <w:szCs w:val="24"/>
                <w:lang w:eastAsia="ru-RU"/>
              </w:rPr>
            </w:pPr>
            <w:r w:rsidRPr="00C0236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3EEB46C0"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4A7F8F1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7C74B24E" w14:textId="77777777" w:rsidR="00C80B7D" w:rsidRPr="00C02366" w:rsidRDefault="00C80B7D" w:rsidP="00FA424B">
            <w:pPr>
              <w:spacing w:before="0" w:after="0"/>
              <w:rPr>
                <w:szCs w:val="24"/>
                <w:lang w:eastAsia="ru-RU"/>
              </w:rPr>
            </w:pPr>
            <w:r w:rsidRPr="00C0236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23E95C1D"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66B66A1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AA134EF" w14:textId="77777777" w:rsidR="008321E2" w:rsidRPr="00C02366" w:rsidRDefault="008321E2" w:rsidP="00FA424B">
            <w:pPr>
              <w:spacing w:before="0" w:after="0"/>
              <w:rPr>
                <w:szCs w:val="24"/>
                <w:lang w:eastAsia="ru-RU"/>
              </w:rPr>
            </w:pPr>
            <w:r w:rsidRPr="00C02366">
              <w:rPr>
                <w:szCs w:val="24"/>
                <w:lang w:eastAsia="ru-RU"/>
              </w:rPr>
              <w:t>Список стандартів (</w:t>
            </w:r>
            <w:r w:rsidR="00AD5952" w:rsidRPr="00C02366">
              <w:rPr>
                <w:szCs w:val="24"/>
                <w:lang w:eastAsia="ru-RU"/>
              </w:rPr>
              <w:t>якщо застосовуються</w:t>
            </w:r>
            <w:r w:rsidRPr="00C0236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3578648E"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bl>
    <w:p w14:paraId="7F119BCB" w14:textId="77777777" w:rsidR="00B61EF6" w:rsidRPr="00C02366" w:rsidRDefault="00B61EF6" w:rsidP="00B61EF6">
      <w:pPr>
        <w:rPr>
          <w:szCs w:val="24"/>
        </w:rPr>
      </w:pPr>
    </w:p>
    <w:p w14:paraId="6192C2F7" w14:textId="77777777" w:rsidR="00B61EF6" w:rsidRPr="00C02366" w:rsidRDefault="00B61EF6" w:rsidP="00B61EF6">
      <w:pPr>
        <w:rPr>
          <w:szCs w:val="24"/>
        </w:rPr>
      </w:pPr>
    </w:p>
    <w:p w14:paraId="564E6043" w14:textId="77777777" w:rsidR="00341BFC" w:rsidRPr="00C02366" w:rsidRDefault="00B61EF6" w:rsidP="002A3ACB">
      <w:pPr>
        <w:pStyle w:val="3"/>
        <w:rPr>
          <w:sz w:val="24"/>
          <w:szCs w:val="24"/>
        </w:rPr>
      </w:pPr>
      <w:r w:rsidRPr="00C02366">
        <w:rPr>
          <w:sz w:val="24"/>
          <w:szCs w:val="24"/>
        </w:rPr>
        <w:t xml:space="preserve">1.4. </w:t>
      </w:r>
      <w:r w:rsidR="00CF0DE2" w:rsidRPr="00C02366">
        <w:rPr>
          <w:sz w:val="24"/>
          <w:szCs w:val="24"/>
        </w:rPr>
        <w:t xml:space="preserve">Опис </w:t>
      </w:r>
      <w:r w:rsidR="00341BFC" w:rsidRPr="00C02366">
        <w:rPr>
          <w:sz w:val="24"/>
          <w:szCs w:val="24"/>
        </w:rPr>
        <w:t>письмов</w:t>
      </w:r>
      <w:r w:rsidR="00CF0DE2" w:rsidRPr="00C02366">
        <w:rPr>
          <w:sz w:val="24"/>
          <w:szCs w:val="24"/>
        </w:rPr>
        <w:t>их</w:t>
      </w:r>
      <w:r w:rsidR="00341BFC" w:rsidRPr="00C02366">
        <w:rPr>
          <w:sz w:val="24"/>
          <w:szCs w:val="24"/>
        </w:rPr>
        <w:t xml:space="preserve"> процедур</w:t>
      </w:r>
      <w:r w:rsidR="00CF0DE2" w:rsidRPr="00C02366">
        <w:rPr>
          <w:sz w:val="24"/>
          <w:szCs w:val="24"/>
        </w:rPr>
        <w:t xml:space="preserve"> щодо </w:t>
      </w:r>
      <w:r w:rsidR="00341BFC" w:rsidRPr="00C02366">
        <w:rPr>
          <w:sz w:val="24"/>
          <w:szCs w:val="24"/>
        </w:rPr>
        <w:t xml:space="preserve"> метод</w:t>
      </w:r>
      <w:r w:rsidR="00CF0DE2" w:rsidRPr="00C02366">
        <w:rPr>
          <w:sz w:val="24"/>
          <w:szCs w:val="24"/>
        </w:rPr>
        <w:t>у</w:t>
      </w:r>
      <w:r w:rsidR="00341BFC" w:rsidRPr="00C02366">
        <w:rPr>
          <w:sz w:val="24"/>
          <w:szCs w:val="24"/>
        </w:rPr>
        <w:t xml:space="preserve">, </w:t>
      </w:r>
      <w:r w:rsidR="00CF0DE2" w:rsidRPr="00C02366">
        <w:rPr>
          <w:sz w:val="24"/>
          <w:szCs w:val="24"/>
        </w:rPr>
        <w:t xml:space="preserve">який </w:t>
      </w:r>
      <w:r w:rsidR="00D32B6B" w:rsidRPr="00C02366">
        <w:rPr>
          <w:sz w:val="24"/>
          <w:szCs w:val="24"/>
        </w:rPr>
        <w:t xml:space="preserve">застосовується </w:t>
      </w:r>
      <w:r w:rsidR="00341BFC" w:rsidRPr="00C02366">
        <w:rPr>
          <w:sz w:val="24"/>
          <w:szCs w:val="24"/>
        </w:rPr>
        <w:t>для визначення періодичних</w:t>
      </w:r>
      <w:r w:rsidR="00651039" w:rsidRPr="00C02366">
        <w:rPr>
          <w:sz w:val="24"/>
          <w:szCs w:val="24"/>
        </w:rPr>
        <w:t xml:space="preserve"> </w:t>
      </w:r>
      <w:r w:rsidR="00A34BB3" w:rsidRPr="00C02366">
        <w:rPr>
          <w:sz w:val="24"/>
          <w:szCs w:val="24"/>
        </w:rPr>
        <w:t xml:space="preserve">неконтрольованих </w:t>
      </w:r>
      <w:r w:rsidR="00341BFC" w:rsidRPr="00C02366">
        <w:rPr>
          <w:sz w:val="24"/>
          <w:szCs w:val="24"/>
        </w:rPr>
        <w:t>викидів N</w:t>
      </w:r>
      <w:r w:rsidR="00341BFC" w:rsidRPr="00C02366">
        <w:rPr>
          <w:sz w:val="24"/>
          <w:szCs w:val="24"/>
          <w:vertAlign w:val="subscript"/>
        </w:rPr>
        <w:t>2</w:t>
      </w:r>
      <w:r w:rsidR="00341BFC" w:rsidRPr="00C02366">
        <w:rPr>
          <w:sz w:val="24"/>
          <w:szCs w:val="24"/>
        </w:rPr>
        <w:t>O з</w:t>
      </w:r>
      <w:r w:rsidR="00651039" w:rsidRPr="00C02366">
        <w:rPr>
          <w:sz w:val="24"/>
          <w:szCs w:val="24"/>
        </w:rPr>
        <w:t xml:space="preserve"> </w:t>
      </w:r>
      <w:r w:rsidR="00341BFC" w:rsidRPr="00C02366">
        <w:rPr>
          <w:sz w:val="24"/>
          <w:szCs w:val="24"/>
        </w:rPr>
        <w:t>джерел викидів при виробництві</w:t>
      </w:r>
      <w:r w:rsidR="00651039" w:rsidRPr="00C02366">
        <w:rPr>
          <w:sz w:val="24"/>
          <w:szCs w:val="24"/>
        </w:rPr>
        <w:t xml:space="preserve"> </w:t>
      </w:r>
      <w:r w:rsidR="00341BFC" w:rsidRPr="00C02366">
        <w:rPr>
          <w:sz w:val="24"/>
          <w:szCs w:val="24"/>
        </w:rPr>
        <w:t>азотної кислоти</w:t>
      </w:r>
    </w:p>
    <w:tbl>
      <w:tblPr>
        <w:tblW w:w="9503" w:type="dxa"/>
        <w:tblInd w:w="103" w:type="dxa"/>
        <w:tblLook w:val="04A0" w:firstRow="1" w:lastRow="0" w:firstColumn="1" w:lastColumn="0" w:noHBand="0" w:noVBand="1"/>
      </w:tblPr>
      <w:tblGrid>
        <w:gridCol w:w="3153"/>
        <w:gridCol w:w="6350"/>
      </w:tblGrid>
      <w:tr w:rsidR="008321E2" w:rsidRPr="00C02366" w14:paraId="3E0958F9"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17CFBEB6" w14:textId="77777777" w:rsidR="008321E2" w:rsidRPr="00C02366" w:rsidRDefault="008321E2" w:rsidP="00FA424B">
            <w:pPr>
              <w:spacing w:before="0" w:after="0"/>
              <w:rPr>
                <w:szCs w:val="24"/>
                <w:lang w:eastAsia="ru-RU"/>
              </w:rPr>
            </w:pPr>
            <w:r w:rsidRPr="00C0236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17D413D4"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5CE1476B"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07A721B3" w14:textId="77777777" w:rsidR="008321E2" w:rsidRPr="00C02366" w:rsidRDefault="008321E2" w:rsidP="00FA424B">
            <w:pPr>
              <w:spacing w:before="0" w:after="0"/>
              <w:rPr>
                <w:szCs w:val="24"/>
                <w:lang w:eastAsia="ru-RU"/>
              </w:rPr>
            </w:pPr>
            <w:r w:rsidRPr="00C0236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31C49051"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08BC6E1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497DC576" w14:textId="77777777" w:rsidR="008321E2" w:rsidRPr="00C02366" w:rsidRDefault="008321E2" w:rsidP="00FA424B">
            <w:pPr>
              <w:spacing w:before="0" w:after="0"/>
              <w:rPr>
                <w:szCs w:val="24"/>
                <w:lang w:eastAsia="ru-RU"/>
              </w:rPr>
            </w:pPr>
            <w:r w:rsidRPr="00C02366">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790D27CA"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7D291B9E"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FD92095" w14:textId="77777777" w:rsidR="00C80B7D" w:rsidRPr="00C02366" w:rsidRDefault="00C80B7D" w:rsidP="00FA424B">
            <w:pPr>
              <w:spacing w:before="0" w:after="0"/>
              <w:rPr>
                <w:szCs w:val="24"/>
                <w:lang w:eastAsia="ru-RU"/>
              </w:rPr>
            </w:pPr>
            <w:r w:rsidRPr="00C0236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07C3CA00"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5AC1A79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D157064" w14:textId="77777777" w:rsidR="00C80B7D" w:rsidRPr="00C02366" w:rsidRDefault="00C80B7D" w:rsidP="00FA424B">
            <w:pPr>
              <w:spacing w:before="0" w:after="0"/>
              <w:rPr>
                <w:szCs w:val="24"/>
                <w:lang w:eastAsia="ru-RU"/>
              </w:rPr>
            </w:pPr>
            <w:r w:rsidRPr="00C0236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2A8566B3"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1350CDD4"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247E98E" w14:textId="77777777" w:rsidR="00C80B7D" w:rsidRPr="00C02366" w:rsidRDefault="00C80B7D" w:rsidP="00FA424B">
            <w:pPr>
              <w:spacing w:before="0" w:after="0"/>
              <w:rPr>
                <w:szCs w:val="24"/>
                <w:lang w:eastAsia="ru-RU"/>
              </w:rPr>
            </w:pPr>
            <w:r w:rsidRPr="00C0236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2BD7DD48"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5E13C03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1DF4FA1C" w14:textId="77777777" w:rsidR="00C80B7D" w:rsidRPr="00C02366" w:rsidRDefault="00C80B7D" w:rsidP="00FA424B">
            <w:pPr>
              <w:spacing w:before="0" w:after="0"/>
              <w:rPr>
                <w:szCs w:val="24"/>
                <w:lang w:eastAsia="ru-RU"/>
              </w:rPr>
            </w:pPr>
            <w:r w:rsidRPr="00C0236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5A2BD192"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220C1CE5"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36C26A61" w14:textId="77777777" w:rsidR="008321E2" w:rsidRPr="00C02366" w:rsidRDefault="008321E2" w:rsidP="00767596">
            <w:pPr>
              <w:spacing w:before="0" w:after="0"/>
              <w:rPr>
                <w:szCs w:val="24"/>
                <w:lang w:eastAsia="ru-RU"/>
              </w:rPr>
            </w:pPr>
            <w:r w:rsidRPr="00C02366">
              <w:rPr>
                <w:szCs w:val="24"/>
                <w:lang w:eastAsia="ru-RU"/>
              </w:rPr>
              <w:t>Список стандартів (</w:t>
            </w:r>
            <w:r w:rsidR="00AD5952" w:rsidRPr="00C02366">
              <w:rPr>
                <w:szCs w:val="24"/>
                <w:lang w:eastAsia="ru-RU"/>
              </w:rPr>
              <w:t>якщо застосовуються</w:t>
            </w:r>
            <w:r w:rsidRPr="00C0236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5B77E800"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bl>
    <w:p w14:paraId="45BD4F50" w14:textId="77777777" w:rsidR="00B61EF6" w:rsidRPr="00C02366" w:rsidRDefault="00B61EF6" w:rsidP="00B61EF6">
      <w:pPr>
        <w:rPr>
          <w:szCs w:val="24"/>
        </w:rPr>
      </w:pPr>
    </w:p>
    <w:p w14:paraId="0A988CE7" w14:textId="77777777" w:rsidR="00B61EF6" w:rsidRPr="00C02366" w:rsidRDefault="00B61EF6">
      <w:pPr>
        <w:spacing w:before="0" w:after="0"/>
        <w:rPr>
          <w:rFonts w:eastAsia="Times New Roman"/>
          <w:b/>
          <w:bCs/>
          <w:szCs w:val="24"/>
          <w:lang w:eastAsia="ru-RU"/>
        </w:rPr>
      </w:pPr>
      <w:r w:rsidRPr="00C02366">
        <w:rPr>
          <w:szCs w:val="24"/>
        </w:rPr>
        <w:br w:type="page"/>
      </w:r>
    </w:p>
    <w:p w14:paraId="19622F6B" w14:textId="77777777" w:rsidR="008C631F" w:rsidRPr="00C02366" w:rsidRDefault="00B61EF6" w:rsidP="002A3ACB">
      <w:pPr>
        <w:pStyle w:val="3"/>
        <w:rPr>
          <w:sz w:val="24"/>
          <w:szCs w:val="24"/>
        </w:rPr>
      </w:pPr>
      <w:r w:rsidRPr="00C02366">
        <w:rPr>
          <w:sz w:val="24"/>
          <w:szCs w:val="24"/>
        </w:rPr>
        <w:lastRenderedPageBreak/>
        <w:t xml:space="preserve">1.5. </w:t>
      </w:r>
      <w:r w:rsidR="00CF0DE2" w:rsidRPr="00C02366">
        <w:rPr>
          <w:sz w:val="24"/>
          <w:szCs w:val="24"/>
        </w:rPr>
        <w:t>Опис</w:t>
      </w:r>
      <w:r w:rsidR="00CD23A0" w:rsidRPr="00C02366">
        <w:rPr>
          <w:sz w:val="24"/>
          <w:szCs w:val="24"/>
        </w:rPr>
        <w:t xml:space="preserve"> </w:t>
      </w:r>
      <w:r w:rsidR="00341BFC" w:rsidRPr="00C02366">
        <w:rPr>
          <w:sz w:val="24"/>
          <w:szCs w:val="24"/>
        </w:rPr>
        <w:t>письмов</w:t>
      </w:r>
      <w:r w:rsidR="00CF0DE2" w:rsidRPr="00C02366">
        <w:rPr>
          <w:sz w:val="24"/>
          <w:szCs w:val="24"/>
        </w:rPr>
        <w:t>их</w:t>
      </w:r>
      <w:r w:rsidR="00341BFC" w:rsidRPr="00C02366">
        <w:rPr>
          <w:sz w:val="24"/>
          <w:szCs w:val="24"/>
        </w:rPr>
        <w:t xml:space="preserve"> процедур, </w:t>
      </w:r>
      <w:r w:rsidR="00CD23A0" w:rsidRPr="00C02366">
        <w:rPr>
          <w:sz w:val="24"/>
          <w:szCs w:val="24"/>
        </w:rPr>
        <w:t>як</w:t>
      </w:r>
      <w:r w:rsidR="00CF0DE2" w:rsidRPr="00C02366">
        <w:rPr>
          <w:sz w:val="24"/>
          <w:szCs w:val="24"/>
        </w:rPr>
        <w:t>і</w:t>
      </w:r>
      <w:r w:rsidR="00CD23A0" w:rsidRPr="00C02366">
        <w:rPr>
          <w:sz w:val="24"/>
          <w:szCs w:val="24"/>
        </w:rPr>
        <w:t xml:space="preserve"> </w:t>
      </w:r>
      <w:r w:rsidR="00CF0DE2" w:rsidRPr="00C02366">
        <w:rPr>
          <w:sz w:val="24"/>
          <w:szCs w:val="24"/>
        </w:rPr>
        <w:t>визначають</w:t>
      </w:r>
      <w:r w:rsidR="008C631F" w:rsidRPr="00C02366">
        <w:rPr>
          <w:sz w:val="24"/>
          <w:szCs w:val="24"/>
        </w:rPr>
        <w:t xml:space="preserve">, яким чином або </w:t>
      </w:r>
      <w:r w:rsidR="00830E16" w:rsidRPr="00C02366">
        <w:rPr>
          <w:sz w:val="24"/>
          <w:szCs w:val="24"/>
        </w:rPr>
        <w:t xml:space="preserve">якою мірою </w:t>
      </w:r>
      <w:r w:rsidR="00CD1836" w:rsidRPr="00C02366">
        <w:rPr>
          <w:sz w:val="24"/>
          <w:szCs w:val="24"/>
        </w:rPr>
        <w:t>установка працює</w:t>
      </w:r>
      <w:r w:rsidR="00341BFC" w:rsidRPr="00C02366">
        <w:rPr>
          <w:sz w:val="24"/>
          <w:szCs w:val="24"/>
        </w:rPr>
        <w:t xml:space="preserve"> зі змінними навантаженнями</w:t>
      </w:r>
      <w:r w:rsidR="001F7773" w:rsidRPr="00C02366">
        <w:rPr>
          <w:sz w:val="24"/>
          <w:szCs w:val="24"/>
        </w:rPr>
        <w:t>, а також</w:t>
      </w:r>
      <w:r w:rsidR="00341BFC" w:rsidRPr="00C02366">
        <w:rPr>
          <w:sz w:val="24"/>
          <w:szCs w:val="24"/>
        </w:rPr>
        <w:t xml:space="preserve"> яким чином здійснюється оперативне управління</w:t>
      </w:r>
      <w:r w:rsidR="001F7773" w:rsidRPr="00C02366">
        <w:rPr>
          <w:sz w:val="24"/>
          <w:szCs w:val="24"/>
        </w:rPr>
        <w:t xml:space="preserve"> </w:t>
      </w:r>
    </w:p>
    <w:tbl>
      <w:tblPr>
        <w:tblW w:w="9503" w:type="dxa"/>
        <w:tblInd w:w="103" w:type="dxa"/>
        <w:tblLook w:val="04A0" w:firstRow="1" w:lastRow="0" w:firstColumn="1" w:lastColumn="0" w:noHBand="0" w:noVBand="1"/>
      </w:tblPr>
      <w:tblGrid>
        <w:gridCol w:w="3153"/>
        <w:gridCol w:w="6350"/>
      </w:tblGrid>
      <w:tr w:rsidR="008321E2" w:rsidRPr="00C02366" w14:paraId="07DA7C0D"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6C1E9DF" w14:textId="77777777" w:rsidR="008321E2" w:rsidRPr="00C02366" w:rsidRDefault="008321E2" w:rsidP="00FA424B">
            <w:pPr>
              <w:spacing w:before="0" w:after="0"/>
              <w:rPr>
                <w:szCs w:val="24"/>
                <w:lang w:eastAsia="ru-RU"/>
              </w:rPr>
            </w:pPr>
            <w:r w:rsidRPr="00C02366">
              <w:rPr>
                <w:szCs w:val="24"/>
                <w:lang w:eastAsia="ru-RU"/>
              </w:rPr>
              <w:t>Назва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3835ED39"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77F4CB47"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tcPr>
          <w:p w14:paraId="63D5B81E" w14:textId="77777777" w:rsidR="008321E2" w:rsidRPr="00C02366" w:rsidRDefault="008321E2" w:rsidP="00FA424B">
            <w:pPr>
              <w:spacing w:before="0" w:after="0"/>
              <w:rPr>
                <w:szCs w:val="24"/>
                <w:lang w:eastAsia="ru-RU"/>
              </w:rPr>
            </w:pPr>
            <w:r w:rsidRPr="00C02366">
              <w:rPr>
                <w:szCs w:val="24"/>
                <w:lang w:eastAsia="ru-RU"/>
              </w:rPr>
              <w:t>Посилання на процедуру</w:t>
            </w:r>
          </w:p>
        </w:tc>
        <w:tc>
          <w:tcPr>
            <w:tcW w:w="6350" w:type="dxa"/>
            <w:tcBorders>
              <w:top w:val="single" w:sz="4" w:space="0" w:color="auto"/>
              <w:left w:val="nil"/>
              <w:bottom w:val="single" w:sz="4" w:space="0" w:color="auto"/>
              <w:right w:val="single" w:sz="4" w:space="0" w:color="000000"/>
            </w:tcBorders>
            <w:shd w:val="clear" w:color="auto" w:fill="auto"/>
            <w:hideMark/>
          </w:tcPr>
          <w:p w14:paraId="190535FC"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224AE7B3"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5274E9E" w14:textId="77777777" w:rsidR="008321E2" w:rsidRPr="00C02366" w:rsidRDefault="008321E2" w:rsidP="00FA424B">
            <w:pPr>
              <w:spacing w:before="0" w:after="0"/>
              <w:rPr>
                <w:szCs w:val="24"/>
                <w:lang w:eastAsia="ru-RU"/>
              </w:rPr>
            </w:pPr>
            <w:r w:rsidRPr="00C02366">
              <w:rPr>
                <w:szCs w:val="24"/>
                <w:lang w:eastAsia="ru-RU"/>
              </w:rPr>
              <w:t>Посилання на схему (якщо можливо)</w:t>
            </w:r>
          </w:p>
        </w:tc>
        <w:tc>
          <w:tcPr>
            <w:tcW w:w="6350" w:type="dxa"/>
            <w:tcBorders>
              <w:top w:val="single" w:sz="4" w:space="0" w:color="auto"/>
              <w:left w:val="nil"/>
              <w:bottom w:val="single" w:sz="4" w:space="0" w:color="auto"/>
              <w:right w:val="single" w:sz="4" w:space="0" w:color="000000"/>
            </w:tcBorders>
            <w:shd w:val="clear" w:color="auto" w:fill="auto"/>
            <w:hideMark/>
          </w:tcPr>
          <w:p w14:paraId="4FFFC58F"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31D19FE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2EA79552" w14:textId="77777777" w:rsidR="00C80B7D" w:rsidRPr="00C02366" w:rsidRDefault="00C80B7D" w:rsidP="00FA424B">
            <w:pPr>
              <w:spacing w:before="0" w:after="0"/>
              <w:rPr>
                <w:szCs w:val="24"/>
                <w:lang w:eastAsia="ru-RU"/>
              </w:rPr>
            </w:pPr>
            <w:r w:rsidRPr="00C02366">
              <w:rPr>
                <w:szCs w:val="24"/>
                <w:lang w:eastAsia="ru-RU"/>
              </w:rPr>
              <w:t>Відповідальна посадова особа або підрозділ</w:t>
            </w:r>
          </w:p>
        </w:tc>
        <w:tc>
          <w:tcPr>
            <w:tcW w:w="6350" w:type="dxa"/>
            <w:tcBorders>
              <w:top w:val="single" w:sz="4" w:space="0" w:color="auto"/>
              <w:left w:val="nil"/>
              <w:bottom w:val="single" w:sz="4" w:space="0" w:color="auto"/>
              <w:right w:val="single" w:sz="4" w:space="0" w:color="000000"/>
            </w:tcBorders>
            <w:shd w:val="clear" w:color="auto" w:fill="auto"/>
            <w:hideMark/>
          </w:tcPr>
          <w:p w14:paraId="6E1835B7"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09A01C9A"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1EFFC1E" w14:textId="77777777" w:rsidR="00C80B7D" w:rsidRPr="00C02366" w:rsidRDefault="00C80B7D" w:rsidP="00FA424B">
            <w:pPr>
              <w:spacing w:before="0" w:after="0"/>
              <w:rPr>
                <w:szCs w:val="24"/>
                <w:lang w:eastAsia="ru-RU"/>
              </w:rPr>
            </w:pPr>
            <w:r w:rsidRPr="00C02366">
              <w:rPr>
                <w:szCs w:val="24"/>
                <w:lang w:eastAsia="ru-RU"/>
              </w:rPr>
              <w:t>Короткий опис процедури</w:t>
            </w:r>
          </w:p>
        </w:tc>
        <w:tc>
          <w:tcPr>
            <w:tcW w:w="6350" w:type="dxa"/>
            <w:tcBorders>
              <w:top w:val="single" w:sz="4" w:space="0" w:color="auto"/>
              <w:left w:val="nil"/>
              <w:bottom w:val="single" w:sz="4" w:space="0" w:color="auto"/>
              <w:right w:val="single" w:sz="4" w:space="0" w:color="000000"/>
            </w:tcBorders>
            <w:shd w:val="clear" w:color="auto" w:fill="auto"/>
            <w:hideMark/>
          </w:tcPr>
          <w:p w14:paraId="7EA7E243"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5618BEB6"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5E7607F3" w14:textId="77777777" w:rsidR="00C80B7D" w:rsidRPr="00C02366" w:rsidRDefault="00C80B7D" w:rsidP="00FA424B">
            <w:pPr>
              <w:spacing w:before="0" w:after="0"/>
              <w:rPr>
                <w:szCs w:val="24"/>
                <w:lang w:eastAsia="ru-RU"/>
              </w:rPr>
            </w:pPr>
            <w:r w:rsidRPr="00C02366">
              <w:rPr>
                <w:szCs w:val="24"/>
                <w:lang w:eastAsia="ru-RU"/>
              </w:rPr>
              <w:t>Місцезнаходження відповідних записів та інформації</w:t>
            </w:r>
          </w:p>
        </w:tc>
        <w:tc>
          <w:tcPr>
            <w:tcW w:w="6350" w:type="dxa"/>
            <w:tcBorders>
              <w:top w:val="single" w:sz="4" w:space="0" w:color="auto"/>
              <w:left w:val="nil"/>
              <w:bottom w:val="single" w:sz="4" w:space="0" w:color="auto"/>
              <w:right w:val="single" w:sz="4" w:space="0" w:color="000000"/>
            </w:tcBorders>
            <w:shd w:val="clear" w:color="auto" w:fill="auto"/>
            <w:hideMark/>
          </w:tcPr>
          <w:p w14:paraId="711BE478"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C80B7D" w:rsidRPr="00C02366" w14:paraId="3A73A63F"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E593459" w14:textId="77777777" w:rsidR="00C80B7D" w:rsidRPr="00C02366" w:rsidRDefault="00C80B7D" w:rsidP="00FA424B">
            <w:pPr>
              <w:spacing w:before="0" w:after="0"/>
              <w:rPr>
                <w:szCs w:val="24"/>
                <w:lang w:eastAsia="ru-RU"/>
              </w:rPr>
            </w:pPr>
            <w:r w:rsidRPr="00C02366">
              <w:rPr>
                <w:szCs w:val="24"/>
                <w:lang w:eastAsia="ru-RU"/>
              </w:rPr>
              <w:t>Назви інформаційних технологій (якщо застосовуються)</w:t>
            </w:r>
          </w:p>
        </w:tc>
        <w:tc>
          <w:tcPr>
            <w:tcW w:w="6350" w:type="dxa"/>
            <w:tcBorders>
              <w:top w:val="single" w:sz="4" w:space="0" w:color="auto"/>
              <w:left w:val="nil"/>
              <w:bottom w:val="single" w:sz="4" w:space="0" w:color="auto"/>
              <w:right w:val="single" w:sz="4" w:space="0" w:color="000000"/>
            </w:tcBorders>
            <w:shd w:val="clear" w:color="auto" w:fill="auto"/>
            <w:hideMark/>
          </w:tcPr>
          <w:p w14:paraId="0F39E0D9" w14:textId="77777777" w:rsidR="00C80B7D" w:rsidRPr="00C02366" w:rsidRDefault="00C80B7D" w:rsidP="00FA424B">
            <w:pPr>
              <w:spacing w:before="0" w:after="0"/>
              <w:rPr>
                <w:rFonts w:eastAsia="Times New Roman"/>
                <w:szCs w:val="24"/>
                <w:lang w:eastAsia="ru-RU"/>
              </w:rPr>
            </w:pPr>
            <w:r w:rsidRPr="00C02366">
              <w:rPr>
                <w:rFonts w:eastAsia="Times New Roman"/>
                <w:szCs w:val="24"/>
                <w:lang w:eastAsia="ru-RU"/>
              </w:rPr>
              <w:t> </w:t>
            </w:r>
          </w:p>
        </w:tc>
      </w:tr>
      <w:tr w:rsidR="008321E2" w:rsidRPr="00C02366" w14:paraId="6BFC32DC" w14:textId="77777777" w:rsidTr="00FA424B">
        <w:trPr>
          <w:trHeight w:val="20"/>
        </w:trPr>
        <w:tc>
          <w:tcPr>
            <w:tcW w:w="3153" w:type="dxa"/>
            <w:tcBorders>
              <w:top w:val="single" w:sz="4" w:space="0" w:color="auto"/>
              <w:left w:val="single" w:sz="4" w:space="0" w:color="auto"/>
              <w:bottom w:val="single" w:sz="4" w:space="0" w:color="auto"/>
              <w:right w:val="single" w:sz="4" w:space="0" w:color="000000"/>
            </w:tcBorders>
            <w:shd w:val="clear" w:color="auto" w:fill="auto"/>
            <w:tcMar>
              <w:top w:w="17" w:type="dxa"/>
              <w:bottom w:w="17" w:type="dxa"/>
            </w:tcMar>
            <w:vAlign w:val="center"/>
          </w:tcPr>
          <w:p w14:paraId="01BD8852" w14:textId="77777777" w:rsidR="008321E2" w:rsidRPr="00C02366" w:rsidRDefault="008321E2" w:rsidP="00FA424B">
            <w:pPr>
              <w:spacing w:before="0" w:after="0"/>
              <w:rPr>
                <w:szCs w:val="24"/>
                <w:lang w:eastAsia="ru-RU"/>
              </w:rPr>
            </w:pPr>
            <w:r w:rsidRPr="00C02366">
              <w:rPr>
                <w:szCs w:val="24"/>
                <w:lang w:eastAsia="ru-RU"/>
              </w:rPr>
              <w:t>Список стандартів (</w:t>
            </w:r>
            <w:r w:rsidR="00AD5952" w:rsidRPr="00C02366">
              <w:rPr>
                <w:szCs w:val="24"/>
                <w:lang w:eastAsia="ru-RU"/>
              </w:rPr>
              <w:t>якщо застосовуються</w:t>
            </w:r>
            <w:r w:rsidRPr="00C02366">
              <w:rPr>
                <w:szCs w:val="24"/>
                <w:lang w:eastAsia="ru-RU"/>
              </w:rPr>
              <w:t xml:space="preserve">) </w:t>
            </w:r>
          </w:p>
        </w:tc>
        <w:tc>
          <w:tcPr>
            <w:tcW w:w="6350" w:type="dxa"/>
            <w:tcBorders>
              <w:top w:val="single" w:sz="4" w:space="0" w:color="auto"/>
              <w:left w:val="nil"/>
              <w:bottom w:val="single" w:sz="4" w:space="0" w:color="auto"/>
              <w:right w:val="single" w:sz="4" w:space="0" w:color="000000"/>
            </w:tcBorders>
            <w:shd w:val="clear" w:color="auto" w:fill="auto"/>
            <w:hideMark/>
          </w:tcPr>
          <w:p w14:paraId="5F236590" w14:textId="77777777" w:rsidR="008321E2" w:rsidRPr="00C02366" w:rsidRDefault="008321E2" w:rsidP="00FA424B">
            <w:pPr>
              <w:spacing w:before="0" w:after="0"/>
              <w:rPr>
                <w:rFonts w:eastAsia="Times New Roman"/>
                <w:szCs w:val="24"/>
                <w:lang w:eastAsia="ru-RU"/>
              </w:rPr>
            </w:pPr>
            <w:r w:rsidRPr="00C02366">
              <w:rPr>
                <w:rFonts w:eastAsia="Times New Roman"/>
                <w:szCs w:val="24"/>
                <w:lang w:eastAsia="ru-RU"/>
              </w:rPr>
              <w:t> </w:t>
            </w:r>
          </w:p>
        </w:tc>
      </w:tr>
    </w:tbl>
    <w:p w14:paraId="453801D5" w14:textId="77777777" w:rsidR="00B61EF6" w:rsidRPr="00C02366" w:rsidRDefault="00B61EF6" w:rsidP="00B61EF6">
      <w:pPr>
        <w:rPr>
          <w:szCs w:val="24"/>
        </w:rPr>
      </w:pPr>
    </w:p>
    <w:p w14:paraId="10AB0F0A" w14:textId="77777777" w:rsidR="00B61EF6" w:rsidRPr="00C02366" w:rsidRDefault="00B61EF6" w:rsidP="00B61EF6">
      <w:pPr>
        <w:rPr>
          <w:szCs w:val="24"/>
        </w:rPr>
      </w:pPr>
    </w:p>
    <w:p w14:paraId="0D6CB120" w14:textId="77777777" w:rsidR="00B61EF6" w:rsidRPr="00C02366" w:rsidRDefault="00B61EF6" w:rsidP="00B61EF6">
      <w:pPr>
        <w:rPr>
          <w:szCs w:val="24"/>
        </w:rPr>
      </w:pPr>
    </w:p>
    <w:p w14:paraId="1DD3DED6" w14:textId="77777777" w:rsidR="00C50FDC" w:rsidRPr="00C02366" w:rsidRDefault="00C03138" w:rsidP="002A3ACB">
      <w:pPr>
        <w:pStyle w:val="3"/>
        <w:rPr>
          <w:sz w:val="24"/>
          <w:szCs w:val="24"/>
        </w:rPr>
      </w:pPr>
      <w:r w:rsidRPr="00C02366">
        <w:rPr>
          <w:sz w:val="24"/>
          <w:szCs w:val="24"/>
        </w:rPr>
        <w:t>1.6.</w:t>
      </w:r>
      <w:r w:rsidR="00C50FDC" w:rsidRPr="00C02366">
        <w:rPr>
          <w:sz w:val="24"/>
          <w:szCs w:val="24"/>
        </w:rPr>
        <w:t xml:space="preserve"> </w:t>
      </w:r>
      <w:r w:rsidR="00C10E83" w:rsidRPr="00C02366">
        <w:rPr>
          <w:sz w:val="24"/>
          <w:szCs w:val="24"/>
        </w:rPr>
        <w:t>І</w:t>
      </w:r>
      <w:r w:rsidR="00C50FDC" w:rsidRPr="00C02366">
        <w:rPr>
          <w:sz w:val="24"/>
          <w:szCs w:val="24"/>
        </w:rPr>
        <w:t>нформаці</w:t>
      </w:r>
      <w:r w:rsidR="00C10E83" w:rsidRPr="00C02366">
        <w:rPr>
          <w:sz w:val="24"/>
          <w:szCs w:val="24"/>
        </w:rPr>
        <w:t>я</w:t>
      </w:r>
      <w:r w:rsidR="00C50FDC" w:rsidRPr="00C02366">
        <w:rPr>
          <w:sz w:val="24"/>
          <w:szCs w:val="24"/>
        </w:rPr>
        <w:t xml:space="preserve"> про </w:t>
      </w:r>
      <w:r w:rsidR="00B17814" w:rsidRPr="00C02366">
        <w:rPr>
          <w:sz w:val="24"/>
          <w:szCs w:val="24"/>
        </w:rPr>
        <w:t>технологічні умови</w:t>
      </w:r>
      <w:r w:rsidR="00C50FDC" w:rsidRPr="00C02366">
        <w:rPr>
          <w:sz w:val="24"/>
          <w:szCs w:val="24"/>
        </w:rPr>
        <w:t>, які відрізняються від</w:t>
      </w:r>
      <w:r w:rsidR="008661D9" w:rsidRPr="00C02366">
        <w:rPr>
          <w:sz w:val="24"/>
          <w:szCs w:val="24"/>
        </w:rPr>
        <w:t xml:space="preserve"> умов під час</w:t>
      </w:r>
      <w:r w:rsidR="00C50FDC" w:rsidRPr="00C02366">
        <w:rPr>
          <w:sz w:val="24"/>
          <w:szCs w:val="24"/>
        </w:rPr>
        <w:t xml:space="preserve"> звичайн</w:t>
      </w:r>
      <w:r w:rsidR="008661D9" w:rsidRPr="00C02366">
        <w:rPr>
          <w:sz w:val="24"/>
          <w:szCs w:val="24"/>
        </w:rPr>
        <w:t>ого режиму роботи</w:t>
      </w:r>
    </w:p>
    <w:tbl>
      <w:tblPr>
        <w:tblStyle w:val="a3"/>
        <w:tblW w:w="0" w:type="auto"/>
        <w:tblLook w:val="04A0" w:firstRow="1" w:lastRow="0" w:firstColumn="1" w:lastColumn="0" w:noHBand="0" w:noVBand="1"/>
      </w:tblPr>
      <w:tblGrid>
        <w:gridCol w:w="9344"/>
      </w:tblGrid>
      <w:tr w:rsidR="00516662" w:rsidRPr="00C02366" w14:paraId="18F867F5" w14:textId="77777777" w:rsidTr="00516662">
        <w:tc>
          <w:tcPr>
            <w:tcW w:w="9855" w:type="dxa"/>
          </w:tcPr>
          <w:p w14:paraId="641872C9" w14:textId="77777777" w:rsidR="00516662" w:rsidRPr="00C02366" w:rsidRDefault="00516662" w:rsidP="00C80B7D">
            <w:pPr>
              <w:rPr>
                <w:szCs w:val="24"/>
                <w:lang w:eastAsia="ru-RU"/>
              </w:rPr>
            </w:pPr>
          </w:p>
        </w:tc>
      </w:tr>
    </w:tbl>
    <w:p w14:paraId="0CB8DACE" w14:textId="77777777" w:rsidR="00C80B7D" w:rsidRPr="00C02366" w:rsidRDefault="00C80B7D" w:rsidP="00C80B7D">
      <w:pPr>
        <w:rPr>
          <w:szCs w:val="24"/>
          <w:lang w:eastAsia="ru-RU"/>
        </w:rPr>
      </w:pPr>
    </w:p>
    <w:p w14:paraId="2AAEB82D" w14:textId="77777777" w:rsidR="00D83161" w:rsidRPr="00C02366" w:rsidRDefault="00D83161" w:rsidP="007F13F3">
      <w:pPr>
        <w:rPr>
          <w:szCs w:val="24"/>
        </w:rPr>
      </w:pPr>
    </w:p>
    <w:p w14:paraId="0BDC57B0" w14:textId="77777777" w:rsidR="00B61EF6" w:rsidRPr="00C02366" w:rsidRDefault="00B61EF6">
      <w:pPr>
        <w:spacing w:before="0" w:after="0"/>
        <w:rPr>
          <w:rFonts w:eastAsia="Times New Roman"/>
          <w:b/>
          <w:bCs/>
          <w:szCs w:val="24"/>
        </w:rPr>
      </w:pPr>
      <w:bookmarkStart w:id="73" w:name="_Toc486107805"/>
      <w:bookmarkStart w:id="74" w:name="_Toc531269709"/>
      <w:bookmarkStart w:id="75" w:name="_Toc255067"/>
      <w:r w:rsidRPr="00C02366">
        <w:rPr>
          <w:szCs w:val="24"/>
        </w:rPr>
        <w:br w:type="page"/>
      </w:r>
    </w:p>
    <w:p w14:paraId="1F1CBD67" w14:textId="77777777" w:rsidR="005D1D53" w:rsidRPr="00C02366" w:rsidRDefault="005D1D53" w:rsidP="00B61EF6">
      <w:pPr>
        <w:pStyle w:val="1"/>
        <w:rPr>
          <w:sz w:val="24"/>
          <w:szCs w:val="24"/>
        </w:rPr>
      </w:pPr>
      <w:r w:rsidRPr="00C02366">
        <w:rPr>
          <w:sz w:val="24"/>
          <w:szCs w:val="24"/>
        </w:rPr>
        <w:lastRenderedPageBreak/>
        <w:t>У</w:t>
      </w:r>
      <w:r w:rsidR="00125D44" w:rsidRPr="00C02366">
        <w:rPr>
          <w:sz w:val="24"/>
          <w:szCs w:val="24"/>
        </w:rPr>
        <w:t>правління</w:t>
      </w:r>
      <w:r w:rsidR="000E421A" w:rsidRPr="00C02366">
        <w:rPr>
          <w:sz w:val="24"/>
          <w:szCs w:val="24"/>
        </w:rPr>
        <w:t xml:space="preserve"> та контроль</w:t>
      </w:r>
      <w:bookmarkEnd w:id="73"/>
      <w:bookmarkEnd w:id="74"/>
      <w:bookmarkEnd w:id="75"/>
    </w:p>
    <w:p w14:paraId="2C9AD051" w14:textId="77777777" w:rsidR="000E421A" w:rsidRPr="00C02366" w:rsidRDefault="00FC6107" w:rsidP="008321E2">
      <w:pPr>
        <w:pStyle w:val="2"/>
        <w:numPr>
          <w:ilvl w:val="0"/>
          <w:numId w:val="0"/>
        </w:numPr>
        <w:spacing w:before="360"/>
        <w:rPr>
          <w:rFonts w:ascii="Times New Roman" w:hAnsi="Times New Roman"/>
          <w:szCs w:val="24"/>
        </w:rPr>
      </w:pPr>
      <w:bookmarkStart w:id="76" w:name="_Toc486107806"/>
      <w:bookmarkStart w:id="77" w:name="_Toc531269710"/>
      <w:bookmarkStart w:id="78" w:name="_Toc255068"/>
      <w:r w:rsidRPr="00C02366">
        <w:rPr>
          <w:rFonts w:ascii="Times New Roman" w:hAnsi="Times New Roman"/>
          <w:szCs w:val="24"/>
        </w:rPr>
        <w:t>1</w:t>
      </w:r>
      <w:r w:rsidR="00733A62" w:rsidRPr="00C02366">
        <w:rPr>
          <w:rFonts w:ascii="Times New Roman" w:hAnsi="Times New Roman"/>
          <w:szCs w:val="24"/>
        </w:rPr>
        <w:t>. Управління</w:t>
      </w:r>
      <w:bookmarkEnd w:id="76"/>
      <w:bookmarkEnd w:id="77"/>
      <w:bookmarkEnd w:id="78"/>
    </w:p>
    <w:p w14:paraId="4A367A3C" w14:textId="77777777" w:rsidR="005D1D53" w:rsidRPr="00C02366" w:rsidRDefault="00B61EF6" w:rsidP="002A3ACB">
      <w:pPr>
        <w:pStyle w:val="3"/>
        <w:rPr>
          <w:sz w:val="24"/>
          <w:szCs w:val="24"/>
        </w:rPr>
      </w:pPr>
      <w:r w:rsidRPr="00C02366">
        <w:rPr>
          <w:sz w:val="24"/>
          <w:szCs w:val="24"/>
        </w:rPr>
        <w:t>1.1.</w:t>
      </w:r>
      <w:r w:rsidR="000E421A" w:rsidRPr="00C02366">
        <w:rPr>
          <w:sz w:val="24"/>
          <w:szCs w:val="24"/>
        </w:rPr>
        <w:t xml:space="preserve"> </w:t>
      </w:r>
      <w:r w:rsidR="00125D44" w:rsidRPr="00C02366">
        <w:rPr>
          <w:sz w:val="24"/>
          <w:szCs w:val="24"/>
        </w:rPr>
        <w:t xml:space="preserve">Обов'язки з моніторингу та звітності про викиди ПГ </w:t>
      </w:r>
      <w:r w:rsidR="005F35AB" w:rsidRPr="00C02366">
        <w:rPr>
          <w:sz w:val="24"/>
          <w:szCs w:val="24"/>
        </w:rPr>
        <w:t xml:space="preserve">від </w:t>
      </w:r>
      <w:r w:rsidR="00125D44" w:rsidRPr="00C02366">
        <w:rPr>
          <w:sz w:val="24"/>
          <w:szCs w:val="24"/>
        </w:rPr>
        <w:t>установки</w:t>
      </w:r>
      <w:r w:rsidR="00C54127" w:rsidRPr="00C02366">
        <w:rPr>
          <w:iCs/>
          <w:sz w:val="24"/>
          <w:szCs w:val="24"/>
        </w:rPr>
        <w:t xml:space="preserve"> відповідно до вимог, передбачених у пункті 61 ПМЗ</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shd w:val="clear" w:color="auto" w:fill="FFFFFF" w:themeFill="background1"/>
        <w:tblLook w:val="00A0" w:firstRow="1" w:lastRow="0" w:firstColumn="1" w:lastColumn="0" w:noHBand="0" w:noVBand="0"/>
      </w:tblPr>
      <w:tblGrid>
        <w:gridCol w:w="2695"/>
        <w:gridCol w:w="7052"/>
      </w:tblGrid>
      <w:tr w:rsidR="005D1D53" w:rsidRPr="00C02366" w14:paraId="40EF8A6D" w14:textId="77777777" w:rsidTr="00287362">
        <w:trPr>
          <w:trHeight w:val="20"/>
          <w:jc w:val="right"/>
        </w:trPr>
        <w:tc>
          <w:tcPr>
            <w:tcW w:w="2695" w:type="dxa"/>
            <w:tcBorders>
              <w:bottom w:val="single" w:sz="4" w:space="0" w:color="auto"/>
            </w:tcBorders>
            <w:shd w:val="clear" w:color="auto" w:fill="FFFFFF" w:themeFill="background1"/>
            <w:tcMar>
              <w:top w:w="28" w:type="dxa"/>
              <w:bottom w:w="28" w:type="dxa"/>
            </w:tcMar>
          </w:tcPr>
          <w:p w14:paraId="26FC1C3A" w14:textId="77777777" w:rsidR="005D1D53" w:rsidRPr="00C02366" w:rsidRDefault="00125D44" w:rsidP="00710D1B">
            <w:pPr>
              <w:spacing w:before="0" w:after="0"/>
              <w:jc w:val="center"/>
              <w:rPr>
                <w:b/>
                <w:i/>
                <w:szCs w:val="24"/>
                <w:lang w:eastAsia="ru-RU"/>
              </w:rPr>
            </w:pPr>
            <w:r w:rsidRPr="00C02366">
              <w:rPr>
                <w:b/>
                <w:i/>
                <w:szCs w:val="24"/>
                <w:lang w:eastAsia="ru-RU"/>
              </w:rPr>
              <w:t>Посада</w:t>
            </w:r>
          </w:p>
        </w:tc>
        <w:tc>
          <w:tcPr>
            <w:tcW w:w="7052" w:type="dxa"/>
            <w:tcBorders>
              <w:bottom w:val="single" w:sz="4" w:space="0" w:color="auto"/>
            </w:tcBorders>
            <w:shd w:val="clear" w:color="auto" w:fill="FFFFFF" w:themeFill="background1"/>
            <w:tcMar>
              <w:top w:w="28" w:type="dxa"/>
              <w:bottom w:w="28" w:type="dxa"/>
            </w:tcMar>
          </w:tcPr>
          <w:p w14:paraId="30D39B0A" w14:textId="77777777" w:rsidR="005D1D53" w:rsidRPr="00C02366" w:rsidRDefault="00125D44" w:rsidP="00710D1B">
            <w:pPr>
              <w:spacing w:before="0" w:after="0"/>
              <w:jc w:val="center"/>
              <w:rPr>
                <w:b/>
                <w:i/>
                <w:szCs w:val="24"/>
                <w:lang w:eastAsia="ru-RU"/>
              </w:rPr>
            </w:pPr>
            <w:r w:rsidRPr="00C02366">
              <w:rPr>
                <w:b/>
                <w:i/>
                <w:szCs w:val="24"/>
                <w:lang w:eastAsia="ru-RU"/>
              </w:rPr>
              <w:t>Обов'язки</w:t>
            </w:r>
          </w:p>
        </w:tc>
      </w:tr>
      <w:tr w:rsidR="00A41FB6" w:rsidRPr="00C02366" w14:paraId="33AB6CA8" w14:textId="77777777" w:rsidTr="00287362">
        <w:trPr>
          <w:trHeight w:val="20"/>
          <w:jc w:val="right"/>
        </w:trPr>
        <w:tc>
          <w:tcPr>
            <w:tcW w:w="2695" w:type="dxa"/>
            <w:shd w:val="clear" w:color="auto" w:fill="FFFFFF" w:themeFill="background1"/>
            <w:tcMar>
              <w:top w:w="28" w:type="dxa"/>
              <w:bottom w:w="28" w:type="dxa"/>
            </w:tcMar>
            <w:vAlign w:val="center"/>
          </w:tcPr>
          <w:p w14:paraId="409E4F7D" w14:textId="77777777" w:rsidR="00A41FB6" w:rsidRPr="00C02366" w:rsidRDefault="00A41FB6" w:rsidP="00CD05BB">
            <w:pPr>
              <w:spacing w:before="0" w:after="0"/>
              <w:rPr>
                <w:rFonts w:eastAsia="Times New Roman"/>
                <w:i/>
                <w:iCs/>
                <w:color w:val="000000"/>
                <w:szCs w:val="24"/>
                <w:lang w:eastAsia="ru-RU"/>
              </w:rPr>
            </w:pPr>
            <w:r w:rsidRPr="00C02366">
              <w:rPr>
                <w:rFonts w:eastAsia="Times New Roman"/>
                <w:i/>
                <w:iCs/>
                <w:color w:val="000000"/>
                <w:szCs w:val="24"/>
                <w:lang w:eastAsia="ru-RU"/>
              </w:rPr>
              <w:t xml:space="preserve">Начальник </w:t>
            </w:r>
            <w:r w:rsidRPr="00C02366">
              <w:rPr>
                <w:rFonts w:eastAsia="Times New Roman"/>
                <w:i/>
                <w:iCs/>
                <w:color w:val="000000"/>
                <w:szCs w:val="24"/>
                <w:highlight w:val="cyan"/>
                <w:lang w:eastAsia="ru-RU"/>
              </w:rPr>
              <w:t>ВТВ/ВЕ</w:t>
            </w:r>
            <w:r w:rsidRPr="00C02366">
              <w:rPr>
                <w:rFonts w:eastAsia="Times New Roman"/>
                <w:b/>
                <w:i/>
                <w:color w:val="000000"/>
                <w:szCs w:val="24"/>
                <w:lang w:eastAsia="ru-RU"/>
              </w:rPr>
              <w:t xml:space="preserve"> Відповідальний за </w:t>
            </w:r>
            <w:r w:rsidR="00ED001A" w:rsidRPr="00C02366">
              <w:rPr>
                <w:rFonts w:eastAsia="Times New Roman"/>
                <w:b/>
                <w:i/>
                <w:color w:val="000000"/>
                <w:szCs w:val="24"/>
                <w:lang w:eastAsia="ru-RU"/>
              </w:rPr>
              <w:t xml:space="preserve">здійснення </w:t>
            </w:r>
            <w:r w:rsidRPr="00C02366">
              <w:rPr>
                <w:rFonts w:eastAsia="Times New Roman"/>
                <w:b/>
                <w:i/>
                <w:color w:val="000000"/>
                <w:szCs w:val="24"/>
                <w:lang w:eastAsia="ru-RU"/>
              </w:rPr>
              <w:t>моніторингу</w:t>
            </w:r>
          </w:p>
        </w:tc>
        <w:tc>
          <w:tcPr>
            <w:tcW w:w="7052" w:type="dxa"/>
            <w:shd w:val="clear" w:color="auto" w:fill="FFFFFF" w:themeFill="background1"/>
            <w:tcMar>
              <w:top w:w="28" w:type="dxa"/>
              <w:bottom w:w="28" w:type="dxa"/>
            </w:tcMar>
            <w:vAlign w:val="center"/>
          </w:tcPr>
          <w:p w14:paraId="145C4ABA" w14:textId="77777777" w:rsidR="00A41FB6" w:rsidRPr="00C02366" w:rsidRDefault="00A41FB6" w:rsidP="00F95B39">
            <w:pPr>
              <w:spacing w:before="0" w:after="0"/>
              <w:rPr>
                <w:rFonts w:eastAsia="Times New Roman"/>
                <w:color w:val="000000"/>
                <w:szCs w:val="24"/>
                <w:lang w:eastAsia="ru-RU"/>
              </w:rPr>
            </w:pPr>
            <w:r w:rsidRPr="00C02366">
              <w:rPr>
                <w:rFonts w:eastAsia="Times New Roman"/>
                <w:color w:val="000000"/>
                <w:szCs w:val="24"/>
                <w:lang w:eastAsia="ru-RU"/>
              </w:rPr>
              <w:t>Загальне керівництво процесом моніторингу і звітності</w:t>
            </w:r>
            <w:r w:rsidR="004F3FF6" w:rsidRPr="00C02366">
              <w:rPr>
                <w:rFonts w:eastAsia="Times New Roman"/>
                <w:color w:val="000000"/>
                <w:szCs w:val="24"/>
                <w:lang w:eastAsia="ru-RU"/>
              </w:rPr>
              <w:t>,</w:t>
            </w:r>
            <w:r w:rsidRPr="00C02366">
              <w:rPr>
                <w:rFonts w:eastAsia="Times New Roman"/>
                <w:color w:val="000000"/>
                <w:szCs w:val="24"/>
                <w:lang w:eastAsia="ru-RU"/>
              </w:rPr>
              <w:t xml:space="preserve"> контактна </w:t>
            </w:r>
            <w:r w:rsidR="00F95B39" w:rsidRPr="00C02366">
              <w:rPr>
                <w:rFonts w:eastAsia="Times New Roman"/>
                <w:color w:val="000000"/>
                <w:szCs w:val="24"/>
                <w:lang w:eastAsia="ru-RU"/>
              </w:rPr>
              <w:t xml:space="preserve">особа </w:t>
            </w:r>
            <w:r w:rsidRPr="00C02366">
              <w:rPr>
                <w:rFonts w:eastAsia="Times New Roman"/>
                <w:color w:val="000000"/>
                <w:szCs w:val="24"/>
                <w:lang w:eastAsia="ru-RU"/>
              </w:rPr>
              <w:t xml:space="preserve">для </w:t>
            </w:r>
            <w:r w:rsidR="0053320A" w:rsidRPr="00C02366">
              <w:rPr>
                <w:rFonts w:eastAsia="Times New Roman"/>
                <w:color w:val="000000"/>
                <w:szCs w:val="24"/>
                <w:lang w:eastAsia="ru-RU"/>
              </w:rPr>
              <w:t>Міндовкілля</w:t>
            </w:r>
            <w:r w:rsidRPr="00C02366">
              <w:rPr>
                <w:rFonts w:eastAsia="Times New Roman"/>
                <w:color w:val="000000"/>
                <w:szCs w:val="24"/>
                <w:lang w:eastAsia="ru-RU"/>
              </w:rPr>
              <w:t>, управління персоналом, який проводить моніторинг, та його компетентністю, координація підрозділами установки</w:t>
            </w:r>
            <w:r w:rsidR="00814EBB" w:rsidRPr="00C02366">
              <w:rPr>
                <w:rFonts w:eastAsia="Times New Roman"/>
                <w:color w:val="000000"/>
                <w:szCs w:val="24"/>
                <w:lang w:eastAsia="ru-RU"/>
              </w:rPr>
              <w:t>, що</w:t>
            </w:r>
            <w:r w:rsidRPr="00C02366">
              <w:rPr>
                <w:rFonts w:eastAsia="Times New Roman"/>
                <w:color w:val="000000"/>
                <w:szCs w:val="24"/>
                <w:lang w:eastAsia="ru-RU"/>
              </w:rPr>
              <w:t xml:space="preserve"> залучен</w:t>
            </w:r>
            <w:r w:rsidR="00814EBB" w:rsidRPr="00C02366">
              <w:rPr>
                <w:rFonts w:eastAsia="Times New Roman"/>
                <w:color w:val="000000"/>
                <w:szCs w:val="24"/>
                <w:lang w:eastAsia="ru-RU"/>
              </w:rPr>
              <w:t>і</w:t>
            </w:r>
            <w:r w:rsidRPr="00C02366">
              <w:rPr>
                <w:rFonts w:eastAsia="Times New Roman"/>
                <w:color w:val="000000"/>
                <w:szCs w:val="24"/>
                <w:lang w:eastAsia="ru-RU"/>
              </w:rPr>
              <w:t xml:space="preserve"> до моніторингу.</w:t>
            </w:r>
          </w:p>
        </w:tc>
      </w:tr>
      <w:tr w:rsidR="00A41FB6" w:rsidRPr="00C02366" w14:paraId="6378CE1F" w14:textId="77777777" w:rsidTr="00287362">
        <w:trPr>
          <w:trHeight w:val="20"/>
          <w:jc w:val="right"/>
        </w:trPr>
        <w:tc>
          <w:tcPr>
            <w:tcW w:w="2695" w:type="dxa"/>
            <w:shd w:val="clear" w:color="auto" w:fill="FFFFFF" w:themeFill="background1"/>
            <w:tcMar>
              <w:top w:w="28" w:type="dxa"/>
              <w:bottom w:w="28" w:type="dxa"/>
            </w:tcMar>
            <w:vAlign w:val="center"/>
          </w:tcPr>
          <w:p w14:paraId="52742D84" w14:textId="77777777" w:rsidR="00A41FB6" w:rsidRPr="00C02366" w:rsidRDefault="00A41FB6" w:rsidP="00CD05BB">
            <w:pPr>
              <w:spacing w:before="0" w:after="0"/>
              <w:rPr>
                <w:rFonts w:eastAsia="Times New Roman"/>
                <w:i/>
                <w:iCs/>
                <w:color w:val="000000"/>
                <w:szCs w:val="24"/>
                <w:lang w:eastAsia="ru-RU"/>
              </w:rPr>
            </w:pPr>
            <w:r w:rsidRPr="00C02366">
              <w:rPr>
                <w:rFonts w:eastAsia="Times New Roman"/>
                <w:i/>
                <w:iCs/>
                <w:color w:val="000000"/>
                <w:szCs w:val="24"/>
                <w:lang w:eastAsia="ru-RU"/>
              </w:rPr>
              <w:t xml:space="preserve">Провідний фахівець </w:t>
            </w:r>
            <w:r w:rsidRPr="00C02366">
              <w:rPr>
                <w:rFonts w:eastAsia="Times New Roman"/>
                <w:i/>
                <w:iCs/>
                <w:color w:val="000000"/>
                <w:szCs w:val="24"/>
                <w:highlight w:val="cyan"/>
                <w:lang w:eastAsia="ru-RU"/>
              </w:rPr>
              <w:t>ВТВ/ВЕ</w:t>
            </w:r>
            <w:r w:rsidRPr="00C02366">
              <w:rPr>
                <w:rFonts w:eastAsia="Times New Roman"/>
                <w:b/>
                <w:i/>
                <w:color w:val="000000"/>
                <w:szCs w:val="24"/>
                <w:lang w:eastAsia="ru-RU"/>
              </w:rPr>
              <w:t xml:space="preserve"> </w:t>
            </w:r>
            <w:r w:rsidRPr="00C02366">
              <w:rPr>
                <w:rFonts w:eastAsia="Times New Roman"/>
                <w:b/>
                <w:i/>
                <w:color w:val="000000"/>
                <w:szCs w:val="24"/>
                <w:lang w:eastAsia="ru-RU"/>
              </w:rPr>
              <w:br/>
              <w:t xml:space="preserve">Заступник відповідального за </w:t>
            </w:r>
            <w:r w:rsidR="0006610C" w:rsidRPr="00C02366">
              <w:rPr>
                <w:rFonts w:eastAsia="Times New Roman"/>
                <w:b/>
                <w:i/>
                <w:color w:val="000000"/>
                <w:szCs w:val="24"/>
                <w:lang w:eastAsia="ru-RU"/>
              </w:rPr>
              <w:t xml:space="preserve">здійснення </w:t>
            </w:r>
            <w:r w:rsidRPr="00C02366">
              <w:rPr>
                <w:rFonts w:eastAsia="Times New Roman"/>
                <w:b/>
                <w:i/>
                <w:color w:val="000000"/>
                <w:szCs w:val="24"/>
                <w:lang w:eastAsia="ru-RU"/>
              </w:rPr>
              <w:t>моніторингу</w:t>
            </w:r>
          </w:p>
        </w:tc>
        <w:tc>
          <w:tcPr>
            <w:tcW w:w="7052" w:type="dxa"/>
            <w:shd w:val="clear" w:color="auto" w:fill="FFFFFF" w:themeFill="background1"/>
            <w:tcMar>
              <w:top w:w="28" w:type="dxa"/>
              <w:bottom w:w="28" w:type="dxa"/>
            </w:tcMar>
            <w:vAlign w:val="center"/>
          </w:tcPr>
          <w:p w14:paraId="4E02FB8A" w14:textId="77777777" w:rsidR="00A41FB6" w:rsidRPr="00C02366" w:rsidRDefault="00A41FB6" w:rsidP="00CD05BB">
            <w:pPr>
              <w:spacing w:before="0" w:after="0"/>
              <w:rPr>
                <w:rFonts w:eastAsia="Times New Roman"/>
                <w:color w:val="000000"/>
                <w:szCs w:val="24"/>
                <w:lang w:eastAsia="ru-RU"/>
              </w:rPr>
            </w:pPr>
            <w:r w:rsidRPr="00C02366">
              <w:rPr>
                <w:rFonts w:eastAsia="Times New Roman"/>
                <w:color w:val="000000"/>
                <w:szCs w:val="24"/>
                <w:lang w:eastAsia="ru-RU"/>
              </w:rPr>
              <w:t xml:space="preserve">Виконання функцій відповідальної особи </w:t>
            </w:r>
            <w:r w:rsidR="006C087C" w:rsidRPr="00C02366">
              <w:rPr>
                <w:rFonts w:eastAsia="Times New Roman"/>
                <w:color w:val="000000"/>
                <w:szCs w:val="24"/>
                <w:lang w:eastAsia="ru-RU"/>
              </w:rPr>
              <w:t>і</w:t>
            </w:r>
            <w:r w:rsidRPr="00C02366">
              <w:rPr>
                <w:rFonts w:eastAsia="Times New Roman"/>
                <w:color w:val="000000"/>
                <w:szCs w:val="24"/>
                <w:lang w:eastAsia="ru-RU"/>
              </w:rPr>
              <w:t xml:space="preserve">з </w:t>
            </w:r>
            <w:r w:rsidR="0006610C" w:rsidRPr="00C02366">
              <w:rPr>
                <w:rFonts w:eastAsia="Times New Roman"/>
                <w:color w:val="000000"/>
                <w:szCs w:val="24"/>
                <w:lang w:eastAsia="ru-RU"/>
              </w:rPr>
              <w:t xml:space="preserve">здійснення </w:t>
            </w:r>
            <w:r w:rsidRPr="00C02366">
              <w:rPr>
                <w:rFonts w:eastAsia="Times New Roman"/>
                <w:color w:val="000000"/>
                <w:szCs w:val="24"/>
                <w:lang w:eastAsia="ru-RU"/>
              </w:rPr>
              <w:t>моніторингу в періоди його/її відсутності. Обробка даних моніторингу та здійснення заходів з контролю.</w:t>
            </w:r>
          </w:p>
        </w:tc>
      </w:tr>
      <w:tr w:rsidR="00A41FB6" w:rsidRPr="00C02366" w14:paraId="0CD3251F" w14:textId="77777777" w:rsidTr="00287362">
        <w:trPr>
          <w:trHeight w:val="20"/>
          <w:jc w:val="right"/>
        </w:trPr>
        <w:tc>
          <w:tcPr>
            <w:tcW w:w="2695" w:type="dxa"/>
            <w:shd w:val="clear" w:color="auto" w:fill="FFFFFF" w:themeFill="background1"/>
            <w:tcMar>
              <w:top w:w="28" w:type="dxa"/>
              <w:bottom w:w="28" w:type="dxa"/>
            </w:tcMar>
            <w:vAlign w:val="center"/>
          </w:tcPr>
          <w:p w14:paraId="2C88782B" w14:textId="77777777" w:rsidR="00A41FB6" w:rsidRPr="00C02366" w:rsidRDefault="00A41FB6" w:rsidP="00CD05BB">
            <w:pPr>
              <w:spacing w:before="0" w:after="0"/>
              <w:rPr>
                <w:rFonts w:eastAsia="Times New Roman"/>
                <w:i/>
                <w:iCs/>
                <w:color w:val="000000"/>
                <w:szCs w:val="24"/>
                <w:lang w:eastAsia="ru-RU"/>
              </w:rPr>
            </w:pPr>
            <w:r w:rsidRPr="00C02366">
              <w:rPr>
                <w:rFonts w:eastAsia="Times New Roman"/>
                <w:i/>
                <w:iCs/>
                <w:color w:val="000000"/>
                <w:szCs w:val="24"/>
                <w:lang w:eastAsia="ru-RU"/>
              </w:rPr>
              <w:t>Керівник Лабораторії</w:t>
            </w:r>
          </w:p>
        </w:tc>
        <w:tc>
          <w:tcPr>
            <w:tcW w:w="7052" w:type="dxa"/>
            <w:shd w:val="clear" w:color="auto" w:fill="FFFFFF" w:themeFill="background1"/>
            <w:tcMar>
              <w:top w:w="28" w:type="dxa"/>
              <w:bottom w:w="28" w:type="dxa"/>
            </w:tcMar>
            <w:vAlign w:val="center"/>
          </w:tcPr>
          <w:p w14:paraId="0A76DB99" w14:textId="77777777" w:rsidR="00A41FB6" w:rsidRPr="00C02366" w:rsidRDefault="00A41FB6" w:rsidP="00814EBB">
            <w:pPr>
              <w:spacing w:before="0" w:after="0"/>
              <w:rPr>
                <w:rFonts w:eastAsia="Times New Roman"/>
                <w:color w:val="000000"/>
                <w:szCs w:val="24"/>
                <w:lang w:eastAsia="ru-RU"/>
              </w:rPr>
            </w:pPr>
            <w:r w:rsidRPr="00C02366">
              <w:rPr>
                <w:rFonts w:eastAsia="Times New Roman"/>
                <w:color w:val="000000"/>
                <w:szCs w:val="24"/>
                <w:lang w:eastAsia="ru-RU"/>
              </w:rPr>
              <w:t xml:space="preserve">Відповідальний за відбір проб та проведення </w:t>
            </w:r>
            <w:r w:rsidR="00814EBB" w:rsidRPr="00C02366">
              <w:rPr>
                <w:rFonts w:eastAsia="Times New Roman"/>
                <w:color w:val="000000"/>
                <w:szCs w:val="24"/>
                <w:lang w:eastAsia="ru-RU"/>
              </w:rPr>
              <w:t xml:space="preserve">лабораторних </w:t>
            </w:r>
            <w:r w:rsidRPr="00C02366">
              <w:rPr>
                <w:rFonts w:eastAsia="Times New Roman"/>
                <w:color w:val="000000"/>
                <w:szCs w:val="24"/>
                <w:lang w:eastAsia="ru-RU"/>
              </w:rPr>
              <w:t>аналізів.</w:t>
            </w:r>
          </w:p>
        </w:tc>
      </w:tr>
      <w:tr w:rsidR="00A41FB6" w:rsidRPr="00C02366" w14:paraId="02B0264B" w14:textId="77777777" w:rsidTr="00287362">
        <w:trPr>
          <w:trHeight w:val="20"/>
          <w:jc w:val="right"/>
        </w:trPr>
        <w:tc>
          <w:tcPr>
            <w:tcW w:w="2695" w:type="dxa"/>
            <w:shd w:val="clear" w:color="auto" w:fill="FFFFFF" w:themeFill="background1"/>
            <w:tcMar>
              <w:top w:w="28" w:type="dxa"/>
              <w:bottom w:w="28" w:type="dxa"/>
            </w:tcMar>
            <w:vAlign w:val="center"/>
          </w:tcPr>
          <w:p w14:paraId="1B43D401" w14:textId="77777777" w:rsidR="00A41FB6" w:rsidRPr="00C02366" w:rsidRDefault="00A41FB6" w:rsidP="00CD05BB">
            <w:pPr>
              <w:spacing w:before="0" w:after="0"/>
              <w:rPr>
                <w:rFonts w:eastAsia="Times New Roman"/>
                <w:i/>
                <w:iCs/>
                <w:color w:val="000000"/>
                <w:szCs w:val="24"/>
                <w:lang w:eastAsia="ru-RU"/>
              </w:rPr>
            </w:pPr>
            <w:r w:rsidRPr="00C02366">
              <w:rPr>
                <w:rFonts w:eastAsia="Times New Roman"/>
                <w:i/>
                <w:iCs/>
                <w:color w:val="000000"/>
                <w:szCs w:val="24"/>
                <w:lang w:eastAsia="ru-RU"/>
              </w:rPr>
              <w:t>Головний метролог</w:t>
            </w:r>
          </w:p>
        </w:tc>
        <w:tc>
          <w:tcPr>
            <w:tcW w:w="7052" w:type="dxa"/>
            <w:shd w:val="clear" w:color="auto" w:fill="FFFFFF" w:themeFill="background1"/>
            <w:tcMar>
              <w:top w:w="28" w:type="dxa"/>
              <w:bottom w:w="28" w:type="dxa"/>
            </w:tcMar>
            <w:vAlign w:val="center"/>
          </w:tcPr>
          <w:p w14:paraId="1428F79E" w14:textId="77777777" w:rsidR="00A41FB6" w:rsidRPr="00C02366" w:rsidRDefault="00A41FB6" w:rsidP="00CD05BB">
            <w:pPr>
              <w:spacing w:before="0" w:after="0"/>
              <w:rPr>
                <w:rFonts w:eastAsia="Times New Roman"/>
                <w:color w:val="000000"/>
                <w:szCs w:val="24"/>
                <w:lang w:eastAsia="ru-RU"/>
              </w:rPr>
            </w:pPr>
            <w:r w:rsidRPr="00C02366">
              <w:rPr>
                <w:rFonts w:eastAsia="Times New Roman"/>
                <w:color w:val="000000"/>
                <w:szCs w:val="24"/>
                <w:lang w:eastAsia="ru-RU"/>
              </w:rPr>
              <w:t>Контроль та технічне обслуговування ЗВТ</w:t>
            </w:r>
            <w:r w:rsidR="008A0545" w:rsidRPr="00C02366">
              <w:rPr>
                <w:rFonts w:eastAsia="Times New Roman"/>
                <w:color w:val="000000"/>
                <w:szCs w:val="24"/>
                <w:lang w:eastAsia="ru-RU"/>
              </w:rPr>
              <w:t>,</w:t>
            </w:r>
            <w:r w:rsidRPr="00C02366">
              <w:rPr>
                <w:rFonts w:eastAsia="Times New Roman"/>
                <w:color w:val="000000"/>
                <w:szCs w:val="24"/>
                <w:lang w:eastAsia="ru-RU"/>
              </w:rPr>
              <w:t xml:space="preserve"> що використовуються в процесі моніторингу.</w:t>
            </w:r>
          </w:p>
        </w:tc>
      </w:tr>
      <w:tr w:rsidR="00287362" w:rsidRPr="00C02366" w14:paraId="3D746A2A" w14:textId="77777777" w:rsidTr="00287362">
        <w:trPr>
          <w:trHeight w:val="20"/>
          <w:jc w:val="right"/>
        </w:trPr>
        <w:tc>
          <w:tcPr>
            <w:tcW w:w="2695" w:type="dxa"/>
            <w:shd w:val="clear" w:color="auto" w:fill="FFFFFF" w:themeFill="background1"/>
            <w:tcMar>
              <w:top w:w="28" w:type="dxa"/>
              <w:bottom w:w="28" w:type="dxa"/>
            </w:tcMar>
          </w:tcPr>
          <w:p w14:paraId="3AB9C012" w14:textId="77777777" w:rsidR="00287362" w:rsidRPr="00C02366" w:rsidRDefault="00287362" w:rsidP="00C7388E">
            <w:pPr>
              <w:spacing w:before="0" w:after="0"/>
              <w:rPr>
                <w:rFonts w:eastAsia="Times New Roman"/>
                <w:i/>
                <w:szCs w:val="24"/>
                <w:lang w:eastAsia="ru-RU"/>
              </w:rPr>
            </w:pPr>
            <w:r w:rsidRPr="00C02366">
              <w:rPr>
                <w:rFonts w:eastAsia="Times New Roman"/>
                <w:i/>
                <w:iCs/>
                <w:color w:val="000000"/>
                <w:szCs w:val="24"/>
                <w:lang w:eastAsia="ru-RU"/>
              </w:rPr>
              <w:t>Спеціаліст відділу закупівель</w:t>
            </w:r>
          </w:p>
        </w:tc>
        <w:tc>
          <w:tcPr>
            <w:tcW w:w="7052" w:type="dxa"/>
            <w:shd w:val="clear" w:color="auto" w:fill="FFFFFF" w:themeFill="background1"/>
            <w:tcMar>
              <w:top w:w="28" w:type="dxa"/>
              <w:bottom w:w="28" w:type="dxa"/>
            </w:tcMar>
          </w:tcPr>
          <w:p w14:paraId="030A4E8F" w14:textId="77777777" w:rsidR="00287362" w:rsidRPr="00C02366" w:rsidRDefault="00287362" w:rsidP="00C7388E">
            <w:pPr>
              <w:spacing w:before="0" w:after="0"/>
              <w:rPr>
                <w:rFonts w:eastAsia="Times New Roman"/>
                <w:szCs w:val="24"/>
              </w:rPr>
            </w:pPr>
            <w:r w:rsidRPr="00C02366">
              <w:rPr>
                <w:rFonts w:eastAsia="Times New Roman"/>
                <w:szCs w:val="24"/>
                <w:lang w:eastAsia="ru-RU"/>
              </w:rPr>
              <w:t>Підготовка даних про надходження та зберігання палива, сировини.</w:t>
            </w:r>
          </w:p>
        </w:tc>
      </w:tr>
      <w:tr w:rsidR="00A41FB6" w:rsidRPr="00C02366" w14:paraId="4D46BD23" w14:textId="77777777" w:rsidTr="00287362">
        <w:trPr>
          <w:trHeight w:val="20"/>
          <w:jc w:val="right"/>
        </w:trPr>
        <w:tc>
          <w:tcPr>
            <w:tcW w:w="2695" w:type="dxa"/>
            <w:shd w:val="clear" w:color="auto" w:fill="FFFFFF" w:themeFill="background1"/>
            <w:tcMar>
              <w:top w:w="28" w:type="dxa"/>
              <w:bottom w:w="28" w:type="dxa"/>
            </w:tcMar>
            <w:vAlign w:val="center"/>
          </w:tcPr>
          <w:p w14:paraId="3619992A" w14:textId="77777777" w:rsidR="00A41FB6" w:rsidRPr="00C02366" w:rsidRDefault="00A41FB6" w:rsidP="00CD05BB">
            <w:pPr>
              <w:spacing w:before="0" w:after="0"/>
              <w:rPr>
                <w:rFonts w:eastAsia="Times New Roman"/>
                <w:i/>
                <w:iCs/>
                <w:color w:val="000000"/>
                <w:szCs w:val="24"/>
                <w:lang w:eastAsia="ru-RU"/>
              </w:rPr>
            </w:pPr>
            <w:r w:rsidRPr="00C02366">
              <w:rPr>
                <w:rFonts w:eastAsia="Times New Roman"/>
                <w:i/>
                <w:iCs/>
                <w:color w:val="000000"/>
                <w:szCs w:val="24"/>
                <w:lang w:eastAsia="ru-RU"/>
              </w:rPr>
              <w:t>Начальник підрозділу IT</w:t>
            </w:r>
          </w:p>
        </w:tc>
        <w:tc>
          <w:tcPr>
            <w:tcW w:w="7052" w:type="dxa"/>
            <w:shd w:val="clear" w:color="auto" w:fill="FFFFFF" w:themeFill="background1"/>
            <w:tcMar>
              <w:top w:w="28" w:type="dxa"/>
              <w:bottom w:w="28" w:type="dxa"/>
            </w:tcMar>
            <w:vAlign w:val="center"/>
          </w:tcPr>
          <w:p w14:paraId="0F15AAD1" w14:textId="77777777" w:rsidR="00A41FB6" w:rsidRPr="00C02366" w:rsidRDefault="00A41FB6" w:rsidP="00CD05BB">
            <w:pPr>
              <w:spacing w:before="0" w:after="0"/>
              <w:rPr>
                <w:rFonts w:eastAsia="Times New Roman"/>
                <w:color w:val="000000"/>
                <w:szCs w:val="24"/>
                <w:lang w:eastAsia="ru-RU"/>
              </w:rPr>
            </w:pPr>
            <w:r w:rsidRPr="00C02366">
              <w:rPr>
                <w:rFonts w:eastAsia="Times New Roman"/>
                <w:color w:val="000000"/>
                <w:szCs w:val="24"/>
                <w:lang w:eastAsia="ru-RU"/>
              </w:rPr>
              <w:t>Доступність, надійність та безпека системи інформаційних технологій.</w:t>
            </w:r>
          </w:p>
        </w:tc>
      </w:tr>
    </w:tbl>
    <w:p w14:paraId="2DD2BDCF" w14:textId="77777777" w:rsidR="005D1D53" w:rsidRPr="00C02366" w:rsidRDefault="00122177" w:rsidP="002A3ACB">
      <w:pPr>
        <w:pStyle w:val="3"/>
        <w:rPr>
          <w:sz w:val="24"/>
          <w:szCs w:val="24"/>
        </w:rPr>
      </w:pPr>
      <w:r w:rsidRPr="00C02366">
        <w:rPr>
          <w:sz w:val="24"/>
          <w:szCs w:val="24"/>
        </w:rPr>
        <w:t>1.2.</w:t>
      </w:r>
      <w:r w:rsidR="000E421A" w:rsidRPr="00C02366">
        <w:rPr>
          <w:sz w:val="24"/>
          <w:szCs w:val="24"/>
        </w:rPr>
        <w:t xml:space="preserve"> </w:t>
      </w:r>
      <w:r w:rsidR="00CF0DE2" w:rsidRPr="00C02366">
        <w:rPr>
          <w:sz w:val="24"/>
          <w:szCs w:val="24"/>
        </w:rPr>
        <w:t>Опис</w:t>
      </w:r>
      <w:r w:rsidR="00CA4CAD" w:rsidRPr="00C02366">
        <w:rPr>
          <w:sz w:val="24"/>
          <w:szCs w:val="24"/>
        </w:rPr>
        <w:t xml:space="preserve"> </w:t>
      </w:r>
      <w:r w:rsidR="00CF0DE2" w:rsidRPr="00C02366">
        <w:rPr>
          <w:sz w:val="24"/>
          <w:szCs w:val="24"/>
        </w:rPr>
        <w:t xml:space="preserve">письмової </w:t>
      </w:r>
      <w:r w:rsidR="00CA4CAD" w:rsidRPr="00C02366">
        <w:rPr>
          <w:sz w:val="24"/>
          <w:szCs w:val="24"/>
        </w:rPr>
        <w:t>процедур</w:t>
      </w:r>
      <w:r w:rsidR="00CF0DE2" w:rsidRPr="00C02366">
        <w:rPr>
          <w:sz w:val="24"/>
          <w:szCs w:val="24"/>
        </w:rPr>
        <w:t>и</w:t>
      </w:r>
      <w:r w:rsidR="00CA4CAD" w:rsidRPr="00C02366">
        <w:rPr>
          <w:sz w:val="24"/>
          <w:szCs w:val="24"/>
        </w:rPr>
        <w:t xml:space="preserve"> </w:t>
      </w:r>
      <w:r w:rsidR="00C54127" w:rsidRPr="00C02366">
        <w:rPr>
          <w:sz w:val="24"/>
          <w:szCs w:val="24"/>
        </w:rPr>
        <w:t xml:space="preserve">розмежування обов’язків з обробки даних та здійснення заходів з контролю, а також управління необхідними компетенціями відповідно до вимог, передбачених у підпункті 3 абзацу </w:t>
      </w:r>
      <w:r w:rsidRPr="00C02366">
        <w:rPr>
          <w:sz w:val="24"/>
          <w:szCs w:val="24"/>
        </w:rPr>
        <w:t xml:space="preserve">першого </w:t>
      </w:r>
      <w:r w:rsidR="00C54127" w:rsidRPr="00C02366">
        <w:rPr>
          <w:sz w:val="24"/>
          <w:szCs w:val="24"/>
        </w:rPr>
        <w:t xml:space="preserve"> пункту 58 ПМЗ</w:t>
      </w:r>
    </w:p>
    <w:tbl>
      <w:tblPr>
        <w:tblW w:w="9855" w:type="dxa"/>
        <w:jc w:val="right"/>
        <w:shd w:val="clear" w:color="auto" w:fill="FFFFFF" w:themeFill="background1"/>
        <w:tblLook w:val="00A0" w:firstRow="1" w:lastRow="0" w:firstColumn="1" w:lastColumn="0" w:noHBand="0" w:noVBand="0"/>
      </w:tblPr>
      <w:tblGrid>
        <w:gridCol w:w="2752"/>
        <w:gridCol w:w="7103"/>
      </w:tblGrid>
      <w:tr w:rsidR="00DA6367" w:rsidRPr="00C02366" w14:paraId="6DA4493C"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08C87CBA" w14:textId="77777777" w:rsidR="00DA6367" w:rsidRPr="00C02366" w:rsidRDefault="00DA6367" w:rsidP="00C85138">
            <w:pPr>
              <w:spacing w:before="0" w:after="0"/>
              <w:rPr>
                <w:szCs w:val="24"/>
                <w:lang w:eastAsia="ru-RU"/>
              </w:rPr>
            </w:pPr>
            <w:r w:rsidRPr="00C02366">
              <w:rPr>
                <w:szCs w:val="24"/>
                <w:lang w:eastAsia="ru-RU"/>
              </w:rPr>
              <w:t>Назва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E65ACD6" w14:textId="77777777" w:rsidR="00DA6367" w:rsidRPr="00C02366" w:rsidRDefault="00DA6367" w:rsidP="00CD05BB">
            <w:pPr>
              <w:spacing w:after="0"/>
              <w:rPr>
                <w:szCs w:val="24"/>
              </w:rPr>
            </w:pPr>
            <w:r w:rsidRPr="00C02366">
              <w:rPr>
                <w:szCs w:val="24"/>
              </w:rPr>
              <w:t xml:space="preserve">Процедура </w:t>
            </w:r>
            <w:r w:rsidR="00F04E36" w:rsidRPr="00C02366">
              <w:rPr>
                <w:szCs w:val="24"/>
              </w:rPr>
              <w:t xml:space="preserve">розмежування </w:t>
            </w:r>
            <w:r w:rsidRPr="00C02366">
              <w:rPr>
                <w:szCs w:val="24"/>
              </w:rPr>
              <w:t xml:space="preserve">обов'язків </w:t>
            </w:r>
            <w:r w:rsidR="00F04E36" w:rsidRPr="00C02366">
              <w:rPr>
                <w:szCs w:val="24"/>
              </w:rPr>
              <w:t>обов’язків з обробки даних та здійснення заходів з контролю</w:t>
            </w:r>
          </w:p>
        </w:tc>
      </w:tr>
      <w:tr w:rsidR="00287362" w:rsidRPr="00C02366" w14:paraId="0F66A744"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tcPr>
          <w:p w14:paraId="529A652D" w14:textId="77777777" w:rsidR="00287362" w:rsidRPr="00C02366" w:rsidRDefault="00287362" w:rsidP="00C85138">
            <w:pPr>
              <w:spacing w:before="0" w:after="0"/>
              <w:rPr>
                <w:szCs w:val="24"/>
                <w:lang w:eastAsia="ru-RU"/>
              </w:rPr>
            </w:pPr>
            <w:r w:rsidRPr="00C02366">
              <w:rPr>
                <w:szCs w:val="24"/>
                <w:lang w:eastAsia="ru-RU"/>
              </w:rPr>
              <w:t>Посилання на процедуру</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8285C39" w14:textId="212AE4EC" w:rsidR="005C2D90" w:rsidRPr="00C02366" w:rsidRDefault="00287362" w:rsidP="00C7388E">
            <w:pPr>
              <w:spacing w:before="0" w:after="0"/>
              <w:rPr>
                <w:bCs/>
                <w:szCs w:val="24"/>
              </w:rPr>
            </w:pPr>
            <w:r w:rsidRPr="00C02366">
              <w:rPr>
                <w:b/>
                <w:i/>
                <w:szCs w:val="24"/>
                <w:lang w:eastAsia="ru-RU"/>
              </w:rPr>
              <w:t>ДІ04.</w:t>
            </w:r>
            <w:r w:rsidRPr="00C02366">
              <w:rPr>
                <w:szCs w:val="24"/>
                <w:lang w:eastAsia="ru-RU"/>
              </w:rPr>
              <w:t xml:space="preserve"> </w:t>
            </w:r>
            <w:r w:rsidRPr="00C02366">
              <w:rPr>
                <w:szCs w:val="24"/>
              </w:rPr>
              <w:t xml:space="preserve">Процедура щодо організації моніторингу та звітності викидів ПГ на </w:t>
            </w:r>
            <w:r w:rsidR="005C2D90" w:rsidRPr="00C02366">
              <w:rPr>
                <w:bCs/>
                <w:szCs w:val="24"/>
                <w:highlight w:val="cyan"/>
              </w:rPr>
              <w:t xml:space="preserve"> Національний центр обліку викидів парникових газів»</w:t>
            </w:r>
          </w:p>
        </w:tc>
      </w:tr>
      <w:tr w:rsidR="00DA6367" w:rsidRPr="00C02366" w14:paraId="50400EC2"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B83CA" w14:textId="77777777" w:rsidR="00DA6367" w:rsidRPr="00C02366" w:rsidRDefault="00DA6367" w:rsidP="00C85138">
            <w:pPr>
              <w:spacing w:before="0" w:after="0"/>
              <w:rPr>
                <w:szCs w:val="24"/>
                <w:lang w:eastAsia="ru-RU"/>
              </w:rPr>
            </w:pPr>
            <w:r w:rsidRPr="00C02366">
              <w:rPr>
                <w:szCs w:val="24"/>
                <w:lang w:eastAsia="ru-RU"/>
              </w:rPr>
              <w:t>Посилання на схему (якщо можливо)</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06BBD0A" w14:textId="77777777" w:rsidR="00DA6367" w:rsidRPr="00C02366" w:rsidRDefault="00DA6367" w:rsidP="00CD05BB">
            <w:pPr>
              <w:spacing w:after="0"/>
              <w:rPr>
                <w:szCs w:val="24"/>
              </w:rPr>
            </w:pPr>
            <w:r w:rsidRPr="00C02366">
              <w:rPr>
                <w:szCs w:val="24"/>
              </w:rPr>
              <w:t>н/з</w:t>
            </w:r>
          </w:p>
        </w:tc>
      </w:tr>
      <w:tr w:rsidR="0006610C" w:rsidRPr="00C02366" w14:paraId="3BFA3138" w14:textId="77777777" w:rsidTr="00DA6367">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3186B" w14:textId="77777777" w:rsidR="0006610C" w:rsidRPr="00C02366" w:rsidRDefault="0006610C" w:rsidP="00C85138">
            <w:pPr>
              <w:spacing w:before="0" w:after="0"/>
              <w:rPr>
                <w:szCs w:val="24"/>
                <w:lang w:eastAsia="ru-RU"/>
              </w:rPr>
            </w:pPr>
            <w:r w:rsidRPr="00C02366">
              <w:rPr>
                <w:szCs w:val="24"/>
                <w:lang w:eastAsia="ru-RU"/>
              </w:rPr>
              <w:t>Відповідальна посадова особа або підрозділ</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44CA8F2" w14:textId="77777777" w:rsidR="0006610C" w:rsidRPr="00C02366" w:rsidRDefault="0006610C" w:rsidP="009306AB">
            <w:pPr>
              <w:spacing w:after="0"/>
              <w:rPr>
                <w:szCs w:val="24"/>
              </w:rPr>
            </w:pPr>
            <w:r w:rsidRPr="00C02366">
              <w:rPr>
                <w:szCs w:val="24"/>
              </w:rPr>
              <w:t xml:space="preserve">Відповідальний за моніторинг - </w:t>
            </w:r>
            <w:r w:rsidRPr="00C02366">
              <w:rPr>
                <w:rFonts w:eastAsia="Times New Roman"/>
                <w:szCs w:val="24"/>
              </w:rPr>
              <w:t>Начальник</w:t>
            </w:r>
            <w:r w:rsidRPr="00C02366">
              <w:rPr>
                <w:szCs w:val="24"/>
              </w:rPr>
              <w:t xml:space="preserve"> </w:t>
            </w:r>
            <w:r w:rsidRPr="00C02366">
              <w:rPr>
                <w:szCs w:val="24"/>
                <w:highlight w:val="cyan"/>
              </w:rPr>
              <w:t>ВТВ/ВЕ</w:t>
            </w:r>
          </w:p>
        </w:tc>
      </w:tr>
      <w:tr w:rsidR="0006610C" w:rsidRPr="00C02366" w14:paraId="4B76893D"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EFB01" w14:textId="77777777" w:rsidR="0006610C" w:rsidRPr="00C02366" w:rsidRDefault="0006610C" w:rsidP="003E0029">
            <w:pPr>
              <w:spacing w:before="0" w:after="0"/>
              <w:rPr>
                <w:szCs w:val="24"/>
                <w:lang w:eastAsia="ru-RU"/>
              </w:rPr>
            </w:pPr>
            <w:r w:rsidRPr="00C02366">
              <w:rPr>
                <w:szCs w:val="24"/>
                <w:lang w:eastAsia="ru-RU"/>
              </w:rPr>
              <w:t>Короткий опис процедури</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32FF7AD" w14:textId="77777777" w:rsidR="0006610C" w:rsidRPr="00C02366" w:rsidRDefault="0006610C" w:rsidP="009306AB">
            <w:pPr>
              <w:spacing w:before="0" w:after="0"/>
              <w:rPr>
                <w:szCs w:val="24"/>
              </w:rPr>
            </w:pPr>
            <w:r w:rsidRPr="00C02366">
              <w:rPr>
                <w:szCs w:val="24"/>
              </w:rPr>
              <w:t>Збір інформації, необхідної для розрахунків викидів ПГ в результаті діяльності установки, відбувається згідно зі стандартними процедурами для установки, оскільки план моніторингу не передбачає збір додаткової інформації, крім даних, які збираються в поточній практиці роботи установки, відповідно до існуючих нормативних документів.</w:t>
            </w:r>
            <w:r w:rsidRPr="00C02366">
              <w:rPr>
                <w:szCs w:val="24"/>
              </w:rPr>
              <w:br/>
              <w:t xml:space="preserve">Згідно з планом моніторингу </w:t>
            </w:r>
            <w:r w:rsidRPr="00C02366">
              <w:rPr>
                <w:rFonts w:eastAsia="Times New Roman"/>
                <w:i/>
                <w:iCs/>
                <w:color w:val="000000"/>
                <w:szCs w:val="24"/>
                <w:highlight w:val="cyan"/>
                <w:lang w:eastAsia="ru-RU"/>
              </w:rPr>
              <w:t>ВТВ/ВЕ</w:t>
            </w:r>
            <w:r w:rsidRPr="00C02366">
              <w:rPr>
                <w:rFonts w:eastAsia="Times New Roman"/>
                <w:b/>
                <w:i/>
                <w:color w:val="000000"/>
                <w:szCs w:val="24"/>
                <w:lang w:eastAsia="ru-RU"/>
              </w:rPr>
              <w:t xml:space="preserve"> </w:t>
            </w:r>
            <w:r w:rsidRPr="00C02366">
              <w:rPr>
                <w:szCs w:val="24"/>
              </w:rPr>
              <w:t>несе відповідальність за:</w:t>
            </w:r>
            <w:r w:rsidRPr="00C02366">
              <w:rPr>
                <w:szCs w:val="24"/>
              </w:rPr>
              <w:br/>
              <w:t>- організацію і проведення моніторингу викидів ПГ на установці;</w:t>
            </w:r>
            <w:r w:rsidRPr="00C02366">
              <w:rPr>
                <w:szCs w:val="24"/>
              </w:rPr>
              <w:br/>
              <w:t xml:space="preserve">- збір, реєстрацію, узагальнення, аналіз, документування і зберігання даних моніторингу, включаючи припущення, посилання, дані про діяльність, розрахункові коефіцієнти та іншу </w:t>
            </w:r>
            <w:r w:rsidRPr="00C02366">
              <w:rPr>
                <w:szCs w:val="24"/>
              </w:rPr>
              <w:lastRenderedPageBreak/>
              <w:t>необхідну інформацію на прозорій основі, що дозволить повторити розрахунок викидів верифікатором і Міндовкілля;</w:t>
            </w:r>
            <w:r w:rsidRPr="00C02366">
              <w:rPr>
                <w:szCs w:val="24"/>
              </w:rPr>
              <w:br/>
              <w:t>- врахування рекомендацій, що містяться в верифікаційних звітах, а також письмових зауваженнях від Міндовкілля, спрямованих оператору;</w:t>
            </w:r>
            <w:r w:rsidRPr="00C02366">
              <w:rPr>
                <w:szCs w:val="24"/>
              </w:rPr>
              <w:br/>
              <w:t>- підвищення кваліфікації персоналу, відповідального за моніторинг;</w:t>
            </w:r>
          </w:p>
          <w:p w14:paraId="123DAF65" w14:textId="77777777" w:rsidR="0006610C" w:rsidRPr="00C02366" w:rsidRDefault="0006610C" w:rsidP="009306AB">
            <w:pPr>
              <w:spacing w:before="0" w:after="0"/>
              <w:rPr>
                <w:szCs w:val="24"/>
              </w:rPr>
            </w:pPr>
            <w:r w:rsidRPr="00C02366">
              <w:rPr>
                <w:szCs w:val="24"/>
              </w:rPr>
              <w:t xml:space="preserve">Згідно з планом моніторингу </w:t>
            </w:r>
            <w:r w:rsidRPr="00C02366">
              <w:rPr>
                <w:rFonts w:eastAsia="Times New Roman"/>
                <w:i/>
                <w:iCs/>
                <w:color w:val="000000"/>
                <w:szCs w:val="24"/>
                <w:highlight w:val="cyan"/>
                <w:lang w:eastAsia="ru-RU"/>
              </w:rPr>
              <w:t>ВТВ/ВЕ</w:t>
            </w:r>
            <w:r w:rsidRPr="00C02366">
              <w:rPr>
                <w:rFonts w:eastAsia="Times New Roman"/>
                <w:b/>
                <w:i/>
                <w:color w:val="000000"/>
                <w:szCs w:val="24"/>
                <w:lang w:eastAsia="ru-RU"/>
              </w:rPr>
              <w:t xml:space="preserve"> </w:t>
            </w:r>
            <w:r w:rsidRPr="00C02366">
              <w:rPr>
                <w:szCs w:val="24"/>
              </w:rPr>
              <w:t>несе відповідальність за:</w:t>
            </w:r>
          </w:p>
          <w:p w14:paraId="637E7FCB" w14:textId="77777777" w:rsidR="0006610C" w:rsidRPr="00C02366" w:rsidRDefault="0006610C" w:rsidP="009306AB">
            <w:pPr>
              <w:spacing w:before="0" w:after="0"/>
              <w:rPr>
                <w:szCs w:val="24"/>
              </w:rPr>
            </w:pPr>
            <w:r w:rsidRPr="00C02366">
              <w:rPr>
                <w:szCs w:val="24"/>
              </w:rPr>
              <w:t>- контроль і звітність про викиди ПГ;</w:t>
            </w:r>
          </w:p>
          <w:p w14:paraId="06F9813E" w14:textId="77777777" w:rsidR="0006610C" w:rsidRPr="00C02366" w:rsidRDefault="0006610C" w:rsidP="009306AB">
            <w:pPr>
              <w:spacing w:before="0" w:after="0"/>
              <w:rPr>
                <w:szCs w:val="24"/>
              </w:rPr>
            </w:pPr>
            <w:r w:rsidRPr="00C02366">
              <w:rPr>
                <w:szCs w:val="24"/>
              </w:rPr>
              <w:t>- забезпечення відсутності систематичних і свідомо неточних даних у визначенні викидів ПГ;</w:t>
            </w:r>
          </w:p>
          <w:p w14:paraId="2CDFC99E" w14:textId="77777777" w:rsidR="0006610C" w:rsidRPr="00C02366" w:rsidRDefault="0006610C" w:rsidP="009306AB">
            <w:pPr>
              <w:spacing w:before="0" w:after="0"/>
              <w:rPr>
                <w:szCs w:val="24"/>
              </w:rPr>
            </w:pPr>
            <w:r w:rsidRPr="00C02366">
              <w:rPr>
                <w:szCs w:val="24"/>
              </w:rPr>
              <w:t>- визначення і усунення будь-яких помилок/неточностей в даних.</w:t>
            </w:r>
          </w:p>
          <w:p w14:paraId="20467EAD" w14:textId="77777777" w:rsidR="0006610C" w:rsidRPr="00C02366" w:rsidRDefault="0006610C" w:rsidP="009306AB">
            <w:pPr>
              <w:spacing w:before="0" w:after="0"/>
              <w:rPr>
                <w:szCs w:val="24"/>
              </w:rPr>
            </w:pPr>
            <w:r w:rsidRPr="00C02366">
              <w:rPr>
                <w:szCs w:val="24"/>
              </w:rPr>
              <w:t>План навчання персоналу, затверджений головним інженером, включає:</w:t>
            </w:r>
            <w:r w:rsidRPr="00C02366">
              <w:rPr>
                <w:szCs w:val="24"/>
              </w:rPr>
              <w:br/>
              <w:t>- навчання персоналу, залученого до здійснення моніторингу, і його перепідготовка ;</w:t>
            </w:r>
            <w:r w:rsidRPr="00C02366">
              <w:rPr>
                <w:szCs w:val="24"/>
              </w:rPr>
              <w:br/>
              <w:t>- створення необхідної матеріальної бази (технічна література, навчальні матеріали  тощо).</w:t>
            </w:r>
          </w:p>
        </w:tc>
      </w:tr>
      <w:tr w:rsidR="0006610C" w:rsidRPr="00C02366" w14:paraId="0AC111B7"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BD390" w14:textId="77777777" w:rsidR="0006610C" w:rsidRPr="00C02366" w:rsidRDefault="0006610C" w:rsidP="00C85138">
            <w:pPr>
              <w:spacing w:before="0" w:after="0"/>
              <w:rPr>
                <w:szCs w:val="24"/>
                <w:lang w:eastAsia="ru-RU"/>
              </w:rPr>
            </w:pPr>
            <w:r w:rsidRPr="00C02366">
              <w:rPr>
                <w:szCs w:val="24"/>
                <w:lang w:eastAsia="ru-RU"/>
              </w:rPr>
              <w:t>Місцезнаходження відповідних записів та інформації</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26FEC18" w14:textId="77777777" w:rsidR="0006610C" w:rsidRPr="00C02366" w:rsidRDefault="0006610C" w:rsidP="00CD05BB">
            <w:pPr>
              <w:spacing w:after="0"/>
              <w:rPr>
                <w:b/>
                <w:iCs/>
                <w:szCs w:val="24"/>
              </w:rPr>
            </w:pPr>
            <w:r w:rsidRPr="00C02366">
              <w:rPr>
                <w:szCs w:val="24"/>
                <w:highlight w:val="cyan"/>
              </w:rPr>
              <w:t>ВТВ/ВЕ</w:t>
            </w:r>
          </w:p>
        </w:tc>
      </w:tr>
      <w:tr w:rsidR="00391E04" w:rsidRPr="00C02366" w14:paraId="166B3E55"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1476A" w14:textId="77777777" w:rsidR="00391E04" w:rsidRPr="00C02366" w:rsidRDefault="00391E04" w:rsidP="003E0029">
            <w:pPr>
              <w:spacing w:before="0" w:after="0"/>
              <w:rPr>
                <w:szCs w:val="24"/>
                <w:lang w:eastAsia="ru-RU"/>
              </w:rPr>
            </w:pPr>
            <w:r w:rsidRPr="00C02366">
              <w:rPr>
                <w:szCs w:val="24"/>
                <w:lang w:eastAsia="ru-RU"/>
              </w:rPr>
              <w:t>Назви інформаційних технологій (якщо застосовуються)</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6AD6E40" w14:textId="77777777" w:rsidR="00391E04" w:rsidRPr="00C02366" w:rsidRDefault="00391E04" w:rsidP="00C7388E">
            <w:pPr>
              <w:spacing w:after="0"/>
              <w:rPr>
                <w:szCs w:val="24"/>
              </w:rPr>
            </w:pPr>
            <w:r w:rsidRPr="00C02366">
              <w:rPr>
                <w:szCs w:val="24"/>
              </w:rPr>
              <w:t>н/з (стандартне офісне програмне забезпечення)</w:t>
            </w:r>
          </w:p>
        </w:tc>
      </w:tr>
      <w:tr w:rsidR="0006610C" w:rsidRPr="00C02366" w14:paraId="389AC8BF" w14:textId="77777777" w:rsidTr="00EA3A78">
        <w:trPr>
          <w:trHeight w:val="288"/>
          <w:jc w:val="right"/>
        </w:trPr>
        <w:tc>
          <w:tcPr>
            <w:tcW w:w="27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2F562" w14:textId="77777777" w:rsidR="0006610C" w:rsidRPr="00C02366" w:rsidRDefault="0006610C" w:rsidP="00C85138">
            <w:pPr>
              <w:spacing w:before="0" w:after="0"/>
              <w:rPr>
                <w:szCs w:val="24"/>
                <w:lang w:eastAsia="ru-RU"/>
              </w:rPr>
            </w:pPr>
            <w:r w:rsidRPr="00C02366">
              <w:rPr>
                <w:szCs w:val="24"/>
                <w:lang w:eastAsia="ru-RU"/>
              </w:rPr>
              <w:t xml:space="preserve">Список стандартів (якщо застосовуються) </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2CC7469" w14:textId="77777777" w:rsidR="0006610C" w:rsidRPr="00C02366" w:rsidRDefault="0006610C" w:rsidP="00CD05BB">
            <w:pPr>
              <w:spacing w:after="0"/>
              <w:rPr>
                <w:iCs/>
                <w:szCs w:val="24"/>
              </w:rPr>
            </w:pPr>
            <w:r w:rsidRPr="00C02366">
              <w:rPr>
                <w:iCs/>
                <w:szCs w:val="24"/>
              </w:rPr>
              <w:t>н/з</w:t>
            </w:r>
          </w:p>
        </w:tc>
      </w:tr>
    </w:tbl>
    <w:p w14:paraId="251410BE" w14:textId="77777777" w:rsidR="005D1D53" w:rsidRPr="00C02366" w:rsidRDefault="006E6DB2" w:rsidP="002A3ACB">
      <w:pPr>
        <w:pStyle w:val="3"/>
        <w:rPr>
          <w:sz w:val="24"/>
          <w:szCs w:val="24"/>
        </w:rPr>
      </w:pPr>
      <w:r w:rsidRPr="00C02366">
        <w:rPr>
          <w:sz w:val="24"/>
          <w:szCs w:val="24"/>
        </w:rPr>
        <w:t>1.3.</w:t>
      </w:r>
      <w:r w:rsidR="005D1D53" w:rsidRPr="00C02366">
        <w:rPr>
          <w:sz w:val="24"/>
          <w:szCs w:val="24"/>
        </w:rPr>
        <w:t xml:space="preserve"> </w:t>
      </w:r>
      <w:r w:rsidR="00CA2F53" w:rsidRPr="00C02366">
        <w:rPr>
          <w:sz w:val="24"/>
          <w:szCs w:val="24"/>
        </w:rPr>
        <w:t xml:space="preserve">Опис письмової </w:t>
      </w:r>
      <w:r w:rsidR="00083879" w:rsidRPr="00C02366">
        <w:rPr>
          <w:sz w:val="24"/>
          <w:szCs w:val="24"/>
        </w:rPr>
        <w:t>процедур</w:t>
      </w:r>
      <w:r w:rsidR="00CA2F53" w:rsidRPr="00C02366">
        <w:rPr>
          <w:sz w:val="24"/>
          <w:szCs w:val="24"/>
        </w:rPr>
        <w:t>и</w:t>
      </w:r>
      <w:r w:rsidR="00083879" w:rsidRPr="00C02366">
        <w:rPr>
          <w:sz w:val="24"/>
          <w:szCs w:val="24"/>
        </w:rPr>
        <w:t xml:space="preserve"> регулярної оцінки </w:t>
      </w:r>
      <w:r w:rsidR="006B4327" w:rsidRPr="00C02366">
        <w:rPr>
          <w:sz w:val="24"/>
          <w:szCs w:val="24"/>
        </w:rPr>
        <w:t xml:space="preserve">прийнятності </w:t>
      </w:r>
      <w:r w:rsidR="00083879" w:rsidRPr="00C02366">
        <w:rPr>
          <w:sz w:val="24"/>
          <w:szCs w:val="24"/>
        </w:rPr>
        <w:t xml:space="preserve">плану </w:t>
      </w:r>
      <w:r w:rsidR="0023544B" w:rsidRPr="00C02366">
        <w:rPr>
          <w:sz w:val="24"/>
          <w:szCs w:val="24"/>
        </w:rPr>
        <w:t>моніторингу</w:t>
      </w:r>
      <w:r w:rsidR="00083879" w:rsidRPr="00C02366">
        <w:rPr>
          <w:sz w:val="24"/>
          <w:szCs w:val="24"/>
        </w:rPr>
        <w:t>, що охоплює, зокрема, будь-які потенційні заходи з удосконалення метод</w:t>
      </w:r>
      <w:r w:rsidR="003D4F01" w:rsidRPr="00C02366">
        <w:rPr>
          <w:sz w:val="24"/>
          <w:szCs w:val="24"/>
        </w:rPr>
        <w:t>ики</w:t>
      </w:r>
      <w:r w:rsidR="00083879" w:rsidRPr="00C02366">
        <w:rPr>
          <w:sz w:val="24"/>
          <w:szCs w:val="24"/>
        </w:rPr>
        <w:t xml:space="preserve"> </w:t>
      </w:r>
      <w:r w:rsidR="0023544B" w:rsidRPr="00C02366">
        <w:rPr>
          <w:sz w:val="24"/>
          <w:szCs w:val="24"/>
        </w:rPr>
        <w:t>моніторингу</w:t>
      </w:r>
      <w:r w:rsidR="007836C4" w:rsidRPr="00C02366">
        <w:rPr>
          <w:sz w:val="24"/>
          <w:szCs w:val="24"/>
        </w:rPr>
        <w:t>,</w:t>
      </w:r>
      <w:r w:rsidR="007836C4" w:rsidRPr="00C02366">
        <w:rPr>
          <w:iCs/>
          <w:sz w:val="24"/>
          <w:szCs w:val="24"/>
        </w:rPr>
        <w:t xml:space="preserve"> відповідно до вимог, передбачених у пункті 13 ПМЗ</w:t>
      </w:r>
    </w:p>
    <w:tbl>
      <w:tblPr>
        <w:tblW w:w="9952" w:type="dxa"/>
        <w:tblInd w:w="-318" w:type="dxa"/>
        <w:shd w:val="clear" w:color="auto" w:fill="FFFFFF" w:themeFill="background1"/>
        <w:tblLook w:val="00A0" w:firstRow="1" w:lastRow="0" w:firstColumn="1" w:lastColumn="0" w:noHBand="0" w:noVBand="0"/>
      </w:tblPr>
      <w:tblGrid>
        <w:gridCol w:w="2836"/>
        <w:gridCol w:w="7116"/>
      </w:tblGrid>
      <w:tr w:rsidR="00EA3A78" w:rsidRPr="00C02366" w14:paraId="0EC04521" w14:textId="77777777" w:rsidTr="00C7388E">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D31C32" w14:textId="77777777" w:rsidR="00EA3A78" w:rsidRPr="00C02366" w:rsidRDefault="00EA3A78" w:rsidP="00C85138">
            <w:pPr>
              <w:spacing w:before="0" w:after="0"/>
              <w:rPr>
                <w:szCs w:val="24"/>
                <w:lang w:eastAsia="ru-RU"/>
              </w:rPr>
            </w:pPr>
            <w:r w:rsidRPr="00C02366">
              <w:rPr>
                <w:szCs w:val="24"/>
                <w:lang w:eastAsia="ru-RU"/>
              </w:rPr>
              <w:t>Назва процедури</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tcPr>
          <w:p w14:paraId="76ED7577" w14:textId="77777777" w:rsidR="00EA3A78" w:rsidRPr="00C02366" w:rsidRDefault="00EA3A78" w:rsidP="00CD05BB">
            <w:pPr>
              <w:spacing w:after="0"/>
              <w:rPr>
                <w:szCs w:val="24"/>
              </w:rPr>
            </w:pPr>
            <w:r w:rsidRPr="00C02366">
              <w:rPr>
                <w:szCs w:val="24"/>
              </w:rPr>
              <w:t xml:space="preserve">Регулярна оцінка </w:t>
            </w:r>
            <w:r w:rsidR="009C0E36" w:rsidRPr="00C02366">
              <w:rPr>
                <w:szCs w:val="24"/>
              </w:rPr>
              <w:t xml:space="preserve">прийнятності </w:t>
            </w:r>
            <w:r w:rsidRPr="00C02366">
              <w:rPr>
                <w:szCs w:val="24"/>
              </w:rPr>
              <w:t>плану моніторингу</w:t>
            </w:r>
          </w:p>
        </w:tc>
      </w:tr>
      <w:tr w:rsidR="00391E04" w:rsidRPr="00C02366" w14:paraId="5B1644EE" w14:textId="77777777" w:rsidTr="00C7388E">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tcPr>
          <w:p w14:paraId="0128AFE0" w14:textId="77777777" w:rsidR="00391E04" w:rsidRPr="00C02366" w:rsidRDefault="00391E04" w:rsidP="00C85138">
            <w:pPr>
              <w:spacing w:before="0" w:after="0"/>
              <w:rPr>
                <w:szCs w:val="24"/>
                <w:lang w:eastAsia="ru-RU"/>
              </w:rPr>
            </w:pPr>
            <w:r w:rsidRPr="00C02366">
              <w:rPr>
                <w:szCs w:val="24"/>
                <w:lang w:eastAsia="ru-RU"/>
              </w:rPr>
              <w:t>Посилання на процедуру</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tcPr>
          <w:p w14:paraId="10EFD049" w14:textId="5EB8EFB1" w:rsidR="00391E04" w:rsidRPr="00C02366" w:rsidRDefault="00391E04" w:rsidP="00C7388E">
            <w:pPr>
              <w:spacing w:before="0" w:after="0"/>
              <w:rPr>
                <w:szCs w:val="24"/>
              </w:rPr>
            </w:pPr>
            <w:r w:rsidRPr="00C02366">
              <w:rPr>
                <w:b/>
                <w:i/>
                <w:szCs w:val="24"/>
                <w:lang w:eastAsia="ru-RU"/>
              </w:rPr>
              <w:t>ДІ04.</w:t>
            </w:r>
            <w:r w:rsidRPr="00C02366">
              <w:rPr>
                <w:szCs w:val="24"/>
                <w:lang w:eastAsia="ru-RU"/>
              </w:rPr>
              <w:t xml:space="preserve"> </w:t>
            </w:r>
            <w:r w:rsidRPr="00C02366">
              <w:rPr>
                <w:szCs w:val="24"/>
              </w:rPr>
              <w:t xml:space="preserve">Процедура щодо організації моніторингу та звітності викидів ПГ на </w:t>
            </w:r>
            <w:r w:rsidR="005C2D90" w:rsidRPr="00C02366">
              <w:rPr>
                <w:bCs/>
                <w:szCs w:val="24"/>
                <w:highlight w:val="cyan"/>
              </w:rPr>
              <w:t>Національний центр обліку викидів парникових газів»</w:t>
            </w:r>
          </w:p>
        </w:tc>
      </w:tr>
      <w:tr w:rsidR="00EA3A78" w:rsidRPr="00C02366" w14:paraId="4DFE53B0" w14:textId="77777777" w:rsidTr="00C7388E">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F3D96" w14:textId="77777777" w:rsidR="00EA3A78" w:rsidRPr="00C02366" w:rsidRDefault="00EA3A78" w:rsidP="00C85138">
            <w:pPr>
              <w:spacing w:before="0" w:after="0"/>
              <w:rPr>
                <w:szCs w:val="24"/>
                <w:lang w:eastAsia="ru-RU"/>
              </w:rPr>
            </w:pPr>
            <w:r w:rsidRPr="00C02366">
              <w:rPr>
                <w:szCs w:val="24"/>
                <w:lang w:eastAsia="ru-RU"/>
              </w:rPr>
              <w:t>Посилання на схему (якщо можливо)</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tcPr>
          <w:p w14:paraId="60CA5A7D" w14:textId="77777777" w:rsidR="00EA3A78" w:rsidRPr="00C02366" w:rsidRDefault="00EA3A78" w:rsidP="00CD05BB">
            <w:pPr>
              <w:spacing w:after="0"/>
              <w:rPr>
                <w:szCs w:val="24"/>
              </w:rPr>
            </w:pPr>
            <w:r w:rsidRPr="00C02366">
              <w:rPr>
                <w:szCs w:val="24"/>
              </w:rPr>
              <w:t>н/з</w:t>
            </w:r>
          </w:p>
        </w:tc>
      </w:tr>
      <w:tr w:rsidR="0006610C" w:rsidRPr="00C02366" w14:paraId="15DA0C85" w14:textId="77777777" w:rsidTr="00C7388E">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D6CD7" w14:textId="77777777" w:rsidR="0006610C" w:rsidRPr="00C02366" w:rsidRDefault="0006610C" w:rsidP="00C85138">
            <w:pPr>
              <w:spacing w:before="0" w:after="0"/>
              <w:rPr>
                <w:szCs w:val="24"/>
                <w:lang w:eastAsia="ru-RU"/>
              </w:rPr>
            </w:pPr>
            <w:r w:rsidRPr="00C02366">
              <w:rPr>
                <w:szCs w:val="24"/>
                <w:lang w:eastAsia="ru-RU"/>
              </w:rPr>
              <w:t>Відповідальна посадова особа або підрозділ</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tcPr>
          <w:p w14:paraId="39A54F25" w14:textId="77777777" w:rsidR="0006610C" w:rsidRPr="00C02366" w:rsidRDefault="0006610C" w:rsidP="009306AB">
            <w:pPr>
              <w:spacing w:after="0"/>
              <w:rPr>
                <w:szCs w:val="24"/>
              </w:rPr>
            </w:pPr>
            <w:r w:rsidRPr="00C02366">
              <w:rPr>
                <w:szCs w:val="24"/>
              </w:rPr>
              <w:t xml:space="preserve">Відповідальний за моніторинг - начальник </w:t>
            </w:r>
            <w:r w:rsidRPr="00C02366">
              <w:rPr>
                <w:szCs w:val="24"/>
                <w:highlight w:val="cyan"/>
              </w:rPr>
              <w:t>ВТВ/ВЕ</w:t>
            </w:r>
          </w:p>
        </w:tc>
      </w:tr>
      <w:tr w:rsidR="0006610C" w:rsidRPr="00C02366" w14:paraId="03F2C52D" w14:textId="77777777" w:rsidTr="00C7388E">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F0821" w14:textId="77777777" w:rsidR="0006610C" w:rsidRPr="00C02366" w:rsidRDefault="0006610C" w:rsidP="006B4327">
            <w:pPr>
              <w:spacing w:before="0" w:after="0"/>
              <w:rPr>
                <w:szCs w:val="24"/>
                <w:lang w:eastAsia="ru-RU"/>
              </w:rPr>
            </w:pPr>
            <w:r w:rsidRPr="00C02366">
              <w:rPr>
                <w:szCs w:val="24"/>
                <w:lang w:eastAsia="ru-RU"/>
              </w:rPr>
              <w:t>Короткий опис процедури</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tcPr>
          <w:p w14:paraId="6687D492" w14:textId="77777777" w:rsidR="0006610C" w:rsidRPr="00C02366" w:rsidRDefault="0006610C" w:rsidP="009306AB">
            <w:pPr>
              <w:spacing w:after="0"/>
              <w:rPr>
                <w:szCs w:val="24"/>
              </w:rPr>
            </w:pPr>
            <w:r w:rsidRPr="00C02366">
              <w:rPr>
                <w:szCs w:val="24"/>
              </w:rPr>
              <w:t>Внесення необхідних змін до плану моніторингу в будь-якій з наступних ситуацій:</w:t>
            </w:r>
            <w:r w:rsidRPr="00C02366">
              <w:rPr>
                <w:szCs w:val="24"/>
              </w:rPr>
              <w:br/>
              <w:t>- викиди ПГ відбуваються за рахунок нових видів діяльності або використання нових видів палива або матеріалів, які не включені до ПМ;</w:t>
            </w:r>
            <w:r w:rsidRPr="00C02366">
              <w:rPr>
                <w:szCs w:val="24"/>
              </w:rPr>
              <w:br/>
              <w:t>- зміни пов'язані з використанням нових типів ЗВТ, методів відбору проб та аналізів, або з інших причин, що призводять до підвищення точності визначення викидів ПГ;</w:t>
            </w:r>
            <w:r w:rsidRPr="00C02366">
              <w:rPr>
                <w:szCs w:val="24"/>
              </w:rPr>
              <w:br/>
              <w:t>- дані, отримані згідно з раніше застосованої методики моніторингу, невірні;</w:t>
            </w:r>
            <w:r w:rsidRPr="00C02366">
              <w:rPr>
                <w:szCs w:val="24"/>
              </w:rPr>
              <w:br/>
              <w:t>- зміна ПМ підвищує точність звітних даних;</w:t>
            </w:r>
            <w:r w:rsidRPr="00C02366">
              <w:rPr>
                <w:szCs w:val="24"/>
              </w:rPr>
              <w:br/>
              <w:t>- ПМ не відповідає вимогам ПМЗ, звітності і верифікації викидів ПГ та Міндовкілля вимагає від оператора внести зміни до нього;</w:t>
            </w:r>
            <w:r w:rsidRPr="00C02366">
              <w:rPr>
                <w:szCs w:val="24"/>
              </w:rPr>
              <w:br/>
            </w:r>
            <w:r w:rsidRPr="00C02366">
              <w:rPr>
                <w:szCs w:val="24"/>
              </w:rPr>
              <w:lastRenderedPageBreak/>
              <w:t>- у верифікаційному звіті наведені пропозиції щодо вдосконалення ПМ;</w:t>
            </w:r>
            <w:r w:rsidRPr="00C02366">
              <w:rPr>
                <w:szCs w:val="24"/>
              </w:rPr>
              <w:br/>
              <w:t>Ведення обліку всіх змін до ПМ. Для кожної змін</w:t>
            </w:r>
            <w:r w:rsidR="00391E04" w:rsidRPr="00C02366">
              <w:rPr>
                <w:szCs w:val="24"/>
              </w:rPr>
              <w:t>и повинно бути вказано наступне</w:t>
            </w:r>
            <w:r w:rsidRPr="00C02366">
              <w:rPr>
                <w:szCs w:val="24"/>
              </w:rPr>
              <w:t>:</w:t>
            </w:r>
            <w:r w:rsidRPr="00C02366">
              <w:rPr>
                <w:szCs w:val="24"/>
              </w:rPr>
              <w:br/>
              <w:t>- прозорий опис зміни;</w:t>
            </w:r>
            <w:r w:rsidRPr="00C02366">
              <w:rPr>
                <w:szCs w:val="24"/>
              </w:rPr>
              <w:br/>
              <w:t>- обґрунтування внесених змін;</w:t>
            </w:r>
            <w:r w:rsidRPr="00C02366">
              <w:rPr>
                <w:szCs w:val="24"/>
              </w:rPr>
              <w:br/>
              <w:t>- дата повідомлення Міндовкілля про внесення змін;</w:t>
            </w:r>
            <w:r w:rsidRPr="00C02366">
              <w:rPr>
                <w:szCs w:val="24"/>
              </w:rPr>
              <w:br/>
              <w:t>- дата підтвердження Міндовкілля щодо отримання повідомлення і дата затвердження змін до ПМ;</w:t>
            </w:r>
            <w:r w:rsidRPr="00C02366">
              <w:rPr>
                <w:szCs w:val="24"/>
              </w:rPr>
              <w:br/>
              <w:t>- дата початку застосування зміненого ПМ.</w:t>
            </w:r>
          </w:p>
        </w:tc>
      </w:tr>
      <w:tr w:rsidR="0006610C" w:rsidRPr="00C02366" w14:paraId="03880F08" w14:textId="77777777" w:rsidTr="00C7388E">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3048D" w14:textId="77777777" w:rsidR="0006610C" w:rsidRPr="00C02366" w:rsidRDefault="0006610C" w:rsidP="00C85138">
            <w:pPr>
              <w:spacing w:before="0" w:after="0"/>
              <w:rPr>
                <w:szCs w:val="24"/>
                <w:lang w:eastAsia="ru-RU"/>
              </w:rPr>
            </w:pPr>
            <w:r w:rsidRPr="00C02366">
              <w:rPr>
                <w:szCs w:val="24"/>
                <w:lang w:eastAsia="ru-RU"/>
              </w:rPr>
              <w:t>Місцезнаходження відповідних записів та інформації</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tcPr>
          <w:p w14:paraId="2452475A" w14:textId="77777777" w:rsidR="0006610C" w:rsidRPr="00C02366" w:rsidRDefault="00391E04" w:rsidP="00CD05BB">
            <w:pPr>
              <w:spacing w:after="0"/>
              <w:rPr>
                <w:szCs w:val="24"/>
              </w:rPr>
            </w:pPr>
            <w:r w:rsidRPr="00C02366">
              <w:rPr>
                <w:szCs w:val="24"/>
                <w:highlight w:val="cyan"/>
              </w:rPr>
              <w:t>ВТВ/ВЕ</w:t>
            </w:r>
          </w:p>
        </w:tc>
      </w:tr>
      <w:tr w:rsidR="00287362" w:rsidRPr="00C02366" w14:paraId="23528932" w14:textId="77777777" w:rsidTr="00C7388E">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55663" w14:textId="77777777" w:rsidR="00287362" w:rsidRPr="00C02366" w:rsidRDefault="00287362" w:rsidP="006B4327">
            <w:pPr>
              <w:spacing w:before="0" w:after="0"/>
              <w:rPr>
                <w:szCs w:val="24"/>
                <w:lang w:eastAsia="ru-RU"/>
              </w:rPr>
            </w:pPr>
            <w:r w:rsidRPr="00C02366">
              <w:rPr>
                <w:szCs w:val="24"/>
                <w:lang w:eastAsia="ru-RU"/>
              </w:rPr>
              <w:t>Назви інформаційних технологій (якщо застосовуються)</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tcPr>
          <w:p w14:paraId="68BFDB72" w14:textId="77777777" w:rsidR="00287362" w:rsidRPr="00C02366" w:rsidRDefault="00287362" w:rsidP="00C7388E">
            <w:pPr>
              <w:spacing w:after="0"/>
              <w:rPr>
                <w:szCs w:val="24"/>
              </w:rPr>
            </w:pPr>
            <w:r w:rsidRPr="00C02366">
              <w:rPr>
                <w:szCs w:val="24"/>
              </w:rPr>
              <w:t>н/з (стандартне офісне програмне забезпечення)</w:t>
            </w:r>
          </w:p>
        </w:tc>
      </w:tr>
      <w:tr w:rsidR="0006610C" w:rsidRPr="00C02366" w14:paraId="76853878" w14:textId="77777777" w:rsidTr="00C7388E">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60268" w14:textId="77777777" w:rsidR="0006610C" w:rsidRPr="00C02366" w:rsidRDefault="0006610C" w:rsidP="00C85138">
            <w:pPr>
              <w:spacing w:before="0" w:after="0"/>
              <w:rPr>
                <w:szCs w:val="24"/>
                <w:lang w:eastAsia="ru-RU"/>
              </w:rPr>
            </w:pPr>
            <w:r w:rsidRPr="00C02366">
              <w:rPr>
                <w:szCs w:val="24"/>
                <w:lang w:eastAsia="ru-RU"/>
              </w:rPr>
              <w:t xml:space="preserve">Список стандартів (якщо застосовуються) </w:t>
            </w:r>
          </w:p>
        </w:tc>
        <w:tc>
          <w:tcPr>
            <w:tcW w:w="7116" w:type="dxa"/>
            <w:tcBorders>
              <w:top w:val="single" w:sz="4" w:space="0" w:color="auto"/>
              <w:left w:val="single" w:sz="4" w:space="0" w:color="auto"/>
              <w:bottom w:val="single" w:sz="4" w:space="0" w:color="auto"/>
              <w:right w:val="single" w:sz="4" w:space="0" w:color="auto"/>
            </w:tcBorders>
            <w:shd w:val="clear" w:color="auto" w:fill="FFFFFF" w:themeFill="background1"/>
          </w:tcPr>
          <w:p w14:paraId="54770EF2" w14:textId="77777777" w:rsidR="0006610C" w:rsidRPr="00C02366" w:rsidRDefault="0006610C" w:rsidP="00CD05BB">
            <w:pPr>
              <w:spacing w:after="0"/>
              <w:rPr>
                <w:szCs w:val="24"/>
              </w:rPr>
            </w:pPr>
            <w:r w:rsidRPr="00C02366">
              <w:rPr>
                <w:szCs w:val="24"/>
              </w:rPr>
              <w:t>н/з</w:t>
            </w:r>
          </w:p>
        </w:tc>
      </w:tr>
    </w:tbl>
    <w:p w14:paraId="6FD45CA3" w14:textId="77777777" w:rsidR="00C7388E" w:rsidRPr="00C02366" w:rsidRDefault="00C7388E" w:rsidP="00516662">
      <w:pPr>
        <w:rPr>
          <w:szCs w:val="24"/>
        </w:rPr>
      </w:pPr>
      <w:bookmarkStart w:id="79" w:name="_Toc486107807"/>
      <w:bookmarkStart w:id="80" w:name="_Toc531269711"/>
      <w:bookmarkStart w:id="81" w:name="_Toc255069"/>
    </w:p>
    <w:p w14:paraId="40F2BB99" w14:textId="77777777" w:rsidR="00C7388E" w:rsidRPr="00C02366" w:rsidRDefault="00C7388E">
      <w:pPr>
        <w:spacing w:before="0" w:after="0"/>
        <w:rPr>
          <w:szCs w:val="24"/>
        </w:rPr>
      </w:pPr>
      <w:r w:rsidRPr="00C02366">
        <w:rPr>
          <w:szCs w:val="24"/>
        </w:rPr>
        <w:br w:type="page"/>
      </w:r>
    </w:p>
    <w:p w14:paraId="3B13A317" w14:textId="77777777" w:rsidR="002F3F96" w:rsidRPr="00C02366" w:rsidRDefault="00EE7DF6" w:rsidP="00586523">
      <w:pPr>
        <w:pStyle w:val="2"/>
        <w:numPr>
          <w:ilvl w:val="0"/>
          <w:numId w:val="0"/>
        </w:numPr>
        <w:spacing w:after="120"/>
        <w:rPr>
          <w:rFonts w:ascii="Times New Roman" w:hAnsi="Times New Roman"/>
          <w:szCs w:val="24"/>
        </w:rPr>
      </w:pPr>
      <w:r w:rsidRPr="00C02366">
        <w:rPr>
          <w:rFonts w:ascii="Times New Roman" w:hAnsi="Times New Roman"/>
          <w:szCs w:val="24"/>
        </w:rPr>
        <w:lastRenderedPageBreak/>
        <w:t>2</w:t>
      </w:r>
      <w:r w:rsidR="00BB480D" w:rsidRPr="00C02366">
        <w:rPr>
          <w:rFonts w:ascii="Times New Roman" w:hAnsi="Times New Roman"/>
          <w:szCs w:val="24"/>
        </w:rPr>
        <w:t xml:space="preserve">. </w:t>
      </w:r>
      <w:r w:rsidR="00E93965" w:rsidRPr="00C02366">
        <w:rPr>
          <w:rFonts w:ascii="Times New Roman" w:hAnsi="Times New Roman"/>
          <w:szCs w:val="24"/>
        </w:rPr>
        <w:t>Обробка даних</w:t>
      </w:r>
      <w:bookmarkEnd w:id="79"/>
      <w:bookmarkEnd w:id="80"/>
      <w:bookmarkEnd w:id="81"/>
    </w:p>
    <w:p w14:paraId="7B648045" w14:textId="77777777" w:rsidR="005D1D53" w:rsidRPr="00C02366" w:rsidRDefault="00EE7DF6" w:rsidP="002A3ACB">
      <w:pPr>
        <w:pStyle w:val="3"/>
        <w:rPr>
          <w:sz w:val="24"/>
          <w:szCs w:val="24"/>
        </w:rPr>
      </w:pPr>
      <w:r w:rsidRPr="00C02366">
        <w:rPr>
          <w:sz w:val="24"/>
          <w:szCs w:val="24"/>
        </w:rPr>
        <w:t>2</w:t>
      </w:r>
      <w:r w:rsidR="006E6DB2" w:rsidRPr="00C02366">
        <w:rPr>
          <w:sz w:val="24"/>
          <w:szCs w:val="24"/>
        </w:rPr>
        <w:t>.1.</w:t>
      </w:r>
      <w:r w:rsidR="00BB480D" w:rsidRPr="00C02366">
        <w:rPr>
          <w:sz w:val="24"/>
          <w:szCs w:val="24"/>
        </w:rPr>
        <w:t xml:space="preserve"> </w:t>
      </w:r>
      <w:r w:rsidR="00CA2F53" w:rsidRPr="00C02366">
        <w:rPr>
          <w:sz w:val="24"/>
          <w:szCs w:val="24"/>
        </w:rPr>
        <w:t xml:space="preserve">Опис письмових </w:t>
      </w:r>
      <w:r w:rsidR="006F73F3" w:rsidRPr="00C02366">
        <w:rPr>
          <w:sz w:val="24"/>
          <w:szCs w:val="24"/>
        </w:rPr>
        <w:t xml:space="preserve"> процедур, </w:t>
      </w:r>
      <w:r w:rsidR="00CA2F53" w:rsidRPr="00C02366">
        <w:rPr>
          <w:sz w:val="24"/>
          <w:szCs w:val="24"/>
        </w:rPr>
        <w:t xml:space="preserve">які </w:t>
      </w:r>
      <w:r w:rsidR="006F73F3" w:rsidRPr="00C02366">
        <w:rPr>
          <w:sz w:val="24"/>
          <w:szCs w:val="24"/>
        </w:rPr>
        <w:t xml:space="preserve">застосовуються для </w:t>
      </w:r>
      <w:r w:rsidR="00E93965" w:rsidRPr="00C02366">
        <w:rPr>
          <w:sz w:val="24"/>
          <w:szCs w:val="24"/>
        </w:rPr>
        <w:t>обробки даних</w:t>
      </w:r>
      <w:r w:rsidR="00C54127" w:rsidRPr="00C02366">
        <w:rPr>
          <w:iCs/>
          <w:sz w:val="24"/>
          <w:szCs w:val="24"/>
        </w:rPr>
        <w:t xml:space="preserve"> відповідно до вимог, передбачених у пункті 56 ПМЗ</w:t>
      </w:r>
    </w:p>
    <w:tbl>
      <w:tblPr>
        <w:tblW w:w="9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14"/>
        <w:gridCol w:w="6596"/>
      </w:tblGrid>
      <w:tr w:rsidR="00EA3A78" w:rsidRPr="00C02366" w14:paraId="3F3B838A" w14:textId="77777777" w:rsidTr="00EA3A78">
        <w:trPr>
          <w:trHeight w:val="20"/>
          <w:jc w:val="right"/>
        </w:trPr>
        <w:tc>
          <w:tcPr>
            <w:tcW w:w="3114" w:type="dxa"/>
            <w:shd w:val="clear" w:color="auto" w:fill="FFFFFF" w:themeFill="background1"/>
            <w:tcMar>
              <w:top w:w="17" w:type="dxa"/>
              <w:bottom w:w="17" w:type="dxa"/>
            </w:tcMar>
          </w:tcPr>
          <w:p w14:paraId="5999CBE1" w14:textId="77777777" w:rsidR="00EA3A78" w:rsidRPr="00C02366" w:rsidRDefault="00EA3A78" w:rsidP="00710D1B">
            <w:pPr>
              <w:spacing w:before="0" w:after="0"/>
              <w:rPr>
                <w:szCs w:val="24"/>
                <w:lang w:eastAsia="ru-RU"/>
              </w:rPr>
            </w:pPr>
            <w:r w:rsidRPr="00C02366">
              <w:rPr>
                <w:szCs w:val="24"/>
                <w:lang w:eastAsia="ru-RU"/>
              </w:rPr>
              <w:t>Назва процедури</w:t>
            </w:r>
          </w:p>
        </w:tc>
        <w:tc>
          <w:tcPr>
            <w:tcW w:w="6596" w:type="dxa"/>
            <w:shd w:val="clear" w:color="auto" w:fill="FFFFFF" w:themeFill="background1"/>
          </w:tcPr>
          <w:p w14:paraId="7C2F5778" w14:textId="77777777" w:rsidR="00EA3A78" w:rsidRPr="00C02366" w:rsidRDefault="00EA3A78" w:rsidP="00CD05BB">
            <w:pPr>
              <w:spacing w:after="0"/>
              <w:rPr>
                <w:szCs w:val="24"/>
              </w:rPr>
            </w:pPr>
            <w:r w:rsidRPr="00C02366">
              <w:rPr>
                <w:szCs w:val="24"/>
              </w:rPr>
              <w:t>Процедура обробки даних</w:t>
            </w:r>
          </w:p>
        </w:tc>
      </w:tr>
      <w:tr w:rsidR="00391E04" w:rsidRPr="00C02366" w14:paraId="073ADD42" w14:textId="77777777" w:rsidTr="00EA3A78">
        <w:trPr>
          <w:trHeight w:val="20"/>
          <w:jc w:val="right"/>
        </w:trPr>
        <w:tc>
          <w:tcPr>
            <w:tcW w:w="3114" w:type="dxa"/>
            <w:shd w:val="clear" w:color="auto" w:fill="FFFFFF" w:themeFill="background1"/>
            <w:tcMar>
              <w:top w:w="17" w:type="dxa"/>
              <w:bottom w:w="17" w:type="dxa"/>
            </w:tcMar>
          </w:tcPr>
          <w:p w14:paraId="6932232A" w14:textId="77777777" w:rsidR="00391E04" w:rsidRPr="00C02366" w:rsidRDefault="00391E04" w:rsidP="00710D1B">
            <w:pPr>
              <w:spacing w:before="0" w:after="0"/>
              <w:rPr>
                <w:szCs w:val="24"/>
                <w:lang w:eastAsia="ru-RU"/>
              </w:rPr>
            </w:pPr>
            <w:r w:rsidRPr="00C02366">
              <w:rPr>
                <w:szCs w:val="24"/>
                <w:lang w:eastAsia="ru-RU"/>
              </w:rPr>
              <w:t>Посилання на процедуру</w:t>
            </w:r>
          </w:p>
        </w:tc>
        <w:tc>
          <w:tcPr>
            <w:tcW w:w="6596" w:type="dxa"/>
            <w:shd w:val="clear" w:color="auto" w:fill="FFFFFF" w:themeFill="background1"/>
          </w:tcPr>
          <w:p w14:paraId="437C00E3" w14:textId="10429FAF" w:rsidR="00391E04" w:rsidRPr="00C02366" w:rsidRDefault="00391E04" w:rsidP="00C7388E">
            <w:pPr>
              <w:spacing w:before="0" w:after="0"/>
              <w:rPr>
                <w:szCs w:val="24"/>
              </w:rPr>
            </w:pPr>
            <w:r w:rsidRPr="00C02366">
              <w:rPr>
                <w:b/>
                <w:i/>
                <w:szCs w:val="24"/>
                <w:lang w:eastAsia="ru-RU"/>
              </w:rPr>
              <w:t>ДІ04.</w:t>
            </w:r>
            <w:r w:rsidRPr="00C02366">
              <w:rPr>
                <w:szCs w:val="24"/>
                <w:lang w:eastAsia="ru-RU"/>
              </w:rPr>
              <w:t xml:space="preserve"> </w:t>
            </w:r>
            <w:r w:rsidRPr="00C02366">
              <w:rPr>
                <w:szCs w:val="24"/>
              </w:rPr>
              <w:t xml:space="preserve">Процедура щодо організації моніторингу та звітності викидів ПГ на </w:t>
            </w:r>
            <w:r w:rsidR="005C2D90" w:rsidRPr="00C02366">
              <w:rPr>
                <w:bCs/>
                <w:szCs w:val="24"/>
                <w:highlight w:val="cyan"/>
              </w:rPr>
              <w:t>Національний центр обліку викидів парникових газів»</w:t>
            </w:r>
          </w:p>
        </w:tc>
      </w:tr>
      <w:tr w:rsidR="00EA3A78" w:rsidRPr="00C02366" w14:paraId="2C1E205C" w14:textId="77777777" w:rsidTr="00EA3A78">
        <w:trPr>
          <w:trHeight w:val="20"/>
          <w:jc w:val="right"/>
        </w:trPr>
        <w:tc>
          <w:tcPr>
            <w:tcW w:w="3114" w:type="dxa"/>
            <w:shd w:val="clear" w:color="auto" w:fill="FFFFFF" w:themeFill="background1"/>
            <w:tcMar>
              <w:top w:w="17" w:type="dxa"/>
              <w:bottom w:w="17" w:type="dxa"/>
            </w:tcMar>
            <w:vAlign w:val="center"/>
          </w:tcPr>
          <w:p w14:paraId="7846E9D1" w14:textId="77777777" w:rsidR="00EA3A78" w:rsidRPr="00C02366" w:rsidRDefault="00EA3A78" w:rsidP="008F4515">
            <w:pPr>
              <w:spacing w:before="0" w:after="0"/>
              <w:rPr>
                <w:szCs w:val="24"/>
                <w:lang w:eastAsia="ru-RU"/>
              </w:rPr>
            </w:pPr>
            <w:r w:rsidRPr="00C02366">
              <w:rPr>
                <w:szCs w:val="24"/>
                <w:lang w:eastAsia="ru-RU"/>
              </w:rPr>
              <w:t>Посилання на схему (обов’язково)</w:t>
            </w:r>
          </w:p>
        </w:tc>
        <w:tc>
          <w:tcPr>
            <w:tcW w:w="6596" w:type="dxa"/>
            <w:shd w:val="clear" w:color="auto" w:fill="FFFFFF" w:themeFill="background1"/>
          </w:tcPr>
          <w:p w14:paraId="5384E3A5" w14:textId="77777777" w:rsidR="00EA3A78" w:rsidRPr="00C02366" w:rsidRDefault="003118CF" w:rsidP="00CD05BB">
            <w:pPr>
              <w:spacing w:after="0"/>
              <w:rPr>
                <w:szCs w:val="24"/>
              </w:rPr>
            </w:pPr>
            <w:r w:rsidRPr="00C02366">
              <w:rPr>
                <w:szCs w:val="24"/>
              </w:rPr>
              <w:t>Рисунки 2-8</w:t>
            </w:r>
            <w:r w:rsidR="00EA3A78" w:rsidRPr="00C02366">
              <w:rPr>
                <w:szCs w:val="24"/>
              </w:rPr>
              <w:t>. Схеми потоків даних</w:t>
            </w:r>
          </w:p>
        </w:tc>
      </w:tr>
      <w:tr w:rsidR="00EA3A78" w:rsidRPr="00C02366" w14:paraId="23E1EBE8" w14:textId="77777777" w:rsidTr="00EA3A78">
        <w:trPr>
          <w:trHeight w:val="20"/>
          <w:jc w:val="right"/>
        </w:trPr>
        <w:tc>
          <w:tcPr>
            <w:tcW w:w="3114" w:type="dxa"/>
            <w:shd w:val="clear" w:color="auto" w:fill="FFFFFF" w:themeFill="background1"/>
            <w:tcMar>
              <w:top w:w="17" w:type="dxa"/>
              <w:bottom w:w="17" w:type="dxa"/>
            </w:tcMar>
            <w:vAlign w:val="center"/>
          </w:tcPr>
          <w:p w14:paraId="1ACC4716" w14:textId="77777777" w:rsidR="00EA3A78" w:rsidRPr="00C02366" w:rsidRDefault="00EA3A78" w:rsidP="00710D1B">
            <w:pPr>
              <w:spacing w:before="0" w:after="0"/>
              <w:rPr>
                <w:szCs w:val="24"/>
                <w:lang w:eastAsia="ru-RU"/>
              </w:rPr>
            </w:pPr>
            <w:r w:rsidRPr="00C02366">
              <w:rPr>
                <w:szCs w:val="24"/>
                <w:lang w:eastAsia="ru-RU"/>
              </w:rPr>
              <w:t>Відповідальна посадова особа або підрозділ</w:t>
            </w:r>
          </w:p>
        </w:tc>
        <w:tc>
          <w:tcPr>
            <w:tcW w:w="6596" w:type="dxa"/>
            <w:shd w:val="clear" w:color="auto" w:fill="FFFFFF" w:themeFill="background1"/>
          </w:tcPr>
          <w:p w14:paraId="29CFCC6B" w14:textId="77777777" w:rsidR="00EA3A78" w:rsidRPr="00C02366" w:rsidRDefault="00EA3A78" w:rsidP="00CD05BB">
            <w:pPr>
              <w:spacing w:after="0"/>
              <w:rPr>
                <w:szCs w:val="24"/>
              </w:rPr>
            </w:pPr>
            <w:r w:rsidRPr="00C02366">
              <w:rPr>
                <w:szCs w:val="24"/>
              </w:rPr>
              <w:t xml:space="preserve">Відповідальний за моніторинг - </w:t>
            </w:r>
            <w:r w:rsidRPr="00C02366">
              <w:rPr>
                <w:rFonts w:eastAsia="Times New Roman"/>
                <w:szCs w:val="24"/>
              </w:rPr>
              <w:t>Начальник</w:t>
            </w:r>
            <w:r w:rsidRPr="00C02366">
              <w:rPr>
                <w:szCs w:val="24"/>
              </w:rPr>
              <w:t xml:space="preserve"> </w:t>
            </w:r>
            <w:r w:rsidRPr="00C02366">
              <w:rPr>
                <w:szCs w:val="24"/>
                <w:highlight w:val="cyan"/>
              </w:rPr>
              <w:t>ВТВ/ВЕ</w:t>
            </w:r>
          </w:p>
        </w:tc>
      </w:tr>
      <w:tr w:rsidR="00EA3A78" w:rsidRPr="00C02366" w14:paraId="6612D1FA" w14:textId="77777777" w:rsidTr="00EA3A78">
        <w:trPr>
          <w:trHeight w:val="20"/>
          <w:jc w:val="right"/>
        </w:trPr>
        <w:tc>
          <w:tcPr>
            <w:tcW w:w="3114" w:type="dxa"/>
            <w:shd w:val="clear" w:color="auto" w:fill="FFFFFF" w:themeFill="background1"/>
            <w:tcMar>
              <w:top w:w="17" w:type="dxa"/>
              <w:bottom w:w="17" w:type="dxa"/>
            </w:tcMar>
            <w:vAlign w:val="center"/>
          </w:tcPr>
          <w:p w14:paraId="2D23DE40" w14:textId="77777777" w:rsidR="00EA3A78" w:rsidRPr="00C02366" w:rsidRDefault="00EA3A78" w:rsidP="00710D1B">
            <w:pPr>
              <w:spacing w:before="0" w:after="0"/>
              <w:rPr>
                <w:szCs w:val="24"/>
                <w:lang w:eastAsia="ru-RU"/>
              </w:rPr>
            </w:pPr>
            <w:r w:rsidRPr="00C02366">
              <w:rPr>
                <w:szCs w:val="24"/>
                <w:lang w:eastAsia="ru-RU"/>
              </w:rPr>
              <w:t>Короткий опис процедури</w:t>
            </w:r>
          </w:p>
        </w:tc>
        <w:tc>
          <w:tcPr>
            <w:tcW w:w="6596" w:type="dxa"/>
            <w:shd w:val="clear" w:color="auto" w:fill="FFFFFF" w:themeFill="background1"/>
          </w:tcPr>
          <w:p w14:paraId="54121537" w14:textId="77777777" w:rsidR="00EA3A78" w:rsidRPr="00C02366" w:rsidRDefault="00EA3A78" w:rsidP="0006610C">
            <w:pPr>
              <w:spacing w:before="0" w:after="0"/>
              <w:ind w:left="113" w:hanging="113"/>
              <w:rPr>
                <w:szCs w:val="24"/>
              </w:rPr>
            </w:pPr>
            <w:r w:rsidRPr="00C02366">
              <w:rPr>
                <w:szCs w:val="24"/>
              </w:rPr>
              <w:t>• Перевірка наявності необхідних даних та їх повноти.</w:t>
            </w:r>
          </w:p>
          <w:p w14:paraId="54C4C242" w14:textId="77777777" w:rsidR="00EA3A78" w:rsidRPr="00C02366" w:rsidRDefault="00EA3A78" w:rsidP="0006610C">
            <w:pPr>
              <w:spacing w:before="0" w:after="0"/>
              <w:ind w:left="113" w:hanging="113"/>
              <w:rPr>
                <w:szCs w:val="24"/>
              </w:rPr>
            </w:pPr>
            <w:r w:rsidRPr="00C02366">
              <w:rPr>
                <w:szCs w:val="24"/>
              </w:rPr>
              <w:t>• Виконання розрахунку викидів ПГ за звітній період.</w:t>
            </w:r>
          </w:p>
          <w:p w14:paraId="1B5D51AB" w14:textId="77777777" w:rsidR="00EA3A78" w:rsidRPr="00C02366" w:rsidRDefault="00EA3A78" w:rsidP="0006610C">
            <w:pPr>
              <w:spacing w:before="0" w:after="0"/>
              <w:ind w:left="113" w:hanging="113"/>
              <w:rPr>
                <w:szCs w:val="24"/>
              </w:rPr>
            </w:pPr>
            <w:r w:rsidRPr="00C02366">
              <w:rPr>
                <w:szCs w:val="24"/>
              </w:rPr>
              <w:t>• Зберігання результатів для завершення розробки звіту оператора та його верифікації.</w:t>
            </w:r>
          </w:p>
        </w:tc>
      </w:tr>
      <w:tr w:rsidR="00EA3A78" w:rsidRPr="00C02366" w14:paraId="624635B4" w14:textId="77777777" w:rsidTr="00EA3A78">
        <w:trPr>
          <w:trHeight w:val="20"/>
          <w:jc w:val="right"/>
        </w:trPr>
        <w:tc>
          <w:tcPr>
            <w:tcW w:w="3114" w:type="dxa"/>
            <w:shd w:val="clear" w:color="auto" w:fill="FFFFFF" w:themeFill="background1"/>
            <w:tcMar>
              <w:top w:w="17" w:type="dxa"/>
              <w:bottom w:w="17" w:type="dxa"/>
            </w:tcMar>
            <w:vAlign w:val="center"/>
          </w:tcPr>
          <w:p w14:paraId="7B0E613F" w14:textId="77777777" w:rsidR="00EA3A78" w:rsidRPr="00C02366" w:rsidRDefault="00EA3A78" w:rsidP="00710D1B">
            <w:pPr>
              <w:spacing w:before="0" w:after="0"/>
              <w:rPr>
                <w:szCs w:val="24"/>
                <w:lang w:eastAsia="ru-RU"/>
              </w:rPr>
            </w:pPr>
            <w:r w:rsidRPr="00C02366">
              <w:rPr>
                <w:szCs w:val="24"/>
                <w:lang w:eastAsia="ru-RU"/>
              </w:rPr>
              <w:t>Місцезнаходження відповідних записів та інформації</w:t>
            </w:r>
          </w:p>
        </w:tc>
        <w:tc>
          <w:tcPr>
            <w:tcW w:w="6596" w:type="dxa"/>
            <w:shd w:val="clear" w:color="auto" w:fill="FFFFFF" w:themeFill="background1"/>
          </w:tcPr>
          <w:p w14:paraId="71B5B0A2" w14:textId="77777777" w:rsidR="00EA3A78" w:rsidRPr="00C02366" w:rsidRDefault="00EA3A78" w:rsidP="00CD05BB">
            <w:pPr>
              <w:spacing w:after="0"/>
              <w:rPr>
                <w:szCs w:val="24"/>
              </w:rPr>
            </w:pPr>
            <w:r w:rsidRPr="00C02366">
              <w:rPr>
                <w:szCs w:val="24"/>
              </w:rPr>
              <w:t>ВТВ/ВЕ</w:t>
            </w:r>
          </w:p>
        </w:tc>
      </w:tr>
      <w:tr w:rsidR="00EA3A78" w:rsidRPr="00C02366" w14:paraId="5802051D" w14:textId="77777777" w:rsidTr="00EA3A78">
        <w:trPr>
          <w:trHeight w:val="20"/>
          <w:jc w:val="right"/>
        </w:trPr>
        <w:tc>
          <w:tcPr>
            <w:tcW w:w="3114" w:type="dxa"/>
            <w:shd w:val="clear" w:color="auto" w:fill="FFFFFF" w:themeFill="background1"/>
            <w:tcMar>
              <w:top w:w="17" w:type="dxa"/>
              <w:bottom w:w="17" w:type="dxa"/>
            </w:tcMar>
            <w:vAlign w:val="center"/>
          </w:tcPr>
          <w:p w14:paraId="3A872829" w14:textId="77777777" w:rsidR="00EA3A78" w:rsidRPr="00C02366" w:rsidRDefault="00EA3A78" w:rsidP="00710D1B">
            <w:pPr>
              <w:spacing w:before="0" w:after="0"/>
              <w:rPr>
                <w:szCs w:val="24"/>
                <w:lang w:eastAsia="ru-RU"/>
              </w:rPr>
            </w:pPr>
            <w:r w:rsidRPr="00C02366">
              <w:rPr>
                <w:szCs w:val="24"/>
                <w:lang w:eastAsia="ru-RU"/>
              </w:rPr>
              <w:t>Назви інформаційних технологій (якщо застосовуються)</w:t>
            </w:r>
          </w:p>
        </w:tc>
        <w:tc>
          <w:tcPr>
            <w:tcW w:w="6596" w:type="dxa"/>
            <w:shd w:val="clear" w:color="auto" w:fill="FFFFFF" w:themeFill="background1"/>
          </w:tcPr>
          <w:p w14:paraId="6E1C8AB4" w14:textId="77777777" w:rsidR="00EA3A78" w:rsidRPr="00C02366" w:rsidRDefault="00EA3A78" w:rsidP="00CD05BB">
            <w:pPr>
              <w:spacing w:after="0"/>
              <w:rPr>
                <w:szCs w:val="24"/>
              </w:rPr>
            </w:pPr>
            <w:r w:rsidRPr="00C02366">
              <w:rPr>
                <w:szCs w:val="24"/>
              </w:rPr>
              <w:t>н/з</w:t>
            </w:r>
          </w:p>
        </w:tc>
      </w:tr>
      <w:tr w:rsidR="00EA3A78" w:rsidRPr="00C02366" w14:paraId="22E6F2A2" w14:textId="77777777" w:rsidTr="00EA3A78">
        <w:trPr>
          <w:trHeight w:val="20"/>
          <w:jc w:val="right"/>
        </w:trPr>
        <w:tc>
          <w:tcPr>
            <w:tcW w:w="3114" w:type="dxa"/>
            <w:shd w:val="clear" w:color="auto" w:fill="FFFFFF" w:themeFill="background1"/>
            <w:tcMar>
              <w:top w:w="17" w:type="dxa"/>
              <w:bottom w:w="17" w:type="dxa"/>
            </w:tcMar>
            <w:vAlign w:val="center"/>
          </w:tcPr>
          <w:p w14:paraId="608B0EC3" w14:textId="77777777" w:rsidR="00EA3A78" w:rsidRPr="00C02366" w:rsidRDefault="00EA3A78" w:rsidP="00710D1B">
            <w:pPr>
              <w:spacing w:before="0" w:after="0"/>
              <w:rPr>
                <w:szCs w:val="24"/>
                <w:lang w:eastAsia="ru-RU"/>
              </w:rPr>
            </w:pPr>
            <w:r w:rsidRPr="00C02366">
              <w:rPr>
                <w:szCs w:val="24"/>
                <w:lang w:eastAsia="ru-RU"/>
              </w:rPr>
              <w:t xml:space="preserve">Список стандартів (якщо застосовуються) </w:t>
            </w:r>
          </w:p>
        </w:tc>
        <w:tc>
          <w:tcPr>
            <w:tcW w:w="6596" w:type="dxa"/>
            <w:shd w:val="clear" w:color="auto" w:fill="FFFFFF" w:themeFill="background1"/>
          </w:tcPr>
          <w:p w14:paraId="51C237E3" w14:textId="77777777" w:rsidR="00EA3A78" w:rsidRPr="00C02366" w:rsidRDefault="00EA3A78" w:rsidP="00CD05BB">
            <w:pPr>
              <w:spacing w:after="0"/>
              <w:rPr>
                <w:szCs w:val="24"/>
              </w:rPr>
            </w:pPr>
            <w:r w:rsidRPr="00C02366">
              <w:rPr>
                <w:szCs w:val="24"/>
              </w:rPr>
              <w:t>н/з</w:t>
            </w:r>
          </w:p>
        </w:tc>
      </w:tr>
      <w:tr w:rsidR="00391E04" w:rsidRPr="00C02366" w14:paraId="28806D1C" w14:textId="77777777" w:rsidTr="00EA3A78">
        <w:trPr>
          <w:trHeight w:val="20"/>
          <w:jc w:val="right"/>
        </w:trPr>
        <w:tc>
          <w:tcPr>
            <w:tcW w:w="3114" w:type="dxa"/>
            <w:shd w:val="clear" w:color="auto" w:fill="FFFFFF" w:themeFill="background1"/>
            <w:tcMar>
              <w:top w:w="17" w:type="dxa"/>
              <w:bottom w:w="17" w:type="dxa"/>
            </w:tcMar>
          </w:tcPr>
          <w:p w14:paraId="10F6EB4D" w14:textId="77777777" w:rsidR="00391E04" w:rsidRPr="00C02366" w:rsidRDefault="00391E04" w:rsidP="00710D1B">
            <w:pPr>
              <w:spacing w:before="0" w:after="0"/>
              <w:rPr>
                <w:szCs w:val="24"/>
                <w:lang w:eastAsia="ru-RU"/>
              </w:rPr>
            </w:pPr>
            <w:r w:rsidRPr="00C02366">
              <w:rPr>
                <w:szCs w:val="24"/>
                <w:lang w:eastAsia="ru-RU"/>
              </w:rPr>
              <w:t>Перелік джерел первинних даних</w:t>
            </w:r>
          </w:p>
        </w:tc>
        <w:tc>
          <w:tcPr>
            <w:tcW w:w="6596" w:type="dxa"/>
            <w:shd w:val="clear" w:color="auto" w:fill="FFFFFF" w:themeFill="background1"/>
          </w:tcPr>
          <w:p w14:paraId="6BAD9028" w14:textId="77777777" w:rsidR="00391E04" w:rsidRPr="00C02366" w:rsidRDefault="00391E04" w:rsidP="00391E04">
            <w:pPr>
              <w:pStyle w:val="a6"/>
              <w:numPr>
                <w:ilvl w:val="0"/>
                <w:numId w:val="10"/>
              </w:numPr>
              <w:spacing w:before="0" w:after="0"/>
              <w:ind w:left="414" w:hanging="357"/>
              <w:rPr>
                <w:szCs w:val="24"/>
              </w:rPr>
            </w:pPr>
            <w:r w:rsidRPr="00C02366">
              <w:rPr>
                <w:szCs w:val="24"/>
              </w:rPr>
              <w:t>показники ЗВТ - річний обсяг виробництва клінкеру, експорт, імпорт, зміна у запасах клінкеру;</w:t>
            </w:r>
          </w:p>
          <w:p w14:paraId="7C804EA8" w14:textId="77777777" w:rsidR="00391E04" w:rsidRPr="00C02366" w:rsidRDefault="00391E04" w:rsidP="00391E04">
            <w:pPr>
              <w:pStyle w:val="a6"/>
              <w:numPr>
                <w:ilvl w:val="0"/>
                <w:numId w:val="10"/>
              </w:numPr>
              <w:spacing w:before="0" w:after="0"/>
              <w:ind w:left="414" w:hanging="357"/>
              <w:rPr>
                <w:szCs w:val="24"/>
              </w:rPr>
            </w:pPr>
            <w:r w:rsidRPr="00C02366">
              <w:rPr>
                <w:szCs w:val="24"/>
              </w:rPr>
              <w:t>показники ЗВТ - річний обсяг споживання по видах палива;</w:t>
            </w:r>
          </w:p>
          <w:p w14:paraId="6156743F" w14:textId="77777777" w:rsidR="00391E04" w:rsidRPr="00C02366" w:rsidRDefault="00391E04" w:rsidP="00391E04">
            <w:pPr>
              <w:pStyle w:val="a6"/>
              <w:numPr>
                <w:ilvl w:val="0"/>
                <w:numId w:val="10"/>
              </w:numPr>
              <w:spacing w:before="0" w:after="0"/>
              <w:ind w:left="414" w:hanging="357"/>
              <w:rPr>
                <w:szCs w:val="24"/>
              </w:rPr>
            </w:pPr>
            <w:r w:rsidRPr="00C02366">
              <w:rPr>
                <w:szCs w:val="24"/>
              </w:rPr>
              <w:t>Лаб01 - вміст CaO, MgO, та Fe</w:t>
            </w:r>
            <w:r w:rsidRPr="00C02366">
              <w:rPr>
                <w:szCs w:val="24"/>
                <w:vertAlign w:val="subscript"/>
              </w:rPr>
              <w:t>2</w:t>
            </w:r>
            <w:r w:rsidRPr="00C02366">
              <w:rPr>
                <w:szCs w:val="24"/>
              </w:rPr>
              <w:t>O</w:t>
            </w:r>
            <w:r w:rsidRPr="00C02366">
              <w:rPr>
                <w:szCs w:val="24"/>
                <w:vertAlign w:val="subscript"/>
              </w:rPr>
              <w:t>3</w:t>
            </w:r>
            <w:r w:rsidRPr="00C02366">
              <w:rPr>
                <w:szCs w:val="24"/>
              </w:rPr>
              <w:t xml:space="preserve"> в клінкері.</w:t>
            </w:r>
          </w:p>
          <w:p w14:paraId="4CB68069" w14:textId="77777777" w:rsidR="00391E04" w:rsidRPr="00C02366" w:rsidRDefault="00391E04" w:rsidP="00391E04">
            <w:pPr>
              <w:pStyle w:val="a6"/>
              <w:numPr>
                <w:ilvl w:val="0"/>
                <w:numId w:val="10"/>
              </w:numPr>
              <w:spacing w:before="0" w:after="0"/>
              <w:ind w:left="414" w:hanging="357"/>
              <w:rPr>
                <w:szCs w:val="24"/>
              </w:rPr>
            </w:pPr>
            <w:r w:rsidRPr="00C02366">
              <w:rPr>
                <w:szCs w:val="24"/>
              </w:rPr>
              <w:t>незалежні лабораторії - результати лабораторних аналізів щодо вмісту вуглецю та НТЗ по видах палива;</w:t>
            </w:r>
          </w:p>
          <w:p w14:paraId="106908B9" w14:textId="77777777" w:rsidR="00391E04" w:rsidRPr="00C02366" w:rsidRDefault="00391E04" w:rsidP="00391E04">
            <w:pPr>
              <w:pStyle w:val="a6"/>
              <w:numPr>
                <w:ilvl w:val="0"/>
                <w:numId w:val="10"/>
              </w:numPr>
              <w:spacing w:before="0" w:after="0"/>
              <w:ind w:left="414" w:hanging="357"/>
              <w:rPr>
                <w:szCs w:val="24"/>
              </w:rPr>
            </w:pPr>
            <w:r w:rsidRPr="00C02366">
              <w:rPr>
                <w:b/>
                <w:i/>
                <w:szCs w:val="24"/>
              </w:rPr>
              <w:t>ДІ01</w:t>
            </w:r>
            <w:r w:rsidRPr="00C02366">
              <w:rPr>
                <w:szCs w:val="24"/>
              </w:rPr>
              <w:t xml:space="preserve"> або надані </w:t>
            </w:r>
            <w:r w:rsidR="000128F9" w:rsidRPr="00C02366">
              <w:rPr>
                <w:szCs w:val="24"/>
              </w:rPr>
              <w:t>М</w:t>
            </w:r>
            <w:r w:rsidRPr="00C02366">
              <w:rPr>
                <w:szCs w:val="24"/>
              </w:rPr>
              <w:t>індовкілля - розрахункові коефіцієнти за замовчуванням, відповідно визначеного рівня точності.</w:t>
            </w:r>
          </w:p>
        </w:tc>
      </w:tr>
      <w:tr w:rsidR="00EA3A78" w:rsidRPr="00C02366" w14:paraId="1F709EE4" w14:textId="77777777" w:rsidTr="00EA3A78">
        <w:trPr>
          <w:trHeight w:val="20"/>
          <w:jc w:val="right"/>
        </w:trPr>
        <w:tc>
          <w:tcPr>
            <w:tcW w:w="3114" w:type="dxa"/>
            <w:shd w:val="clear" w:color="auto" w:fill="FFFFFF" w:themeFill="background1"/>
            <w:tcMar>
              <w:top w:w="17" w:type="dxa"/>
              <w:bottom w:w="17" w:type="dxa"/>
            </w:tcMar>
          </w:tcPr>
          <w:p w14:paraId="61E6A516" w14:textId="77777777" w:rsidR="00EA3A78" w:rsidRPr="00C02366" w:rsidRDefault="00EA3A78">
            <w:pPr>
              <w:spacing w:before="0" w:after="0"/>
              <w:rPr>
                <w:szCs w:val="24"/>
                <w:lang w:eastAsia="ru-RU"/>
              </w:rPr>
            </w:pPr>
            <w:r w:rsidRPr="00C02366">
              <w:rPr>
                <w:szCs w:val="24"/>
                <w:lang w:eastAsia="ru-RU"/>
              </w:rPr>
              <w:t xml:space="preserve">Опис відповідних етапів обробки даних для кожного конкретного виду діяльності </w:t>
            </w:r>
          </w:p>
        </w:tc>
        <w:tc>
          <w:tcPr>
            <w:tcW w:w="6596" w:type="dxa"/>
            <w:shd w:val="clear" w:color="auto" w:fill="FFFFFF" w:themeFill="background1"/>
          </w:tcPr>
          <w:p w14:paraId="685815A1" w14:textId="77777777" w:rsidR="009561B0" w:rsidRPr="00C02366" w:rsidRDefault="00EA3A78" w:rsidP="009561B0">
            <w:pPr>
              <w:spacing w:before="0" w:after="0" w:line="264" w:lineRule="auto"/>
              <w:ind w:left="57"/>
              <w:rPr>
                <w:szCs w:val="24"/>
              </w:rPr>
            </w:pPr>
            <w:r w:rsidRPr="00C02366">
              <w:rPr>
                <w:szCs w:val="24"/>
              </w:rPr>
              <w:t>Відповідальний за моніторинг</w:t>
            </w:r>
            <w:r w:rsidR="009561B0" w:rsidRPr="00C02366">
              <w:rPr>
                <w:szCs w:val="24"/>
              </w:rPr>
              <w:t>:</w:t>
            </w:r>
          </w:p>
          <w:p w14:paraId="1642BD1F" w14:textId="77777777" w:rsidR="009561B0" w:rsidRPr="00C02366" w:rsidRDefault="009561B0" w:rsidP="009561B0">
            <w:pPr>
              <w:pStyle w:val="a6"/>
              <w:numPr>
                <w:ilvl w:val="0"/>
                <w:numId w:val="10"/>
              </w:numPr>
              <w:spacing w:before="0" w:after="0" w:line="264" w:lineRule="auto"/>
              <w:ind w:left="414" w:hanging="357"/>
              <w:rPr>
                <w:szCs w:val="24"/>
              </w:rPr>
            </w:pPr>
            <w:r w:rsidRPr="00C02366">
              <w:rPr>
                <w:szCs w:val="24"/>
              </w:rPr>
              <w:t xml:space="preserve">визначає джерела первинних даних; </w:t>
            </w:r>
          </w:p>
          <w:p w14:paraId="195E1CDD" w14:textId="77777777" w:rsidR="00FA4AAD" w:rsidRPr="00C02366" w:rsidRDefault="009561B0" w:rsidP="00EA3A78">
            <w:pPr>
              <w:pStyle w:val="a6"/>
              <w:numPr>
                <w:ilvl w:val="0"/>
                <w:numId w:val="10"/>
              </w:numPr>
              <w:spacing w:before="0" w:after="0" w:line="264" w:lineRule="auto"/>
              <w:ind w:left="414" w:hanging="357"/>
              <w:rPr>
                <w:szCs w:val="24"/>
              </w:rPr>
            </w:pPr>
            <w:r w:rsidRPr="00C02366">
              <w:rPr>
                <w:szCs w:val="24"/>
              </w:rPr>
              <w:t>описує</w:t>
            </w:r>
            <w:r w:rsidR="00FA4AAD" w:rsidRPr="00C02366">
              <w:rPr>
                <w:szCs w:val="24"/>
              </w:rPr>
              <w:t>:</w:t>
            </w:r>
          </w:p>
          <w:p w14:paraId="4A861284" w14:textId="77777777" w:rsidR="00FA4AAD" w:rsidRPr="00C02366" w:rsidRDefault="009561B0" w:rsidP="00FA4AAD">
            <w:pPr>
              <w:pStyle w:val="a6"/>
              <w:numPr>
                <w:ilvl w:val="1"/>
                <w:numId w:val="14"/>
              </w:numPr>
              <w:spacing w:before="0" w:after="0" w:line="264" w:lineRule="auto"/>
              <w:ind w:left="568" w:hanging="284"/>
              <w:rPr>
                <w:szCs w:val="24"/>
              </w:rPr>
            </w:pPr>
            <w:r w:rsidRPr="00C02366">
              <w:rPr>
                <w:szCs w:val="24"/>
              </w:rPr>
              <w:t>кожний етап обробки даних від первинних даних до результатів річних викидів ПГ, який відобража</w:t>
            </w:r>
            <w:r w:rsidR="00FA4AAD" w:rsidRPr="00C02366">
              <w:rPr>
                <w:szCs w:val="24"/>
              </w:rPr>
              <w:t>є</w:t>
            </w:r>
            <w:r w:rsidRPr="00C02366">
              <w:rPr>
                <w:szCs w:val="24"/>
              </w:rPr>
              <w:t xml:space="preserve"> послідовність та взаємодію процедур обробки даних</w:t>
            </w:r>
            <w:r w:rsidR="00FA4AAD" w:rsidRPr="00C02366">
              <w:rPr>
                <w:szCs w:val="24"/>
              </w:rPr>
              <w:t>;</w:t>
            </w:r>
          </w:p>
          <w:p w14:paraId="14812FB1" w14:textId="77777777" w:rsidR="00FA4AAD" w:rsidRPr="00C02366" w:rsidRDefault="00FA4AAD" w:rsidP="00FA4AAD">
            <w:pPr>
              <w:pStyle w:val="a6"/>
              <w:numPr>
                <w:ilvl w:val="1"/>
                <w:numId w:val="14"/>
              </w:numPr>
              <w:spacing w:before="0" w:after="0" w:line="264" w:lineRule="auto"/>
              <w:ind w:left="568" w:hanging="284"/>
              <w:rPr>
                <w:szCs w:val="24"/>
              </w:rPr>
            </w:pPr>
            <w:r w:rsidRPr="00C02366">
              <w:rPr>
                <w:szCs w:val="24"/>
              </w:rPr>
              <w:t xml:space="preserve">необхідні операційні кроки для кожної окремої процедури обробки даних, у тому числі формули та перелік даних, застосованих для визначення викидів ПГ; </w:t>
            </w:r>
          </w:p>
          <w:p w14:paraId="3B0F55B2" w14:textId="77777777" w:rsidR="00FA4AAD" w:rsidRPr="00C02366" w:rsidRDefault="00FA4AAD" w:rsidP="00FA4AAD">
            <w:pPr>
              <w:pStyle w:val="a6"/>
              <w:numPr>
                <w:ilvl w:val="1"/>
                <w:numId w:val="14"/>
              </w:numPr>
              <w:spacing w:before="0" w:after="0" w:line="264" w:lineRule="auto"/>
              <w:ind w:left="568" w:hanging="284"/>
              <w:rPr>
                <w:szCs w:val="24"/>
              </w:rPr>
            </w:pPr>
            <w:r w:rsidRPr="00C02366">
              <w:rPr>
                <w:szCs w:val="24"/>
              </w:rPr>
              <w:t>відповідні електронні системи обробки та зберігання даних;</w:t>
            </w:r>
          </w:p>
          <w:p w14:paraId="56575093" w14:textId="77777777" w:rsidR="00FA4AAD" w:rsidRPr="00C02366" w:rsidRDefault="00FA4AAD" w:rsidP="00FA4AAD">
            <w:pPr>
              <w:pStyle w:val="a6"/>
              <w:numPr>
                <w:ilvl w:val="1"/>
                <w:numId w:val="14"/>
              </w:numPr>
              <w:spacing w:before="0" w:after="0" w:line="264" w:lineRule="auto"/>
              <w:ind w:left="568" w:hanging="284"/>
              <w:rPr>
                <w:szCs w:val="24"/>
              </w:rPr>
            </w:pPr>
            <w:r w:rsidRPr="00C02366">
              <w:rPr>
                <w:szCs w:val="24"/>
              </w:rPr>
              <w:t xml:space="preserve">спосіб, у який здійснюється запис процедур обробки даних. </w:t>
            </w:r>
          </w:p>
          <w:p w14:paraId="6EBAF91B" w14:textId="77777777" w:rsidR="00EA3A78" w:rsidRPr="00C02366" w:rsidRDefault="00EA3A78" w:rsidP="00FA4AAD">
            <w:pPr>
              <w:pStyle w:val="a6"/>
              <w:numPr>
                <w:ilvl w:val="0"/>
                <w:numId w:val="10"/>
              </w:numPr>
              <w:spacing w:before="0" w:after="0" w:line="264" w:lineRule="auto"/>
              <w:ind w:left="414" w:hanging="357"/>
              <w:rPr>
                <w:szCs w:val="24"/>
              </w:rPr>
            </w:pPr>
            <w:r w:rsidRPr="00C02366">
              <w:rPr>
                <w:szCs w:val="24"/>
              </w:rPr>
              <w:t xml:space="preserve">перевіряє наявність необхідних даних та їх повноту. </w:t>
            </w:r>
          </w:p>
          <w:p w14:paraId="15F37B9E" w14:textId="77777777" w:rsidR="00FA4AAD" w:rsidRPr="00C02366" w:rsidRDefault="00EA3A78" w:rsidP="00C7388E">
            <w:pPr>
              <w:spacing w:after="0" w:line="264" w:lineRule="auto"/>
              <w:ind w:left="57"/>
              <w:rPr>
                <w:szCs w:val="24"/>
              </w:rPr>
            </w:pPr>
            <w:r w:rsidRPr="00C02366">
              <w:rPr>
                <w:szCs w:val="24"/>
              </w:rPr>
              <w:lastRenderedPageBreak/>
              <w:t>Заступник відповідального за моніторинг</w:t>
            </w:r>
            <w:r w:rsidR="00FA4AAD" w:rsidRPr="00C02366">
              <w:rPr>
                <w:szCs w:val="24"/>
              </w:rPr>
              <w:t>:</w:t>
            </w:r>
          </w:p>
          <w:p w14:paraId="38DA2B26" w14:textId="77777777" w:rsidR="00EA3A78" w:rsidRPr="00C02366" w:rsidRDefault="00EA3A78" w:rsidP="00EA3A78">
            <w:pPr>
              <w:pStyle w:val="a6"/>
              <w:numPr>
                <w:ilvl w:val="0"/>
                <w:numId w:val="10"/>
              </w:numPr>
              <w:spacing w:before="0" w:after="0" w:line="264" w:lineRule="auto"/>
              <w:ind w:left="414" w:hanging="357"/>
              <w:rPr>
                <w:szCs w:val="24"/>
              </w:rPr>
            </w:pPr>
            <w:r w:rsidRPr="00C02366">
              <w:rPr>
                <w:szCs w:val="24"/>
              </w:rPr>
              <w:t xml:space="preserve">вводить відповідні вхідні дані до моделі для розрахунку викидів ПГ за звітній період. </w:t>
            </w:r>
          </w:p>
          <w:p w14:paraId="24B626F9" w14:textId="77777777" w:rsidR="00EA3A78" w:rsidRPr="00C02366" w:rsidRDefault="00EA3A78" w:rsidP="00EA3A78">
            <w:pPr>
              <w:pStyle w:val="a6"/>
              <w:numPr>
                <w:ilvl w:val="0"/>
                <w:numId w:val="10"/>
              </w:numPr>
              <w:spacing w:before="0" w:after="0" w:line="264" w:lineRule="auto"/>
              <w:ind w:left="414" w:hanging="357"/>
              <w:rPr>
                <w:szCs w:val="24"/>
              </w:rPr>
            </w:pPr>
            <w:r w:rsidRPr="00C02366">
              <w:rPr>
                <w:szCs w:val="24"/>
              </w:rPr>
              <w:t>розробляє звіт оператора.</w:t>
            </w:r>
          </w:p>
          <w:p w14:paraId="7B01F3F2" w14:textId="77777777" w:rsidR="00EA3A78" w:rsidRPr="00C02366" w:rsidRDefault="00EA3A78" w:rsidP="00FA4AAD">
            <w:pPr>
              <w:spacing w:before="0" w:after="0" w:line="264" w:lineRule="auto"/>
              <w:ind w:left="57"/>
              <w:rPr>
                <w:szCs w:val="24"/>
              </w:rPr>
            </w:pPr>
            <w:r w:rsidRPr="00C02366">
              <w:rPr>
                <w:szCs w:val="24"/>
              </w:rPr>
              <w:t>Відповідальний за моніторинг перевіряє звіт оператора та надає пакет документів з моніторингу на верифікацію.</w:t>
            </w:r>
          </w:p>
          <w:p w14:paraId="14F894C9" w14:textId="77777777" w:rsidR="002E0BF1" w:rsidRPr="00C02366" w:rsidRDefault="00EA3A78" w:rsidP="00FA4AAD">
            <w:pPr>
              <w:spacing w:before="0" w:after="0" w:line="264" w:lineRule="auto"/>
              <w:ind w:left="57"/>
              <w:rPr>
                <w:szCs w:val="24"/>
              </w:rPr>
            </w:pPr>
            <w:r w:rsidRPr="00C02366">
              <w:rPr>
                <w:szCs w:val="24"/>
              </w:rPr>
              <w:t xml:space="preserve">Відповідальний за моніторинг після верифікації подає  до </w:t>
            </w:r>
            <w:r w:rsidR="0053320A" w:rsidRPr="00C02366">
              <w:rPr>
                <w:szCs w:val="24"/>
              </w:rPr>
              <w:t>Міндовкілля</w:t>
            </w:r>
            <w:r w:rsidRPr="00C02366">
              <w:rPr>
                <w:szCs w:val="24"/>
              </w:rPr>
              <w:t xml:space="preserve"> пакет звітних документів з моніторингу для затвердження.</w:t>
            </w:r>
          </w:p>
        </w:tc>
      </w:tr>
    </w:tbl>
    <w:p w14:paraId="3E8C4953" w14:textId="77777777" w:rsidR="009D2F18" w:rsidRPr="00C02366" w:rsidRDefault="009D2F18" w:rsidP="00586523">
      <w:pPr>
        <w:spacing w:before="0" w:after="0"/>
        <w:rPr>
          <w:szCs w:val="24"/>
          <w:lang w:val="ru-RU" w:eastAsia="ru-RU"/>
        </w:rPr>
      </w:pPr>
    </w:p>
    <w:p w14:paraId="26E5CD58" w14:textId="77777777" w:rsidR="00DA3535" w:rsidRPr="00C02366" w:rsidRDefault="00DA3535" w:rsidP="00586523">
      <w:pPr>
        <w:spacing w:before="0" w:after="0"/>
        <w:rPr>
          <w:szCs w:val="24"/>
          <w:lang w:val="ru-RU" w:eastAsia="ru-RU"/>
        </w:rPr>
        <w:sectPr w:rsidR="00DA3535" w:rsidRPr="00C02366" w:rsidSect="00205481">
          <w:headerReference w:type="default" r:id="rId14"/>
          <w:pgSz w:w="11906" w:h="16838"/>
          <w:pgMar w:top="1134" w:right="851" w:bottom="1134" w:left="1701" w:header="709" w:footer="709" w:gutter="0"/>
          <w:cols w:space="708"/>
          <w:titlePg/>
          <w:docGrid w:linePitch="360"/>
        </w:sectPr>
      </w:pPr>
    </w:p>
    <w:p w14:paraId="59037ACA" w14:textId="77777777" w:rsidR="00391E04" w:rsidRPr="00C02366" w:rsidRDefault="00FA06D2" w:rsidP="00391E04">
      <w:pPr>
        <w:spacing w:before="0" w:after="0"/>
        <w:jc w:val="center"/>
        <w:rPr>
          <w:szCs w:val="24"/>
        </w:rPr>
      </w:pPr>
      <w:r w:rsidRPr="00C02366">
        <w:rPr>
          <w:noProof/>
          <w:szCs w:val="24"/>
          <w:lang w:val="ru-RU" w:eastAsia="ru-RU"/>
        </w:rPr>
        <w:lastRenderedPageBreak/>
        <w:drawing>
          <wp:inline distT="0" distB="0" distL="0" distR="0" wp14:anchorId="7B064D5A" wp14:editId="3BD27885">
            <wp:extent cx="7549836" cy="539912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549584" cy="5398940"/>
                    </a:xfrm>
                    <a:prstGeom prst="rect">
                      <a:avLst/>
                    </a:prstGeom>
                  </pic:spPr>
                </pic:pic>
              </a:graphicData>
            </a:graphic>
          </wp:inline>
        </w:drawing>
      </w:r>
    </w:p>
    <w:p w14:paraId="758A7EB5" w14:textId="77777777" w:rsidR="00717540" w:rsidRPr="00C02366" w:rsidRDefault="00717540" w:rsidP="00391E04">
      <w:pPr>
        <w:pStyle w:val="af1"/>
        <w:rPr>
          <w:sz w:val="24"/>
          <w:szCs w:val="24"/>
        </w:rPr>
      </w:pPr>
      <w:r w:rsidRPr="00C02366">
        <w:rPr>
          <w:sz w:val="24"/>
          <w:szCs w:val="24"/>
        </w:rPr>
        <w:t xml:space="preserve">Рисунок </w:t>
      </w:r>
      <w:r w:rsidR="005270C2" w:rsidRPr="00C02366">
        <w:rPr>
          <w:sz w:val="24"/>
          <w:szCs w:val="24"/>
        </w:rPr>
        <w:fldChar w:fldCharType="begin"/>
      </w:r>
      <w:r w:rsidRPr="00C02366">
        <w:rPr>
          <w:sz w:val="24"/>
          <w:szCs w:val="24"/>
        </w:rPr>
        <w:instrText xml:space="preserve"> SEQ Рисунок \* ARABIC </w:instrText>
      </w:r>
      <w:r w:rsidR="005270C2" w:rsidRPr="00C02366">
        <w:rPr>
          <w:sz w:val="24"/>
          <w:szCs w:val="24"/>
        </w:rPr>
        <w:fldChar w:fldCharType="separate"/>
      </w:r>
      <w:r w:rsidR="001551D5" w:rsidRPr="00C02366">
        <w:rPr>
          <w:sz w:val="24"/>
          <w:szCs w:val="24"/>
        </w:rPr>
        <w:t>2</w:t>
      </w:r>
      <w:r w:rsidR="005270C2" w:rsidRPr="00C02366">
        <w:rPr>
          <w:sz w:val="24"/>
          <w:szCs w:val="24"/>
        </w:rPr>
        <w:fldChar w:fldCharType="end"/>
      </w:r>
      <w:r w:rsidRPr="00C02366">
        <w:rPr>
          <w:sz w:val="24"/>
          <w:szCs w:val="24"/>
        </w:rPr>
        <w:t>. Схема обробки даних</w:t>
      </w:r>
      <w:r w:rsidR="001551D5" w:rsidRPr="00C02366">
        <w:rPr>
          <w:sz w:val="24"/>
          <w:szCs w:val="24"/>
        </w:rPr>
        <w:t xml:space="preserve">, матеріальний потік П01 </w:t>
      </w:r>
      <w:r w:rsidR="00DA3535" w:rsidRPr="00C02366">
        <w:rPr>
          <w:sz w:val="24"/>
          <w:szCs w:val="24"/>
        </w:rPr>
        <w:t>–</w:t>
      </w:r>
      <w:r w:rsidR="00391E04" w:rsidRPr="00C02366">
        <w:rPr>
          <w:sz w:val="24"/>
          <w:szCs w:val="24"/>
        </w:rPr>
        <w:t xml:space="preserve"> «Клінкер»</w:t>
      </w:r>
    </w:p>
    <w:p w14:paraId="5D2BD219" w14:textId="77777777" w:rsidR="00DA3535" w:rsidRPr="00C02366" w:rsidRDefault="00DA3535" w:rsidP="00DA3535">
      <w:pPr>
        <w:rPr>
          <w:szCs w:val="24"/>
        </w:rPr>
      </w:pPr>
    </w:p>
    <w:p w14:paraId="7527FC18" w14:textId="77777777" w:rsidR="001551D5" w:rsidRPr="00C02366" w:rsidRDefault="00FA06D2" w:rsidP="00391E04">
      <w:pPr>
        <w:keepNext/>
        <w:jc w:val="center"/>
        <w:rPr>
          <w:szCs w:val="24"/>
        </w:rPr>
      </w:pPr>
      <w:bookmarkStart w:id="82" w:name="_Toc486107808"/>
      <w:bookmarkStart w:id="83" w:name="_Toc531269712"/>
      <w:bookmarkStart w:id="84" w:name="_Toc255070"/>
      <w:r w:rsidRPr="00C02366">
        <w:rPr>
          <w:noProof/>
          <w:szCs w:val="24"/>
          <w:lang w:val="ru-RU" w:eastAsia="ru-RU"/>
        </w:rPr>
        <w:lastRenderedPageBreak/>
        <w:drawing>
          <wp:inline distT="0" distB="0" distL="0" distR="0" wp14:anchorId="146665DA" wp14:editId="375E2660">
            <wp:extent cx="8171426" cy="5283200"/>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171152" cy="5283023"/>
                    </a:xfrm>
                    <a:prstGeom prst="rect">
                      <a:avLst/>
                    </a:prstGeom>
                  </pic:spPr>
                </pic:pic>
              </a:graphicData>
            </a:graphic>
          </wp:inline>
        </w:drawing>
      </w:r>
    </w:p>
    <w:p w14:paraId="19FF1DF5" w14:textId="77777777" w:rsidR="00B61EF6" w:rsidRPr="00C02366" w:rsidRDefault="001551D5" w:rsidP="001551D5">
      <w:pPr>
        <w:pStyle w:val="af1"/>
        <w:rPr>
          <w:sz w:val="24"/>
          <w:szCs w:val="24"/>
          <w:lang w:eastAsia="ru-RU"/>
        </w:rPr>
      </w:pPr>
      <w:r w:rsidRPr="00C02366">
        <w:rPr>
          <w:sz w:val="24"/>
          <w:szCs w:val="24"/>
        </w:rPr>
        <w:t xml:space="preserve">Рисунок </w:t>
      </w:r>
      <w:r w:rsidR="005270C2" w:rsidRPr="00C02366">
        <w:rPr>
          <w:sz w:val="24"/>
          <w:szCs w:val="24"/>
        </w:rPr>
        <w:fldChar w:fldCharType="begin"/>
      </w:r>
      <w:r w:rsidRPr="00C02366">
        <w:rPr>
          <w:sz w:val="24"/>
          <w:szCs w:val="24"/>
        </w:rPr>
        <w:instrText xml:space="preserve"> SEQ Рисунок \* ARABIC </w:instrText>
      </w:r>
      <w:r w:rsidR="005270C2" w:rsidRPr="00C02366">
        <w:rPr>
          <w:sz w:val="24"/>
          <w:szCs w:val="24"/>
        </w:rPr>
        <w:fldChar w:fldCharType="separate"/>
      </w:r>
      <w:r w:rsidRPr="00C02366">
        <w:rPr>
          <w:noProof/>
          <w:sz w:val="24"/>
          <w:szCs w:val="24"/>
        </w:rPr>
        <w:t>3</w:t>
      </w:r>
      <w:r w:rsidR="005270C2" w:rsidRPr="00C02366">
        <w:rPr>
          <w:sz w:val="24"/>
          <w:szCs w:val="24"/>
        </w:rPr>
        <w:fldChar w:fldCharType="end"/>
      </w:r>
      <w:r w:rsidRPr="00C02366">
        <w:rPr>
          <w:sz w:val="24"/>
          <w:szCs w:val="24"/>
        </w:rPr>
        <w:t xml:space="preserve">. Схема обробки даних, матеріальний потік П02 – </w:t>
      </w:r>
      <w:r w:rsidR="00391E04" w:rsidRPr="00C02366">
        <w:rPr>
          <w:sz w:val="24"/>
          <w:szCs w:val="24"/>
        </w:rPr>
        <w:t>Вугілля</w:t>
      </w:r>
    </w:p>
    <w:p w14:paraId="6B2CEF95" w14:textId="77777777" w:rsidR="001551D5" w:rsidRPr="00C02366" w:rsidRDefault="00FA06D2" w:rsidP="00391E04">
      <w:pPr>
        <w:keepNext/>
        <w:jc w:val="center"/>
        <w:rPr>
          <w:szCs w:val="24"/>
        </w:rPr>
      </w:pPr>
      <w:r w:rsidRPr="00C02366">
        <w:rPr>
          <w:noProof/>
          <w:szCs w:val="24"/>
          <w:lang w:val="ru-RU" w:eastAsia="ru-RU"/>
        </w:rPr>
        <w:lastRenderedPageBreak/>
        <w:drawing>
          <wp:inline distT="0" distB="0" distL="0" distR="0" wp14:anchorId="31F303F9" wp14:editId="52EC2BCA">
            <wp:extent cx="7425923" cy="5435600"/>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425674" cy="5435418"/>
                    </a:xfrm>
                    <a:prstGeom prst="rect">
                      <a:avLst/>
                    </a:prstGeom>
                  </pic:spPr>
                </pic:pic>
              </a:graphicData>
            </a:graphic>
          </wp:inline>
        </w:drawing>
      </w:r>
    </w:p>
    <w:p w14:paraId="35F00E15" w14:textId="77777777" w:rsidR="001551D5" w:rsidRPr="00C02366" w:rsidRDefault="001551D5" w:rsidP="001551D5">
      <w:pPr>
        <w:pStyle w:val="af1"/>
        <w:rPr>
          <w:sz w:val="24"/>
          <w:szCs w:val="24"/>
          <w:lang w:eastAsia="ru-RU"/>
        </w:rPr>
      </w:pPr>
      <w:r w:rsidRPr="00C02366">
        <w:rPr>
          <w:sz w:val="24"/>
          <w:szCs w:val="24"/>
        </w:rPr>
        <w:lastRenderedPageBreak/>
        <w:t xml:space="preserve">Рисунок </w:t>
      </w:r>
      <w:r w:rsidR="005270C2" w:rsidRPr="00C02366">
        <w:rPr>
          <w:sz w:val="24"/>
          <w:szCs w:val="24"/>
        </w:rPr>
        <w:fldChar w:fldCharType="begin"/>
      </w:r>
      <w:r w:rsidRPr="00C02366">
        <w:rPr>
          <w:sz w:val="24"/>
          <w:szCs w:val="24"/>
        </w:rPr>
        <w:instrText xml:space="preserve"> SEQ Рисунок \* ARABIC </w:instrText>
      </w:r>
      <w:r w:rsidR="005270C2" w:rsidRPr="00C02366">
        <w:rPr>
          <w:sz w:val="24"/>
          <w:szCs w:val="24"/>
        </w:rPr>
        <w:fldChar w:fldCharType="separate"/>
      </w:r>
      <w:r w:rsidRPr="00C02366">
        <w:rPr>
          <w:noProof/>
          <w:sz w:val="24"/>
          <w:szCs w:val="24"/>
        </w:rPr>
        <w:t>4</w:t>
      </w:r>
      <w:r w:rsidR="005270C2" w:rsidRPr="00C02366">
        <w:rPr>
          <w:sz w:val="24"/>
          <w:szCs w:val="24"/>
        </w:rPr>
        <w:fldChar w:fldCharType="end"/>
      </w:r>
      <w:r w:rsidRPr="00C02366">
        <w:rPr>
          <w:sz w:val="24"/>
          <w:szCs w:val="24"/>
        </w:rPr>
        <w:t xml:space="preserve">. Схема обробки даних, матеріальний потік П03 – </w:t>
      </w:r>
      <w:r w:rsidR="00391E04" w:rsidRPr="00C02366">
        <w:rPr>
          <w:sz w:val="24"/>
          <w:szCs w:val="24"/>
        </w:rPr>
        <w:t>Природний газ</w:t>
      </w:r>
    </w:p>
    <w:p w14:paraId="55590548" w14:textId="77777777" w:rsidR="001551D5" w:rsidRPr="00C02366" w:rsidRDefault="001551D5" w:rsidP="00B61EF6">
      <w:pPr>
        <w:rPr>
          <w:szCs w:val="24"/>
          <w:lang w:eastAsia="ru-RU"/>
        </w:rPr>
      </w:pPr>
    </w:p>
    <w:p w14:paraId="532C8A33" w14:textId="77777777" w:rsidR="001551D5" w:rsidRPr="00C02366" w:rsidRDefault="00FA06D2" w:rsidP="00391E04">
      <w:pPr>
        <w:keepNext/>
        <w:jc w:val="center"/>
        <w:rPr>
          <w:szCs w:val="24"/>
        </w:rPr>
      </w:pPr>
      <w:r w:rsidRPr="00C02366">
        <w:rPr>
          <w:noProof/>
          <w:szCs w:val="24"/>
          <w:lang w:val="ru-RU" w:eastAsia="ru-RU"/>
        </w:rPr>
        <w:lastRenderedPageBreak/>
        <w:drawing>
          <wp:inline distT="0" distB="0" distL="0" distR="0" wp14:anchorId="4958D766" wp14:editId="704C36EC">
            <wp:extent cx="8675350" cy="488526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679472" cy="4887587"/>
                    </a:xfrm>
                    <a:prstGeom prst="rect">
                      <a:avLst/>
                    </a:prstGeom>
                  </pic:spPr>
                </pic:pic>
              </a:graphicData>
            </a:graphic>
          </wp:inline>
        </w:drawing>
      </w:r>
    </w:p>
    <w:p w14:paraId="6EBEA7B5" w14:textId="77777777" w:rsidR="001551D5" w:rsidRPr="00C02366" w:rsidRDefault="001551D5" w:rsidP="001551D5">
      <w:pPr>
        <w:pStyle w:val="af1"/>
        <w:rPr>
          <w:sz w:val="24"/>
          <w:szCs w:val="24"/>
          <w:lang w:eastAsia="ru-RU"/>
        </w:rPr>
      </w:pPr>
      <w:r w:rsidRPr="00C02366">
        <w:rPr>
          <w:sz w:val="24"/>
          <w:szCs w:val="24"/>
        </w:rPr>
        <w:t xml:space="preserve">Рисунок </w:t>
      </w:r>
      <w:r w:rsidR="005270C2" w:rsidRPr="00C02366">
        <w:rPr>
          <w:sz w:val="24"/>
          <w:szCs w:val="24"/>
        </w:rPr>
        <w:fldChar w:fldCharType="begin"/>
      </w:r>
      <w:r w:rsidRPr="00C02366">
        <w:rPr>
          <w:sz w:val="24"/>
          <w:szCs w:val="24"/>
        </w:rPr>
        <w:instrText xml:space="preserve"> SEQ Рисунок \* ARABIC </w:instrText>
      </w:r>
      <w:r w:rsidR="005270C2" w:rsidRPr="00C02366">
        <w:rPr>
          <w:sz w:val="24"/>
          <w:szCs w:val="24"/>
        </w:rPr>
        <w:fldChar w:fldCharType="separate"/>
      </w:r>
      <w:r w:rsidRPr="00C02366">
        <w:rPr>
          <w:noProof/>
          <w:sz w:val="24"/>
          <w:szCs w:val="24"/>
        </w:rPr>
        <w:t>5</w:t>
      </w:r>
      <w:r w:rsidR="005270C2" w:rsidRPr="00C02366">
        <w:rPr>
          <w:sz w:val="24"/>
          <w:szCs w:val="24"/>
        </w:rPr>
        <w:fldChar w:fldCharType="end"/>
      </w:r>
      <w:r w:rsidRPr="00C02366">
        <w:rPr>
          <w:sz w:val="24"/>
          <w:szCs w:val="24"/>
        </w:rPr>
        <w:t xml:space="preserve">. Схема обробки даних, матеріальний потік П04 – </w:t>
      </w:r>
      <w:r w:rsidR="00391E04" w:rsidRPr="00C02366">
        <w:rPr>
          <w:sz w:val="24"/>
          <w:szCs w:val="24"/>
        </w:rPr>
        <w:t>Альтернативне паливо</w:t>
      </w:r>
    </w:p>
    <w:p w14:paraId="2334BB26" w14:textId="77777777" w:rsidR="00DA3535" w:rsidRPr="00C02366" w:rsidRDefault="00DA3535" w:rsidP="00B61EF6">
      <w:pPr>
        <w:rPr>
          <w:szCs w:val="24"/>
          <w:lang w:eastAsia="ru-RU"/>
        </w:rPr>
      </w:pPr>
    </w:p>
    <w:p w14:paraId="38FC65F7" w14:textId="77777777" w:rsidR="00C11539" w:rsidRPr="00C02366" w:rsidRDefault="00AC7933" w:rsidP="00C11539">
      <w:pPr>
        <w:spacing w:before="0" w:after="0"/>
        <w:jc w:val="center"/>
        <w:rPr>
          <w:szCs w:val="24"/>
          <w:lang w:eastAsia="ru-RU"/>
        </w:rPr>
      </w:pPr>
      <w:r w:rsidRPr="00C02366">
        <w:rPr>
          <w:noProof/>
          <w:szCs w:val="24"/>
          <w:lang w:val="ru-RU" w:eastAsia="ru-RU"/>
        </w:rPr>
        <w:lastRenderedPageBreak/>
        <w:drawing>
          <wp:inline distT="0" distB="0" distL="0" distR="0" wp14:anchorId="36E3F7E4" wp14:editId="62A9BEEB">
            <wp:extent cx="7874648" cy="5130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880307" cy="5134487"/>
                    </a:xfrm>
                    <a:prstGeom prst="rect">
                      <a:avLst/>
                    </a:prstGeom>
                  </pic:spPr>
                </pic:pic>
              </a:graphicData>
            </a:graphic>
          </wp:inline>
        </w:drawing>
      </w:r>
    </w:p>
    <w:p w14:paraId="45E0814F" w14:textId="77777777" w:rsidR="00C11539" w:rsidRPr="00C02366" w:rsidRDefault="00C11539" w:rsidP="00C11539">
      <w:pPr>
        <w:pStyle w:val="af1"/>
        <w:rPr>
          <w:sz w:val="24"/>
          <w:szCs w:val="24"/>
        </w:rPr>
      </w:pPr>
      <w:bookmarkStart w:id="85" w:name="_Toc531268083"/>
      <w:bookmarkStart w:id="86" w:name="_Toc34047531"/>
      <w:r w:rsidRPr="00C02366">
        <w:rPr>
          <w:sz w:val="24"/>
          <w:szCs w:val="24"/>
        </w:rPr>
        <w:t xml:space="preserve">Рисунок </w:t>
      </w:r>
      <w:r w:rsidRPr="00C02366">
        <w:rPr>
          <w:sz w:val="24"/>
          <w:szCs w:val="24"/>
        </w:rPr>
        <w:fldChar w:fldCharType="begin"/>
      </w:r>
      <w:r w:rsidRPr="00C02366">
        <w:rPr>
          <w:sz w:val="24"/>
          <w:szCs w:val="24"/>
        </w:rPr>
        <w:instrText xml:space="preserve"> SEQ Рисунок \* ARABIC </w:instrText>
      </w:r>
      <w:r w:rsidRPr="00C02366">
        <w:rPr>
          <w:sz w:val="24"/>
          <w:szCs w:val="24"/>
        </w:rPr>
        <w:fldChar w:fldCharType="separate"/>
      </w:r>
      <w:r w:rsidRPr="00C02366">
        <w:rPr>
          <w:sz w:val="24"/>
          <w:szCs w:val="24"/>
        </w:rPr>
        <w:t>6</w:t>
      </w:r>
      <w:r w:rsidRPr="00C02366">
        <w:rPr>
          <w:sz w:val="24"/>
          <w:szCs w:val="24"/>
        </w:rPr>
        <w:fldChar w:fldCharType="end"/>
      </w:r>
      <w:r w:rsidRPr="00C02366">
        <w:rPr>
          <w:sz w:val="24"/>
          <w:szCs w:val="24"/>
        </w:rPr>
        <w:t>. Схема обробки даних, матеріальний потік П05 - Технічний вуглець</w:t>
      </w:r>
      <w:bookmarkEnd w:id="85"/>
      <w:bookmarkEnd w:id="86"/>
    </w:p>
    <w:p w14:paraId="50CD7F9A" w14:textId="77777777" w:rsidR="00C11539" w:rsidRPr="00C02366" w:rsidRDefault="00C11539" w:rsidP="00C11539">
      <w:pPr>
        <w:rPr>
          <w:szCs w:val="24"/>
        </w:rPr>
      </w:pPr>
    </w:p>
    <w:p w14:paraId="76A510DB" w14:textId="77777777" w:rsidR="00C11539" w:rsidRPr="00C02366" w:rsidRDefault="00AC7933" w:rsidP="00C11539">
      <w:pPr>
        <w:jc w:val="center"/>
        <w:rPr>
          <w:szCs w:val="24"/>
        </w:rPr>
      </w:pPr>
      <w:r w:rsidRPr="00C02366">
        <w:rPr>
          <w:noProof/>
          <w:szCs w:val="24"/>
          <w:lang w:val="ru-RU" w:eastAsia="ru-RU"/>
        </w:rPr>
        <w:lastRenderedPageBreak/>
        <w:drawing>
          <wp:inline distT="0" distB="0" distL="0" distR="0" wp14:anchorId="250E1617" wp14:editId="2872263B">
            <wp:extent cx="8846315" cy="50800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846018" cy="5079830"/>
                    </a:xfrm>
                    <a:prstGeom prst="rect">
                      <a:avLst/>
                    </a:prstGeom>
                  </pic:spPr>
                </pic:pic>
              </a:graphicData>
            </a:graphic>
          </wp:inline>
        </w:drawing>
      </w:r>
    </w:p>
    <w:p w14:paraId="3584A090" w14:textId="77777777" w:rsidR="00C11539" w:rsidRPr="00C02366" w:rsidRDefault="00C11539" w:rsidP="00C11539">
      <w:pPr>
        <w:pStyle w:val="af1"/>
        <w:rPr>
          <w:sz w:val="24"/>
          <w:szCs w:val="24"/>
        </w:rPr>
      </w:pPr>
      <w:bookmarkStart w:id="87" w:name="_Toc531268084"/>
      <w:bookmarkStart w:id="88" w:name="_Toc34047532"/>
      <w:r w:rsidRPr="00C02366">
        <w:rPr>
          <w:sz w:val="24"/>
          <w:szCs w:val="24"/>
        </w:rPr>
        <w:t xml:space="preserve">Рисунок </w:t>
      </w:r>
      <w:r w:rsidRPr="00C02366">
        <w:rPr>
          <w:sz w:val="24"/>
          <w:szCs w:val="24"/>
        </w:rPr>
        <w:fldChar w:fldCharType="begin"/>
      </w:r>
      <w:r w:rsidRPr="00C02366">
        <w:rPr>
          <w:sz w:val="24"/>
          <w:szCs w:val="24"/>
        </w:rPr>
        <w:instrText xml:space="preserve"> SEQ Рисунок \* ARABIC </w:instrText>
      </w:r>
      <w:r w:rsidRPr="00C02366">
        <w:rPr>
          <w:sz w:val="24"/>
          <w:szCs w:val="24"/>
        </w:rPr>
        <w:fldChar w:fldCharType="separate"/>
      </w:r>
      <w:r w:rsidRPr="00C02366">
        <w:rPr>
          <w:sz w:val="24"/>
          <w:szCs w:val="24"/>
        </w:rPr>
        <w:t>7</w:t>
      </w:r>
      <w:r w:rsidRPr="00C02366">
        <w:rPr>
          <w:sz w:val="24"/>
          <w:szCs w:val="24"/>
        </w:rPr>
        <w:fldChar w:fldCharType="end"/>
      </w:r>
      <w:r w:rsidRPr="00C02366">
        <w:rPr>
          <w:sz w:val="24"/>
          <w:szCs w:val="24"/>
        </w:rPr>
        <w:t>. Схема обробки даних, матеріальний потік П06 - Торф</w:t>
      </w:r>
      <w:bookmarkEnd w:id="87"/>
      <w:bookmarkEnd w:id="88"/>
    </w:p>
    <w:p w14:paraId="3C1089A8" w14:textId="77777777" w:rsidR="00C11539" w:rsidRPr="00C02366" w:rsidRDefault="00C11539" w:rsidP="00C11539">
      <w:pPr>
        <w:rPr>
          <w:szCs w:val="24"/>
          <w:lang w:eastAsia="ru-RU"/>
        </w:rPr>
      </w:pPr>
    </w:p>
    <w:p w14:paraId="617DC799" w14:textId="77777777" w:rsidR="00C11539" w:rsidRPr="00C02366" w:rsidRDefault="00AC7933" w:rsidP="00C11539">
      <w:pPr>
        <w:jc w:val="center"/>
        <w:rPr>
          <w:szCs w:val="24"/>
        </w:rPr>
      </w:pPr>
      <w:r w:rsidRPr="00C02366">
        <w:rPr>
          <w:noProof/>
          <w:szCs w:val="24"/>
          <w:lang w:val="ru-RU" w:eastAsia="ru-RU"/>
        </w:rPr>
        <w:lastRenderedPageBreak/>
        <w:drawing>
          <wp:inline distT="0" distB="0" distL="0" distR="0" wp14:anchorId="3E316FEA" wp14:editId="099F2C9E">
            <wp:extent cx="8544244" cy="5113867"/>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8544624" cy="5114095"/>
                    </a:xfrm>
                    <a:prstGeom prst="rect">
                      <a:avLst/>
                    </a:prstGeom>
                  </pic:spPr>
                </pic:pic>
              </a:graphicData>
            </a:graphic>
          </wp:inline>
        </w:drawing>
      </w:r>
    </w:p>
    <w:p w14:paraId="315F230E" w14:textId="77777777" w:rsidR="00C11539" w:rsidRPr="00C02366" w:rsidRDefault="00C11539" w:rsidP="00314458">
      <w:pPr>
        <w:pStyle w:val="af1"/>
        <w:rPr>
          <w:sz w:val="24"/>
          <w:szCs w:val="24"/>
          <w:lang w:eastAsia="ru-RU"/>
        </w:rPr>
        <w:sectPr w:rsidR="00C11539" w:rsidRPr="00C02366" w:rsidSect="00DA3535">
          <w:pgSz w:w="16838" w:h="11906" w:orient="landscape"/>
          <w:pgMar w:top="851" w:right="1134" w:bottom="1701" w:left="1134" w:header="709" w:footer="709" w:gutter="0"/>
          <w:cols w:space="708"/>
          <w:titlePg/>
          <w:docGrid w:linePitch="360"/>
        </w:sectPr>
      </w:pPr>
      <w:bookmarkStart w:id="89" w:name="_Toc531268085"/>
      <w:bookmarkStart w:id="90" w:name="_Toc34047533"/>
      <w:r w:rsidRPr="00C02366">
        <w:rPr>
          <w:sz w:val="24"/>
          <w:szCs w:val="24"/>
        </w:rPr>
        <w:t xml:space="preserve">Рисунок </w:t>
      </w:r>
      <w:r w:rsidRPr="00C02366">
        <w:rPr>
          <w:sz w:val="24"/>
          <w:szCs w:val="24"/>
        </w:rPr>
        <w:fldChar w:fldCharType="begin"/>
      </w:r>
      <w:r w:rsidRPr="00C02366">
        <w:rPr>
          <w:sz w:val="24"/>
          <w:szCs w:val="24"/>
        </w:rPr>
        <w:instrText xml:space="preserve"> SEQ Рисунок \* ARABIC </w:instrText>
      </w:r>
      <w:r w:rsidRPr="00C02366">
        <w:rPr>
          <w:sz w:val="24"/>
          <w:szCs w:val="24"/>
        </w:rPr>
        <w:fldChar w:fldCharType="separate"/>
      </w:r>
      <w:r w:rsidRPr="00C02366">
        <w:rPr>
          <w:sz w:val="24"/>
          <w:szCs w:val="24"/>
        </w:rPr>
        <w:t>8</w:t>
      </w:r>
      <w:r w:rsidRPr="00C02366">
        <w:rPr>
          <w:sz w:val="24"/>
          <w:szCs w:val="24"/>
        </w:rPr>
        <w:fldChar w:fldCharType="end"/>
      </w:r>
      <w:r w:rsidRPr="00C02366">
        <w:rPr>
          <w:sz w:val="24"/>
          <w:szCs w:val="24"/>
        </w:rPr>
        <w:t>. Схема обробки даних, матеріальний потік П07 -  Сировинна суміш</w:t>
      </w:r>
      <w:bookmarkEnd w:id="89"/>
      <w:bookmarkEnd w:id="90"/>
    </w:p>
    <w:p w14:paraId="29D0AE33" w14:textId="77777777" w:rsidR="005D1D53" w:rsidRPr="00C02366" w:rsidRDefault="00EE7DF6" w:rsidP="00710D1B">
      <w:pPr>
        <w:pStyle w:val="2"/>
        <w:numPr>
          <w:ilvl w:val="0"/>
          <w:numId w:val="0"/>
        </w:numPr>
        <w:tabs>
          <w:tab w:val="clear" w:pos="567"/>
          <w:tab w:val="left" w:pos="426"/>
        </w:tabs>
        <w:rPr>
          <w:rFonts w:ascii="Times New Roman" w:hAnsi="Times New Roman"/>
          <w:szCs w:val="24"/>
          <w:lang w:eastAsia="ru-RU"/>
        </w:rPr>
      </w:pPr>
      <w:r w:rsidRPr="00C02366">
        <w:rPr>
          <w:rFonts w:ascii="Times New Roman" w:hAnsi="Times New Roman"/>
          <w:szCs w:val="24"/>
          <w:lang w:eastAsia="ru-RU"/>
        </w:rPr>
        <w:lastRenderedPageBreak/>
        <w:t>3</w:t>
      </w:r>
      <w:r w:rsidR="00BB480D" w:rsidRPr="00C02366">
        <w:rPr>
          <w:rFonts w:ascii="Times New Roman" w:hAnsi="Times New Roman"/>
          <w:szCs w:val="24"/>
          <w:lang w:eastAsia="ru-RU"/>
        </w:rPr>
        <w:t xml:space="preserve">. </w:t>
      </w:r>
      <w:r w:rsidR="008B0099" w:rsidRPr="00C02366">
        <w:rPr>
          <w:rFonts w:ascii="Times New Roman" w:hAnsi="Times New Roman"/>
          <w:szCs w:val="24"/>
          <w:lang w:eastAsia="ru-RU"/>
        </w:rPr>
        <w:t>Діяльність з контролю</w:t>
      </w:r>
      <w:bookmarkEnd w:id="82"/>
      <w:bookmarkEnd w:id="83"/>
      <w:bookmarkEnd w:id="84"/>
    </w:p>
    <w:p w14:paraId="45B79366" w14:textId="77777777" w:rsidR="005D1D53" w:rsidRPr="00C02366" w:rsidRDefault="00EE7DF6" w:rsidP="002A3ACB">
      <w:pPr>
        <w:pStyle w:val="3"/>
        <w:rPr>
          <w:sz w:val="24"/>
          <w:szCs w:val="24"/>
        </w:rPr>
      </w:pPr>
      <w:r w:rsidRPr="00C02366">
        <w:rPr>
          <w:sz w:val="24"/>
          <w:szCs w:val="24"/>
        </w:rPr>
        <w:t>3</w:t>
      </w:r>
      <w:r w:rsidR="00B61EF6" w:rsidRPr="00C02366">
        <w:rPr>
          <w:sz w:val="24"/>
          <w:szCs w:val="24"/>
        </w:rPr>
        <w:t>.1.</w:t>
      </w:r>
      <w:r w:rsidR="005D1D53" w:rsidRPr="00C02366">
        <w:rPr>
          <w:sz w:val="24"/>
          <w:szCs w:val="24"/>
        </w:rPr>
        <w:t xml:space="preserve"> </w:t>
      </w:r>
      <w:r w:rsidR="00CA2F53" w:rsidRPr="00C02366">
        <w:rPr>
          <w:sz w:val="24"/>
          <w:szCs w:val="24"/>
        </w:rPr>
        <w:t xml:space="preserve">Опис письмових </w:t>
      </w:r>
      <w:r w:rsidR="008B0099" w:rsidRPr="00C02366">
        <w:rPr>
          <w:sz w:val="24"/>
          <w:szCs w:val="24"/>
        </w:rPr>
        <w:t xml:space="preserve"> процедур, </w:t>
      </w:r>
      <w:r w:rsidR="00CA2F53" w:rsidRPr="00C02366">
        <w:rPr>
          <w:sz w:val="24"/>
          <w:szCs w:val="24"/>
        </w:rPr>
        <w:t xml:space="preserve">які </w:t>
      </w:r>
      <w:r w:rsidR="008B0099" w:rsidRPr="00C02366">
        <w:rPr>
          <w:sz w:val="24"/>
          <w:szCs w:val="24"/>
        </w:rPr>
        <w:t xml:space="preserve">використовуються для оцінки </w:t>
      </w:r>
      <w:r w:rsidR="00063EE5" w:rsidRPr="00C02366">
        <w:rPr>
          <w:sz w:val="24"/>
          <w:szCs w:val="24"/>
        </w:rPr>
        <w:t>властивих ризиків</w:t>
      </w:r>
      <w:r w:rsidR="0076547E" w:rsidRPr="00C02366">
        <w:rPr>
          <w:sz w:val="24"/>
          <w:szCs w:val="24"/>
        </w:rPr>
        <w:t xml:space="preserve"> та ризиків системи </w:t>
      </w:r>
      <w:r w:rsidR="00FE7E7A" w:rsidRPr="00C02366">
        <w:rPr>
          <w:sz w:val="24"/>
          <w:szCs w:val="24"/>
        </w:rPr>
        <w:t>контролю</w:t>
      </w:r>
      <w:r w:rsidR="0035552D" w:rsidRPr="00C02366">
        <w:rPr>
          <w:sz w:val="24"/>
          <w:szCs w:val="24"/>
        </w:rPr>
        <w:t xml:space="preserve"> відповідно до вимог, передбачених у пункті 57 ПМЗ</w:t>
      </w:r>
      <w:r w:rsidR="00FE7E7A" w:rsidRPr="00C02366">
        <w:rPr>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FE6E98" w:rsidRPr="00C02366" w14:paraId="1DFD5839" w14:textId="77777777" w:rsidTr="00FE6E98">
        <w:trPr>
          <w:trHeight w:val="288"/>
        </w:trPr>
        <w:tc>
          <w:tcPr>
            <w:tcW w:w="3136" w:type="dxa"/>
            <w:shd w:val="clear" w:color="auto" w:fill="FFFFFF" w:themeFill="background1"/>
          </w:tcPr>
          <w:p w14:paraId="2E9E84BA" w14:textId="77777777" w:rsidR="00FE6E98" w:rsidRPr="00C02366" w:rsidRDefault="00FE6E98" w:rsidP="00FA424B">
            <w:pPr>
              <w:spacing w:before="0" w:after="0"/>
              <w:rPr>
                <w:szCs w:val="24"/>
                <w:lang w:eastAsia="ru-RU"/>
              </w:rPr>
            </w:pPr>
            <w:r w:rsidRPr="00C02366">
              <w:rPr>
                <w:szCs w:val="24"/>
                <w:lang w:eastAsia="ru-RU"/>
              </w:rPr>
              <w:t>Назва процедури</w:t>
            </w:r>
          </w:p>
        </w:tc>
        <w:tc>
          <w:tcPr>
            <w:tcW w:w="6498" w:type="dxa"/>
            <w:shd w:val="clear" w:color="auto" w:fill="FFFFFF" w:themeFill="background1"/>
          </w:tcPr>
          <w:p w14:paraId="125690CA" w14:textId="77777777" w:rsidR="00FE6E98" w:rsidRPr="00C02366" w:rsidRDefault="00FE6E98" w:rsidP="00CD05BB">
            <w:pPr>
              <w:rPr>
                <w:szCs w:val="24"/>
              </w:rPr>
            </w:pPr>
            <w:r w:rsidRPr="00C02366">
              <w:rPr>
                <w:szCs w:val="24"/>
              </w:rPr>
              <w:t>Оцінка ризиків</w:t>
            </w:r>
          </w:p>
        </w:tc>
      </w:tr>
      <w:tr w:rsidR="003118CF" w:rsidRPr="00C02366" w14:paraId="4E7BC177" w14:textId="77777777" w:rsidTr="00FE6E98">
        <w:trPr>
          <w:trHeight w:val="288"/>
        </w:trPr>
        <w:tc>
          <w:tcPr>
            <w:tcW w:w="3136" w:type="dxa"/>
            <w:shd w:val="clear" w:color="auto" w:fill="FFFFFF" w:themeFill="background1"/>
          </w:tcPr>
          <w:p w14:paraId="1B2E3716" w14:textId="77777777" w:rsidR="003118CF" w:rsidRPr="00C02366" w:rsidRDefault="003118CF" w:rsidP="00FA424B">
            <w:pPr>
              <w:spacing w:before="0" w:after="0"/>
              <w:rPr>
                <w:szCs w:val="24"/>
                <w:lang w:eastAsia="ru-RU"/>
              </w:rPr>
            </w:pPr>
            <w:r w:rsidRPr="00C02366">
              <w:rPr>
                <w:szCs w:val="24"/>
                <w:lang w:eastAsia="ru-RU"/>
              </w:rPr>
              <w:t>Посилання на процедуру</w:t>
            </w:r>
          </w:p>
        </w:tc>
        <w:tc>
          <w:tcPr>
            <w:tcW w:w="6498" w:type="dxa"/>
            <w:shd w:val="clear" w:color="auto" w:fill="FFFFFF" w:themeFill="background1"/>
          </w:tcPr>
          <w:p w14:paraId="5703F931" w14:textId="0C2326C7" w:rsidR="003118CF" w:rsidRPr="00C02366" w:rsidRDefault="003118CF" w:rsidP="00B80A4B">
            <w:pPr>
              <w:spacing w:before="0" w:after="0"/>
              <w:rPr>
                <w:szCs w:val="24"/>
              </w:rPr>
            </w:pPr>
            <w:r w:rsidRPr="00C02366">
              <w:rPr>
                <w:b/>
                <w:i/>
                <w:szCs w:val="24"/>
                <w:lang w:eastAsia="ru-RU"/>
              </w:rPr>
              <w:t>ДІ04.</w:t>
            </w:r>
            <w:r w:rsidRPr="00C02366">
              <w:rPr>
                <w:szCs w:val="24"/>
                <w:lang w:eastAsia="ru-RU"/>
              </w:rPr>
              <w:t xml:space="preserve"> </w:t>
            </w:r>
            <w:r w:rsidRPr="00C02366">
              <w:rPr>
                <w:szCs w:val="24"/>
              </w:rPr>
              <w:t xml:space="preserve">Процедура щодо організації моніторингу та звітності викидів ПГ на </w:t>
            </w:r>
            <w:r w:rsidR="00244D0A" w:rsidRPr="00C02366">
              <w:rPr>
                <w:bCs/>
                <w:szCs w:val="24"/>
                <w:highlight w:val="cyan"/>
              </w:rPr>
              <w:t>Національний центр обліку викидів парникових газів»</w:t>
            </w:r>
          </w:p>
        </w:tc>
      </w:tr>
      <w:tr w:rsidR="00FE6E98" w:rsidRPr="00C02366" w14:paraId="1EABC579" w14:textId="77777777" w:rsidTr="00FE6E98">
        <w:trPr>
          <w:trHeight w:val="288"/>
        </w:trPr>
        <w:tc>
          <w:tcPr>
            <w:tcW w:w="3136" w:type="dxa"/>
            <w:shd w:val="clear" w:color="auto" w:fill="FFFFFF" w:themeFill="background1"/>
            <w:vAlign w:val="center"/>
          </w:tcPr>
          <w:p w14:paraId="7CB9C4F3" w14:textId="77777777" w:rsidR="00FE6E98" w:rsidRPr="00C02366" w:rsidRDefault="00FE6E98" w:rsidP="00FA424B">
            <w:pPr>
              <w:spacing w:before="0" w:after="0"/>
              <w:rPr>
                <w:szCs w:val="24"/>
                <w:lang w:eastAsia="ru-RU"/>
              </w:rPr>
            </w:pPr>
            <w:r w:rsidRPr="00C02366">
              <w:rPr>
                <w:szCs w:val="24"/>
                <w:lang w:eastAsia="ru-RU"/>
              </w:rPr>
              <w:t>Посилання на схему (якщо можливо)</w:t>
            </w:r>
          </w:p>
        </w:tc>
        <w:tc>
          <w:tcPr>
            <w:tcW w:w="6498" w:type="dxa"/>
            <w:shd w:val="clear" w:color="auto" w:fill="FFFFFF" w:themeFill="background1"/>
          </w:tcPr>
          <w:p w14:paraId="7DC58C7E" w14:textId="77777777" w:rsidR="00FE6E98" w:rsidRPr="00C02366" w:rsidRDefault="00FE6E98" w:rsidP="00CD05BB">
            <w:pPr>
              <w:rPr>
                <w:b/>
                <w:szCs w:val="24"/>
              </w:rPr>
            </w:pPr>
            <w:r w:rsidRPr="00C02366">
              <w:rPr>
                <w:szCs w:val="24"/>
              </w:rPr>
              <w:t>н/з</w:t>
            </w:r>
          </w:p>
        </w:tc>
      </w:tr>
      <w:tr w:rsidR="0006610C" w:rsidRPr="00C02366" w14:paraId="2116FFA7" w14:textId="77777777" w:rsidTr="00FE6E98">
        <w:trPr>
          <w:trHeight w:val="288"/>
        </w:trPr>
        <w:tc>
          <w:tcPr>
            <w:tcW w:w="3136" w:type="dxa"/>
            <w:shd w:val="clear" w:color="auto" w:fill="FFFFFF" w:themeFill="background1"/>
            <w:vAlign w:val="center"/>
          </w:tcPr>
          <w:p w14:paraId="3EC364A3" w14:textId="77777777" w:rsidR="0006610C" w:rsidRPr="00C02366" w:rsidRDefault="0006610C" w:rsidP="00FA424B">
            <w:pPr>
              <w:spacing w:before="0" w:after="0"/>
              <w:rPr>
                <w:szCs w:val="24"/>
                <w:lang w:eastAsia="ru-RU"/>
              </w:rPr>
            </w:pPr>
            <w:r w:rsidRPr="00C02366">
              <w:rPr>
                <w:szCs w:val="24"/>
                <w:lang w:eastAsia="ru-RU"/>
              </w:rPr>
              <w:t>Відповідальна посадова особа або підрозділ</w:t>
            </w:r>
          </w:p>
        </w:tc>
        <w:tc>
          <w:tcPr>
            <w:tcW w:w="6498" w:type="dxa"/>
            <w:shd w:val="clear" w:color="auto" w:fill="FFFFFF" w:themeFill="background1"/>
          </w:tcPr>
          <w:p w14:paraId="68F88519" w14:textId="77777777" w:rsidR="0006610C" w:rsidRPr="00C02366" w:rsidRDefault="0006610C" w:rsidP="009306AB">
            <w:pPr>
              <w:rPr>
                <w:szCs w:val="24"/>
              </w:rPr>
            </w:pPr>
            <w:r w:rsidRPr="00C02366">
              <w:rPr>
                <w:szCs w:val="24"/>
              </w:rPr>
              <w:t>Провідний фахівець ВТВ</w:t>
            </w:r>
          </w:p>
        </w:tc>
      </w:tr>
      <w:tr w:rsidR="0006610C" w:rsidRPr="00C02366" w14:paraId="13D50D69" w14:textId="77777777" w:rsidTr="00FE6E98">
        <w:trPr>
          <w:trHeight w:val="288"/>
        </w:trPr>
        <w:tc>
          <w:tcPr>
            <w:tcW w:w="3136" w:type="dxa"/>
            <w:shd w:val="clear" w:color="auto" w:fill="FFFFFF" w:themeFill="background1"/>
            <w:vAlign w:val="center"/>
          </w:tcPr>
          <w:p w14:paraId="0A5A6EE8" w14:textId="77777777" w:rsidR="0006610C" w:rsidRPr="00C02366" w:rsidRDefault="0006610C" w:rsidP="00FA424B">
            <w:pPr>
              <w:spacing w:before="0" w:after="0"/>
              <w:rPr>
                <w:szCs w:val="24"/>
                <w:lang w:eastAsia="ru-RU"/>
              </w:rPr>
            </w:pPr>
            <w:r w:rsidRPr="00C02366">
              <w:rPr>
                <w:szCs w:val="24"/>
                <w:lang w:eastAsia="ru-RU"/>
              </w:rPr>
              <w:t>Короткий опис процедури</w:t>
            </w:r>
          </w:p>
        </w:tc>
        <w:tc>
          <w:tcPr>
            <w:tcW w:w="6498" w:type="dxa"/>
            <w:shd w:val="clear" w:color="auto" w:fill="FFFFFF" w:themeFill="background1"/>
          </w:tcPr>
          <w:p w14:paraId="4A5D6776" w14:textId="77777777" w:rsidR="0006610C" w:rsidRPr="00C02366" w:rsidRDefault="0006610C" w:rsidP="009306AB">
            <w:pPr>
              <w:spacing w:after="0"/>
              <w:rPr>
                <w:szCs w:val="24"/>
              </w:rPr>
            </w:pPr>
            <w:r w:rsidRPr="00C02366">
              <w:rPr>
                <w:szCs w:val="24"/>
              </w:rPr>
              <w:t>Оцінка ризиків включає в себе:</w:t>
            </w:r>
          </w:p>
          <w:p w14:paraId="7C570802" w14:textId="77777777" w:rsidR="0006610C" w:rsidRPr="00C02366" w:rsidRDefault="0006610C" w:rsidP="009306AB">
            <w:pPr>
              <w:pStyle w:val="a6"/>
              <w:spacing w:after="0"/>
              <w:ind w:left="0"/>
              <w:rPr>
                <w:szCs w:val="24"/>
              </w:rPr>
            </w:pPr>
            <w:r w:rsidRPr="00C02366">
              <w:rPr>
                <w:szCs w:val="24"/>
              </w:rPr>
              <w:t>1. Визначення властивих ризиків.</w:t>
            </w:r>
          </w:p>
          <w:p w14:paraId="31DB3561" w14:textId="77777777" w:rsidR="0006610C" w:rsidRPr="00C02366" w:rsidRDefault="0006610C" w:rsidP="009306AB">
            <w:pPr>
              <w:pStyle w:val="a6"/>
              <w:spacing w:after="0"/>
              <w:ind w:left="0"/>
              <w:rPr>
                <w:szCs w:val="24"/>
              </w:rPr>
            </w:pPr>
            <w:r w:rsidRPr="00C02366">
              <w:rPr>
                <w:szCs w:val="24"/>
              </w:rPr>
              <w:t>2. Опис методу оцінки властивих ризиків.</w:t>
            </w:r>
          </w:p>
          <w:p w14:paraId="419B9F6F" w14:textId="77777777" w:rsidR="0006610C" w:rsidRPr="00C02366" w:rsidRDefault="0006610C" w:rsidP="009306AB">
            <w:pPr>
              <w:pStyle w:val="a6"/>
              <w:spacing w:after="0"/>
              <w:ind w:left="0"/>
              <w:rPr>
                <w:szCs w:val="24"/>
              </w:rPr>
            </w:pPr>
            <w:r w:rsidRPr="00C02366">
              <w:rPr>
                <w:szCs w:val="24"/>
              </w:rPr>
              <w:t>3. Оцінка властивих ризиків.</w:t>
            </w:r>
          </w:p>
          <w:p w14:paraId="0A402CF6" w14:textId="77777777" w:rsidR="0006610C" w:rsidRPr="00C02366" w:rsidRDefault="0006610C" w:rsidP="009306AB">
            <w:pPr>
              <w:pStyle w:val="a6"/>
              <w:spacing w:after="0"/>
              <w:ind w:left="0"/>
              <w:rPr>
                <w:szCs w:val="24"/>
              </w:rPr>
            </w:pPr>
            <w:r w:rsidRPr="00C02366">
              <w:rPr>
                <w:szCs w:val="24"/>
              </w:rPr>
              <w:t>4. Заходи зі зменшення властивих ризиків:</w:t>
            </w:r>
          </w:p>
          <w:p w14:paraId="5B097F5B" w14:textId="77777777" w:rsidR="0006610C" w:rsidRPr="00C02366" w:rsidRDefault="0006610C" w:rsidP="009306AB">
            <w:pPr>
              <w:pStyle w:val="a6"/>
              <w:spacing w:after="0"/>
              <w:ind w:left="0"/>
              <w:rPr>
                <w:szCs w:val="24"/>
              </w:rPr>
            </w:pPr>
            <w:r w:rsidRPr="00C02366">
              <w:rPr>
                <w:szCs w:val="24"/>
              </w:rPr>
              <w:t xml:space="preserve">    - заходи з попередження та контролю;</w:t>
            </w:r>
          </w:p>
          <w:p w14:paraId="1667A36C" w14:textId="77777777" w:rsidR="0006610C" w:rsidRPr="00C02366" w:rsidRDefault="0006610C" w:rsidP="009306AB">
            <w:pPr>
              <w:pStyle w:val="a6"/>
              <w:spacing w:after="0"/>
              <w:ind w:left="0"/>
              <w:rPr>
                <w:szCs w:val="24"/>
              </w:rPr>
            </w:pPr>
            <w:r w:rsidRPr="00C02366">
              <w:rPr>
                <w:szCs w:val="24"/>
              </w:rPr>
              <w:t xml:space="preserve">    - ризики системи контролю та зменшення цих ризиків.</w:t>
            </w:r>
          </w:p>
          <w:p w14:paraId="20F52627" w14:textId="77777777" w:rsidR="0006610C" w:rsidRPr="00C02366" w:rsidRDefault="0006610C" w:rsidP="009306AB">
            <w:pPr>
              <w:pStyle w:val="a6"/>
              <w:spacing w:after="0"/>
              <w:ind w:left="0"/>
              <w:rPr>
                <w:szCs w:val="24"/>
              </w:rPr>
            </w:pPr>
            <w:r w:rsidRPr="00C02366">
              <w:rPr>
                <w:szCs w:val="24"/>
              </w:rPr>
              <w:t>5. Результати оцінки ризиків.</w:t>
            </w:r>
          </w:p>
          <w:p w14:paraId="77C55751" w14:textId="77777777" w:rsidR="0006610C" w:rsidRPr="00C02366" w:rsidRDefault="0006610C" w:rsidP="009306AB">
            <w:pPr>
              <w:spacing w:after="0"/>
              <w:rPr>
                <w:szCs w:val="24"/>
              </w:rPr>
            </w:pPr>
            <w:r w:rsidRPr="00C02366">
              <w:rPr>
                <w:szCs w:val="24"/>
              </w:rPr>
              <w:t xml:space="preserve">Оцінка властивих ризиків та ризиків системи контролю заснована на оцінці впливу інцидентів на обсяг викидів ПГ та ймовірності виникнення таких інцидентів. </w:t>
            </w:r>
          </w:p>
          <w:p w14:paraId="68B3C49F" w14:textId="77777777" w:rsidR="0006610C" w:rsidRPr="00C02366" w:rsidRDefault="0006610C" w:rsidP="009306AB">
            <w:pPr>
              <w:spacing w:after="0"/>
              <w:rPr>
                <w:szCs w:val="24"/>
              </w:rPr>
            </w:pPr>
            <w:r w:rsidRPr="00C02366">
              <w:rPr>
                <w:szCs w:val="24"/>
              </w:rPr>
              <w:t xml:space="preserve">На основі оцінки властивих ризиків визначається діяльність з контролю з метою зменшення ризиків та загальний ризик після впровадження діяльності з контролю. </w:t>
            </w:r>
          </w:p>
          <w:p w14:paraId="538AEDE3" w14:textId="77777777" w:rsidR="0006610C" w:rsidRPr="00C02366" w:rsidRDefault="0006610C" w:rsidP="009306AB">
            <w:pPr>
              <w:rPr>
                <w:szCs w:val="24"/>
              </w:rPr>
            </w:pPr>
            <w:r w:rsidRPr="00C02366">
              <w:rPr>
                <w:szCs w:val="24"/>
              </w:rPr>
              <w:t xml:space="preserve">Опис оцінки властивих ризиків та ризиків системи контролю наведений  в </w:t>
            </w:r>
            <w:r w:rsidR="005E7BA7" w:rsidRPr="00C02366">
              <w:rPr>
                <w:b/>
                <w:i/>
                <w:szCs w:val="24"/>
                <w:lang w:eastAsia="ru-RU"/>
              </w:rPr>
              <w:t>ДІ04</w:t>
            </w:r>
            <w:r w:rsidRPr="00C02366">
              <w:rPr>
                <w:szCs w:val="24"/>
              </w:rPr>
              <w:t>.</w:t>
            </w:r>
          </w:p>
        </w:tc>
      </w:tr>
      <w:tr w:rsidR="0006610C" w:rsidRPr="00C02366" w14:paraId="64C56BF0" w14:textId="77777777" w:rsidTr="00FE6E98">
        <w:trPr>
          <w:trHeight w:val="288"/>
        </w:trPr>
        <w:tc>
          <w:tcPr>
            <w:tcW w:w="3136" w:type="dxa"/>
            <w:shd w:val="clear" w:color="auto" w:fill="FFFFFF" w:themeFill="background1"/>
            <w:vAlign w:val="center"/>
          </w:tcPr>
          <w:p w14:paraId="6F7036DB" w14:textId="77777777" w:rsidR="0006610C" w:rsidRPr="00C02366" w:rsidRDefault="0006610C" w:rsidP="00FA424B">
            <w:pPr>
              <w:spacing w:before="0" w:after="0"/>
              <w:rPr>
                <w:szCs w:val="24"/>
                <w:lang w:eastAsia="ru-RU"/>
              </w:rPr>
            </w:pPr>
            <w:r w:rsidRPr="00C02366">
              <w:rPr>
                <w:szCs w:val="24"/>
                <w:lang w:eastAsia="ru-RU"/>
              </w:rPr>
              <w:t>Місцезнаходження відповідних записів та інформації</w:t>
            </w:r>
          </w:p>
        </w:tc>
        <w:tc>
          <w:tcPr>
            <w:tcW w:w="6498" w:type="dxa"/>
            <w:shd w:val="clear" w:color="auto" w:fill="FFFFFF" w:themeFill="background1"/>
          </w:tcPr>
          <w:p w14:paraId="3EF554DD" w14:textId="77777777" w:rsidR="0006610C" w:rsidRPr="00C02366" w:rsidRDefault="0006610C" w:rsidP="005E7BA7">
            <w:pPr>
              <w:rPr>
                <w:szCs w:val="24"/>
              </w:rPr>
            </w:pPr>
            <w:r w:rsidRPr="00C02366">
              <w:rPr>
                <w:szCs w:val="24"/>
                <w:highlight w:val="cyan"/>
              </w:rPr>
              <w:t xml:space="preserve">ВЕ, ВТВ, </w:t>
            </w:r>
            <w:r w:rsidR="005E7BA7" w:rsidRPr="00C02366">
              <w:rPr>
                <w:szCs w:val="24"/>
                <w:highlight w:val="cyan"/>
              </w:rPr>
              <w:t>Лаб01</w:t>
            </w:r>
            <w:r w:rsidRPr="00C02366">
              <w:rPr>
                <w:szCs w:val="24"/>
                <w:highlight w:val="cyan"/>
              </w:rPr>
              <w:t>, бухгалтерія</w:t>
            </w:r>
          </w:p>
        </w:tc>
      </w:tr>
      <w:tr w:rsidR="005E7BA7" w:rsidRPr="00C02366" w14:paraId="1CFDFC6E" w14:textId="77777777" w:rsidTr="00FE6E98">
        <w:trPr>
          <w:trHeight w:val="288"/>
        </w:trPr>
        <w:tc>
          <w:tcPr>
            <w:tcW w:w="3136" w:type="dxa"/>
            <w:shd w:val="clear" w:color="auto" w:fill="FFFFFF" w:themeFill="background1"/>
            <w:vAlign w:val="center"/>
          </w:tcPr>
          <w:p w14:paraId="04CAC53C" w14:textId="77777777" w:rsidR="005E7BA7" w:rsidRPr="00C02366" w:rsidRDefault="005E7BA7" w:rsidP="00FA424B">
            <w:pPr>
              <w:spacing w:before="0" w:after="0"/>
              <w:rPr>
                <w:szCs w:val="24"/>
                <w:lang w:eastAsia="ru-RU"/>
              </w:rPr>
            </w:pPr>
            <w:r w:rsidRPr="00C02366">
              <w:rPr>
                <w:szCs w:val="24"/>
                <w:lang w:eastAsia="ru-RU"/>
              </w:rPr>
              <w:t>Назви інформаційних технологій (якщо застосовуються)</w:t>
            </w:r>
          </w:p>
        </w:tc>
        <w:tc>
          <w:tcPr>
            <w:tcW w:w="6498" w:type="dxa"/>
            <w:shd w:val="clear" w:color="auto" w:fill="FFFFFF" w:themeFill="background1"/>
          </w:tcPr>
          <w:p w14:paraId="71FD499D" w14:textId="77777777" w:rsidR="005E7BA7" w:rsidRPr="00C02366" w:rsidRDefault="005E7BA7" w:rsidP="00B80A4B">
            <w:pPr>
              <w:spacing w:after="0"/>
              <w:rPr>
                <w:szCs w:val="24"/>
              </w:rPr>
            </w:pPr>
            <w:r w:rsidRPr="00C02366">
              <w:rPr>
                <w:szCs w:val="24"/>
              </w:rPr>
              <w:t>н/з (стандартне офісне програмне забезпечення)</w:t>
            </w:r>
          </w:p>
        </w:tc>
      </w:tr>
      <w:tr w:rsidR="0006610C" w:rsidRPr="00C02366" w14:paraId="1B140603" w14:textId="77777777" w:rsidTr="00FE6E98">
        <w:trPr>
          <w:trHeight w:val="288"/>
        </w:trPr>
        <w:tc>
          <w:tcPr>
            <w:tcW w:w="3136" w:type="dxa"/>
            <w:shd w:val="clear" w:color="auto" w:fill="FFFFFF" w:themeFill="background1"/>
            <w:vAlign w:val="center"/>
          </w:tcPr>
          <w:p w14:paraId="56C9CD1E" w14:textId="77777777" w:rsidR="0006610C" w:rsidRPr="00C02366" w:rsidRDefault="0006610C" w:rsidP="00FA424B">
            <w:pPr>
              <w:spacing w:before="0" w:after="0"/>
              <w:rPr>
                <w:szCs w:val="24"/>
                <w:lang w:eastAsia="ru-RU"/>
              </w:rPr>
            </w:pPr>
            <w:r w:rsidRPr="00C02366">
              <w:rPr>
                <w:szCs w:val="24"/>
                <w:lang w:eastAsia="ru-RU"/>
              </w:rPr>
              <w:t xml:space="preserve">Список стандартів (якщо застосовуються) </w:t>
            </w:r>
          </w:p>
        </w:tc>
        <w:tc>
          <w:tcPr>
            <w:tcW w:w="6498" w:type="dxa"/>
            <w:shd w:val="clear" w:color="auto" w:fill="FFFFFF" w:themeFill="background1"/>
          </w:tcPr>
          <w:p w14:paraId="16CEEAD7" w14:textId="77777777" w:rsidR="0006610C" w:rsidRPr="00C02366" w:rsidRDefault="0006610C" w:rsidP="009306AB">
            <w:pPr>
              <w:rPr>
                <w:b/>
                <w:szCs w:val="24"/>
              </w:rPr>
            </w:pPr>
            <w:r w:rsidRPr="00C02366">
              <w:rPr>
                <w:szCs w:val="24"/>
              </w:rPr>
              <w:t>н/з</w:t>
            </w:r>
          </w:p>
        </w:tc>
      </w:tr>
    </w:tbl>
    <w:p w14:paraId="6A3754A3" w14:textId="77777777" w:rsidR="00B61EF6" w:rsidRPr="00C02366" w:rsidRDefault="00B61EF6" w:rsidP="00B61EF6">
      <w:pPr>
        <w:rPr>
          <w:szCs w:val="24"/>
        </w:rPr>
      </w:pPr>
    </w:p>
    <w:p w14:paraId="67B6F037" w14:textId="77777777" w:rsidR="00B61EF6" w:rsidRPr="00C02366" w:rsidRDefault="00B61EF6">
      <w:pPr>
        <w:spacing w:before="0" w:after="0"/>
        <w:rPr>
          <w:rFonts w:eastAsia="Times New Roman"/>
          <w:b/>
          <w:bCs/>
          <w:szCs w:val="24"/>
          <w:lang w:eastAsia="ru-RU"/>
        </w:rPr>
      </w:pPr>
      <w:r w:rsidRPr="00C02366">
        <w:rPr>
          <w:szCs w:val="24"/>
        </w:rPr>
        <w:br w:type="page"/>
      </w:r>
    </w:p>
    <w:p w14:paraId="702A699C" w14:textId="77777777" w:rsidR="005D1D53" w:rsidRPr="00C02366" w:rsidRDefault="00EE7DF6" w:rsidP="002A3ACB">
      <w:pPr>
        <w:pStyle w:val="3"/>
        <w:rPr>
          <w:sz w:val="24"/>
          <w:szCs w:val="24"/>
        </w:rPr>
      </w:pPr>
      <w:r w:rsidRPr="00C02366">
        <w:rPr>
          <w:sz w:val="24"/>
          <w:szCs w:val="24"/>
        </w:rPr>
        <w:lastRenderedPageBreak/>
        <w:t>3</w:t>
      </w:r>
      <w:r w:rsidR="00B61EF6" w:rsidRPr="00C02366">
        <w:rPr>
          <w:sz w:val="24"/>
          <w:szCs w:val="24"/>
        </w:rPr>
        <w:t>.2.</w:t>
      </w:r>
      <w:r w:rsidR="00E86D92" w:rsidRPr="00C02366">
        <w:rPr>
          <w:sz w:val="24"/>
          <w:szCs w:val="24"/>
        </w:rPr>
        <w:t xml:space="preserve"> </w:t>
      </w:r>
      <w:r w:rsidR="00CA2F53" w:rsidRPr="00C02366">
        <w:rPr>
          <w:sz w:val="24"/>
          <w:szCs w:val="24"/>
        </w:rPr>
        <w:t>Опис письмових</w:t>
      </w:r>
      <w:r w:rsidR="008B0099" w:rsidRPr="00C02366">
        <w:rPr>
          <w:sz w:val="24"/>
          <w:szCs w:val="24"/>
        </w:rPr>
        <w:t xml:space="preserve"> процедур, </w:t>
      </w:r>
      <w:r w:rsidR="00FA58A4" w:rsidRPr="00C02366">
        <w:rPr>
          <w:sz w:val="24"/>
          <w:szCs w:val="24"/>
        </w:rPr>
        <w:t>які</w:t>
      </w:r>
      <w:r w:rsidR="008B0099" w:rsidRPr="00C02366">
        <w:rPr>
          <w:sz w:val="24"/>
          <w:szCs w:val="24"/>
        </w:rPr>
        <w:t xml:space="preserve"> використовуються для забезпечення контролю якості </w:t>
      </w:r>
      <w:r w:rsidR="002B2556" w:rsidRPr="00C02366">
        <w:rPr>
          <w:sz w:val="24"/>
          <w:szCs w:val="24"/>
        </w:rPr>
        <w:t>ЗВТ</w:t>
      </w:r>
      <w:r w:rsidR="0035552D" w:rsidRPr="00C02366">
        <w:rPr>
          <w:sz w:val="24"/>
          <w:szCs w:val="24"/>
        </w:rPr>
        <w:t xml:space="preserve"> відповідно до вимог, передбачених у пункті 59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6C0A6C" w:rsidRPr="00C02366" w14:paraId="68A6DE05" w14:textId="77777777" w:rsidTr="006C0A6C">
        <w:trPr>
          <w:trHeight w:val="288"/>
        </w:trPr>
        <w:tc>
          <w:tcPr>
            <w:tcW w:w="3136" w:type="dxa"/>
            <w:shd w:val="clear" w:color="auto" w:fill="FFFFFF" w:themeFill="background1"/>
          </w:tcPr>
          <w:p w14:paraId="26227AA3" w14:textId="77777777" w:rsidR="006C0A6C" w:rsidRPr="00C02366" w:rsidRDefault="006C0A6C" w:rsidP="00FA424B">
            <w:pPr>
              <w:spacing w:before="0" w:after="0"/>
              <w:rPr>
                <w:szCs w:val="24"/>
                <w:lang w:eastAsia="ru-RU"/>
              </w:rPr>
            </w:pPr>
            <w:r w:rsidRPr="00C02366">
              <w:rPr>
                <w:szCs w:val="24"/>
                <w:lang w:eastAsia="ru-RU"/>
              </w:rPr>
              <w:t>Назва процедури</w:t>
            </w:r>
          </w:p>
        </w:tc>
        <w:tc>
          <w:tcPr>
            <w:tcW w:w="6498" w:type="dxa"/>
            <w:shd w:val="clear" w:color="auto" w:fill="FFFFFF" w:themeFill="background1"/>
          </w:tcPr>
          <w:p w14:paraId="13C78786" w14:textId="77777777" w:rsidR="006C0A6C" w:rsidRPr="00C02366" w:rsidRDefault="006C0A6C" w:rsidP="00CD05BB">
            <w:pPr>
              <w:spacing w:after="0"/>
              <w:rPr>
                <w:szCs w:val="24"/>
              </w:rPr>
            </w:pPr>
            <w:r w:rsidRPr="00C02366">
              <w:rPr>
                <w:szCs w:val="24"/>
              </w:rPr>
              <w:t>Система метрологічного нагляду</w:t>
            </w:r>
          </w:p>
        </w:tc>
      </w:tr>
      <w:tr w:rsidR="006C0A6C" w:rsidRPr="00C02366" w14:paraId="7E9808C7" w14:textId="77777777" w:rsidTr="006C0A6C">
        <w:trPr>
          <w:trHeight w:val="288"/>
        </w:trPr>
        <w:tc>
          <w:tcPr>
            <w:tcW w:w="3136" w:type="dxa"/>
            <w:shd w:val="clear" w:color="auto" w:fill="FFFFFF" w:themeFill="background1"/>
          </w:tcPr>
          <w:p w14:paraId="64A04473" w14:textId="77777777" w:rsidR="006C0A6C" w:rsidRPr="00C02366" w:rsidRDefault="006C0A6C" w:rsidP="00FA424B">
            <w:pPr>
              <w:spacing w:before="0" w:after="0"/>
              <w:rPr>
                <w:szCs w:val="24"/>
                <w:lang w:eastAsia="ru-RU"/>
              </w:rPr>
            </w:pPr>
            <w:r w:rsidRPr="00C02366">
              <w:rPr>
                <w:szCs w:val="24"/>
                <w:lang w:eastAsia="ru-RU"/>
              </w:rPr>
              <w:t>Посилання на процедуру</w:t>
            </w:r>
          </w:p>
        </w:tc>
        <w:tc>
          <w:tcPr>
            <w:tcW w:w="6498" w:type="dxa"/>
            <w:shd w:val="clear" w:color="auto" w:fill="FFFFFF" w:themeFill="background1"/>
          </w:tcPr>
          <w:p w14:paraId="736ED96C" w14:textId="77777777" w:rsidR="006C0A6C" w:rsidRPr="00C02366" w:rsidRDefault="006C0A6C" w:rsidP="00CD05BB">
            <w:pPr>
              <w:spacing w:after="0"/>
              <w:rPr>
                <w:szCs w:val="24"/>
              </w:rPr>
            </w:pPr>
            <w:r w:rsidRPr="00C02366">
              <w:rPr>
                <w:szCs w:val="24"/>
              </w:rPr>
              <w:t>Положення «Управління засобами вимірювальної техніки» П№4.5.1-09-14,розроблено згідно з вимогами міжнародного стандарту OHSAS 18001:2007</w:t>
            </w:r>
          </w:p>
        </w:tc>
      </w:tr>
      <w:tr w:rsidR="006C0A6C" w:rsidRPr="00C02366" w14:paraId="28804750" w14:textId="77777777" w:rsidTr="006C0A6C">
        <w:trPr>
          <w:trHeight w:val="288"/>
        </w:trPr>
        <w:tc>
          <w:tcPr>
            <w:tcW w:w="3136" w:type="dxa"/>
            <w:shd w:val="clear" w:color="auto" w:fill="FFFFFF" w:themeFill="background1"/>
            <w:vAlign w:val="center"/>
          </w:tcPr>
          <w:p w14:paraId="2995C6EF" w14:textId="77777777" w:rsidR="006C0A6C" w:rsidRPr="00C02366" w:rsidRDefault="006C0A6C" w:rsidP="00FA424B">
            <w:pPr>
              <w:spacing w:before="0" w:after="0"/>
              <w:rPr>
                <w:szCs w:val="24"/>
                <w:lang w:eastAsia="ru-RU"/>
              </w:rPr>
            </w:pPr>
            <w:r w:rsidRPr="00C02366">
              <w:rPr>
                <w:szCs w:val="24"/>
                <w:lang w:eastAsia="ru-RU"/>
              </w:rPr>
              <w:t>Посилання на схему (якщо можливо)</w:t>
            </w:r>
          </w:p>
        </w:tc>
        <w:tc>
          <w:tcPr>
            <w:tcW w:w="6498" w:type="dxa"/>
            <w:shd w:val="clear" w:color="auto" w:fill="FFFFFF" w:themeFill="background1"/>
          </w:tcPr>
          <w:p w14:paraId="71FD966A" w14:textId="77777777" w:rsidR="006C0A6C" w:rsidRPr="00C02366" w:rsidRDefault="006C0A6C" w:rsidP="00CD05BB">
            <w:pPr>
              <w:spacing w:after="0"/>
              <w:rPr>
                <w:szCs w:val="24"/>
              </w:rPr>
            </w:pPr>
            <w:r w:rsidRPr="00C02366">
              <w:rPr>
                <w:szCs w:val="24"/>
              </w:rPr>
              <w:t>н/з</w:t>
            </w:r>
          </w:p>
        </w:tc>
      </w:tr>
      <w:tr w:rsidR="0048277E" w:rsidRPr="00C02366" w14:paraId="4C311A6B" w14:textId="77777777" w:rsidTr="006C0A6C">
        <w:trPr>
          <w:trHeight w:val="288"/>
        </w:trPr>
        <w:tc>
          <w:tcPr>
            <w:tcW w:w="3136" w:type="dxa"/>
            <w:shd w:val="clear" w:color="auto" w:fill="FFFFFF" w:themeFill="background1"/>
            <w:vAlign w:val="center"/>
          </w:tcPr>
          <w:p w14:paraId="5C3C83A1" w14:textId="77777777" w:rsidR="0048277E" w:rsidRPr="00C02366" w:rsidRDefault="0048277E" w:rsidP="00FA424B">
            <w:pPr>
              <w:spacing w:before="0" w:after="0"/>
              <w:rPr>
                <w:szCs w:val="24"/>
                <w:lang w:eastAsia="ru-RU"/>
              </w:rPr>
            </w:pPr>
            <w:r w:rsidRPr="00C02366">
              <w:rPr>
                <w:szCs w:val="24"/>
                <w:lang w:eastAsia="ru-RU"/>
              </w:rPr>
              <w:t>Відповідальна посадова особа або підрозділ</w:t>
            </w:r>
          </w:p>
        </w:tc>
        <w:tc>
          <w:tcPr>
            <w:tcW w:w="6498" w:type="dxa"/>
            <w:shd w:val="clear" w:color="auto" w:fill="FFFFFF" w:themeFill="background1"/>
          </w:tcPr>
          <w:p w14:paraId="1892A0D7" w14:textId="77777777" w:rsidR="0048277E" w:rsidRPr="00C02366" w:rsidRDefault="0048277E" w:rsidP="00B80A4B">
            <w:pPr>
              <w:spacing w:before="0" w:after="0"/>
              <w:rPr>
                <w:szCs w:val="24"/>
                <w:lang w:eastAsia="ru-RU"/>
              </w:rPr>
            </w:pPr>
            <w:r w:rsidRPr="00C02366">
              <w:rPr>
                <w:szCs w:val="24"/>
                <w:lang w:eastAsia="ru-RU"/>
              </w:rPr>
              <w:t>Керівник метрологічної служби</w:t>
            </w:r>
          </w:p>
        </w:tc>
      </w:tr>
      <w:tr w:rsidR="0006610C" w:rsidRPr="00C02366" w14:paraId="42F30D99" w14:textId="77777777" w:rsidTr="006C0A6C">
        <w:trPr>
          <w:trHeight w:val="288"/>
        </w:trPr>
        <w:tc>
          <w:tcPr>
            <w:tcW w:w="3136" w:type="dxa"/>
            <w:shd w:val="clear" w:color="auto" w:fill="FFFFFF" w:themeFill="background1"/>
            <w:vAlign w:val="center"/>
          </w:tcPr>
          <w:p w14:paraId="12CF4B33" w14:textId="77777777" w:rsidR="0006610C" w:rsidRPr="00C02366" w:rsidRDefault="0006610C" w:rsidP="00FA424B">
            <w:pPr>
              <w:spacing w:before="0" w:after="0"/>
              <w:rPr>
                <w:szCs w:val="24"/>
                <w:lang w:eastAsia="ru-RU"/>
              </w:rPr>
            </w:pPr>
            <w:r w:rsidRPr="00C02366">
              <w:rPr>
                <w:szCs w:val="24"/>
                <w:lang w:eastAsia="ru-RU"/>
              </w:rPr>
              <w:t>Короткий опис процедури</w:t>
            </w:r>
          </w:p>
        </w:tc>
        <w:tc>
          <w:tcPr>
            <w:tcW w:w="6498" w:type="dxa"/>
            <w:shd w:val="clear" w:color="auto" w:fill="FFFFFF" w:themeFill="background1"/>
          </w:tcPr>
          <w:p w14:paraId="35848C37" w14:textId="24ED051C" w:rsidR="0006610C" w:rsidRPr="00C02366" w:rsidRDefault="0006610C" w:rsidP="009306AB">
            <w:pPr>
              <w:widowControl w:val="0"/>
              <w:tabs>
                <w:tab w:val="left" w:pos="1438"/>
              </w:tabs>
              <w:ind w:right="79"/>
              <w:rPr>
                <w:szCs w:val="24"/>
              </w:rPr>
            </w:pPr>
            <w:r w:rsidRPr="00C02366">
              <w:rPr>
                <w:szCs w:val="24"/>
              </w:rPr>
              <w:t xml:space="preserve">Всі ЗВТ, що використовуються на </w:t>
            </w:r>
            <w:r w:rsidR="00244D0A" w:rsidRPr="00C02366">
              <w:rPr>
                <w:bCs/>
                <w:szCs w:val="24"/>
                <w:highlight w:val="cyan"/>
              </w:rPr>
              <w:t>Національний центр обліку викидів парникових газів»</w:t>
            </w:r>
            <w:r w:rsidRPr="00C02366">
              <w:rPr>
                <w:szCs w:val="24"/>
                <w:highlight w:val="cyan"/>
              </w:rPr>
              <w:t>,</w:t>
            </w:r>
            <w:r w:rsidRPr="00C02366">
              <w:rPr>
                <w:szCs w:val="24"/>
              </w:rPr>
              <w:t xml:space="preserve"> підлягають обов'язковому управлінню, включаючи:</w:t>
            </w:r>
          </w:p>
          <w:p w14:paraId="3903E5A9" w14:textId="77777777" w:rsidR="0006610C" w:rsidRPr="00C02366" w:rsidRDefault="0006610C" w:rsidP="009306AB">
            <w:pPr>
              <w:pStyle w:val="a6"/>
              <w:widowControl w:val="0"/>
              <w:numPr>
                <w:ilvl w:val="0"/>
                <w:numId w:val="13"/>
              </w:numPr>
              <w:tabs>
                <w:tab w:val="left" w:pos="1438"/>
              </w:tabs>
              <w:ind w:right="79"/>
              <w:rPr>
                <w:szCs w:val="24"/>
              </w:rPr>
            </w:pPr>
            <w:r w:rsidRPr="00C02366">
              <w:rPr>
                <w:color w:val="222222"/>
                <w:szCs w:val="24"/>
              </w:rPr>
              <w:t>виявлення потреби в ЗВТ;</w:t>
            </w:r>
          </w:p>
          <w:p w14:paraId="658E4967" w14:textId="77777777" w:rsidR="0006610C" w:rsidRPr="00C02366" w:rsidRDefault="0006610C" w:rsidP="009306AB">
            <w:pPr>
              <w:pStyle w:val="a6"/>
              <w:widowControl w:val="0"/>
              <w:numPr>
                <w:ilvl w:val="0"/>
                <w:numId w:val="13"/>
              </w:numPr>
              <w:tabs>
                <w:tab w:val="left" w:pos="1438"/>
              </w:tabs>
              <w:ind w:right="79"/>
              <w:rPr>
                <w:szCs w:val="24"/>
              </w:rPr>
            </w:pPr>
            <w:r w:rsidRPr="00C02366">
              <w:rPr>
                <w:color w:val="222222"/>
                <w:szCs w:val="24"/>
              </w:rPr>
              <w:t>закупівлю ЗВТ;</w:t>
            </w:r>
          </w:p>
          <w:p w14:paraId="1EA2D96C" w14:textId="77777777" w:rsidR="0006610C" w:rsidRPr="00C02366" w:rsidRDefault="0006610C" w:rsidP="009306AB">
            <w:pPr>
              <w:pStyle w:val="a6"/>
              <w:widowControl w:val="0"/>
              <w:numPr>
                <w:ilvl w:val="0"/>
                <w:numId w:val="13"/>
              </w:numPr>
              <w:tabs>
                <w:tab w:val="left" w:pos="1438"/>
              </w:tabs>
              <w:ind w:right="79"/>
              <w:rPr>
                <w:szCs w:val="24"/>
              </w:rPr>
            </w:pPr>
            <w:r w:rsidRPr="00C02366">
              <w:rPr>
                <w:color w:val="222222"/>
                <w:szCs w:val="24"/>
              </w:rPr>
              <w:t>приймальний контроль, постановку на облік і наочну ідентифікацію ЗВТ;</w:t>
            </w:r>
          </w:p>
          <w:p w14:paraId="687BD860" w14:textId="77777777" w:rsidR="0006610C" w:rsidRPr="00C02366" w:rsidRDefault="0006610C" w:rsidP="009306AB">
            <w:pPr>
              <w:pStyle w:val="a6"/>
              <w:widowControl w:val="0"/>
              <w:numPr>
                <w:ilvl w:val="0"/>
                <w:numId w:val="13"/>
              </w:numPr>
              <w:tabs>
                <w:tab w:val="left" w:pos="1438"/>
              </w:tabs>
              <w:ind w:right="79"/>
              <w:rPr>
                <w:szCs w:val="24"/>
              </w:rPr>
            </w:pPr>
            <w:r w:rsidRPr="00C02366">
              <w:rPr>
                <w:color w:val="222222"/>
                <w:szCs w:val="24"/>
              </w:rPr>
              <w:t>експлуатацію ЗВТ відповідно до встановлених вимог та за призначенням;</w:t>
            </w:r>
          </w:p>
          <w:p w14:paraId="7228DA66" w14:textId="77777777" w:rsidR="0006610C" w:rsidRPr="00C02366" w:rsidRDefault="0006610C" w:rsidP="009306AB">
            <w:pPr>
              <w:pStyle w:val="a6"/>
              <w:widowControl w:val="0"/>
              <w:numPr>
                <w:ilvl w:val="0"/>
                <w:numId w:val="13"/>
              </w:numPr>
              <w:tabs>
                <w:tab w:val="left" w:pos="1438"/>
              </w:tabs>
              <w:ind w:right="79"/>
              <w:rPr>
                <w:szCs w:val="24"/>
              </w:rPr>
            </w:pPr>
            <w:r w:rsidRPr="00C02366">
              <w:rPr>
                <w:color w:val="222222"/>
                <w:szCs w:val="24"/>
              </w:rPr>
              <w:t>контроль за функціонуванням ЗВТ;</w:t>
            </w:r>
          </w:p>
          <w:p w14:paraId="244F811A" w14:textId="77777777" w:rsidR="0006610C" w:rsidRPr="00C02366" w:rsidRDefault="0006610C" w:rsidP="009306AB">
            <w:pPr>
              <w:pStyle w:val="a6"/>
              <w:widowControl w:val="0"/>
              <w:numPr>
                <w:ilvl w:val="0"/>
                <w:numId w:val="13"/>
              </w:numPr>
              <w:tabs>
                <w:tab w:val="left" w:pos="1438"/>
              </w:tabs>
              <w:ind w:right="79"/>
              <w:rPr>
                <w:szCs w:val="24"/>
              </w:rPr>
            </w:pPr>
            <w:r w:rsidRPr="00C02366">
              <w:rPr>
                <w:color w:val="222222"/>
                <w:szCs w:val="24"/>
              </w:rPr>
              <w:t>калібрування / повірку / при необхідності ремонт ЗВТ.</w:t>
            </w:r>
          </w:p>
          <w:p w14:paraId="19189AA3" w14:textId="77777777" w:rsidR="0006610C" w:rsidRPr="00C02366" w:rsidRDefault="0006610C" w:rsidP="009306AB">
            <w:pPr>
              <w:widowControl w:val="0"/>
              <w:tabs>
                <w:tab w:val="left" w:pos="1438"/>
              </w:tabs>
              <w:ind w:right="79"/>
              <w:rPr>
                <w:szCs w:val="24"/>
              </w:rPr>
            </w:pPr>
            <w:r w:rsidRPr="00C02366">
              <w:rPr>
                <w:szCs w:val="24"/>
              </w:rPr>
              <w:t xml:space="preserve">При виявленні невідповідності обладнання встановленим характеристикам, відповідальним персоналом невідкладно </w:t>
            </w:r>
            <w:r w:rsidR="000128F9" w:rsidRPr="00C02366">
              <w:rPr>
                <w:szCs w:val="24"/>
              </w:rPr>
              <w:t>здійснюються</w:t>
            </w:r>
            <w:r w:rsidRPr="00C02366">
              <w:rPr>
                <w:szCs w:val="24"/>
              </w:rPr>
              <w:t xml:space="preserve"> необхідні коригувальні дії.</w:t>
            </w:r>
          </w:p>
          <w:p w14:paraId="5FF13109" w14:textId="77777777" w:rsidR="0006610C" w:rsidRPr="00C02366" w:rsidRDefault="0006610C" w:rsidP="009306AB">
            <w:pPr>
              <w:spacing w:after="0"/>
              <w:rPr>
                <w:szCs w:val="24"/>
              </w:rPr>
            </w:pPr>
            <w:r w:rsidRPr="00C02366">
              <w:rPr>
                <w:szCs w:val="24"/>
              </w:rPr>
              <w:t>Облік ЗВТ здійснюється відповідно до «Положення про метрологічну службу».</w:t>
            </w:r>
            <w:r w:rsidRPr="00C02366">
              <w:rPr>
                <w:szCs w:val="24"/>
              </w:rPr>
              <w:br/>
              <w:t>Відповідальні за метрологічне забезпечення виробництва в підрозділах відповідають за проведення повірки / калібрування ЗВТ. Графіки повірки ЗВТ готують відповідальні за метрологічне забезпечення виробництва в структурних підрозділах.</w:t>
            </w:r>
          </w:p>
        </w:tc>
      </w:tr>
      <w:tr w:rsidR="0006610C" w:rsidRPr="00C02366" w14:paraId="35BE80A6" w14:textId="77777777" w:rsidTr="006C0A6C">
        <w:trPr>
          <w:trHeight w:val="288"/>
        </w:trPr>
        <w:tc>
          <w:tcPr>
            <w:tcW w:w="3136" w:type="dxa"/>
            <w:shd w:val="clear" w:color="auto" w:fill="FFFFFF" w:themeFill="background1"/>
            <w:vAlign w:val="center"/>
          </w:tcPr>
          <w:p w14:paraId="015D6C92" w14:textId="77777777" w:rsidR="0006610C" w:rsidRPr="00C02366" w:rsidRDefault="0006610C" w:rsidP="00FA424B">
            <w:pPr>
              <w:spacing w:before="0" w:after="0"/>
              <w:rPr>
                <w:szCs w:val="24"/>
                <w:lang w:eastAsia="ru-RU"/>
              </w:rPr>
            </w:pPr>
            <w:r w:rsidRPr="00C02366">
              <w:rPr>
                <w:szCs w:val="24"/>
                <w:lang w:eastAsia="ru-RU"/>
              </w:rPr>
              <w:t>Місцезнаходження відповідних записів та інформації</w:t>
            </w:r>
          </w:p>
        </w:tc>
        <w:tc>
          <w:tcPr>
            <w:tcW w:w="6498" w:type="dxa"/>
            <w:shd w:val="clear" w:color="auto" w:fill="FFFFFF" w:themeFill="background1"/>
          </w:tcPr>
          <w:p w14:paraId="781AC32D" w14:textId="77777777" w:rsidR="0006610C" w:rsidRPr="00C02366" w:rsidRDefault="0006610C" w:rsidP="0048277E">
            <w:pPr>
              <w:spacing w:after="0"/>
              <w:rPr>
                <w:szCs w:val="24"/>
              </w:rPr>
            </w:pPr>
            <w:r w:rsidRPr="00C02366">
              <w:rPr>
                <w:szCs w:val="24"/>
              </w:rPr>
              <w:t xml:space="preserve"> </w:t>
            </w:r>
            <w:r w:rsidR="0048277E" w:rsidRPr="00C02366">
              <w:rPr>
                <w:szCs w:val="24"/>
              </w:rPr>
              <w:t>Метрологічна служба</w:t>
            </w:r>
          </w:p>
        </w:tc>
      </w:tr>
      <w:tr w:rsidR="005E7BA7" w:rsidRPr="00C02366" w14:paraId="652399F1" w14:textId="77777777" w:rsidTr="006C0A6C">
        <w:trPr>
          <w:trHeight w:val="288"/>
        </w:trPr>
        <w:tc>
          <w:tcPr>
            <w:tcW w:w="3136" w:type="dxa"/>
            <w:shd w:val="clear" w:color="auto" w:fill="FFFFFF" w:themeFill="background1"/>
            <w:vAlign w:val="center"/>
          </w:tcPr>
          <w:p w14:paraId="685A2383" w14:textId="77777777" w:rsidR="005E7BA7" w:rsidRPr="00C02366" w:rsidRDefault="005E7BA7" w:rsidP="00FA424B">
            <w:pPr>
              <w:spacing w:before="0" w:after="0"/>
              <w:rPr>
                <w:szCs w:val="24"/>
                <w:lang w:eastAsia="ru-RU"/>
              </w:rPr>
            </w:pPr>
            <w:r w:rsidRPr="00C02366">
              <w:rPr>
                <w:szCs w:val="24"/>
                <w:lang w:eastAsia="ru-RU"/>
              </w:rPr>
              <w:t>Назви інформаційних технологій (якщо застосовуються)</w:t>
            </w:r>
          </w:p>
        </w:tc>
        <w:tc>
          <w:tcPr>
            <w:tcW w:w="6498" w:type="dxa"/>
            <w:shd w:val="clear" w:color="auto" w:fill="FFFFFF" w:themeFill="background1"/>
          </w:tcPr>
          <w:p w14:paraId="6511562B" w14:textId="77777777" w:rsidR="005E7BA7" w:rsidRPr="00C02366" w:rsidRDefault="005E7BA7" w:rsidP="00B80A4B">
            <w:pPr>
              <w:spacing w:after="0"/>
              <w:rPr>
                <w:szCs w:val="24"/>
              </w:rPr>
            </w:pPr>
            <w:r w:rsidRPr="00C02366">
              <w:rPr>
                <w:szCs w:val="24"/>
              </w:rPr>
              <w:t>н/з (стандартне офісне програмне забезпечення)</w:t>
            </w:r>
          </w:p>
        </w:tc>
      </w:tr>
      <w:tr w:rsidR="0006610C" w:rsidRPr="00C02366" w14:paraId="3D1A0784" w14:textId="77777777" w:rsidTr="006C0A6C">
        <w:trPr>
          <w:trHeight w:val="288"/>
        </w:trPr>
        <w:tc>
          <w:tcPr>
            <w:tcW w:w="3136" w:type="dxa"/>
            <w:shd w:val="clear" w:color="auto" w:fill="FFFFFF" w:themeFill="background1"/>
            <w:vAlign w:val="center"/>
          </w:tcPr>
          <w:p w14:paraId="21D5A917" w14:textId="77777777" w:rsidR="0006610C" w:rsidRPr="00C02366" w:rsidRDefault="0006610C" w:rsidP="00FA424B">
            <w:pPr>
              <w:spacing w:before="0" w:after="0"/>
              <w:rPr>
                <w:szCs w:val="24"/>
                <w:lang w:eastAsia="ru-RU"/>
              </w:rPr>
            </w:pPr>
            <w:r w:rsidRPr="00C02366">
              <w:rPr>
                <w:szCs w:val="24"/>
                <w:lang w:eastAsia="ru-RU"/>
              </w:rPr>
              <w:t xml:space="preserve">Список стандартів (якщо застосовуються) </w:t>
            </w:r>
          </w:p>
        </w:tc>
        <w:tc>
          <w:tcPr>
            <w:tcW w:w="6498" w:type="dxa"/>
            <w:shd w:val="clear" w:color="auto" w:fill="FFFFFF" w:themeFill="background1"/>
          </w:tcPr>
          <w:p w14:paraId="1CC49878" w14:textId="77777777" w:rsidR="0006610C" w:rsidRPr="00C02366" w:rsidRDefault="0006610C" w:rsidP="00ED195F">
            <w:pPr>
              <w:spacing w:after="0"/>
              <w:rPr>
                <w:szCs w:val="24"/>
              </w:rPr>
            </w:pPr>
            <w:r w:rsidRPr="00C02366">
              <w:rPr>
                <w:szCs w:val="24"/>
              </w:rPr>
              <w:t>Закон України «Про метрологію та метрологічну діяльність»</w:t>
            </w:r>
          </w:p>
        </w:tc>
      </w:tr>
    </w:tbl>
    <w:p w14:paraId="2A9F1737" w14:textId="77777777" w:rsidR="0062406B" w:rsidRPr="00C02366" w:rsidRDefault="00EE7DF6" w:rsidP="002A3ACB">
      <w:pPr>
        <w:pStyle w:val="3"/>
        <w:rPr>
          <w:sz w:val="24"/>
          <w:szCs w:val="24"/>
        </w:rPr>
      </w:pPr>
      <w:r w:rsidRPr="00C02366">
        <w:rPr>
          <w:sz w:val="24"/>
          <w:szCs w:val="24"/>
        </w:rPr>
        <w:t>3</w:t>
      </w:r>
      <w:r w:rsidR="00B61EF6" w:rsidRPr="00C02366">
        <w:rPr>
          <w:sz w:val="24"/>
          <w:szCs w:val="24"/>
        </w:rPr>
        <w:t xml:space="preserve">.3. </w:t>
      </w:r>
      <w:r w:rsidR="00CA2F53" w:rsidRPr="00C02366">
        <w:rPr>
          <w:sz w:val="24"/>
          <w:szCs w:val="24"/>
        </w:rPr>
        <w:t>Опис письмових</w:t>
      </w:r>
      <w:r w:rsidR="008B0099" w:rsidRPr="00C02366">
        <w:rPr>
          <w:sz w:val="24"/>
          <w:szCs w:val="24"/>
        </w:rPr>
        <w:t xml:space="preserve"> процедур</w:t>
      </w:r>
      <w:r w:rsidR="006727D1" w:rsidRPr="00C02366">
        <w:rPr>
          <w:sz w:val="24"/>
          <w:szCs w:val="24"/>
        </w:rPr>
        <w:t xml:space="preserve"> щодо</w:t>
      </w:r>
      <w:r w:rsidR="00484443" w:rsidRPr="00C02366">
        <w:rPr>
          <w:sz w:val="24"/>
          <w:szCs w:val="24"/>
        </w:rPr>
        <w:t xml:space="preserve"> </w:t>
      </w:r>
      <w:r w:rsidR="008B0099" w:rsidRPr="00C02366">
        <w:rPr>
          <w:sz w:val="24"/>
          <w:szCs w:val="24"/>
        </w:rPr>
        <w:t xml:space="preserve">забезпечення якості </w:t>
      </w:r>
      <w:r w:rsidR="0035552D" w:rsidRPr="00C02366">
        <w:rPr>
          <w:sz w:val="24"/>
          <w:szCs w:val="24"/>
        </w:rPr>
        <w:t xml:space="preserve">системи </w:t>
      </w:r>
      <w:r w:rsidR="008B0099" w:rsidRPr="00C02366">
        <w:rPr>
          <w:sz w:val="24"/>
          <w:szCs w:val="24"/>
        </w:rPr>
        <w:t>інформаційних технологій</w:t>
      </w:r>
      <w:r w:rsidR="0035552D" w:rsidRPr="00C02366">
        <w:rPr>
          <w:sz w:val="24"/>
          <w:szCs w:val="24"/>
        </w:rPr>
        <w:t>, що використовується для обробки даних відповідно до вимог, передбачених у пункті 60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6C0A6C" w:rsidRPr="00C02366" w14:paraId="3FBE792B" w14:textId="77777777" w:rsidTr="006C0A6C">
        <w:trPr>
          <w:trHeight w:val="288"/>
        </w:trPr>
        <w:tc>
          <w:tcPr>
            <w:tcW w:w="3136" w:type="dxa"/>
            <w:shd w:val="clear" w:color="auto" w:fill="FFFFFF" w:themeFill="background1"/>
          </w:tcPr>
          <w:p w14:paraId="344A5EAA" w14:textId="77777777" w:rsidR="006C0A6C" w:rsidRPr="00C02366" w:rsidRDefault="006C0A6C" w:rsidP="00FA424B">
            <w:pPr>
              <w:spacing w:before="0" w:after="0"/>
              <w:rPr>
                <w:szCs w:val="24"/>
                <w:lang w:eastAsia="ru-RU"/>
              </w:rPr>
            </w:pPr>
            <w:r w:rsidRPr="00C02366">
              <w:rPr>
                <w:szCs w:val="24"/>
                <w:lang w:eastAsia="ru-RU"/>
              </w:rPr>
              <w:t>Назва процедури</w:t>
            </w:r>
          </w:p>
        </w:tc>
        <w:tc>
          <w:tcPr>
            <w:tcW w:w="6498" w:type="dxa"/>
            <w:shd w:val="clear" w:color="auto" w:fill="FFFFFF" w:themeFill="background1"/>
          </w:tcPr>
          <w:p w14:paraId="241E76C0" w14:textId="77777777" w:rsidR="006C0A6C" w:rsidRPr="00C02366" w:rsidRDefault="006C0A6C" w:rsidP="00CD05BB">
            <w:pPr>
              <w:spacing w:after="0"/>
              <w:rPr>
                <w:szCs w:val="24"/>
              </w:rPr>
            </w:pPr>
            <w:r w:rsidRPr="00C02366">
              <w:rPr>
                <w:szCs w:val="24"/>
              </w:rPr>
              <w:t>Забезпечення якості інформаційних технологій</w:t>
            </w:r>
          </w:p>
        </w:tc>
      </w:tr>
      <w:tr w:rsidR="0048277E" w:rsidRPr="00C02366" w14:paraId="3BE22B96" w14:textId="77777777" w:rsidTr="006C0A6C">
        <w:trPr>
          <w:trHeight w:val="288"/>
        </w:trPr>
        <w:tc>
          <w:tcPr>
            <w:tcW w:w="3136" w:type="dxa"/>
            <w:shd w:val="clear" w:color="auto" w:fill="FFFFFF" w:themeFill="background1"/>
          </w:tcPr>
          <w:p w14:paraId="093B4329" w14:textId="77777777" w:rsidR="0048277E" w:rsidRPr="00C02366" w:rsidRDefault="0048277E" w:rsidP="00FA424B">
            <w:pPr>
              <w:spacing w:before="0" w:after="0"/>
              <w:rPr>
                <w:szCs w:val="24"/>
                <w:lang w:eastAsia="ru-RU"/>
              </w:rPr>
            </w:pPr>
            <w:r w:rsidRPr="00C02366">
              <w:rPr>
                <w:szCs w:val="24"/>
                <w:lang w:eastAsia="ru-RU"/>
              </w:rPr>
              <w:t>Посилання на процедуру</w:t>
            </w:r>
          </w:p>
        </w:tc>
        <w:tc>
          <w:tcPr>
            <w:tcW w:w="6498" w:type="dxa"/>
            <w:shd w:val="clear" w:color="auto" w:fill="FFFFFF" w:themeFill="background1"/>
          </w:tcPr>
          <w:p w14:paraId="418C3BE2" w14:textId="6A49E650" w:rsidR="0048277E" w:rsidRPr="00C02366" w:rsidRDefault="0048277E" w:rsidP="00B80A4B">
            <w:pPr>
              <w:spacing w:before="0" w:after="0"/>
              <w:rPr>
                <w:szCs w:val="24"/>
              </w:rPr>
            </w:pPr>
            <w:r w:rsidRPr="00C02366">
              <w:rPr>
                <w:b/>
                <w:i/>
                <w:szCs w:val="24"/>
                <w:lang w:eastAsia="ru-RU"/>
              </w:rPr>
              <w:t>ДІ04.</w:t>
            </w:r>
            <w:r w:rsidRPr="00C02366">
              <w:rPr>
                <w:szCs w:val="24"/>
                <w:lang w:eastAsia="ru-RU"/>
              </w:rPr>
              <w:t xml:space="preserve"> </w:t>
            </w:r>
            <w:r w:rsidRPr="00C02366">
              <w:rPr>
                <w:szCs w:val="24"/>
              </w:rPr>
              <w:t xml:space="preserve">Процедура щодо організації моніторингу та звітності викидів ПГ на </w:t>
            </w:r>
            <w:r w:rsidR="00244D0A" w:rsidRPr="00C02366">
              <w:rPr>
                <w:bCs/>
                <w:szCs w:val="24"/>
                <w:highlight w:val="cyan"/>
              </w:rPr>
              <w:t>Національний центр обліку викидів парникових газів»</w:t>
            </w:r>
          </w:p>
        </w:tc>
      </w:tr>
      <w:tr w:rsidR="006C0A6C" w:rsidRPr="00C02366" w14:paraId="6122B2F4" w14:textId="77777777" w:rsidTr="006C0A6C">
        <w:trPr>
          <w:trHeight w:val="288"/>
        </w:trPr>
        <w:tc>
          <w:tcPr>
            <w:tcW w:w="3136" w:type="dxa"/>
            <w:shd w:val="clear" w:color="auto" w:fill="FFFFFF" w:themeFill="background1"/>
            <w:vAlign w:val="center"/>
          </w:tcPr>
          <w:p w14:paraId="6EAEF534" w14:textId="77777777" w:rsidR="006C0A6C" w:rsidRPr="00C02366" w:rsidRDefault="006C0A6C" w:rsidP="00FA424B">
            <w:pPr>
              <w:spacing w:before="0" w:after="0"/>
              <w:rPr>
                <w:szCs w:val="24"/>
                <w:lang w:eastAsia="ru-RU"/>
              </w:rPr>
            </w:pPr>
            <w:r w:rsidRPr="00C02366">
              <w:rPr>
                <w:szCs w:val="24"/>
                <w:lang w:eastAsia="ru-RU"/>
              </w:rPr>
              <w:lastRenderedPageBreak/>
              <w:t>Посилання на схему (якщо можливо)</w:t>
            </w:r>
          </w:p>
        </w:tc>
        <w:tc>
          <w:tcPr>
            <w:tcW w:w="6498" w:type="dxa"/>
            <w:shd w:val="clear" w:color="auto" w:fill="FFFFFF" w:themeFill="background1"/>
          </w:tcPr>
          <w:p w14:paraId="4901B251" w14:textId="77777777" w:rsidR="006C0A6C" w:rsidRPr="00C02366" w:rsidRDefault="006C0A6C" w:rsidP="00CD05BB">
            <w:pPr>
              <w:spacing w:after="0"/>
              <w:rPr>
                <w:szCs w:val="24"/>
              </w:rPr>
            </w:pPr>
            <w:r w:rsidRPr="00C02366">
              <w:rPr>
                <w:szCs w:val="24"/>
              </w:rPr>
              <w:t>н/з</w:t>
            </w:r>
          </w:p>
        </w:tc>
      </w:tr>
      <w:tr w:rsidR="0048277E" w:rsidRPr="00C02366" w14:paraId="5E147F8F" w14:textId="77777777" w:rsidTr="006C0A6C">
        <w:trPr>
          <w:trHeight w:val="288"/>
        </w:trPr>
        <w:tc>
          <w:tcPr>
            <w:tcW w:w="3136" w:type="dxa"/>
            <w:shd w:val="clear" w:color="auto" w:fill="FFFFFF" w:themeFill="background1"/>
            <w:vAlign w:val="center"/>
          </w:tcPr>
          <w:p w14:paraId="0B381934" w14:textId="77777777" w:rsidR="0048277E" w:rsidRPr="00C02366" w:rsidRDefault="0048277E" w:rsidP="00FA424B">
            <w:pPr>
              <w:spacing w:before="0" w:after="0"/>
              <w:rPr>
                <w:szCs w:val="24"/>
                <w:lang w:eastAsia="ru-RU"/>
              </w:rPr>
            </w:pPr>
            <w:r w:rsidRPr="00C02366">
              <w:rPr>
                <w:szCs w:val="24"/>
                <w:lang w:eastAsia="ru-RU"/>
              </w:rPr>
              <w:t>Відповідальна посадова особа або підрозділ</w:t>
            </w:r>
          </w:p>
        </w:tc>
        <w:tc>
          <w:tcPr>
            <w:tcW w:w="6498" w:type="dxa"/>
            <w:shd w:val="clear" w:color="auto" w:fill="FFFFFF" w:themeFill="background1"/>
          </w:tcPr>
          <w:p w14:paraId="022B9C36" w14:textId="77777777" w:rsidR="0048277E" w:rsidRPr="00C02366" w:rsidDel="005220F2" w:rsidRDefault="0048277E" w:rsidP="00B80A4B">
            <w:pPr>
              <w:tabs>
                <w:tab w:val="left" w:pos="176"/>
              </w:tabs>
              <w:spacing w:before="0"/>
              <w:rPr>
                <w:szCs w:val="24"/>
                <w:lang w:eastAsia="ru-RU"/>
              </w:rPr>
            </w:pPr>
            <w:r w:rsidRPr="00C02366">
              <w:rPr>
                <w:rFonts w:eastAsia="Times New Roman"/>
                <w:szCs w:val="24"/>
              </w:rPr>
              <w:t>Начальник відділу інформаційних технологій</w:t>
            </w:r>
          </w:p>
        </w:tc>
      </w:tr>
      <w:tr w:rsidR="0006610C" w:rsidRPr="00C02366" w14:paraId="6A882E47" w14:textId="77777777" w:rsidTr="006C0A6C">
        <w:trPr>
          <w:trHeight w:val="288"/>
        </w:trPr>
        <w:tc>
          <w:tcPr>
            <w:tcW w:w="3136" w:type="dxa"/>
            <w:shd w:val="clear" w:color="auto" w:fill="FFFFFF" w:themeFill="background1"/>
            <w:vAlign w:val="center"/>
          </w:tcPr>
          <w:p w14:paraId="536E76C7" w14:textId="77777777" w:rsidR="0006610C" w:rsidRPr="00C02366" w:rsidRDefault="0006610C" w:rsidP="00FA424B">
            <w:pPr>
              <w:spacing w:before="0" w:after="0"/>
              <w:rPr>
                <w:szCs w:val="24"/>
                <w:lang w:eastAsia="ru-RU"/>
              </w:rPr>
            </w:pPr>
            <w:r w:rsidRPr="00C02366">
              <w:rPr>
                <w:szCs w:val="24"/>
                <w:lang w:eastAsia="ru-RU"/>
              </w:rPr>
              <w:t>Короткий опис процедури</w:t>
            </w:r>
          </w:p>
        </w:tc>
        <w:tc>
          <w:tcPr>
            <w:tcW w:w="6498" w:type="dxa"/>
            <w:shd w:val="clear" w:color="auto" w:fill="FFFFFF" w:themeFill="background1"/>
          </w:tcPr>
          <w:p w14:paraId="4FCF9B5D" w14:textId="77777777" w:rsidR="0006610C" w:rsidRPr="00C02366" w:rsidRDefault="0048277E" w:rsidP="0048277E">
            <w:pPr>
              <w:spacing w:after="0"/>
              <w:rPr>
                <w:color w:val="222222"/>
                <w:szCs w:val="24"/>
              </w:rPr>
            </w:pPr>
            <w:r w:rsidRPr="00C02366">
              <w:rPr>
                <w:rFonts w:eastAsia="Times New Roman"/>
                <w:szCs w:val="24"/>
              </w:rPr>
              <w:t>Відділ інформаційних технологій</w:t>
            </w:r>
          </w:p>
        </w:tc>
      </w:tr>
      <w:tr w:rsidR="0048277E" w:rsidRPr="00C02366" w14:paraId="78E17F63" w14:textId="77777777" w:rsidTr="006C0A6C">
        <w:trPr>
          <w:trHeight w:val="288"/>
        </w:trPr>
        <w:tc>
          <w:tcPr>
            <w:tcW w:w="3136" w:type="dxa"/>
            <w:shd w:val="clear" w:color="auto" w:fill="FFFFFF" w:themeFill="background1"/>
            <w:vAlign w:val="center"/>
          </w:tcPr>
          <w:p w14:paraId="05643E6D" w14:textId="77777777" w:rsidR="0048277E" w:rsidRPr="00C02366" w:rsidRDefault="0048277E" w:rsidP="00FA424B">
            <w:pPr>
              <w:spacing w:before="0" w:after="0"/>
              <w:rPr>
                <w:szCs w:val="24"/>
                <w:lang w:eastAsia="ru-RU"/>
              </w:rPr>
            </w:pPr>
            <w:r w:rsidRPr="00C02366">
              <w:rPr>
                <w:szCs w:val="24"/>
                <w:lang w:eastAsia="ru-RU"/>
              </w:rPr>
              <w:t>Місцезнаходження відповідних записів та інформації</w:t>
            </w:r>
          </w:p>
        </w:tc>
        <w:tc>
          <w:tcPr>
            <w:tcW w:w="6498" w:type="dxa"/>
            <w:shd w:val="clear" w:color="auto" w:fill="FFFFFF" w:themeFill="background1"/>
          </w:tcPr>
          <w:p w14:paraId="71BB8CE6" w14:textId="77777777" w:rsidR="0048277E" w:rsidRPr="00C02366" w:rsidRDefault="0048277E" w:rsidP="00B80A4B">
            <w:pPr>
              <w:autoSpaceDE w:val="0"/>
              <w:autoSpaceDN w:val="0"/>
              <w:adjustRightInd w:val="0"/>
              <w:spacing w:before="0"/>
              <w:rPr>
                <w:rFonts w:eastAsia="Times New Roman"/>
                <w:szCs w:val="24"/>
              </w:rPr>
            </w:pPr>
            <w:r w:rsidRPr="00C02366">
              <w:rPr>
                <w:szCs w:val="24"/>
                <w:lang w:eastAsia="ru-RU"/>
              </w:rPr>
              <w:t xml:space="preserve">Процедура </w:t>
            </w:r>
            <w:r w:rsidRPr="00C02366">
              <w:rPr>
                <w:rFonts w:eastAsia="Times New Roman"/>
                <w:szCs w:val="24"/>
              </w:rPr>
              <w:t>поширюється на всі структурні підрозділи підприємства і визначає:</w:t>
            </w:r>
          </w:p>
          <w:p w14:paraId="43194153" w14:textId="77777777" w:rsidR="0048277E" w:rsidRPr="00C02366" w:rsidRDefault="0048277E" w:rsidP="0048277E">
            <w:pPr>
              <w:pStyle w:val="a6"/>
              <w:numPr>
                <w:ilvl w:val="0"/>
                <w:numId w:val="15"/>
              </w:numPr>
              <w:tabs>
                <w:tab w:val="left" w:pos="176"/>
              </w:tabs>
              <w:spacing w:before="0" w:after="0"/>
              <w:ind w:left="0" w:firstLine="0"/>
              <w:rPr>
                <w:rFonts w:eastAsia="Times New Roman"/>
                <w:szCs w:val="24"/>
              </w:rPr>
            </w:pPr>
            <w:r w:rsidRPr="00C02366">
              <w:rPr>
                <w:rFonts w:eastAsia="Times New Roman"/>
                <w:szCs w:val="24"/>
              </w:rPr>
              <w:t>порядок обслуговування комп'ютерної та офісної техніки;</w:t>
            </w:r>
          </w:p>
          <w:p w14:paraId="3AEBEB0A" w14:textId="77777777" w:rsidR="0048277E" w:rsidRPr="00C02366" w:rsidRDefault="0048277E" w:rsidP="0048277E">
            <w:pPr>
              <w:pStyle w:val="a6"/>
              <w:numPr>
                <w:ilvl w:val="0"/>
                <w:numId w:val="15"/>
              </w:numPr>
              <w:tabs>
                <w:tab w:val="left" w:pos="176"/>
              </w:tabs>
              <w:spacing w:before="0" w:after="0"/>
              <w:ind w:left="0" w:firstLine="0"/>
              <w:rPr>
                <w:rFonts w:eastAsia="Times New Roman"/>
                <w:szCs w:val="24"/>
              </w:rPr>
            </w:pPr>
            <w:r w:rsidRPr="00C02366">
              <w:rPr>
                <w:rFonts w:eastAsia="Times New Roman"/>
                <w:szCs w:val="24"/>
              </w:rPr>
              <w:t>супровід програмного забезпечення;</w:t>
            </w:r>
          </w:p>
          <w:p w14:paraId="07A4A8F7" w14:textId="77777777" w:rsidR="0048277E" w:rsidRPr="00C02366" w:rsidRDefault="0048277E" w:rsidP="0048277E">
            <w:pPr>
              <w:pStyle w:val="a6"/>
              <w:numPr>
                <w:ilvl w:val="0"/>
                <w:numId w:val="15"/>
              </w:numPr>
              <w:tabs>
                <w:tab w:val="left" w:pos="176"/>
              </w:tabs>
              <w:spacing w:before="0" w:after="0"/>
              <w:ind w:left="0" w:firstLine="0"/>
              <w:rPr>
                <w:rFonts w:eastAsia="Times New Roman"/>
                <w:szCs w:val="24"/>
              </w:rPr>
            </w:pPr>
            <w:r w:rsidRPr="00C02366">
              <w:rPr>
                <w:rFonts w:eastAsia="Times New Roman"/>
                <w:szCs w:val="24"/>
              </w:rPr>
              <w:t>впровадження програмного забезпечення, розробленого відділом інформаційних систем і сторонніми організаціями;</w:t>
            </w:r>
          </w:p>
          <w:p w14:paraId="52F2C666" w14:textId="77777777" w:rsidR="0048277E" w:rsidRPr="00C02366" w:rsidRDefault="0048277E" w:rsidP="0048277E">
            <w:pPr>
              <w:pStyle w:val="a6"/>
              <w:numPr>
                <w:ilvl w:val="0"/>
                <w:numId w:val="15"/>
              </w:numPr>
              <w:tabs>
                <w:tab w:val="left" w:pos="176"/>
              </w:tabs>
              <w:spacing w:before="0" w:after="0"/>
              <w:ind w:left="0" w:firstLine="0"/>
              <w:rPr>
                <w:rFonts w:eastAsia="Times New Roman"/>
                <w:szCs w:val="24"/>
              </w:rPr>
            </w:pPr>
            <w:r w:rsidRPr="00C02366">
              <w:rPr>
                <w:rFonts w:eastAsia="Times New Roman"/>
                <w:szCs w:val="24"/>
              </w:rPr>
              <w:t>управління даними на електронних носіях;</w:t>
            </w:r>
          </w:p>
          <w:p w14:paraId="46B21983" w14:textId="77777777" w:rsidR="0048277E" w:rsidRPr="00C02366" w:rsidRDefault="0048277E" w:rsidP="0048277E">
            <w:pPr>
              <w:pStyle w:val="a6"/>
              <w:numPr>
                <w:ilvl w:val="0"/>
                <w:numId w:val="15"/>
              </w:numPr>
              <w:tabs>
                <w:tab w:val="left" w:pos="176"/>
              </w:tabs>
              <w:spacing w:before="0"/>
              <w:ind w:left="0" w:firstLine="0"/>
              <w:rPr>
                <w:rFonts w:eastAsia="Times New Roman"/>
                <w:szCs w:val="24"/>
              </w:rPr>
            </w:pPr>
            <w:r w:rsidRPr="00C02366">
              <w:rPr>
                <w:rFonts w:eastAsia="Times New Roman"/>
                <w:szCs w:val="24"/>
              </w:rPr>
              <w:t>організацію інформаційної безпеки.</w:t>
            </w:r>
          </w:p>
          <w:p w14:paraId="398983FE" w14:textId="53012583" w:rsidR="0048277E" w:rsidRPr="00C02366" w:rsidRDefault="0048277E" w:rsidP="00B80A4B">
            <w:pPr>
              <w:autoSpaceDE w:val="0"/>
              <w:autoSpaceDN w:val="0"/>
              <w:adjustRightInd w:val="0"/>
              <w:spacing w:before="0"/>
              <w:rPr>
                <w:rFonts w:eastAsia="Times New Roman"/>
                <w:szCs w:val="24"/>
              </w:rPr>
            </w:pPr>
            <w:r w:rsidRPr="00C02366">
              <w:rPr>
                <w:rFonts w:eastAsia="Times New Roman"/>
                <w:szCs w:val="24"/>
              </w:rPr>
              <w:t>Прикладне програмне забезпечення, що експлуатується на підприємстві, складається з багатьох автоматизованих систем і програмних комплексів, основним з яких є АСУТП</w:t>
            </w:r>
            <w:r w:rsidR="00F34AC2" w:rsidRPr="00C02366">
              <w:rPr>
                <w:rFonts w:eastAsia="Times New Roman"/>
                <w:szCs w:val="24"/>
              </w:rPr>
              <w:t xml:space="preserve"> </w:t>
            </w:r>
            <w:r w:rsidRPr="00C02366">
              <w:rPr>
                <w:rFonts w:eastAsia="Times New Roman"/>
                <w:szCs w:val="24"/>
              </w:rPr>
              <w:t>», яке охоплює всі сторони виробничої, фінансової та господарської діяльності підприємства та складається з модулів, кожний з яких автоматизує певні задачі, в т.ч. забезпечує збір та зберігання даних, необхідних для моніторингу.</w:t>
            </w:r>
          </w:p>
          <w:p w14:paraId="6B997319" w14:textId="77777777" w:rsidR="0048277E" w:rsidRPr="00C02366" w:rsidRDefault="0048277E" w:rsidP="00B80A4B">
            <w:pPr>
              <w:spacing w:before="0" w:after="0"/>
              <w:rPr>
                <w:szCs w:val="24"/>
                <w:lang w:eastAsia="ru-RU"/>
              </w:rPr>
            </w:pPr>
            <w:r w:rsidRPr="00C02366">
              <w:rPr>
                <w:rFonts w:eastAsia="Times New Roman"/>
                <w:szCs w:val="24"/>
              </w:rPr>
              <w:t>Всі дані, які вносяться до системи АСУТП «___» знаходяться на окремому сервері баз даних підприємства. Системою також передбачено паралельний запис всіх даних на «дзеркальний» сервер в режимі реального часу. При цьому, додатково, всі дані АСУТП «____» щодоби зберігаються на зовнішньому диску з щотижневим перезаписом.</w:t>
            </w:r>
          </w:p>
        </w:tc>
      </w:tr>
      <w:tr w:rsidR="005E7BA7" w:rsidRPr="00C02366" w14:paraId="3C855A35" w14:textId="77777777" w:rsidTr="006C0A6C">
        <w:trPr>
          <w:trHeight w:val="288"/>
        </w:trPr>
        <w:tc>
          <w:tcPr>
            <w:tcW w:w="3136" w:type="dxa"/>
            <w:shd w:val="clear" w:color="auto" w:fill="FFFFFF" w:themeFill="background1"/>
            <w:vAlign w:val="center"/>
          </w:tcPr>
          <w:p w14:paraId="7DE0FC29" w14:textId="77777777" w:rsidR="005E7BA7" w:rsidRPr="00C02366" w:rsidRDefault="005E7BA7" w:rsidP="007D30FD">
            <w:pPr>
              <w:spacing w:before="0" w:after="0"/>
              <w:rPr>
                <w:szCs w:val="24"/>
                <w:lang w:eastAsia="ru-RU"/>
              </w:rPr>
            </w:pPr>
            <w:r w:rsidRPr="00C02366">
              <w:rPr>
                <w:szCs w:val="24"/>
                <w:lang w:eastAsia="ru-RU"/>
              </w:rPr>
              <w:t xml:space="preserve">Назви інформаційних технологій </w:t>
            </w:r>
          </w:p>
        </w:tc>
        <w:tc>
          <w:tcPr>
            <w:tcW w:w="6498" w:type="dxa"/>
            <w:shd w:val="clear" w:color="auto" w:fill="FFFFFF" w:themeFill="background1"/>
          </w:tcPr>
          <w:p w14:paraId="3B36B332" w14:textId="6C06104C" w:rsidR="005E7BA7" w:rsidRPr="00C02366" w:rsidRDefault="0048277E" w:rsidP="00B80A4B">
            <w:pPr>
              <w:spacing w:after="0"/>
              <w:rPr>
                <w:szCs w:val="24"/>
              </w:rPr>
            </w:pPr>
            <w:r w:rsidRPr="00C02366">
              <w:rPr>
                <w:rFonts w:eastAsia="Times New Roman"/>
                <w:szCs w:val="24"/>
              </w:rPr>
              <w:t xml:space="preserve">АСУТП </w:t>
            </w:r>
          </w:p>
        </w:tc>
      </w:tr>
      <w:tr w:rsidR="0048277E" w:rsidRPr="00C02366" w14:paraId="3DBFD1A5" w14:textId="77777777" w:rsidTr="006C0A6C">
        <w:trPr>
          <w:trHeight w:val="288"/>
        </w:trPr>
        <w:tc>
          <w:tcPr>
            <w:tcW w:w="3136" w:type="dxa"/>
            <w:shd w:val="clear" w:color="auto" w:fill="FFFFFF" w:themeFill="background1"/>
            <w:vAlign w:val="center"/>
          </w:tcPr>
          <w:p w14:paraId="62E2834F" w14:textId="77777777" w:rsidR="0048277E" w:rsidRPr="00C02366" w:rsidRDefault="0048277E" w:rsidP="00FA424B">
            <w:pPr>
              <w:spacing w:before="0" w:after="0"/>
              <w:rPr>
                <w:szCs w:val="24"/>
                <w:lang w:eastAsia="ru-RU"/>
              </w:rPr>
            </w:pPr>
            <w:r w:rsidRPr="00C02366">
              <w:rPr>
                <w:szCs w:val="24"/>
                <w:lang w:eastAsia="ru-RU"/>
              </w:rPr>
              <w:t xml:space="preserve">Список стандартів (якщо застосовуються) </w:t>
            </w:r>
          </w:p>
        </w:tc>
        <w:tc>
          <w:tcPr>
            <w:tcW w:w="6498" w:type="dxa"/>
            <w:shd w:val="clear" w:color="auto" w:fill="FFFFFF" w:themeFill="background1"/>
          </w:tcPr>
          <w:p w14:paraId="26D468A9" w14:textId="77777777" w:rsidR="0048277E" w:rsidRPr="00C02366" w:rsidRDefault="0048277E" w:rsidP="00B80A4B">
            <w:pPr>
              <w:tabs>
                <w:tab w:val="left" w:pos="176"/>
              </w:tabs>
              <w:spacing w:before="0" w:after="0"/>
              <w:rPr>
                <w:szCs w:val="24"/>
                <w:lang w:eastAsia="ru-RU"/>
              </w:rPr>
            </w:pPr>
            <w:r w:rsidRPr="00C02366">
              <w:rPr>
                <w:szCs w:val="24"/>
                <w:lang w:eastAsia="ru-RU"/>
              </w:rPr>
              <w:t>ДСТУ ISO 9001:2009 Системи управління якістю. Вимоги</w:t>
            </w:r>
          </w:p>
        </w:tc>
      </w:tr>
    </w:tbl>
    <w:p w14:paraId="02DA6DE7" w14:textId="77777777" w:rsidR="00B61EF6" w:rsidRPr="00C02366" w:rsidRDefault="00B61EF6" w:rsidP="00B61EF6">
      <w:pPr>
        <w:rPr>
          <w:szCs w:val="24"/>
        </w:rPr>
      </w:pPr>
    </w:p>
    <w:p w14:paraId="10B6EAEC" w14:textId="77777777" w:rsidR="00B61EF6" w:rsidRPr="00C02366" w:rsidRDefault="00B61EF6">
      <w:pPr>
        <w:spacing w:before="0" w:after="0"/>
        <w:rPr>
          <w:rFonts w:eastAsia="Times New Roman"/>
          <w:b/>
          <w:bCs/>
          <w:szCs w:val="24"/>
          <w:lang w:eastAsia="ru-RU"/>
        </w:rPr>
      </w:pPr>
      <w:r w:rsidRPr="00C02366">
        <w:rPr>
          <w:szCs w:val="24"/>
        </w:rPr>
        <w:br w:type="page"/>
      </w:r>
    </w:p>
    <w:p w14:paraId="545F1576" w14:textId="77777777" w:rsidR="005D1D53" w:rsidRPr="00C02366" w:rsidRDefault="00EE7DF6" w:rsidP="002A3ACB">
      <w:pPr>
        <w:pStyle w:val="3"/>
        <w:rPr>
          <w:sz w:val="24"/>
          <w:szCs w:val="24"/>
        </w:rPr>
      </w:pPr>
      <w:r w:rsidRPr="00C02366">
        <w:rPr>
          <w:sz w:val="24"/>
          <w:szCs w:val="24"/>
        </w:rPr>
        <w:lastRenderedPageBreak/>
        <w:t>3</w:t>
      </w:r>
      <w:r w:rsidR="00B61EF6" w:rsidRPr="00C02366">
        <w:rPr>
          <w:sz w:val="24"/>
          <w:szCs w:val="24"/>
        </w:rPr>
        <w:t xml:space="preserve">.4. </w:t>
      </w:r>
      <w:r w:rsidR="00CA2F53" w:rsidRPr="00C02366">
        <w:rPr>
          <w:sz w:val="24"/>
          <w:szCs w:val="24"/>
        </w:rPr>
        <w:t>Опис письмових</w:t>
      </w:r>
      <w:r w:rsidR="008B0099" w:rsidRPr="00C02366">
        <w:rPr>
          <w:sz w:val="24"/>
          <w:szCs w:val="24"/>
        </w:rPr>
        <w:t xml:space="preserve"> процедур, </w:t>
      </w:r>
      <w:r w:rsidR="00FA58A4" w:rsidRPr="00C02366">
        <w:rPr>
          <w:sz w:val="24"/>
          <w:szCs w:val="24"/>
        </w:rPr>
        <w:t>які</w:t>
      </w:r>
      <w:r w:rsidR="008B0099" w:rsidRPr="00C02366">
        <w:rPr>
          <w:sz w:val="24"/>
          <w:szCs w:val="24"/>
        </w:rPr>
        <w:t xml:space="preserve"> використовуються для </w:t>
      </w:r>
      <w:r w:rsidR="0035552D" w:rsidRPr="00C02366">
        <w:rPr>
          <w:sz w:val="24"/>
          <w:szCs w:val="24"/>
        </w:rPr>
        <w:t xml:space="preserve">проведення </w:t>
      </w:r>
      <w:r w:rsidR="008B0099" w:rsidRPr="00C02366">
        <w:rPr>
          <w:sz w:val="24"/>
          <w:szCs w:val="24"/>
        </w:rPr>
        <w:t>регулярних внутрішніх перевірок</w:t>
      </w:r>
      <w:r w:rsidR="00B45C7F" w:rsidRPr="00C02366">
        <w:rPr>
          <w:sz w:val="24"/>
          <w:szCs w:val="24"/>
        </w:rPr>
        <w:t xml:space="preserve"> та підтвердження даних</w:t>
      </w:r>
      <w:r w:rsidR="0035552D" w:rsidRPr="00C02366">
        <w:rPr>
          <w:sz w:val="24"/>
          <w:szCs w:val="24"/>
        </w:rPr>
        <w:t xml:space="preserve"> відповідно до вимог, передбачених у пункті 62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350AE7" w:rsidRPr="00C02366" w14:paraId="41EF2E2C" w14:textId="77777777" w:rsidTr="00350AE7">
        <w:trPr>
          <w:trHeight w:val="288"/>
        </w:trPr>
        <w:tc>
          <w:tcPr>
            <w:tcW w:w="3136" w:type="dxa"/>
            <w:shd w:val="clear" w:color="auto" w:fill="FFFFFF" w:themeFill="background1"/>
          </w:tcPr>
          <w:p w14:paraId="5EC72369" w14:textId="77777777" w:rsidR="00350AE7" w:rsidRPr="00C02366" w:rsidRDefault="00350AE7" w:rsidP="00FA424B">
            <w:pPr>
              <w:spacing w:before="0" w:after="0"/>
              <w:rPr>
                <w:szCs w:val="24"/>
                <w:lang w:eastAsia="ru-RU"/>
              </w:rPr>
            </w:pPr>
            <w:r w:rsidRPr="00C02366">
              <w:rPr>
                <w:szCs w:val="24"/>
                <w:lang w:eastAsia="ru-RU"/>
              </w:rPr>
              <w:t>Назва процедури</w:t>
            </w:r>
          </w:p>
        </w:tc>
        <w:tc>
          <w:tcPr>
            <w:tcW w:w="6498" w:type="dxa"/>
            <w:shd w:val="clear" w:color="auto" w:fill="FFFFFF" w:themeFill="background1"/>
          </w:tcPr>
          <w:p w14:paraId="18A6614B" w14:textId="77777777" w:rsidR="00350AE7" w:rsidRPr="00C02366" w:rsidRDefault="00350AE7" w:rsidP="00CD05BB">
            <w:pPr>
              <w:spacing w:after="0"/>
              <w:rPr>
                <w:szCs w:val="24"/>
              </w:rPr>
            </w:pPr>
            <w:r w:rsidRPr="00C02366">
              <w:rPr>
                <w:szCs w:val="24"/>
              </w:rPr>
              <w:t>Забезпечення регулярних внутрішніх перевірок та підтвердження даних</w:t>
            </w:r>
          </w:p>
        </w:tc>
      </w:tr>
      <w:tr w:rsidR="0048277E" w:rsidRPr="00C02366" w14:paraId="6AD6896E" w14:textId="77777777" w:rsidTr="00350AE7">
        <w:trPr>
          <w:trHeight w:val="288"/>
        </w:trPr>
        <w:tc>
          <w:tcPr>
            <w:tcW w:w="3136" w:type="dxa"/>
            <w:shd w:val="clear" w:color="auto" w:fill="FFFFFF" w:themeFill="background1"/>
          </w:tcPr>
          <w:p w14:paraId="0FCB231B" w14:textId="77777777" w:rsidR="0048277E" w:rsidRPr="00C02366" w:rsidRDefault="0048277E" w:rsidP="00FA424B">
            <w:pPr>
              <w:spacing w:before="0" w:after="0"/>
              <w:rPr>
                <w:szCs w:val="24"/>
                <w:lang w:eastAsia="ru-RU"/>
              </w:rPr>
            </w:pPr>
            <w:r w:rsidRPr="00C02366">
              <w:rPr>
                <w:szCs w:val="24"/>
                <w:lang w:eastAsia="ru-RU"/>
              </w:rPr>
              <w:t>Посилання на процедуру</w:t>
            </w:r>
          </w:p>
        </w:tc>
        <w:tc>
          <w:tcPr>
            <w:tcW w:w="6498" w:type="dxa"/>
            <w:shd w:val="clear" w:color="auto" w:fill="FFFFFF" w:themeFill="background1"/>
          </w:tcPr>
          <w:p w14:paraId="7F0E8378" w14:textId="7353553C" w:rsidR="0048277E" w:rsidRPr="00C02366" w:rsidRDefault="0048277E" w:rsidP="00B80A4B">
            <w:pPr>
              <w:spacing w:before="0" w:after="0"/>
              <w:rPr>
                <w:szCs w:val="24"/>
              </w:rPr>
            </w:pPr>
            <w:r w:rsidRPr="00C02366">
              <w:rPr>
                <w:b/>
                <w:i/>
                <w:szCs w:val="24"/>
                <w:lang w:eastAsia="ru-RU"/>
              </w:rPr>
              <w:t>ДІ04.</w:t>
            </w:r>
            <w:r w:rsidRPr="00C02366">
              <w:rPr>
                <w:szCs w:val="24"/>
                <w:lang w:eastAsia="ru-RU"/>
              </w:rPr>
              <w:t xml:space="preserve"> </w:t>
            </w:r>
            <w:r w:rsidRPr="00C02366">
              <w:rPr>
                <w:szCs w:val="24"/>
              </w:rPr>
              <w:t xml:space="preserve">Процедура щодо організації моніторингу та звітності викидів ПГ на </w:t>
            </w:r>
            <w:r w:rsidR="00244D0A" w:rsidRPr="00C02366">
              <w:rPr>
                <w:bCs/>
                <w:szCs w:val="24"/>
                <w:highlight w:val="cyan"/>
              </w:rPr>
              <w:t>Національний центр обліку викидів парникових газів»</w:t>
            </w:r>
          </w:p>
        </w:tc>
      </w:tr>
      <w:tr w:rsidR="00350AE7" w:rsidRPr="00C02366" w14:paraId="5D7E03E4" w14:textId="77777777" w:rsidTr="00350AE7">
        <w:trPr>
          <w:trHeight w:val="288"/>
        </w:trPr>
        <w:tc>
          <w:tcPr>
            <w:tcW w:w="3136" w:type="dxa"/>
            <w:shd w:val="clear" w:color="auto" w:fill="FFFFFF" w:themeFill="background1"/>
            <w:vAlign w:val="center"/>
          </w:tcPr>
          <w:p w14:paraId="43631E19" w14:textId="77777777" w:rsidR="00350AE7" w:rsidRPr="00C02366" w:rsidRDefault="00350AE7" w:rsidP="00FA424B">
            <w:pPr>
              <w:spacing w:before="0" w:after="0"/>
              <w:rPr>
                <w:szCs w:val="24"/>
                <w:lang w:eastAsia="ru-RU"/>
              </w:rPr>
            </w:pPr>
            <w:r w:rsidRPr="00C02366">
              <w:rPr>
                <w:szCs w:val="24"/>
                <w:lang w:eastAsia="ru-RU"/>
              </w:rPr>
              <w:t>Посилання на схему (якщо можливо)</w:t>
            </w:r>
          </w:p>
        </w:tc>
        <w:tc>
          <w:tcPr>
            <w:tcW w:w="6498" w:type="dxa"/>
            <w:shd w:val="clear" w:color="auto" w:fill="FFFFFF" w:themeFill="background1"/>
          </w:tcPr>
          <w:p w14:paraId="4C867687" w14:textId="77777777" w:rsidR="00350AE7" w:rsidRPr="00C02366" w:rsidRDefault="00350AE7" w:rsidP="00CD05BB">
            <w:pPr>
              <w:spacing w:after="0"/>
              <w:rPr>
                <w:szCs w:val="24"/>
              </w:rPr>
            </w:pPr>
            <w:r w:rsidRPr="00C02366">
              <w:rPr>
                <w:szCs w:val="24"/>
              </w:rPr>
              <w:t>н/з</w:t>
            </w:r>
          </w:p>
        </w:tc>
      </w:tr>
      <w:tr w:rsidR="0006610C" w:rsidRPr="00C02366" w14:paraId="4454A80B" w14:textId="77777777" w:rsidTr="00350AE7">
        <w:trPr>
          <w:trHeight w:val="288"/>
        </w:trPr>
        <w:tc>
          <w:tcPr>
            <w:tcW w:w="3136" w:type="dxa"/>
            <w:shd w:val="clear" w:color="auto" w:fill="FFFFFF" w:themeFill="background1"/>
            <w:vAlign w:val="center"/>
          </w:tcPr>
          <w:p w14:paraId="46681C6B" w14:textId="77777777" w:rsidR="0006610C" w:rsidRPr="00C02366" w:rsidRDefault="0006610C" w:rsidP="00FA424B">
            <w:pPr>
              <w:spacing w:before="0" w:after="0"/>
              <w:rPr>
                <w:szCs w:val="24"/>
                <w:lang w:eastAsia="ru-RU"/>
              </w:rPr>
            </w:pPr>
            <w:r w:rsidRPr="00C02366">
              <w:rPr>
                <w:szCs w:val="24"/>
                <w:lang w:eastAsia="ru-RU"/>
              </w:rPr>
              <w:t>Відповідальна посадова особа або підрозділ</w:t>
            </w:r>
          </w:p>
        </w:tc>
        <w:tc>
          <w:tcPr>
            <w:tcW w:w="6498" w:type="dxa"/>
            <w:shd w:val="clear" w:color="auto" w:fill="FFFFFF" w:themeFill="background1"/>
          </w:tcPr>
          <w:p w14:paraId="2316FF80" w14:textId="77777777" w:rsidR="0006610C" w:rsidRPr="00C02366" w:rsidRDefault="0048277E" w:rsidP="009306AB">
            <w:pPr>
              <w:spacing w:after="0"/>
              <w:rPr>
                <w:szCs w:val="24"/>
              </w:rPr>
            </w:pPr>
            <w:r w:rsidRPr="00C02366">
              <w:rPr>
                <w:szCs w:val="24"/>
              </w:rPr>
              <w:t>Керівник</w:t>
            </w:r>
            <w:r w:rsidR="0006610C" w:rsidRPr="00C02366">
              <w:rPr>
                <w:szCs w:val="24"/>
              </w:rPr>
              <w:t xml:space="preserve"> ВЕ</w:t>
            </w:r>
          </w:p>
        </w:tc>
      </w:tr>
      <w:tr w:rsidR="0006610C" w:rsidRPr="00C02366" w14:paraId="573CBD26" w14:textId="77777777" w:rsidTr="00350AE7">
        <w:trPr>
          <w:trHeight w:val="288"/>
        </w:trPr>
        <w:tc>
          <w:tcPr>
            <w:tcW w:w="3136" w:type="dxa"/>
            <w:shd w:val="clear" w:color="auto" w:fill="FFFFFF" w:themeFill="background1"/>
            <w:vAlign w:val="center"/>
          </w:tcPr>
          <w:p w14:paraId="7EBF7FF7" w14:textId="77777777" w:rsidR="0006610C" w:rsidRPr="00C02366" w:rsidRDefault="0006610C" w:rsidP="00FA424B">
            <w:pPr>
              <w:spacing w:before="0" w:after="0"/>
              <w:rPr>
                <w:szCs w:val="24"/>
                <w:lang w:eastAsia="ru-RU"/>
              </w:rPr>
            </w:pPr>
            <w:r w:rsidRPr="00C02366">
              <w:rPr>
                <w:szCs w:val="24"/>
                <w:lang w:eastAsia="ru-RU"/>
              </w:rPr>
              <w:t>Короткий опис процедури</w:t>
            </w:r>
          </w:p>
        </w:tc>
        <w:tc>
          <w:tcPr>
            <w:tcW w:w="6498" w:type="dxa"/>
            <w:shd w:val="clear" w:color="auto" w:fill="FFFFFF" w:themeFill="background1"/>
          </w:tcPr>
          <w:p w14:paraId="139D1BFF" w14:textId="77777777" w:rsidR="0006610C" w:rsidRPr="00C02366" w:rsidRDefault="0006610C" w:rsidP="009306AB">
            <w:pPr>
              <w:rPr>
                <w:szCs w:val="24"/>
              </w:rPr>
            </w:pPr>
            <w:r w:rsidRPr="00C02366">
              <w:rPr>
                <w:szCs w:val="24"/>
              </w:rPr>
              <w:t>Процедури, які використовуються для забезпечення регулярних внутрішніх / зовнішніх перевірок та підтвердження даних, здійснюється у відповідності до вимог методики моніторингу та звітності викидів ПГ та включає в себе наступні дії:</w:t>
            </w:r>
          </w:p>
          <w:p w14:paraId="0D47C375" w14:textId="77777777" w:rsidR="0006610C" w:rsidRPr="00C02366" w:rsidRDefault="0006610C" w:rsidP="0006610C">
            <w:pPr>
              <w:pStyle w:val="a6"/>
              <w:numPr>
                <w:ilvl w:val="0"/>
                <w:numId w:val="15"/>
              </w:numPr>
              <w:tabs>
                <w:tab w:val="left" w:pos="176"/>
              </w:tabs>
              <w:spacing w:before="0" w:after="0"/>
              <w:ind w:left="170" w:hanging="170"/>
              <w:rPr>
                <w:szCs w:val="24"/>
              </w:rPr>
            </w:pPr>
            <w:r w:rsidRPr="00C02366">
              <w:rPr>
                <w:szCs w:val="24"/>
              </w:rPr>
              <w:t>відповідальний за моніторинг на початку кожного року обговорює з особами, відповідальними за різні складові моніторингу та звітності викидів ПГ, прогалини та/або помилки, що мали місце в попередньому році щодо даних моніторингу;</w:t>
            </w:r>
          </w:p>
          <w:p w14:paraId="15220D5D" w14:textId="77777777" w:rsidR="0006610C" w:rsidRPr="00C02366" w:rsidRDefault="0006610C" w:rsidP="0006610C">
            <w:pPr>
              <w:pStyle w:val="a6"/>
              <w:numPr>
                <w:ilvl w:val="0"/>
                <w:numId w:val="15"/>
              </w:numPr>
              <w:tabs>
                <w:tab w:val="left" w:pos="176"/>
              </w:tabs>
              <w:spacing w:before="0" w:after="0"/>
              <w:ind w:left="170" w:hanging="170"/>
              <w:rPr>
                <w:szCs w:val="24"/>
              </w:rPr>
            </w:pPr>
            <w:r w:rsidRPr="00C02366">
              <w:rPr>
                <w:szCs w:val="24"/>
              </w:rPr>
              <w:t>відповідальний за моніторинг, проводить перевірку та порівняння даних моніторингу за поточний рік з історичними даними за попередні роки по усім параметрам;</w:t>
            </w:r>
          </w:p>
          <w:p w14:paraId="5667628E" w14:textId="77777777" w:rsidR="0006610C" w:rsidRPr="00C02366" w:rsidRDefault="0006610C" w:rsidP="0006610C">
            <w:pPr>
              <w:rPr>
                <w:szCs w:val="24"/>
              </w:rPr>
            </w:pPr>
            <w:r w:rsidRPr="00C02366">
              <w:rPr>
                <w:szCs w:val="24"/>
              </w:rPr>
              <w:t>У випадку виявлення прогалин та/або помилок в даних, які неможливо виправити за допомогою даних з альтернативних джерел, для таких періодів будуть застосовані консервативні значення.</w:t>
            </w:r>
          </w:p>
        </w:tc>
      </w:tr>
      <w:tr w:rsidR="0006610C" w:rsidRPr="00C02366" w14:paraId="5F7C4164" w14:textId="77777777" w:rsidTr="00350AE7">
        <w:trPr>
          <w:trHeight w:val="288"/>
        </w:trPr>
        <w:tc>
          <w:tcPr>
            <w:tcW w:w="3136" w:type="dxa"/>
            <w:shd w:val="clear" w:color="auto" w:fill="FFFFFF" w:themeFill="background1"/>
            <w:vAlign w:val="center"/>
          </w:tcPr>
          <w:p w14:paraId="5031334B" w14:textId="77777777" w:rsidR="0006610C" w:rsidRPr="00C02366" w:rsidRDefault="0006610C" w:rsidP="00FA424B">
            <w:pPr>
              <w:spacing w:before="0" w:after="0"/>
              <w:rPr>
                <w:szCs w:val="24"/>
                <w:lang w:eastAsia="ru-RU"/>
              </w:rPr>
            </w:pPr>
            <w:r w:rsidRPr="00C02366">
              <w:rPr>
                <w:szCs w:val="24"/>
                <w:lang w:eastAsia="ru-RU"/>
              </w:rPr>
              <w:t>Місцезнаходження відповідних записів та інформації</w:t>
            </w:r>
          </w:p>
        </w:tc>
        <w:tc>
          <w:tcPr>
            <w:tcW w:w="6498" w:type="dxa"/>
            <w:shd w:val="clear" w:color="auto" w:fill="FFFFFF" w:themeFill="background1"/>
          </w:tcPr>
          <w:p w14:paraId="0A89B1F2" w14:textId="77777777" w:rsidR="0006610C" w:rsidRPr="00C02366" w:rsidRDefault="0006610C" w:rsidP="00CD05BB">
            <w:pPr>
              <w:spacing w:after="0"/>
              <w:rPr>
                <w:szCs w:val="24"/>
              </w:rPr>
            </w:pPr>
            <w:r w:rsidRPr="00C02366">
              <w:rPr>
                <w:szCs w:val="24"/>
              </w:rPr>
              <w:t>ВЕ</w:t>
            </w:r>
          </w:p>
        </w:tc>
      </w:tr>
      <w:tr w:rsidR="005E7BA7" w:rsidRPr="00C02366" w14:paraId="53882971" w14:textId="77777777" w:rsidTr="00350AE7">
        <w:trPr>
          <w:trHeight w:val="288"/>
        </w:trPr>
        <w:tc>
          <w:tcPr>
            <w:tcW w:w="3136" w:type="dxa"/>
            <w:shd w:val="clear" w:color="auto" w:fill="FFFFFF" w:themeFill="background1"/>
            <w:vAlign w:val="center"/>
          </w:tcPr>
          <w:p w14:paraId="3CE5872C" w14:textId="77777777" w:rsidR="005E7BA7" w:rsidRPr="00C02366" w:rsidRDefault="005E7BA7" w:rsidP="00FA424B">
            <w:pPr>
              <w:spacing w:before="0" w:after="0"/>
              <w:rPr>
                <w:szCs w:val="24"/>
                <w:lang w:eastAsia="ru-RU"/>
              </w:rPr>
            </w:pPr>
            <w:r w:rsidRPr="00C02366">
              <w:rPr>
                <w:szCs w:val="24"/>
                <w:lang w:eastAsia="ru-RU"/>
              </w:rPr>
              <w:t>Назви інформаційних технологій (якщо застосовуються)</w:t>
            </w:r>
          </w:p>
        </w:tc>
        <w:tc>
          <w:tcPr>
            <w:tcW w:w="6498" w:type="dxa"/>
            <w:shd w:val="clear" w:color="auto" w:fill="FFFFFF" w:themeFill="background1"/>
          </w:tcPr>
          <w:p w14:paraId="4C7F87C3" w14:textId="77777777" w:rsidR="005E7BA7" w:rsidRPr="00C02366" w:rsidRDefault="005E7BA7" w:rsidP="00B80A4B">
            <w:pPr>
              <w:spacing w:after="0"/>
              <w:rPr>
                <w:szCs w:val="24"/>
              </w:rPr>
            </w:pPr>
            <w:r w:rsidRPr="00C02366">
              <w:rPr>
                <w:szCs w:val="24"/>
              </w:rPr>
              <w:t>н/з (стандартне офісне програмне забезпечення)</w:t>
            </w:r>
          </w:p>
        </w:tc>
      </w:tr>
      <w:tr w:rsidR="0006610C" w:rsidRPr="00C02366" w14:paraId="733CEFD5" w14:textId="77777777" w:rsidTr="00350AE7">
        <w:trPr>
          <w:trHeight w:val="288"/>
        </w:trPr>
        <w:tc>
          <w:tcPr>
            <w:tcW w:w="3136" w:type="dxa"/>
            <w:shd w:val="clear" w:color="auto" w:fill="FFFFFF" w:themeFill="background1"/>
            <w:vAlign w:val="center"/>
          </w:tcPr>
          <w:p w14:paraId="29AAB995" w14:textId="77777777" w:rsidR="0006610C" w:rsidRPr="00C02366" w:rsidRDefault="0006610C" w:rsidP="00FA424B">
            <w:pPr>
              <w:spacing w:before="0" w:after="0"/>
              <w:rPr>
                <w:szCs w:val="24"/>
                <w:lang w:eastAsia="ru-RU"/>
              </w:rPr>
            </w:pPr>
            <w:r w:rsidRPr="00C02366">
              <w:rPr>
                <w:szCs w:val="24"/>
                <w:lang w:eastAsia="ru-RU"/>
              </w:rPr>
              <w:t xml:space="preserve">Список стандартів (якщо застосовуються) </w:t>
            </w:r>
          </w:p>
        </w:tc>
        <w:tc>
          <w:tcPr>
            <w:tcW w:w="6498" w:type="dxa"/>
            <w:shd w:val="clear" w:color="auto" w:fill="FFFFFF" w:themeFill="background1"/>
          </w:tcPr>
          <w:p w14:paraId="159E4154" w14:textId="77777777" w:rsidR="0006610C" w:rsidRPr="00C02366" w:rsidRDefault="0006610C" w:rsidP="00CD05BB">
            <w:pPr>
              <w:spacing w:after="0"/>
              <w:rPr>
                <w:szCs w:val="24"/>
              </w:rPr>
            </w:pPr>
            <w:r w:rsidRPr="00C02366">
              <w:rPr>
                <w:szCs w:val="24"/>
              </w:rPr>
              <w:t> ISO14001</w:t>
            </w:r>
          </w:p>
        </w:tc>
      </w:tr>
    </w:tbl>
    <w:p w14:paraId="03C9A0B0" w14:textId="77777777" w:rsidR="005D1D53" w:rsidRPr="00C02366" w:rsidRDefault="00EE7DF6" w:rsidP="002A3ACB">
      <w:pPr>
        <w:pStyle w:val="3"/>
        <w:rPr>
          <w:sz w:val="24"/>
          <w:szCs w:val="24"/>
        </w:rPr>
      </w:pPr>
      <w:r w:rsidRPr="00C02366">
        <w:rPr>
          <w:sz w:val="24"/>
          <w:szCs w:val="24"/>
        </w:rPr>
        <w:t>3</w:t>
      </w:r>
      <w:r w:rsidR="00B61EF6" w:rsidRPr="00C02366">
        <w:rPr>
          <w:sz w:val="24"/>
          <w:szCs w:val="24"/>
        </w:rPr>
        <w:t xml:space="preserve">.5. </w:t>
      </w:r>
      <w:r w:rsidR="00CA2F53" w:rsidRPr="00C02366">
        <w:rPr>
          <w:sz w:val="24"/>
          <w:szCs w:val="24"/>
        </w:rPr>
        <w:t>Опис письмових</w:t>
      </w:r>
      <w:r w:rsidR="008B0099" w:rsidRPr="00C02366">
        <w:rPr>
          <w:sz w:val="24"/>
          <w:szCs w:val="24"/>
        </w:rPr>
        <w:t xml:space="preserve"> процедур, </w:t>
      </w:r>
      <w:r w:rsidR="00CA2F53" w:rsidRPr="00C02366">
        <w:rPr>
          <w:sz w:val="24"/>
          <w:szCs w:val="24"/>
        </w:rPr>
        <w:t xml:space="preserve">які </w:t>
      </w:r>
      <w:r w:rsidR="008B0099" w:rsidRPr="00C02366">
        <w:rPr>
          <w:sz w:val="24"/>
          <w:szCs w:val="24"/>
        </w:rPr>
        <w:t>використовуються для внесення правок і коригувальних ді</w:t>
      </w:r>
      <w:r w:rsidR="005A5C22" w:rsidRPr="00C02366">
        <w:rPr>
          <w:sz w:val="24"/>
          <w:szCs w:val="24"/>
        </w:rPr>
        <w:t>й</w:t>
      </w:r>
      <w:r w:rsidR="0035552D" w:rsidRPr="00C02366">
        <w:rPr>
          <w:sz w:val="24"/>
          <w:szCs w:val="24"/>
        </w:rPr>
        <w:t xml:space="preserve"> відповідно до вимог, передбачених у пункті 63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EE29BD" w:rsidRPr="00C02366" w14:paraId="72E05B9B" w14:textId="77777777" w:rsidTr="00EE29BD">
        <w:trPr>
          <w:trHeight w:val="288"/>
        </w:trPr>
        <w:tc>
          <w:tcPr>
            <w:tcW w:w="3136" w:type="dxa"/>
            <w:shd w:val="clear" w:color="auto" w:fill="FFFFFF" w:themeFill="background1"/>
          </w:tcPr>
          <w:p w14:paraId="69263F66" w14:textId="77777777" w:rsidR="00EE29BD" w:rsidRPr="00C02366" w:rsidRDefault="00EE29BD" w:rsidP="00FA424B">
            <w:pPr>
              <w:spacing w:before="0" w:after="0"/>
              <w:rPr>
                <w:szCs w:val="24"/>
                <w:lang w:eastAsia="ru-RU"/>
              </w:rPr>
            </w:pPr>
            <w:r w:rsidRPr="00C02366">
              <w:rPr>
                <w:szCs w:val="24"/>
                <w:lang w:eastAsia="ru-RU"/>
              </w:rPr>
              <w:t>Назва процедури</w:t>
            </w:r>
          </w:p>
        </w:tc>
        <w:tc>
          <w:tcPr>
            <w:tcW w:w="6498" w:type="dxa"/>
            <w:shd w:val="clear" w:color="auto" w:fill="FFFFFF" w:themeFill="background1"/>
          </w:tcPr>
          <w:p w14:paraId="7B5B267C" w14:textId="77777777" w:rsidR="00EE29BD" w:rsidRPr="00C02366" w:rsidRDefault="00EE29BD" w:rsidP="00CD05BB">
            <w:pPr>
              <w:spacing w:after="0"/>
              <w:rPr>
                <w:szCs w:val="24"/>
              </w:rPr>
            </w:pPr>
            <w:r w:rsidRPr="00C02366">
              <w:rPr>
                <w:szCs w:val="24"/>
              </w:rPr>
              <w:t>Внесення правок і коригувальних дій</w:t>
            </w:r>
          </w:p>
        </w:tc>
      </w:tr>
      <w:tr w:rsidR="0048277E" w:rsidRPr="00C02366" w14:paraId="4DBA80EE" w14:textId="77777777" w:rsidTr="00EE29BD">
        <w:trPr>
          <w:trHeight w:val="288"/>
        </w:trPr>
        <w:tc>
          <w:tcPr>
            <w:tcW w:w="3136" w:type="dxa"/>
            <w:shd w:val="clear" w:color="auto" w:fill="FFFFFF" w:themeFill="background1"/>
          </w:tcPr>
          <w:p w14:paraId="24272D31" w14:textId="77777777" w:rsidR="0048277E" w:rsidRPr="00C02366" w:rsidRDefault="0048277E" w:rsidP="00FA424B">
            <w:pPr>
              <w:spacing w:before="0" w:after="0"/>
              <w:rPr>
                <w:szCs w:val="24"/>
                <w:lang w:eastAsia="ru-RU"/>
              </w:rPr>
            </w:pPr>
            <w:r w:rsidRPr="00C02366">
              <w:rPr>
                <w:szCs w:val="24"/>
                <w:lang w:eastAsia="ru-RU"/>
              </w:rPr>
              <w:t>Посилання на процедуру</w:t>
            </w:r>
          </w:p>
        </w:tc>
        <w:tc>
          <w:tcPr>
            <w:tcW w:w="6498" w:type="dxa"/>
            <w:shd w:val="clear" w:color="auto" w:fill="FFFFFF" w:themeFill="background1"/>
          </w:tcPr>
          <w:p w14:paraId="0DFD693A" w14:textId="58E00EF1" w:rsidR="0048277E" w:rsidRPr="00C02366" w:rsidRDefault="0048277E" w:rsidP="00B80A4B">
            <w:pPr>
              <w:spacing w:before="0" w:after="0"/>
              <w:rPr>
                <w:szCs w:val="24"/>
              </w:rPr>
            </w:pPr>
            <w:r w:rsidRPr="00C02366">
              <w:rPr>
                <w:b/>
                <w:i/>
                <w:szCs w:val="24"/>
                <w:lang w:eastAsia="ru-RU"/>
              </w:rPr>
              <w:t>ДІ04.</w:t>
            </w:r>
            <w:r w:rsidRPr="00C02366">
              <w:rPr>
                <w:szCs w:val="24"/>
                <w:lang w:eastAsia="ru-RU"/>
              </w:rPr>
              <w:t xml:space="preserve"> </w:t>
            </w:r>
            <w:r w:rsidRPr="00C02366">
              <w:rPr>
                <w:szCs w:val="24"/>
              </w:rPr>
              <w:t xml:space="preserve">Процедура щодо організації моніторингу та звітності викидів ПГ на </w:t>
            </w:r>
            <w:r w:rsidR="00244D0A" w:rsidRPr="00C02366">
              <w:rPr>
                <w:bCs/>
                <w:szCs w:val="24"/>
                <w:highlight w:val="cyan"/>
              </w:rPr>
              <w:t>Національний центр обліку викидів парникових газів»</w:t>
            </w:r>
          </w:p>
        </w:tc>
      </w:tr>
      <w:tr w:rsidR="00EE29BD" w:rsidRPr="00C02366" w14:paraId="09634405" w14:textId="77777777" w:rsidTr="00EE29BD">
        <w:trPr>
          <w:trHeight w:val="288"/>
        </w:trPr>
        <w:tc>
          <w:tcPr>
            <w:tcW w:w="3136" w:type="dxa"/>
            <w:shd w:val="clear" w:color="auto" w:fill="FFFFFF" w:themeFill="background1"/>
            <w:vAlign w:val="center"/>
          </w:tcPr>
          <w:p w14:paraId="06F10068" w14:textId="77777777" w:rsidR="00EE29BD" w:rsidRPr="00C02366" w:rsidRDefault="00EE29BD" w:rsidP="00FA424B">
            <w:pPr>
              <w:spacing w:before="0" w:after="0"/>
              <w:rPr>
                <w:szCs w:val="24"/>
                <w:lang w:eastAsia="ru-RU"/>
              </w:rPr>
            </w:pPr>
            <w:r w:rsidRPr="00C02366">
              <w:rPr>
                <w:szCs w:val="24"/>
                <w:lang w:eastAsia="ru-RU"/>
              </w:rPr>
              <w:t>Посилання на схему (якщо можливо)</w:t>
            </w:r>
          </w:p>
        </w:tc>
        <w:tc>
          <w:tcPr>
            <w:tcW w:w="6498" w:type="dxa"/>
            <w:shd w:val="clear" w:color="auto" w:fill="FFFFFF" w:themeFill="background1"/>
          </w:tcPr>
          <w:p w14:paraId="66A9565E" w14:textId="77777777" w:rsidR="00EE29BD" w:rsidRPr="00C02366" w:rsidRDefault="00EE29BD" w:rsidP="00CD05BB">
            <w:pPr>
              <w:spacing w:after="0"/>
              <w:rPr>
                <w:szCs w:val="24"/>
              </w:rPr>
            </w:pPr>
            <w:r w:rsidRPr="00C02366">
              <w:rPr>
                <w:szCs w:val="24"/>
              </w:rPr>
              <w:t>н/з</w:t>
            </w:r>
          </w:p>
        </w:tc>
      </w:tr>
      <w:tr w:rsidR="0006610C" w:rsidRPr="00C02366" w14:paraId="0E35E529" w14:textId="77777777" w:rsidTr="00EE29BD">
        <w:trPr>
          <w:trHeight w:val="288"/>
        </w:trPr>
        <w:tc>
          <w:tcPr>
            <w:tcW w:w="3136" w:type="dxa"/>
            <w:shd w:val="clear" w:color="auto" w:fill="FFFFFF" w:themeFill="background1"/>
            <w:vAlign w:val="center"/>
          </w:tcPr>
          <w:p w14:paraId="40352E8F" w14:textId="77777777" w:rsidR="0006610C" w:rsidRPr="00C02366" w:rsidRDefault="0006610C" w:rsidP="00FA424B">
            <w:pPr>
              <w:spacing w:before="0" w:after="0"/>
              <w:rPr>
                <w:szCs w:val="24"/>
                <w:lang w:eastAsia="ru-RU"/>
              </w:rPr>
            </w:pPr>
            <w:r w:rsidRPr="00C02366">
              <w:rPr>
                <w:szCs w:val="24"/>
                <w:lang w:eastAsia="ru-RU"/>
              </w:rPr>
              <w:lastRenderedPageBreak/>
              <w:t>Відповідальна посадова особа або підрозділ</w:t>
            </w:r>
          </w:p>
        </w:tc>
        <w:tc>
          <w:tcPr>
            <w:tcW w:w="6498" w:type="dxa"/>
            <w:shd w:val="clear" w:color="auto" w:fill="FFFFFF" w:themeFill="background1"/>
          </w:tcPr>
          <w:p w14:paraId="53480D5F" w14:textId="77777777" w:rsidR="0006610C" w:rsidRPr="00C02366" w:rsidRDefault="0048277E" w:rsidP="009306AB">
            <w:pPr>
              <w:spacing w:after="0"/>
              <w:rPr>
                <w:szCs w:val="24"/>
              </w:rPr>
            </w:pPr>
            <w:r w:rsidRPr="00C02366">
              <w:rPr>
                <w:szCs w:val="24"/>
              </w:rPr>
              <w:t xml:space="preserve">Керівник </w:t>
            </w:r>
            <w:r w:rsidR="0006610C" w:rsidRPr="00C02366">
              <w:rPr>
                <w:szCs w:val="24"/>
              </w:rPr>
              <w:t>ВЕ</w:t>
            </w:r>
          </w:p>
        </w:tc>
      </w:tr>
      <w:tr w:rsidR="0006610C" w:rsidRPr="00C02366" w14:paraId="21E5D50F" w14:textId="77777777" w:rsidTr="00EE29BD">
        <w:trPr>
          <w:trHeight w:val="288"/>
        </w:trPr>
        <w:tc>
          <w:tcPr>
            <w:tcW w:w="3136" w:type="dxa"/>
            <w:shd w:val="clear" w:color="auto" w:fill="FFFFFF" w:themeFill="background1"/>
            <w:vAlign w:val="center"/>
          </w:tcPr>
          <w:p w14:paraId="44A4FBBC" w14:textId="77777777" w:rsidR="0006610C" w:rsidRPr="00C02366" w:rsidRDefault="0006610C" w:rsidP="00FA424B">
            <w:pPr>
              <w:spacing w:before="0" w:after="0"/>
              <w:rPr>
                <w:szCs w:val="24"/>
                <w:lang w:eastAsia="ru-RU"/>
              </w:rPr>
            </w:pPr>
            <w:r w:rsidRPr="00C02366">
              <w:rPr>
                <w:szCs w:val="24"/>
                <w:lang w:eastAsia="ru-RU"/>
              </w:rPr>
              <w:t>Короткий опис процедури</w:t>
            </w:r>
          </w:p>
        </w:tc>
        <w:tc>
          <w:tcPr>
            <w:tcW w:w="6498" w:type="dxa"/>
            <w:shd w:val="clear" w:color="auto" w:fill="FFFFFF" w:themeFill="background1"/>
          </w:tcPr>
          <w:p w14:paraId="085A2AB9" w14:textId="77777777" w:rsidR="0006610C" w:rsidRPr="00C02366" w:rsidRDefault="0006610C" w:rsidP="009306AB">
            <w:pPr>
              <w:rPr>
                <w:szCs w:val="24"/>
              </w:rPr>
            </w:pPr>
            <w:r w:rsidRPr="00C02366">
              <w:rPr>
                <w:szCs w:val="24"/>
              </w:rPr>
              <w:t>Процедури, що використовуються для внесення правок і коригувальних дій, здійснюються у відповідності до вимог методики моніторингу та звітності викидів ПГ.</w:t>
            </w:r>
          </w:p>
          <w:p w14:paraId="0625C35E" w14:textId="77777777" w:rsidR="0006610C" w:rsidRPr="00C02366" w:rsidRDefault="0006610C" w:rsidP="009306AB">
            <w:pPr>
              <w:spacing w:after="0"/>
              <w:rPr>
                <w:szCs w:val="24"/>
              </w:rPr>
            </w:pPr>
            <w:r w:rsidRPr="00C02366">
              <w:rPr>
                <w:szCs w:val="24"/>
              </w:rPr>
              <w:t>В даній методиці наводиться опис процедури, який включає в себе наступні дії:</w:t>
            </w:r>
          </w:p>
          <w:p w14:paraId="71C49D8D" w14:textId="77777777" w:rsidR="0006610C" w:rsidRPr="00C02366" w:rsidRDefault="0006610C" w:rsidP="0006610C">
            <w:pPr>
              <w:spacing w:after="0"/>
              <w:ind w:left="113" w:hanging="113"/>
              <w:rPr>
                <w:szCs w:val="24"/>
              </w:rPr>
            </w:pPr>
            <w:r w:rsidRPr="00C02366">
              <w:rPr>
                <w:szCs w:val="24"/>
              </w:rPr>
              <w:t>• особи, відповідальні за моніторинг в структурних підрозділах, інформують відповідального за моніторинг про неполадки в системі управління процесами чи стосовно помилок обладнання;</w:t>
            </w:r>
          </w:p>
          <w:p w14:paraId="1EDD111A" w14:textId="77777777" w:rsidR="0006610C" w:rsidRPr="00C02366" w:rsidRDefault="0006610C" w:rsidP="0006610C">
            <w:pPr>
              <w:spacing w:after="0"/>
              <w:ind w:left="113" w:hanging="113"/>
              <w:rPr>
                <w:szCs w:val="24"/>
              </w:rPr>
            </w:pPr>
            <w:r w:rsidRPr="00C02366">
              <w:rPr>
                <w:szCs w:val="24"/>
              </w:rPr>
              <w:t xml:space="preserve">• відповідальний за моніторинг, організує і контролює заповнення прогалин в даних та виправлення помилок.  </w:t>
            </w:r>
          </w:p>
        </w:tc>
      </w:tr>
      <w:tr w:rsidR="0006610C" w:rsidRPr="00C02366" w14:paraId="4E05C22B" w14:textId="77777777" w:rsidTr="00EE29BD">
        <w:trPr>
          <w:trHeight w:val="288"/>
        </w:trPr>
        <w:tc>
          <w:tcPr>
            <w:tcW w:w="3136" w:type="dxa"/>
            <w:shd w:val="clear" w:color="auto" w:fill="FFFFFF" w:themeFill="background1"/>
            <w:vAlign w:val="center"/>
          </w:tcPr>
          <w:p w14:paraId="092B6649" w14:textId="77777777" w:rsidR="0006610C" w:rsidRPr="00C02366" w:rsidRDefault="0006610C" w:rsidP="00FA424B">
            <w:pPr>
              <w:spacing w:before="0" w:after="0"/>
              <w:rPr>
                <w:szCs w:val="24"/>
                <w:lang w:eastAsia="ru-RU"/>
              </w:rPr>
            </w:pPr>
            <w:r w:rsidRPr="00C02366">
              <w:rPr>
                <w:szCs w:val="24"/>
                <w:lang w:eastAsia="ru-RU"/>
              </w:rPr>
              <w:t>Місцезнаходження відповідних записів та інформації</w:t>
            </w:r>
          </w:p>
        </w:tc>
        <w:tc>
          <w:tcPr>
            <w:tcW w:w="6498" w:type="dxa"/>
            <w:shd w:val="clear" w:color="auto" w:fill="FFFFFF" w:themeFill="background1"/>
          </w:tcPr>
          <w:p w14:paraId="60FFBD15" w14:textId="77777777" w:rsidR="0006610C" w:rsidRPr="00C02366" w:rsidRDefault="0006610C" w:rsidP="00CD05BB">
            <w:pPr>
              <w:spacing w:after="0"/>
              <w:rPr>
                <w:szCs w:val="24"/>
              </w:rPr>
            </w:pPr>
            <w:r w:rsidRPr="00C02366">
              <w:rPr>
                <w:szCs w:val="24"/>
              </w:rPr>
              <w:t>ВЕ</w:t>
            </w:r>
          </w:p>
        </w:tc>
      </w:tr>
      <w:tr w:rsidR="005E7BA7" w:rsidRPr="00C02366" w14:paraId="2E0EBB7F" w14:textId="77777777" w:rsidTr="00EE29BD">
        <w:trPr>
          <w:trHeight w:val="288"/>
        </w:trPr>
        <w:tc>
          <w:tcPr>
            <w:tcW w:w="3136" w:type="dxa"/>
            <w:shd w:val="clear" w:color="auto" w:fill="FFFFFF" w:themeFill="background1"/>
            <w:vAlign w:val="center"/>
          </w:tcPr>
          <w:p w14:paraId="4DF6C8E8" w14:textId="77777777" w:rsidR="005E7BA7" w:rsidRPr="00C02366" w:rsidRDefault="005E7BA7" w:rsidP="00FA424B">
            <w:pPr>
              <w:spacing w:before="0" w:after="0"/>
              <w:rPr>
                <w:szCs w:val="24"/>
                <w:lang w:eastAsia="ru-RU"/>
              </w:rPr>
            </w:pPr>
            <w:r w:rsidRPr="00C02366">
              <w:rPr>
                <w:szCs w:val="24"/>
                <w:lang w:eastAsia="ru-RU"/>
              </w:rPr>
              <w:t>Назви інформаційних технологій (якщо застосовуються)</w:t>
            </w:r>
          </w:p>
        </w:tc>
        <w:tc>
          <w:tcPr>
            <w:tcW w:w="6498" w:type="dxa"/>
            <w:shd w:val="clear" w:color="auto" w:fill="FFFFFF" w:themeFill="background1"/>
          </w:tcPr>
          <w:p w14:paraId="0F864B98" w14:textId="77777777" w:rsidR="005E7BA7" w:rsidRPr="00C02366" w:rsidRDefault="005E7BA7" w:rsidP="00B80A4B">
            <w:pPr>
              <w:spacing w:after="0"/>
              <w:rPr>
                <w:szCs w:val="24"/>
              </w:rPr>
            </w:pPr>
            <w:r w:rsidRPr="00C02366">
              <w:rPr>
                <w:szCs w:val="24"/>
              </w:rPr>
              <w:t>н/з (стандартне офісне програмне забезпечення)</w:t>
            </w:r>
          </w:p>
        </w:tc>
      </w:tr>
      <w:tr w:rsidR="0023578E" w:rsidRPr="00C02366" w14:paraId="0564B7E1" w14:textId="77777777" w:rsidTr="00EE29BD">
        <w:trPr>
          <w:trHeight w:val="288"/>
        </w:trPr>
        <w:tc>
          <w:tcPr>
            <w:tcW w:w="3136" w:type="dxa"/>
            <w:shd w:val="clear" w:color="auto" w:fill="FFFFFF" w:themeFill="background1"/>
            <w:vAlign w:val="center"/>
          </w:tcPr>
          <w:p w14:paraId="063BB03C" w14:textId="77777777" w:rsidR="0023578E" w:rsidRPr="00C02366" w:rsidRDefault="0023578E" w:rsidP="00FA424B">
            <w:pPr>
              <w:spacing w:before="0" w:after="0"/>
              <w:rPr>
                <w:szCs w:val="24"/>
                <w:lang w:eastAsia="ru-RU"/>
              </w:rPr>
            </w:pPr>
            <w:r w:rsidRPr="00C02366">
              <w:rPr>
                <w:szCs w:val="24"/>
                <w:lang w:eastAsia="ru-RU"/>
              </w:rPr>
              <w:t xml:space="preserve">Список стандартів (якщо застосовуються) </w:t>
            </w:r>
          </w:p>
        </w:tc>
        <w:tc>
          <w:tcPr>
            <w:tcW w:w="6498" w:type="dxa"/>
            <w:shd w:val="clear" w:color="auto" w:fill="FFFFFF" w:themeFill="background1"/>
          </w:tcPr>
          <w:p w14:paraId="3AE4B102" w14:textId="77777777" w:rsidR="0023578E" w:rsidRPr="00C02366" w:rsidRDefault="0023578E" w:rsidP="0023578E">
            <w:pPr>
              <w:pStyle w:val="a6"/>
              <w:numPr>
                <w:ilvl w:val="0"/>
                <w:numId w:val="21"/>
              </w:numPr>
              <w:tabs>
                <w:tab w:val="left" w:pos="176"/>
              </w:tabs>
              <w:spacing w:before="0" w:after="0"/>
              <w:ind w:left="0" w:firstLine="0"/>
              <w:rPr>
                <w:szCs w:val="24"/>
                <w:lang w:eastAsia="ru-RU"/>
              </w:rPr>
            </w:pPr>
            <w:r w:rsidRPr="00C02366">
              <w:rPr>
                <w:szCs w:val="24"/>
                <w:lang w:eastAsia="ru-RU"/>
              </w:rPr>
              <w:t>ДСТУ ISO 9001:2009 Системи управління якістю. Вимоги;</w:t>
            </w:r>
          </w:p>
          <w:p w14:paraId="726770F1" w14:textId="77777777" w:rsidR="0023578E" w:rsidRPr="00C02366" w:rsidRDefault="0023578E" w:rsidP="0023578E">
            <w:pPr>
              <w:pStyle w:val="a6"/>
              <w:numPr>
                <w:ilvl w:val="0"/>
                <w:numId w:val="21"/>
              </w:numPr>
              <w:tabs>
                <w:tab w:val="left" w:pos="176"/>
              </w:tabs>
              <w:spacing w:before="0" w:after="0"/>
              <w:ind w:left="0" w:firstLine="0"/>
              <w:rPr>
                <w:szCs w:val="24"/>
                <w:lang w:eastAsia="ru-RU"/>
              </w:rPr>
            </w:pPr>
            <w:r w:rsidRPr="00C02366">
              <w:rPr>
                <w:szCs w:val="24"/>
                <w:lang w:eastAsia="ru-RU"/>
              </w:rPr>
              <w:t xml:space="preserve">ДСТУ ISO 14001:2004 Системи екологічного менеджменту. </w:t>
            </w:r>
          </w:p>
        </w:tc>
      </w:tr>
    </w:tbl>
    <w:p w14:paraId="03EEDCA1" w14:textId="77777777" w:rsidR="005D1D53" w:rsidRPr="00C02366" w:rsidRDefault="00504AB8" w:rsidP="002A3ACB">
      <w:pPr>
        <w:pStyle w:val="3"/>
        <w:rPr>
          <w:sz w:val="24"/>
          <w:szCs w:val="24"/>
        </w:rPr>
      </w:pPr>
      <w:r w:rsidRPr="00C02366">
        <w:rPr>
          <w:sz w:val="24"/>
          <w:szCs w:val="24"/>
        </w:rPr>
        <w:t xml:space="preserve"> </w:t>
      </w:r>
      <w:r w:rsidR="00EE7DF6" w:rsidRPr="00C02366">
        <w:rPr>
          <w:sz w:val="24"/>
          <w:szCs w:val="24"/>
        </w:rPr>
        <w:t>3</w:t>
      </w:r>
      <w:r w:rsidR="00B61EF6" w:rsidRPr="00C02366">
        <w:rPr>
          <w:sz w:val="24"/>
          <w:szCs w:val="24"/>
        </w:rPr>
        <w:t xml:space="preserve">.6. </w:t>
      </w:r>
      <w:r w:rsidR="00DF5306" w:rsidRPr="00C02366">
        <w:rPr>
          <w:sz w:val="24"/>
          <w:szCs w:val="24"/>
        </w:rPr>
        <w:t>Опис письмових</w:t>
      </w:r>
      <w:r w:rsidR="00937833" w:rsidRPr="00C02366">
        <w:rPr>
          <w:sz w:val="24"/>
          <w:szCs w:val="24"/>
        </w:rPr>
        <w:t xml:space="preserve"> процедур, </w:t>
      </w:r>
      <w:r w:rsidR="00DF5306" w:rsidRPr="00C02366">
        <w:rPr>
          <w:sz w:val="24"/>
          <w:szCs w:val="24"/>
        </w:rPr>
        <w:t xml:space="preserve">які </w:t>
      </w:r>
      <w:r w:rsidR="00937833" w:rsidRPr="00C02366">
        <w:rPr>
          <w:sz w:val="24"/>
          <w:szCs w:val="24"/>
        </w:rPr>
        <w:t xml:space="preserve">використовуються для управління процесами, </w:t>
      </w:r>
      <w:r w:rsidR="00B45C7F" w:rsidRPr="00C02366">
        <w:rPr>
          <w:sz w:val="24"/>
          <w:szCs w:val="24"/>
        </w:rPr>
        <w:t xml:space="preserve">що передані на виконання </w:t>
      </w:r>
      <w:r w:rsidR="00937833" w:rsidRPr="00C02366">
        <w:rPr>
          <w:sz w:val="24"/>
          <w:szCs w:val="24"/>
        </w:rPr>
        <w:t xml:space="preserve">стороннім </w:t>
      </w:r>
      <w:r w:rsidR="009268D1" w:rsidRPr="00C02366">
        <w:rPr>
          <w:sz w:val="24"/>
          <w:szCs w:val="24"/>
        </w:rPr>
        <w:t>юридичним особам або фізичним особам – підприємцям</w:t>
      </w:r>
      <w:r w:rsidR="0035552D" w:rsidRPr="00C02366">
        <w:rPr>
          <w:sz w:val="24"/>
          <w:szCs w:val="24"/>
        </w:rPr>
        <w:t xml:space="preserve"> відповідно до вимог, передбачених у пункті 64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23578E" w:rsidRPr="00C02366" w14:paraId="3ADF98CC" w14:textId="77777777" w:rsidTr="000F7551">
        <w:trPr>
          <w:trHeight w:val="288"/>
        </w:trPr>
        <w:tc>
          <w:tcPr>
            <w:tcW w:w="3136" w:type="dxa"/>
            <w:shd w:val="clear" w:color="auto" w:fill="FFFFFF" w:themeFill="background1"/>
          </w:tcPr>
          <w:p w14:paraId="7D92AE34" w14:textId="77777777" w:rsidR="0023578E" w:rsidRPr="00C02366" w:rsidRDefault="0023578E" w:rsidP="00FA424B">
            <w:pPr>
              <w:spacing w:before="0" w:after="0"/>
              <w:rPr>
                <w:szCs w:val="24"/>
                <w:lang w:eastAsia="ru-RU"/>
              </w:rPr>
            </w:pPr>
            <w:r w:rsidRPr="00C02366">
              <w:rPr>
                <w:szCs w:val="24"/>
                <w:lang w:eastAsia="ru-RU"/>
              </w:rPr>
              <w:t>Назва процедури</w:t>
            </w:r>
          </w:p>
        </w:tc>
        <w:tc>
          <w:tcPr>
            <w:tcW w:w="6498" w:type="dxa"/>
            <w:shd w:val="clear" w:color="auto" w:fill="FFFFFF" w:themeFill="background1"/>
          </w:tcPr>
          <w:p w14:paraId="7F31F70D" w14:textId="77777777" w:rsidR="0023578E" w:rsidRPr="00C02366" w:rsidRDefault="0023578E" w:rsidP="00B80A4B">
            <w:pPr>
              <w:spacing w:before="0" w:after="0"/>
              <w:rPr>
                <w:szCs w:val="24"/>
                <w:lang w:eastAsia="ru-RU"/>
              </w:rPr>
            </w:pPr>
            <w:r w:rsidRPr="00C02366">
              <w:rPr>
                <w:szCs w:val="24"/>
                <w:lang w:eastAsia="ru-RU"/>
              </w:rPr>
              <w:t>н/з</w:t>
            </w:r>
          </w:p>
        </w:tc>
      </w:tr>
      <w:tr w:rsidR="0023578E" w:rsidRPr="00C02366" w14:paraId="7EF9D9F0" w14:textId="77777777" w:rsidTr="000F7551">
        <w:trPr>
          <w:trHeight w:val="288"/>
        </w:trPr>
        <w:tc>
          <w:tcPr>
            <w:tcW w:w="3136" w:type="dxa"/>
            <w:shd w:val="clear" w:color="auto" w:fill="FFFFFF" w:themeFill="background1"/>
          </w:tcPr>
          <w:p w14:paraId="2EF59351" w14:textId="77777777" w:rsidR="0023578E" w:rsidRPr="00C02366" w:rsidRDefault="0023578E" w:rsidP="00FA424B">
            <w:pPr>
              <w:spacing w:before="0" w:after="0"/>
              <w:rPr>
                <w:szCs w:val="24"/>
                <w:lang w:eastAsia="ru-RU"/>
              </w:rPr>
            </w:pPr>
            <w:r w:rsidRPr="00C02366">
              <w:rPr>
                <w:szCs w:val="24"/>
                <w:lang w:eastAsia="ru-RU"/>
              </w:rPr>
              <w:t>Посилання на процедуру</w:t>
            </w:r>
          </w:p>
        </w:tc>
        <w:tc>
          <w:tcPr>
            <w:tcW w:w="6498" w:type="dxa"/>
            <w:shd w:val="clear" w:color="auto" w:fill="FFFFFF" w:themeFill="background1"/>
          </w:tcPr>
          <w:p w14:paraId="1E214FA9" w14:textId="77777777" w:rsidR="0023578E" w:rsidRPr="00C02366" w:rsidRDefault="0023578E" w:rsidP="00B80A4B">
            <w:pPr>
              <w:spacing w:before="0" w:after="0"/>
              <w:rPr>
                <w:szCs w:val="24"/>
              </w:rPr>
            </w:pPr>
          </w:p>
        </w:tc>
      </w:tr>
      <w:tr w:rsidR="000F7551" w:rsidRPr="00C02366" w14:paraId="14ACEB7C" w14:textId="77777777" w:rsidTr="000F7551">
        <w:trPr>
          <w:trHeight w:val="288"/>
        </w:trPr>
        <w:tc>
          <w:tcPr>
            <w:tcW w:w="3136" w:type="dxa"/>
            <w:shd w:val="clear" w:color="auto" w:fill="FFFFFF" w:themeFill="background1"/>
            <w:vAlign w:val="center"/>
          </w:tcPr>
          <w:p w14:paraId="522ABA55" w14:textId="77777777" w:rsidR="000F7551" w:rsidRPr="00C02366" w:rsidRDefault="000F7551" w:rsidP="00FA424B">
            <w:pPr>
              <w:spacing w:before="0" w:after="0"/>
              <w:rPr>
                <w:szCs w:val="24"/>
                <w:lang w:eastAsia="ru-RU"/>
              </w:rPr>
            </w:pPr>
            <w:r w:rsidRPr="00C02366">
              <w:rPr>
                <w:szCs w:val="24"/>
                <w:lang w:eastAsia="ru-RU"/>
              </w:rPr>
              <w:t>Посилання на схему (якщо можливо)</w:t>
            </w:r>
          </w:p>
        </w:tc>
        <w:tc>
          <w:tcPr>
            <w:tcW w:w="6498" w:type="dxa"/>
            <w:shd w:val="clear" w:color="auto" w:fill="FFFFFF" w:themeFill="background1"/>
          </w:tcPr>
          <w:p w14:paraId="4C3B2951" w14:textId="77777777" w:rsidR="000F7551" w:rsidRPr="00C02366" w:rsidRDefault="000F7551" w:rsidP="00CD05BB">
            <w:pPr>
              <w:spacing w:after="0"/>
              <w:rPr>
                <w:szCs w:val="24"/>
              </w:rPr>
            </w:pPr>
          </w:p>
        </w:tc>
      </w:tr>
      <w:tr w:rsidR="0006610C" w:rsidRPr="00C02366" w14:paraId="12094FDF" w14:textId="77777777" w:rsidTr="000F7551">
        <w:trPr>
          <w:trHeight w:val="288"/>
        </w:trPr>
        <w:tc>
          <w:tcPr>
            <w:tcW w:w="3136" w:type="dxa"/>
            <w:shd w:val="clear" w:color="auto" w:fill="FFFFFF" w:themeFill="background1"/>
            <w:vAlign w:val="center"/>
          </w:tcPr>
          <w:p w14:paraId="48D2AC78" w14:textId="77777777" w:rsidR="0006610C" w:rsidRPr="00C02366" w:rsidRDefault="0006610C" w:rsidP="00FA424B">
            <w:pPr>
              <w:spacing w:before="0" w:after="0"/>
              <w:rPr>
                <w:szCs w:val="24"/>
                <w:lang w:eastAsia="ru-RU"/>
              </w:rPr>
            </w:pPr>
            <w:r w:rsidRPr="00C02366">
              <w:rPr>
                <w:szCs w:val="24"/>
                <w:lang w:eastAsia="ru-RU"/>
              </w:rPr>
              <w:t>Відповідальна посадова особа або підрозділ</w:t>
            </w:r>
          </w:p>
        </w:tc>
        <w:tc>
          <w:tcPr>
            <w:tcW w:w="6498" w:type="dxa"/>
            <w:shd w:val="clear" w:color="auto" w:fill="FFFFFF" w:themeFill="background1"/>
          </w:tcPr>
          <w:p w14:paraId="552F48D1" w14:textId="77777777" w:rsidR="0006610C" w:rsidRPr="00C02366" w:rsidRDefault="0006610C" w:rsidP="009306AB">
            <w:pPr>
              <w:spacing w:after="0"/>
              <w:rPr>
                <w:szCs w:val="24"/>
              </w:rPr>
            </w:pPr>
          </w:p>
        </w:tc>
      </w:tr>
      <w:tr w:rsidR="0006610C" w:rsidRPr="00C02366" w14:paraId="08D8B3E3" w14:textId="77777777" w:rsidTr="000F7551">
        <w:trPr>
          <w:trHeight w:val="288"/>
        </w:trPr>
        <w:tc>
          <w:tcPr>
            <w:tcW w:w="3136" w:type="dxa"/>
            <w:shd w:val="clear" w:color="auto" w:fill="FFFFFF" w:themeFill="background1"/>
            <w:vAlign w:val="center"/>
          </w:tcPr>
          <w:p w14:paraId="0A49DE9A" w14:textId="77777777" w:rsidR="0006610C" w:rsidRPr="00C02366" w:rsidRDefault="0006610C" w:rsidP="00FA424B">
            <w:pPr>
              <w:spacing w:before="0" w:after="0"/>
              <w:rPr>
                <w:szCs w:val="24"/>
                <w:lang w:eastAsia="ru-RU"/>
              </w:rPr>
            </w:pPr>
            <w:r w:rsidRPr="00C02366">
              <w:rPr>
                <w:szCs w:val="24"/>
                <w:lang w:eastAsia="ru-RU"/>
              </w:rPr>
              <w:t>Короткий опис процедури</w:t>
            </w:r>
          </w:p>
        </w:tc>
        <w:tc>
          <w:tcPr>
            <w:tcW w:w="6498" w:type="dxa"/>
            <w:shd w:val="clear" w:color="auto" w:fill="FFFFFF" w:themeFill="background1"/>
          </w:tcPr>
          <w:p w14:paraId="4EED8373" w14:textId="77777777" w:rsidR="0006610C" w:rsidRPr="00C02366" w:rsidRDefault="0006610C" w:rsidP="009306AB">
            <w:pPr>
              <w:spacing w:after="0"/>
              <w:rPr>
                <w:szCs w:val="24"/>
              </w:rPr>
            </w:pPr>
          </w:p>
        </w:tc>
      </w:tr>
      <w:tr w:rsidR="0006610C" w:rsidRPr="00C02366" w14:paraId="37686E81" w14:textId="77777777" w:rsidTr="000F7551">
        <w:trPr>
          <w:trHeight w:val="288"/>
        </w:trPr>
        <w:tc>
          <w:tcPr>
            <w:tcW w:w="3136" w:type="dxa"/>
            <w:shd w:val="clear" w:color="auto" w:fill="FFFFFF" w:themeFill="background1"/>
            <w:vAlign w:val="center"/>
          </w:tcPr>
          <w:p w14:paraId="7C79CE86" w14:textId="77777777" w:rsidR="0006610C" w:rsidRPr="00C02366" w:rsidRDefault="0006610C" w:rsidP="00FA424B">
            <w:pPr>
              <w:spacing w:before="0" w:after="0"/>
              <w:rPr>
                <w:szCs w:val="24"/>
                <w:lang w:eastAsia="ru-RU"/>
              </w:rPr>
            </w:pPr>
            <w:r w:rsidRPr="00C02366">
              <w:rPr>
                <w:szCs w:val="24"/>
                <w:lang w:eastAsia="ru-RU"/>
              </w:rPr>
              <w:t>Місцезнаходження відповідних записів та інформації</w:t>
            </w:r>
          </w:p>
        </w:tc>
        <w:tc>
          <w:tcPr>
            <w:tcW w:w="6498" w:type="dxa"/>
            <w:shd w:val="clear" w:color="auto" w:fill="FFFFFF" w:themeFill="background1"/>
          </w:tcPr>
          <w:p w14:paraId="67F4DA52" w14:textId="77777777" w:rsidR="0006610C" w:rsidRPr="00C02366" w:rsidRDefault="0006610C" w:rsidP="00CD05BB">
            <w:pPr>
              <w:spacing w:after="0"/>
              <w:rPr>
                <w:szCs w:val="24"/>
              </w:rPr>
            </w:pPr>
          </w:p>
        </w:tc>
      </w:tr>
      <w:tr w:rsidR="0006610C" w:rsidRPr="00C02366" w14:paraId="54C7B310" w14:textId="77777777" w:rsidTr="000F7551">
        <w:trPr>
          <w:trHeight w:val="288"/>
        </w:trPr>
        <w:tc>
          <w:tcPr>
            <w:tcW w:w="3136" w:type="dxa"/>
            <w:shd w:val="clear" w:color="auto" w:fill="FFFFFF" w:themeFill="background1"/>
            <w:vAlign w:val="center"/>
          </w:tcPr>
          <w:p w14:paraId="3C642839" w14:textId="77777777" w:rsidR="0006610C" w:rsidRPr="00C02366" w:rsidRDefault="0006610C" w:rsidP="00FA424B">
            <w:pPr>
              <w:spacing w:before="0" w:after="0"/>
              <w:rPr>
                <w:szCs w:val="24"/>
                <w:lang w:eastAsia="ru-RU"/>
              </w:rPr>
            </w:pPr>
            <w:r w:rsidRPr="00C02366">
              <w:rPr>
                <w:szCs w:val="24"/>
                <w:lang w:eastAsia="ru-RU"/>
              </w:rPr>
              <w:t>Назви інформаційних технологій (якщо застосовуються)</w:t>
            </w:r>
          </w:p>
        </w:tc>
        <w:tc>
          <w:tcPr>
            <w:tcW w:w="6498" w:type="dxa"/>
            <w:shd w:val="clear" w:color="auto" w:fill="FFFFFF" w:themeFill="background1"/>
          </w:tcPr>
          <w:p w14:paraId="6967F8FB" w14:textId="77777777" w:rsidR="0006610C" w:rsidRPr="00C02366" w:rsidRDefault="0006610C" w:rsidP="00CD05BB">
            <w:pPr>
              <w:spacing w:after="0"/>
              <w:rPr>
                <w:szCs w:val="24"/>
              </w:rPr>
            </w:pPr>
          </w:p>
        </w:tc>
      </w:tr>
      <w:tr w:rsidR="0006610C" w:rsidRPr="00C02366" w14:paraId="42246840" w14:textId="77777777" w:rsidTr="000F7551">
        <w:trPr>
          <w:trHeight w:val="288"/>
        </w:trPr>
        <w:tc>
          <w:tcPr>
            <w:tcW w:w="3136" w:type="dxa"/>
            <w:shd w:val="clear" w:color="auto" w:fill="FFFFFF" w:themeFill="background1"/>
            <w:vAlign w:val="center"/>
          </w:tcPr>
          <w:p w14:paraId="0C2D4CA6" w14:textId="77777777" w:rsidR="0006610C" w:rsidRPr="00C02366" w:rsidRDefault="0006610C" w:rsidP="00FA424B">
            <w:pPr>
              <w:spacing w:before="0" w:after="0"/>
              <w:rPr>
                <w:szCs w:val="24"/>
                <w:lang w:eastAsia="ru-RU"/>
              </w:rPr>
            </w:pPr>
            <w:r w:rsidRPr="00C02366">
              <w:rPr>
                <w:szCs w:val="24"/>
                <w:lang w:eastAsia="ru-RU"/>
              </w:rPr>
              <w:t xml:space="preserve">Список стандартів (якщо застосовуються) </w:t>
            </w:r>
          </w:p>
        </w:tc>
        <w:tc>
          <w:tcPr>
            <w:tcW w:w="6498" w:type="dxa"/>
            <w:shd w:val="clear" w:color="auto" w:fill="FFFFFF" w:themeFill="background1"/>
          </w:tcPr>
          <w:p w14:paraId="40E23BFE" w14:textId="77777777" w:rsidR="0006610C" w:rsidRPr="00C02366" w:rsidRDefault="0006610C" w:rsidP="00CD05BB">
            <w:pPr>
              <w:spacing w:after="0"/>
              <w:rPr>
                <w:szCs w:val="24"/>
              </w:rPr>
            </w:pPr>
          </w:p>
        </w:tc>
      </w:tr>
    </w:tbl>
    <w:p w14:paraId="09C02516" w14:textId="77777777" w:rsidR="005D1D53" w:rsidRPr="00C02366" w:rsidRDefault="00EE7DF6" w:rsidP="002A3ACB">
      <w:pPr>
        <w:pStyle w:val="3"/>
        <w:rPr>
          <w:sz w:val="24"/>
          <w:szCs w:val="24"/>
        </w:rPr>
      </w:pPr>
      <w:r w:rsidRPr="00C02366">
        <w:rPr>
          <w:sz w:val="24"/>
          <w:szCs w:val="24"/>
        </w:rPr>
        <w:t>3</w:t>
      </w:r>
      <w:r w:rsidR="00B61EF6" w:rsidRPr="00C02366">
        <w:rPr>
          <w:sz w:val="24"/>
          <w:szCs w:val="24"/>
        </w:rPr>
        <w:t xml:space="preserve">.7. </w:t>
      </w:r>
      <w:r w:rsidR="00DF5306" w:rsidRPr="00C02366">
        <w:rPr>
          <w:sz w:val="24"/>
          <w:szCs w:val="24"/>
        </w:rPr>
        <w:t>Опис письмових</w:t>
      </w:r>
      <w:r w:rsidR="00937833" w:rsidRPr="00C02366">
        <w:rPr>
          <w:sz w:val="24"/>
          <w:szCs w:val="24"/>
        </w:rPr>
        <w:t xml:space="preserve"> процедур, </w:t>
      </w:r>
      <w:r w:rsidR="00DF5306" w:rsidRPr="00C02366">
        <w:rPr>
          <w:sz w:val="24"/>
          <w:szCs w:val="24"/>
        </w:rPr>
        <w:t xml:space="preserve">які </w:t>
      </w:r>
      <w:r w:rsidR="00937833" w:rsidRPr="00C02366">
        <w:rPr>
          <w:sz w:val="24"/>
          <w:szCs w:val="24"/>
        </w:rPr>
        <w:t>використовуються для управління діловодств</w:t>
      </w:r>
      <w:r w:rsidR="002F02F1" w:rsidRPr="00C02366">
        <w:rPr>
          <w:sz w:val="24"/>
          <w:szCs w:val="24"/>
        </w:rPr>
        <w:t>ом</w:t>
      </w:r>
      <w:r w:rsidR="00937833" w:rsidRPr="00C02366">
        <w:rPr>
          <w:sz w:val="24"/>
          <w:szCs w:val="24"/>
        </w:rPr>
        <w:t xml:space="preserve"> та документаці</w:t>
      </w:r>
      <w:r w:rsidR="002F02F1" w:rsidRPr="00C02366">
        <w:rPr>
          <w:sz w:val="24"/>
          <w:szCs w:val="24"/>
        </w:rPr>
        <w:t>єю</w:t>
      </w:r>
      <w:r w:rsidR="00BD5436" w:rsidRPr="00C02366">
        <w:rPr>
          <w:sz w:val="24"/>
          <w:szCs w:val="24"/>
        </w:rPr>
        <w:t xml:space="preserve"> відповідно до вимог, передбачених у пункті 66 ПМЗ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136"/>
        <w:gridCol w:w="6498"/>
      </w:tblGrid>
      <w:tr w:rsidR="00CD05BB" w:rsidRPr="00C02366" w14:paraId="64E5AAE9" w14:textId="77777777" w:rsidTr="00CD05BB">
        <w:trPr>
          <w:trHeight w:val="288"/>
        </w:trPr>
        <w:tc>
          <w:tcPr>
            <w:tcW w:w="3136" w:type="dxa"/>
            <w:shd w:val="clear" w:color="auto" w:fill="FFFFFF" w:themeFill="background1"/>
          </w:tcPr>
          <w:p w14:paraId="2B5B7B8F" w14:textId="77777777" w:rsidR="00CD05BB" w:rsidRPr="00C02366" w:rsidRDefault="00CD05BB" w:rsidP="00FA424B">
            <w:pPr>
              <w:spacing w:before="0" w:after="0"/>
              <w:rPr>
                <w:szCs w:val="24"/>
                <w:lang w:eastAsia="ru-RU"/>
              </w:rPr>
            </w:pPr>
            <w:r w:rsidRPr="00C02366">
              <w:rPr>
                <w:szCs w:val="24"/>
                <w:lang w:eastAsia="ru-RU"/>
              </w:rPr>
              <w:t>Назва процедури</w:t>
            </w:r>
          </w:p>
        </w:tc>
        <w:tc>
          <w:tcPr>
            <w:tcW w:w="6498" w:type="dxa"/>
            <w:shd w:val="clear" w:color="auto" w:fill="FFFFFF" w:themeFill="background1"/>
          </w:tcPr>
          <w:p w14:paraId="6F9FEA1F" w14:textId="77777777" w:rsidR="00CD05BB" w:rsidRPr="00C02366" w:rsidRDefault="00CD05BB" w:rsidP="00CD05BB">
            <w:pPr>
              <w:spacing w:after="0"/>
              <w:rPr>
                <w:szCs w:val="24"/>
              </w:rPr>
            </w:pPr>
            <w:r w:rsidRPr="00C02366">
              <w:rPr>
                <w:szCs w:val="24"/>
              </w:rPr>
              <w:t>Управління діловодством та документацією</w:t>
            </w:r>
          </w:p>
        </w:tc>
      </w:tr>
      <w:tr w:rsidR="00CD05BB" w:rsidRPr="00C02366" w14:paraId="5A904C24" w14:textId="77777777" w:rsidTr="00CD05BB">
        <w:trPr>
          <w:trHeight w:val="288"/>
        </w:trPr>
        <w:tc>
          <w:tcPr>
            <w:tcW w:w="3136" w:type="dxa"/>
            <w:shd w:val="clear" w:color="auto" w:fill="FFFFFF" w:themeFill="background1"/>
          </w:tcPr>
          <w:p w14:paraId="59DA8C07" w14:textId="77777777" w:rsidR="00CD05BB" w:rsidRPr="00C02366" w:rsidRDefault="00CD05BB" w:rsidP="00FA424B">
            <w:pPr>
              <w:spacing w:before="0" w:after="0"/>
              <w:rPr>
                <w:szCs w:val="24"/>
                <w:lang w:eastAsia="ru-RU"/>
              </w:rPr>
            </w:pPr>
            <w:r w:rsidRPr="00C02366">
              <w:rPr>
                <w:szCs w:val="24"/>
                <w:lang w:eastAsia="ru-RU"/>
              </w:rPr>
              <w:t>Посилання на процедуру</w:t>
            </w:r>
          </w:p>
        </w:tc>
        <w:tc>
          <w:tcPr>
            <w:tcW w:w="6498" w:type="dxa"/>
            <w:shd w:val="clear" w:color="auto" w:fill="FFFFFF" w:themeFill="background1"/>
          </w:tcPr>
          <w:p w14:paraId="303ACB26" w14:textId="6B58B5F9" w:rsidR="00CD05BB" w:rsidRPr="00C02366" w:rsidRDefault="00CD05BB" w:rsidP="00CD05BB">
            <w:pPr>
              <w:spacing w:after="0"/>
              <w:rPr>
                <w:szCs w:val="24"/>
              </w:rPr>
            </w:pPr>
            <w:r w:rsidRPr="00C02366">
              <w:rPr>
                <w:szCs w:val="24"/>
              </w:rPr>
              <w:t xml:space="preserve">Власна інструкція з діловодства на </w:t>
            </w:r>
            <w:r w:rsidR="00244D0A" w:rsidRPr="00C02366">
              <w:rPr>
                <w:bCs/>
                <w:szCs w:val="24"/>
                <w:highlight w:val="cyan"/>
              </w:rPr>
              <w:t>Національний центр обліку викидів парникових газі»</w:t>
            </w:r>
          </w:p>
        </w:tc>
      </w:tr>
      <w:tr w:rsidR="00CD05BB" w:rsidRPr="00C02366" w14:paraId="5944DCF4" w14:textId="77777777" w:rsidTr="00CD05BB">
        <w:trPr>
          <w:trHeight w:val="288"/>
        </w:trPr>
        <w:tc>
          <w:tcPr>
            <w:tcW w:w="3136" w:type="dxa"/>
            <w:shd w:val="clear" w:color="auto" w:fill="FFFFFF" w:themeFill="background1"/>
            <w:vAlign w:val="center"/>
          </w:tcPr>
          <w:p w14:paraId="6CC5EB06" w14:textId="77777777" w:rsidR="00CD05BB" w:rsidRPr="00C02366" w:rsidRDefault="00CD05BB" w:rsidP="00FA424B">
            <w:pPr>
              <w:spacing w:before="0" w:after="0"/>
              <w:rPr>
                <w:szCs w:val="24"/>
                <w:lang w:eastAsia="ru-RU"/>
              </w:rPr>
            </w:pPr>
            <w:r w:rsidRPr="00C02366">
              <w:rPr>
                <w:szCs w:val="24"/>
                <w:lang w:eastAsia="ru-RU"/>
              </w:rPr>
              <w:lastRenderedPageBreak/>
              <w:t>Посилання на схему (якщо можливо)</w:t>
            </w:r>
          </w:p>
        </w:tc>
        <w:tc>
          <w:tcPr>
            <w:tcW w:w="6498" w:type="dxa"/>
            <w:shd w:val="clear" w:color="auto" w:fill="FFFFFF" w:themeFill="background1"/>
          </w:tcPr>
          <w:p w14:paraId="7FD63F3C" w14:textId="77777777" w:rsidR="00CD05BB" w:rsidRPr="00C02366" w:rsidRDefault="00CD05BB" w:rsidP="00CD05BB">
            <w:pPr>
              <w:spacing w:after="0"/>
              <w:rPr>
                <w:szCs w:val="24"/>
              </w:rPr>
            </w:pPr>
            <w:r w:rsidRPr="00C02366">
              <w:rPr>
                <w:szCs w:val="24"/>
              </w:rPr>
              <w:t>н/з</w:t>
            </w:r>
          </w:p>
        </w:tc>
      </w:tr>
      <w:tr w:rsidR="0006610C" w:rsidRPr="00C02366" w14:paraId="137B1F8B" w14:textId="77777777" w:rsidTr="00CD05BB">
        <w:trPr>
          <w:trHeight w:val="288"/>
        </w:trPr>
        <w:tc>
          <w:tcPr>
            <w:tcW w:w="3136" w:type="dxa"/>
            <w:shd w:val="clear" w:color="auto" w:fill="FFFFFF" w:themeFill="background1"/>
            <w:vAlign w:val="center"/>
          </w:tcPr>
          <w:p w14:paraId="41DD55BB" w14:textId="77777777" w:rsidR="0006610C" w:rsidRPr="00C02366" w:rsidRDefault="0006610C" w:rsidP="00FA424B">
            <w:pPr>
              <w:spacing w:before="0" w:after="0"/>
              <w:rPr>
                <w:szCs w:val="24"/>
                <w:lang w:eastAsia="ru-RU"/>
              </w:rPr>
            </w:pPr>
            <w:r w:rsidRPr="00C02366">
              <w:rPr>
                <w:szCs w:val="24"/>
                <w:lang w:eastAsia="ru-RU"/>
              </w:rPr>
              <w:t>Відповідальна посадова особа або підрозділ</w:t>
            </w:r>
          </w:p>
        </w:tc>
        <w:tc>
          <w:tcPr>
            <w:tcW w:w="6498" w:type="dxa"/>
            <w:shd w:val="clear" w:color="auto" w:fill="FFFFFF" w:themeFill="background1"/>
          </w:tcPr>
          <w:p w14:paraId="632EBFA6" w14:textId="77777777" w:rsidR="0006610C" w:rsidRPr="00C02366" w:rsidRDefault="0006610C" w:rsidP="009306AB">
            <w:pPr>
              <w:spacing w:after="0"/>
              <w:rPr>
                <w:szCs w:val="24"/>
              </w:rPr>
            </w:pPr>
            <w:r w:rsidRPr="00C02366">
              <w:rPr>
                <w:szCs w:val="24"/>
              </w:rPr>
              <w:t>Фахівець з діловодства</w:t>
            </w:r>
          </w:p>
        </w:tc>
      </w:tr>
      <w:tr w:rsidR="0006610C" w:rsidRPr="00C02366" w14:paraId="20A44602" w14:textId="77777777" w:rsidTr="00CD05BB">
        <w:trPr>
          <w:trHeight w:val="288"/>
        </w:trPr>
        <w:tc>
          <w:tcPr>
            <w:tcW w:w="3136" w:type="dxa"/>
            <w:shd w:val="clear" w:color="auto" w:fill="FFFFFF" w:themeFill="background1"/>
            <w:vAlign w:val="center"/>
          </w:tcPr>
          <w:p w14:paraId="7575E1F9" w14:textId="77777777" w:rsidR="0006610C" w:rsidRPr="00C02366" w:rsidRDefault="0006610C" w:rsidP="00FA424B">
            <w:pPr>
              <w:spacing w:before="0" w:after="0"/>
              <w:rPr>
                <w:szCs w:val="24"/>
                <w:lang w:eastAsia="ru-RU"/>
              </w:rPr>
            </w:pPr>
            <w:r w:rsidRPr="00C02366">
              <w:rPr>
                <w:szCs w:val="24"/>
                <w:lang w:eastAsia="ru-RU"/>
              </w:rPr>
              <w:t>Короткий опис процедури</w:t>
            </w:r>
          </w:p>
        </w:tc>
        <w:tc>
          <w:tcPr>
            <w:tcW w:w="6498" w:type="dxa"/>
            <w:shd w:val="clear" w:color="auto" w:fill="FFFFFF" w:themeFill="background1"/>
          </w:tcPr>
          <w:p w14:paraId="466AFC6D" w14:textId="3B711FFB" w:rsidR="0006610C" w:rsidRPr="00C02366" w:rsidRDefault="0006610C" w:rsidP="009306AB">
            <w:pPr>
              <w:spacing w:after="0"/>
              <w:rPr>
                <w:szCs w:val="24"/>
              </w:rPr>
            </w:pPr>
            <w:r w:rsidRPr="00C02366">
              <w:rPr>
                <w:szCs w:val="24"/>
              </w:rPr>
              <w:t>Інструкція встановлює загальні положення щодо функціонування діловодства</w:t>
            </w:r>
            <w:r w:rsidR="00244D0A" w:rsidRPr="00C02366">
              <w:rPr>
                <w:rFonts w:eastAsia="Times New Roman"/>
                <w:b/>
                <w:iCs/>
                <w:color w:val="4F81BD" w:themeColor="accent1"/>
                <w:szCs w:val="24"/>
                <w:lang w:eastAsia="ru-RU"/>
              </w:rPr>
              <w:t xml:space="preserve"> </w:t>
            </w:r>
            <w:r w:rsidR="00244D0A" w:rsidRPr="00C02366">
              <w:rPr>
                <w:bCs/>
                <w:szCs w:val="24"/>
                <w:highlight w:val="cyan"/>
              </w:rPr>
              <w:t>Національний центр обліку викидів парникових газів»</w:t>
            </w:r>
            <w:r w:rsidRPr="00C02366">
              <w:rPr>
                <w:szCs w:val="24"/>
                <w:highlight w:val="cyan"/>
              </w:rPr>
              <w:t>,</w:t>
            </w:r>
            <w:r w:rsidRPr="00C02366">
              <w:rPr>
                <w:szCs w:val="24"/>
              </w:rPr>
              <w:t xml:space="preserve"> вимоги до документування управлінської інформації та організації роботи з документами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14:paraId="1162BBE4" w14:textId="77777777" w:rsidR="008A0545" w:rsidRPr="00C02366" w:rsidRDefault="008A0545" w:rsidP="008A0545">
            <w:pPr>
              <w:tabs>
                <w:tab w:val="left" w:pos="176"/>
              </w:tabs>
              <w:spacing w:before="0" w:after="0"/>
              <w:rPr>
                <w:szCs w:val="24"/>
                <w:lang w:eastAsia="ru-RU"/>
              </w:rPr>
            </w:pPr>
            <w:r w:rsidRPr="00C02366">
              <w:rPr>
                <w:szCs w:val="24"/>
                <w:lang w:eastAsia="ru-RU"/>
              </w:rPr>
              <w:t xml:space="preserve">Документи, необхідні для  </w:t>
            </w:r>
            <w:r w:rsidR="000128F9" w:rsidRPr="00C02366">
              <w:rPr>
                <w:szCs w:val="24"/>
                <w:lang w:eastAsia="ru-RU"/>
              </w:rPr>
              <w:t>здійснення</w:t>
            </w:r>
            <w:r w:rsidRPr="00C02366">
              <w:rPr>
                <w:szCs w:val="24"/>
                <w:lang w:eastAsia="ru-RU"/>
              </w:rPr>
              <w:t xml:space="preserve"> моніторингу та звітності ПГ, зберігаються безпосередньо у відповідних структурних підрозділах підприємства.</w:t>
            </w:r>
          </w:p>
          <w:p w14:paraId="13CEC896" w14:textId="77777777" w:rsidR="008A0545" w:rsidRPr="00C02366" w:rsidRDefault="008A0545" w:rsidP="008A0545">
            <w:pPr>
              <w:tabs>
                <w:tab w:val="left" w:pos="176"/>
              </w:tabs>
              <w:spacing w:before="0" w:after="0"/>
              <w:rPr>
                <w:szCs w:val="24"/>
                <w:lang w:eastAsia="ru-RU"/>
              </w:rPr>
            </w:pPr>
            <w:r w:rsidRPr="00C02366">
              <w:rPr>
                <w:szCs w:val="24"/>
                <w:lang w:eastAsia="ru-RU"/>
              </w:rPr>
              <w:t xml:space="preserve">Зокрема, дані та інформація, що підлягають зберіганню оператором відповідно до Додатку 6 до ПМЗ, зберігаються у </w:t>
            </w:r>
            <w:r w:rsidRPr="00C02366">
              <w:rPr>
                <w:szCs w:val="24"/>
                <w:highlight w:val="cyan"/>
                <w:lang w:eastAsia="ru-RU"/>
              </w:rPr>
              <w:t>ВТВ/ВЕ</w:t>
            </w:r>
            <w:r w:rsidRPr="00C02366">
              <w:rPr>
                <w:szCs w:val="24"/>
                <w:lang w:eastAsia="ru-RU"/>
              </w:rPr>
              <w:t xml:space="preserve"> протягом 3 років. Після цього терміну документи передаються в архів, де зберігаються протягом 10 років. </w:t>
            </w:r>
          </w:p>
          <w:p w14:paraId="7EF1E327" w14:textId="77777777" w:rsidR="008A0545" w:rsidRPr="00C02366" w:rsidRDefault="008A0545" w:rsidP="008A0545">
            <w:pPr>
              <w:spacing w:after="0"/>
              <w:rPr>
                <w:szCs w:val="24"/>
              </w:rPr>
            </w:pPr>
            <w:r w:rsidRPr="00C02366">
              <w:rPr>
                <w:szCs w:val="24"/>
                <w:lang w:eastAsia="ru-RU"/>
              </w:rPr>
              <w:t>Під час верифікації усі необхідні документи надаються верифікатору за його запитом. Аналогічним чином документи надаються для цілей здійснення державного контролю у сфері МЗВ.</w:t>
            </w:r>
          </w:p>
        </w:tc>
      </w:tr>
      <w:tr w:rsidR="0006610C" w:rsidRPr="00C02366" w14:paraId="76FBAAE3" w14:textId="77777777" w:rsidTr="00CD05BB">
        <w:trPr>
          <w:trHeight w:val="288"/>
        </w:trPr>
        <w:tc>
          <w:tcPr>
            <w:tcW w:w="3136" w:type="dxa"/>
            <w:shd w:val="clear" w:color="auto" w:fill="FFFFFF" w:themeFill="background1"/>
            <w:vAlign w:val="center"/>
          </w:tcPr>
          <w:p w14:paraId="591E717F" w14:textId="77777777" w:rsidR="0006610C" w:rsidRPr="00C02366" w:rsidRDefault="0006610C" w:rsidP="00FA424B">
            <w:pPr>
              <w:spacing w:before="0" w:after="0"/>
              <w:rPr>
                <w:szCs w:val="24"/>
                <w:lang w:eastAsia="ru-RU"/>
              </w:rPr>
            </w:pPr>
            <w:r w:rsidRPr="00C02366">
              <w:rPr>
                <w:szCs w:val="24"/>
                <w:lang w:eastAsia="ru-RU"/>
              </w:rPr>
              <w:t>Місцезнаходження відповідних записів та інформації</w:t>
            </w:r>
          </w:p>
        </w:tc>
        <w:tc>
          <w:tcPr>
            <w:tcW w:w="6498" w:type="dxa"/>
            <w:shd w:val="clear" w:color="auto" w:fill="FFFFFF" w:themeFill="background1"/>
          </w:tcPr>
          <w:p w14:paraId="7FF50CDE" w14:textId="36E669E8" w:rsidR="0006610C" w:rsidRPr="00C02366" w:rsidRDefault="0006610C" w:rsidP="005E7BA7">
            <w:pPr>
              <w:spacing w:after="0"/>
              <w:rPr>
                <w:szCs w:val="24"/>
              </w:rPr>
            </w:pPr>
            <w:r w:rsidRPr="00C02366">
              <w:rPr>
                <w:szCs w:val="24"/>
              </w:rPr>
              <w:t>Підрозділи</w:t>
            </w:r>
            <w:r w:rsidR="004B408C">
              <w:rPr>
                <w:szCs w:val="24"/>
              </w:rPr>
              <w:t xml:space="preserve"> на </w:t>
            </w:r>
            <w:r w:rsidR="004B408C" w:rsidRPr="00C02366">
              <w:rPr>
                <w:bCs/>
                <w:szCs w:val="24"/>
                <w:highlight w:val="cyan"/>
              </w:rPr>
              <w:t>Національний центр обліку викидів парникових газів»</w:t>
            </w:r>
            <w:r w:rsidR="004B408C">
              <w:rPr>
                <w:bCs/>
                <w:szCs w:val="24"/>
              </w:rPr>
              <w:t>.</w:t>
            </w:r>
          </w:p>
        </w:tc>
      </w:tr>
      <w:tr w:rsidR="005E7BA7" w:rsidRPr="00C02366" w14:paraId="32AAF4CB" w14:textId="77777777" w:rsidTr="00CD05BB">
        <w:trPr>
          <w:trHeight w:val="288"/>
        </w:trPr>
        <w:tc>
          <w:tcPr>
            <w:tcW w:w="3136" w:type="dxa"/>
            <w:shd w:val="clear" w:color="auto" w:fill="FFFFFF" w:themeFill="background1"/>
            <w:vAlign w:val="center"/>
          </w:tcPr>
          <w:p w14:paraId="2FD7CB9D" w14:textId="77777777" w:rsidR="005E7BA7" w:rsidRPr="00C02366" w:rsidRDefault="005E7BA7" w:rsidP="00FA424B">
            <w:pPr>
              <w:spacing w:before="0" w:after="0"/>
              <w:rPr>
                <w:szCs w:val="24"/>
                <w:lang w:eastAsia="ru-RU"/>
              </w:rPr>
            </w:pPr>
            <w:r w:rsidRPr="00C02366">
              <w:rPr>
                <w:szCs w:val="24"/>
                <w:lang w:eastAsia="ru-RU"/>
              </w:rPr>
              <w:t>Назви інформаційних технологій (якщо застосовуються)</w:t>
            </w:r>
          </w:p>
        </w:tc>
        <w:tc>
          <w:tcPr>
            <w:tcW w:w="6498" w:type="dxa"/>
            <w:shd w:val="clear" w:color="auto" w:fill="FFFFFF" w:themeFill="background1"/>
          </w:tcPr>
          <w:p w14:paraId="04AB1756" w14:textId="77777777" w:rsidR="005E7BA7" w:rsidRPr="00C02366" w:rsidRDefault="005E7BA7" w:rsidP="00B80A4B">
            <w:pPr>
              <w:spacing w:after="0"/>
              <w:rPr>
                <w:szCs w:val="24"/>
              </w:rPr>
            </w:pPr>
            <w:r w:rsidRPr="00C02366">
              <w:rPr>
                <w:szCs w:val="24"/>
              </w:rPr>
              <w:t>н/з (стандартне офісне програмне забезпечення)</w:t>
            </w:r>
          </w:p>
        </w:tc>
      </w:tr>
      <w:tr w:rsidR="0023578E" w:rsidRPr="00C02366" w14:paraId="423C8C82" w14:textId="77777777" w:rsidTr="00CD05BB">
        <w:trPr>
          <w:trHeight w:val="288"/>
        </w:trPr>
        <w:tc>
          <w:tcPr>
            <w:tcW w:w="3136" w:type="dxa"/>
            <w:shd w:val="clear" w:color="auto" w:fill="FFFFFF" w:themeFill="background1"/>
            <w:vAlign w:val="center"/>
          </w:tcPr>
          <w:p w14:paraId="637DCC36" w14:textId="77777777" w:rsidR="0023578E" w:rsidRPr="00C02366" w:rsidRDefault="0023578E" w:rsidP="00FA424B">
            <w:pPr>
              <w:spacing w:before="0" w:after="0"/>
              <w:rPr>
                <w:szCs w:val="24"/>
                <w:lang w:eastAsia="ru-RU"/>
              </w:rPr>
            </w:pPr>
            <w:r w:rsidRPr="00C02366">
              <w:rPr>
                <w:szCs w:val="24"/>
                <w:lang w:eastAsia="ru-RU"/>
              </w:rPr>
              <w:t xml:space="preserve">Список стандартів (якщо застосовуються) </w:t>
            </w:r>
          </w:p>
        </w:tc>
        <w:tc>
          <w:tcPr>
            <w:tcW w:w="6498" w:type="dxa"/>
            <w:shd w:val="clear" w:color="auto" w:fill="FFFFFF" w:themeFill="background1"/>
          </w:tcPr>
          <w:p w14:paraId="6C1023DB" w14:textId="77777777" w:rsidR="0023578E" w:rsidRPr="00C02366" w:rsidRDefault="0023578E" w:rsidP="00B80A4B">
            <w:pPr>
              <w:tabs>
                <w:tab w:val="left" w:pos="176"/>
              </w:tabs>
              <w:spacing w:before="0" w:after="0"/>
              <w:rPr>
                <w:szCs w:val="24"/>
                <w:lang w:eastAsia="ru-RU"/>
              </w:rPr>
            </w:pPr>
            <w:r w:rsidRPr="00C02366">
              <w:rPr>
                <w:szCs w:val="24"/>
                <w:lang w:eastAsia="ru-RU"/>
              </w:rPr>
              <w:t>ДСТУ ISO 9001:2009 Системи управління якістю. Вимоги</w:t>
            </w:r>
          </w:p>
        </w:tc>
      </w:tr>
    </w:tbl>
    <w:p w14:paraId="27E72C1F" w14:textId="77777777" w:rsidR="000D1416" w:rsidRPr="00C02366" w:rsidRDefault="000D1416" w:rsidP="000D1416">
      <w:pPr>
        <w:rPr>
          <w:szCs w:val="24"/>
        </w:rPr>
      </w:pPr>
    </w:p>
    <w:p w14:paraId="6A947361" w14:textId="77777777" w:rsidR="005D1D53" w:rsidRPr="00C02366" w:rsidRDefault="00EE7DF6" w:rsidP="002A3ACB">
      <w:pPr>
        <w:pStyle w:val="3"/>
        <w:rPr>
          <w:sz w:val="24"/>
          <w:szCs w:val="24"/>
        </w:rPr>
      </w:pPr>
      <w:r w:rsidRPr="00C02366">
        <w:rPr>
          <w:sz w:val="24"/>
          <w:szCs w:val="24"/>
        </w:rPr>
        <w:t>3</w:t>
      </w:r>
      <w:r w:rsidR="00B61EF6" w:rsidRPr="00C02366">
        <w:rPr>
          <w:sz w:val="24"/>
          <w:szCs w:val="24"/>
        </w:rPr>
        <w:t xml:space="preserve">.8. </w:t>
      </w:r>
      <w:r w:rsidR="00937833" w:rsidRPr="00C02366">
        <w:rPr>
          <w:sz w:val="24"/>
          <w:szCs w:val="24"/>
        </w:rPr>
        <w:t>Результати оцінки ризик</w:t>
      </w:r>
      <w:r w:rsidR="002F02F1" w:rsidRPr="00C02366">
        <w:rPr>
          <w:sz w:val="24"/>
          <w:szCs w:val="24"/>
        </w:rPr>
        <w:t>ів</w:t>
      </w:r>
    </w:p>
    <w:tbl>
      <w:tblPr>
        <w:tblStyle w:val="a3"/>
        <w:tblW w:w="0" w:type="auto"/>
        <w:tblLook w:val="04A0" w:firstRow="1" w:lastRow="0" w:firstColumn="1" w:lastColumn="0" w:noHBand="0" w:noVBand="1"/>
      </w:tblPr>
      <w:tblGrid>
        <w:gridCol w:w="9344"/>
      </w:tblGrid>
      <w:tr w:rsidR="001B52EE" w:rsidRPr="00C02366" w14:paraId="1F5CCB8D" w14:textId="77777777" w:rsidTr="001B52EE">
        <w:tc>
          <w:tcPr>
            <w:tcW w:w="9855" w:type="dxa"/>
          </w:tcPr>
          <w:p w14:paraId="5C1B5370" w14:textId="0CC62C45" w:rsidR="001B52EE" w:rsidRPr="00C02366" w:rsidRDefault="00CD05BB" w:rsidP="005E7BA7">
            <w:pPr>
              <w:rPr>
                <w:szCs w:val="24"/>
              </w:rPr>
            </w:pPr>
            <w:r w:rsidRPr="00C02366">
              <w:rPr>
                <w:szCs w:val="24"/>
              </w:rPr>
              <w:t>Результати оцінки ризиків наведені у файлі «</w:t>
            </w:r>
            <w:r w:rsidRPr="00C02366">
              <w:rPr>
                <w:szCs w:val="24"/>
                <w:highlight w:val="cyan"/>
              </w:rPr>
              <w:t>Оцінка ризиків</w:t>
            </w:r>
            <w:r w:rsidR="00244D0A" w:rsidRPr="00C02366">
              <w:rPr>
                <w:b/>
                <w:szCs w:val="24"/>
                <w:highlight w:val="cyan"/>
              </w:rPr>
              <w:t xml:space="preserve"> </w:t>
            </w:r>
            <w:r w:rsidR="00244D0A" w:rsidRPr="00C02366">
              <w:rPr>
                <w:bCs/>
                <w:szCs w:val="24"/>
                <w:highlight w:val="cyan"/>
              </w:rPr>
              <w:t>Національний центр обліку викидів парникових газів»</w:t>
            </w:r>
            <w:r w:rsidR="006C4113" w:rsidRPr="00C02366">
              <w:rPr>
                <w:rFonts w:eastAsia="Times New Roman"/>
                <w:color w:val="4F81BD" w:themeColor="accent1"/>
                <w:w w:val="95"/>
                <w:szCs w:val="24"/>
                <w:highlight w:val="cyan"/>
              </w:rPr>
              <w:t xml:space="preserve"> </w:t>
            </w:r>
            <w:r w:rsidR="00244D0A" w:rsidRPr="00C02366">
              <w:rPr>
                <w:rFonts w:eastAsia="Times New Roman"/>
                <w:color w:val="4F81BD" w:themeColor="accent1"/>
                <w:w w:val="95"/>
                <w:szCs w:val="24"/>
              </w:rPr>
              <w:t>,</w:t>
            </w:r>
            <w:r w:rsidRPr="00C02366">
              <w:rPr>
                <w:szCs w:val="24"/>
              </w:rPr>
              <w:t xml:space="preserve">а їх підсумок наведено в </w:t>
            </w:r>
            <w:r w:rsidR="005E7BA7" w:rsidRPr="00C02366">
              <w:rPr>
                <w:b/>
                <w:i/>
                <w:szCs w:val="24"/>
              </w:rPr>
              <w:t>ДІ04</w:t>
            </w:r>
            <w:r w:rsidR="005E7BA7" w:rsidRPr="00C02366">
              <w:rPr>
                <w:szCs w:val="24"/>
              </w:rPr>
              <w:t xml:space="preserve"> «</w:t>
            </w:r>
            <w:r w:rsidRPr="00C02366">
              <w:rPr>
                <w:szCs w:val="24"/>
              </w:rPr>
              <w:t xml:space="preserve">Процедурі щодо організації моніторингу та звітності викидів ПГ </w:t>
            </w:r>
            <w:r w:rsidR="00244D0A" w:rsidRPr="00C02366">
              <w:rPr>
                <w:szCs w:val="24"/>
              </w:rPr>
              <w:t xml:space="preserve">на </w:t>
            </w:r>
            <w:r w:rsidR="00244D0A" w:rsidRPr="00C02366">
              <w:rPr>
                <w:bCs/>
                <w:szCs w:val="24"/>
                <w:highlight w:val="cyan"/>
              </w:rPr>
              <w:t>Національний центр обліку викидів парникових газів»</w:t>
            </w:r>
            <w:r w:rsidR="00244D0A" w:rsidRPr="00C02366">
              <w:rPr>
                <w:bCs/>
                <w:szCs w:val="24"/>
              </w:rPr>
              <w:t>.</w:t>
            </w:r>
          </w:p>
        </w:tc>
      </w:tr>
    </w:tbl>
    <w:p w14:paraId="45F9AE39" w14:textId="77777777" w:rsidR="005F7F5A" w:rsidRPr="00C02366" w:rsidRDefault="00EE7DF6" w:rsidP="00516662">
      <w:pPr>
        <w:pStyle w:val="3"/>
        <w:rPr>
          <w:sz w:val="24"/>
          <w:szCs w:val="24"/>
        </w:rPr>
      </w:pPr>
      <w:r w:rsidRPr="00C02366">
        <w:rPr>
          <w:sz w:val="24"/>
          <w:szCs w:val="24"/>
        </w:rPr>
        <w:t>3</w:t>
      </w:r>
      <w:r w:rsidR="000D1416" w:rsidRPr="00C02366">
        <w:rPr>
          <w:sz w:val="24"/>
          <w:szCs w:val="24"/>
        </w:rPr>
        <w:t xml:space="preserve">.9. </w:t>
      </w:r>
      <w:r w:rsidR="00153B28" w:rsidRPr="00C02366">
        <w:rPr>
          <w:sz w:val="24"/>
          <w:szCs w:val="24"/>
        </w:rPr>
        <w:t>Короткий опис та посилання на відповідні документи, якщо установка має задокументовану систему екологічного менеджменту</w:t>
      </w:r>
      <w:r w:rsidR="00345321" w:rsidRPr="00C02366">
        <w:rPr>
          <w:sz w:val="24"/>
          <w:szCs w:val="24"/>
        </w:rPr>
        <w:t xml:space="preserve"> </w:t>
      </w:r>
    </w:p>
    <w:tbl>
      <w:tblPr>
        <w:tblStyle w:val="a3"/>
        <w:tblW w:w="0" w:type="auto"/>
        <w:tblLook w:val="04A0" w:firstRow="1" w:lastRow="0" w:firstColumn="1" w:lastColumn="0" w:noHBand="0" w:noVBand="1"/>
      </w:tblPr>
      <w:tblGrid>
        <w:gridCol w:w="9344"/>
      </w:tblGrid>
      <w:tr w:rsidR="001B52EE" w:rsidRPr="00C02366" w14:paraId="37C018B6" w14:textId="77777777" w:rsidTr="001B52EE">
        <w:tc>
          <w:tcPr>
            <w:tcW w:w="9855" w:type="dxa"/>
          </w:tcPr>
          <w:p w14:paraId="169D9DEC" w14:textId="6B246B4B" w:rsidR="001B52EE" w:rsidRPr="00C02366" w:rsidRDefault="00CD05BB" w:rsidP="00516662">
            <w:pPr>
              <w:rPr>
                <w:szCs w:val="24"/>
                <w:lang w:eastAsia="ru-RU"/>
              </w:rPr>
            </w:pPr>
            <w:r w:rsidRPr="00C02366">
              <w:rPr>
                <w:rFonts w:eastAsia="+mn-ea"/>
                <w:color w:val="000000" w:themeColor="text1"/>
                <w:kern w:val="24"/>
                <w:szCs w:val="24"/>
              </w:rPr>
              <w:t xml:space="preserve">Впроваджена і застосовується система екологічного менеджменту ISO 14001: 2004, виданий сертифікат, реєстраційний номер </w:t>
            </w:r>
            <w:r w:rsidR="006C4113" w:rsidRPr="00C02366">
              <w:rPr>
                <w:rFonts w:eastAsia="+mn-ea"/>
                <w:color w:val="000000" w:themeColor="text1"/>
                <w:kern w:val="24"/>
                <w:szCs w:val="24"/>
              </w:rPr>
              <w:t>366556</w:t>
            </w:r>
            <w:r w:rsidRPr="00C02366">
              <w:rPr>
                <w:rFonts w:eastAsia="+mn-ea"/>
                <w:color w:val="000000" w:themeColor="text1"/>
                <w:kern w:val="24"/>
                <w:szCs w:val="24"/>
              </w:rPr>
              <w:t xml:space="preserve"> TMS. Дійсний до </w:t>
            </w:r>
            <w:r w:rsidR="006C4113" w:rsidRPr="00C02366">
              <w:rPr>
                <w:rFonts w:eastAsia="+mn-ea"/>
                <w:color w:val="000000" w:themeColor="text1"/>
                <w:kern w:val="24"/>
                <w:szCs w:val="24"/>
              </w:rPr>
              <w:t>11</w:t>
            </w:r>
            <w:r w:rsidRPr="00C02366">
              <w:rPr>
                <w:rFonts w:eastAsia="+mn-ea"/>
                <w:color w:val="000000" w:themeColor="text1"/>
                <w:kern w:val="24"/>
                <w:szCs w:val="24"/>
              </w:rPr>
              <w:t>.</w:t>
            </w:r>
            <w:r w:rsidR="006C4113" w:rsidRPr="00C02366">
              <w:rPr>
                <w:rFonts w:eastAsia="+mn-ea"/>
                <w:color w:val="000000" w:themeColor="text1"/>
                <w:kern w:val="24"/>
                <w:szCs w:val="24"/>
              </w:rPr>
              <w:t>12</w:t>
            </w:r>
            <w:r w:rsidRPr="00C02366">
              <w:rPr>
                <w:rFonts w:eastAsia="+mn-ea"/>
                <w:color w:val="000000" w:themeColor="text1"/>
                <w:kern w:val="24"/>
                <w:szCs w:val="24"/>
              </w:rPr>
              <w:t>.20</w:t>
            </w:r>
            <w:r w:rsidR="006C4113" w:rsidRPr="00C02366">
              <w:rPr>
                <w:rFonts w:eastAsia="+mn-ea"/>
                <w:color w:val="000000" w:themeColor="text1"/>
                <w:kern w:val="24"/>
                <w:szCs w:val="24"/>
              </w:rPr>
              <w:t>24</w:t>
            </w:r>
            <w:r w:rsidRPr="00C02366">
              <w:rPr>
                <w:rFonts w:eastAsia="+mn-ea"/>
                <w:color w:val="000000" w:themeColor="text1"/>
                <w:kern w:val="24"/>
                <w:szCs w:val="24"/>
              </w:rPr>
              <w:t>.</w:t>
            </w:r>
          </w:p>
        </w:tc>
      </w:tr>
    </w:tbl>
    <w:p w14:paraId="5F80DDE0" w14:textId="77777777" w:rsidR="005D1D53" w:rsidRPr="00C02366" w:rsidRDefault="00EE7DF6" w:rsidP="002A3ACB">
      <w:pPr>
        <w:pStyle w:val="3"/>
        <w:rPr>
          <w:sz w:val="24"/>
          <w:szCs w:val="24"/>
        </w:rPr>
      </w:pPr>
      <w:r w:rsidRPr="00C02366">
        <w:rPr>
          <w:sz w:val="24"/>
          <w:szCs w:val="24"/>
        </w:rPr>
        <w:t>3</w:t>
      </w:r>
      <w:r w:rsidR="000D1416" w:rsidRPr="00C02366">
        <w:rPr>
          <w:sz w:val="24"/>
          <w:szCs w:val="24"/>
        </w:rPr>
        <w:t xml:space="preserve">.10. </w:t>
      </w:r>
      <w:r w:rsidR="006727D1" w:rsidRPr="00C02366">
        <w:rPr>
          <w:sz w:val="24"/>
          <w:szCs w:val="24"/>
        </w:rPr>
        <w:t>Зазначення стандарту, я</w:t>
      </w:r>
      <w:r w:rsidR="00DD42DF" w:rsidRPr="00C02366">
        <w:rPr>
          <w:sz w:val="24"/>
          <w:szCs w:val="24"/>
        </w:rPr>
        <w:t xml:space="preserve">кщо система екологічного менеджменту сертифікована акредитованою </w:t>
      </w:r>
      <w:r w:rsidR="009268D1" w:rsidRPr="00C02366">
        <w:rPr>
          <w:sz w:val="24"/>
          <w:szCs w:val="24"/>
        </w:rPr>
        <w:t>юридичною особою</w:t>
      </w:r>
    </w:p>
    <w:tbl>
      <w:tblPr>
        <w:tblStyle w:val="a3"/>
        <w:tblW w:w="0" w:type="auto"/>
        <w:tblLook w:val="04A0" w:firstRow="1" w:lastRow="0" w:firstColumn="1" w:lastColumn="0" w:noHBand="0" w:noVBand="1"/>
      </w:tblPr>
      <w:tblGrid>
        <w:gridCol w:w="9344"/>
      </w:tblGrid>
      <w:tr w:rsidR="001B52EE" w:rsidRPr="00C02366" w14:paraId="61F3AA99" w14:textId="77777777" w:rsidTr="001B52EE">
        <w:tc>
          <w:tcPr>
            <w:tcW w:w="9855" w:type="dxa"/>
          </w:tcPr>
          <w:p w14:paraId="6DCCB975" w14:textId="77777777" w:rsidR="001B52EE" w:rsidRPr="00C02366" w:rsidRDefault="00CD05BB" w:rsidP="001B52EE">
            <w:pPr>
              <w:rPr>
                <w:szCs w:val="24"/>
              </w:rPr>
            </w:pPr>
            <w:r w:rsidRPr="00C02366">
              <w:rPr>
                <w:szCs w:val="24"/>
              </w:rPr>
              <w:t>ISO14001</w:t>
            </w:r>
          </w:p>
        </w:tc>
      </w:tr>
    </w:tbl>
    <w:p w14:paraId="5BE49B67" w14:textId="77777777" w:rsidR="005D1D53" w:rsidRPr="00C02366" w:rsidRDefault="00EE7DF6" w:rsidP="00710D1B">
      <w:pPr>
        <w:pStyle w:val="2"/>
        <w:numPr>
          <w:ilvl w:val="0"/>
          <w:numId w:val="0"/>
        </w:numPr>
        <w:rPr>
          <w:rFonts w:ascii="Times New Roman" w:hAnsi="Times New Roman"/>
          <w:szCs w:val="24"/>
          <w:lang w:eastAsia="ru-RU"/>
        </w:rPr>
      </w:pPr>
      <w:bookmarkStart w:id="91" w:name="_Toc486107809"/>
      <w:bookmarkStart w:id="92" w:name="_Toc531269713"/>
      <w:bookmarkStart w:id="93" w:name="_Toc255071"/>
      <w:r w:rsidRPr="00C02366">
        <w:rPr>
          <w:rFonts w:ascii="Times New Roman" w:hAnsi="Times New Roman"/>
          <w:szCs w:val="24"/>
          <w:lang w:eastAsia="ru-RU"/>
        </w:rPr>
        <w:lastRenderedPageBreak/>
        <w:t>4</w:t>
      </w:r>
      <w:r w:rsidR="00A34C4B" w:rsidRPr="00C02366">
        <w:rPr>
          <w:rFonts w:ascii="Times New Roman" w:hAnsi="Times New Roman"/>
          <w:szCs w:val="24"/>
          <w:lang w:eastAsia="ru-RU"/>
        </w:rPr>
        <w:t>.</w:t>
      </w:r>
      <w:r w:rsidR="00937833" w:rsidRPr="00C02366">
        <w:rPr>
          <w:rFonts w:ascii="Times New Roman" w:hAnsi="Times New Roman"/>
          <w:szCs w:val="24"/>
          <w:lang w:eastAsia="ru-RU"/>
        </w:rPr>
        <w:t xml:space="preserve"> </w:t>
      </w:r>
      <w:r w:rsidR="00A60A79" w:rsidRPr="00C02366">
        <w:rPr>
          <w:rFonts w:ascii="Times New Roman" w:hAnsi="Times New Roman"/>
          <w:szCs w:val="24"/>
          <w:lang w:eastAsia="ru-RU"/>
        </w:rPr>
        <w:t xml:space="preserve">Перелік </w:t>
      </w:r>
      <w:r w:rsidR="004B7CA6" w:rsidRPr="00C02366">
        <w:rPr>
          <w:rFonts w:ascii="Times New Roman" w:hAnsi="Times New Roman"/>
          <w:szCs w:val="24"/>
          <w:lang w:eastAsia="ru-RU"/>
        </w:rPr>
        <w:t xml:space="preserve">використаних </w:t>
      </w:r>
      <w:r w:rsidR="00585067" w:rsidRPr="00C02366">
        <w:rPr>
          <w:rFonts w:ascii="Times New Roman" w:hAnsi="Times New Roman"/>
          <w:szCs w:val="24"/>
          <w:lang w:eastAsia="ru-RU"/>
        </w:rPr>
        <w:t>оператором</w:t>
      </w:r>
      <w:r w:rsidR="00585067" w:rsidRPr="00C02366">
        <w:rPr>
          <w:rFonts w:ascii="Times New Roman" w:hAnsi="Times New Roman"/>
          <w:szCs w:val="24"/>
          <w:lang w:val="ru-RU" w:eastAsia="ru-RU"/>
        </w:rPr>
        <w:t xml:space="preserve"> </w:t>
      </w:r>
      <w:r w:rsidR="00937833" w:rsidRPr="00C02366">
        <w:rPr>
          <w:rFonts w:ascii="Times New Roman" w:hAnsi="Times New Roman"/>
          <w:szCs w:val="24"/>
          <w:lang w:eastAsia="ru-RU"/>
        </w:rPr>
        <w:t>скорочень</w:t>
      </w:r>
      <w:bookmarkEnd w:id="91"/>
      <w:bookmarkEnd w:id="92"/>
      <w:bookmarkEnd w:id="93"/>
      <w:r w:rsidR="00585067" w:rsidRPr="00C02366">
        <w:rPr>
          <w:rFonts w:ascii="Times New Roman" w:hAnsi="Times New Roman"/>
          <w:szCs w:val="24"/>
          <w:lang w:eastAsia="ru-RU"/>
        </w:rPr>
        <w:t xml:space="preserve"> і абревіатур</w:t>
      </w:r>
    </w:p>
    <w:p w14:paraId="6C2AA6DE" w14:textId="77777777" w:rsidR="00CD05BB" w:rsidRPr="00C02366" w:rsidRDefault="00CD05BB" w:rsidP="006D684C">
      <w:pPr>
        <w:spacing w:before="0" w:after="0"/>
        <w:rPr>
          <w:szCs w:val="24"/>
        </w:rPr>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CD05BB" w:rsidRPr="00C02366" w14:paraId="537FBC4C" w14:textId="77777777" w:rsidTr="00CD05BB">
        <w:trPr>
          <w:trHeight w:val="288"/>
          <w:jc w:val="right"/>
        </w:trPr>
        <w:tc>
          <w:tcPr>
            <w:tcW w:w="1701" w:type="dxa"/>
            <w:shd w:val="clear" w:color="auto" w:fill="auto"/>
            <w:vAlign w:val="center"/>
          </w:tcPr>
          <w:p w14:paraId="3B50746E" w14:textId="77777777" w:rsidR="00CD05BB" w:rsidRPr="00C02366" w:rsidRDefault="00CD05BB" w:rsidP="00CD05BB">
            <w:pPr>
              <w:spacing w:before="0" w:after="0"/>
              <w:jc w:val="center"/>
              <w:rPr>
                <w:i/>
                <w:szCs w:val="24"/>
              </w:rPr>
            </w:pPr>
            <w:r w:rsidRPr="00C02366">
              <w:rPr>
                <w:i/>
                <w:szCs w:val="24"/>
              </w:rPr>
              <w:t>Скорочення і  абревіатури</w:t>
            </w:r>
          </w:p>
        </w:tc>
        <w:tc>
          <w:tcPr>
            <w:tcW w:w="8046" w:type="dxa"/>
            <w:shd w:val="clear" w:color="auto" w:fill="auto"/>
          </w:tcPr>
          <w:p w14:paraId="188F7B73" w14:textId="77777777" w:rsidR="00CD05BB" w:rsidRPr="00C02366" w:rsidRDefault="00CD05BB" w:rsidP="00CD05BB">
            <w:pPr>
              <w:spacing w:before="0" w:after="0"/>
              <w:jc w:val="center"/>
              <w:rPr>
                <w:i/>
                <w:szCs w:val="24"/>
              </w:rPr>
            </w:pPr>
            <w:r w:rsidRPr="00C02366">
              <w:rPr>
                <w:i/>
                <w:szCs w:val="24"/>
              </w:rPr>
              <w:t>Визначення</w:t>
            </w:r>
          </w:p>
        </w:tc>
      </w:tr>
      <w:tr w:rsidR="00CD05BB" w:rsidRPr="00C02366" w14:paraId="516ABC2E" w14:textId="77777777" w:rsidTr="00CD05BB">
        <w:trPr>
          <w:trHeight w:val="288"/>
          <w:jc w:val="right"/>
        </w:trPr>
        <w:tc>
          <w:tcPr>
            <w:tcW w:w="1701" w:type="dxa"/>
            <w:shd w:val="clear" w:color="auto" w:fill="auto"/>
          </w:tcPr>
          <w:p w14:paraId="6667A16C" w14:textId="77777777" w:rsidR="00CD05BB" w:rsidRPr="00C02366" w:rsidRDefault="00CD05BB" w:rsidP="00CD05BB">
            <w:pPr>
              <w:spacing w:before="0" w:after="0"/>
              <w:rPr>
                <w:szCs w:val="24"/>
              </w:rPr>
            </w:pPr>
            <w:r w:rsidRPr="00C02366">
              <w:rPr>
                <w:szCs w:val="24"/>
              </w:rPr>
              <w:t>ВД</w:t>
            </w:r>
          </w:p>
        </w:tc>
        <w:tc>
          <w:tcPr>
            <w:tcW w:w="8046" w:type="dxa"/>
            <w:shd w:val="clear" w:color="auto" w:fill="auto"/>
          </w:tcPr>
          <w:p w14:paraId="30A8A911" w14:textId="77777777" w:rsidR="00CD05BB" w:rsidRPr="00C02366" w:rsidRDefault="00970114" w:rsidP="00CD05BB">
            <w:pPr>
              <w:spacing w:before="0" w:after="0"/>
              <w:rPr>
                <w:szCs w:val="24"/>
              </w:rPr>
            </w:pPr>
            <w:r w:rsidRPr="00C02366">
              <w:rPr>
                <w:szCs w:val="24"/>
              </w:rPr>
              <w:t>в</w:t>
            </w:r>
            <w:r w:rsidR="00CD05BB" w:rsidRPr="00C02366">
              <w:rPr>
                <w:szCs w:val="24"/>
              </w:rPr>
              <w:t>ид діяльності</w:t>
            </w:r>
          </w:p>
        </w:tc>
      </w:tr>
      <w:tr w:rsidR="00CD05BB" w:rsidRPr="00C02366" w14:paraId="53244A88" w14:textId="77777777" w:rsidTr="00CD05BB">
        <w:trPr>
          <w:trHeight w:val="288"/>
          <w:jc w:val="right"/>
        </w:trPr>
        <w:tc>
          <w:tcPr>
            <w:tcW w:w="1701" w:type="dxa"/>
            <w:shd w:val="clear" w:color="auto" w:fill="auto"/>
          </w:tcPr>
          <w:p w14:paraId="06C203BC" w14:textId="77777777" w:rsidR="00CD05BB" w:rsidRPr="00C02366" w:rsidRDefault="00CD05BB" w:rsidP="00CD05BB">
            <w:pPr>
              <w:spacing w:after="0"/>
              <w:rPr>
                <w:szCs w:val="24"/>
              </w:rPr>
            </w:pPr>
            <w:r w:rsidRPr="00C02366">
              <w:rPr>
                <w:szCs w:val="24"/>
              </w:rPr>
              <w:t>ВД</w:t>
            </w:r>
          </w:p>
        </w:tc>
        <w:tc>
          <w:tcPr>
            <w:tcW w:w="8046" w:type="dxa"/>
            <w:shd w:val="clear" w:color="auto" w:fill="auto"/>
          </w:tcPr>
          <w:p w14:paraId="5C1600A9" w14:textId="77777777" w:rsidR="00CD05BB" w:rsidRPr="00C02366" w:rsidRDefault="00970114" w:rsidP="00CD05BB">
            <w:pPr>
              <w:spacing w:after="0"/>
              <w:rPr>
                <w:szCs w:val="24"/>
              </w:rPr>
            </w:pPr>
            <w:r w:rsidRPr="00C02366">
              <w:rPr>
                <w:szCs w:val="24"/>
              </w:rPr>
              <w:t>в</w:t>
            </w:r>
            <w:r w:rsidR="00CD05BB" w:rsidRPr="00C02366">
              <w:rPr>
                <w:szCs w:val="24"/>
              </w:rPr>
              <w:t>ид діяльності</w:t>
            </w:r>
          </w:p>
        </w:tc>
      </w:tr>
      <w:tr w:rsidR="00CD05BB" w:rsidRPr="00C02366" w14:paraId="5B3B7D0D" w14:textId="77777777" w:rsidTr="00CD05BB">
        <w:trPr>
          <w:trHeight w:val="288"/>
          <w:jc w:val="right"/>
        </w:trPr>
        <w:tc>
          <w:tcPr>
            <w:tcW w:w="1701" w:type="dxa"/>
            <w:shd w:val="clear" w:color="auto" w:fill="auto"/>
          </w:tcPr>
          <w:p w14:paraId="324C15E7" w14:textId="77777777" w:rsidR="00CD05BB" w:rsidRPr="00C02366" w:rsidRDefault="00CD05BB" w:rsidP="00CD05BB">
            <w:pPr>
              <w:spacing w:after="0"/>
              <w:rPr>
                <w:szCs w:val="24"/>
              </w:rPr>
            </w:pPr>
            <w:r w:rsidRPr="00C02366">
              <w:rPr>
                <w:szCs w:val="24"/>
              </w:rPr>
              <w:t>ВЕ</w:t>
            </w:r>
          </w:p>
        </w:tc>
        <w:tc>
          <w:tcPr>
            <w:tcW w:w="8046" w:type="dxa"/>
            <w:shd w:val="clear" w:color="auto" w:fill="auto"/>
          </w:tcPr>
          <w:p w14:paraId="2BF1183C" w14:textId="77777777" w:rsidR="00CD05BB" w:rsidRPr="00C02366" w:rsidRDefault="00970114" w:rsidP="00CD05BB">
            <w:pPr>
              <w:spacing w:after="0"/>
              <w:rPr>
                <w:szCs w:val="24"/>
              </w:rPr>
            </w:pPr>
            <w:r w:rsidRPr="00C02366">
              <w:rPr>
                <w:szCs w:val="24"/>
              </w:rPr>
              <w:t>в</w:t>
            </w:r>
            <w:r w:rsidR="00CD05BB" w:rsidRPr="00C02366">
              <w:rPr>
                <w:szCs w:val="24"/>
              </w:rPr>
              <w:t>ідділ екології</w:t>
            </w:r>
          </w:p>
        </w:tc>
      </w:tr>
      <w:tr w:rsidR="00CD05BB" w:rsidRPr="00C02366" w14:paraId="7BF9AF7F" w14:textId="77777777" w:rsidTr="00CD05BB">
        <w:trPr>
          <w:trHeight w:val="288"/>
          <w:jc w:val="right"/>
        </w:trPr>
        <w:tc>
          <w:tcPr>
            <w:tcW w:w="1701" w:type="dxa"/>
            <w:shd w:val="clear" w:color="auto" w:fill="auto"/>
          </w:tcPr>
          <w:p w14:paraId="143951F6" w14:textId="77777777" w:rsidR="00CD05BB" w:rsidRPr="00C02366" w:rsidRDefault="00CD05BB" w:rsidP="00CD05BB">
            <w:pPr>
              <w:spacing w:after="0"/>
              <w:rPr>
                <w:szCs w:val="24"/>
              </w:rPr>
            </w:pPr>
            <w:r w:rsidRPr="00C02366">
              <w:rPr>
                <w:szCs w:val="24"/>
              </w:rPr>
              <w:t>ВТВ</w:t>
            </w:r>
          </w:p>
        </w:tc>
        <w:tc>
          <w:tcPr>
            <w:tcW w:w="8046" w:type="dxa"/>
            <w:shd w:val="clear" w:color="auto" w:fill="auto"/>
          </w:tcPr>
          <w:p w14:paraId="760A15F8" w14:textId="77777777" w:rsidR="00CD05BB" w:rsidRPr="00C02366" w:rsidRDefault="00970114" w:rsidP="00CD05BB">
            <w:pPr>
              <w:spacing w:after="0"/>
              <w:rPr>
                <w:szCs w:val="24"/>
              </w:rPr>
            </w:pPr>
            <w:r w:rsidRPr="00C02366">
              <w:rPr>
                <w:szCs w:val="24"/>
              </w:rPr>
              <w:t>в</w:t>
            </w:r>
            <w:r w:rsidR="00CD05BB" w:rsidRPr="00C02366">
              <w:rPr>
                <w:szCs w:val="24"/>
              </w:rPr>
              <w:t>иробничо-технічний відділ</w:t>
            </w:r>
          </w:p>
        </w:tc>
      </w:tr>
      <w:tr w:rsidR="00CD05BB" w:rsidRPr="00C02366" w14:paraId="40F038BB" w14:textId="77777777" w:rsidTr="00CD05BB">
        <w:trPr>
          <w:trHeight w:val="288"/>
          <w:jc w:val="right"/>
        </w:trPr>
        <w:tc>
          <w:tcPr>
            <w:tcW w:w="1701" w:type="dxa"/>
            <w:shd w:val="clear" w:color="auto" w:fill="auto"/>
          </w:tcPr>
          <w:p w14:paraId="34CE8443" w14:textId="77777777" w:rsidR="00CD05BB" w:rsidRPr="00C02366" w:rsidRDefault="00CD05BB" w:rsidP="00CD05BB">
            <w:pPr>
              <w:spacing w:before="0" w:after="0"/>
              <w:rPr>
                <w:szCs w:val="24"/>
              </w:rPr>
            </w:pPr>
            <w:r w:rsidRPr="00C02366">
              <w:rPr>
                <w:szCs w:val="24"/>
              </w:rPr>
              <w:t>ДВ</w:t>
            </w:r>
          </w:p>
        </w:tc>
        <w:tc>
          <w:tcPr>
            <w:tcW w:w="8046" w:type="dxa"/>
            <w:shd w:val="clear" w:color="auto" w:fill="auto"/>
          </w:tcPr>
          <w:p w14:paraId="71B4D22F" w14:textId="77777777" w:rsidR="00CD05BB" w:rsidRPr="00C02366" w:rsidRDefault="00970114" w:rsidP="00CD05BB">
            <w:pPr>
              <w:spacing w:before="0" w:after="0"/>
              <w:rPr>
                <w:szCs w:val="24"/>
              </w:rPr>
            </w:pPr>
            <w:r w:rsidRPr="00C02366">
              <w:rPr>
                <w:szCs w:val="24"/>
              </w:rPr>
              <w:t>д</w:t>
            </w:r>
            <w:r w:rsidR="00CD05BB" w:rsidRPr="00C02366">
              <w:rPr>
                <w:szCs w:val="24"/>
              </w:rPr>
              <w:t>жерело викидів</w:t>
            </w:r>
          </w:p>
        </w:tc>
      </w:tr>
      <w:tr w:rsidR="00CD05BB" w:rsidRPr="00C02366" w14:paraId="6EFCD483" w14:textId="77777777" w:rsidTr="00CD05BB">
        <w:trPr>
          <w:trHeight w:val="288"/>
          <w:jc w:val="right"/>
        </w:trPr>
        <w:tc>
          <w:tcPr>
            <w:tcW w:w="1701" w:type="dxa"/>
            <w:shd w:val="clear" w:color="auto" w:fill="auto"/>
          </w:tcPr>
          <w:p w14:paraId="5ABD27E3" w14:textId="77777777" w:rsidR="00CD05BB" w:rsidRPr="00C02366" w:rsidRDefault="00CD05BB" w:rsidP="00CD05BB">
            <w:pPr>
              <w:spacing w:before="0" w:after="0"/>
              <w:rPr>
                <w:szCs w:val="24"/>
                <w:lang w:eastAsia="ru-RU"/>
              </w:rPr>
            </w:pPr>
            <w:r w:rsidRPr="00C02366">
              <w:rPr>
                <w:szCs w:val="24"/>
                <w:lang w:eastAsia="ru-RU"/>
              </w:rPr>
              <w:t>ДД</w:t>
            </w:r>
          </w:p>
        </w:tc>
        <w:tc>
          <w:tcPr>
            <w:tcW w:w="8046" w:type="dxa"/>
            <w:shd w:val="clear" w:color="auto" w:fill="auto"/>
          </w:tcPr>
          <w:p w14:paraId="25B01405" w14:textId="77777777" w:rsidR="00CD05BB" w:rsidRPr="00C02366" w:rsidRDefault="00970114" w:rsidP="00CD05BB">
            <w:pPr>
              <w:spacing w:before="0" w:after="0"/>
              <w:rPr>
                <w:szCs w:val="24"/>
              </w:rPr>
            </w:pPr>
            <w:r w:rsidRPr="00C02366">
              <w:rPr>
                <w:szCs w:val="24"/>
              </w:rPr>
              <w:t>д</w:t>
            </w:r>
            <w:r w:rsidR="00CD05BB" w:rsidRPr="00C02366">
              <w:rPr>
                <w:szCs w:val="24"/>
              </w:rPr>
              <w:t>ані про діяльність</w:t>
            </w:r>
          </w:p>
        </w:tc>
      </w:tr>
      <w:tr w:rsidR="00CD05BB" w:rsidRPr="00C02366" w14:paraId="0D629739" w14:textId="77777777" w:rsidTr="00CD05BB">
        <w:trPr>
          <w:trHeight w:val="288"/>
          <w:jc w:val="right"/>
        </w:trPr>
        <w:tc>
          <w:tcPr>
            <w:tcW w:w="1701" w:type="dxa"/>
            <w:shd w:val="clear" w:color="auto" w:fill="auto"/>
          </w:tcPr>
          <w:p w14:paraId="7471977A" w14:textId="77777777" w:rsidR="00CD05BB" w:rsidRPr="00C02366" w:rsidRDefault="00CD05BB" w:rsidP="00CD05BB">
            <w:pPr>
              <w:spacing w:before="0" w:after="0"/>
              <w:rPr>
                <w:szCs w:val="24"/>
              </w:rPr>
            </w:pPr>
            <w:r w:rsidRPr="00C02366">
              <w:rPr>
                <w:szCs w:val="24"/>
              </w:rPr>
              <w:t>ЗВТ</w:t>
            </w:r>
          </w:p>
        </w:tc>
        <w:tc>
          <w:tcPr>
            <w:tcW w:w="8046" w:type="dxa"/>
            <w:shd w:val="clear" w:color="auto" w:fill="auto"/>
          </w:tcPr>
          <w:p w14:paraId="44CD271F" w14:textId="77777777" w:rsidR="00CD05BB" w:rsidRPr="00C02366" w:rsidRDefault="00970114" w:rsidP="00CD05BB">
            <w:pPr>
              <w:spacing w:before="0" w:after="0"/>
              <w:rPr>
                <w:szCs w:val="24"/>
              </w:rPr>
            </w:pPr>
            <w:r w:rsidRPr="00C02366">
              <w:rPr>
                <w:szCs w:val="24"/>
              </w:rPr>
              <w:t>з</w:t>
            </w:r>
            <w:r w:rsidR="00CD05BB" w:rsidRPr="00C02366">
              <w:rPr>
                <w:szCs w:val="24"/>
              </w:rPr>
              <w:t>асіб вимірювальної техніки</w:t>
            </w:r>
          </w:p>
        </w:tc>
      </w:tr>
      <w:tr w:rsidR="00CD05BB" w:rsidRPr="00C02366" w14:paraId="5A4DEB02" w14:textId="77777777" w:rsidTr="00CD05BB">
        <w:trPr>
          <w:trHeight w:val="320"/>
          <w:jc w:val="right"/>
        </w:trPr>
        <w:tc>
          <w:tcPr>
            <w:tcW w:w="1701" w:type="dxa"/>
            <w:shd w:val="clear" w:color="auto" w:fill="auto"/>
          </w:tcPr>
          <w:p w14:paraId="1A5019B6" w14:textId="77777777" w:rsidR="00CD05BB" w:rsidRPr="00C02366" w:rsidRDefault="00CD05BB" w:rsidP="00CD05BB">
            <w:pPr>
              <w:spacing w:before="0" w:after="0"/>
              <w:rPr>
                <w:szCs w:val="24"/>
                <w:lang w:eastAsia="ru-RU"/>
              </w:rPr>
            </w:pPr>
            <w:r w:rsidRPr="00C02366">
              <w:rPr>
                <w:szCs w:val="24"/>
                <w:lang w:eastAsia="ru-RU"/>
              </w:rPr>
              <w:t>КВ</w:t>
            </w:r>
          </w:p>
        </w:tc>
        <w:tc>
          <w:tcPr>
            <w:tcW w:w="8046" w:type="dxa"/>
            <w:shd w:val="clear" w:color="auto" w:fill="auto"/>
          </w:tcPr>
          <w:p w14:paraId="0DF710D8" w14:textId="77777777" w:rsidR="00CD05BB" w:rsidRPr="00C02366" w:rsidRDefault="00970114" w:rsidP="00CD05BB">
            <w:pPr>
              <w:spacing w:before="0" w:after="0"/>
              <w:rPr>
                <w:szCs w:val="24"/>
              </w:rPr>
            </w:pPr>
            <w:r w:rsidRPr="00C02366">
              <w:rPr>
                <w:szCs w:val="24"/>
              </w:rPr>
              <w:t>к</w:t>
            </w:r>
            <w:r w:rsidR="00CD05BB" w:rsidRPr="00C02366">
              <w:rPr>
                <w:szCs w:val="24"/>
              </w:rPr>
              <w:t>оефіцієнт викидів</w:t>
            </w:r>
          </w:p>
        </w:tc>
      </w:tr>
      <w:tr w:rsidR="00CD05BB" w:rsidRPr="00C02366" w14:paraId="13BF9E04" w14:textId="77777777" w:rsidTr="00CD05BB">
        <w:trPr>
          <w:trHeight w:val="320"/>
          <w:jc w:val="right"/>
        </w:trPr>
        <w:tc>
          <w:tcPr>
            <w:tcW w:w="1701" w:type="dxa"/>
            <w:shd w:val="clear" w:color="auto" w:fill="auto"/>
          </w:tcPr>
          <w:p w14:paraId="7A3DA2EF" w14:textId="77777777" w:rsidR="00CD05BB" w:rsidRPr="00C02366" w:rsidRDefault="00CD05BB" w:rsidP="00CD05BB">
            <w:pPr>
              <w:spacing w:before="0" w:after="0"/>
              <w:rPr>
                <w:szCs w:val="24"/>
              </w:rPr>
            </w:pPr>
            <w:r w:rsidRPr="00C02366">
              <w:rPr>
                <w:szCs w:val="24"/>
              </w:rPr>
              <w:t>КО</w:t>
            </w:r>
          </w:p>
        </w:tc>
        <w:tc>
          <w:tcPr>
            <w:tcW w:w="8046" w:type="dxa"/>
            <w:shd w:val="clear" w:color="auto" w:fill="auto"/>
          </w:tcPr>
          <w:p w14:paraId="29A0AAA7" w14:textId="77777777" w:rsidR="00CD05BB" w:rsidRPr="00C02366" w:rsidRDefault="00970114" w:rsidP="00CD05BB">
            <w:pPr>
              <w:spacing w:before="0" w:after="0"/>
              <w:rPr>
                <w:szCs w:val="24"/>
              </w:rPr>
            </w:pPr>
            <w:r w:rsidRPr="00C02366">
              <w:rPr>
                <w:szCs w:val="24"/>
              </w:rPr>
              <w:t>к</w:t>
            </w:r>
            <w:r w:rsidR="00CD05BB" w:rsidRPr="00C02366">
              <w:rPr>
                <w:szCs w:val="24"/>
              </w:rPr>
              <w:t>оефіцієнт окислення</w:t>
            </w:r>
          </w:p>
        </w:tc>
      </w:tr>
      <w:tr w:rsidR="00CD05BB" w:rsidRPr="00C02366" w14:paraId="33242BF9" w14:textId="77777777" w:rsidTr="00CD05BB">
        <w:trPr>
          <w:trHeight w:val="320"/>
          <w:jc w:val="right"/>
        </w:trPr>
        <w:tc>
          <w:tcPr>
            <w:tcW w:w="1701" w:type="dxa"/>
            <w:shd w:val="clear" w:color="auto" w:fill="auto"/>
          </w:tcPr>
          <w:p w14:paraId="391DAEA9" w14:textId="77777777" w:rsidR="00CD05BB" w:rsidRPr="00C02366" w:rsidRDefault="00CD05BB" w:rsidP="00CD05BB">
            <w:pPr>
              <w:spacing w:before="0" w:after="0"/>
              <w:rPr>
                <w:szCs w:val="24"/>
              </w:rPr>
            </w:pPr>
            <w:r w:rsidRPr="00C02366">
              <w:rPr>
                <w:szCs w:val="24"/>
                <w:lang w:eastAsia="ru-RU"/>
              </w:rPr>
              <w:t>КОП</w:t>
            </w:r>
          </w:p>
        </w:tc>
        <w:tc>
          <w:tcPr>
            <w:tcW w:w="8046" w:type="dxa"/>
            <w:shd w:val="clear" w:color="auto" w:fill="auto"/>
          </w:tcPr>
          <w:p w14:paraId="42C24D81" w14:textId="77777777" w:rsidR="00CD05BB" w:rsidRPr="00C02366" w:rsidRDefault="00970114" w:rsidP="00CD05BB">
            <w:pPr>
              <w:spacing w:before="0" w:after="0"/>
              <w:rPr>
                <w:szCs w:val="24"/>
              </w:rPr>
            </w:pPr>
            <w:r w:rsidRPr="00C02366">
              <w:rPr>
                <w:szCs w:val="24"/>
                <w:lang w:eastAsia="ru-RU"/>
              </w:rPr>
              <w:t>к</w:t>
            </w:r>
            <w:r w:rsidR="00CD05BB" w:rsidRPr="00C02366">
              <w:rPr>
                <w:szCs w:val="24"/>
                <w:lang w:eastAsia="ru-RU"/>
              </w:rPr>
              <w:t>оефіцієнт окислення та перетворення</w:t>
            </w:r>
          </w:p>
        </w:tc>
      </w:tr>
      <w:tr w:rsidR="00CD05BB" w:rsidRPr="00C02366" w14:paraId="7A407DAC" w14:textId="77777777" w:rsidTr="00CD05BB">
        <w:trPr>
          <w:trHeight w:val="320"/>
          <w:jc w:val="right"/>
        </w:trPr>
        <w:tc>
          <w:tcPr>
            <w:tcW w:w="1701" w:type="dxa"/>
            <w:shd w:val="clear" w:color="auto" w:fill="auto"/>
          </w:tcPr>
          <w:p w14:paraId="0DB7CEB2" w14:textId="77777777" w:rsidR="00CD05BB" w:rsidRPr="00C02366" w:rsidRDefault="00CD05BB" w:rsidP="00CD05BB">
            <w:pPr>
              <w:spacing w:before="0" w:after="0"/>
              <w:rPr>
                <w:szCs w:val="24"/>
              </w:rPr>
            </w:pPr>
            <w:r w:rsidRPr="00C02366">
              <w:rPr>
                <w:szCs w:val="24"/>
                <w:lang w:eastAsia="ru-RU"/>
              </w:rPr>
              <w:t>КП</w:t>
            </w:r>
          </w:p>
        </w:tc>
        <w:tc>
          <w:tcPr>
            <w:tcW w:w="8046" w:type="dxa"/>
            <w:shd w:val="clear" w:color="auto" w:fill="auto"/>
          </w:tcPr>
          <w:p w14:paraId="5F8130F8" w14:textId="77777777" w:rsidR="00CD05BB" w:rsidRPr="00C02366" w:rsidRDefault="00970114" w:rsidP="00CD05BB">
            <w:pPr>
              <w:spacing w:before="0" w:after="0"/>
              <w:rPr>
                <w:szCs w:val="24"/>
              </w:rPr>
            </w:pPr>
            <w:r w:rsidRPr="00C02366">
              <w:rPr>
                <w:szCs w:val="24"/>
                <w:lang w:eastAsia="ru-RU"/>
              </w:rPr>
              <w:t>к</w:t>
            </w:r>
            <w:r w:rsidR="00CD05BB" w:rsidRPr="00C02366">
              <w:rPr>
                <w:szCs w:val="24"/>
                <w:lang w:eastAsia="ru-RU"/>
              </w:rPr>
              <w:t>оефіцієнт перетворення</w:t>
            </w:r>
          </w:p>
        </w:tc>
      </w:tr>
      <w:tr w:rsidR="00CD05BB" w:rsidRPr="00C02366" w14:paraId="02BFF1A2" w14:textId="77777777" w:rsidTr="00CD05BB">
        <w:trPr>
          <w:trHeight w:val="320"/>
          <w:jc w:val="right"/>
        </w:trPr>
        <w:tc>
          <w:tcPr>
            <w:tcW w:w="1701" w:type="dxa"/>
            <w:shd w:val="clear" w:color="auto" w:fill="auto"/>
          </w:tcPr>
          <w:p w14:paraId="172218B0" w14:textId="77777777" w:rsidR="00CD05BB" w:rsidRPr="00C02366" w:rsidRDefault="00CD05BB" w:rsidP="00CD05BB">
            <w:pPr>
              <w:spacing w:before="0" w:after="0"/>
              <w:rPr>
                <w:szCs w:val="24"/>
              </w:rPr>
            </w:pPr>
            <w:r w:rsidRPr="00C02366">
              <w:rPr>
                <w:szCs w:val="24"/>
              </w:rPr>
              <w:t>МГЕЗК</w:t>
            </w:r>
          </w:p>
        </w:tc>
        <w:tc>
          <w:tcPr>
            <w:tcW w:w="8046" w:type="dxa"/>
            <w:shd w:val="clear" w:color="auto" w:fill="auto"/>
          </w:tcPr>
          <w:p w14:paraId="1219CC51" w14:textId="77777777" w:rsidR="00CD05BB" w:rsidRPr="00C02366" w:rsidRDefault="00CD05BB" w:rsidP="00CD05BB">
            <w:pPr>
              <w:spacing w:before="0" w:after="0"/>
              <w:rPr>
                <w:szCs w:val="24"/>
              </w:rPr>
            </w:pPr>
            <w:r w:rsidRPr="00C02366">
              <w:rPr>
                <w:szCs w:val="24"/>
              </w:rPr>
              <w:t>Міжурядова група експертів з питань зміни клімату (англ. Intergovernmental Panel on Climate Change, IPCC)</w:t>
            </w:r>
          </w:p>
        </w:tc>
      </w:tr>
      <w:tr w:rsidR="00CD05BB" w:rsidRPr="00C02366" w14:paraId="2A0535AB" w14:textId="77777777" w:rsidTr="00CD05BB">
        <w:trPr>
          <w:trHeight w:val="339"/>
          <w:jc w:val="right"/>
        </w:trPr>
        <w:tc>
          <w:tcPr>
            <w:tcW w:w="1701" w:type="dxa"/>
            <w:shd w:val="clear" w:color="auto" w:fill="auto"/>
          </w:tcPr>
          <w:p w14:paraId="18A57BCB" w14:textId="77777777" w:rsidR="00CD05BB" w:rsidRPr="00C02366" w:rsidRDefault="00CD05BB" w:rsidP="00CD05BB">
            <w:pPr>
              <w:rPr>
                <w:b/>
                <w:szCs w:val="24"/>
                <w:lang w:eastAsia="ru-RU"/>
              </w:rPr>
            </w:pPr>
            <w:r w:rsidRPr="00C02366">
              <w:rPr>
                <w:szCs w:val="24"/>
              </w:rPr>
              <w:t>МЗВ</w:t>
            </w:r>
          </w:p>
        </w:tc>
        <w:tc>
          <w:tcPr>
            <w:tcW w:w="8046" w:type="dxa"/>
            <w:shd w:val="clear" w:color="auto" w:fill="auto"/>
          </w:tcPr>
          <w:p w14:paraId="1F8AC71C" w14:textId="77777777" w:rsidR="00CD05BB" w:rsidRPr="00C02366" w:rsidRDefault="00970114" w:rsidP="00CD05BB">
            <w:pPr>
              <w:rPr>
                <w:b/>
                <w:szCs w:val="24"/>
                <w:lang w:eastAsia="ru-RU"/>
              </w:rPr>
            </w:pPr>
            <w:r w:rsidRPr="00C02366">
              <w:rPr>
                <w:szCs w:val="24"/>
              </w:rPr>
              <w:t>м</w:t>
            </w:r>
            <w:r w:rsidR="00CD05BB" w:rsidRPr="00C02366">
              <w:rPr>
                <w:szCs w:val="24"/>
              </w:rPr>
              <w:t>оніторинг, звітність та верифікація</w:t>
            </w:r>
          </w:p>
        </w:tc>
      </w:tr>
      <w:tr w:rsidR="00CD05BB" w:rsidRPr="00C02366" w14:paraId="7413DC6D" w14:textId="77777777" w:rsidTr="00CD05BB">
        <w:trPr>
          <w:trHeight w:val="320"/>
          <w:jc w:val="right"/>
        </w:trPr>
        <w:tc>
          <w:tcPr>
            <w:tcW w:w="1701" w:type="dxa"/>
            <w:shd w:val="clear" w:color="auto" w:fill="auto"/>
          </w:tcPr>
          <w:p w14:paraId="24E8B950" w14:textId="77777777" w:rsidR="00CD05BB" w:rsidRPr="00C02366" w:rsidRDefault="00CD05BB" w:rsidP="00D11376">
            <w:pPr>
              <w:spacing w:before="0"/>
              <w:rPr>
                <w:szCs w:val="24"/>
              </w:rPr>
            </w:pPr>
            <w:r w:rsidRPr="00C02366">
              <w:rPr>
                <w:szCs w:val="24"/>
              </w:rPr>
              <w:t>Міндовкілля</w:t>
            </w:r>
          </w:p>
        </w:tc>
        <w:tc>
          <w:tcPr>
            <w:tcW w:w="8046" w:type="dxa"/>
            <w:shd w:val="clear" w:color="auto" w:fill="auto"/>
          </w:tcPr>
          <w:p w14:paraId="0F1A03E3" w14:textId="77777777" w:rsidR="00497DEB" w:rsidRPr="00C02366" w:rsidRDefault="00CD05BB" w:rsidP="004960AE">
            <w:pPr>
              <w:spacing w:before="0"/>
              <w:rPr>
                <w:szCs w:val="24"/>
              </w:rPr>
            </w:pPr>
            <w:r w:rsidRPr="00C02366">
              <w:rPr>
                <w:szCs w:val="24"/>
              </w:rPr>
              <w:t>Міністерство захисту довкілля та природних ресурсів, яке є уповноваженим органом, визначен</w:t>
            </w:r>
            <w:r w:rsidR="00A77098" w:rsidRPr="00C02366">
              <w:rPr>
                <w:szCs w:val="24"/>
              </w:rPr>
              <w:t>им</w:t>
            </w:r>
            <w:r w:rsidRPr="00C02366">
              <w:rPr>
                <w:szCs w:val="24"/>
              </w:rPr>
              <w:t xml:space="preserve"> Законом України «Про засади моніторингу, звітності та верифікації викидів парникових газів»</w:t>
            </w:r>
          </w:p>
        </w:tc>
      </w:tr>
      <w:tr w:rsidR="00CD05BB" w:rsidRPr="00C02366" w14:paraId="428DB28C" w14:textId="77777777" w:rsidTr="00CD05BB">
        <w:trPr>
          <w:trHeight w:val="320"/>
          <w:jc w:val="right"/>
        </w:trPr>
        <w:tc>
          <w:tcPr>
            <w:tcW w:w="1701" w:type="dxa"/>
            <w:shd w:val="clear" w:color="auto" w:fill="auto"/>
          </w:tcPr>
          <w:p w14:paraId="38FC2DF2" w14:textId="77777777" w:rsidR="00CD05BB" w:rsidRPr="00C02366" w:rsidRDefault="00CD05BB" w:rsidP="00CD05BB">
            <w:pPr>
              <w:spacing w:before="0" w:after="0"/>
              <w:rPr>
                <w:szCs w:val="24"/>
              </w:rPr>
            </w:pPr>
            <w:r w:rsidRPr="00C02366">
              <w:rPr>
                <w:szCs w:val="24"/>
              </w:rPr>
              <w:t>н/з</w:t>
            </w:r>
          </w:p>
        </w:tc>
        <w:tc>
          <w:tcPr>
            <w:tcW w:w="8046" w:type="dxa"/>
            <w:shd w:val="clear" w:color="auto" w:fill="auto"/>
          </w:tcPr>
          <w:p w14:paraId="3D7B6991" w14:textId="77777777" w:rsidR="00CD05BB" w:rsidRPr="00C02366" w:rsidRDefault="00970114" w:rsidP="00CD05BB">
            <w:pPr>
              <w:spacing w:before="0" w:after="0"/>
              <w:rPr>
                <w:szCs w:val="24"/>
              </w:rPr>
            </w:pPr>
            <w:r w:rsidRPr="00C02366">
              <w:rPr>
                <w:szCs w:val="24"/>
              </w:rPr>
              <w:t>н</w:t>
            </w:r>
            <w:r w:rsidR="00CD05BB" w:rsidRPr="00C02366">
              <w:rPr>
                <w:szCs w:val="24"/>
              </w:rPr>
              <w:t>е застосовується</w:t>
            </w:r>
          </w:p>
        </w:tc>
      </w:tr>
      <w:tr w:rsidR="00CD05BB" w:rsidRPr="00C02366" w14:paraId="40F3D852" w14:textId="77777777" w:rsidTr="00CD05BB">
        <w:trPr>
          <w:trHeight w:val="320"/>
          <w:jc w:val="right"/>
        </w:trPr>
        <w:tc>
          <w:tcPr>
            <w:tcW w:w="1701" w:type="dxa"/>
            <w:shd w:val="clear" w:color="auto" w:fill="auto"/>
          </w:tcPr>
          <w:p w14:paraId="51077AA7" w14:textId="77777777" w:rsidR="00CD05BB" w:rsidRPr="00C02366" w:rsidRDefault="00CD05BB" w:rsidP="00CD05BB">
            <w:pPr>
              <w:spacing w:before="0" w:after="0"/>
              <w:rPr>
                <w:szCs w:val="24"/>
              </w:rPr>
            </w:pPr>
            <w:r w:rsidRPr="00C02366">
              <w:rPr>
                <w:szCs w:val="24"/>
              </w:rPr>
              <w:t>НТЗ</w:t>
            </w:r>
          </w:p>
        </w:tc>
        <w:tc>
          <w:tcPr>
            <w:tcW w:w="8046" w:type="dxa"/>
            <w:shd w:val="clear" w:color="auto" w:fill="auto"/>
          </w:tcPr>
          <w:p w14:paraId="26F931AF" w14:textId="77777777" w:rsidR="00CD05BB" w:rsidRPr="00C02366" w:rsidRDefault="00970114" w:rsidP="00CD05BB">
            <w:pPr>
              <w:spacing w:before="0" w:after="0"/>
              <w:rPr>
                <w:szCs w:val="24"/>
              </w:rPr>
            </w:pPr>
            <w:r w:rsidRPr="00C02366">
              <w:rPr>
                <w:szCs w:val="24"/>
              </w:rPr>
              <w:t>н</w:t>
            </w:r>
            <w:r w:rsidR="00CD05BB" w:rsidRPr="00C02366">
              <w:rPr>
                <w:szCs w:val="24"/>
              </w:rPr>
              <w:t>ижча теплотворна здатність</w:t>
            </w:r>
          </w:p>
        </w:tc>
      </w:tr>
      <w:tr w:rsidR="00CD05BB" w:rsidRPr="00C02366" w14:paraId="2D6F97C6" w14:textId="77777777" w:rsidTr="00CD05BB">
        <w:trPr>
          <w:trHeight w:val="288"/>
          <w:jc w:val="right"/>
        </w:trPr>
        <w:tc>
          <w:tcPr>
            <w:tcW w:w="1701" w:type="dxa"/>
            <w:shd w:val="clear" w:color="auto" w:fill="auto"/>
          </w:tcPr>
          <w:p w14:paraId="65BEA225" w14:textId="77777777" w:rsidR="00CD05BB" w:rsidRPr="00C02366" w:rsidRDefault="00CD05BB" w:rsidP="00CD05BB">
            <w:pPr>
              <w:spacing w:before="0" w:after="0"/>
              <w:rPr>
                <w:szCs w:val="24"/>
              </w:rPr>
            </w:pPr>
            <w:r w:rsidRPr="00C02366">
              <w:rPr>
                <w:szCs w:val="24"/>
              </w:rPr>
              <w:t>П</w:t>
            </w:r>
          </w:p>
        </w:tc>
        <w:tc>
          <w:tcPr>
            <w:tcW w:w="8046" w:type="dxa"/>
            <w:shd w:val="clear" w:color="auto" w:fill="auto"/>
          </w:tcPr>
          <w:p w14:paraId="5D5F55E8" w14:textId="77777777" w:rsidR="00CD05BB" w:rsidRPr="00C02366" w:rsidRDefault="00273314" w:rsidP="00CD05BB">
            <w:pPr>
              <w:spacing w:before="0" w:after="0"/>
              <w:rPr>
                <w:szCs w:val="24"/>
              </w:rPr>
            </w:pPr>
            <w:r w:rsidRPr="00C02366">
              <w:rPr>
                <w:szCs w:val="24"/>
              </w:rPr>
              <w:t>м</w:t>
            </w:r>
            <w:r w:rsidR="00CD05BB" w:rsidRPr="00C02366">
              <w:rPr>
                <w:szCs w:val="24"/>
              </w:rPr>
              <w:t>атеріальний потік</w:t>
            </w:r>
          </w:p>
        </w:tc>
      </w:tr>
      <w:tr w:rsidR="00CD05BB" w:rsidRPr="00C02366" w14:paraId="4C4B01EA" w14:textId="77777777" w:rsidTr="00CD05BB">
        <w:trPr>
          <w:trHeight w:val="288"/>
          <w:jc w:val="right"/>
        </w:trPr>
        <w:tc>
          <w:tcPr>
            <w:tcW w:w="1701" w:type="dxa"/>
            <w:shd w:val="clear" w:color="auto" w:fill="auto"/>
          </w:tcPr>
          <w:p w14:paraId="2D1E4F63" w14:textId="77777777" w:rsidR="00CD05BB" w:rsidRPr="00C02366" w:rsidRDefault="00CD05BB" w:rsidP="00CD05BB">
            <w:pPr>
              <w:rPr>
                <w:b/>
                <w:szCs w:val="24"/>
                <w:lang w:eastAsia="ru-RU"/>
              </w:rPr>
            </w:pPr>
            <w:r w:rsidRPr="00C02366">
              <w:rPr>
                <w:szCs w:val="24"/>
              </w:rPr>
              <w:t>ПГ</w:t>
            </w:r>
          </w:p>
        </w:tc>
        <w:tc>
          <w:tcPr>
            <w:tcW w:w="8046" w:type="dxa"/>
            <w:shd w:val="clear" w:color="auto" w:fill="auto"/>
          </w:tcPr>
          <w:p w14:paraId="7ED8553D" w14:textId="77777777" w:rsidR="00CD05BB" w:rsidRPr="00C02366" w:rsidRDefault="00273314" w:rsidP="00CD05BB">
            <w:pPr>
              <w:rPr>
                <w:b/>
                <w:szCs w:val="24"/>
                <w:lang w:eastAsia="ru-RU"/>
              </w:rPr>
            </w:pPr>
            <w:r w:rsidRPr="00C02366">
              <w:rPr>
                <w:szCs w:val="24"/>
              </w:rPr>
              <w:t>п</w:t>
            </w:r>
            <w:r w:rsidR="00CD05BB" w:rsidRPr="00C02366">
              <w:rPr>
                <w:szCs w:val="24"/>
              </w:rPr>
              <w:t>арникові гази</w:t>
            </w:r>
          </w:p>
        </w:tc>
      </w:tr>
      <w:tr w:rsidR="00CD05BB" w:rsidRPr="00C02366" w14:paraId="0E0BFEFC" w14:textId="77777777" w:rsidTr="00CD05BB">
        <w:trPr>
          <w:trHeight w:val="288"/>
          <w:jc w:val="right"/>
        </w:trPr>
        <w:tc>
          <w:tcPr>
            <w:tcW w:w="1701" w:type="dxa"/>
            <w:shd w:val="clear" w:color="auto" w:fill="auto"/>
          </w:tcPr>
          <w:p w14:paraId="7495587A" w14:textId="77777777" w:rsidR="00CD05BB" w:rsidRPr="00C02366" w:rsidRDefault="00CD05BB" w:rsidP="00CD05BB">
            <w:pPr>
              <w:rPr>
                <w:b/>
                <w:szCs w:val="24"/>
                <w:lang w:eastAsia="ru-RU"/>
              </w:rPr>
            </w:pPr>
            <w:r w:rsidRPr="00C02366">
              <w:rPr>
                <w:szCs w:val="24"/>
              </w:rPr>
              <w:t>ПМ</w:t>
            </w:r>
          </w:p>
        </w:tc>
        <w:tc>
          <w:tcPr>
            <w:tcW w:w="8046" w:type="dxa"/>
            <w:shd w:val="clear" w:color="auto" w:fill="auto"/>
          </w:tcPr>
          <w:p w14:paraId="207044CC" w14:textId="77777777" w:rsidR="00CD05BB" w:rsidRPr="00C02366" w:rsidRDefault="00273314" w:rsidP="00CD05BB">
            <w:pPr>
              <w:rPr>
                <w:b/>
                <w:szCs w:val="24"/>
                <w:lang w:eastAsia="ru-RU"/>
              </w:rPr>
            </w:pPr>
            <w:r w:rsidRPr="00C02366">
              <w:rPr>
                <w:szCs w:val="24"/>
              </w:rPr>
              <w:t>п</w:t>
            </w:r>
            <w:r w:rsidR="00CD05BB" w:rsidRPr="00C02366">
              <w:rPr>
                <w:szCs w:val="24"/>
              </w:rPr>
              <w:t>лан моніторингу</w:t>
            </w:r>
          </w:p>
        </w:tc>
      </w:tr>
      <w:tr w:rsidR="00CD05BB" w:rsidRPr="00C02366" w14:paraId="237EDA35" w14:textId="77777777" w:rsidTr="00D11376">
        <w:trPr>
          <w:trHeight w:val="301"/>
          <w:jc w:val="right"/>
        </w:trPr>
        <w:tc>
          <w:tcPr>
            <w:tcW w:w="1701" w:type="dxa"/>
            <w:shd w:val="clear" w:color="auto" w:fill="auto"/>
          </w:tcPr>
          <w:p w14:paraId="7D41B7D9" w14:textId="77777777" w:rsidR="00CD05BB" w:rsidRPr="00C02366" w:rsidRDefault="00CD05BB" w:rsidP="00CD05BB">
            <w:pPr>
              <w:rPr>
                <w:b/>
                <w:szCs w:val="24"/>
                <w:lang w:eastAsia="ru-RU"/>
              </w:rPr>
            </w:pPr>
            <w:r w:rsidRPr="00C02366">
              <w:rPr>
                <w:szCs w:val="24"/>
              </w:rPr>
              <w:t>ПМЗ</w:t>
            </w:r>
          </w:p>
        </w:tc>
        <w:tc>
          <w:tcPr>
            <w:tcW w:w="8046" w:type="dxa"/>
            <w:shd w:val="clear" w:color="auto" w:fill="auto"/>
          </w:tcPr>
          <w:p w14:paraId="5D3709C6" w14:textId="77777777" w:rsidR="00CD05BB" w:rsidRPr="00C02366" w:rsidRDefault="0037110A" w:rsidP="00CD05BB">
            <w:pPr>
              <w:rPr>
                <w:b/>
                <w:szCs w:val="24"/>
                <w:lang w:eastAsia="ru-RU"/>
              </w:rPr>
            </w:pPr>
            <w:r w:rsidRPr="00C02366">
              <w:rPr>
                <w:szCs w:val="24"/>
              </w:rPr>
              <w:t>Порядок здійснення моніторингу та звітності щодо викидів парникових газів, затверджений постановою Кабінету Міністрів України від 23.09.2020 № 960</w:t>
            </w:r>
          </w:p>
        </w:tc>
      </w:tr>
      <w:tr w:rsidR="00CD05BB" w:rsidRPr="00C02366" w14:paraId="19D8A338" w14:textId="77777777" w:rsidTr="00CD05BB">
        <w:trPr>
          <w:trHeight w:val="320"/>
          <w:jc w:val="right"/>
        </w:trPr>
        <w:tc>
          <w:tcPr>
            <w:tcW w:w="1701" w:type="dxa"/>
            <w:shd w:val="clear" w:color="auto" w:fill="auto"/>
          </w:tcPr>
          <w:p w14:paraId="5485DE99" w14:textId="77777777" w:rsidR="00CD05BB" w:rsidRPr="00C02366" w:rsidRDefault="00CD05BB" w:rsidP="00CD05BB">
            <w:pPr>
              <w:spacing w:after="0"/>
              <w:rPr>
                <w:szCs w:val="24"/>
              </w:rPr>
            </w:pPr>
            <w:r w:rsidRPr="00C02366">
              <w:rPr>
                <w:rFonts w:eastAsia="Times New Roman"/>
                <w:szCs w:val="24"/>
              </w:rPr>
              <w:t>ПТЦ</w:t>
            </w:r>
          </w:p>
        </w:tc>
        <w:tc>
          <w:tcPr>
            <w:tcW w:w="8046" w:type="dxa"/>
            <w:shd w:val="clear" w:color="auto" w:fill="auto"/>
          </w:tcPr>
          <w:p w14:paraId="2EB96807" w14:textId="77777777" w:rsidR="00CD05BB" w:rsidRPr="00C02366" w:rsidRDefault="00273314" w:rsidP="00CD05BB">
            <w:pPr>
              <w:spacing w:after="0"/>
              <w:rPr>
                <w:szCs w:val="24"/>
              </w:rPr>
            </w:pPr>
            <w:r w:rsidRPr="00C02366">
              <w:rPr>
                <w:rFonts w:eastAsia="Times New Roman"/>
                <w:szCs w:val="24"/>
              </w:rPr>
              <w:t>п</w:t>
            </w:r>
            <w:r w:rsidR="00CD05BB" w:rsidRPr="00C02366">
              <w:rPr>
                <w:rFonts w:eastAsia="Times New Roman"/>
                <w:szCs w:val="24"/>
              </w:rPr>
              <w:t>аливно-транспортний цех</w:t>
            </w:r>
          </w:p>
        </w:tc>
      </w:tr>
      <w:tr w:rsidR="00CD05BB" w:rsidRPr="00C02366" w14:paraId="0700854E" w14:textId="77777777" w:rsidTr="00CD05BB">
        <w:trPr>
          <w:trHeight w:val="320"/>
          <w:jc w:val="right"/>
        </w:trPr>
        <w:tc>
          <w:tcPr>
            <w:tcW w:w="1701" w:type="dxa"/>
            <w:shd w:val="clear" w:color="auto" w:fill="auto"/>
          </w:tcPr>
          <w:p w14:paraId="26FA6A8B" w14:textId="77777777" w:rsidR="00CD05BB" w:rsidRPr="00C02366" w:rsidRDefault="00CD05BB" w:rsidP="00CD05BB">
            <w:pPr>
              <w:spacing w:before="0" w:after="0"/>
              <w:rPr>
                <w:szCs w:val="24"/>
              </w:rPr>
            </w:pPr>
            <w:r w:rsidRPr="00C02366">
              <w:rPr>
                <w:szCs w:val="24"/>
              </w:rPr>
              <w:t>РКЗК ООН</w:t>
            </w:r>
          </w:p>
        </w:tc>
        <w:tc>
          <w:tcPr>
            <w:tcW w:w="8046" w:type="dxa"/>
            <w:shd w:val="clear" w:color="auto" w:fill="auto"/>
          </w:tcPr>
          <w:p w14:paraId="6FD6301C" w14:textId="77777777" w:rsidR="00CD05BB" w:rsidRPr="00C02366" w:rsidRDefault="00CD05BB" w:rsidP="00CD05BB">
            <w:pPr>
              <w:spacing w:before="0" w:after="0"/>
              <w:rPr>
                <w:szCs w:val="24"/>
              </w:rPr>
            </w:pPr>
            <w:r w:rsidRPr="00C02366">
              <w:rPr>
                <w:szCs w:val="24"/>
              </w:rPr>
              <w:t>Рамкова конвенція ООН про зміну клімату (англ. United Nations Framework Convention on Climate Change, UNFCCC)</w:t>
            </w:r>
          </w:p>
        </w:tc>
      </w:tr>
      <w:tr w:rsidR="00CD05BB" w:rsidRPr="00C02366" w14:paraId="3BC842B1" w14:textId="77777777" w:rsidTr="00CD05BB">
        <w:trPr>
          <w:trHeight w:val="288"/>
          <w:jc w:val="right"/>
        </w:trPr>
        <w:tc>
          <w:tcPr>
            <w:tcW w:w="1701" w:type="dxa"/>
            <w:shd w:val="clear" w:color="auto" w:fill="auto"/>
          </w:tcPr>
          <w:p w14:paraId="3A06C0CD" w14:textId="77777777" w:rsidR="00CD05BB" w:rsidRPr="00C02366" w:rsidRDefault="00CD05BB" w:rsidP="00CD05BB">
            <w:pPr>
              <w:spacing w:before="0" w:after="0"/>
              <w:rPr>
                <w:szCs w:val="24"/>
              </w:rPr>
            </w:pPr>
            <w:r w:rsidRPr="00C02366">
              <w:rPr>
                <w:szCs w:val="24"/>
              </w:rPr>
              <w:t>ТВ</w:t>
            </w:r>
          </w:p>
        </w:tc>
        <w:tc>
          <w:tcPr>
            <w:tcW w:w="8046" w:type="dxa"/>
            <w:shd w:val="clear" w:color="auto" w:fill="auto"/>
          </w:tcPr>
          <w:p w14:paraId="301F4C8B" w14:textId="77777777" w:rsidR="00CD05BB" w:rsidRPr="00C02366" w:rsidRDefault="00273314" w:rsidP="00CD05BB">
            <w:pPr>
              <w:spacing w:before="0" w:after="0"/>
              <w:rPr>
                <w:szCs w:val="24"/>
              </w:rPr>
            </w:pPr>
            <w:r w:rsidRPr="00C02366">
              <w:rPr>
                <w:szCs w:val="24"/>
              </w:rPr>
              <w:t>т</w:t>
            </w:r>
            <w:r w:rsidR="00CD05BB" w:rsidRPr="00C02366">
              <w:rPr>
                <w:szCs w:val="24"/>
              </w:rPr>
              <w:t>очка викидів</w:t>
            </w:r>
          </w:p>
        </w:tc>
      </w:tr>
      <w:tr w:rsidR="00CD05BB" w:rsidRPr="00C02366" w14:paraId="77A3EA98" w14:textId="77777777" w:rsidTr="00CD05BB">
        <w:trPr>
          <w:trHeight w:val="288"/>
          <w:jc w:val="right"/>
        </w:trPr>
        <w:tc>
          <w:tcPr>
            <w:tcW w:w="1701" w:type="dxa"/>
            <w:shd w:val="clear" w:color="auto" w:fill="auto"/>
          </w:tcPr>
          <w:p w14:paraId="0CB3641C" w14:textId="77777777" w:rsidR="00CD05BB" w:rsidRPr="00C02366" w:rsidRDefault="00CD05BB" w:rsidP="00CD05BB">
            <w:pPr>
              <w:spacing w:before="0" w:after="0"/>
              <w:rPr>
                <w:szCs w:val="24"/>
              </w:rPr>
            </w:pPr>
            <w:r w:rsidRPr="00C02366">
              <w:rPr>
                <w:szCs w:val="24"/>
              </w:rPr>
              <w:t>ТВим</w:t>
            </w:r>
          </w:p>
        </w:tc>
        <w:tc>
          <w:tcPr>
            <w:tcW w:w="8046" w:type="dxa"/>
            <w:shd w:val="clear" w:color="auto" w:fill="auto"/>
          </w:tcPr>
          <w:p w14:paraId="5914378C" w14:textId="77777777" w:rsidR="00CD05BB" w:rsidRPr="00C02366" w:rsidRDefault="00273314" w:rsidP="00CD05BB">
            <w:pPr>
              <w:spacing w:before="0" w:after="0"/>
              <w:rPr>
                <w:szCs w:val="24"/>
              </w:rPr>
            </w:pPr>
            <w:r w:rsidRPr="00C02366">
              <w:rPr>
                <w:szCs w:val="24"/>
              </w:rPr>
              <w:t>т</w:t>
            </w:r>
            <w:r w:rsidR="00CD05BB" w:rsidRPr="00C02366">
              <w:rPr>
                <w:szCs w:val="24"/>
              </w:rPr>
              <w:t>очка вимірювань</w:t>
            </w:r>
          </w:p>
        </w:tc>
      </w:tr>
      <w:tr w:rsidR="00CD05BB" w:rsidRPr="00C02366" w14:paraId="5B347AC2" w14:textId="77777777" w:rsidTr="00CD05BB">
        <w:trPr>
          <w:trHeight w:val="320"/>
          <w:jc w:val="right"/>
        </w:trPr>
        <w:tc>
          <w:tcPr>
            <w:tcW w:w="1701" w:type="dxa"/>
            <w:shd w:val="clear" w:color="auto" w:fill="auto"/>
          </w:tcPr>
          <w:p w14:paraId="666BC945" w14:textId="77777777" w:rsidR="00CD05BB" w:rsidRPr="00C02366" w:rsidRDefault="00CD05BB" w:rsidP="00CD05BB">
            <w:pPr>
              <w:spacing w:after="0"/>
              <w:rPr>
                <w:szCs w:val="24"/>
              </w:rPr>
            </w:pPr>
            <w:r w:rsidRPr="00C02366">
              <w:rPr>
                <w:szCs w:val="24"/>
              </w:rPr>
              <w:t>ЦТАВ</w:t>
            </w:r>
          </w:p>
        </w:tc>
        <w:tc>
          <w:tcPr>
            <w:tcW w:w="8046" w:type="dxa"/>
            <w:shd w:val="clear" w:color="auto" w:fill="auto"/>
          </w:tcPr>
          <w:p w14:paraId="5015463D" w14:textId="77777777" w:rsidR="00CD05BB" w:rsidRPr="00C02366" w:rsidRDefault="00273314" w:rsidP="00CD05BB">
            <w:pPr>
              <w:spacing w:after="0"/>
              <w:rPr>
                <w:szCs w:val="24"/>
              </w:rPr>
            </w:pPr>
            <w:r w:rsidRPr="00C02366">
              <w:rPr>
                <w:szCs w:val="24"/>
              </w:rPr>
              <w:t>ц</w:t>
            </w:r>
            <w:r w:rsidR="00CD05BB" w:rsidRPr="00C02366">
              <w:rPr>
                <w:szCs w:val="24"/>
              </w:rPr>
              <w:t>ех теплової автоматики та вимірювань</w:t>
            </w:r>
          </w:p>
        </w:tc>
      </w:tr>
    </w:tbl>
    <w:p w14:paraId="07565433" w14:textId="77777777" w:rsidR="00CD05BB" w:rsidRPr="00C02366" w:rsidRDefault="00CD05BB" w:rsidP="006D684C">
      <w:pPr>
        <w:spacing w:before="0" w:after="0"/>
        <w:rPr>
          <w:szCs w:val="24"/>
        </w:rPr>
      </w:pPr>
    </w:p>
    <w:p w14:paraId="15E8D556" w14:textId="77777777" w:rsidR="005D1D53" w:rsidRPr="00C02366" w:rsidRDefault="00EE7DF6" w:rsidP="00884A3B">
      <w:pPr>
        <w:pStyle w:val="2"/>
        <w:numPr>
          <w:ilvl w:val="0"/>
          <w:numId w:val="0"/>
        </w:numPr>
        <w:rPr>
          <w:rFonts w:ascii="Times New Roman" w:hAnsi="Times New Roman"/>
          <w:szCs w:val="24"/>
        </w:rPr>
      </w:pPr>
      <w:bookmarkStart w:id="94" w:name="_Toc486107810"/>
      <w:bookmarkStart w:id="95" w:name="_Toc531269714"/>
      <w:bookmarkStart w:id="96" w:name="_Toc255072"/>
      <w:r w:rsidRPr="00C02366">
        <w:rPr>
          <w:rFonts w:ascii="Times New Roman" w:hAnsi="Times New Roman"/>
          <w:szCs w:val="24"/>
        </w:rPr>
        <w:t>5</w:t>
      </w:r>
      <w:r w:rsidR="00A34C4B" w:rsidRPr="00C02366">
        <w:rPr>
          <w:rFonts w:ascii="Times New Roman" w:hAnsi="Times New Roman"/>
          <w:szCs w:val="24"/>
        </w:rPr>
        <w:t xml:space="preserve">. </w:t>
      </w:r>
      <w:r w:rsidR="005D1D53" w:rsidRPr="00C02366">
        <w:rPr>
          <w:rFonts w:ascii="Times New Roman" w:hAnsi="Times New Roman"/>
          <w:szCs w:val="24"/>
        </w:rPr>
        <w:t>Д</w:t>
      </w:r>
      <w:r w:rsidR="007612A9" w:rsidRPr="00C02366">
        <w:rPr>
          <w:rFonts w:ascii="Times New Roman" w:hAnsi="Times New Roman"/>
          <w:szCs w:val="24"/>
        </w:rPr>
        <w:t>одаткова інформація</w:t>
      </w:r>
      <w:r w:rsidR="009E3327" w:rsidRPr="00C02366">
        <w:rPr>
          <w:rFonts w:ascii="Times New Roman" w:hAnsi="Times New Roman"/>
          <w:szCs w:val="24"/>
        </w:rPr>
        <w:t xml:space="preserve"> </w:t>
      </w:r>
      <w:r w:rsidR="008E45C6" w:rsidRPr="00C02366">
        <w:rPr>
          <w:rFonts w:ascii="Times New Roman" w:hAnsi="Times New Roman"/>
          <w:szCs w:val="24"/>
        </w:rPr>
        <w:t>до плану моніторингу</w:t>
      </w:r>
      <w:bookmarkEnd w:id="94"/>
      <w:bookmarkEnd w:id="95"/>
      <w:bookmarkEnd w:id="96"/>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10"/>
        <w:gridCol w:w="6486"/>
      </w:tblGrid>
      <w:tr w:rsidR="00C075F2" w:rsidRPr="00C02366" w14:paraId="7EA972AC" w14:textId="77777777" w:rsidTr="00543939">
        <w:trPr>
          <w:trHeight w:val="288"/>
          <w:jc w:val="right"/>
        </w:trPr>
        <w:tc>
          <w:tcPr>
            <w:tcW w:w="851" w:type="dxa"/>
            <w:vAlign w:val="center"/>
          </w:tcPr>
          <w:p w14:paraId="204D0F8C" w14:textId="77777777" w:rsidR="00C075F2" w:rsidRPr="00C02366" w:rsidRDefault="00C075F2" w:rsidP="00543939">
            <w:pPr>
              <w:spacing w:before="0" w:after="0"/>
              <w:jc w:val="center"/>
              <w:rPr>
                <w:i/>
                <w:szCs w:val="24"/>
              </w:rPr>
            </w:pPr>
            <w:r w:rsidRPr="00C02366">
              <w:rPr>
                <w:i/>
                <w:szCs w:val="24"/>
              </w:rPr>
              <w:t>№</w:t>
            </w:r>
          </w:p>
        </w:tc>
        <w:tc>
          <w:tcPr>
            <w:tcW w:w="2410" w:type="dxa"/>
            <w:shd w:val="clear" w:color="auto" w:fill="auto"/>
            <w:vAlign w:val="center"/>
          </w:tcPr>
          <w:p w14:paraId="475A3664" w14:textId="77777777" w:rsidR="00C075F2" w:rsidRPr="00C02366" w:rsidRDefault="00C075F2" w:rsidP="00543939">
            <w:pPr>
              <w:spacing w:before="0" w:after="0"/>
              <w:jc w:val="center"/>
              <w:rPr>
                <w:i/>
                <w:szCs w:val="24"/>
              </w:rPr>
            </w:pPr>
            <w:r w:rsidRPr="00C02366">
              <w:rPr>
                <w:i/>
                <w:szCs w:val="24"/>
              </w:rPr>
              <w:t>Назва файлу / посилання</w:t>
            </w:r>
          </w:p>
        </w:tc>
        <w:tc>
          <w:tcPr>
            <w:tcW w:w="6486" w:type="dxa"/>
            <w:shd w:val="clear" w:color="auto" w:fill="auto"/>
            <w:vAlign w:val="center"/>
          </w:tcPr>
          <w:p w14:paraId="6AE56D92" w14:textId="77777777" w:rsidR="00C075F2" w:rsidRPr="00C02366" w:rsidRDefault="00C075F2" w:rsidP="00543939">
            <w:pPr>
              <w:spacing w:before="0" w:after="0"/>
              <w:jc w:val="center"/>
              <w:rPr>
                <w:i/>
                <w:szCs w:val="24"/>
              </w:rPr>
            </w:pPr>
            <w:r w:rsidRPr="00C02366">
              <w:rPr>
                <w:i/>
                <w:szCs w:val="24"/>
              </w:rPr>
              <w:t>Короткий опис</w:t>
            </w:r>
            <w:r w:rsidR="008E45C6" w:rsidRPr="00C02366">
              <w:rPr>
                <w:i/>
                <w:szCs w:val="24"/>
              </w:rPr>
              <w:t xml:space="preserve"> </w:t>
            </w:r>
            <w:r w:rsidRPr="00C02366">
              <w:rPr>
                <w:i/>
                <w:szCs w:val="24"/>
              </w:rPr>
              <w:t>документу</w:t>
            </w:r>
          </w:p>
        </w:tc>
      </w:tr>
      <w:tr w:rsidR="00C075F2" w:rsidRPr="00C02366" w14:paraId="470A1F58" w14:textId="77777777" w:rsidTr="00EF6FEF">
        <w:trPr>
          <w:trHeight w:val="397"/>
          <w:jc w:val="right"/>
        </w:trPr>
        <w:tc>
          <w:tcPr>
            <w:tcW w:w="851" w:type="dxa"/>
          </w:tcPr>
          <w:p w14:paraId="45A11B68" w14:textId="77777777" w:rsidR="00C075F2" w:rsidRPr="00C02366" w:rsidRDefault="00C075F2" w:rsidP="00E15F8C">
            <w:pPr>
              <w:pStyle w:val="a6"/>
              <w:numPr>
                <w:ilvl w:val="0"/>
                <w:numId w:val="3"/>
              </w:numPr>
              <w:spacing w:before="0" w:after="0"/>
              <w:jc w:val="center"/>
              <w:rPr>
                <w:szCs w:val="24"/>
                <w:lang w:eastAsia="ru-RU"/>
              </w:rPr>
            </w:pPr>
          </w:p>
        </w:tc>
        <w:tc>
          <w:tcPr>
            <w:tcW w:w="2410" w:type="dxa"/>
            <w:shd w:val="clear" w:color="auto" w:fill="auto"/>
          </w:tcPr>
          <w:p w14:paraId="50A5466A" w14:textId="77777777" w:rsidR="00C075F2" w:rsidRPr="00C02366" w:rsidRDefault="00C075F2" w:rsidP="00D13856">
            <w:pPr>
              <w:spacing w:before="0" w:after="0"/>
              <w:rPr>
                <w:szCs w:val="24"/>
                <w:lang w:eastAsia="ru-RU"/>
              </w:rPr>
            </w:pPr>
          </w:p>
        </w:tc>
        <w:tc>
          <w:tcPr>
            <w:tcW w:w="6486" w:type="dxa"/>
            <w:shd w:val="clear" w:color="auto" w:fill="auto"/>
          </w:tcPr>
          <w:p w14:paraId="6F8B1DFB" w14:textId="77777777" w:rsidR="00C075F2" w:rsidRPr="00C02366" w:rsidRDefault="00C075F2" w:rsidP="00C273DC">
            <w:pPr>
              <w:spacing w:before="0" w:after="0"/>
              <w:rPr>
                <w:szCs w:val="24"/>
                <w:lang w:eastAsia="ru-RU"/>
              </w:rPr>
            </w:pPr>
          </w:p>
        </w:tc>
      </w:tr>
      <w:tr w:rsidR="007610A3" w:rsidRPr="00C02366" w14:paraId="0F2CB60B" w14:textId="77777777" w:rsidTr="00EF6FEF">
        <w:trPr>
          <w:trHeight w:val="397"/>
          <w:jc w:val="right"/>
        </w:trPr>
        <w:tc>
          <w:tcPr>
            <w:tcW w:w="851" w:type="dxa"/>
          </w:tcPr>
          <w:p w14:paraId="6A6141DE" w14:textId="77777777" w:rsidR="007610A3" w:rsidRPr="00C02366" w:rsidRDefault="007610A3" w:rsidP="00E15F8C">
            <w:pPr>
              <w:pStyle w:val="a6"/>
              <w:numPr>
                <w:ilvl w:val="0"/>
                <w:numId w:val="3"/>
              </w:numPr>
              <w:spacing w:before="0" w:after="0"/>
              <w:jc w:val="center"/>
              <w:rPr>
                <w:szCs w:val="24"/>
                <w:lang w:eastAsia="ru-RU"/>
              </w:rPr>
            </w:pPr>
          </w:p>
        </w:tc>
        <w:tc>
          <w:tcPr>
            <w:tcW w:w="2410" w:type="dxa"/>
            <w:shd w:val="clear" w:color="auto" w:fill="auto"/>
          </w:tcPr>
          <w:p w14:paraId="3028C5C1" w14:textId="77777777" w:rsidR="007610A3" w:rsidRPr="00C02366" w:rsidRDefault="007610A3" w:rsidP="0078226E">
            <w:pPr>
              <w:spacing w:before="0" w:after="0"/>
              <w:rPr>
                <w:szCs w:val="24"/>
                <w:lang w:eastAsia="ru-RU"/>
              </w:rPr>
            </w:pPr>
          </w:p>
        </w:tc>
        <w:tc>
          <w:tcPr>
            <w:tcW w:w="6486" w:type="dxa"/>
            <w:shd w:val="clear" w:color="auto" w:fill="auto"/>
          </w:tcPr>
          <w:p w14:paraId="27374A5E" w14:textId="77777777" w:rsidR="007610A3" w:rsidRPr="00C02366" w:rsidRDefault="007610A3" w:rsidP="0078226E">
            <w:pPr>
              <w:spacing w:before="0" w:after="0"/>
              <w:rPr>
                <w:szCs w:val="24"/>
                <w:lang w:eastAsia="ru-RU"/>
              </w:rPr>
            </w:pPr>
          </w:p>
        </w:tc>
      </w:tr>
      <w:tr w:rsidR="007610A3" w:rsidRPr="00C02366" w14:paraId="5A2EBC9D" w14:textId="77777777" w:rsidTr="00EF6FEF">
        <w:trPr>
          <w:trHeight w:val="397"/>
          <w:jc w:val="right"/>
        </w:trPr>
        <w:tc>
          <w:tcPr>
            <w:tcW w:w="851" w:type="dxa"/>
          </w:tcPr>
          <w:p w14:paraId="415078D2" w14:textId="77777777" w:rsidR="007610A3" w:rsidRPr="00C02366" w:rsidRDefault="007610A3" w:rsidP="00B94958">
            <w:pPr>
              <w:spacing w:before="0" w:after="0"/>
              <w:ind w:left="360"/>
              <w:jc w:val="center"/>
              <w:rPr>
                <w:szCs w:val="24"/>
                <w:lang w:eastAsia="ru-RU"/>
              </w:rPr>
            </w:pPr>
          </w:p>
        </w:tc>
        <w:tc>
          <w:tcPr>
            <w:tcW w:w="2410" w:type="dxa"/>
            <w:shd w:val="clear" w:color="auto" w:fill="auto"/>
          </w:tcPr>
          <w:p w14:paraId="4737EC4D" w14:textId="77777777" w:rsidR="007610A3" w:rsidRPr="00C02366" w:rsidRDefault="007610A3" w:rsidP="0078226E">
            <w:pPr>
              <w:spacing w:before="0" w:after="0"/>
              <w:rPr>
                <w:szCs w:val="24"/>
                <w:lang w:eastAsia="ru-RU"/>
              </w:rPr>
            </w:pPr>
          </w:p>
        </w:tc>
        <w:tc>
          <w:tcPr>
            <w:tcW w:w="6486" w:type="dxa"/>
            <w:shd w:val="clear" w:color="auto" w:fill="auto"/>
          </w:tcPr>
          <w:p w14:paraId="477121E9" w14:textId="77777777" w:rsidR="007610A3" w:rsidRPr="00C02366" w:rsidRDefault="007610A3" w:rsidP="00FB313A">
            <w:pPr>
              <w:spacing w:before="0" w:after="0"/>
              <w:rPr>
                <w:szCs w:val="24"/>
                <w:lang w:eastAsia="ru-RU"/>
              </w:rPr>
            </w:pPr>
          </w:p>
        </w:tc>
      </w:tr>
    </w:tbl>
    <w:p w14:paraId="4E06AC20" w14:textId="77777777" w:rsidR="005D1D53" w:rsidRPr="00C02366" w:rsidRDefault="005D1D53" w:rsidP="00D11376">
      <w:pPr>
        <w:tabs>
          <w:tab w:val="left" w:pos="851"/>
        </w:tabs>
        <w:spacing w:before="0" w:after="0"/>
        <w:jc w:val="both"/>
        <w:rPr>
          <w:szCs w:val="24"/>
          <w:lang w:eastAsia="ru-RU"/>
        </w:rPr>
      </w:pPr>
    </w:p>
    <w:sectPr w:rsidR="005D1D53" w:rsidRPr="00C02366" w:rsidSect="0020548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862F" w14:textId="77777777" w:rsidR="005D3436" w:rsidRDefault="005D3436" w:rsidP="009D7EE8">
      <w:pPr>
        <w:spacing w:before="0" w:after="0"/>
      </w:pPr>
      <w:r>
        <w:separator/>
      </w:r>
    </w:p>
  </w:endnote>
  <w:endnote w:type="continuationSeparator" w:id="0">
    <w:p w14:paraId="28C3AD84" w14:textId="77777777" w:rsidR="005D3436" w:rsidRDefault="005D3436" w:rsidP="009D7EE8">
      <w:pPr>
        <w:spacing w:before="0" w:after="0"/>
      </w:pPr>
      <w:r>
        <w:continuationSeparator/>
      </w:r>
    </w:p>
  </w:endnote>
  <w:endnote w:type="continuationNotice" w:id="1">
    <w:p w14:paraId="541A6B09" w14:textId="77777777" w:rsidR="005D3436" w:rsidRDefault="005D34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hilosopher">
    <w:altName w:val="Times New Roman"/>
    <w:charset w:val="00"/>
    <w:family w:val="auto"/>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B0D9" w14:textId="77777777" w:rsidR="005D3436" w:rsidRDefault="005D3436" w:rsidP="009D7EE8">
      <w:pPr>
        <w:spacing w:before="0" w:after="0"/>
      </w:pPr>
      <w:r>
        <w:separator/>
      </w:r>
    </w:p>
  </w:footnote>
  <w:footnote w:type="continuationSeparator" w:id="0">
    <w:p w14:paraId="73B69D49" w14:textId="77777777" w:rsidR="005D3436" w:rsidRDefault="005D3436" w:rsidP="009D7EE8">
      <w:pPr>
        <w:spacing w:before="0" w:after="0"/>
      </w:pPr>
      <w:r>
        <w:continuationSeparator/>
      </w:r>
    </w:p>
  </w:footnote>
  <w:footnote w:type="continuationNotice" w:id="1">
    <w:p w14:paraId="4D387D3C" w14:textId="77777777" w:rsidR="005D3436" w:rsidRDefault="005D343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83997"/>
      <w:docPartObj>
        <w:docPartGallery w:val="Page Numbers (Top of Page)"/>
        <w:docPartUnique/>
      </w:docPartObj>
    </w:sdtPr>
    <w:sdtContent>
      <w:p w14:paraId="37E475FF" w14:textId="77777777" w:rsidR="00D6631D" w:rsidRDefault="00D6631D" w:rsidP="00243D89">
        <w:pPr>
          <w:pStyle w:val="af6"/>
          <w:jc w:val="center"/>
        </w:pPr>
        <w:r>
          <w:fldChar w:fldCharType="begin"/>
        </w:r>
        <w:r>
          <w:instrText>PAGE   \* MERGEFORMAT</w:instrText>
        </w:r>
        <w:r>
          <w:fldChar w:fldCharType="separate"/>
        </w:r>
        <w:r w:rsidR="00EE7DF6" w:rsidRPr="00EE7DF6">
          <w:rPr>
            <w:noProof/>
            <w:lang w:val="ru-RU"/>
          </w:rPr>
          <w:t>36</w:t>
        </w:r>
        <w:r>
          <w:rPr>
            <w:noProof/>
            <w:lang w:val="ru-RU"/>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85917"/>
      <w:docPartObj>
        <w:docPartGallery w:val="Page Numbers (Top of Page)"/>
        <w:docPartUnique/>
      </w:docPartObj>
    </w:sdtPr>
    <w:sdtContent>
      <w:p w14:paraId="6596ABFA" w14:textId="77777777" w:rsidR="00D6631D" w:rsidRDefault="00D6631D">
        <w:pPr>
          <w:pStyle w:val="af6"/>
          <w:jc w:val="center"/>
        </w:pPr>
        <w:r w:rsidRPr="00A07658">
          <w:rPr>
            <w:szCs w:val="24"/>
          </w:rPr>
          <w:fldChar w:fldCharType="begin"/>
        </w:r>
        <w:r w:rsidRPr="00A07658">
          <w:rPr>
            <w:szCs w:val="24"/>
          </w:rPr>
          <w:instrText>PAGE   \* MERGEFORMAT</w:instrText>
        </w:r>
        <w:r w:rsidRPr="00A07658">
          <w:rPr>
            <w:szCs w:val="24"/>
          </w:rPr>
          <w:fldChar w:fldCharType="separate"/>
        </w:r>
        <w:r w:rsidR="00EE7DF6">
          <w:rPr>
            <w:noProof/>
            <w:szCs w:val="24"/>
          </w:rPr>
          <w:t>61</w:t>
        </w:r>
        <w:r w:rsidRPr="00A07658">
          <w:rPr>
            <w:szCs w:val="24"/>
          </w:rPr>
          <w:fldChar w:fldCharType="end"/>
        </w:r>
      </w:p>
    </w:sdtContent>
  </w:sdt>
  <w:p w14:paraId="60508AEE" w14:textId="77777777" w:rsidR="00D6631D" w:rsidRDefault="00D6631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5A3"/>
    <w:multiLevelType w:val="hybridMultilevel"/>
    <w:tmpl w:val="F1107712"/>
    <w:lvl w:ilvl="0" w:tplc="9630190A">
      <w:start w:val="1"/>
      <w:numFmt w:val="decimal"/>
      <w:pStyle w:val="2"/>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730C6"/>
    <w:multiLevelType w:val="hybridMultilevel"/>
    <w:tmpl w:val="97F29866"/>
    <w:lvl w:ilvl="0" w:tplc="F48EA9A0">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F579C"/>
    <w:multiLevelType w:val="multilevel"/>
    <w:tmpl w:val="9796D48A"/>
    <w:lvl w:ilvl="0">
      <w:start w:val="1"/>
      <w:numFmt w:val="decimal"/>
      <w:suff w:val="space"/>
      <w:lvlText w:val="%1."/>
      <w:lvlJc w:val="left"/>
      <w:pPr>
        <w:ind w:left="1778" w:hanging="360"/>
      </w:pPr>
      <w:rPr>
        <w:rFonts w:hint="default"/>
        <w:b/>
        <w:sz w:val="28"/>
        <w:szCs w:val="24"/>
      </w:rPr>
    </w:lvl>
    <w:lvl w:ilvl="1">
      <w:start w:val="1"/>
      <w:numFmt w:val="decimal"/>
      <w:isLgl/>
      <w:suff w:val="space"/>
      <w:lvlText w:val="%1.%2."/>
      <w:lvlJc w:val="left"/>
      <w:pPr>
        <w:ind w:left="1637" w:hanging="360"/>
      </w:pPr>
      <w:rPr>
        <w:rFonts w:hint="default"/>
      </w:rPr>
    </w:lvl>
    <w:lvl w:ilvl="2">
      <w:start w:val="1"/>
      <w:numFmt w:val="decimal"/>
      <w:isLgl/>
      <w:suff w:val="space"/>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 w15:restartNumberingAfterBreak="0">
    <w:nsid w:val="053C00AE"/>
    <w:multiLevelType w:val="hybridMultilevel"/>
    <w:tmpl w:val="9872CC2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05716FA6"/>
    <w:multiLevelType w:val="hybridMultilevel"/>
    <w:tmpl w:val="F32E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8525C9"/>
    <w:multiLevelType w:val="hybridMultilevel"/>
    <w:tmpl w:val="95EE3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6C2640"/>
    <w:multiLevelType w:val="multilevel"/>
    <w:tmpl w:val="415A6F30"/>
    <w:lvl w:ilvl="0">
      <w:start w:val="1"/>
      <w:numFmt w:val="decimal"/>
      <w:lvlText w:val="%1."/>
      <w:lvlJc w:val="left"/>
      <w:pPr>
        <w:ind w:left="360" w:hanging="360"/>
      </w:pPr>
      <w:rPr>
        <w:rFonts w:cs="Times New Roman"/>
        <w:lang w:bidi="ar-SA"/>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DCE1EB5"/>
    <w:multiLevelType w:val="hybridMultilevel"/>
    <w:tmpl w:val="7B4C7118"/>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7D47CC"/>
    <w:multiLevelType w:val="hybridMultilevel"/>
    <w:tmpl w:val="536CE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F5618"/>
    <w:multiLevelType w:val="hybridMultilevel"/>
    <w:tmpl w:val="26AE5260"/>
    <w:lvl w:ilvl="0" w:tplc="2DB8613C">
      <w:numFmt w:val="bullet"/>
      <w:lvlText w:val="•"/>
      <w:lvlJc w:val="left"/>
      <w:pPr>
        <w:ind w:left="777" w:hanging="360"/>
      </w:pPr>
      <w:rPr>
        <w:rFonts w:ascii="Arial" w:eastAsia="Calibri" w:hAnsi="Arial" w:cs="Arial" w:hint="default"/>
      </w:rPr>
    </w:lvl>
    <w:lvl w:ilvl="1" w:tplc="0419000D">
      <w:start w:val="1"/>
      <w:numFmt w:val="bullet"/>
      <w:lvlText w:val=""/>
      <w:lvlJc w:val="left"/>
      <w:pPr>
        <w:ind w:left="1497" w:hanging="360"/>
      </w:pPr>
      <w:rPr>
        <w:rFonts w:ascii="Wingdings" w:hAnsi="Wingdings"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15:restartNumberingAfterBreak="0">
    <w:nsid w:val="2A3277F7"/>
    <w:multiLevelType w:val="hybridMultilevel"/>
    <w:tmpl w:val="C448AD7C"/>
    <w:lvl w:ilvl="0" w:tplc="0DACD99E">
      <w:numFmt w:val="bullet"/>
      <w:lvlText w:val="•"/>
      <w:lvlJc w:val="left"/>
      <w:pPr>
        <w:ind w:left="720" w:hanging="360"/>
      </w:pPr>
      <w:rPr>
        <w:rFonts w:ascii="Arial" w:eastAsia="Calibr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AB3395"/>
    <w:multiLevelType w:val="hybridMultilevel"/>
    <w:tmpl w:val="57C24330"/>
    <w:lvl w:ilvl="0" w:tplc="2DB8613C">
      <w:numFmt w:val="bullet"/>
      <w:lvlText w:val="•"/>
      <w:lvlJc w:val="left"/>
      <w:pPr>
        <w:ind w:left="777" w:hanging="360"/>
      </w:pPr>
      <w:rPr>
        <w:rFonts w:ascii="Arial" w:eastAsia="Calibri" w:hAnsi="Arial" w:cs="Arial"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15:restartNumberingAfterBreak="0">
    <w:nsid w:val="45FD46E7"/>
    <w:multiLevelType w:val="hybridMultilevel"/>
    <w:tmpl w:val="7CFA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01535A"/>
    <w:multiLevelType w:val="hybridMultilevel"/>
    <w:tmpl w:val="DB9C8C78"/>
    <w:lvl w:ilvl="0" w:tplc="0409000F">
      <w:numFmt w:val="bullet"/>
      <w:lvlText w:val="•"/>
      <w:lvlJc w:val="left"/>
      <w:pPr>
        <w:ind w:left="777" w:hanging="360"/>
      </w:pPr>
      <w:rPr>
        <w:rFonts w:ascii="Arial" w:eastAsia="Calibri" w:hAnsi="Arial" w:cs="Aria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15:restartNumberingAfterBreak="0">
    <w:nsid w:val="4D8934C0"/>
    <w:multiLevelType w:val="hybridMultilevel"/>
    <w:tmpl w:val="EC34372A"/>
    <w:lvl w:ilvl="0" w:tplc="2DB8613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990A25"/>
    <w:multiLevelType w:val="hybridMultilevel"/>
    <w:tmpl w:val="DEAAA2D8"/>
    <w:lvl w:ilvl="0" w:tplc="B644C198">
      <w:start w:val="1"/>
      <w:numFmt w:val="bullet"/>
      <w:lvlText w:val="•"/>
      <w:lvlJc w:val="left"/>
      <w:pPr>
        <w:tabs>
          <w:tab w:val="num" w:pos="720"/>
        </w:tabs>
        <w:ind w:left="720" w:hanging="360"/>
      </w:pPr>
      <w:rPr>
        <w:rFonts w:ascii="Arial" w:hAnsi="Arial" w:hint="default"/>
      </w:rPr>
    </w:lvl>
    <w:lvl w:ilvl="1" w:tplc="69D20B62" w:tentative="1">
      <w:start w:val="1"/>
      <w:numFmt w:val="bullet"/>
      <w:lvlText w:val="•"/>
      <w:lvlJc w:val="left"/>
      <w:pPr>
        <w:tabs>
          <w:tab w:val="num" w:pos="1440"/>
        </w:tabs>
        <w:ind w:left="1440" w:hanging="360"/>
      </w:pPr>
      <w:rPr>
        <w:rFonts w:ascii="Arial" w:hAnsi="Arial" w:hint="default"/>
      </w:rPr>
    </w:lvl>
    <w:lvl w:ilvl="2" w:tplc="14A456A2" w:tentative="1">
      <w:start w:val="1"/>
      <w:numFmt w:val="bullet"/>
      <w:lvlText w:val="•"/>
      <w:lvlJc w:val="left"/>
      <w:pPr>
        <w:tabs>
          <w:tab w:val="num" w:pos="2160"/>
        </w:tabs>
        <w:ind w:left="2160" w:hanging="360"/>
      </w:pPr>
      <w:rPr>
        <w:rFonts w:ascii="Arial" w:hAnsi="Arial" w:hint="default"/>
      </w:rPr>
    </w:lvl>
    <w:lvl w:ilvl="3" w:tplc="08C60E88" w:tentative="1">
      <w:start w:val="1"/>
      <w:numFmt w:val="bullet"/>
      <w:lvlText w:val="•"/>
      <w:lvlJc w:val="left"/>
      <w:pPr>
        <w:tabs>
          <w:tab w:val="num" w:pos="2880"/>
        </w:tabs>
        <w:ind w:left="2880" w:hanging="360"/>
      </w:pPr>
      <w:rPr>
        <w:rFonts w:ascii="Arial" w:hAnsi="Arial" w:hint="default"/>
      </w:rPr>
    </w:lvl>
    <w:lvl w:ilvl="4" w:tplc="F50A319C" w:tentative="1">
      <w:start w:val="1"/>
      <w:numFmt w:val="bullet"/>
      <w:lvlText w:val="•"/>
      <w:lvlJc w:val="left"/>
      <w:pPr>
        <w:tabs>
          <w:tab w:val="num" w:pos="3600"/>
        </w:tabs>
        <w:ind w:left="3600" w:hanging="360"/>
      </w:pPr>
      <w:rPr>
        <w:rFonts w:ascii="Arial" w:hAnsi="Arial" w:hint="default"/>
      </w:rPr>
    </w:lvl>
    <w:lvl w:ilvl="5" w:tplc="A7B44DFA" w:tentative="1">
      <w:start w:val="1"/>
      <w:numFmt w:val="bullet"/>
      <w:lvlText w:val="•"/>
      <w:lvlJc w:val="left"/>
      <w:pPr>
        <w:tabs>
          <w:tab w:val="num" w:pos="4320"/>
        </w:tabs>
        <w:ind w:left="4320" w:hanging="360"/>
      </w:pPr>
      <w:rPr>
        <w:rFonts w:ascii="Arial" w:hAnsi="Arial" w:hint="default"/>
      </w:rPr>
    </w:lvl>
    <w:lvl w:ilvl="6" w:tplc="CB2C1258" w:tentative="1">
      <w:start w:val="1"/>
      <w:numFmt w:val="bullet"/>
      <w:lvlText w:val="•"/>
      <w:lvlJc w:val="left"/>
      <w:pPr>
        <w:tabs>
          <w:tab w:val="num" w:pos="5040"/>
        </w:tabs>
        <w:ind w:left="5040" w:hanging="360"/>
      </w:pPr>
      <w:rPr>
        <w:rFonts w:ascii="Arial" w:hAnsi="Arial" w:hint="default"/>
      </w:rPr>
    </w:lvl>
    <w:lvl w:ilvl="7" w:tplc="2EF0F81C" w:tentative="1">
      <w:start w:val="1"/>
      <w:numFmt w:val="bullet"/>
      <w:lvlText w:val="•"/>
      <w:lvlJc w:val="left"/>
      <w:pPr>
        <w:tabs>
          <w:tab w:val="num" w:pos="5760"/>
        </w:tabs>
        <w:ind w:left="5760" w:hanging="360"/>
      </w:pPr>
      <w:rPr>
        <w:rFonts w:ascii="Arial" w:hAnsi="Arial" w:hint="default"/>
      </w:rPr>
    </w:lvl>
    <w:lvl w:ilvl="8" w:tplc="F7F4E3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7D2650"/>
    <w:multiLevelType w:val="hybridMultilevel"/>
    <w:tmpl w:val="25CA3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76604F"/>
    <w:multiLevelType w:val="hybridMultilevel"/>
    <w:tmpl w:val="5A365FAA"/>
    <w:lvl w:ilvl="0" w:tplc="51B4E6F0">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D05C16"/>
    <w:multiLevelType w:val="hybridMultilevel"/>
    <w:tmpl w:val="EB70E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455200"/>
    <w:multiLevelType w:val="hybridMultilevel"/>
    <w:tmpl w:val="5CF0C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E47F9B"/>
    <w:multiLevelType w:val="hybridMultilevel"/>
    <w:tmpl w:val="76202712"/>
    <w:lvl w:ilvl="0" w:tplc="8064E860">
      <w:start w:val="49"/>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7775103"/>
    <w:multiLevelType w:val="multilevel"/>
    <w:tmpl w:val="83A868E8"/>
    <w:lvl w:ilvl="0">
      <w:start w:val="1"/>
      <w:numFmt w:val="decimal"/>
      <w:pStyle w:val="11"/>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647974828">
    <w:abstractNumId w:val="21"/>
  </w:num>
  <w:num w:numId="2" w16cid:durableId="1552691088">
    <w:abstractNumId w:val="0"/>
  </w:num>
  <w:num w:numId="3" w16cid:durableId="1710837855">
    <w:abstractNumId w:val="12"/>
  </w:num>
  <w:num w:numId="4" w16cid:durableId="921836199">
    <w:abstractNumId w:val="1"/>
  </w:num>
  <w:num w:numId="5" w16cid:durableId="1509707448">
    <w:abstractNumId w:val="7"/>
  </w:num>
  <w:num w:numId="6" w16cid:durableId="1579946118">
    <w:abstractNumId w:val="20"/>
  </w:num>
  <w:num w:numId="7" w16cid:durableId="1322738348">
    <w:abstractNumId w:val="17"/>
  </w:num>
  <w:num w:numId="8" w16cid:durableId="1514302549">
    <w:abstractNumId w:val="3"/>
  </w:num>
  <w:num w:numId="9" w16cid:durableId="2123260342">
    <w:abstractNumId w:val="13"/>
  </w:num>
  <w:num w:numId="10" w16cid:durableId="920680110">
    <w:abstractNumId w:val="11"/>
  </w:num>
  <w:num w:numId="11" w16cid:durableId="1199243492">
    <w:abstractNumId w:val="6"/>
  </w:num>
  <w:num w:numId="12" w16cid:durableId="222839614">
    <w:abstractNumId w:val="4"/>
  </w:num>
  <w:num w:numId="13" w16cid:durableId="296423469">
    <w:abstractNumId w:val="16"/>
  </w:num>
  <w:num w:numId="14" w16cid:durableId="553544966">
    <w:abstractNumId w:val="9"/>
  </w:num>
  <w:num w:numId="15" w16cid:durableId="1755541610">
    <w:abstractNumId w:val="10"/>
  </w:num>
  <w:num w:numId="16" w16cid:durableId="566451297">
    <w:abstractNumId w:val="2"/>
  </w:num>
  <w:num w:numId="17" w16cid:durableId="150563908">
    <w:abstractNumId w:val="5"/>
  </w:num>
  <w:num w:numId="18" w16cid:durableId="1954092993">
    <w:abstractNumId w:val="8"/>
  </w:num>
  <w:num w:numId="19" w16cid:durableId="458036814">
    <w:abstractNumId w:val="18"/>
  </w:num>
  <w:num w:numId="20" w16cid:durableId="679745706">
    <w:abstractNumId w:val="15"/>
  </w:num>
  <w:num w:numId="21" w16cid:durableId="994574801">
    <w:abstractNumId w:val="14"/>
  </w:num>
  <w:num w:numId="22" w16cid:durableId="8893413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0BA8"/>
    <w:rsid w:val="00002DD2"/>
    <w:rsid w:val="0000314F"/>
    <w:rsid w:val="000042EB"/>
    <w:rsid w:val="00004494"/>
    <w:rsid w:val="000052F8"/>
    <w:rsid w:val="000054B6"/>
    <w:rsid w:val="0000654E"/>
    <w:rsid w:val="000069DC"/>
    <w:rsid w:val="00011591"/>
    <w:rsid w:val="000116E2"/>
    <w:rsid w:val="00011CEA"/>
    <w:rsid w:val="00011E41"/>
    <w:rsid w:val="000128F4"/>
    <w:rsid w:val="000128F9"/>
    <w:rsid w:val="000138EC"/>
    <w:rsid w:val="00015AEA"/>
    <w:rsid w:val="00016500"/>
    <w:rsid w:val="0001694A"/>
    <w:rsid w:val="00016985"/>
    <w:rsid w:val="00021354"/>
    <w:rsid w:val="0002138B"/>
    <w:rsid w:val="00021984"/>
    <w:rsid w:val="00022AD2"/>
    <w:rsid w:val="00023297"/>
    <w:rsid w:val="00023BF6"/>
    <w:rsid w:val="00023CED"/>
    <w:rsid w:val="00025826"/>
    <w:rsid w:val="00025A5F"/>
    <w:rsid w:val="000262DE"/>
    <w:rsid w:val="00027AC5"/>
    <w:rsid w:val="000304EF"/>
    <w:rsid w:val="000313E7"/>
    <w:rsid w:val="00032C7D"/>
    <w:rsid w:val="0003369C"/>
    <w:rsid w:val="0003374F"/>
    <w:rsid w:val="00035A14"/>
    <w:rsid w:val="000361FE"/>
    <w:rsid w:val="000364F2"/>
    <w:rsid w:val="00036677"/>
    <w:rsid w:val="00037231"/>
    <w:rsid w:val="000378B4"/>
    <w:rsid w:val="0004070B"/>
    <w:rsid w:val="00040D35"/>
    <w:rsid w:val="0004274D"/>
    <w:rsid w:val="00042C5C"/>
    <w:rsid w:val="00044245"/>
    <w:rsid w:val="00044BAC"/>
    <w:rsid w:val="00044F14"/>
    <w:rsid w:val="0004777A"/>
    <w:rsid w:val="00050097"/>
    <w:rsid w:val="000503F9"/>
    <w:rsid w:val="000518CA"/>
    <w:rsid w:val="00051A2C"/>
    <w:rsid w:val="00051E75"/>
    <w:rsid w:val="0005299D"/>
    <w:rsid w:val="00052B20"/>
    <w:rsid w:val="00054D28"/>
    <w:rsid w:val="000550F9"/>
    <w:rsid w:val="000565DD"/>
    <w:rsid w:val="0005711A"/>
    <w:rsid w:val="0005773C"/>
    <w:rsid w:val="000579B6"/>
    <w:rsid w:val="00057B40"/>
    <w:rsid w:val="00057C3C"/>
    <w:rsid w:val="00057C9D"/>
    <w:rsid w:val="00060082"/>
    <w:rsid w:val="00060C1F"/>
    <w:rsid w:val="00061278"/>
    <w:rsid w:val="00061436"/>
    <w:rsid w:val="00061618"/>
    <w:rsid w:val="000618C7"/>
    <w:rsid w:val="000618DB"/>
    <w:rsid w:val="00061C97"/>
    <w:rsid w:val="00061EB3"/>
    <w:rsid w:val="00062AB8"/>
    <w:rsid w:val="00062C8E"/>
    <w:rsid w:val="000634AB"/>
    <w:rsid w:val="000637EB"/>
    <w:rsid w:val="00063EE5"/>
    <w:rsid w:val="000640B5"/>
    <w:rsid w:val="00065739"/>
    <w:rsid w:val="000660D8"/>
    <w:rsid w:val="0006610C"/>
    <w:rsid w:val="00066408"/>
    <w:rsid w:val="0006767C"/>
    <w:rsid w:val="000676DA"/>
    <w:rsid w:val="0007025B"/>
    <w:rsid w:val="00070278"/>
    <w:rsid w:val="0007064E"/>
    <w:rsid w:val="00070B77"/>
    <w:rsid w:val="00070D17"/>
    <w:rsid w:val="0007295F"/>
    <w:rsid w:val="00076339"/>
    <w:rsid w:val="00076390"/>
    <w:rsid w:val="00076DA5"/>
    <w:rsid w:val="00076F8D"/>
    <w:rsid w:val="0008016F"/>
    <w:rsid w:val="00080310"/>
    <w:rsid w:val="00080B5B"/>
    <w:rsid w:val="00080DE8"/>
    <w:rsid w:val="00081285"/>
    <w:rsid w:val="00081B1E"/>
    <w:rsid w:val="00081EE8"/>
    <w:rsid w:val="00082FD3"/>
    <w:rsid w:val="00083207"/>
    <w:rsid w:val="00083725"/>
    <w:rsid w:val="00083879"/>
    <w:rsid w:val="00084D7F"/>
    <w:rsid w:val="00085283"/>
    <w:rsid w:val="00085B39"/>
    <w:rsid w:val="00085F66"/>
    <w:rsid w:val="0008620C"/>
    <w:rsid w:val="000868BD"/>
    <w:rsid w:val="00090AF2"/>
    <w:rsid w:val="00090B39"/>
    <w:rsid w:val="00090C44"/>
    <w:rsid w:val="00091833"/>
    <w:rsid w:val="00091F6B"/>
    <w:rsid w:val="00093F69"/>
    <w:rsid w:val="00094B8E"/>
    <w:rsid w:val="0009642A"/>
    <w:rsid w:val="0009743E"/>
    <w:rsid w:val="000976E8"/>
    <w:rsid w:val="00097B3E"/>
    <w:rsid w:val="000A06A1"/>
    <w:rsid w:val="000A195F"/>
    <w:rsid w:val="000A19B0"/>
    <w:rsid w:val="000A1BB9"/>
    <w:rsid w:val="000A3321"/>
    <w:rsid w:val="000A3459"/>
    <w:rsid w:val="000A425E"/>
    <w:rsid w:val="000A4918"/>
    <w:rsid w:val="000A572E"/>
    <w:rsid w:val="000A5EA1"/>
    <w:rsid w:val="000A63BC"/>
    <w:rsid w:val="000A65A9"/>
    <w:rsid w:val="000A65ED"/>
    <w:rsid w:val="000A74B3"/>
    <w:rsid w:val="000B04B1"/>
    <w:rsid w:val="000B0A2B"/>
    <w:rsid w:val="000B1255"/>
    <w:rsid w:val="000B1F1E"/>
    <w:rsid w:val="000B2DC1"/>
    <w:rsid w:val="000B313E"/>
    <w:rsid w:val="000B3938"/>
    <w:rsid w:val="000B39DE"/>
    <w:rsid w:val="000B3B29"/>
    <w:rsid w:val="000B413C"/>
    <w:rsid w:val="000B4313"/>
    <w:rsid w:val="000B462B"/>
    <w:rsid w:val="000B4BC9"/>
    <w:rsid w:val="000B773E"/>
    <w:rsid w:val="000C07BB"/>
    <w:rsid w:val="000C0975"/>
    <w:rsid w:val="000C0D2E"/>
    <w:rsid w:val="000C117F"/>
    <w:rsid w:val="000C1FDA"/>
    <w:rsid w:val="000C2189"/>
    <w:rsid w:val="000C2540"/>
    <w:rsid w:val="000C26F7"/>
    <w:rsid w:val="000C2EC0"/>
    <w:rsid w:val="000C33AB"/>
    <w:rsid w:val="000C5FB1"/>
    <w:rsid w:val="000D0942"/>
    <w:rsid w:val="000D1268"/>
    <w:rsid w:val="000D1416"/>
    <w:rsid w:val="000D25BE"/>
    <w:rsid w:val="000D264A"/>
    <w:rsid w:val="000D3612"/>
    <w:rsid w:val="000D3FD6"/>
    <w:rsid w:val="000D45F3"/>
    <w:rsid w:val="000D4659"/>
    <w:rsid w:val="000D5960"/>
    <w:rsid w:val="000D6ACB"/>
    <w:rsid w:val="000D7A1A"/>
    <w:rsid w:val="000E01A2"/>
    <w:rsid w:val="000E2046"/>
    <w:rsid w:val="000E2665"/>
    <w:rsid w:val="000E326B"/>
    <w:rsid w:val="000E39FB"/>
    <w:rsid w:val="000E421A"/>
    <w:rsid w:val="000E4616"/>
    <w:rsid w:val="000E4696"/>
    <w:rsid w:val="000E5192"/>
    <w:rsid w:val="000E5C6B"/>
    <w:rsid w:val="000E5FC1"/>
    <w:rsid w:val="000E6331"/>
    <w:rsid w:val="000E6469"/>
    <w:rsid w:val="000E6821"/>
    <w:rsid w:val="000E72E4"/>
    <w:rsid w:val="000E7500"/>
    <w:rsid w:val="000F1247"/>
    <w:rsid w:val="000F16F1"/>
    <w:rsid w:val="000F1867"/>
    <w:rsid w:val="000F1AB4"/>
    <w:rsid w:val="000F29E4"/>
    <w:rsid w:val="000F4995"/>
    <w:rsid w:val="000F4AB3"/>
    <w:rsid w:val="000F6F4B"/>
    <w:rsid w:val="000F71C9"/>
    <w:rsid w:val="000F7551"/>
    <w:rsid w:val="001002C3"/>
    <w:rsid w:val="001003F8"/>
    <w:rsid w:val="0010151A"/>
    <w:rsid w:val="001031BB"/>
    <w:rsid w:val="00103A33"/>
    <w:rsid w:val="00104BC0"/>
    <w:rsid w:val="0010525E"/>
    <w:rsid w:val="00106BBA"/>
    <w:rsid w:val="00107548"/>
    <w:rsid w:val="0010756F"/>
    <w:rsid w:val="00107AAE"/>
    <w:rsid w:val="00110471"/>
    <w:rsid w:val="00111DBA"/>
    <w:rsid w:val="00112413"/>
    <w:rsid w:val="00112672"/>
    <w:rsid w:val="00113DF3"/>
    <w:rsid w:val="00113E65"/>
    <w:rsid w:val="0011415D"/>
    <w:rsid w:val="001154B5"/>
    <w:rsid w:val="00115BBA"/>
    <w:rsid w:val="00115E90"/>
    <w:rsid w:val="00116F4C"/>
    <w:rsid w:val="00117720"/>
    <w:rsid w:val="001178D8"/>
    <w:rsid w:val="00120D4D"/>
    <w:rsid w:val="00121FFF"/>
    <w:rsid w:val="00122151"/>
    <w:rsid w:val="00122177"/>
    <w:rsid w:val="0012240B"/>
    <w:rsid w:val="00122C9B"/>
    <w:rsid w:val="00123072"/>
    <w:rsid w:val="00124296"/>
    <w:rsid w:val="00124357"/>
    <w:rsid w:val="00125D44"/>
    <w:rsid w:val="00126D7D"/>
    <w:rsid w:val="0012738D"/>
    <w:rsid w:val="00127BA3"/>
    <w:rsid w:val="00130C3B"/>
    <w:rsid w:val="00131DC0"/>
    <w:rsid w:val="00132BCE"/>
    <w:rsid w:val="00133855"/>
    <w:rsid w:val="001341EC"/>
    <w:rsid w:val="00134F72"/>
    <w:rsid w:val="00134F85"/>
    <w:rsid w:val="0013549B"/>
    <w:rsid w:val="00135880"/>
    <w:rsid w:val="00135B91"/>
    <w:rsid w:val="00136980"/>
    <w:rsid w:val="00137655"/>
    <w:rsid w:val="00140BED"/>
    <w:rsid w:val="00141959"/>
    <w:rsid w:val="0014282A"/>
    <w:rsid w:val="0014456A"/>
    <w:rsid w:val="00144CBA"/>
    <w:rsid w:val="00146CA4"/>
    <w:rsid w:val="001470D9"/>
    <w:rsid w:val="001478A7"/>
    <w:rsid w:val="00150A8B"/>
    <w:rsid w:val="00150E1B"/>
    <w:rsid w:val="00151816"/>
    <w:rsid w:val="001519EA"/>
    <w:rsid w:val="001522D6"/>
    <w:rsid w:val="00152C9F"/>
    <w:rsid w:val="00152E0F"/>
    <w:rsid w:val="001534AA"/>
    <w:rsid w:val="00153B28"/>
    <w:rsid w:val="001551D5"/>
    <w:rsid w:val="001560BB"/>
    <w:rsid w:val="001564E3"/>
    <w:rsid w:val="0015754A"/>
    <w:rsid w:val="00160034"/>
    <w:rsid w:val="001609BF"/>
    <w:rsid w:val="0016159F"/>
    <w:rsid w:val="00161BC9"/>
    <w:rsid w:val="001634BF"/>
    <w:rsid w:val="00163871"/>
    <w:rsid w:val="00163F24"/>
    <w:rsid w:val="001646D3"/>
    <w:rsid w:val="00164AC4"/>
    <w:rsid w:val="001650B1"/>
    <w:rsid w:val="0016550E"/>
    <w:rsid w:val="001658D4"/>
    <w:rsid w:val="00165C16"/>
    <w:rsid w:val="001668C0"/>
    <w:rsid w:val="00166E8A"/>
    <w:rsid w:val="00167F22"/>
    <w:rsid w:val="00170F91"/>
    <w:rsid w:val="00171CC8"/>
    <w:rsid w:val="00171F71"/>
    <w:rsid w:val="0017282D"/>
    <w:rsid w:val="00173866"/>
    <w:rsid w:val="0017487D"/>
    <w:rsid w:val="00175187"/>
    <w:rsid w:val="001752CA"/>
    <w:rsid w:val="001755F8"/>
    <w:rsid w:val="00177C7C"/>
    <w:rsid w:val="00180428"/>
    <w:rsid w:val="00181414"/>
    <w:rsid w:val="00181DB3"/>
    <w:rsid w:val="00182077"/>
    <w:rsid w:val="00183349"/>
    <w:rsid w:val="001834C3"/>
    <w:rsid w:val="00185D80"/>
    <w:rsid w:val="001870AA"/>
    <w:rsid w:val="001871CE"/>
    <w:rsid w:val="0019048D"/>
    <w:rsid w:val="001906C2"/>
    <w:rsid w:val="00190B02"/>
    <w:rsid w:val="00191033"/>
    <w:rsid w:val="00192145"/>
    <w:rsid w:val="001930C3"/>
    <w:rsid w:val="00193A8C"/>
    <w:rsid w:val="00194BB5"/>
    <w:rsid w:val="001955E9"/>
    <w:rsid w:val="0019611F"/>
    <w:rsid w:val="00196BE6"/>
    <w:rsid w:val="0019701B"/>
    <w:rsid w:val="001978C5"/>
    <w:rsid w:val="00197B4D"/>
    <w:rsid w:val="001A1A12"/>
    <w:rsid w:val="001A1C38"/>
    <w:rsid w:val="001A1C98"/>
    <w:rsid w:val="001A1F87"/>
    <w:rsid w:val="001A2036"/>
    <w:rsid w:val="001A37B5"/>
    <w:rsid w:val="001A5AC3"/>
    <w:rsid w:val="001A6A27"/>
    <w:rsid w:val="001B01E2"/>
    <w:rsid w:val="001B05C5"/>
    <w:rsid w:val="001B13DB"/>
    <w:rsid w:val="001B182A"/>
    <w:rsid w:val="001B1AF7"/>
    <w:rsid w:val="001B21B6"/>
    <w:rsid w:val="001B25BE"/>
    <w:rsid w:val="001B42CF"/>
    <w:rsid w:val="001B52EE"/>
    <w:rsid w:val="001B58A3"/>
    <w:rsid w:val="001B5905"/>
    <w:rsid w:val="001B61FA"/>
    <w:rsid w:val="001B624D"/>
    <w:rsid w:val="001B7093"/>
    <w:rsid w:val="001C036F"/>
    <w:rsid w:val="001C09A6"/>
    <w:rsid w:val="001C121B"/>
    <w:rsid w:val="001C1C16"/>
    <w:rsid w:val="001C30B0"/>
    <w:rsid w:val="001C3AAB"/>
    <w:rsid w:val="001C3B7C"/>
    <w:rsid w:val="001C3BF2"/>
    <w:rsid w:val="001C46F3"/>
    <w:rsid w:val="001C48D0"/>
    <w:rsid w:val="001C59ED"/>
    <w:rsid w:val="001C5B71"/>
    <w:rsid w:val="001C5CC2"/>
    <w:rsid w:val="001C6565"/>
    <w:rsid w:val="001D0F8A"/>
    <w:rsid w:val="001D1D10"/>
    <w:rsid w:val="001D3D03"/>
    <w:rsid w:val="001D4A89"/>
    <w:rsid w:val="001D4E57"/>
    <w:rsid w:val="001D5B42"/>
    <w:rsid w:val="001D67D7"/>
    <w:rsid w:val="001E03B5"/>
    <w:rsid w:val="001E0A1C"/>
    <w:rsid w:val="001E10D1"/>
    <w:rsid w:val="001E1140"/>
    <w:rsid w:val="001E17EC"/>
    <w:rsid w:val="001E1C51"/>
    <w:rsid w:val="001E219D"/>
    <w:rsid w:val="001E2E0F"/>
    <w:rsid w:val="001E4C33"/>
    <w:rsid w:val="001E5353"/>
    <w:rsid w:val="001E544A"/>
    <w:rsid w:val="001E59E5"/>
    <w:rsid w:val="001E638E"/>
    <w:rsid w:val="001E666C"/>
    <w:rsid w:val="001E6C0E"/>
    <w:rsid w:val="001E7269"/>
    <w:rsid w:val="001F095F"/>
    <w:rsid w:val="001F0D62"/>
    <w:rsid w:val="001F14C7"/>
    <w:rsid w:val="001F2911"/>
    <w:rsid w:val="001F2BBC"/>
    <w:rsid w:val="001F39A3"/>
    <w:rsid w:val="001F3DE3"/>
    <w:rsid w:val="001F4EB9"/>
    <w:rsid w:val="001F5C5A"/>
    <w:rsid w:val="001F6040"/>
    <w:rsid w:val="001F6392"/>
    <w:rsid w:val="001F6684"/>
    <w:rsid w:val="001F6B9C"/>
    <w:rsid w:val="001F7773"/>
    <w:rsid w:val="001F7A39"/>
    <w:rsid w:val="001F7C63"/>
    <w:rsid w:val="00200ACF"/>
    <w:rsid w:val="00200E34"/>
    <w:rsid w:val="00201D77"/>
    <w:rsid w:val="00202D39"/>
    <w:rsid w:val="00202F7F"/>
    <w:rsid w:val="002044A3"/>
    <w:rsid w:val="00205044"/>
    <w:rsid w:val="00205481"/>
    <w:rsid w:val="00206B09"/>
    <w:rsid w:val="002077E0"/>
    <w:rsid w:val="002078C2"/>
    <w:rsid w:val="00207AB3"/>
    <w:rsid w:val="00207FC7"/>
    <w:rsid w:val="002121D6"/>
    <w:rsid w:val="0021280C"/>
    <w:rsid w:val="002145F1"/>
    <w:rsid w:val="00214AE8"/>
    <w:rsid w:val="00215CBE"/>
    <w:rsid w:val="00216546"/>
    <w:rsid w:val="0021655C"/>
    <w:rsid w:val="00220BF3"/>
    <w:rsid w:val="00221553"/>
    <w:rsid w:val="00221B03"/>
    <w:rsid w:val="00222251"/>
    <w:rsid w:val="00222616"/>
    <w:rsid w:val="002227E4"/>
    <w:rsid w:val="00223077"/>
    <w:rsid w:val="00224280"/>
    <w:rsid w:val="00224B9D"/>
    <w:rsid w:val="00225956"/>
    <w:rsid w:val="00225EAF"/>
    <w:rsid w:val="0022738D"/>
    <w:rsid w:val="002273F9"/>
    <w:rsid w:val="0023051C"/>
    <w:rsid w:val="00231386"/>
    <w:rsid w:val="002317E2"/>
    <w:rsid w:val="00231D6E"/>
    <w:rsid w:val="00231DBE"/>
    <w:rsid w:val="00234079"/>
    <w:rsid w:val="0023472F"/>
    <w:rsid w:val="002348AA"/>
    <w:rsid w:val="002348E8"/>
    <w:rsid w:val="0023544B"/>
    <w:rsid w:val="0023578E"/>
    <w:rsid w:val="00235B35"/>
    <w:rsid w:val="00235DEC"/>
    <w:rsid w:val="00235E9C"/>
    <w:rsid w:val="00237F71"/>
    <w:rsid w:val="00241163"/>
    <w:rsid w:val="00241206"/>
    <w:rsid w:val="00241294"/>
    <w:rsid w:val="002417E7"/>
    <w:rsid w:val="002424F5"/>
    <w:rsid w:val="00243191"/>
    <w:rsid w:val="00243B3D"/>
    <w:rsid w:val="00243D89"/>
    <w:rsid w:val="00244D0A"/>
    <w:rsid w:val="002458EB"/>
    <w:rsid w:val="002470DE"/>
    <w:rsid w:val="00247481"/>
    <w:rsid w:val="002476D5"/>
    <w:rsid w:val="00247C38"/>
    <w:rsid w:val="00247F47"/>
    <w:rsid w:val="002506C9"/>
    <w:rsid w:val="00251254"/>
    <w:rsid w:val="002514E2"/>
    <w:rsid w:val="00251EF0"/>
    <w:rsid w:val="00252859"/>
    <w:rsid w:val="00252DB2"/>
    <w:rsid w:val="0025316E"/>
    <w:rsid w:val="00253C7F"/>
    <w:rsid w:val="0025422E"/>
    <w:rsid w:val="0026006C"/>
    <w:rsid w:val="00260117"/>
    <w:rsid w:val="00260516"/>
    <w:rsid w:val="00260992"/>
    <w:rsid w:val="00260B37"/>
    <w:rsid w:val="00261237"/>
    <w:rsid w:val="00261BB6"/>
    <w:rsid w:val="0026210A"/>
    <w:rsid w:val="00262C39"/>
    <w:rsid w:val="002630D2"/>
    <w:rsid w:val="00265326"/>
    <w:rsid w:val="00265381"/>
    <w:rsid w:val="002656A6"/>
    <w:rsid w:val="00265AD6"/>
    <w:rsid w:val="00266579"/>
    <w:rsid w:val="0026712E"/>
    <w:rsid w:val="00267C87"/>
    <w:rsid w:val="00270B99"/>
    <w:rsid w:val="00270BEB"/>
    <w:rsid w:val="00271890"/>
    <w:rsid w:val="00273314"/>
    <w:rsid w:val="00273427"/>
    <w:rsid w:val="00274A58"/>
    <w:rsid w:val="00274E30"/>
    <w:rsid w:val="002765FE"/>
    <w:rsid w:val="00276B32"/>
    <w:rsid w:val="00280493"/>
    <w:rsid w:val="0028265E"/>
    <w:rsid w:val="00283E37"/>
    <w:rsid w:val="00285009"/>
    <w:rsid w:val="00285B8C"/>
    <w:rsid w:val="00285D9C"/>
    <w:rsid w:val="00286013"/>
    <w:rsid w:val="002862C7"/>
    <w:rsid w:val="00286369"/>
    <w:rsid w:val="00287362"/>
    <w:rsid w:val="002903EA"/>
    <w:rsid w:val="00290E11"/>
    <w:rsid w:val="0029145B"/>
    <w:rsid w:val="00292E25"/>
    <w:rsid w:val="00293413"/>
    <w:rsid w:val="00293F8D"/>
    <w:rsid w:val="00295352"/>
    <w:rsid w:val="002955A1"/>
    <w:rsid w:val="00295CD2"/>
    <w:rsid w:val="00296C57"/>
    <w:rsid w:val="00297DA3"/>
    <w:rsid w:val="00297DF6"/>
    <w:rsid w:val="002A08FC"/>
    <w:rsid w:val="002A0A5D"/>
    <w:rsid w:val="002A0DB2"/>
    <w:rsid w:val="002A0FC0"/>
    <w:rsid w:val="002A1CBA"/>
    <w:rsid w:val="002A28C3"/>
    <w:rsid w:val="002A2A9C"/>
    <w:rsid w:val="002A2DB3"/>
    <w:rsid w:val="002A379B"/>
    <w:rsid w:val="002A3ACB"/>
    <w:rsid w:val="002A3E14"/>
    <w:rsid w:val="002A48BA"/>
    <w:rsid w:val="002A4D90"/>
    <w:rsid w:val="002A5219"/>
    <w:rsid w:val="002A5284"/>
    <w:rsid w:val="002A52AC"/>
    <w:rsid w:val="002A53A2"/>
    <w:rsid w:val="002A5416"/>
    <w:rsid w:val="002A6239"/>
    <w:rsid w:val="002B2556"/>
    <w:rsid w:val="002B457E"/>
    <w:rsid w:val="002B48E9"/>
    <w:rsid w:val="002B4DC1"/>
    <w:rsid w:val="002B535A"/>
    <w:rsid w:val="002B5605"/>
    <w:rsid w:val="002B5D71"/>
    <w:rsid w:val="002B60F4"/>
    <w:rsid w:val="002B616C"/>
    <w:rsid w:val="002B6528"/>
    <w:rsid w:val="002B677E"/>
    <w:rsid w:val="002B7A73"/>
    <w:rsid w:val="002C095A"/>
    <w:rsid w:val="002C145A"/>
    <w:rsid w:val="002C1C85"/>
    <w:rsid w:val="002C27B2"/>
    <w:rsid w:val="002C5194"/>
    <w:rsid w:val="002C5509"/>
    <w:rsid w:val="002C561E"/>
    <w:rsid w:val="002C72FF"/>
    <w:rsid w:val="002C77C8"/>
    <w:rsid w:val="002D0F6B"/>
    <w:rsid w:val="002D1EAA"/>
    <w:rsid w:val="002D1EC3"/>
    <w:rsid w:val="002D28A0"/>
    <w:rsid w:val="002D46D1"/>
    <w:rsid w:val="002D47A4"/>
    <w:rsid w:val="002D4E0B"/>
    <w:rsid w:val="002D5E7B"/>
    <w:rsid w:val="002D60CC"/>
    <w:rsid w:val="002D6DA0"/>
    <w:rsid w:val="002D74F4"/>
    <w:rsid w:val="002E0412"/>
    <w:rsid w:val="002E0BF1"/>
    <w:rsid w:val="002E2058"/>
    <w:rsid w:val="002E3887"/>
    <w:rsid w:val="002E4711"/>
    <w:rsid w:val="002E5652"/>
    <w:rsid w:val="002E5CBC"/>
    <w:rsid w:val="002E6094"/>
    <w:rsid w:val="002E678A"/>
    <w:rsid w:val="002E6B07"/>
    <w:rsid w:val="002E7525"/>
    <w:rsid w:val="002E7715"/>
    <w:rsid w:val="002E7EDA"/>
    <w:rsid w:val="002F02F1"/>
    <w:rsid w:val="002F201B"/>
    <w:rsid w:val="002F22A9"/>
    <w:rsid w:val="002F3F96"/>
    <w:rsid w:val="002F42DB"/>
    <w:rsid w:val="002F5942"/>
    <w:rsid w:val="002F6469"/>
    <w:rsid w:val="002F6804"/>
    <w:rsid w:val="002F7D95"/>
    <w:rsid w:val="00300913"/>
    <w:rsid w:val="00301DB9"/>
    <w:rsid w:val="00302BA4"/>
    <w:rsid w:val="00302C83"/>
    <w:rsid w:val="00303CBC"/>
    <w:rsid w:val="00303F62"/>
    <w:rsid w:val="00304351"/>
    <w:rsid w:val="003043EC"/>
    <w:rsid w:val="00305171"/>
    <w:rsid w:val="00305BC3"/>
    <w:rsid w:val="00306869"/>
    <w:rsid w:val="00306DB0"/>
    <w:rsid w:val="00307778"/>
    <w:rsid w:val="003100C9"/>
    <w:rsid w:val="003118CF"/>
    <w:rsid w:val="00312E4B"/>
    <w:rsid w:val="0031333A"/>
    <w:rsid w:val="003139BF"/>
    <w:rsid w:val="00314458"/>
    <w:rsid w:val="003144CD"/>
    <w:rsid w:val="00314BC9"/>
    <w:rsid w:val="00314E4D"/>
    <w:rsid w:val="0031519E"/>
    <w:rsid w:val="00315399"/>
    <w:rsid w:val="00315CB7"/>
    <w:rsid w:val="00315FAA"/>
    <w:rsid w:val="00316F64"/>
    <w:rsid w:val="00317A4B"/>
    <w:rsid w:val="00317EB9"/>
    <w:rsid w:val="003204A6"/>
    <w:rsid w:val="0032065A"/>
    <w:rsid w:val="00322D5C"/>
    <w:rsid w:val="00323E90"/>
    <w:rsid w:val="003244E5"/>
    <w:rsid w:val="003247E4"/>
    <w:rsid w:val="00326955"/>
    <w:rsid w:val="003270E1"/>
    <w:rsid w:val="00327562"/>
    <w:rsid w:val="0032779A"/>
    <w:rsid w:val="00330C26"/>
    <w:rsid w:val="00331666"/>
    <w:rsid w:val="0033187C"/>
    <w:rsid w:val="00331F5F"/>
    <w:rsid w:val="00331FBB"/>
    <w:rsid w:val="00332E51"/>
    <w:rsid w:val="00333122"/>
    <w:rsid w:val="00333683"/>
    <w:rsid w:val="00333E90"/>
    <w:rsid w:val="003342D1"/>
    <w:rsid w:val="003350AE"/>
    <w:rsid w:val="003359E5"/>
    <w:rsid w:val="00337327"/>
    <w:rsid w:val="00337E10"/>
    <w:rsid w:val="00337FAD"/>
    <w:rsid w:val="0034021E"/>
    <w:rsid w:val="00340EF7"/>
    <w:rsid w:val="003416DB"/>
    <w:rsid w:val="00341BFC"/>
    <w:rsid w:val="0034231B"/>
    <w:rsid w:val="00343B2B"/>
    <w:rsid w:val="00343C7B"/>
    <w:rsid w:val="00345321"/>
    <w:rsid w:val="003453F7"/>
    <w:rsid w:val="0034580D"/>
    <w:rsid w:val="00347399"/>
    <w:rsid w:val="00347BA9"/>
    <w:rsid w:val="0035039C"/>
    <w:rsid w:val="00350AE7"/>
    <w:rsid w:val="003511B0"/>
    <w:rsid w:val="0035176B"/>
    <w:rsid w:val="00351D51"/>
    <w:rsid w:val="00352AE2"/>
    <w:rsid w:val="00352C9C"/>
    <w:rsid w:val="003538B9"/>
    <w:rsid w:val="00354907"/>
    <w:rsid w:val="00355074"/>
    <w:rsid w:val="0035552D"/>
    <w:rsid w:val="0035561A"/>
    <w:rsid w:val="00355C7F"/>
    <w:rsid w:val="00355CCF"/>
    <w:rsid w:val="00355DF4"/>
    <w:rsid w:val="003560B9"/>
    <w:rsid w:val="0035661C"/>
    <w:rsid w:val="00357018"/>
    <w:rsid w:val="003600CB"/>
    <w:rsid w:val="00361A41"/>
    <w:rsid w:val="00362C62"/>
    <w:rsid w:val="003637AD"/>
    <w:rsid w:val="003637EF"/>
    <w:rsid w:val="00364434"/>
    <w:rsid w:val="0036459E"/>
    <w:rsid w:val="00364608"/>
    <w:rsid w:val="0036491B"/>
    <w:rsid w:val="00365A60"/>
    <w:rsid w:val="0036624A"/>
    <w:rsid w:val="00366AA9"/>
    <w:rsid w:val="00366AED"/>
    <w:rsid w:val="00367F28"/>
    <w:rsid w:val="00370A18"/>
    <w:rsid w:val="00370FD8"/>
    <w:rsid w:val="0037110A"/>
    <w:rsid w:val="00372789"/>
    <w:rsid w:val="003734D9"/>
    <w:rsid w:val="00373768"/>
    <w:rsid w:val="003745A3"/>
    <w:rsid w:val="00374C66"/>
    <w:rsid w:val="00374DD4"/>
    <w:rsid w:val="003757F3"/>
    <w:rsid w:val="003757F6"/>
    <w:rsid w:val="003759F9"/>
    <w:rsid w:val="00375D61"/>
    <w:rsid w:val="003765E1"/>
    <w:rsid w:val="00376F4E"/>
    <w:rsid w:val="003772A3"/>
    <w:rsid w:val="00380308"/>
    <w:rsid w:val="0038123D"/>
    <w:rsid w:val="0038239D"/>
    <w:rsid w:val="0038251E"/>
    <w:rsid w:val="00382D31"/>
    <w:rsid w:val="00383B7E"/>
    <w:rsid w:val="00384455"/>
    <w:rsid w:val="00386BA4"/>
    <w:rsid w:val="0038769D"/>
    <w:rsid w:val="003876E0"/>
    <w:rsid w:val="0039067E"/>
    <w:rsid w:val="00390B38"/>
    <w:rsid w:val="00391E04"/>
    <w:rsid w:val="0039288E"/>
    <w:rsid w:val="00392A8E"/>
    <w:rsid w:val="003935F1"/>
    <w:rsid w:val="003938BE"/>
    <w:rsid w:val="0039589E"/>
    <w:rsid w:val="00395BFB"/>
    <w:rsid w:val="00395FF1"/>
    <w:rsid w:val="003968D1"/>
    <w:rsid w:val="0039776D"/>
    <w:rsid w:val="00397944"/>
    <w:rsid w:val="003979E2"/>
    <w:rsid w:val="003A12E5"/>
    <w:rsid w:val="003A17E1"/>
    <w:rsid w:val="003A2011"/>
    <w:rsid w:val="003A3292"/>
    <w:rsid w:val="003A33AB"/>
    <w:rsid w:val="003A362D"/>
    <w:rsid w:val="003A385C"/>
    <w:rsid w:val="003A3B0D"/>
    <w:rsid w:val="003A5FE0"/>
    <w:rsid w:val="003A7031"/>
    <w:rsid w:val="003A79F5"/>
    <w:rsid w:val="003A7D0A"/>
    <w:rsid w:val="003A7D8E"/>
    <w:rsid w:val="003A7EAA"/>
    <w:rsid w:val="003B0038"/>
    <w:rsid w:val="003B0D66"/>
    <w:rsid w:val="003B145F"/>
    <w:rsid w:val="003B3D51"/>
    <w:rsid w:val="003B4D16"/>
    <w:rsid w:val="003B5805"/>
    <w:rsid w:val="003B58B1"/>
    <w:rsid w:val="003B6187"/>
    <w:rsid w:val="003B6C6B"/>
    <w:rsid w:val="003B6FB1"/>
    <w:rsid w:val="003B70C7"/>
    <w:rsid w:val="003B7460"/>
    <w:rsid w:val="003B78AB"/>
    <w:rsid w:val="003B7F8B"/>
    <w:rsid w:val="003C0ADE"/>
    <w:rsid w:val="003C0C99"/>
    <w:rsid w:val="003C132A"/>
    <w:rsid w:val="003C1649"/>
    <w:rsid w:val="003C180C"/>
    <w:rsid w:val="003C1FFB"/>
    <w:rsid w:val="003C2063"/>
    <w:rsid w:val="003C209F"/>
    <w:rsid w:val="003C2A68"/>
    <w:rsid w:val="003C3F81"/>
    <w:rsid w:val="003C41C4"/>
    <w:rsid w:val="003C51C4"/>
    <w:rsid w:val="003D00E2"/>
    <w:rsid w:val="003D03CA"/>
    <w:rsid w:val="003D05DF"/>
    <w:rsid w:val="003D0778"/>
    <w:rsid w:val="003D1CE3"/>
    <w:rsid w:val="003D2712"/>
    <w:rsid w:val="003D2A2A"/>
    <w:rsid w:val="003D332D"/>
    <w:rsid w:val="003D3860"/>
    <w:rsid w:val="003D3D04"/>
    <w:rsid w:val="003D3E24"/>
    <w:rsid w:val="003D3EF8"/>
    <w:rsid w:val="003D4F01"/>
    <w:rsid w:val="003D568C"/>
    <w:rsid w:val="003D5F95"/>
    <w:rsid w:val="003D6C6F"/>
    <w:rsid w:val="003D702D"/>
    <w:rsid w:val="003E0029"/>
    <w:rsid w:val="003E16B1"/>
    <w:rsid w:val="003E2149"/>
    <w:rsid w:val="003E2EEC"/>
    <w:rsid w:val="003E3BE3"/>
    <w:rsid w:val="003E48F2"/>
    <w:rsid w:val="003E50ED"/>
    <w:rsid w:val="003E524F"/>
    <w:rsid w:val="003E5525"/>
    <w:rsid w:val="003E57A2"/>
    <w:rsid w:val="003F11F8"/>
    <w:rsid w:val="003F28F9"/>
    <w:rsid w:val="003F2DB5"/>
    <w:rsid w:val="003F3A08"/>
    <w:rsid w:val="003F3DF2"/>
    <w:rsid w:val="003F4E5D"/>
    <w:rsid w:val="003F58D9"/>
    <w:rsid w:val="003F7BA1"/>
    <w:rsid w:val="00400F7D"/>
    <w:rsid w:val="0040187B"/>
    <w:rsid w:val="0040195C"/>
    <w:rsid w:val="00401A3D"/>
    <w:rsid w:val="00404D8F"/>
    <w:rsid w:val="00406EBF"/>
    <w:rsid w:val="00406F8D"/>
    <w:rsid w:val="004071EB"/>
    <w:rsid w:val="004077C4"/>
    <w:rsid w:val="00410419"/>
    <w:rsid w:val="00412053"/>
    <w:rsid w:val="004136FE"/>
    <w:rsid w:val="00414642"/>
    <w:rsid w:val="004146FD"/>
    <w:rsid w:val="00414A65"/>
    <w:rsid w:val="00414C14"/>
    <w:rsid w:val="00416D9E"/>
    <w:rsid w:val="00416ED1"/>
    <w:rsid w:val="00416F11"/>
    <w:rsid w:val="00417084"/>
    <w:rsid w:val="00420013"/>
    <w:rsid w:val="00420BD4"/>
    <w:rsid w:val="00421108"/>
    <w:rsid w:val="00421EED"/>
    <w:rsid w:val="004220DB"/>
    <w:rsid w:val="00422608"/>
    <w:rsid w:val="00423030"/>
    <w:rsid w:val="00423202"/>
    <w:rsid w:val="00423E3A"/>
    <w:rsid w:val="00424241"/>
    <w:rsid w:val="004248B7"/>
    <w:rsid w:val="00424BF3"/>
    <w:rsid w:val="00424DB7"/>
    <w:rsid w:val="00426B62"/>
    <w:rsid w:val="004274D6"/>
    <w:rsid w:val="004274E2"/>
    <w:rsid w:val="0043038B"/>
    <w:rsid w:val="00430FC6"/>
    <w:rsid w:val="00431D9A"/>
    <w:rsid w:val="00432563"/>
    <w:rsid w:val="00433AE8"/>
    <w:rsid w:val="00434713"/>
    <w:rsid w:val="00434BF0"/>
    <w:rsid w:val="0043706E"/>
    <w:rsid w:val="00437732"/>
    <w:rsid w:val="0044000A"/>
    <w:rsid w:val="004407D8"/>
    <w:rsid w:val="00442165"/>
    <w:rsid w:val="00442C9E"/>
    <w:rsid w:val="004434A5"/>
    <w:rsid w:val="00443C38"/>
    <w:rsid w:val="00443C62"/>
    <w:rsid w:val="0044468B"/>
    <w:rsid w:val="00444AEE"/>
    <w:rsid w:val="00446479"/>
    <w:rsid w:val="0044673C"/>
    <w:rsid w:val="00446F17"/>
    <w:rsid w:val="00446FEF"/>
    <w:rsid w:val="00447043"/>
    <w:rsid w:val="004473E9"/>
    <w:rsid w:val="0045127D"/>
    <w:rsid w:val="00451360"/>
    <w:rsid w:val="00451510"/>
    <w:rsid w:val="00451652"/>
    <w:rsid w:val="00451B35"/>
    <w:rsid w:val="00452ABC"/>
    <w:rsid w:val="0045347C"/>
    <w:rsid w:val="00454700"/>
    <w:rsid w:val="00454B3A"/>
    <w:rsid w:val="00454D1F"/>
    <w:rsid w:val="004550E2"/>
    <w:rsid w:val="00455DA9"/>
    <w:rsid w:val="00455F85"/>
    <w:rsid w:val="00456321"/>
    <w:rsid w:val="0045695D"/>
    <w:rsid w:val="004572AA"/>
    <w:rsid w:val="00457994"/>
    <w:rsid w:val="00461BAF"/>
    <w:rsid w:val="0046260E"/>
    <w:rsid w:val="00462A29"/>
    <w:rsid w:val="00463C81"/>
    <w:rsid w:val="004646D1"/>
    <w:rsid w:val="00465604"/>
    <w:rsid w:val="004669BC"/>
    <w:rsid w:val="004677D3"/>
    <w:rsid w:val="0047002A"/>
    <w:rsid w:val="00471E66"/>
    <w:rsid w:val="004733EF"/>
    <w:rsid w:val="00473609"/>
    <w:rsid w:val="0047396A"/>
    <w:rsid w:val="00474205"/>
    <w:rsid w:val="00474374"/>
    <w:rsid w:val="00474C61"/>
    <w:rsid w:val="00475A8D"/>
    <w:rsid w:val="004765C0"/>
    <w:rsid w:val="004771B4"/>
    <w:rsid w:val="00477458"/>
    <w:rsid w:val="00477804"/>
    <w:rsid w:val="0047781B"/>
    <w:rsid w:val="0048277E"/>
    <w:rsid w:val="00482AAA"/>
    <w:rsid w:val="00483080"/>
    <w:rsid w:val="00483144"/>
    <w:rsid w:val="00483312"/>
    <w:rsid w:val="00483D03"/>
    <w:rsid w:val="00484443"/>
    <w:rsid w:val="004848B6"/>
    <w:rsid w:val="0048494F"/>
    <w:rsid w:val="00484B30"/>
    <w:rsid w:val="00484EEF"/>
    <w:rsid w:val="00485927"/>
    <w:rsid w:val="004866D5"/>
    <w:rsid w:val="004868A5"/>
    <w:rsid w:val="00490FE5"/>
    <w:rsid w:val="00491DEB"/>
    <w:rsid w:val="00492B73"/>
    <w:rsid w:val="00493018"/>
    <w:rsid w:val="00493047"/>
    <w:rsid w:val="004934E1"/>
    <w:rsid w:val="004941F5"/>
    <w:rsid w:val="004960AE"/>
    <w:rsid w:val="00496146"/>
    <w:rsid w:val="00497115"/>
    <w:rsid w:val="004974C2"/>
    <w:rsid w:val="00497CB8"/>
    <w:rsid w:val="00497DEB"/>
    <w:rsid w:val="00497F14"/>
    <w:rsid w:val="004A0E0E"/>
    <w:rsid w:val="004A1779"/>
    <w:rsid w:val="004A1927"/>
    <w:rsid w:val="004A19CD"/>
    <w:rsid w:val="004A23C2"/>
    <w:rsid w:val="004A276F"/>
    <w:rsid w:val="004A2BA2"/>
    <w:rsid w:val="004A2FB1"/>
    <w:rsid w:val="004A30BE"/>
    <w:rsid w:val="004A4365"/>
    <w:rsid w:val="004A46FB"/>
    <w:rsid w:val="004A49CC"/>
    <w:rsid w:val="004A4BF4"/>
    <w:rsid w:val="004A5D00"/>
    <w:rsid w:val="004A799F"/>
    <w:rsid w:val="004B0C38"/>
    <w:rsid w:val="004B0EAC"/>
    <w:rsid w:val="004B175C"/>
    <w:rsid w:val="004B2943"/>
    <w:rsid w:val="004B2DE2"/>
    <w:rsid w:val="004B3BD3"/>
    <w:rsid w:val="004B408C"/>
    <w:rsid w:val="004B439D"/>
    <w:rsid w:val="004B463F"/>
    <w:rsid w:val="004B61C9"/>
    <w:rsid w:val="004B6452"/>
    <w:rsid w:val="004B71CC"/>
    <w:rsid w:val="004B7CA6"/>
    <w:rsid w:val="004C026B"/>
    <w:rsid w:val="004C1599"/>
    <w:rsid w:val="004C286C"/>
    <w:rsid w:val="004C30AC"/>
    <w:rsid w:val="004C4D16"/>
    <w:rsid w:val="004C4D96"/>
    <w:rsid w:val="004C6244"/>
    <w:rsid w:val="004C62E8"/>
    <w:rsid w:val="004C63CA"/>
    <w:rsid w:val="004D0394"/>
    <w:rsid w:val="004D1EEA"/>
    <w:rsid w:val="004D21B1"/>
    <w:rsid w:val="004D2D7E"/>
    <w:rsid w:val="004D31E6"/>
    <w:rsid w:val="004D40D6"/>
    <w:rsid w:val="004D573E"/>
    <w:rsid w:val="004D588C"/>
    <w:rsid w:val="004D773D"/>
    <w:rsid w:val="004E134C"/>
    <w:rsid w:val="004E3473"/>
    <w:rsid w:val="004E63A7"/>
    <w:rsid w:val="004E6900"/>
    <w:rsid w:val="004E7030"/>
    <w:rsid w:val="004F0961"/>
    <w:rsid w:val="004F09DC"/>
    <w:rsid w:val="004F27B4"/>
    <w:rsid w:val="004F3FF6"/>
    <w:rsid w:val="004F4267"/>
    <w:rsid w:val="004F48D5"/>
    <w:rsid w:val="004F4D9F"/>
    <w:rsid w:val="004F5290"/>
    <w:rsid w:val="004F54F2"/>
    <w:rsid w:val="004F5751"/>
    <w:rsid w:val="004F6996"/>
    <w:rsid w:val="004F69AA"/>
    <w:rsid w:val="004F739B"/>
    <w:rsid w:val="004F7927"/>
    <w:rsid w:val="00501710"/>
    <w:rsid w:val="00502625"/>
    <w:rsid w:val="005028E0"/>
    <w:rsid w:val="00502C20"/>
    <w:rsid w:val="00503D51"/>
    <w:rsid w:val="0050489A"/>
    <w:rsid w:val="00504A65"/>
    <w:rsid w:val="00504AB8"/>
    <w:rsid w:val="00504C26"/>
    <w:rsid w:val="0050588C"/>
    <w:rsid w:val="005073C4"/>
    <w:rsid w:val="00507703"/>
    <w:rsid w:val="00510089"/>
    <w:rsid w:val="00510D7A"/>
    <w:rsid w:val="0051148D"/>
    <w:rsid w:val="005117B1"/>
    <w:rsid w:val="00513BD3"/>
    <w:rsid w:val="00516662"/>
    <w:rsid w:val="00517776"/>
    <w:rsid w:val="005178A1"/>
    <w:rsid w:val="00517AC1"/>
    <w:rsid w:val="00520C37"/>
    <w:rsid w:val="0052138C"/>
    <w:rsid w:val="0052150D"/>
    <w:rsid w:val="005217F5"/>
    <w:rsid w:val="00522CB0"/>
    <w:rsid w:val="0052363E"/>
    <w:rsid w:val="00523691"/>
    <w:rsid w:val="00523F25"/>
    <w:rsid w:val="00523F5D"/>
    <w:rsid w:val="00524329"/>
    <w:rsid w:val="005245A1"/>
    <w:rsid w:val="00526139"/>
    <w:rsid w:val="00526A3C"/>
    <w:rsid w:val="00526D68"/>
    <w:rsid w:val="005270C2"/>
    <w:rsid w:val="0052747F"/>
    <w:rsid w:val="0052749C"/>
    <w:rsid w:val="00527552"/>
    <w:rsid w:val="00531514"/>
    <w:rsid w:val="00531BF7"/>
    <w:rsid w:val="00531D70"/>
    <w:rsid w:val="00531D7F"/>
    <w:rsid w:val="0053320A"/>
    <w:rsid w:val="00533468"/>
    <w:rsid w:val="00533619"/>
    <w:rsid w:val="00534B03"/>
    <w:rsid w:val="00534EA7"/>
    <w:rsid w:val="005353F7"/>
    <w:rsid w:val="005360F8"/>
    <w:rsid w:val="00536630"/>
    <w:rsid w:val="005374FD"/>
    <w:rsid w:val="00541012"/>
    <w:rsid w:val="00541F19"/>
    <w:rsid w:val="005422CA"/>
    <w:rsid w:val="005425C1"/>
    <w:rsid w:val="00543624"/>
    <w:rsid w:val="00543939"/>
    <w:rsid w:val="00543E83"/>
    <w:rsid w:val="00544AED"/>
    <w:rsid w:val="00544E1D"/>
    <w:rsid w:val="005457B1"/>
    <w:rsid w:val="005461C7"/>
    <w:rsid w:val="0054713F"/>
    <w:rsid w:val="00547691"/>
    <w:rsid w:val="005504F9"/>
    <w:rsid w:val="005509CB"/>
    <w:rsid w:val="00551B7D"/>
    <w:rsid w:val="005530B4"/>
    <w:rsid w:val="00553C5C"/>
    <w:rsid w:val="00553CF0"/>
    <w:rsid w:val="00554104"/>
    <w:rsid w:val="005543D5"/>
    <w:rsid w:val="00555451"/>
    <w:rsid w:val="00555452"/>
    <w:rsid w:val="0055550C"/>
    <w:rsid w:val="00556A06"/>
    <w:rsid w:val="00557D44"/>
    <w:rsid w:val="00557F93"/>
    <w:rsid w:val="00560158"/>
    <w:rsid w:val="0056023D"/>
    <w:rsid w:val="00560342"/>
    <w:rsid w:val="005604C1"/>
    <w:rsid w:val="00560F03"/>
    <w:rsid w:val="00563099"/>
    <w:rsid w:val="005635B6"/>
    <w:rsid w:val="00564186"/>
    <w:rsid w:val="00564500"/>
    <w:rsid w:val="00564C9D"/>
    <w:rsid w:val="00564DFB"/>
    <w:rsid w:val="00565031"/>
    <w:rsid w:val="00566A1E"/>
    <w:rsid w:val="00570319"/>
    <w:rsid w:val="00570AC1"/>
    <w:rsid w:val="005717FE"/>
    <w:rsid w:val="00571F2C"/>
    <w:rsid w:val="00572771"/>
    <w:rsid w:val="00573813"/>
    <w:rsid w:val="00573992"/>
    <w:rsid w:val="00573E8C"/>
    <w:rsid w:val="00573E93"/>
    <w:rsid w:val="00574841"/>
    <w:rsid w:val="00575388"/>
    <w:rsid w:val="005775F6"/>
    <w:rsid w:val="00577CDA"/>
    <w:rsid w:val="005800FE"/>
    <w:rsid w:val="00581DD6"/>
    <w:rsid w:val="00582AFE"/>
    <w:rsid w:val="005836D0"/>
    <w:rsid w:val="0058395E"/>
    <w:rsid w:val="00583CC9"/>
    <w:rsid w:val="00583D7F"/>
    <w:rsid w:val="0058441E"/>
    <w:rsid w:val="00585067"/>
    <w:rsid w:val="005858FD"/>
    <w:rsid w:val="00585FE4"/>
    <w:rsid w:val="00586363"/>
    <w:rsid w:val="005864D2"/>
    <w:rsid w:val="00586523"/>
    <w:rsid w:val="00586CD0"/>
    <w:rsid w:val="005904FD"/>
    <w:rsid w:val="005909DC"/>
    <w:rsid w:val="00590A64"/>
    <w:rsid w:val="00590AF1"/>
    <w:rsid w:val="005910D0"/>
    <w:rsid w:val="005912E5"/>
    <w:rsid w:val="005928F3"/>
    <w:rsid w:val="00592EC0"/>
    <w:rsid w:val="0059331C"/>
    <w:rsid w:val="0059365E"/>
    <w:rsid w:val="00593B42"/>
    <w:rsid w:val="0059517D"/>
    <w:rsid w:val="0059530E"/>
    <w:rsid w:val="0059541C"/>
    <w:rsid w:val="005956D1"/>
    <w:rsid w:val="00595F5B"/>
    <w:rsid w:val="00597039"/>
    <w:rsid w:val="00597537"/>
    <w:rsid w:val="005978A0"/>
    <w:rsid w:val="005A0FBC"/>
    <w:rsid w:val="005A102C"/>
    <w:rsid w:val="005A1B7D"/>
    <w:rsid w:val="005A1BCA"/>
    <w:rsid w:val="005A24BD"/>
    <w:rsid w:val="005A2537"/>
    <w:rsid w:val="005A2AEA"/>
    <w:rsid w:val="005A3462"/>
    <w:rsid w:val="005A359B"/>
    <w:rsid w:val="005A3A3D"/>
    <w:rsid w:val="005A4CE9"/>
    <w:rsid w:val="005A5C22"/>
    <w:rsid w:val="005A5D55"/>
    <w:rsid w:val="005A5E66"/>
    <w:rsid w:val="005A663A"/>
    <w:rsid w:val="005A77CC"/>
    <w:rsid w:val="005B032A"/>
    <w:rsid w:val="005B0CF0"/>
    <w:rsid w:val="005B2AA4"/>
    <w:rsid w:val="005B3226"/>
    <w:rsid w:val="005B33E5"/>
    <w:rsid w:val="005B4C25"/>
    <w:rsid w:val="005B6AD6"/>
    <w:rsid w:val="005B70BA"/>
    <w:rsid w:val="005B72A3"/>
    <w:rsid w:val="005B7881"/>
    <w:rsid w:val="005B7D6C"/>
    <w:rsid w:val="005C22F4"/>
    <w:rsid w:val="005C2D90"/>
    <w:rsid w:val="005C2DED"/>
    <w:rsid w:val="005C2EC3"/>
    <w:rsid w:val="005C34FA"/>
    <w:rsid w:val="005C3676"/>
    <w:rsid w:val="005C3F39"/>
    <w:rsid w:val="005C4AF2"/>
    <w:rsid w:val="005C4DED"/>
    <w:rsid w:val="005C5422"/>
    <w:rsid w:val="005C6EEA"/>
    <w:rsid w:val="005C7577"/>
    <w:rsid w:val="005D072D"/>
    <w:rsid w:val="005D173F"/>
    <w:rsid w:val="005D178A"/>
    <w:rsid w:val="005D1D53"/>
    <w:rsid w:val="005D2057"/>
    <w:rsid w:val="005D242F"/>
    <w:rsid w:val="005D32D5"/>
    <w:rsid w:val="005D3436"/>
    <w:rsid w:val="005D3A5F"/>
    <w:rsid w:val="005D3DF7"/>
    <w:rsid w:val="005D411A"/>
    <w:rsid w:val="005D4D9C"/>
    <w:rsid w:val="005D7171"/>
    <w:rsid w:val="005D7799"/>
    <w:rsid w:val="005E0833"/>
    <w:rsid w:val="005E1B5B"/>
    <w:rsid w:val="005E3E7A"/>
    <w:rsid w:val="005E4552"/>
    <w:rsid w:val="005E49CA"/>
    <w:rsid w:val="005E4B70"/>
    <w:rsid w:val="005E54FA"/>
    <w:rsid w:val="005E5D58"/>
    <w:rsid w:val="005E686A"/>
    <w:rsid w:val="005E758F"/>
    <w:rsid w:val="005E7BA7"/>
    <w:rsid w:val="005F0CC7"/>
    <w:rsid w:val="005F1F39"/>
    <w:rsid w:val="005F3505"/>
    <w:rsid w:val="005F35AB"/>
    <w:rsid w:val="005F3BD1"/>
    <w:rsid w:val="005F40C7"/>
    <w:rsid w:val="005F49C0"/>
    <w:rsid w:val="005F4ADD"/>
    <w:rsid w:val="005F4B34"/>
    <w:rsid w:val="005F5EFD"/>
    <w:rsid w:val="005F6C00"/>
    <w:rsid w:val="005F7925"/>
    <w:rsid w:val="005F7F5A"/>
    <w:rsid w:val="0060101A"/>
    <w:rsid w:val="006017CA"/>
    <w:rsid w:val="00601BE5"/>
    <w:rsid w:val="00603396"/>
    <w:rsid w:val="00604727"/>
    <w:rsid w:val="006047C3"/>
    <w:rsid w:val="00605933"/>
    <w:rsid w:val="00605A9A"/>
    <w:rsid w:val="00605ED7"/>
    <w:rsid w:val="006074CF"/>
    <w:rsid w:val="00610741"/>
    <w:rsid w:val="00610F42"/>
    <w:rsid w:val="006124AD"/>
    <w:rsid w:val="00612799"/>
    <w:rsid w:val="00612BCE"/>
    <w:rsid w:val="00613D6F"/>
    <w:rsid w:val="00615D5A"/>
    <w:rsid w:val="0061780A"/>
    <w:rsid w:val="00617F3F"/>
    <w:rsid w:val="0062041F"/>
    <w:rsid w:val="00620D90"/>
    <w:rsid w:val="00621A95"/>
    <w:rsid w:val="00621BE4"/>
    <w:rsid w:val="0062406B"/>
    <w:rsid w:val="006240FD"/>
    <w:rsid w:val="006244DF"/>
    <w:rsid w:val="00624AC2"/>
    <w:rsid w:val="00626751"/>
    <w:rsid w:val="00626C66"/>
    <w:rsid w:val="00627223"/>
    <w:rsid w:val="00627718"/>
    <w:rsid w:val="006279B0"/>
    <w:rsid w:val="00632085"/>
    <w:rsid w:val="00633776"/>
    <w:rsid w:val="006349E9"/>
    <w:rsid w:val="00636CE4"/>
    <w:rsid w:val="00637056"/>
    <w:rsid w:val="006379F6"/>
    <w:rsid w:val="00637C3B"/>
    <w:rsid w:val="00637DD3"/>
    <w:rsid w:val="00637F3E"/>
    <w:rsid w:val="0064021D"/>
    <w:rsid w:val="006430F5"/>
    <w:rsid w:val="006434BC"/>
    <w:rsid w:val="0064372D"/>
    <w:rsid w:val="00643987"/>
    <w:rsid w:val="006459CC"/>
    <w:rsid w:val="00646486"/>
    <w:rsid w:val="00647E50"/>
    <w:rsid w:val="00647EA8"/>
    <w:rsid w:val="0065077F"/>
    <w:rsid w:val="00650B64"/>
    <w:rsid w:val="00651011"/>
    <w:rsid w:val="00651039"/>
    <w:rsid w:val="006512D0"/>
    <w:rsid w:val="006513A0"/>
    <w:rsid w:val="00651AC7"/>
    <w:rsid w:val="006528FE"/>
    <w:rsid w:val="00654063"/>
    <w:rsid w:val="006543D0"/>
    <w:rsid w:val="00654546"/>
    <w:rsid w:val="00655282"/>
    <w:rsid w:val="006562D4"/>
    <w:rsid w:val="00660D3E"/>
    <w:rsid w:val="006637B2"/>
    <w:rsid w:val="006642B5"/>
    <w:rsid w:val="0066450A"/>
    <w:rsid w:val="00664973"/>
    <w:rsid w:val="00664A3E"/>
    <w:rsid w:val="00664A58"/>
    <w:rsid w:val="006672FF"/>
    <w:rsid w:val="0066754E"/>
    <w:rsid w:val="0066794E"/>
    <w:rsid w:val="00670AF1"/>
    <w:rsid w:val="00670D33"/>
    <w:rsid w:val="00671CD8"/>
    <w:rsid w:val="00672245"/>
    <w:rsid w:val="006727D1"/>
    <w:rsid w:val="00672A2D"/>
    <w:rsid w:val="00673E5A"/>
    <w:rsid w:val="00673F29"/>
    <w:rsid w:val="0067465A"/>
    <w:rsid w:val="00674B31"/>
    <w:rsid w:val="00674B51"/>
    <w:rsid w:val="00674FE8"/>
    <w:rsid w:val="00675161"/>
    <w:rsid w:val="00675F3C"/>
    <w:rsid w:val="00676EF7"/>
    <w:rsid w:val="00677816"/>
    <w:rsid w:val="00677B17"/>
    <w:rsid w:val="006812D7"/>
    <w:rsid w:val="00681937"/>
    <w:rsid w:val="00683B6F"/>
    <w:rsid w:val="0068667C"/>
    <w:rsid w:val="00686CA8"/>
    <w:rsid w:val="00687E5C"/>
    <w:rsid w:val="0069002A"/>
    <w:rsid w:val="00690359"/>
    <w:rsid w:val="00690C98"/>
    <w:rsid w:val="006915D7"/>
    <w:rsid w:val="00692B3E"/>
    <w:rsid w:val="0069301D"/>
    <w:rsid w:val="006965F5"/>
    <w:rsid w:val="006975E1"/>
    <w:rsid w:val="006A0CD6"/>
    <w:rsid w:val="006A26D4"/>
    <w:rsid w:val="006A2EF8"/>
    <w:rsid w:val="006A3542"/>
    <w:rsid w:val="006A3972"/>
    <w:rsid w:val="006A5282"/>
    <w:rsid w:val="006A59CC"/>
    <w:rsid w:val="006A6598"/>
    <w:rsid w:val="006A6B55"/>
    <w:rsid w:val="006A74FF"/>
    <w:rsid w:val="006B02BD"/>
    <w:rsid w:val="006B0C44"/>
    <w:rsid w:val="006B2F00"/>
    <w:rsid w:val="006B347A"/>
    <w:rsid w:val="006B4327"/>
    <w:rsid w:val="006B4F11"/>
    <w:rsid w:val="006B50D9"/>
    <w:rsid w:val="006B6D35"/>
    <w:rsid w:val="006B7753"/>
    <w:rsid w:val="006C03A9"/>
    <w:rsid w:val="006C087C"/>
    <w:rsid w:val="006C0A6C"/>
    <w:rsid w:val="006C0DF8"/>
    <w:rsid w:val="006C1B84"/>
    <w:rsid w:val="006C1D05"/>
    <w:rsid w:val="006C2D87"/>
    <w:rsid w:val="006C3382"/>
    <w:rsid w:val="006C4113"/>
    <w:rsid w:val="006C4512"/>
    <w:rsid w:val="006C4CF7"/>
    <w:rsid w:val="006C5C39"/>
    <w:rsid w:val="006C652C"/>
    <w:rsid w:val="006C6ECC"/>
    <w:rsid w:val="006D130F"/>
    <w:rsid w:val="006D1EE2"/>
    <w:rsid w:val="006D339D"/>
    <w:rsid w:val="006D4119"/>
    <w:rsid w:val="006D5073"/>
    <w:rsid w:val="006D6408"/>
    <w:rsid w:val="006D684C"/>
    <w:rsid w:val="006D736A"/>
    <w:rsid w:val="006D73A5"/>
    <w:rsid w:val="006D7FD5"/>
    <w:rsid w:val="006E10CD"/>
    <w:rsid w:val="006E24A5"/>
    <w:rsid w:val="006E2C3C"/>
    <w:rsid w:val="006E376C"/>
    <w:rsid w:val="006E3AEF"/>
    <w:rsid w:val="006E3E41"/>
    <w:rsid w:val="006E4EE4"/>
    <w:rsid w:val="006E4F58"/>
    <w:rsid w:val="006E5326"/>
    <w:rsid w:val="006E53C7"/>
    <w:rsid w:val="006E540F"/>
    <w:rsid w:val="006E68A7"/>
    <w:rsid w:val="006E6D0E"/>
    <w:rsid w:val="006E6DB2"/>
    <w:rsid w:val="006F082A"/>
    <w:rsid w:val="006F156D"/>
    <w:rsid w:val="006F1799"/>
    <w:rsid w:val="006F2885"/>
    <w:rsid w:val="006F2D1B"/>
    <w:rsid w:val="006F2F63"/>
    <w:rsid w:val="006F3408"/>
    <w:rsid w:val="006F34A3"/>
    <w:rsid w:val="006F4F2A"/>
    <w:rsid w:val="006F6CF1"/>
    <w:rsid w:val="006F73F3"/>
    <w:rsid w:val="006F785D"/>
    <w:rsid w:val="006F79E3"/>
    <w:rsid w:val="00700E24"/>
    <w:rsid w:val="00702244"/>
    <w:rsid w:val="0070302D"/>
    <w:rsid w:val="00703682"/>
    <w:rsid w:val="00703C48"/>
    <w:rsid w:val="00704148"/>
    <w:rsid w:val="007054B8"/>
    <w:rsid w:val="0070583B"/>
    <w:rsid w:val="00707387"/>
    <w:rsid w:val="00710564"/>
    <w:rsid w:val="00710D1B"/>
    <w:rsid w:val="00713B8A"/>
    <w:rsid w:val="00713F82"/>
    <w:rsid w:val="007147B7"/>
    <w:rsid w:val="00714B9D"/>
    <w:rsid w:val="00714DF8"/>
    <w:rsid w:val="00717540"/>
    <w:rsid w:val="007177B1"/>
    <w:rsid w:val="007203F4"/>
    <w:rsid w:val="007215D9"/>
    <w:rsid w:val="007219F9"/>
    <w:rsid w:val="0072257D"/>
    <w:rsid w:val="007232E0"/>
    <w:rsid w:val="00723FA2"/>
    <w:rsid w:val="007246B1"/>
    <w:rsid w:val="00724BE9"/>
    <w:rsid w:val="00724D1A"/>
    <w:rsid w:val="0072625B"/>
    <w:rsid w:val="0073039A"/>
    <w:rsid w:val="00730931"/>
    <w:rsid w:val="00732A1C"/>
    <w:rsid w:val="00733A62"/>
    <w:rsid w:val="00734D2B"/>
    <w:rsid w:val="00735390"/>
    <w:rsid w:val="00736220"/>
    <w:rsid w:val="00736458"/>
    <w:rsid w:val="0073772E"/>
    <w:rsid w:val="007401DC"/>
    <w:rsid w:val="007404DD"/>
    <w:rsid w:val="00740921"/>
    <w:rsid w:val="00740925"/>
    <w:rsid w:val="00740D96"/>
    <w:rsid w:val="007428A8"/>
    <w:rsid w:val="00743700"/>
    <w:rsid w:val="00743886"/>
    <w:rsid w:val="007443C4"/>
    <w:rsid w:val="0074617C"/>
    <w:rsid w:val="007463CE"/>
    <w:rsid w:val="00746D43"/>
    <w:rsid w:val="00750EA4"/>
    <w:rsid w:val="00750FC3"/>
    <w:rsid w:val="00753A0B"/>
    <w:rsid w:val="00753A6F"/>
    <w:rsid w:val="00754B6E"/>
    <w:rsid w:val="00755140"/>
    <w:rsid w:val="0075563E"/>
    <w:rsid w:val="00755CEA"/>
    <w:rsid w:val="0075643A"/>
    <w:rsid w:val="00756F34"/>
    <w:rsid w:val="007576F4"/>
    <w:rsid w:val="00760047"/>
    <w:rsid w:val="007605DA"/>
    <w:rsid w:val="007610A3"/>
    <w:rsid w:val="007612A9"/>
    <w:rsid w:val="0076188B"/>
    <w:rsid w:val="0076200D"/>
    <w:rsid w:val="00762825"/>
    <w:rsid w:val="00762F36"/>
    <w:rsid w:val="00763525"/>
    <w:rsid w:val="007642B7"/>
    <w:rsid w:val="00764522"/>
    <w:rsid w:val="0076547E"/>
    <w:rsid w:val="00765716"/>
    <w:rsid w:val="00765BCC"/>
    <w:rsid w:val="007664A1"/>
    <w:rsid w:val="00767596"/>
    <w:rsid w:val="007701D4"/>
    <w:rsid w:val="00771BCD"/>
    <w:rsid w:val="007720BB"/>
    <w:rsid w:val="00772124"/>
    <w:rsid w:val="00773658"/>
    <w:rsid w:val="00775398"/>
    <w:rsid w:val="007754A7"/>
    <w:rsid w:val="007755B5"/>
    <w:rsid w:val="007758C8"/>
    <w:rsid w:val="00775D70"/>
    <w:rsid w:val="00776542"/>
    <w:rsid w:val="00777F06"/>
    <w:rsid w:val="00780221"/>
    <w:rsid w:val="007804D0"/>
    <w:rsid w:val="00780732"/>
    <w:rsid w:val="00780A7A"/>
    <w:rsid w:val="007811D0"/>
    <w:rsid w:val="007814FA"/>
    <w:rsid w:val="0078226E"/>
    <w:rsid w:val="00782A6A"/>
    <w:rsid w:val="007836C4"/>
    <w:rsid w:val="00784B70"/>
    <w:rsid w:val="00784BFF"/>
    <w:rsid w:val="00784D78"/>
    <w:rsid w:val="00785D51"/>
    <w:rsid w:val="007863CC"/>
    <w:rsid w:val="00787545"/>
    <w:rsid w:val="00787FF0"/>
    <w:rsid w:val="007911E8"/>
    <w:rsid w:val="00791581"/>
    <w:rsid w:val="00791CA6"/>
    <w:rsid w:val="00792B26"/>
    <w:rsid w:val="007939D4"/>
    <w:rsid w:val="007943D1"/>
    <w:rsid w:val="00794999"/>
    <w:rsid w:val="00795D5C"/>
    <w:rsid w:val="00796960"/>
    <w:rsid w:val="00796B0B"/>
    <w:rsid w:val="00797130"/>
    <w:rsid w:val="007A05E9"/>
    <w:rsid w:val="007A0BA2"/>
    <w:rsid w:val="007A1AA4"/>
    <w:rsid w:val="007A1DE4"/>
    <w:rsid w:val="007A251E"/>
    <w:rsid w:val="007A386B"/>
    <w:rsid w:val="007A3AC1"/>
    <w:rsid w:val="007A3BCF"/>
    <w:rsid w:val="007A4005"/>
    <w:rsid w:val="007A436F"/>
    <w:rsid w:val="007A55D6"/>
    <w:rsid w:val="007A6E7A"/>
    <w:rsid w:val="007A7CB3"/>
    <w:rsid w:val="007B04B5"/>
    <w:rsid w:val="007B13BF"/>
    <w:rsid w:val="007B1A47"/>
    <w:rsid w:val="007B1BF2"/>
    <w:rsid w:val="007B27B7"/>
    <w:rsid w:val="007B2DBD"/>
    <w:rsid w:val="007B4AA5"/>
    <w:rsid w:val="007B5A51"/>
    <w:rsid w:val="007B627A"/>
    <w:rsid w:val="007B69D9"/>
    <w:rsid w:val="007C1AE3"/>
    <w:rsid w:val="007C2456"/>
    <w:rsid w:val="007C2762"/>
    <w:rsid w:val="007C2C3C"/>
    <w:rsid w:val="007C32A1"/>
    <w:rsid w:val="007C40B7"/>
    <w:rsid w:val="007C4A90"/>
    <w:rsid w:val="007C4B80"/>
    <w:rsid w:val="007C5D91"/>
    <w:rsid w:val="007C6A95"/>
    <w:rsid w:val="007C747E"/>
    <w:rsid w:val="007D13B8"/>
    <w:rsid w:val="007D1606"/>
    <w:rsid w:val="007D229D"/>
    <w:rsid w:val="007D30FD"/>
    <w:rsid w:val="007D3893"/>
    <w:rsid w:val="007D4412"/>
    <w:rsid w:val="007E0986"/>
    <w:rsid w:val="007E2D0F"/>
    <w:rsid w:val="007E3EE0"/>
    <w:rsid w:val="007E4220"/>
    <w:rsid w:val="007E5148"/>
    <w:rsid w:val="007E5289"/>
    <w:rsid w:val="007E68C7"/>
    <w:rsid w:val="007E6E7D"/>
    <w:rsid w:val="007E7FC7"/>
    <w:rsid w:val="007F0012"/>
    <w:rsid w:val="007F029E"/>
    <w:rsid w:val="007F078E"/>
    <w:rsid w:val="007F0BEF"/>
    <w:rsid w:val="007F13F3"/>
    <w:rsid w:val="007F168A"/>
    <w:rsid w:val="007F1EA7"/>
    <w:rsid w:val="007F2A2B"/>
    <w:rsid w:val="007F3AD4"/>
    <w:rsid w:val="007F50F4"/>
    <w:rsid w:val="007F5CBB"/>
    <w:rsid w:val="007F5F45"/>
    <w:rsid w:val="007F60E8"/>
    <w:rsid w:val="007F7329"/>
    <w:rsid w:val="00800844"/>
    <w:rsid w:val="0080124F"/>
    <w:rsid w:val="0080150A"/>
    <w:rsid w:val="008019DA"/>
    <w:rsid w:val="00801F3A"/>
    <w:rsid w:val="00802E1B"/>
    <w:rsid w:val="00802E4A"/>
    <w:rsid w:val="00803085"/>
    <w:rsid w:val="0080325C"/>
    <w:rsid w:val="008046EC"/>
    <w:rsid w:val="00804AB2"/>
    <w:rsid w:val="00805CD5"/>
    <w:rsid w:val="00805D50"/>
    <w:rsid w:val="008068B2"/>
    <w:rsid w:val="008068F3"/>
    <w:rsid w:val="0080700B"/>
    <w:rsid w:val="00807C6F"/>
    <w:rsid w:val="00810284"/>
    <w:rsid w:val="00810682"/>
    <w:rsid w:val="008107CB"/>
    <w:rsid w:val="00810DB9"/>
    <w:rsid w:val="008122DD"/>
    <w:rsid w:val="00813A91"/>
    <w:rsid w:val="00814485"/>
    <w:rsid w:val="00814889"/>
    <w:rsid w:val="00814EBB"/>
    <w:rsid w:val="00815B89"/>
    <w:rsid w:val="00815E87"/>
    <w:rsid w:val="00816EB8"/>
    <w:rsid w:val="008170B6"/>
    <w:rsid w:val="00817304"/>
    <w:rsid w:val="00821431"/>
    <w:rsid w:val="00822279"/>
    <w:rsid w:val="0082232E"/>
    <w:rsid w:val="008226F5"/>
    <w:rsid w:val="00822A6B"/>
    <w:rsid w:val="00823994"/>
    <w:rsid w:val="00826394"/>
    <w:rsid w:val="00830E16"/>
    <w:rsid w:val="00831B46"/>
    <w:rsid w:val="008321E2"/>
    <w:rsid w:val="00832A1E"/>
    <w:rsid w:val="00833993"/>
    <w:rsid w:val="00833E94"/>
    <w:rsid w:val="00833F9D"/>
    <w:rsid w:val="008348CA"/>
    <w:rsid w:val="00834FF5"/>
    <w:rsid w:val="008351A0"/>
    <w:rsid w:val="00837352"/>
    <w:rsid w:val="00842390"/>
    <w:rsid w:val="00843C21"/>
    <w:rsid w:val="00843E63"/>
    <w:rsid w:val="008440E7"/>
    <w:rsid w:val="00845617"/>
    <w:rsid w:val="00846255"/>
    <w:rsid w:val="00846EBF"/>
    <w:rsid w:val="008470F5"/>
    <w:rsid w:val="00850118"/>
    <w:rsid w:val="008527F9"/>
    <w:rsid w:val="00852878"/>
    <w:rsid w:val="00852C6C"/>
    <w:rsid w:val="008533FA"/>
    <w:rsid w:val="00853D2D"/>
    <w:rsid w:val="008547BD"/>
    <w:rsid w:val="0085553A"/>
    <w:rsid w:val="0085608C"/>
    <w:rsid w:val="0085616D"/>
    <w:rsid w:val="008566DD"/>
    <w:rsid w:val="00856AF8"/>
    <w:rsid w:val="00857A09"/>
    <w:rsid w:val="00857E24"/>
    <w:rsid w:val="0086036F"/>
    <w:rsid w:val="00860CC6"/>
    <w:rsid w:val="008610F5"/>
    <w:rsid w:val="00863106"/>
    <w:rsid w:val="0086336B"/>
    <w:rsid w:val="00863B42"/>
    <w:rsid w:val="00864634"/>
    <w:rsid w:val="00864EAB"/>
    <w:rsid w:val="00864EDE"/>
    <w:rsid w:val="00866160"/>
    <w:rsid w:val="008661D9"/>
    <w:rsid w:val="0086622A"/>
    <w:rsid w:val="00867842"/>
    <w:rsid w:val="00870DDF"/>
    <w:rsid w:val="00872039"/>
    <w:rsid w:val="008720AE"/>
    <w:rsid w:val="008736C7"/>
    <w:rsid w:val="00873B8B"/>
    <w:rsid w:val="00875F8D"/>
    <w:rsid w:val="00876728"/>
    <w:rsid w:val="00877FD6"/>
    <w:rsid w:val="008803E4"/>
    <w:rsid w:val="008807D3"/>
    <w:rsid w:val="00880B4C"/>
    <w:rsid w:val="008816DD"/>
    <w:rsid w:val="008826D9"/>
    <w:rsid w:val="00882751"/>
    <w:rsid w:val="00883F8C"/>
    <w:rsid w:val="008847DC"/>
    <w:rsid w:val="00884A3B"/>
    <w:rsid w:val="0088508C"/>
    <w:rsid w:val="0088513B"/>
    <w:rsid w:val="008859EE"/>
    <w:rsid w:val="008862ED"/>
    <w:rsid w:val="00887575"/>
    <w:rsid w:val="008904A5"/>
    <w:rsid w:val="0089136F"/>
    <w:rsid w:val="008918A7"/>
    <w:rsid w:val="00892066"/>
    <w:rsid w:val="0089283A"/>
    <w:rsid w:val="00892FF2"/>
    <w:rsid w:val="008934FE"/>
    <w:rsid w:val="00894386"/>
    <w:rsid w:val="008949FA"/>
    <w:rsid w:val="00894B10"/>
    <w:rsid w:val="0089539C"/>
    <w:rsid w:val="008954BA"/>
    <w:rsid w:val="008955B7"/>
    <w:rsid w:val="0089560E"/>
    <w:rsid w:val="00895689"/>
    <w:rsid w:val="00895FEB"/>
    <w:rsid w:val="00896E81"/>
    <w:rsid w:val="008972A9"/>
    <w:rsid w:val="008A03FE"/>
    <w:rsid w:val="008A0545"/>
    <w:rsid w:val="008A0C90"/>
    <w:rsid w:val="008A169D"/>
    <w:rsid w:val="008A2902"/>
    <w:rsid w:val="008A400C"/>
    <w:rsid w:val="008A661E"/>
    <w:rsid w:val="008A6EC4"/>
    <w:rsid w:val="008A7E19"/>
    <w:rsid w:val="008B0099"/>
    <w:rsid w:val="008B093B"/>
    <w:rsid w:val="008B0BA3"/>
    <w:rsid w:val="008B0C31"/>
    <w:rsid w:val="008B0F98"/>
    <w:rsid w:val="008B147C"/>
    <w:rsid w:val="008B1FA4"/>
    <w:rsid w:val="008B3970"/>
    <w:rsid w:val="008B5999"/>
    <w:rsid w:val="008B6932"/>
    <w:rsid w:val="008B6985"/>
    <w:rsid w:val="008B6D10"/>
    <w:rsid w:val="008B75A4"/>
    <w:rsid w:val="008B7ED1"/>
    <w:rsid w:val="008C113B"/>
    <w:rsid w:val="008C44E8"/>
    <w:rsid w:val="008C4749"/>
    <w:rsid w:val="008C4C1D"/>
    <w:rsid w:val="008C4C79"/>
    <w:rsid w:val="008C631F"/>
    <w:rsid w:val="008C667F"/>
    <w:rsid w:val="008C6AB4"/>
    <w:rsid w:val="008C7A27"/>
    <w:rsid w:val="008C7FF4"/>
    <w:rsid w:val="008D1D94"/>
    <w:rsid w:val="008D2103"/>
    <w:rsid w:val="008D27B4"/>
    <w:rsid w:val="008D3B7A"/>
    <w:rsid w:val="008D5DC8"/>
    <w:rsid w:val="008D5DE9"/>
    <w:rsid w:val="008D6876"/>
    <w:rsid w:val="008D6C95"/>
    <w:rsid w:val="008D6E17"/>
    <w:rsid w:val="008D79B2"/>
    <w:rsid w:val="008E02D0"/>
    <w:rsid w:val="008E085A"/>
    <w:rsid w:val="008E0ABA"/>
    <w:rsid w:val="008E2A54"/>
    <w:rsid w:val="008E45C6"/>
    <w:rsid w:val="008E55FC"/>
    <w:rsid w:val="008E634C"/>
    <w:rsid w:val="008E646A"/>
    <w:rsid w:val="008E7CEC"/>
    <w:rsid w:val="008E7D06"/>
    <w:rsid w:val="008F04FA"/>
    <w:rsid w:val="008F0F60"/>
    <w:rsid w:val="008F18CD"/>
    <w:rsid w:val="008F1932"/>
    <w:rsid w:val="008F2530"/>
    <w:rsid w:val="008F27AE"/>
    <w:rsid w:val="008F3BB6"/>
    <w:rsid w:val="008F3BCF"/>
    <w:rsid w:val="008F4515"/>
    <w:rsid w:val="008F4867"/>
    <w:rsid w:val="008F5D6E"/>
    <w:rsid w:val="008F6746"/>
    <w:rsid w:val="008F68C8"/>
    <w:rsid w:val="008F785C"/>
    <w:rsid w:val="008F7D3C"/>
    <w:rsid w:val="0090032B"/>
    <w:rsid w:val="009009FD"/>
    <w:rsid w:val="009011EF"/>
    <w:rsid w:val="00901F4C"/>
    <w:rsid w:val="00902884"/>
    <w:rsid w:val="00902CB5"/>
    <w:rsid w:val="00902EB8"/>
    <w:rsid w:val="00903C86"/>
    <w:rsid w:val="00903D7E"/>
    <w:rsid w:val="0090582C"/>
    <w:rsid w:val="00905F59"/>
    <w:rsid w:val="00906076"/>
    <w:rsid w:val="0090648D"/>
    <w:rsid w:val="00906BE0"/>
    <w:rsid w:val="00907136"/>
    <w:rsid w:val="0090737C"/>
    <w:rsid w:val="00907F36"/>
    <w:rsid w:val="0091086E"/>
    <w:rsid w:val="00911983"/>
    <w:rsid w:val="00911C06"/>
    <w:rsid w:val="009120F7"/>
    <w:rsid w:val="00912BFF"/>
    <w:rsid w:val="00913444"/>
    <w:rsid w:val="0091379D"/>
    <w:rsid w:val="009138D7"/>
    <w:rsid w:val="00914E27"/>
    <w:rsid w:val="0091538B"/>
    <w:rsid w:val="00920596"/>
    <w:rsid w:val="0092220F"/>
    <w:rsid w:val="0092267E"/>
    <w:rsid w:val="00924611"/>
    <w:rsid w:val="009263C9"/>
    <w:rsid w:val="0092653A"/>
    <w:rsid w:val="009268D1"/>
    <w:rsid w:val="00927014"/>
    <w:rsid w:val="009276A0"/>
    <w:rsid w:val="009300AF"/>
    <w:rsid w:val="0093054E"/>
    <w:rsid w:val="009306AB"/>
    <w:rsid w:val="009313A8"/>
    <w:rsid w:val="00934500"/>
    <w:rsid w:val="00934771"/>
    <w:rsid w:val="00934927"/>
    <w:rsid w:val="009351AE"/>
    <w:rsid w:val="00936070"/>
    <w:rsid w:val="009364E8"/>
    <w:rsid w:val="009372F1"/>
    <w:rsid w:val="009374CF"/>
    <w:rsid w:val="00937667"/>
    <w:rsid w:val="00937833"/>
    <w:rsid w:val="00940E49"/>
    <w:rsid w:val="00941AFE"/>
    <w:rsid w:val="00943343"/>
    <w:rsid w:val="00943D49"/>
    <w:rsid w:val="009441FC"/>
    <w:rsid w:val="00944288"/>
    <w:rsid w:val="00945631"/>
    <w:rsid w:val="00945747"/>
    <w:rsid w:val="00945B1F"/>
    <w:rsid w:val="00946938"/>
    <w:rsid w:val="0095001F"/>
    <w:rsid w:val="009505C1"/>
    <w:rsid w:val="009527C2"/>
    <w:rsid w:val="009528F9"/>
    <w:rsid w:val="0095445A"/>
    <w:rsid w:val="0095455A"/>
    <w:rsid w:val="00954DC1"/>
    <w:rsid w:val="009558DE"/>
    <w:rsid w:val="00955B5B"/>
    <w:rsid w:val="00955C54"/>
    <w:rsid w:val="00955F4B"/>
    <w:rsid w:val="009561B0"/>
    <w:rsid w:val="009564C7"/>
    <w:rsid w:val="00956949"/>
    <w:rsid w:val="00956B62"/>
    <w:rsid w:val="00956FC9"/>
    <w:rsid w:val="0096203A"/>
    <w:rsid w:val="009620A4"/>
    <w:rsid w:val="009651B6"/>
    <w:rsid w:val="0096591B"/>
    <w:rsid w:val="00965C1B"/>
    <w:rsid w:val="009661EC"/>
    <w:rsid w:val="00966A31"/>
    <w:rsid w:val="0096781D"/>
    <w:rsid w:val="00970114"/>
    <w:rsid w:val="00970A3B"/>
    <w:rsid w:val="0097108A"/>
    <w:rsid w:val="00971158"/>
    <w:rsid w:val="009712B7"/>
    <w:rsid w:val="00971395"/>
    <w:rsid w:val="0097258C"/>
    <w:rsid w:val="00973F5D"/>
    <w:rsid w:val="009745E9"/>
    <w:rsid w:val="0097506F"/>
    <w:rsid w:val="00975863"/>
    <w:rsid w:val="00975902"/>
    <w:rsid w:val="0097630D"/>
    <w:rsid w:val="00976628"/>
    <w:rsid w:val="0097730A"/>
    <w:rsid w:val="00981710"/>
    <w:rsid w:val="00983266"/>
    <w:rsid w:val="009858C6"/>
    <w:rsid w:val="009869CF"/>
    <w:rsid w:val="009879C7"/>
    <w:rsid w:val="00990997"/>
    <w:rsid w:val="00991A52"/>
    <w:rsid w:val="00991E9B"/>
    <w:rsid w:val="00992BA2"/>
    <w:rsid w:val="00992DDE"/>
    <w:rsid w:val="00993D90"/>
    <w:rsid w:val="0099507F"/>
    <w:rsid w:val="00995C5D"/>
    <w:rsid w:val="00995C92"/>
    <w:rsid w:val="00995E17"/>
    <w:rsid w:val="00996E36"/>
    <w:rsid w:val="009976A7"/>
    <w:rsid w:val="009A0E58"/>
    <w:rsid w:val="009A19FB"/>
    <w:rsid w:val="009A1BE6"/>
    <w:rsid w:val="009A26F2"/>
    <w:rsid w:val="009A2B19"/>
    <w:rsid w:val="009A4458"/>
    <w:rsid w:val="009A48BA"/>
    <w:rsid w:val="009A4C83"/>
    <w:rsid w:val="009A54A1"/>
    <w:rsid w:val="009A552E"/>
    <w:rsid w:val="009A5D58"/>
    <w:rsid w:val="009A5ED9"/>
    <w:rsid w:val="009A616F"/>
    <w:rsid w:val="009A7102"/>
    <w:rsid w:val="009B15F6"/>
    <w:rsid w:val="009B2B0A"/>
    <w:rsid w:val="009B3378"/>
    <w:rsid w:val="009B4035"/>
    <w:rsid w:val="009B4F4D"/>
    <w:rsid w:val="009B6DDC"/>
    <w:rsid w:val="009C0E36"/>
    <w:rsid w:val="009C13EA"/>
    <w:rsid w:val="009C19C9"/>
    <w:rsid w:val="009C1DC8"/>
    <w:rsid w:val="009C1F44"/>
    <w:rsid w:val="009C1FC3"/>
    <w:rsid w:val="009C23C4"/>
    <w:rsid w:val="009C2C2D"/>
    <w:rsid w:val="009C36DA"/>
    <w:rsid w:val="009C5093"/>
    <w:rsid w:val="009C574E"/>
    <w:rsid w:val="009C5FE1"/>
    <w:rsid w:val="009C7412"/>
    <w:rsid w:val="009D08A6"/>
    <w:rsid w:val="009D0F5F"/>
    <w:rsid w:val="009D15DF"/>
    <w:rsid w:val="009D21B9"/>
    <w:rsid w:val="009D2924"/>
    <w:rsid w:val="009D2AA5"/>
    <w:rsid w:val="009D2DE0"/>
    <w:rsid w:val="009D2F18"/>
    <w:rsid w:val="009D31A0"/>
    <w:rsid w:val="009D598E"/>
    <w:rsid w:val="009D6209"/>
    <w:rsid w:val="009D79C4"/>
    <w:rsid w:val="009D7A90"/>
    <w:rsid w:val="009D7EE8"/>
    <w:rsid w:val="009E3327"/>
    <w:rsid w:val="009E34AE"/>
    <w:rsid w:val="009E3CEA"/>
    <w:rsid w:val="009E57E4"/>
    <w:rsid w:val="009E75E6"/>
    <w:rsid w:val="009F00F1"/>
    <w:rsid w:val="009F025C"/>
    <w:rsid w:val="009F164A"/>
    <w:rsid w:val="009F170C"/>
    <w:rsid w:val="009F1F7A"/>
    <w:rsid w:val="009F29C5"/>
    <w:rsid w:val="009F2F55"/>
    <w:rsid w:val="009F3343"/>
    <w:rsid w:val="009F4062"/>
    <w:rsid w:val="009F417A"/>
    <w:rsid w:val="009F5D5A"/>
    <w:rsid w:val="009F60FB"/>
    <w:rsid w:val="009F7215"/>
    <w:rsid w:val="00A0040D"/>
    <w:rsid w:val="00A01742"/>
    <w:rsid w:val="00A025F2"/>
    <w:rsid w:val="00A041B8"/>
    <w:rsid w:val="00A0439D"/>
    <w:rsid w:val="00A06ED6"/>
    <w:rsid w:val="00A104EA"/>
    <w:rsid w:val="00A108CF"/>
    <w:rsid w:val="00A10F86"/>
    <w:rsid w:val="00A11669"/>
    <w:rsid w:val="00A11BB6"/>
    <w:rsid w:val="00A150C9"/>
    <w:rsid w:val="00A16862"/>
    <w:rsid w:val="00A174CC"/>
    <w:rsid w:val="00A178F2"/>
    <w:rsid w:val="00A201C0"/>
    <w:rsid w:val="00A20BB1"/>
    <w:rsid w:val="00A23CBD"/>
    <w:rsid w:val="00A241AC"/>
    <w:rsid w:val="00A24869"/>
    <w:rsid w:val="00A251E8"/>
    <w:rsid w:val="00A279F2"/>
    <w:rsid w:val="00A27B27"/>
    <w:rsid w:val="00A3293E"/>
    <w:rsid w:val="00A33B29"/>
    <w:rsid w:val="00A34519"/>
    <w:rsid w:val="00A34B97"/>
    <w:rsid w:val="00A34BB3"/>
    <w:rsid w:val="00A34C4B"/>
    <w:rsid w:val="00A369E7"/>
    <w:rsid w:val="00A36F41"/>
    <w:rsid w:val="00A378FF"/>
    <w:rsid w:val="00A40499"/>
    <w:rsid w:val="00A40BB0"/>
    <w:rsid w:val="00A4120C"/>
    <w:rsid w:val="00A41B89"/>
    <w:rsid w:val="00A41C5A"/>
    <w:rsid w:val="00A41FB6"/>
    <w:rsid w:val="00A42207"/>
    <w:rsid w:val="00A428C2"/>
    <w:rsid w:val="00A43B59"/>
    <w:rsid w:val="00A46EA1"/>
    <w:rsid w:val="00A506A6"/>
    <w:rsid w:val="00A50FED"/>
    <w:rsid w:val="00A51A22"/>
    <w:rsid w:val="00A5350F"/>
    <w:rsid w:val="00A535D2"/>
    <w:rsid w:val="00A5425F"/>
    <w:rsid w:val="00A54EF1"/>
    <w:rsid w:val="00A555D1"/>
    <w:rsid w:val="00A56CCA"/>
    <w:rsid w:val="00A603D3"/>
    <w:rsid w:val="00A605F2"/>
    <w:rsid w:val="00A60A79"/>
    <w:rsid w:val="00A613F5"/>
    <w:rsid w:val="00A617A6"/>
    <w:rsid w:val="00A61D52"/>
    <w:rsid w:val="00A63567"/>
    <w:rsid w:val="00A636AF"/>
    <w:rsid w:val="00A63B91"/>
    <w:rsid w:val="00A64215"/>
    <w:rsid w:val="00A648B2"/>
    <w:rsid w:val="00A66132"/>
    <w:rsid w:val="00A6626D"/>
    <w:rsid w:val="00A6672F"/>
    <w:rsid w:val="00A6787A"/>
    <w:rsid w:val="00A6797A"/>
    <w:rsid w:val="00A71E93"/>
    <w:rsid w:val="00A733E5"/>
    <w:rsid w:val="00A735B7"/>
    <w:rsid w:val="00A73692"/>
    <w:rsid w:val="00A73860"/>
    <w:rsid w:val="00A73A9C"/>
    <w:rsid w:val="00A7610B"/>
    <w:rsid w:val="00A7682E"/>
    <w:rsid w:val="00A76F78"/>
    <w:rsid w:val="00A77098"/>
    <w:rsid w:val="00A77AE7"/>
    <w:rsid w:val="00A80EA3"/>
    <w:rsid w:val="00A814E3"/>
    <w:rsid w:val="00A82C42"/>
    <w:rsid w:val="00A83B93"/>
    <w:rsid w:val="00A84B12"/>
    <w:rsid w:val="00A84C86"/>
    <w:rsid w:val="00A85C33"/>
    <w:rsid w:val="00A86101"/>
    <w:rsid w:val="00A8656C"/>
    <w:rsid w:val="00A8728F"/>
    <w:rsid w:val="00A8755D"/>
    <w:rsid w:val="00A87CD1"/>
    <w:rsid w:val="00A904B1"/>
    <w:rsid w:val="00A9090B"/>
    <w:rsid w:val="00A90E77"/>
    <w:rsid w:val="00A910C2"/>
    <w:rsid w:val="00A9110B"/>
    <w:rsid w:val="00A91BC4"/>
    <w:rsid w:val="00A929DB"/>
    <w:rsid w:val="00A930D8"/>
    <w:rsid w:val="00A9392B"/>
    <w:rsid w:val="00A939DC"/>
    <w:rsid w:val="00A93D19"/>
    <w:rsid w:val="00A94D54"/>
    <w:rsid w:val="00A95149"/>
    <w:rsid w:val="00A9523D"/>
    <w:rsid w:val="00A97D22"/>
    <w:rsid w:val="00A97E41"/>
    <w:rsid w:val="00AA0E5A"/>
    <w:rsid w:val="00AA0F9B"/>
    <w:rsid w:val="00AA1155"/>
    <w:rsid w:val="00AA1A5C"/>
    <w:rsid w:val="00AA1C2F"/>
    <w:rsid w:val="00AA279A"/>
    <w:rsid w:val="00AA29B5"/>
    <w:rsid w:val="00AA3C99"/>
    <w:rsid w:val="00AA4911"/>
    <w:rsid w:val="00AA54F5"/>
    <w:rsid w:val="00AA5EF1"/>
    <w:rsid w:val="00AA71E0"/>
    <w:rsid w:val="00AA7B95"/>
    <w:rsid w:val="00AB002F"/>
    <w:rsid w:val="00AB063F"/>
    <w:rsid w:val="00AB0AFF"/>
    <w:rsid w:val="00AB0DD0"/>
    <w:rsid w:val="00AB1013"/>
    <w:rsid w:val="00AB43DB"/>
    <w:rsid w:val="00AB444C"/>
    <w:rsid w:val="00AB45B4"/>
    <w:rsid w:val="00AB4C37"/>
    <w:rsid w:val="00AB5AC0"/>
    <w:rsid w:val="00AB6C70"/>
    <w:rsid w:val="00AC1662"/>
    <w:rsid w:val="00AC1723"/>
    <w:rsid w:val="00AC1DC9"/>
    <w:rsid w:val="00AC2A55"/>
    <w:rsid w:val="00AC321C"/>
    <w:rsid w:val="00AC3BCB"/>
    <w:rsid w:val="00AC52AA"/>
    <w:rsid w:val="00AC5A90"/>
    <w:rsid w:val="00AC6534"/>
    <w:rsid w:val="00AC6D0F"/>
    <w:rsid w:val="00AC7933"/>
    <w:rsid w:val="00AC7E03"/>
    <w:rsid w:val="00AD09F9"/>
    <w:rsid w:val="00AD0A00"/>
    <w:rsid w:val="00AD0EEF"/>
    <w:rsid w:val="00AD141D"/>
    <w:rsid w:val="00AD14E1"/>
    <w:rsid w:val="00AD19BE"/>
    <w:rsid w:val="00AD2286"/>
    <w:rsid w:val="00AD37BC"/>
    <w:rsid w:val="00AD3F89"/>
    <w:rsid w:val="00AD5952"/>
    <w:rsid w:val="00AE000C"/>
    <w:rsid w:val="00AE0B84"/>
    <w:rsid w:val="00AE19DF"/>
    <w:rsid w:val="00AE1E35"/>
    <w:rsid w:val="00AE1EC9"/>
    <w:rsid w:val="00AE1F1C"/>
    <w:rsid w:val="00AE2059"/>
    <w:rsid w:val="00AE2F23"/>
    <w:rsid w:val="00AE44D7"/>
    <w:rsid w:val="00AE4C22"/>
    <w:rsid w:val="00AE55BF"/>
    <w:rsid w:val="00AE5F80"/>
    <w:rsid w:val="00AE714F"/>
    <w:rsid w:val="00AE7487"/>
    <w:rsid w:val="00AF0055"/>
    <w:rsid w:val="00AF0A40"/>
    <w:rsid w:val="00AF3470"/>
    <w:rsid w:val="00AF347C"/>
    <w:rsid w:val="00AF357D"/>
    <w:rsid w:val="00AF3E9C"/>
    <w:rsid w:val="00AF4665"/>
    <w:rsid w:val="00AF5C52"/>
    <w:rsid w:val="00AF71BD"/>
    <w:rsid w:val="00AF7EEE"/>
    <w:rsid w:val="00B01C76"/>
    <w:rsid w:val="00B01E04"/>
    <w:rsid w:val="00B024EA"/>
    <w:rsid w:val="00B02549"/>
    <w:rsid w:val="00B02773"/>
    <w:rsid w:val="00B027A4"/>
    <w:rsid w:val="00B03324"/>
    <w:rsid w:val="00B035EF"/>
    <w:rsid w:val="00B0460D"/>
    <w:rsid w:val="00B06518"/>
    <w:rsid w:val="00B07B91"/>
    <w:rsid w:val="00B07CD6"/>
    <w:rsid w:val="00B10046"/>
    <w:rsid w:val="00B101C3"/>
    <w:rsid w:val="00B10ACD"/>
    <w:rsid w:val="00B10D96"/>
    <w:rsid w:val="00B12B54"/>
    <w:rsid w:val="00B153D0"/>
    <w:rsid w:val="00B16313"/>
    <w:rsid w:val="00B17814"/>
    <w:rsid w:val="00B17AFB"/>
    <w:rsid w:val="00B21424"/>
    <w:rsid w:val="00B21BD9"/>
    <w:rsid w:val="00B22383"/>
    <w:rsid w:val="00B2246D"/>
    <w:rsid w:val="00B22B6C"/>
    <w:rsid w:val="00B23574"/>
    <w:rsid w:val="00B23E59"/>
    <w:rsid w:val="00B23F96"/>
    <w:rsid w:val="00B244A4"/>
    <w:rsid w:val="00B24626"/>
    <w:rsid w:val="00B259DF"/>
    <w:rsid w:val="00B25ACF"/>
    <w:rsid w:val="00B268AD"/>
    <w:rsid w:val="00B26A2E"/>
    <w:rsid w:val="00B26CBA"/>
    <w:rsid w:val="00B308D8"/>
    <w:rsid w:val="00B30DD1"/>
    <w:rsid w:val="00B31398"/>
    <w:rsid w:val="00B31C7D"/>
    <w:rsid w:val="00B34911"/>
    <w:rsid w:val="00B35D21"/>
    <w:rsid w:val="00B36A9D"/>
    <w:rsid w:val="00B376C6"/>
    <w:rsid w:val="00B37EE4"/>
    <w:rsid w:val="00B404E8"/>
    <w:rsid w:val="00B40AEA"/>
    <w:rsid w:val="00B40AEF"/>
    <w:rsid w:val="00B40BFB"/>
    <w:rsid w:val="00B40D15"/>
    <w:rsid w:val="00B40FC8"/>
    <w:rsid w:val="00B4102B"/>
    <w:rsid w:val="00B43147"/>
    <w:rsid w:val="00B433CB"/>
    <w:rsid w:val="00B44069"/>
    <w:rsid w:val="00B44686"/>
    <w:rsid w:val="00B449EF"/>
    <w:rsid w:val="00B45403"/>
    <w:rsid w:val="00B45C7F"/>
    <w:rsid w:val="00B46573"/>
    <w:rsid w:val="00B4752E"/>
    <w:rsid w:val="00B47F9F"/>
    <w:rsid w:val="00B50938"/>
    <w:rsid w:val="00B52406"/>
    <w:rsid w:val="00B526D8"/>
    <w:rsid w:val="00B53422"/>
    <w:rsid w:val="00B53DA5"/>
    <w:rsid w:val="00B543CA"/>
    <w:rsid w:val="00B546C7"/>
    <w:rsid w:val="00B549E5"/>
    <w:rsid w:val="00B55ED6"/>
    <w:rsid w:val="00B566DF"/>
    <w:rsid w:val="00B56C0B"/>
    <w:rsid w:val="00B60234"/>
    <w:rsid w:val="00B61DF7"/>
    <w:rsid w:val="00B61EF6"/>
    <w:rsid w:val="00B62866"/>
    <w:rsid w:val="00B628D4"/>
    <w:rsid w:val="00B6458D"/>
    <w:rsid w:val="00B64AF9"/>
    <w:rsid w:val="00B6597F"/>
    <w:rsid w:val="00B65ED2"/>
    <w:rsid w:val="00B70318"/>
    <w:rsid w:val="00B708E8"/>
    <w:rsid w:val="00B7141F"/>
    <w:rsid w:val="00B71798"/>
    <w:rsid w:val="00B72577"/>
    <w:rsid w:val="00B72D05"/>
    <w:rsid w:val="00B73ACE"/>
    <w:rsid w:val="00B7405E"/>
    <w:rsid w:val="00B74AD4"/>
    <w:rsid w:val="00B75105"/>
    <w:rsid w:val="00B752A3"/>
    <w:rsid w:val="00B75415"/>
    <w:rsid w:val="00B75EF8"/>
    <w:rsid w:val="00B75FBC"/>
    <w:rsid w:val="00B770AB"/>
    <w:rsid w:val="00B77795"/>
    <w:rsid w:val="00B80A4B"/>
    <w:rsid w:val="00B8129B"/>
    <w:rsid w:val="00B81C7A"/>
    <w:rsid w:val="00B85464"/>
    <w:rsid w:val="00B870A9"/>
    <w:rsid w:val="00B87CF2"/>
    <w:rsid w:val="00B90ACE"/>
    <w:rsid w:val="00B90C26"/>
    <w:rsid w:val="00B93950"/>
    <w:rsid w:val="00B93961"/>
    <w:rsid w:val="00B939C4"/>
    <w:rsid w:val="00B93D9A"/>
    <w:rsid w:val="00B94958"/>
    <w:rsid w:val="00B95F44"/>
    <w:rsid w:val="00B965D6"/>
    <w:rsid w:val="00BA127E"/>
    <w:rsid w:val="00BA25C1"/>
    <w:rsid w:val="00BA2E78"/>
    <w:rsid w:val="00BA2FC2"/>
    <w:rsid w:val="00BA3BC5"/>
    <w:rsid w:val="00BA4769"/>
    <w:rsid w:val="00BA4821"/>
    <w:rsid w:val="00BA555E"/>
    <w:rsid w:val="00BA5EFB"/>
    <w:rsid w:val="00BA643B"/>
    <w:rsid w:val="00BA7313"/>
    <w:rsid w:val="00BB02FA"/>
    <w:rsid w:val="00BB0C0E"/>
    <w:rsid w:val="00BB1035"/>
    <w:rsid w:val="00BB23CD"/>
    <w:rsid w:val="00BB2A7B"/>
    <w:rsid w:val="00BB2D68"/>
    <w:rsid w:val="00BB41B2"/>
    <w:rsid w:val="00BB480D"/>
    <w:rsid w:val="00BB54AC"/>
    <w:rsid w:val="00BB5928"/>
    <w:rsid w:val="00BB5C2D"/>
    <w:rsid w:val="00BB6049"/>
    <w:rsid w:val="00BB6106"/>
    <w:rsid w:val="00BB63EA"/>
    <w:rsid w:val="00BB6E9E"/>
    <w:rsid w:val="00BB7AE0"/>
    <w:rsid w:val="00BC04DE"/>
    <w:rsid w:val="00BC221D"/>
    <w:rsid w:val="00BC237D"/>
    <w:rsid w:val="00BC2931"/>
    <w:rsid w:val="00BC2E9F"/>
    <w:rsid w:val="00BC601F"/>
    <w:rsid w:val="00BC64C3"/>
    <w:rsid w:val="00BC7008"/>
    <w:rsid w:val="00BC77FC"/>
    <w:rsid w:val="00BC7893"/>
    <w:rsid w:val="00BC7C4F"/>
    <w:rsid w:val="00BD0231"/>
    <w:rsid w:val="00BD0BAB"/>
    <w:rsid w:val="00BD1ABA"/>
    <w:rsid w:val="00BD30FE"/>
    <w:rsid w:val="00BD3C32"/>
    <w:rsid w:val="00BD48E1"/>
    <w:rsid w:val="00BD521C"/>
    <w:rsid w:val="00BD5436"/>
    <w:rsid w:val="00BD58A0"/>
    <w:rsid w:val="00BD6A93"/>
    <w:rsid w:val="00BD6ABF"/>
    <w:rsid w:val="00BD751F"/>
    <w:rsid w:val="00BD76A1"/>
    <w:rsid w:val="00BD7DE1"/>
    <w:rsid w:val="00BE10AB"/>
    <w:rsid w:val="00BE1ADC"/>
    <w:rsid w:val="00BE3420"/>
    <w:rsid w:val="00BE4F35"/>
    <w:rsid w:val="00BE5F98"/>
    <w:rsid w:val="00BE6035"/>
    <w:rsid w:val="00BE6A60"/>
    <w:rsid w:val="00BF0E69"/>
    <w:rsid w:val="00BF1218"/>
    <w:rsid w:val="00BF26BF"/>
    <w:rsid w:val="00BF2855"/>
    <w:rsid w:val="00BF29BE"/>
    <w:rsid w:val="00BF2D93"/>
    <w:rsid w:val="00BF392C"/>
    <w:rsid w:val="00BF3BF4"/>
    <w:rsid w:val="00BF47EA"/>
    <w:rsid w:val="00BF4F87"/>
    <w:rsid w:val="00BF57F0"/>
    <w:rsid w:val="00BF5BA3"/>
    <w:rsid w:val="00BF723D"/>
    <w:rsid w:val="00BF728D"/>
    <w:rsid w:val="00C00575"/>
    <w:rsid w:val="00C00F15"/>
    <w:rsid w:val="00C017DA"/>
    <w:rsid w:val="00C01EE7"/>
    <w:rsid w:val="00C0216B"/>
    <w:rsid w:val="00C02366"/>
    <w:rsid w:val="00C02997"/>
    <w:rsid w:val="00C02B86"/>
    <w:rsid w:val="00C03138"/>
    <w:rsid w:val="00C03803"/>
    <w:rsid w:val="00C03838"/>
    <w:rsid w:val="00C05AD2"/>
    <w:rsid w:val="00C05D67"/>
    <w:rsid w:val="00C06017"/>
    <w:rsid w:val="00C075F2"/>
    <w:rsid w:val="00C07A8A"/>
    <w:rsid w:val="00C07BD0"/>
    <w:rsid w:val="00C07BEF"/>
    <w:rsid w:val="00C07EE2"/>
    <w:rsid w:val="00C10E83"/>
    <w:rsid w:val="00C11539"/>
    <w:rsid w:val="00C11650"/>
    <w:rsid w:val="00C11C5F"/>
    <w:rsid w:val="00C1236A"/>
    <w:rsid w:val="00C1349E"/>
    <w:rsid w:val="00C142E2"/>
    <w:rsid w:val="00C144F1"/>
    <w:rsid w:val="00C15B50"/>
    <w:rsid w:val="00C17555"/>
    <w:rsid w:val="00C1762C"/>
    <w:rsid w:val="00C176AC"/>
    <w:rsid w:val="00C201C8"/>
    <w:rsid w:val="00C209A7"/>
    <w:rsid w:val="00C20AE6"/>
    <w:rsid w:val="00C20B03"/>
    <w:rsid w:val="00C22052"/>
    <w:rsid w:val="00C22080"/>
    <w:rsid w:val="00C22982"/>
    <w:rsid w:val="00C246D7"/>
    <w:rsid w:val="00C25E5E"/>
    <w:rsid w:val="00C260E8"/>
    <w:rsid w:val="00C261CE"/>
    <w:rsid w:val="00C26466"/>
    <w:rsid w:val="00C2674D"/>
    <w:rsid w:val="00C2680F"/>
    <w:rsid w:val="00C273DC"/>
    <w:rsid w:val="00C3073D"/>
    <w:rsid w:val="00C30FA7"/>
    <w:rsid w:val="00C317E9"/>
    <w:rsid w:val="00C32F78"/>
    <w:rsid w:val="00C3354A"/>
    <w:rsid w:val="00C34CF6"/>
    <w:rsid w:val="00C35C2B"/>
    <w:rsid w:val="00C35F94"/>
    <w:rsid w:val="00C36043"/>
    <w:rsid w:val="00C36793"/>
    <w:rsid w:val="00C3696B"/>
    <w:rsid w:val="00C36F48"/>
    <w:rsid w:val="00C3770A"/>
    <w:rsid w:val="00C37A9B"/>
    <w:rsid w:val="00C418FE"/>
    <w:rsid w:val="00C41DCA"/>
    <w:rsid w:val="00C4388D"/>
    <w:rsid w:val="00C438B8"/>
    <w:rsid w:val="00C4787F"/>
    <w:rsid w:val="00C47ABD"/>
    <w:rsid w:val="00C47FB3"/>
    <w:rsid w:val="00C502A0"/>
    <w:rsid w:val="00C509B5"/>
    <w:rsid w:val="00C50FDC"/>
    <w:rsid w:val="00C526B6"/>
    <w:rsid w:val="00C53F4F"/>
    <w:rsid w:val="00C54127"/>
    <w:rsid w:val="00C55A0E"/>
    <w:rsid w:val="00C55E67"/>
    <w:rsid w:val="00C55FA6"/>
    <w:rsid w:val="00C56161"/>
    <w:rsid w:val="00C566B1"/>
    <w:rsid w:val="00C568B3"/>
    <w:rsid w:val="00C57BB1"/>
    <w:rsid w:val="00C606E2"/>
    <w:rsid w:val="00C618DF"/>
    <w:rsid w:val="00C62048"/>
    <w:rsid w:val="00C62408"/>
    <w:rsid w:val="00C625B8"/>
    <w:rsid w:val="00C626E2"/>
    <w:rsid w:val="00C6306B"/>
    <w:rsid w:val="00C636E1"/>
    <w:rsid w:val="00C6492D"/>
    <w:rsid w:val="00C64F9F"/>
    <w:rsid w:val="00C6512C"/>
    <w:rsid w:val="00C65C47"/>
    <w:rsid w:val="00C66202"/>
    <w:rsid w:val="00C6628E"/>
    <w:rsid w:val="00C66E8D"/>
    <w:rsid w:val="00C67872"/>
    <w:rsid w:val="00C67F0A"/>
    <w:rsid w:val="00C70167"/>
    <w:rsid w:val="00C70459"/>
    <w:rsid w:val="00C70C7F"/>
    <w:rsid w:val="00C7147F"/>
    <w:rsid w:val="00C721E2"/>
    <w:rsid w:val="00C7245A"/>
    <w:rsid w:val="00C72468"/>
    <w:rsid w:val="00C72E49"/>
    <w:rsid w:val="00C72FA6"/>
    <w:rsid w:val="00C73608"/>
    <w:rsid w:val="00C7388E"/>
    <w:rsid w:val="00C739E8"/>
    <w:rsid w:val="00C743D4"/>
    <w:rsid w:val="00C753CE"/>
    <w:rsid w:val="00C75AE6"/>
    <w:rsid w:val="00C764FB"/>
    <w:rsid w:val="00C76AF9"/>
    <w:rsid w:val="00C77569"/>
    <w:rsid w:val="00C77D52"/>
    <w:rsid w:val="00C801DE"/>
    <w:rsid w:val="00C802BE"/>
    <w:rsid w:val="00C8056F"/>
    <w:rsid w:val="00C80B7D"/>
    <w:rsid w:val="00C819D3"/>
    <w:rsid w:val="00C8315B"/>
    <w:rsid w:val="00C837EA"/>
    <w:rsid w:val="00C8458F"/>
    <w:rsid w:val="00C85085"/>
    <w:rsid w:val="00C85138"/>
    <w:rsid w:val="00C864E7"/>
    <w:rsid w:val="00C86EC5"/>
    <w:rsid w:val="00C871EA"/>
    <w:rsid w:val="00C91D82"/>
    <w:rsid w:val="00C927C8"/>
    <w:rsid w:val="00C92D56"/>
    <w:rsid w:val="00C92F75"/>
    <w:rsid w:val="00C9315F"/>
    <w:rsid w:val="00C93FB3"/>
    <w:rsid w:val="00C947BA"/>
    <w:rsid w:val="00C94911"/>
    <w:rsid w:val="00C9501E"/>
    <w:rsid w:val="00C962CC"/>
    <w:rsid w:val="00C9643B"/>
    <w:rsid w:val="00C969AA"/>
    <w:rsid w:val="00C976AA"/>
    <w:rsid w:val="00CA2D69"/>
    <w:rsid w:val="00CA2E8F"/>
    <w:rsid w:val="00CA2F53"/>
    <w:rsid w:val="00CA3A95"/>
    <w:rsid w:val="00CA4CAD"/>
    <w:rsid w:val="00CA4EA8"/>
    <w:rsid w:val="00CA63D8"/>
    <w:rsid w:val="00CB1298"/>
    <w:rsid w:val="00CB2CE3"/>
    <w:rsid w:val="00CB3F32"/>
    <w:rsid w:val="00CB454E"/>
    <w:rsid w:val="00CB4F79"/>
    <w:rsid w:val="00CB5CCE"/>
    <w:rsid w:val="00CB5ED2"/>
    <w:rsid w:val="00CB62FF"/>
    <w:rsid w:val="00CB6422"/>
    <w:rsid w:val="00CB72EF"/>
    <w:rsid w:val="00CC0101"/>
    <w:rsid w:val="00CC0285"/>
    <w:rsid w:val="00CC0448"/>
    <w:rsid w:val="00CC0E4C"/>
    <w:rsid w:val="00CC1360"/>
    <w:rsid w:val="00CC1D86"/>
    <w:rsid w:val="00CC1E58"/>
    <w:rsid w:val="00CC2E94"/>
    <w:rsid w:val="00CC451C"/>
    <w:rsid w:val="00CC5F94"/>
    <w:rsid w:val="00CC660E"/>
    <w:rsid w:val="00CC7AA7"/>
    <w:rsid w:val="00CC7FB4"/>
    <w:rsid w:val="00CD05BB"/>
    <w:rsid w:val="00CD11AB"/>
    <w:rsid w:val="00CD1836"/>
    <w:rsid w:val="00CD23A0"/>
    <w:rsid w:val="00CD2E34"/>
    <w:rsid w:val="00CD2F43"/>
    <w:rsid w:val="00CD2F8D"/>
    <w:rsid w:val="00CD790A"/>
    <w:rsid w:val="00CE0B22"/>
    <w:rsid w:val="00CE0B80"/>
    <w:rsid w:val="00CE2325"/>
    <w:rsid w:val="00CE31AE"/>
    <w:rsid w:val="00CE528B"/>
    <w:rsid w:val="00CE5F9D"/>
    <w:rsid w:val="00CE61A9"/>
    <w:rsid w:val="00CE76E9"/>
    <w:rsid w:val="00CE76FA"/>
    <w:rsid w:val="00CE7CC1"/>
    <w:rsid w:val="00CF0C48"/>
    <w:rsid w:val="00CF0DE2"/>
    <w:rsid w:val="00CF1297"/>
    <w:rsid w:val="00CF1391"/>
    <w:rsid w:val="00CF1EF8"/>
    <w:rsid w:val="00CF26F6"/>
    <w:rsid w:val="00CF33D0"/>
    <w:rsid w:val="00CF3CEA"/>
    <w:rsid w:val="00CF45CD"/>
    <w:rsid w:val="00CF4A89"/>
    <w:rsid w:val="00CF5BC2"/>
    <w:rsid w:val="00CF755D"/>
    <w:rsid w:val="00D00ECD"/>
    <w:rsid w:val="00D0111E"/>
    <w:rsid w:val="00D01E64"/>
    <w:rsid w:val="00D02904"/>
    <w:rsid w:val="00D03124"/>
    <w:rsid w:val="00D03A90"/>
    <w:rsid w:val="00D04974"/>
    <w:rsid w:val="00D074F4"/>
    <w:rsid w:val="00D11376"/>
    <w:rsid w:val="00D12D74"/>
    <w:rsid w:val="00D13856"/>
    <w:rsid w:val="00D153F1"/>
    <w:rsid w:val="00D165A3"/>
    <w:rsid w:val="00D16CED"/>
    <w:rsid w:val="00D16ED5"/>
    <w:rsid w:val="00D17432"/>
    <w:rsid w:val="00D1782A"/>
    <w:rsid w:val="00D1793D"/>
    <w:rsid w:val="00D17A5F"/>
    <w:rsid w:val="00D21B7F"/>
    <w:rsid w:val="00D21F9A"/>
    <w:rsid w:val="00D22628"/>
    <w:rsid w:val="00D22F58"/>
    <w:rsid w:val="00D237C6"/>
    <w:rsid w:val="00D23F95"/>
    <w:rsid w:val="00D25F8D"/>
    <w:rsid w:val="00D26501"/>
    <w:rsid w:val="00D275C1"/>
    <w:rsid w:val="00D27881"/>
    <w:rsid w:val="00D3037B"/>
    <w:rsid w:val="00D31746"/>
    <w:rsid w:val="00D31F33"/>
    <w:rsid w:val="00D326BA"/>
    <w:rsid w:val="00D329C7"/>
    <w:rsid w:val="00D32B1E"/>
    <w:rsid w:val="00D32B6B"/>
    <w:rsid w:val="00D339BE"/>
    <w:rsid w:val="00D341D1"/>
    <w:rsid w:val="00D35237"/>
    <w:rsid w:val="00D3575A"/>
    <w:rsid w:val="00D359C0"/>
    <w:rsid w:val="00D361C8"/>
    <w:rsid w:val="00D36510"/>
    <w:rsid w:val="00D36913"/>
    <w:rsid w:val="00D36D00"/>
    <w:rsid w:val="00D40B96"/>
    <w:rsid w:val="00D41837"/>
    <w:rsid w:val="00D42380"/>
    <w:rsid w:val="00D4244F"/>
    <w:rsid w:val="00D42A49"/>
    <w:rsid w:val="00D4389D"/>
    <w:rsid w:val="00D43D45"/>
    <w:rsid w:val="00D4420E"/>
    <w:rsid w:val="00D473D0"/>
    <w:rsid w:val="00D50196"/>
    <w:rsid w:val="00D50477"/>
    <w:rsid w:val="00D50713"/>
    <w:rsid w:val="00D50B06"/>
    <w:rsid w:val="00D52027"/>
    <w:rsid w:val="00D52C18"/>
    <w:rsid w:val="00D52E61"/>
    <w:rsid w:val="00D5331B"/>
    <w:rsid w:val="00D533BD"/>
    <w:rsid w:val="00D545B1"/>
    <w:rsid w:val="00D549C5"/>
    <w:rsid w:val="00D54ACB"/>
    <w:rsid w:val="00D563FB"/>
    <w:rsid w:val="00D57524"/>
    <w:rsid w:val="00D57C31"/>
    <w:rsid w:val="00D61D1A"/>
    <w:rsid w:val="00D625EA"/>
    <w:rsid w:val="00D63408"/>
    <w:rsid w:val="00D63503"/>
    <w:rsid w:val="00D63898"/>
    <w:rsid w:val="00D64880"/>
    <w:rsid w:val="00D64AD5"/>
    <w:rsid w:val="00D65085"/>
    <w:rsid w:val="00D65136"/>
    <w:rsid w:val="00D6631D"/>
    <w:rsid w:val="00D6635F"/>
    <w:rsid w:val="00D66AB0"/>
    <w:rsid w:val="00D66B8E"/>
    <w:rsid w:val="00D675F3"/>
    <w:rsid w:val="00D67C39"/>
    <w:rsid w:val="00D67E27"/>
    <w:rsid w:val="00D716C0"/>
    <w:rsid w:val="00D7235D"/>
    <w:rsid w:val="00D729B9"/>
    <w:rsid w:val="00D73CDC"/>
    <w:rsid w:val="00D743F3"/>
    <w:rsid w:val="00D74898"/>
    <w:rsid w:val="00D75797"/>
    <w:rsid w:val="00D757BB"/>
    <w:rsid w:val="00D75C37"/>
    <w:rsid w:val="00D75CB4"/>
    <w:rsid w:val="00D75EC5"/>
    <w:rsid w:val="00D76D5D"/>
    <w:rsid w:val="00D77995"/>
    <w:rsid w:val="00D80FD1"/>
    <w:rsid w:val="00D81A82"/>
    <w:rsid w:val="00D82401"/>
    <w:rsid w:val="00D826DF"/>
    <w:rsid w:val="00D82DE8"/>
    <w:rsid w:val="00D82DF0"/>
    <w:rsid w:val="00D83161"/>
    <w:rsid w:val="00D83530"/>
    <w:rsid w:val="00D8398B"/>
    <w:rsid w:val="00D847E7"/>
    <w:rsid w:val="00D84C1C"/>
    <w:rsid w:val="00D87E54"/>
    <w:rsid w:val="00D917D4"/>
    <w:rsid w:val="00D9229C"/>
    <w:rsid w:val="00D92E1C"/>
    <w:rsid w:val="00D92FC9"/>
    <w:rsid w:val="00D936D0"/>
    <w:rsid w:val="00D93917"/>
    <w:rsid w:val="00D93B85"/>
    <w:rsid w:val="00D940F9"/>
    <w:rsid w:val="00D944EC"/>
    <w:rsid w:val="00D94FFF"/>
    <w:rsid w:val="00D955DC"/>
    <w:rsid w:val="00D95D5E"/>
    <w:rsid w:val="00D97C66"/>
    <w:rsid w:val="00DA0995"/>
    <w:rsid w:val="00DA167A"/>
    <w:rsid w:val="00DA2FBD"/>
    <w:rsid w:val="00DA34CA"/>
    <w:rsid w:val="00DA3535"/>
    <w:rsid w:val="00DA4685"/>
    <w:rsid w:val="00DA4CBB"/>
    <w:rsid w:val="00DA6367"/>
    <w:rsid w:val="00DA6976"/>
    <w:rsid w:val="00DA6AB7"/>
    <w:rsid w:val="00DA7F71"/>
    <w:rsid w:val="00DB0A5C"/>
    <w:rsid w:val="00DB0C22"/>
    <w:rsid w:val="00DB12DA"/>
    <w:rsid w:val="00DB2CE7"/>
    <w:rsid w:val="00DB335A"/>
    <w:rsid w:val="00DB386A"/>
    <w:rsid w:val="00DB4B59"/>
    <w:rsid w:val="00DB4DCA"/>
    <w:rsid w:val="00DB4EB8"/>
    <w:rsid w:val="00DB58B9"/>
    <w:rsid w:val="00DC1A2E"/>
    <w:rsid w:val="00DC27B7"/>
    <w:rsid w:val="00DC2E3E"/>
    <w:rsid w:val="00DC2F51"/>
    <w:rsid w:val="00DC37BC"/>
    <w:rsid w:val="00DC44ED"/>
    <w:rsid w:val="00DC46D8"/>
    <w:rsid w:val="00DC5161"/>
    <w:rsid w:val="00DC5E2A"/>
    <w:rsid w:val="00DC75A6"/>
    <w:rsid w:val="00DD0912"/>
    <w:rsid w:val="00DD2062"/>
    <w:rsid w:val="00DD23D0"/>
    <w:rsid w:val="00DD2DF4"/>
    <w:rsid w:val="00DD2E9F"/>
    <w:rsid w:val="00DD4027"/>
    <w:rsid w:val="00DD4170"/>
    <w:rsid w:val="00DD42DF"/>
    <w:rsid w:val="00DD5238"/>
    <w:rsid w:val="00DD63A7"/>
    <w:rsid w:val="00DD6B1C"/>
    <w:rsid w:val="00DD7656"/>
    <w:rsid w:val="00DD7F77"/>
    <w:rsid w:val="00DE02A6"/>
    <w:rsid w:val="00DE03D1"/>
    <w:rsid w:val="00DE057C"/>
    <w:rsid w:val="00DE1349"/>
    <w:rsid w:val="00DE1E21"/>
    <w:rsid w:val="00DE5A59"/>
    <w:rsid w:val="00DE5B04"/>
    <w:rsid w:val="00DE5FDA"/>
    <w:rsid w:val="00DE686C"/>
    <w:rsid w:val="00DF0564"/>
    <w:rsid w:val="00DF0C9E"/>
    <w:rsid w:val="00DF0ED6"/>
    <w:rsid w:val="00DF1472"/>
    <w:rsid w:val="00DF17A0"/>
    <w:rsid w:val="00DF1DB4"/>
    <w:rsid w:val="00DF2152"/>
    <w:rsid w:val="00DF2381"/>
    <w:rsid w:val="00DF299E"/>
    <w:rsid w:val="00DF3970"/>
    <w:rsid w:val="00DF4900"/>
    <w:rsid w:val="00DF5306"/>
    <w:rsid w:val="00DF5B50"/>
    <w:rsid w:val="00DF5E66"/>
    <w:rsid w:val="00DF5EA9"/>
    <w:rsid w:val="00DF72CF"/>
    <w:rsid w:val="00DF7CDF"/>
    <w:rsid w:val="00E015AC"/>
    <w:rsid w:val="00E017A4"/>
    <w:rsid w:val="00E022F7"/>
    <w:rsid w:val="00E02899"/>
    <w:rsid w:val="00E029CA"/>
    <w:rsid w:val="00E02E15"/>
    <w:rsid w:val="00E04C14"/>
    <w:rsid w:val="00E0601A"/>
    <w:rsid w:val="00E06328"/>
    <w:rsid w:val="00E0674A"/>
    <w:rsid w:val="00E06813"/>
    <w:rsid w:val="00E06CBD"/>
    <w:rsid w:val="00E07486"/>
    <w:rsid w:val="00E07625"/>
    <w:rsid w:val="00E07694"/>
    <w:rsid w:val="00E1036B"/>
    <w:rsid w:val="00E10DC6"/>
    <w:rsid w:val="00E11FFC"/>
    <w:rsid w:val="00E12AC3"/>
    <w:rsid w:val="00E12FBD"/>
    <w:rsid w:val="00E14729"/>
    <w:rsid w:val="00E15F8C"/>
    <w:rsid w:val="00E16028"/>
    <w:rsid w:val="00E166C0"/>
    <w:rsid w:val="00E20BE1"/>
    <w:rsid w:val="00E21F68"/>
    <w:rsid w:val="00E232BD"/>
    <w:rsid w:val="00E23525"/>
    <w:rsid w:val="00E235A9"/>
    <w:rsid w:val="00E23FD5"/>
    <w:rsid w:val="00E25675"/>
    <w:rsid w:val="00E260F1"/>
    <w:rsid w:val="00E2625D"/>
    <w:rsid w:val="00E262C5"/>
    <w:rsid w:val="00E26DA0"/>
    <w:rsid w:val="00E27247"/>
    <w:rsid w:val="00E272C0"/>
    <w:rsid w:val="00E27584"/>
    <w:rsid w:val="00E308E1"/>
    <w:rsid w:val="00E3191C"/>
    <w:rsid w:val="00E32365"/>
    <w:rsid w:val="00E32531"/>
    <w:rsid w:val="00E3297C"/>
    <w:rsid w:val="00E344A2"/>
    <w:rsid w:val="00E34EFA"/>
    <w:rsid w:val="00E357F2"/>
    <w:rsid w:val="00E40C60"/>
    <w:rsid w:val="00E411D2"/>
    <w:rsid w:val="00E41A29"/>
    <w:rsid w:val="00E4297B"/>
    <w:rsid w:val="00E43858"/>
    <w:rsid w:val="00E43C1A"/>
    <w:rsid w:val="00E44026"/>
    <w:rsid w:val="00E44BE7"/>
    <w:rsid w:val="00E44FF9"/>
    <w:rsid w:val="00E45A2C"/>
    <w:rsid w:val="00E46CD0"/>
    <w:rsid w:val="00E47825"/>
    <w:rsid w:val="00E4783E"/>
    <w:rsid w:val="00E5021F"/>
    <w:rsid w:val="00E50578"/>
    <w:rsid w:val="00E51C6C"/>
    <w:rsid w:val="00E52771"/>
    <w:rsid w:val="00E531C5"/>
    <w:rsid w:val="00E53E2C"/>
    <w:rsid w:val="00E54642"/>
    <w:rsid w:val="00E54EE2"/>
    <w:rsid w:val="00E55E7C"/>
    <w:rsid w:val="00E562B8"/>
    <w:rsid w:val="00E5638B"/>
    <w:rsid w:val="00E56F67"/>
    <w:rsid w:val="00E60086"/>
    <w:rsid w:val="00E6095B"/>
    <w:rsid w:val="00E60A78"/>
    <w:rsid w:val="00E60DB9"/>
    <w:rsid w:val="00E62159"/>
    <w:rsid w:val="00E62F26"/>
    <w:rsid w:val="00E6421A"/>
    <w:rsid w:val="00E644AA"/>
    <w:rsid w:val="00E6650D"/>
    <w:rsid w:val="00E70849"/>
    <w:rsid w:val="00E71634"/>
    <w:rsid w:val="00E71738"/>
    <w:rsid w:val="00E72C07"/>
    <w:rsid w:val="00E73200"/>
    <w:rsid w:val="00E7434D"/>
    <w:rsid w:val="00E75CB3"/>
    <w:rsid w:val="00E776EF"/>
    <w:rsid w:val="00E77918"/>
    <w:rsid w:val="00E77980"/>
    <w:rsid w:val="00E80071"/>
    <w:rsid w:val="00E8094A"/>
    <w:rsid w:val="00E80FA1"/>
    <w:rsid w:val="00E8127A"/>
    <w:rsid w:val="00E812F5"/>
    <w:rsid w:val="00E81398"/>
    <w:rsid w:val="00E81D5B"/>
    <w:rsid w:val="00E825D3"/>
    <w:rsid w:val="00E82881"/>
    <w:rsid w:val="00E82AAE"/>
    <w:rsid w:val="00E830CB"/>
    <w:rsid w:val="00E833DD"/>
    <w:rsid w:val="00E83A38"/>
    <w:rsid w:val="00E84200"/>
    <w:rsid w:val="00E84EFF"/>
    <w:rsid w:val="00E8562B"/>
    <w:rsid w:val="00E862CA"/>
    <w:rsid w:val="00E86B4A"/>
    <w:rsid w:val="00E86B5A"/>
    <w:rsid w:val="00E86D92"/>
    <w:rsid w:val="00E87085"/>
    <w:rsid w:val="00E875DF"/>
    <w:rsid w:val="00E87F1F"/>
    <w:rsid w:val="00E90596"/>
    <w:rsid w:val="00E922A9"/>
    <w:rsid w:val="00E925B5"/>
    <w:rsid w:val="00E93965"/>
    <w:rsid w:val="00E9440A"/>
    <w:rsid w:val="00E948AB"/>
    <w:rsid w:val="00E9543D"/>
    <w:rsid w:val="00E964E4"/>
    <w:rsid w:val="00E97DD0"/>
    <w:rsid w:val="00EA1128"/>
    <w:rsid w:val="00EA135A"/>
    <w:rsid w:val="00EA1582"/>
    <w:rsid w:val="00EA1B8B"/>
    <w:rsid w:val="00EA1FD2"/>
    <w:rsid w:val="00EA2222"/>
    <w:rsid w:val="00EA2B96"/>
    <w:rsid w:val="00EA34A8"/>
    <w:rsid w:val="00EA3738"/>
    <w:rsid w:val="00EA3A78"/>
    <w:rsid w:val="00EA4A08"/>
    <w:rsid w:val="00EA4D4A"/>
    <w:rsid w:val="00EA522F"/>
    <w:rsid w:val="00EA621F"/>
    <w:rsid w:val="00EA66B0"/>
    <w:rsid w:val="00EA714D"/>
    <w:rsid w:val="00EB0268"/>
    <w:rsid w:val="00EB06BE"/>
    <w:rsid w:val="00EB0F36"/>
    <w:rsid w:val="00EB118B"/>
    <w:rsid w:val="00EB236A"/>
    <w:rsid w:val="00EB4463"/>
    <w:rsid w:val="00EB582D"/>
    <w:rsid w:val="00EB5DE9"/>
    <w:rsid w:val="00EB6B3E"/>
    <w:rsid w:val="00EB78FD"/>
    <w:rsid w:val="00EC069E"/>
    <w:rsid w:val="00EC0CFB"/>
    <w:rsid w:val="00EC14E3"/>
    <w:rsid w:val="00EC2463"/>
    <w:rsid w:val="00EC25A1"/>
    <w:rsid w:val="00EC266A"/>
    <w:rsid w:val="00EC3254"/>
    <w:rsid w:val="00EC3C8C"/>
    <w:rsid w:val="00EC4D88"/>
    <w:rsid w:val="00EC50F9"/>
    <w:rsid w:val="00EC5AB5"/>
    <w:rsid w:val="00EC77A4"/>
    <w:rsid w:val="00EC7C9B"/>
    <w:rsid w:val="00ED001A"/>
    <w:rsid w:val="00ED15CF"/>
    <w:rsid w:val="00ED195F"/>
    <w:rsid w:val="00ED1DF8"/>
    <w:rsid w:val="00ED31A3"/>
    <w:rsid w:val="00ED349E"/>
    <w:rsid w:val="00ED486B"/>
    <w:rsid w:val="00ED5244"/>
    <w:rsid w:val="00ED54C0"/>
    <w:rsid w:val="00ED5565"/>
    <w:rsid w:val="00ED5B80"/>
    <w:rsid w:val="00ED6984"/>
    <w:rsid w:val="00ED6CF9"/>
    <w:rsid w:val="00ED776B"/>
    <w:rsid w:val="00ED7E1E"/>
    <w:rsid w:val="00EE07EC"/>
    <w:rsid w:val="00EE29BD"/>
    <w:rsid w:val="00EE3062"/>
    <w:rsid w:val="00EE543B"/>
    <w:rsid w:val="00EE5469"/>
    <w:rsid w:val="00EE5B34"/>
    <w:rsid w:val="00EE5C15"/>
    <w:rsid w:val="00EE62A8"/>
    <w:rsid w:val="00EE686D"/>
    <w:rsid w:val="00EE7040"/>
    <w:rsid w:val="00EE7D14"/>
    <w:rsid w:val="00EE7DF6"/>
    <w:rsid w:val="00EF067E"/>
    <w:rsid w:val="00EF06BB"/>
    <w:rsid w:val="00EF0874"/>
    <w:rsid w:val="00EF1161"/>
    <w:rsid w:val="00EF195E"/>
    <w:rsid w:val="00EF2097"/>
    <w:rsid w:val="00EF2BAA"/>
    <w:rsid w:val="00EF32D2"/>
    <w:rsid w:val="00EF513A"/>
    <w:rsid w:val="00EF5D27"/>
    <w:rsid w:val="00EF64CC"/>
    <w:rsid w:val="00EF6B10"/>
    <w:rsid w:val="00EF6FEF"/>
    <w:rsid w:val="00EF7734"/>
    <w:rsid w:val="00EF7CC2"/>
    <w:rsid w:val="00F00279"/>
    <w:rsid w:val="00F004D9"/>
    <w:rsid w:val="00F007B4"/>
    <w:rsid w:val="00F0084B"/>
    <w:rsid w:val="00F00A77"/>
    <w:rsid w:val="00F00E28"/>
    <w:rsid w:val="00F02BF5"/>
    <w:rsid w:val="00F02E87"/>
    <w:rsid w:val="00F041A8"/>
    <w:rsid w:val="00F04213"/>
    <w:rsid w:val="00F04904"/>
    <w:rsid w:val="00F04982"/>
    <w:rsid w:val="00F04E36"/>
    <w:rsid w:val="00F0565D"/>
    <w:rsid w:val="00F05C1C"/>
    <w:rsid w:val="00F05EF7"/>
    <w:rsid w:val="00F060C1"/>
    <w:rsid w:val="00F06BF7"/>
    <w:rsid w:val="00F06FE3"/>
    <w:rsid w:val="00F118B2"/>
    <w:rsid w:val="00F11944"/>
    <w:rsid w:val="00F12F75"/>
    <w:rsid w:val="00F130A5"/>
    <w:rsid w:val="00F14A25"/>
    <w:rsid w:val="00F206BB"/>
    <w:rsid w:val="00F2096E"/>
    <w:rsid w:val="00F20E5F"/>
    <w:rsid w:val="00F21603"/>
    <w:rsid w:val="00F219EA"/>
    <w:rsid w:val="00F21E6A"/>
    <w:rsid w:val="00F21FB1"/>
    <w:rsid w:val="00F22283"/>
    <w:rsid w:val="00F24242"/>
    <w:rsid w:val="00F253B8"/>
    <w:rsid w:val="00F26134"/>
    <w:rsid w:val="00F2657E"/>
    <w:rsid w:val="00F26D77"/>
    <w:rsid w:val="00F273E5"/>
    <w:rsid w:val="00F3028A"/>
    <w:rsid w:val="00F3129A"/>
    <w:rsid w:val="00F336B0"/>
    <w:rsid w:val="00F34086"/>
    <w:rsid w:val="00F34103"/>
    <w:rsid w:val="00F34AC2"/>
    <w:rsid w:val="00F35781"/>
    <w:rsid w:val="00F35A52"/>
    <w:rsid w:val="00F35F26"/>
    <w:rsid w:val="00F36AB5"/>
    <w:rsid w:val="00F37422"/>
    <w:rsid w:val="00F410F1"/>
    <w:rsid w:val="00F41709"/>
    <w:rsid w:val="00F42158"/>
    <w:rsid w:val="00F421C8"/>
    <w:rsid w:val="00F42B6C"/>
    <w:rsid w:val="00F44389"/>
    <w:rsid w:val="00F44468"/>
    <w:rsid w:val="00F4457D"/>
    <w:rsid w:val="00F446F2"/>
    <w:rsid w:val="00F45092"/>
    <w:rsid w:val="00F45A68"/>
    <w:rsid w:val="00F46013"/>
    <w:rsid w:val="00F50BD5"/>
    <w:rsid w:val="00F51212"/>
    <w:rsid w:val="00F51B0C"/>
    <w:rsid w:val="00F521EF"/>
    <w:rsid w:val="00F5265B"/>
    <w:rsid w:val="00F52683"/>
    <w:rsid w:val="00F52DAE"/>
    <w:rsid w:val="00F541E2"/>
    <w:rsid w:val="00F56A8F"/>
    <w:rsid w:val="00F56C4B"/>
    <w:rsid w:val="00F56E30"/>
    <w:rsid w:val="00F57559"/>
    <w:rsid w:val="00F57EA2"/>
    <w:rsid w:val="00F60214"/>
    <w:rsid w:val="00F61755"/>
    <w:rsid w:val="00F626E7"/>
    <w:rsid w:val="00F6279D"/>
    <w:rsid w:val="00F62882"/>
    <w:rsid w:val="00F62926"/>
    <w:rsid w:val="00F635DF"/>
    <w:rsid w:val="00F6369C"/>
    <w:rsid w:val="00F63D53"/>
    <w:rsid w:val="00F64BC4"/>
    <w:rsid w:val="00F64C2F"/>
    <w:rsid w:val="00F65524"/>
    <w:rsid w:val="00F65A6F"/>
    <w:rsid w:val="00F66115"/>
    <w:rsid w:val="00F664A7"/>
    <w:rsid w:val="00F6758D"/>
    <w:rsid w:val="00F714ED"/>
    <w:rsid w:val="00F7185C"/>
    <w:rsid w:val="00F72B46"/>
    <w:rsid w:val="00F72E03"/>
    <w:rsid w:val="00F73CC8"/>
    <w:rsid w:val="00F740F8"/>
    <w:rsid w:val="00F75989"/>
    <w:rsid w:val="00F75BCC"/>
    <w:rsid w:val="00F75C9A"/>
    <w:rsid w:val="00F76FE9"/>
    <w:rsid w:val="00F77227"/>
    <w:rsid w:val="00F7725D"/>
    <w:rsid w:val="00F77E5A"/>
    <w:rsid w:val="00F818FC"/>
    <w:rsid w:val="00F824F1"/>
    <w:rsid w:val="00F838A3"/>
    <w:rsid w:val="00F840C5"/>
    <w:rsid w:val="00F84821"/>
    <w:rsid w:val="00F84AE0"/>
    <w:rsid w:val="00F84EC0"/>
    <w:rsid w:val="00F85ADB"/>
    <w:rsid w:val="00F85F52"/>
    <w:rsid w:val="00F87250"/>
    <w:rsid w:val="00F90435"/>
    <w:rsid w:val="00F907D2"/>
    <w:rsid w:val="00F919B7"/>
    <w:rsid w:val="00F91CC1"/>
    <w:rsid w:val="00F91F63"/>
    <w:rsid w:val="00F934B4"/>
    <w:rsid w:val="00F94537"/>
    <w:rsid w:val="00F95018"/>
    <w:rsid w:val="00F95268"/>
    <w:rsid w:val="00F9576F"/>
    <w:rsid w:val="00F95B39"/>
    <w:rsid w:val="00F96DD6"/>
    <w:rsid w:val="00F972A7"/>
    <w:rsid w:val="00FA00EB"/>
    <w:rsid w:val="00FA0443"/>
    <w:rsid w:val="00FA06D2"/>
    <w:rsid w:val="00FA23AA"/>
    <w:rsid w:val="00FA2EA9"/>
    <w:rsid w:val="00FA41D1"/>
    <w:rsid w:val="00FA424B"/>
    <w:rsid w:val="00FA4AAD"/>
    <w:rsid w:val="00FA5308"/>
    <w:rsid w:val="00FA562A"/>
    <w:rsid w:val="00FA5874"/>
    <w:rsid w:val="00FA58A4"/>
    <w:rsid w:val="00FA66E3"/>
    <w:rsid w:val="00FA6DDC"/>
    <w:rsid w:val="00FA7D4C"/>
    <w:rsid w:val="00FB0327"/>
    <w:rsid w:val="00FB0FB0"/>
    <w:rsid w:val="00FB109B"/>
    <w:rsid w:val="00FB2437"/>
    <w:rsid w:val="00FB2BC0"/>
    <w:rsid w:val="00FB2F3E"/>
    <w:rsid w:val="00FB313A"/>
    <w:rsid w:val="00FB415B"/>
    <w:rsid w:val="00FB4A4E"/>
    <w:rsid w:val="00FB5AA4"/>
    <w:rsid w:val="00FB656A"/>
    <w:rsid w:val="00FB6720"/>
    <w:rsid w:val="00FB6AD4"/>
    <w:rsid w:val="00FB7827"/>
    <w:rsid w:val="00FC2027"/>
    <w:rsid w:val="00FC240E"/>
    <w:rsid w:val="00FC2AEE"/>
    <w:rsid w:val="00FC5AFD"/>
    <w:rsid w:val="00FC6107"/>
    <w:rsid w:val="00FC6331"/>
    <w:rsid w:val="00FC64E7"/>
    <w:rsid w:val="00FC67CC"/>
    <w:rsid w:val="00FC684D"/>
    <w:rsid w:val="00FC6E71"/>
    <w:rsid w:val="00FC7027"/>
    <w:rsid w:val="00FC7D19"/>
    <w:rsid w:val="00FD178C"/>
    <w:rsid w:val="00FD1DAD"/>
    <w:rsid w:val="00FD2EEB"/>
    <w:rsid w:val="00FD3C7B"/>
    <w:rsid w:val="00FD4F65"/>
    <w:rsid w:val="00FD51F8"/>
    <w:rsid w:val="00FD54AC"/>
    <w:rsid w:val="00FD5803"/>
    <w:rsid w:val="00FD705F"/>
    <w:rsid w:val="00FD72D9"/>
    <w:rsid w:val="00FE02CF"/>
    <w:rsid w:val="00FE112C"/>
    <w:rsid w:val="00FE2003"/>
    <w:rsid w:val="00FE223D"/>
    <w:rsid w:val="00FE2805"/>
    <w:rsid w:val="00FE3235"/>
    <w:rsid w:val="00FE3A37"/>
    <w:rsid w:val="00FE4AB2"/>
    <w:rsid w:val="00FE6BAF"/>
    <w:rsid w:val="00FE6C76"/>
    <w:rsid w:val="00FE6E98"/>
    <w:rsid w:val="00FE7E7A"/>
    <w:rsid w:val="00FE7F12"/>
    <w:rsid w:val="00FF10F0"/>
    <w:rsid w:val="00FF11B8"/>
    <w:rsid w:val="00FF163C"/>
    <w:rsid w:val="00FF2515"/>
    <w:rsid w:val="00FF4FD8"/>
    <w:rsid w:val="00FF5B79"/>
    <w:rsid w:val="00FF6B16"/>
    <w:rsid w:val="00FF6B8A"/>
    <w:rsid w:val="00FF6CC6"/>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C85D48"/>
  <w15:docId w15:val="{69AA3563-D21C-47B3-AC43-DF04D73B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C1"/>
    <w:pPr>
      <w:spacing w:before="120" w:after="120"/>
    </w:pPr>
    <w:rPr>
      <w:rFonts w:ascii="Times New Roman" w:hAnsi="Times New Roman"/>
      <w:sz w:val="24"/>
      <w:lang w:val="uk-UA" w:eastAsia="en-US"/>
    </w:rPr>
  </w:style>
  <w:style w:type="paragraph" w:styleId="11">
    <w:name w:val="heading 1"/>
    <w:basedOn w:val="a"/>
    <w:next w:val="a"/>
    <w:link w:val="12"/>
    <w:uiPriority w:val="9"/>
    <w:qFormat/>
    <w:rsid w:val="00337E10"/>
    <w:pPr>
      <w:keepNext/>
      <w:keepLines/>
      <w:numPr>
        <w:numId w:val="1"/>
      </w:numPr>
      <w:outlineLvl w:val="0"/>
    </w:pPr>
    <w:rPr>
      <w:rFonts w:ascii="Calibri" w:eastAsia="Times New Roman" w:hAnsi="Calibri"/>
      <w:b/>
      <w:bCs/>
      <w:sz w:val="32"/>
      <w:szCs w:val="28"/>
    </w:rPr>
  </w:style>
  <w:style w:type="paragraph" w:styleId="2">
    <w:name w:val="heading 2"/>
    <w:basedOn w:val="a"/>
    <w:next w:val="a"/>
    <w:link w:val="20"/>
    <w:uiPriority w:val="9"/>
    <w:qFormat/>
    <w:rsid w:val="001F6392"/>
    <w:pPr>
      <w:keepNext/>
      <w:keepLines/>
      <w:numPr>
        <w:numId w:val="2"/>
      </w:numPr>
      <w:tabs>
        <w:tab w:val="left" w:pos="567"/>
      </w:tabs>
      <w:spacing w:before="240" w:after="240"/>
      <w:outlineLvl w:val="1"/>
    </w:pPr>
    <w:rPr>
      <w:rFonts w:ascii="Arial" w:eastAsia="Times New Roman" w:hAnsi="Arial"/>
      <w:b/>
      <w:bCs/>
      <w:i/>
      <w:szCs w:val="26"/>
    </w:rPr>
  </w:style>
  <w:style w:type="paragraph" w:styleId="3">
    <w:name w:val="heading 3"/>
    <w:basedOn w:val="a"/>
    <w:next w:val="a"/>
    <w:link w:val="30"/>
    <w:uiPriority w:val="99"/>
    <w:qFormat/>
    <w:rsid w:val="002A3ACB"/>
    <w:pPr>
      <w:keepNext/>
      <w:keepLines/>
      <w:outlineLvl w:val="2"/>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locked/>
    <w:rsid w:val="00337E10"/>
    <w:rPr>
      <w:rFonts w:eastAsia="Times New Roman"/>
      <w:b/>
      <w:bCs/>
      <w:sz w:val="32"/>
      <w:szCs w:val="28"/>
      <w:lang w:val="uk-UA" w:eastAsia="en-US"/>
    </w:rPr>
  </w:style>
  <w:style w:type="character" w:customStyle="1" w:styleId="20">
    <w:name w:val="Заголовок 2 Знак"/>
    <w:basedOn w:val="a0"/>
    <w:link w:val="2"/>
    <w:uiPriority w:val="99"/>
    <w:locked/>
    <w:rsid w:val="001F6392"/>
    <w:rPr>
      <w:rFonts w:ascii="Arial" w:eastAsia="Times New Roman" w:hAnsi="Arial"/>
      <w:b/>
      <w:bCs/>
      <w:i/>
      <w:sz w:val="24"/>
      <w:szCs w:val="26"/>
      <w:lang w:val="uk-UA" w:eastAsia="en-US"/>
    </w:rPr>
  </w:style>
  <w:style w:type="character" w:customStyle="1" w:styleId="30">
    <w:name w:val="Заголовок 3 Знак"/>
    <w:basedOn w:val="a0"/>
    <w:link w:val="3"/>
    <w:uiPriority w:val="99"/>
    <w:locked/>
    <w:rsid w:val="002A3ACB"/>
    <w:rPr>
      <w:rFonts w:ascii="Times New Roman" w:eastAsia="Times New Roman" w:hAnsi="Times New Roman"/>
      <w:b/>
      <w:bCs/>
      <w:lang w:val="uk-UA"/>
    </w:rPr>
  </w:style>
  <w:style w:type="table" w:styleId="a3">
    <w:name w:val="Table Grid"/>
    <w:aliases w:val="Carbon Counts Table"/>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uiPriority w:val="34"/>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uiPriority w:val="99"/>
    <w:qFormat/>
    <w:rsid w:val="00B7141F"/>
    <w:pPr>
      <w:keepNext/>
    </w:pPr>
    <w:rPr>
      <w:b/>
      <w:bCs/>
      <w:sz w:val="22"/>
    </w:rPr>
  </w:style>
  <w:style w:type="character" w:customStyle="1" w:styleId="af2">
    <w:name w:val="Название объекта Знак"/>
    <w:basedOn w:val="a0"/>
    <w:link w:val="af1"/>
    <w:uiPriority w:val="99"/>
    <w:locked/>
    <w:rsid w:val="00B7141F"/>
    <w:rPr>
      <w:rFonts w:ascii="Times New Roman" w:hAnsi="Times New Roman"/>
      <w:b/>
      <w:bCs/>
      <w:lang w:val="uk-UA"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1"/>
    <w:next w:val="a"/>
    <w:uiPriority w:val="99"/>
    <w:qFormat/>
    <w:rsid w:val="00B21BD9"/>
    <w:pPr>
      <w:numPr>
        <w:numId w:val="0"/>
      </w:numPr>
      <w:spacing w:before="480" w:after="0" w:line="276" w:lineRule="auto"/>
      <w:outlineLvl w:val="9"/>
    </w:pPr>
    <w:rPr>
      <w:rFonts w:ascii="Cambria" w:hAnsi="Cambria"/>
      <w:color w:val="365F91"/>
      <w:lang w:eastAsia="ru-RU"/>
    </w:rPr>
  </w:style>
  <w:style w:type="paragraph" w:styleId="13">
    <w:name w:val="toc 1"/>
    <w:basedOn w:val="a"/>
    <w:next w:val="a"/>
    <w:autoRedefine/>
    <w:uiPriority w:val="39"/>
    <w:rsid w:val="00C92D56"/>
    <w:pPr>
      <w:tabs>
        <w:tab w:val="left" w:pos="660"/>
        <w:tab w:val="right" w:leader="dot" w:pos="9629"/>
      </w:tabs>
      <w:spacing w:after="100"/>
      <w:ind w:left="709" w:right="284" w:hanging="709"/>
    </w:pPr>
  </w:style>
  <w:style w:type="paragraph" w:styleId="21">
    <w:name w:val="toc 2"/>
    <w:basedOn w:val="a"/>
    <w:next w:val="a"/>
    <w:autoRedefine/>
    <w:uiPriority w:val="39"/>
    <w:rsid w:val="00247481"/>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qFormat/>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styleId="aff7">
    <w:name w:val="FollowedHyperlink"/>
    <w:basedOn w:val="a0"/>
    <w:uiPriority w:val="99"/>
    <w:semiHidden/>
    <w:unhideWhenUsed/>
    <w:rsid w:val="00C11650"/>
    <w:rPr>
      <w:color w:val="800080" w:themeColor="followedHyperlink"/>
      <w:u w:val="single"/>
    </w:rPr>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uiPriority w:val="34"/>
    <w:qFormat/>
    <w:locked/>
    <w:rsid w:val="000313E7"/>
    <w:rPr>
      <w:rFonts w:ascii="Times New Roman" w:hAnsi="Times New Roman"/>
      <w:sz w:val="24"/>
      <w:lang w:val="uk-UA" w:eastAsia="en-US"/>
    </w:rPr>
  </w:style>
  <w:style w:type="paragraph" w:customStyle="1" w:styleId="1">
    <w:name w:val="Стиль1 форма"/>
    <w:basedOn w:val="a"/>
    <w:link w:val="14"/>
    <w:qFormat/>
    <w:rsid w:val="00BF2855"/>
    <w:pPr>
      <w:numPr>
        <w:numId w:val="4"/>
      </w:numPr>
      <w:tabs>
        <w:tab w:val="left" w:pos="851"/>
      </w:tabs>
      <w:spacing w:before="0" w:after="0"/>
      <w:contextualSpacing/>
    </w:pPr>
    <w:rPr>
      <w:rFonts w:eastAsiaTheme="minorHAnsi"/>
      <w:b/>
      <w:sz w:val="28"/>
      <w:szCs w:val="28"/>
    </w:rPr>
  </w:style>
  <w:style w:type="character" w:customStyle="1" w:styleId="14">
    <w:name w:val="Стиль1 форма Знак"/>
    <w:basedOn w:val="a0"/>
    <w:link w:val="1"/>
    <w:rsid w:val="00BF2855"/>
    <w:rPr>
      <w:rFonts w:ascii="Times New Roman" w:eastAsiaTheme="minorHAnsi" w:hAnsi="Times New Roman"/>
      <w:b/>
      <w:sz w:val="28"/>
      <w:szCs w:val="28"/>
      <w:lang w:val="uk-UA" w:eastAsia="en-US"/>
    </w:rPr>
  </w:style>
  <w:style w:type="numbering" w:customStyle="1" w:styleId="15">
    <w:name w:val="Нет списка1"/>
    <w:next w:val="a2"/>
    <w:uiPriority w:val="99"/>
    <w:semiHidden/>
    <w:unhideWhenUsed/>
    <w:rsid w:val="001E544A"/>
  </w:style>
  <w:style w:type="numbering" w:customStyle="1" w:styleId="110">
    <w:name w:val="Нет списка11"/>
    <w:next w:val="a2"/>
    <w:uiPriority w:val="99"/>
    <w:semiHidden/>
    <w:unhideWhenUsed/>
    <w:rsid w:val="001E544A"/>
  </w:style>
  <w:style w:type="character" w:customStyle="1" w:styleId="16">
    <w:name w:val="Сильная ссылка1"/>
    <w:basedOn w:val="a0"/>
    <w:uiPriority w:val="32"/>
    <w:rsid w:val="001E544A"/>
    <w:rPr>
      <w:b/>
      <w:bCs/>
      <w:smallCaps/>
      <w:color w:val="C0504D"/>
      <w:spacing w:val="5"/>
      <w:u w:val="single"/>
    </w:rPr>
  </w:style>
  <w:style w:type="character" w:customStyle="1" w:styleId="17">
    <w:name w:val="Просмотренная гиперссылка1"/>
    <w:basedOn w:val="a0"/>
    <w:uiPriority w:val="99"/>
    <w:semiHidden/>
    <w:unhideWhenUsed/>
    <w:rsid w:val="001E544A"/>
    <w:rPr>
      <w:color w:val="800080"/>
      <w:u w:val="single"/>
    </w:rPr>
  </w:style>
  <w:style w:type="paragraph" w:customStyle="1" w:styleId="rvps14">
    <w:name w:val="rvps14"/>
    <w:basedOn w:val="a"/>
    <w:rsid w:val="001E544A"/>
    <w:pPr>
      <w:spacing w:before="100" w:beforeAutospacing="1" w:after="100" w:afterAutospacing="1"/>
    </w:pPr>
    <w:rPr>
      <w:rFonts w:eastAsia="Times New Roman"/>
      <w:szCs w:val="24"/>
      <w:lang w:val="ru-RU" w:eastAsia="ru-RU"/>
    </w:rPr>
  </w:style>
  <w:style w:type="character" w:customStyle="1" w:styleId="rvts9">
    <w:name w:val="rvts9"/>
    <w:basedOn w:val="a0"/>
    <w:rsid w:val="001E544A"/>
  </w:style>
  <w:style w:type="table" w:customStyle="1" w:styleId="CarbonCountsTable1">
    <w:name w:val="Carbon Counts Table1"/>
    <w:basedOn w:val="a1"/>
    <w:next w:val="a3"/>
    <w:uiPriority w:val="39"/>
    <w:rsid w:val="001E5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розділи"/>
    <w:basedOn w:val="11"/>
    <w:link w:val="18"/>
    <w:qFormat/>
    <w:rsid w:val="001E544A"/>
    <w:pPr>
      <w:keepNext w:val="0"/>
      <w:keepLines w:val="0"/>
      <w:numPr>
        <w:numId w:val="7"/>
      </w:numPr>
      <w:tabs>
        <w:tab w:val="left" w:pos="851"/>
      </w:tabs>
      <w:spacing w:before="0" w:after="0"/>
      <w:contextualSpacing/>
      <w:jc w:val="center"/>
      <w:outlineLvl w:val="9"/>
    </w:pPr>
    <w:rPr>
      <w:rFonts w:ascii="Times New Roman" w:hAnsi="Times New Roman"/>
      <w:bCs w:val="0"/>
      <w:sz w:val="28"/>
    </w:rPr>
  </w:style>
  <w:style w:type="character" w:customStyle="1" w:styleId="18">
    <w:name w:val="Стиль1 розділи Знак"/>
    <w:basedOn w:val="12"/>
    <w:link w:val="10"/>
    <w:rsid w:val="001E544A"/>
    <w:rPr>
      <w:rFonts w:ascii="Times New Roman" w:eastAsia="Times New Roman" w:hAnsi="Times New Roman"/>
      <w:b/>
      <w:bCs w:val="0"/>
      <w:sz w:val="28"/>
      <w:szCs w:val="28"/>
      <w:lang w:val="uk-UA" w:eastAsia="en-US"/>
    </w:rPr>
  </w:style>
  <w:style w:type="character" w:styleId="aff8">
    <w:name w:val="Unresolved Mention"/>
    <w:basedOn w:val="a0"/>
    <w:uiPriority w:val="99"/>
    <w:semiHidden/>
    <w:unhideWhenUsed/>
    <w:rsid w:val="007B27B7"/>
    <w:rPr>
      <w:color w:val="605E5C"/>
      <w:shd w:val="clear" w:color="auto" w:fill="E1DFDD"/>
    </w:rPr>
  </w:style>
  <w:style w:type="table" w:customStyle="1" w:styleId="TableNormal">
    <w:name w:val="Table Normal"/>
    <w:uiPriority w:val="2"/>
    <w:semiHidden/>
    <w:unhideWhenUsed/>
    <w:qFormat/>
    <w:rsid w:val="00044BA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4BAC"/>
    <w:pPr>
      <w:widowControl w:val="0"/>
      <w:autoSpaceDE w:val="0"/>
      <w:autoSpaceDN w:val="0"/>
      <w:spacing w:before="0" w:after="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515">
      <w:bodyDiv w:val="1"/>
      <w:marLeft w:val="0"/>
      <w:marRight w:val="0"/>
      <w:marTop w:val="0"/>
      <w:marBottom w:val="0"/>
      <w:divBdr>
        <w:top w:val="none" w:sz="0" w:space="0" w:color="auto"/>
        <w:left w:val="none" w:sz="0" w:space="0" w:color="auto"/>
        <w:bottom w:val="none" w:sz="0" w:space="0" w:color="auto"/>
        <w:right w:val="none" w:sz="0" w:space="0" w:color="auto"/>
      </w:divBdr>
    </w:div>
    <w:div w:id="35863206">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61215606">
      <w:bodyDiv w:val="1"/>
      <w:marLeft w:val="0"/>
      <w:marRight w:val="0"/>
      <w:marTop w:val="0"/>
      <w:marBottom w:val="0"/>
      <w:divBdr>
        <w:top w:val="none" w:sz="0" w:space="0" w:color="auto"/>
        <w:left w:val="none" w:sz="0" w:space="0" w:color="auto"/>
        <w:bottom w:val="none" w:sz="0" w:space="0" w:color="auto"/>
        <w:right w:val="none" w:sz="0" w:space="0" w:color="auto"/>
      </w:divBdr>
    </w:div>
    <w:div w:id="76485240">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17186709">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37000534">
      <w:bodyDiv w:val="1"/>
      <w:marLeft w:val="0"/>
      <w:marRight w:val="0"/>
      <w:marTop w:val="0"/>
      <w:marBottom w:val="0"/>
      <w:divBdr>
        <w:top w:val="none" w:sz="0" w:space="0" w:color="auto"/>
        <w:left w:val="none" w:sz="0" w:space="0" w:color="auto"/>
        <w:bottom w:val="none" w:sz="0" w:space="0" w:color="auto"/>
        <w:right w:val="none" w:sz="0" w:space="0" w:color="auto"/>
      </w:divBdr>
    </w:div>
    <w:div w:id="141964679">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65243684">
      <w:bodyDiv w:val="1"/>
      <w:marLeft w:val="0"/>
      <w:marRight w:val="0"/>
      <w:marTop w:val="0"/>
      <w:marBottom w:val="0"/>
      <w:divBdr>
        <w:top w:val="none" w:sz="0" w:space="0" w:color="auto"/>
        <w:left w:val="none" w:sz="0" w:space="0" w:color="auto"/>
        <w:bottom w:val="none" w:sz="0" w:space="0" w:color="auto"/>
        <w:right w:val="none" w:sz="0" w:space="0" w:color="auto"/>
      </w:divBdr>
    </w:div>
    <w:div w:id="166408871">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196435667">
      <w:bodyDiv w:val="1"/>
      <w:marLeft w:val="0"/>
      <w:marRight w:val="0"/>
      <w:marTop w:val="0"/>
      <w:marBottom w:val="0"/>
      <w:divBdr>
        <w:top w:val="none" w:sz="0" w:space="0" w:color="auto"/>
        <w:left w:val="none" w:sz="0" w:space="0" w:color="auto"/>
        <w:bottom w:val="none" w:sz="0" w:space="0" w:color="auto"/>
        <w:right w:val="none" w:sz="0" w:space="0" w:color="auto"/>
      </w:divBdr>
    </w:div>
    <w:div w:id="204876017">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0142948">
      <w:bodyDiv w:val="1"/>
      <w:marLeft w:val="0"/>
      <w:marRight w:val="0"/>
      <w:marTop w:val="0"/>
      <w:marBottom w:val="0"/>
      <w:divBdr>
        <w:top w:val="none" w:sz="0" w:space="0" w:color="auto"/>
        <w:left w:val="none" w:sz="0" w:space="0" w:color="auto"/>
        <w:bottom w:val="none" w:sz="0" w:space="0" w:color="auto"/>
        <w:right w:val="none" w:sz="0" w:space="0" w:color="auto"/>
      </w:divBdr>
    </w:div>
    <w:div w:id="250088791">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0722871">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40471720">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60654196">
      <w:bodyDiv w:val="1"/>
      <w:marLeft w:val="0"/>
      <w:marRight w:val="0"/>
      <w:marTop w:val="0"/>
      <w:marBottom w:val="0"/>
      <w:divBdr>
        <w:top w:val="none" w:sz="0" w:space="0" w:color="auto"/>
        <w:left w:val="none" w:sz="0" w:space="0" w:color="auto"/>
        <w:bottom w:val="none" w:sz="0" w:space="0" w:color="auto"/>
        <w:right w:val="none" w:sz="0" w:space="0" w:color="auto"/>
      </w:divBdr>
    </w:div>
    <w:div w:id="488794134">
      <w:bodyDiv w:val="1"/>
      <w:marLeft w:val="0"/>
      <w:marRight w:val="0"/>
      <w:marTop w:val="0"/>
      <w:marBottom w:val="0"/>
      <w:divBdr>
        <w:top w:val="none" w:sz="0" w:space="0" w:color="auto"/>
        <w:left w:val="none" w:sz="0" w:space="0" w:color="auto"/>
        <w:bottom w:val="none" w:sz="0" w:space="0" w:color="auto"/>
        <w:right w:val="none" w:sz="0" w:space="0" w:color="auto"/>
      </w:divBdr>
    </w:div>
    <w:div w:id="493838497">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11068953">
      <w:bodyDiv w:val="1"/>
      <w:marLeft w:val="0"/>
      <w:marRight w:val="0"/>
      <w:marTop w:val="0"/>
      <w:marBottom w:val="0"/>
      <w:divBdr>
        <w:top w:val="none" w:sz="0" w:space="0" w:color="auto"/>
        <w:left w:val="none" w:sz="0" w:space="0" w:color="auto"/>
        <w:bottom w:val="none" w:sz="0" w:space="0" w:color="auto"/>
        <w:right w:val="none" w:sz="0" w:space="0" w:color="auto"/>
      </w:divBdr>
    </w:div>
    <w:div w:id="516312446">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82762985">
      <w:bodyDiv w:val="1"/>
      <w:marLeft w:val="0"/>
      <w:marRight w:val="0"/>
      <w:marTop w:val="0"/>
      <w:marBottom w:val="0"/>
      <w:divBdr>
        <w:top w:val="none" w:sz="0" w:space="0" w:color="auto"/>
        <w:left w:val="none" w:sz="0" w:space="0" w:color="auto"/>
        <w:bottom w:val="none" w:sz="0" w:space="0" w:color="auto"/>
        <w:right w:val="none" w:sz="0" w:space="0" w:color="auto"/>
      </w:divBdr>
    </w:div>
    <w:div w:id="596795214">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15873177">
      <w:bodyDiv w:val="1"/>
      <w:marLeft w:val="0"/>
      <w:marRight w:val="0"/>
      <w:marTop w:val="0"/>
      <w:marBottom w:val="0"/>
      <w:divBdr>
        <w:top w:val="none" w:sz="0" w:space="0" w:color="auto"/>
        <w:left w:val="none" w:sz="0" w:space="0" w:color="auto"/>
        <w:bottom w:val="none" w:sz="0" w:space="0" w:color="auto"/>
        <w:right w:val="none" w:sz="0" w:space="0" w:color="auto"/>
      </w:divBdr>
    </w:div>
    <w:div w:id="624775727">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5402227">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685711133">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0637701">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800844">
      <w:bodyDiv w:val="1"/>
      <w:marLeft w:val="0"/>
      <w:marRight w:val="0"/>
      <w:marTop w:val="0"/>
      <w:marBottom w:val="0"/>
      <w:divBdr>
        <w:top w:val="none" w:sz="0" w:space="0" w:color="auto"/>
        <w:left w:val="none" w:sz="0" w:space="0" w:color="auto"/>
        <w:bottom w:val="none" w:sz="0" w:space="0" w:color="auto"/>
        <w:right w:val="none" w:sz="0" w:space="0" w:color="auto"/>
      </w:divBdr>
    </w:div>
    <w:div w:id="79229050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55848602">
      <w:bodyDiv w:val="1"/>
      <w:marLeft w:val="0"/>
      <w:marRight w:val="0"/>
      <w:marTop w:val="0"/>
      <w:marBottom w:val="0"/>
      <w:divBdr>
        <w:top w:val="none" w:sz="0" w:space="0" w:color="auto"/>
        <w:left w:val="none" w:sz="0" w:space="0" w:color="auto"/>
        <w:bottom w:val="none" w:sz="0" w:space="0" w:color="auto"/>
        <w:right w:val="none" w:sz="0" w:space="0" w:color="auto"/>
      </w:divBdr>
    </w:div>
    <w:div w:id="884606715">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912661942">
      <w:bodyDiv w:val="1"/>
      <w:marLeft w:val="0"/>
      <w:marRight w:val="0"/>
      <w:marTop w:val="0"/>
      <w:marBottom w:val="0"/>
      <w:divBdr>
        <w:top w:val="none" w:sz="0" w:space="0" w:color="auto"/>
        <w:left w:val="none" w:sz="0" w:space="0" w:color="auto"/>
        <w:bottom w:val="none" w:sz="0" w:space="0" w:color="auto"/>
        <w:right w:val="none" w:sz="0" w:space="0" w:color="auto"/>
      </w:divBdr>
      <w:divsChild>
        <w:div w:id="1227834472">
          <w:marLeft w:val="0"/>
          <w:marRight w:val="0"/>
          <w:marTop w:val="0"/>
          <w:marBottom w:val="0"/>
          <w:divBdr>
            <w:top w:val="none" w:sz="0" w:space="0" w:color="auto"/>
            <w:left w:val="none" w:sz="0" w:space="0" w:color="auto"/>
            <w:bottom w:val="none" w:sz="0" w:space="0" w:color="auto"/>
            <w:right w:val="none" w:sz="0" w:space="0" w:color="auto"/>
          </w:divBdr>
          <w:divsChild>
            <w:div w:id="1142888762">
              <w:marLeft w:val="0"/>
              <w:marRight w:val="60"/>
              <w:marTop w:val="0"/>
              <w:marBottom w:val="0"/>
              <w:divBdr>
                <w:top w:val="none" w:sz="0" w:space="0" w:color="auto"/>
                <w:left w:val="none" w:sz="0" w:space="0" w:color="auto"/>
                <w:bottom w:val="none" w:sz="0" w:space="0" w:color="auto"/>
                <w:right w:val="none" w:sz="0" w:space="0" w:color="auto"/>
              </w:divBdr>
              <w:divsChild>
                <w:div w:id="977539312">
                  <w:marLeft w:val="0"/>
                  <w:marRight w:val="0"/>
                  <w:marTop w:val="0"/>
                  <w:marBottom w:val="120"/>
                  <w:divBdr>
                    <w:top w:val="single" w:sz="6" w:space="0" w:color="C0C0C0"/>
                    <w:left w:val="single" w:sz="6" w:space="0" w:color="D9D9D9"/>
                    <w:bottom w:val="single" w:sz="6" w:space="0" w:color="D9D9D9"/>
                    <w:right w:val="single" w:sz="6" w:space="0" w:color="D9D9D9"/>
                  </w:divBdr>
                  <w:divsChild>
                    <w:div w:id="3015541">
                      <w:marLeft w:val="0"/>
                      <w:marRight w:val="0"/>
                      <w:marTop w:val="0"/>
                      <w:marBottom w:val="0"/>
                      <w:divBdr>
                        <w:top w:val="none" w:sz="0" w:space="0" w:color="auto"/>
                        <w:left w:val="none" w:sz="0" w:space="0" w:color="auto"/>
                        <w:bottom w:val="none" w:sz="0" w:space="0" w:color="auto"/>
                        <w:right w:val="none" w:sz="0" w:space="0" w:color="auto"/>
                      </w:divBdr>
                    </w:div>
                    <w:div w:id="1744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9113">
          <w:marLeft w:val="0"/>
          <w:marRight w:val="0"/>
          <w:marTop w:val="0"/>
          <w:marBottom w:val="0"/>
          <w:divBdr>
            <w:top w:val="none" w:sz="0" w:space="0" w:color="auto"/>
            <w:left w:val="none" w:sz="0" w:space="0" w:color="auto"/>
            <w:bottom w:val="none" w:sz="0" w:space="0" w:color="auto"/>
            <w:right w:val="none" w:sz="0" w:space="0" w:color="auto"/>
          </w:divBdr>
          <w:divsChild>
            <w:div w:id="1954945776">
              <w:marLeft w:val="60"/>
              <w:marRight w:val="0"/>
              <w:marTop w:val="0"/>
              <w:marBottom w:val="0"/>
              <w:divBdr>
                <w:top w:val="none" w:sz="0" w:space="0" w:color="auto"/>
                <w:left w:val="none" w:sz="0" w:space="0" w:color="auto"/>
                <w:bottom w:val="none" w:sz="0" w:space="0" w:color="auto"/>
                <w:right w:val="none" w:sz="0" w:space="0" w:color="auto"/>
              </w:divBdr>
              <w:divsChild>
                <w:div w:id="1980644412">
                  <w:marLeft w:val="0"/>
                  <w:marRight w:val="0"/>
                  <w:marTop w:val="0"/>
                  <w:marBottom w:val="0"/>
                  <w:divBdr>
                    <w:top w:val="none" w:sz="0" w:space="0" w:color="auto"/>
                    <w:left w:val="none" w:sz="0" w:space="0" w:color="auto"/>
                    <w:bottom w:val="none" w:sz="0" w:space="0" w:color="auto"/>
                    <w:right w:val="none" w:sz="0" w:space="0" w:color="auto"/>
                  </w:divBdr>
                  <w:divsChild>
                    <w:div w:id="1240167769">
                      <w:marLeft w:val="0"/>
                      <w:marRight w:val="0"/>
                      <w:marTop w:val="0"/>
                      <w:marBottom w:val="120"/>
                      <w:divBdr>
                        <w:top w:val="single" w:sz="6" w:space="0" w:color="F5F5F5"/>
                        <w:left w:val="single" w:sz="6" w:space="0" w:color="F5F5F5"/>
                        <w:bottom w:val="single" w:sz="6" w:space="0" w:color="F5F5F5"/>
                        <w:right w:val="single" w:sz="6" w:space="0" w:color="F5F5F5"/>
                      </w:divBdr>
                      <w:divsChild>
                        <w:div w:id="360058199">
                          <w:marLeft w:val="0"/>
                          <w:marRight w:val="0"/>
                          <w:marTop w:val="0"/>
                          <w:marBottom w:val="0"/>
                          <w:divBdr>
                            <w:top w:val="none" w:sz="0" w:space="0" w:color="auto"/>
                            <w:left w:val="none" w:sz="0" w:space="0" w:color="auto"/>
                            <w:bottom w:val="none" w:sz="0" w:space="0" w:color="auto"/>
                            <w:right w:val="none" w:sz="0" w:space="0" w:color="auto"/>
                          </w:divBdr>
                          <w:divsChild>
                            <w:div w:id="17719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51785036">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789345">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4250769">
      <w:bodyDiv w:val="1"/>
      <w:marLeft w:val="0"/>
      <w:marRight w:val="0"/>
      <w:marTop w:val="0"/>
      <w:marBottom w:val="0"/>
      <w:divBdr>
        <w:top w:val="none" w:sz="0" w:space="0" w:color="auto"/>
        <w:left w:val="none" w:sz="0" w:space="0" w:color="auto"/>
        <w:bottom w:val="none" w:sz="0" w:space="0" w:color="auto"/>
        <w:right w:val="none" w:sz="0" w:space="0" w:color="auto"/>
      </w:divBdr>
    </w:div>
    <w:div w:id="1053694675">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92361508">
      <w:bodyDiv w:val="1"/>
      <w:marLeft w:val="0"/>
      <w:marRight w:val="0"/>
      <w:marTop w:val="0"/>
      <w:marBottom w:val="0"/>
      <w:divBdr>
        <w:top w:val="none" w:sz="0" w:space="0" w:color="auto"/>
        <w:left w:val="none" w:sz="0" w:space="0" w:color="auto"/>
        <w:bottom w:val="none" w:sz="0" w:space="0" w:color="auto"/>
        <w:right w:val="none" w:sz="0" w:space="0" w:color="auto"/>
      </w:divBdr>
    </w:div>
    <w:div w:id="1121921296">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00975034">
      <w:bodyDiv w:val="1"/>
      <w:marLeft w:val="0"/>
      <w:marRight w:val="0"/>
      <w:marTop w:val="0"/>
      <w:marBottom w:val="0"/>
      <w:divBdr>
        <w:top w:val="none" w:sz="0" w:space="0" w:color="auto"/>
        <w:left w:val="none" w:sz="0" w:space="0" w:color="auto"/>
        <w:bottom w:val="none" w:sz="0" w:space="0" w:color="auto"/>
        <w:right w:val="none" w:sz="0" w:space="0" w:color="auto"/>
      </w:divBdr>
    </w:div>
    <w:div w:id="1238251904">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1420592">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42779879">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55691011">
      <w:bodyDiv w:val="1"/>
      <w:marLeft w:val="0"/>
      <w:marRight w:val="0"/>
      <w:marTop w:val="0"/>
      <w:marBottom w:val="0"/>
      <w:divBdr>
        <w:top w:val="none" w:sz="0" w:space="0" w:color="auto"/>
        <w:left w:val="none" w:sz="0" w:space="0" w:color="auto"/>
        <w:bottom w:val="none" w:sz="0" w:space="0" w:color="auto"/>
        <w:right w:val="none" w:sz="0" w:space="0" w:color="auto"/>
      </w:divBdr>
    </w:div>
    <w:div w:id="1356268329">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2021545">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80221675">
      <w:bodyDiv w:val="1"/>
      <w:marLeft w:val="0"/>
      <w:marRight w:val="0"/>
      <w:marTop w:val="0"/>
      <w:marBottom w:val="0"/>
      <w:divBdr>
        <w:top w:val="none" w:sz="0" w:space="0" w:color="auto"/>
        <w:left w:val="none" w:sz="0" w:space="0" w:color="auto"/>
        <w:bottom w:val="none" w:sz="0" w:space="0" w:color="auto"/>
        <w:right w:val="none" w:sz="0" w:space="0" w:color="auto"/>
      </w:divBdr>
    </w:div>
    <w:div w:id="1482430477">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22475814">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0706480">
      <w:bodyDiv w:val="1"/>
      <w:marLeft w:val="0"/>
      <w:marRight w:val="0"/>
      <w:marTop w:val="0"/>
      <w:marBottom w:val="0"/>
      <w:divBdr>
        <w:top w:val="none" w:sz="0" w:space="0" w:color="auto"/>
        <w:left w:val="none" w:sz="0" w:space="0" w:color="auto"/>
        <w:bottom w:val="none" w:sz="0" w:space="0" w:color="auto"/>
        <w:right w:val="none" w:sz="0" w:space="0" w:color="auto"/>
      </w:divBdr>
    </w:div>
    <w:div w:id="1541430660">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44039566">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4241335">
      <w:bodyDiv w:val="1"/>
      <w:marLeft w:val="0"/>
      <w:marRight w:val="0"/>
      <w:marTop w:val="0"/>
      <w:marBottom w:val="0"/>
      <w:divBdr>
        <w:top w:val="none" w:sz="0" w:space="0" w:color="auto"/>
        <w:left w:val="none" w:sz="0" w:space="0" w:color="auto"/>
        <w:bottom w:val="none" w:sz="0" w:space="0" w:color="auto"/>
        <w:right w:val="none" w:sz="0" w:space="0" w:color="auto"/>
      </w:divBdr>
    </w:div>
    <w:div w:id="1665892089">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79772153">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85726670">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0938272">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1989507170">
      <w:bodyDiv w:val="1"/>
      <w:marLeft w:val="0"/>
      <w:marRight w:val="0"/>
      <w:marTop w:val="0"/>
      <w:marBottom w:val="0"/>
      <w:divBdr>
        <w:top w:val="none" w:sz="0" w:space="0" w:color="auto"/>
        <w:left w:val="none" w:sz="0" w:space="0" w:color="auto"/>
        <w:bottom w:val="none" w:sz="0" w:space="0" w:color="auto"/>
        <w:right w:val="none" w:sz="0" w:space="0" w:color="auto"/>
      </w:divBdr>
    </w:div>
    <w:div w:id="2008244682">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71953372">
      <w:bodyDiv w:val="1"/>
      <w:marLeft w:val="0"/>
      <w:marRight w:val="0"/>
      <w:marTop w:val="0"/>
      <w:marBottom w:val="0"/>
      <w:divBdr>
        <w:top w:val="none" w:sz="0" w:space="0" w:color="auto"/>
        <w:left w:val="none" w:sz="0" w:space="0" w:color="auto"/>
        <w:bottom w:val="none" w:sz="0" w:space="0" w:color="auto"/>
        <w:right w:val="none" w:sz="0" w:space="0" w:color="auto"/>
      </w:divBdr>
    </w:div>
    <w:div w:id="2108887148">
      <w:bodyDiv w:val="1"/>
      <w:marLeft w:val="0"/>
      <w:marRight w:val="0"/>
      <w:marTop w:val="0"/>
      <w:marBottom w:val="0"/>
      <w:divBdr>
        <w:top w:val="none" w:sz="0" w:space="0" w:color="auto"/>
        <w:left w:val="none" w:sz="0" w:space="0" w:color="auto"/>
        <w:bottom w:val="none" w:sz="0" w:space="0" w:color="auto"/>
        <w:right w:val="none" w:sz="0" w:space="0" w:color="auto"/>
      </w:divBdr>
    </w:div>
    <w:div w:id="2126390092">
      <w:bodyDiv w:val="1"/>
      <w:marLeft w:val="0"/>
      <w:marRight w:val="0"/>
      <w:marTop w:val="0"/>
      <w:marBottom w:val="0"/>
      <w:divBdr>
        <w:top w:val="none" w:sz="0" w:space="0" w:color="auto"/>
        <w:left w:val="none" w:sz="0" w:space="0" w:color="auto"/>
        <w:bottom w:val="none" w:sz="0" w:space="0" w:color="auto"/>
        <w:right w:val="none" w:sz="0" w:space="0" w:color="auto"/>
      </w:divBdr>
    </w:div>
    <w:div w:id="2128424381">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info@kte.k&#1096;da.gov.ua"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mailto:info@kte.k&#1096;da.gov.ua"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691E-F026-4084-9EFD-621981A4E09F}">
  <ds:schemaRefs>
    <ds:schemaRef ds:uri="http://schemas.openxmlformats.org/officeDocument/2006/bibliography"/>
  </ds:schemaRefs>
</ds:datastoreItem>
</file>

<file path=customXml/itemProps2.xml><?xml version="1.0" encoding="utf-8"?>
<ds:datastoreItem xmlns:ds="http://schemas.openxmlformats.org/officeDocument/2006/customXml" ds:itemID="{6D505EE9-7DB2-4711-89EF-365FA18F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45578</Words>
  <Characters>25980</Characters>
  <Application>Microsoft Office Word</Application>
  <DocSecurity>0</DocSecurity>
  <Lines>216</Lines>
  <Paragraphs>142</Paragraphs>
  <ScaleCrop>false</ScaleCrop>
  <HeadingPairs>
    <vt:vector size="8" baseType="variant">
      <vt:variant>
        <vt:lpstr>Название</vt:lpstr>
      </vt:variant>
      <vt:variant>
        <vt:i4>1</vt:i4>
      </vt:variant>
      <vt:variant>
        <vt:lpstr>Title</vt:lpstr>
      </vt:variant>
      <vt:variant>
        <vt:i4>1</vt:i4>
      </vt:variant>
      <vt:variant>
        <vt:lpstr>Headings</vt:lpstr>
      </vt:variant>
      <vt:variant>
        <vt:i4>100</vt:i4>
      </vt:variant>
      <vt:variant>
        <vt:lpstr>Назва</vt:lpstr>
      </vt:variant>
      <vt:variant>
        <vt:i4>1</vt:i4>
      </vt:variant>
    </vt:vector>
  </HeadingPairs>
  <TitlesOfParts>
    <vt:vector size="103" baseType="lpstr">
      <vt:lpstr/>
      <vt:lpstr/>
      <vt:lpstr>    1. Перелік версій плану моніторингу</vt:lpstr>
      <vt:lpstr>    2. Дані про оператора </vt:lpstr>
      <vt:lpstr>    3. Дані про установку </vt:lpstr>
      <vt:lpstr>    4. Контактні дані</vt:lpstr>
      <vt:lpstr>        4.1. Посадова особа, відповідальна за моніторинг</vt:lpstr>
      <vt:lpstr>        4.2. Заступник посадової особи, відповідальної за моніторинг  </vt:lpstr>
      <vt:lpstr>    5. Характеристика видів діяльності установки </vt:lpstr>
      <vt:lpstr>        5.1. Характеристика установки та видів її діяльності</vt:lpstr>
      <vt:lpstr>        </vt:lpstr>
      <vt:lpstr>        5.2. Діаграма матеріальних потоків </vt:lpstr>
      <vt:lpstr>        5.3. Види діяльності на установці </vt:lpstr>
      <vt:lpstr>        5.4. Оцінка річних викидів парникових газів від установки </vt:lpstr>
      <vt:lpstr>        5.5. Установка з низькими викидами парникових газів або проста установка</vt:lpstr>
      <vt:lpstr>        5.6. Обґрунтування оцінки річних викидів парникових газів</vt:lpstr>
      <vt:lpstr>    </vt:lpstr>
      <vt:lpstr>    6. Викиди парникових газів на установці</vt:lpstr>
      <vt:lpstr>        6.1. Застосована методика моніторингу викидів парникових газів</vt:lpstr>
      <vt:lpstr>        6.2. Список джерел викидів парникових газів</vt:lpstr>
      <vt:lpstr>        6.3. Список точок викидів парникових газів</vt:lpstr>
      <vt:lpstr>        6.4. Точки вимірювання, де встановлені системи неперервних вимірювань</vt:lpstr>
      <vt:lpstr>        6.5. Матеріальні потоки на установці</vt:lpstr>
      <vt:lpstr>        6.6. Оцінка обсягу викидів парникових газів та визначення категорій матеріальни</vt:lpstr>
      <vt:lpstr>    7. Розрахунок викидів СО2 на установці</vt:lpstr>
      <vt:lpstr>        7.1. Опис методики на основі розрахунків для моніторингу викидів CO2 (якщо викор</vt:lpstr>
      <vt:lpstr>    Методика на основі розрахунку для визначення викидів СО2 від очищення відхідних </vt:lpstr>
      <vt:lpstr>        7.2. Список засобів вимірювальної техніки для визначення даних про діяльність </vt:lpstr>
      <vt:lpstr>        7.3. Назва та посилання на документ з розрахунками для оцінки невизначеності </vt:lpstr>
      <vt:lpstr>        7.4. Перелік джерел інформації </vt:lpstr>
      <vt:lpstr>        7.5. Лабораторії і методи, які використовуються для визначення розрахункових кое</vt:lpstr>
      <vt:lpstr>        7.6. Опис письмових процедур для лабораторних аналізів (якщо використовуються)</vt:lpstr>
      <vt:lpstr>        7.7. Опис письмових процедур щодо плану відбору проб для аналізів (якщо використ</vt:lpstr>
      <vt:lpstr>        7.8.  Опис письмових процедур, які використовуються для перегляду відповідності</vt:lpstr>
      <vt:lpstr>        7.9. Опис письмових процедур, які використовуються для оцінки запасів, пов’язани</vt:lpstr>
      <vt:lpstr>        7.10. Опис письмової процедури, яка застосовується для ведення обліку  ЗВТ, що в</vt:lpstr>
      <vt:lpstr>    8. Рівні точності для даних про діяльність та розрахункових коефіцієнтів</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8.1. Метод визначення даних про діяльність</vt:lpstr>
      <vt:lpstr>        8.2. Ідентифікаційні номери ЗВТ, що використовуються </vt:lpstr>
      <vt:lpstr>        8.6. Розрахункові коефіцієнти</vt:lpstr>
      <vt:lpstr>        8.7. Інформація щодо розрахункових коефіцієнтів</vt:lpstr>
      <vt:lpstr>        8.8. Коментарі та пояснення</vt:lpstr>
      <vt:lpstr>        8.9. Обґрунтування, якщо не застосовується належний рівень точності </vt:lpstr>
      <vt:lpstr>    9. Вимірювання викидів CO2 та N2O</vt:lpstr>
      <vt:lpstr>        9.1. Опис методики на основі неперервних вимірювань</vt:lpstr>
      <vt:lpstr>        9.2. Технологічна схема</vt:lpstr>
      <vt:lpstr>        9.3. Характеристика та розташування ЗВТ, встановлених у точках вимірювання</vt:lpstr>
      <vt:lpstr>        9.4. Оцінка невизначеності та посилання на документ з розрахунками</vt:lpstr>
      <vt:lpstr>        9.5. Лабораторії та методи, які використовуються при застосуванні методики на о</vt:lpstr>
      <vt:lpstr>    10. Інформація щодо точок вимірювання</vt:lpstr>
      <vt:lpstr>        10.2. Ідентифікаційні номери засобів вимірювальної техніки, що використовуютьс</vt:lpstr>
      <vt:lpstr>        10.6. Застосовані стандарти та будь-які відхилення від цих стандартів</vt:lpstr>
      <vt:lpstr>        10.7. Посилання на процедури</vt:lpstr>
      <vt:lpstr>        10.8. Коментарі та пояснення</vt:lpstr>
      <vt:lpstr>        10.9. Обґрунтування, якщо не застосовується належний рівень точності</vt:lpstr>
      <vt:lpstr>    11. Управління та процедури для методики на основі неперервних вимірювань</vt:lpstr>
      <vt:lpstr>        11.1. Опис письмових процедур щодо методу і розрахункових формул для агрегування</vt:lpstr>
      <vt:lpstr>        11.2. Опис письмових  процедур щодо методу визначення можливості розрахунку пого</vt:lpstr>
      <vt:lpstr>        11.3. Опис письмових процедур щодо розрахунку обсягу відхідного газового потоку </vt:lpstr>
      <vt:lpstr>        11.4. Опис письмових процедур визначення обсягу СО2, що походить від біомаси, та</vt:lpstr>
      <vt:lpstr>        11.5. Опис письмових процедур для проведення підтверджуючих розрахунків відповід</vt:lpstr>
      <vt:lpstr>    12. Опис альтернативної методики</vt:lpstr>
      <vt:lpstr>        12.1. Опис методики моніторингу, яка застосовується до окремих матеріальних пото</vt:lpstr>
      <vt:lpstr>        12.2. Обґрунтування застосування альтернативної методики до окремих матеріальних</vt:lpstr>
      <vt:lpstr>        12.3. Опис письмових процедур, які використовуються для проведення щорічної оцін</vt:lpstr>
      <vt:lpstr>    13. Управління та процедури для моніторингу викидів N2O</vt:lpstr>
      <vt:lpstr>        13.1. Опис письмових процедур щодо методу і параметрів, які застосовуються для в</vt:lpstr>
      <vt:lpstr>        13.2. Опис письмових процедур щодо методу і параметрів, які використовуються для</vt:lpstr>
      <vt:lpstr>        13.3. Опис письмових процедур щодо методу та параметрів, які застосовуються для </vt:lpstr>
      <vt:lpstr>        13.4. Опис письмових процедур щодо  методу, який застосовується для визначення п</vt:lpstr>
      <vt:lpstr>        13.5. Опис письмових процедур, які визначають, яким чином або якою мірою установ</vt:lpstr>
      <vt:lpstr>        13.6. Інформація про технологічні умови, які відрізняються від умов під час звич</vt:lpstr>
      <vt:lpstr>    14. Управління</vt:lpstr>
      <vt:lpstr>        14.1. Обов'язки з моніторингу та звітності про викиди ПГ від установки відповідн</vt:lpstr>
      <vt:lpstr>        14.2. Опис письмової процедури розмежування обов’язків з обробки даних та здійсн</vt:lpstr>
      <vt:lpstr>        14.3. Опис письмової процедури регулярної оцінки прийнятності плану моніторингу,</vt:lpstr>
      <vt:lpstr>    15. Обробка даних</vt:lpstr>
      <vt:lpstr>        15.1. Опис письмових  процедур, які застосовуються для обробки даних відповідно </vt:lpstr>
      <vt:lpstr>    16. Діяльність з контролю</vt:lpstr>
      <vt:lpstr>        16.1. Опис письмових  процедур, які використовуються для оцінки властивих ризикі</vt:lpstr>
      <vt:lpstr>        16.2. Опис письмових процедур, які використовуються для забезпечення контролю як</vt:lpstr>
      <vt:lpstr>        16.3. Опис письмових процедур щодо забезпечення якості системи інформаційних тех</vt:lpstr>
      <vt:lpstr>        16.4. Опис письмових процедур, які використовуються для проведення регулярних вн</vt:lpstr>
      <vt:lpstr>        16.5. Опис письмових процедур, які використовуються для внесення правок і коригу</vt:lpstr>
      <vt:lpstr/>
    </vt:vector>
  </TitlesOfParts>
  <Company>SPecialiST RePack</Company>
  <LinksUpToDate>false</LinksUpToDate>
  <CharactersWithSpaces>71416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8</cp:revision>
  <cp:lastPrinted>2020-08-06T08:24:00Z</cp:lastPrinted>
  <dcterms:created xsi:type="dcterms:W3CDTF">2023-07-17T07:12:00Z</dcterms:created>
  <dcterms:modified xsi:type="dcterms:W3CDTF">2023-07-18T09:18:00Z</dcterms:modified>
</cp:coreProperties>
</file>