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5A" w:rsidRPr="00495F1F" w:rsidRDefault="00A12A5A" w:rsidP="00FD75F1">
      <w:pPr>
        <w:pStyle w:val="HTML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95F1F">
        <w:rPr>
          <w:rFonts w:ascii="Times New Roman" w:hAnsi="Times New Roman"/>
          <w:b/>
          <w:bCs/>
          <w:color w:val="auto"/>
          <w:sz w:val="28"/>
          <w:szCs w:val="28"/>
        </w:rPr>
        <w:t>АНАЛІЗ РЕГУЛЯТОРНОГО ВПЛИВУ</w:t>
      </w:r>
    </w:p>
    <w:p w:rsidR="00B21C2B" w:rsidRPr="00495F1F" w:rsidRDefault="005772D4" w:rsidP="00FD7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495F1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до проє</w:t>
      </w:r>
      <w:r w:rsidR="00B21C2B" w:rsidRPr="00495F1F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кту постанови Кабінету Міністрів України</w:t>
      </w:r>
    </w:p>
    <w:p w:rsidR="008311B4" w:rsidRPr="00495F1F" w:rsidRDefault="008311B4" w:rsidP="00352D30">
      <w:pPr>
        <w:spacing w:after="0" w:line="240" w:lineRule="auto"/>
        <w:ind w:right="-144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x-none"/>
        </w:rPr>
      </w:pPr>
      <w:bookmarkStart w:id="0" w:name="_Hlk99697375"/>
      <w:r w:rsidRPr="00495F1F">
        <w:rPr>
          <w:rFonts w:ascii="Times New Roman" w:hAnsi="Times New Roman"/>
          <w:b/>
          <w:bCs/>
          <w:sz w:val="28"/>
          <w:szCs w:val="28"/>
          <w:lang w:eastAsia="x-none"/>
        </w:rPr>
        <w:t>«</w:t>
      </w:r>
      <w:r w:rsidR="005D2317" w:rsidRPr="00495F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Деякі питання віднесення речовин або предметів до побічних продуктів</w:t>
      </w:r>
      <w:r w:rsidRPr="00495F1F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B21C2B" w:rsidRPr="00495F1F" w:rsidRDefault="00B21C2B" w:rsidP="00FD7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A12A5A" w:rsidRPr="00495F1F" w:rsidRDefault="00A12A5A" w:rsidP="00FD75F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95F1F">
        <w:rPr>
          <w:rFonts w:ascii="Times New Roman" w:hAnsi="Times New Roman"/>
          <w:b/>
          <w:bCs/>
          <w:sz w:val="28"/>
          <w:szCs w:val="28"/>
        </w:rPr>
        <w:t xml:space="preserve">І. Визначення проблеми </w:t>
      </w:r>
    </w:p>
    <w:p w:rsidR="00504DBC" w:rsidRPr="00495F1F" w:rsidRDefault="00504DBC" w:rsidP="00FD75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87100" w:rsidRPr="00495F1F" w:rsidRDefault="00387100" w:rsidP="00FD75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>На сучасному етапі розвитку суспільства важливим аспектом гармонізації людини і природи є вирішення завдань ефективного використання ресурсів та утилізації відходів. Поряд з розвитком промисловості і зростанням споживання різноманітних видів енергії швидкими темпами зростає й обсяг відходів і виробничих залишків різноманітних виробництв. Свідоме ставлення до питань екології, зменшення обсягу відходів та пошук шляхів корисного їх застосування сьогодні набуває першочергового значення в багатьох галузях діяльності людини.</w:t>
      </w:r>
    </w:p>
    <w:p w:rsidR="00387100" w:rsidRPr="00495F1F" w:rsidRDefault="00387100" w:rsidP="00FD75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>Т</w:t>
      </w:r>
      <w:r w:rsidR="004F225F" w:rsidRPr="00495F1F">
        <w:rPr>
          <w:rFonts w:ascii="Times New Roman" w:hAnsi="Times New Roman"/>
          <w:sz w:val="28"/>
          <w:szCs w:val="28"/>
        </w:rPr>
        <w:t>ак, т</w:t>
      </w:r>
      <w:r w:rsidRPr="00495F1F">
        <w:rPr>
          <w:rFonts w:ascii="Times New Roman" w:hAnsi="Times New Roman"/>
          <w:sz w:val="28"/>
          <w:szCs w:val="28"/>
        </w:rPr>
        <w:t>ехнологічні та нетехнологічні залишки та відходи деревини є природним і неминучим продуктом життєвого циклу біологічної сировини та виробів з неї.</w:t>
      </w:r>
    </w:p>
    <w:p w:rsidR="00387100" w:rsidRPr="00495F1F" w:rsidRDefault="00387100" w:rsidP="00FD75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 xml:space="preserve">Відходи деревини утворюються в значних обсягах практично на всіх етапах технологічного ланцюга перероблення: лісозаготівля – лісопиляння – </w:t>
      </w:r>
      <w:proofErr w:type="spellStart"/>
      <w:r w:rsidRPr="00495F1F">
        <w:rPr>
          <w:rFonts w:ascii="Times New Roman" w:hAnsi="Times New Roman"/>
          <w:sz w:val="28"/>
          <w:szCs w:val="28"/>
        </w:rPr>
        <w:t>деревооброблення</w:t>
      </w:r>
      <w:proofErr w:type="spellEnd"/>
      <w:r w:rsidRPr="00495F1F">
        <w:rPr>
          <w:rFonts w:ascii="Times New Roman" w:hAnsi="Times New Roman"/>
          <w:sz w:val="28"/>
          <w:szCs w:val="28"/>
        </w:rPr>
        <w:t xml:space="preserve">. Відходи у </w:t>
      </w:r>
      <w:r w:rsidR="00495F1F" w:rsidRPr="00495F1F">
        <w:rPr>
          <w:rFonts w:ascii="Times New Roman" w:hAnsi="Times New Roman"/>
          <w:sz w:val="28"/>
          <w:szCs w:val="28"/>
        </w:rPr>
        <w:t>лісопильному</w:t>
      </w:r>
      <w:r w:rsidRPr="00495F1F">
        <w:rPr>
          <w:rFonts w:ascii="Times New Roman" w:hAnsi="Times New Roman"/>
          <w:sz w:val="28"/>
          <w:szCs w:val="28"/>
        </w:rPr>
        <w:t xml:space="preserve"> виробництві становлять у середньому 35 % від початкового об'єму круглого лісу, у виробництві дверних і віконних блоків – 31 %, паркету – 30 %, меблів – 54 %.</w:t>
      </w:r>
    </w:p>
    <w:p w:rsidR="00387100" w:rsidRPr="00495F1F" w:rsidRDefault="00387100" w:rsidP="00FD75F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>У процесі переробки сировини рослинного і тваринного походження одержують побічні продукти, які використовують як корми. Це залишки борошномельного, олійного, цукрового, крохмале- патокового, спиртового, пивоварного виробництв, відходи молочної, м’ясної й рибної промисловості, підприємств громадського харчування та індивідуального.</w:t>
      </w:r>
    </w:p>
    <w:p w:rsidR="00501B8A" w:rsidRPr="00495F1F" w:rsidRDefault="007D192D" w:rsidP="00FD75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>Розглянемо</w:t>
      </w:r>
      <w:r w:rsidR="00924A5E" w:rsidRPr="00495F1F">
        <w:rPr>
          <w:rFonts w:ascii="Times New Roman" w:hAnsi="Times New Roman"/>
          <w:sz w:val="28"/>
          <w:szCs w:val="28"/>
        </w:rPr>
        <w:t>,</w:t>
      </w:r>
      <w:r w:rsidRPr="00495F1F">
        <w:rPr>
          <w:rFonts w:ascii="Times New Roman" w:hAnsi="Times New Roman"/>
          <w:sz w:val="28"/>
          <w:szCs w:val="28"/>
        </w:rPr>
        <w:t xml:space="preserve"> як приклад</w:t>
      </w:r>
      <w:r w:rsidR="00924A5E" w:rsidRPr="00495F1F">
        <w:rPr>
          <w:rFonts w:ascii="Times New Roman" w:hAnsi="Times New Roman"/>
          <w:sz w:val="28"/>
          <w:szCs w:val="28"/>
        </w:rPr>
        <w:t>,</w:t>
      </w:r>
      <w:r w:rsidR="00501B8A" w:rsidRPr="00495F1F">
        <w:rPr>
          <w:rFonts w:ascii="Times New Roman" w:hAnsi="Times New Roman"/>
          <w:sz w:val="28"/>
          <w:szCs w:val="28"/>
        </w:rPr>
        <w:t xml:space="preserve"> цукрове виробництво – це складне </w:t>
      </w:r>
      <w:proofErr w:type="spellStart"/>
      <w:r w:rsidR="00501B8A" w:rsidRPr="00495F1F">
        <w:rPr>
          <w:rFonts w:ascii="Times New Roman" w:hAnsi="Times New Roman"/>
          <w:sz w:val="28"/>
          <w:szCs w:val="28"/>
        </w:rPr>
        <w:t>матеріало</w:t>
      </w:r>
      <w:proofErr w:type="spellEnd"/>
      <w:r w:rsidR="00501B8A" w:rsidRPr="00495F1F">
        <w:rPr>
          <w:rFonts w:ascii="Times New Roman" w:hAnsi="Times New Roman"/>
          <w:sz w:val="28"/>
          <w:szCs w:val="28"/>
        </w:rPr>
        <w:t>- та енергоємне виробництво, у якому обсяги сировини та допоміжних речовин у декілька разів перевищують вихід готової продукції. При виробництві цукру, крім основної продукції, утворюється значна кількість відходів, які на даний час недостатньо ефективно використовуються, а часом приносять значної шкоди навколишньому</w:t>
      </w:r>
      <w:r w:rsidR="008D152A">
        <w:rPr>
          <w:rFonts w:ascii="Times New Roman" w:hAnsi="Times New Roman"/>
          <w:sz w:val="28"/>
          <w:szCs w:val="28"/>
        </w:rPr>
        <w:t xml:space="preserve"> природньому</w:t>
      </w:r>
      <w:r w:rsidR="00501B8A" w:rsidRPr="00495F1F">
        <w:rPr>
          <w:rFonts w:ascii="Times New Roman" w:hAnsi="Times New Roman"/>
          <w:sz w:val="28"/>
          <w:szCs w:val="28"/>
        </w:rPr>
        <w:t xml:space="preserve"> середовищу</w:t>
      </w:r>
      <w:r w:rsidRPr="00495F1F">
        <w:rPr>
          <w:rFonts w:ascii="Times New Roman" w:hAnsi="Times New Roman"/>
          <w:sz w:val="28"/>
          <w:szCs w:val="28"/>
        </w:rPr>
        <w:t>.</w:t>
      </w:r>
    </w:p>
    <w:p w:rsidR="00924A5E" w:rsidRPr="00495F1F" w:rsidRDefault="00924A5E" w:rsidP="00FD75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>Відходи при виробництві цукру становлять, у відсотках від маси буряків: бадилля – 50...70 %, жому свіжого – 70...90%, дефекату – 9 8...12 % і меляси – 4...6%.</w:t>
      </w:r>
    </w:p>
    <w:p w:rsidR="00924A5E" w:rsidRPr="00495F1F" w:rsidRDefault="00924A5E" w:rsidP="00FD75F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>На сьогодні можна виділити такі основні напрямки використання та утилізації бурякового жому: харчовий пектин, корм для тварин, силосування, сушка та гранулювання жому, біогаз, пектиновий клей, харчові волокна, паливо для ТЕЦ цукрового заводу тощо.</w:t>
      </w:r>
    </w:p>
    <w:p w:rsidR="00501B8A" w:rsidRPr="00495F1F" w:rsidRDefault="00924A5E" w:rsidP="00FD75F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>В</w:t>
      </w:r>
      <w:r w:rsidR="00501B8A" w:rsidRPr="00495F1F">
        <w:rPr>
          <w:rFonts w:ascii="Times New Roman" w:hAnsi="Times New Roman"/>
          <w:sz w:val="28"/>
          <w:szCs w:val="28"/>
        </w:rPr>
        <w:t xml:space="preserve">ідходи цукрового виробництва, як жом, меляса та дефекат становлять велику цінність і можуть використовуватись як для добрива для сільськогосподарських угідь. Ці добрива збалансовані за хімічним складом, ефективно впливають на ріст і розвиток рослин. Крім того, добрива у своєму </w:t>
      </w:r>
      <w:r w:rsidR="00501B8A" w:rsidRPr="00495F1F">
        <w:rPr>
          <w:rFonts w:ascii="Times New Roman" w:hAnsi="Times New Roman"/>
          <w:sz w:val="28"/>
          <w:szCs w:val="28"/>
        </w:rPr>
        <w:lastRenderedPageBreak/>
        <w:t xml:space="preserve">складі містять природні мінерали, які сприяють регенерації ґрунтів, зменшенню ґрунтовтоми, активізації </w:t>
      </w:r>
      <w:proofErr w:type="spellStart"/>
      <w:r w:rsidR="00501B8A" w:rsidRPr="00495F1F">
        <w:rPr>
          <w:rFonts w:ascii="Times New Roman" w:hAnsi="Times New Roman"/>
          <w:sz w:val="28"/>
          <w:szCs w:val="28"/>
        </w:rPr>
        <w:t>агрохімічно</w:t>
      </w:r>
      <w:proofErr w:type="spellEnd"/>
      <w:r w:rsidR="00501B8A" w:rsidRPr="00495F1F">
        <w:rPr>
          <w:rFonts w:ascii="Times New Roman" w:hAnsi="Times New Roman"/>
          <w:sz w:val="28"/>
          <w:szCs w:val="28"/>
        </w:rPr>
        <w:t xml:space="preserve">-корисної </w:t>
      </w:r>
      <w:proofErr w:type="spellStart"/>
      <w:r w:rsidR="00501B8A" w:rsidRPr="00495F1F">
        <w:rPr>
          <w:rFonts w:ascii="Times New Roman" w:hAnsi="Times New Roman"/>
          <w:sz w:val="28"/>
          <w:szCs w:val="28"/>
        </w:rPr>
        <w:t>мікробіоти</w:t>
      </w:r>
      <w:proofErr w:type="spellEnd"/>
      <w:r w:rsidR="00501B8A" w:rsidRPr="00495F1F">
        <w:rPr>
          <w:rFonts w:ascii="Times New Roman" w:hAnsi="Times New Roman"/>
          <w:sz w:val="28"/>
          <w:szCs w:val="28"/>
        </w:rPr>
        <w:t xml:space="preserve"> й інше. </w:t>
      </w:r>
    </w:p>
    <w:p w:rsidR="007D192D" w:rsidRPr="00495F1F" w:rsidRDefault="007D192D" w:rsidP="00FD75F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>Отже, цукрове виробництво є великим джерелом вторинних сировинних ресурсів і відходів.</w:t>
      </w:r>
      <w:r w:rsidR="002403C3" w:rsidRPr="00495F1F">
        <w:rPr>
          <w:rFonts w:ascii="Times New Roman" w:hAnsi="Times New Roman"/>
          <w:sz w:val="28"/>
          <w:szCs w:val="28"/>
        </w:rPr>
        <w:t xml:space="preserve"> Відокремлення вторинних сировинних ресурсів від загальної маси відходів потребує законодавчого врегулювання.</w:t>
      </w:r>
    </w:p>
    <w:p w:rsidR="00FD75F1" w:rsidRPr="00495F1F" w:rsidRDefault="00FD75F1" w:rsidP="00FD75F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  <w:lang w:val="uk-UA" w:eastAsia="en-US"/>
        </w:rPr>
      </w:pPr>
      <w:r w:rsidRPr="00495F1F">
        <w:rPr>
          <w:rFonts w:eastAsia="Calibri"/>
          <w:sz w:val="28"/>
          <w:szCs w:val="28"/>
          <w:lang w:val="uk-UA" w:eastAsia="en-US"/>
        </w:rPr>
        <w:t>В Україні питоме навантаження промисловими відходами, насамперед території гірничопромислових регіонів </w:t>
      </w:r>
      <w:hyperlink r:id="rId9" w:tooltip="Наддніпрянська Україна" w:history="1">
        <w:r w:rsidRPr="00495F1F">
          <w:rPr>
            <w:rFonts w:eastAsia="Calibri"/>
            <w:sz w:val="28"/>
            <w:szCs w:val="28"/>
            <w:lang w:val="uk-UA" w:eastAsia="en-US"/>
          </w:rPr>
          <w:t>Придніпров'я</w:t>
        </w:r>
      </w:hyperlink>
      <w:r w:rsidRPr="00495F1F">
        <w:rPr>
          <w:rFonts w:eastAsia="Calibri"/>
          <w:sz w:val="28"/>
          <w:szCs w:val="28"/>
          <w:lang w:val="uk-UA" w:eastAsia="en-US"/>
        </w:rPr>
        <w:t> і </w:t>
      </w:r>
      <w:hyperlink r:id="rId10" w:tooltip="Донбас" w:history="1">
        <w:r w:rsidRPr="00495F1F">
          <w:rPr>
            <w:rFonts w:eastAsia="Calibri"/>
            <w:sz w:val="28"/>
            <w:szCs w:val="28"/>
            <w:lang w:val="uk-UA" w:eastAsia="en-US"/>
          </w:rPr>
          <w:t>Донбасу</w:t>
        </w:r>
      </w:hyperlink>
      <w:r w:rsidRPr="00495F1F">
        <w:rPr>
          <w:rFonts w:eastAsia="Calibri"/>
          <w:sz w:val="28"/>
          <w:szCs w:val="28"/>
          <w:lang w:val="uk-UA" w:eastAsia="en-US"/>
        </w:rPr>
        <w:t xml:space="preserve"> на початку 2000-х років досягало 8-18 тис./км², при середньому по країні близько </w:t>
      </w:r>
      <w:r w:rsidRPr="00495F1F">
        <w:rPr>
          <w:rFonts w:eastAsia="Calibri"/>
          <w:sz w:val="28"/>
          <w:szCs w:val="28"/>
          <w:lang w:val="uk-UA" w:eastAsia="en-US"/>
        </w:rPr>
        <w:br/>
        <w:t>3 тис./км².</w:t>
      </w:r>
    </w:p>
    <w:p w:rsidR="00FD75F1" w:rsidRPr="00495F1F" w:rsidRDefault="00FD75F1" w:rsidP="00FD75F1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rFonts w:eastAsia="Calibri"/>
          <w:sz w:val="28"/>
          <w:szCs w:val="28"/>
          <w:lang w:val="uk-UA" w:eastAsia="en-US"/>
        </w:rPr>
      </w:pPr>
      <w:r w:rsidRPr="00495F1F">
        <w:rPr>
          <w:rFonts w:eastAsia="Calibri"/>
          <w:sz w:val="28"/>
          <w:szCs w:val="28"/>
          <w:lang w:val="uk-UA" w:eastAsia="en-US"/>
        </w:rPr>
        <w:t>Важливою особливістю структури утворення відходів в Україні у зв'язку з сировинною спрямованістю економіки є домінування в їх складі гірничопромислових відходів (88 %), тоді як частка відходів інших галузей промисловості становить близько 10 %, а побутових — не перевищує 2 %.</w:t>
      </w:r>
    </w:p>
    <w:p w:rsidR="00FD75F1" w:rsidRPr="00495F1F" w:rsidRDefault="00FD75F1" w:rsidP="00FD75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5F1F">
        <w:rPr>
          <w:rFonts w:ascii="Times New Roman" w:hAnsi="Times New Roman"/>
          <w:sz w:val="28"/>
          <w:szCs w:val="28"/>
          <w:lang w:eastAsia="ru-RU"/>
        </w:rPr>
        <w:t>На даний час в передових країнах світу практикується підхід до вирішення проблеми, який базується на створенні окремих правил для кожної групи відходів, який базується на найкращих технологіях та найкр</w:t>
      </w:r>
      <w:r w:rsidR="00495F1F" w:rsidRPr="00495F1F">
        <w:rPr>
          <w:rFonts w:ascii="Times New Roman" w:hAnsi="Times New Roman"/>
          <w:sz w:val="28"/>
          <w:szCs w:val="28"/>
          <w:lang w:eastAsia="ru-RU"/>
        </w:rPr>
        <w:t>ащих природоохоронних практиках.</w:t>
      </w:r>
    </w:p>
    <w:p w:rsidR="00FD75F1" w:rsidRPr="00495F1F" w:rsidRDefault="00FD75F1" w:rsidP="00FD75F1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 xml:space="preserve">Задля вирішення цієї проблеми </w:t>
      </w:r>
      <w:r w:rsidRPr="00495F1F">
        <w:rPr>
          <w:rFonts w:ascii="Times New Roman" w:eastAsia="Times New Roman" w:hAnsi="Times New Roman"/>
          <w:sz w:val="28"/>
          <w:szCs w:val="28"/>
          <w:lang w:eastAsia="uk-UA"/>
        </w:rPr>
        <w:t>Законом</w:t>
      </w:r>
      <w:r w:rsidRPr="00495F1F">
        <w:rPr>
          <w:rFonts w:ascii="Times New Roman" w:hAnsi="Times New Roman"/>
          <w:sz w:val="28"/>
          <w:szCs w:val="28"/>
        </w:rPr>
        <w:t xml:space="preserve"> України від 20 червня 2022 року «Про управління відходами» (далі – </w:t>
      </w:r>
      <w:r w:rsidRPr="00495F1F">
        <w:rPr>
          <w:rFonts w:ascii="Times New Roman" w:eastAsia="MS Mincho" w:hAnsi="Times New Roman"/>
          <w:bCs/>
          <w:iCs/>
          <w:sz w:val="28"/>
          <w:szCs w:val="28"/>
          <w:lang w:eastAsia="ja-JP"/>
        </w:rPr>
        <w:t>Закон), визначено, що р</w:t>
      </w:r>
      <w:r w:rsidRPr="00495F1F">
        <w:rPr>
          <w:rFonts w:ascii="Times New Roman" w:eastAsia="Times New Roman" w:hAnsi="Times New Roman"/>
          <w:sz w:val="28"/>
          <w:szCs w:val="28"/>
          <w:lang w:eastAsia="uk-UA"/>
        </w:rPr>
        <w:t>ечовини, предмети, що утворюються при виробництві основної продукції і не є метою даного виробництва, але придатні як сировина в іншому виробництві чи для використання як готова продукція, розглядаються як побічні продукти, а не відходи</w:t>
      </w:r>
      <w:r w:rsidRPr="00495F1F">
        <w:rPr>
          <w:rFonts w:ascii="Times New Roman" w:hAnsi="Times New Roman"/>
          <w:sz w:val="28"/>
          <w:szCs w:val="28"/>
        </w:rPr>
        <w:t>.</w:t>
      </w:r>
    </w:p>
    <w:p w:rsidR="00FD75F1" w:rsidRPr="00495F1F" w:rsidRDefault="00FD75F1" w:rsidP="00FD75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bCs/>
          <w:sz w:val="28"/>
          <w:szCs w:val="28"/>
        </w:rPr>
        <w:t xml:space="preserve">З прийняттям </w:t>
      </w:r>
      <w:r w:rsidRPr="00495F1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проєкту постанови Кабінету Міністрів України </w:t>
      </w:r>
      <w:r w:rsidR="00495F1F" w:rsidRPr="00495F1F">
        <w:rPr>
          <w:rFonts w:ascii="Times New Roman" w:eastAsia="Times New Roman" w:hAnsi="Times New Roman"/>
          <w:bCs/>
          <w:sz w:val="28"/>
          <w:szCs w:val="28"/>
          <w:lang w:eastAsia="uk-UA"/>
        </w:rPr>
        <w:br/>
      </w:r>
      <w:r w:rsidRPr="00495F1F">
        <w:rPr>
          <w:rFonts w:ascii="Times New Roman" w:eastAsia="Times New Roman" w:hAnsi="Times New Roman"/>
          <w:bCs/>
          <w:sz w:val="28"/>
          <w:szCs w:val="28"/>
          <w:lang w:eastAsia="uk-UA"/>
        </w:rPr>
        <w:t>«</w:t>
      </w:r>
      <w:r w:rsidRPr="00495F1F">
        <w:rPr>
          <w:rFonts w:ascii="Times New Roman" w:eastAsia="Times New Roman" w:hAnsi="Times New Roman"/>
          <w:bCs/>
          <w:sz w:val="28"/>
          <w:szCs w:val="28"/>
          <w:lang w:eastAsia="ru-RU"/>
        </w:rPr>
        <w:t>Деякі питання віднесення речовин або предметів до побічних продуктів</w:t>
      </w:r>
      <w:r w:rsidRPr="00495F1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» (далі – </w:t>
      </w:r>
      <w:proofErr w:type="spellStart"/>
      <w:r w:rsidRPr="00495F1F">
        <w:rPr>
          <w:rFonts w:ascii="Times New Roman" w:eastAsia="Times New Roman" w:hAnsi="Times New Roman"/>
          <w:bCs/>
          <w:sz w:val="28"/>
          <w:szCs w:val="28"/>
          <w:lang w:eastAsia="uk-UA"/>
        </w:rPr>
        <w:t>проєкт</w:t>
      </w:r>
      <w:proofErr w:type="spellEnd"/>
      <w:r w:rsidRPr="00495F1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постанови) р</w:t>
      </w:r>
      <w:r w:rsidRPr="00495F1F">
        <w:rPr>
          <w:rFonts w:ascii="Times New Roman" w:hAnsi="Times New Roman"/>
          <w:bCs/>
          <w:sz w:val="28"/>
          <w:szCs w:val="28"/>
        </w:rPr>
        <w:t xml:space="preserve">ішення про доцільність віднесення виробничих залишків </w:t>
      </w:r>
      <w:r w:rsidRPr="00495F1F">
        <w:rPr>
          <w:rFonts w:ascii="Times New Roman" w:hAnsi="Times New Roman"/>
          <w:sz w:val="28"/>
          <w:szCs w:val="28"/>
        </w:rPr>
        <w:t>до побічних продуктів буде прийматися виключно суб’єктом господарювання.</w:t>
      </w:r>
    </w:p>
    <w:p w:rsidR="00B827B6" w:rsidRPr="00495F1F" w:rsidRDefault="009E793F" w:rsidP="00FD75F1">
      <w:pPr>
        <w:pStyle w:val="ac"/>
        <w:shd w:val="clear" w:color="auto" w:fill="FFFFFF"/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95F1F">
        <w:rPr>
          <w:rFonts w:ascii="Times New Roman" w:hAnsi="Times New Roman"/>
          <w:sz w:val="28"/>
          <w:szCs w:val="28"/>
        </w:rPr>
        <w:t>Проєкт</w:t>
      </w:r>
      <w:proofErr w:type="spellEnd"/>
      <w:r w:rsidRPr="00495F1F">
        <w:rPr>
          <w:rFonts w:ascii="Times New Roman" w:hAnsi="Times New Roman"/>
          <w:sz w:val="28"/>
          <w:szCs w:val="28"/>
        </w:rPr>
        <w:t xml:space="preserve"> постанови передбачає затвердження</w:t>
      </w:r>
      <w:bookmarkStart w:id="1" w:name="_Hlk127523781"/>
      <w:r w:rsidRPr="00495F1F">
        <w:rPr>
          <w:rFonts w:ascii="Times New Roman" w:hAnsi="Times New Roman"/>
          <w:sz w:val="28"/>
          <w:szCs w:val="28"/>
        </w:rPr>
        <w:t xml:space="preserve"> Порядку</w:t>
      </w:r>
      <w:r w:rsidR="004F225F" w:rsidRPr="00495F1F">
        <w:rPr>
          <w:rFonts w:ascii="Times New Roman" w:hAnsi="Times New Roman"/>
          <w:sz w:val="28"/>
          <w:szCs w:val="28"/>
        </w:rPr>
        <w:t xml:space="preserve"> та Критеріїв </w:t>
      </w:r>
      <w:r w:rsidRPr="00495F1F">
        <w:rPr>
          <w:rFonts w:ascii="Times New Roman" w:hAnsi="Times New Roman"/>
          <w:sz w:val="28"/>
          <w:szCs w:val="28"/>
        </w:rPr>
        <w:t xml:space="preserve"> віднесення речовин або предметів до побічних продуктів</w:t>
      </w:r>
      <w:bookmarkEnd w:id="1"/>
      <w:r w:rsidRPr="00495F1F">
        <w:rPr>
          <w:rFonts w:ascii="Times New Roman" w:eastAsia="Times New Roman" w:hAnsi="Times New Roman"/>
          <w:sz w:val="28"/>
          <w:szCs w:val="28"/>
          <w:lang w:eastAsia="en-GB"/>
        </w:rPr>
        <w:t xml:space="preserve">, </w:t>
      </w:r>
      <w:r w:rsidRPr="00495F1F">
        <w:rPr>
          <w:rFonts w:ascii="Times New Roman" w:hAnsi="Times New Roman"/>
          <w:sz w:val="28"/>
          <w:szCs w:val="28"/>
        </w:rPr>
        <w:t>яким пропонується врегулювати процедуру</w:t>
      </w:r>
      <w:r w:rsidRPr="00495F1F">
        <w:rPr>
          <w:rFonts w:ascii="Times New Roman" w:hAnsi="Times New Roman"/>
          <w:bCs/>
          <w:sz w:val="28"/>
          <w:szCs w:val="28"/>
        </w:rPr>
        <w:t xml:space="preserve"> віднесення виробничих залишків до побічних продуктів.</w:t>
      </w:r>
    </w:p>
    <w:p w:rsidR="009E793F" w:rsidRPr="00495F1F" w:rsidRDefault="009E793F" w:rsidP="00FD75F1">
      <w:pPr>
        <w:pStyle w:val="ac"/>
        <w:shd w:val="clear" w:color="auto" w:fill="FFFFFF"/>
        <w:tabs>
          <w:tab w:val="left" w:pos="851"/>
        </w:tabs>
        <w:spacing w:after="0" w:line="240" w:lineRule="auto"/>
        <w:ind w:left="0" w:firstLine="540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en-GB"/>
        </w:rPr>
      </w:pPr>
    </w:p>
    <w:p w:rsidR="00501354" w:rsidRPr="00495F1F" w:rsidRDefault="00501354" w:rsidP="00FD75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95F1F">
        <w:rPr>
          <w:rFonts w:ascii="Times New Roman" w:hAnsi="Times New Roman"/>
          <w:bCs/>
          <w:sz w:val="28"/>
          <w:szCs w:val="28"/>
        </w:rPr>
        <w:t>Основні групи (підгрупи), на які проблема справляє вплив: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3101"/>
        <w:gridCol w:w="3094"/>
      </w:tblGrid>
      <w:tr w:rsidR="00FF41B4" w:rsidRPr="00495F1F" w:rsidTr="00FD75F1">
        <w:tc>
          <w:tcPr>
            <w:tcW w:w="3149" w:type="dxa"/>
            <w:shd w:val="clear" w:color="auto" w:fill="auto"/>
          </w:tcPr>
          <w:p w:rsidR="00501354" w:rsidRPr="00495F1F" w:rsidRDefault="00774B06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3101" w:type="dxa"/>
            <w:shd w:val="clear" w:color="auto" w:fill="auto"/>
          </w:tcPr>
          <w:p w:rsidR="00501354" w:rsidRPr="00495F1F" w:rsidRDefault="00774B06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Так</w:t>
            </w:r>
          </w:p>
        </w:tc>
        <w:tc>
          <w:tcPr>
            <w:tcW w:w="3094" w:type="dxa"/>
            <w:shd w:val="clear" w:color="auto" w:fill="auto"/>
          </w:tcPr>
          <w:p w:rsidR="00501354" w:rsidRPr="00495F1F" w:rsidRDefault="00774B06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Ні</w:t>
            </w:r>
          </w:p>
        </w:tc>
      </w:tr>
      <w:tr w:rsidR="00FF41B4" w:rsidRPr="00495F1F" w:rsidTr="00FD75F1">
        <w:tc>
          <w:tcPr>
            <w:tcW w:w="3149" w:type="dxa"/>
            <w:shd w:val="clear" w:color="auto" w:fill="auto"/>
          </w:tcPr>
          <w:p w:rsidR="00774B06" w:rsidRPr="00495F1F" w:rsidRDefault="00774B06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Громадяни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06" w:rsidRPr="00495F1F" w:rsidRDefault="00774B06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auto"/>
          </w:tcPr>
          <w:p w:rsidR="00774B06" w:rsidRPr="00495F1F" w:rsidRDefault="00E54507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</w:tr>
      <w:tr w:rsidR="00FF41B4" w:rsidRPr="00495F1F" w:rsidTr="00FD75F1">
        <w:tc>
          <w:tcPr>
            <w:tcW w:w="3149" w:type="dxa"/>
            <w:shd w:val="clear" w:color="auto" w:fill="auto"/>
          </w:tcPr>
          <w:p w:rsidR="00774B06" w:rsidRPr="00495F1F" w:rsidRDefault="00774B06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Держава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06" w:rsidRPr="00495F1F" w:rsidRDefault="00774B06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94" w:type="dxa"/>
            <w:shd w:val="clear" w:color="auto" w:fill="auto"/>
          </w:tcPr>
          <w:p w:rsidR="00774B06" w:rsidRPr="00495F1F" w:rsidRDefault="00774B06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F41B4" w:rsidRPr="00495F1F" w:rsidTr="00FD75F1">
        <w:tc>
          <w:tcPr>
            <w:tcW w:w="3149" w:type="dxa"/>
            <w:shd w:val="clear" w:color="auto" w:fill="auto"/>
          </w:tcPr>
          <w:p w:rsidR="00774B06" w:rsidRPr="00495F1F" w:rsidRDefault="007E20C9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Суб’єкти господарювання, у</w:t>
            </w:r>
            <w:r w:rsidR="00774B06" w:rsidRPr="00495F1F">
              <w:rPr>
                <w:rFonts w:ascii="Times New Roman" w:hAnsi="Times New Roman"/>
                <w:sz w:val="28"/>
                <w:szCs w:val="28"/>
              </w:rPr>
              <w:t xml:space="preserve"> тому числі суб’єкти малого підприємництва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B06" w:rsidRPr="00495F1F" w:rsidRDefault="00774B06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3094" w:type="dxa"/>
            <w:shd w:val="clear" w:color="auto" w:fill="auto"/>
          </w:tcPr>
          <w:p w:rsidR="00774B06" w:rsidRPr="00495F1F" w:rsidRDefault="00774B06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D75F1" w:rsidRPr="00495F1F" w:rsidRDefault="00FD75F1" w:rsidP="00657C14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>Врегулювання проблеми не може бути здійснено за допомогою:</w:t>
      </w:r>
    </w:p>
    <w:p w:rsidR="00FD75F1" w:rsidRPr="00495F1F" w:rsidRDefault="00FD75F1" w:rsidP="00FD75F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 xml:space="preserve">ринкових механізмів, оскільки Законом встановлено обов’язкову процедуру віднесення речовин або предметів до побічних продуктів, порядок </w:t>
      </w:r>
      <w:r w:rsidRPr="00495F1F">
        <w:rPr>
          <w:rFonts w:ascii="Times New Roman" w:hAnsi="Times New Roman"/>
          <w:sz w:val="28"/>
          <w:szCs w:val="28"/>
        </w:rPr>
        <w:lastRenderedPageBreak/>
        <w:t>якої встан</w:t>
      </w:r>
      <w:r w:rsidR="004F225F" w:rsidRPr="00495F1F">
        <w:rPr>
          <w:rFonts w:ascii="Times New Roman" w:hAnsi="Times New Roman"/>
          <w:sz w:val="28"/>
          <w:szCs w:val="28"/>
        </w:rPr>
        <w:t>овлює Кабінет Міністрів України;</w:t>
      </w:r>
      <w:r w:rsidRPr="00495F1F">
        <w:rPr>
          <w:rFonts w:ascii="Times New Roman" w:hAnsi="Times New Roman"/>
          <w:sz w:val="28"/>
          <w:szCs w:val="28"/>
        </w:rPr>
        <w:t xml:space="preserve"> </w:t>
      </w:r>
    </w:p>
    <w:p w:rsidR="00FD75F1" w:rsidRPr="00495F1F" w:rsidRDefault="00FD75F1" w:rsidP="00FD75F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>діючих регуляторних актів, оскільки такі акти на даний час відсутні.</w:t>
      </w:r>
    </w:p>
    <w:p w:rsidR="00774B06" w:rsidRPr="00495F1F" w:rsidRDefault="00774B06" w:rsidP="00FD75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A12A5A" w:rsidRPr="00495F1F" w:rsidRDefault="00A12A5A" w:rsidP="00FD75F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95F1F">
        <w:rPr>
          <w:rFonts w:ascii="Times New Roman" w:hAnsi="Times New Roman"/>
          <w:b/>
          <w:bCs/>
          <w:sz w:val="28"/>
          <w:szCs w:val="28"/>
        </w:rPr>
        <w:t>ІІ. Цілі державного регулювання</w:t>
      </w:r>
    </w:p>
    <w:p w:rsidR="00CE73E7" w:rsidRPr="00495F1F" w:rsidRDefault="00FD75F1" w:rsidP="00FD75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>Основними цілями державного регулювання є створення умов для</w:t>
      </w:r>
      <w:r w:rsidRPr="00495F1F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прийняття р</w:t>
      </w:r>
      <w:r w:rsidRPr="00495F1F">
        <w:rPr>
          <w:rFonts w:ascii="Times New Roman" w:hAnsi="Times New Roman"/>
          <w:bCs/>
          <w:sz w:val="28"/>
          <w:szCs w:val="28"/>
        </w:rPr>
        <w:t xml:space="preserve">ішення </w:t>
      </w:r>
      <w:r w:rsidRPr="00495F1F">
        <w:rPr>
          <w:rFonts w:ascii="Times New Roman" w:hAnsi="Times New Roman"/>
          <w:sz w:val="28"/>
          <w:szCs w:val="28"/>
        </w:rPr>
        <w:t xml:space="preserve">суб’єктом господарювання, </w:t>
      </w:r>
      <w:bookmarkStart w:id="2" w:name="_Hlk125048771"/>
      <w:r w:rsidRPr="00495F1F">
        <w:rPr>
          <w:rFonts w:ascii="Times New Roman" w:hAnsi="Times New Roman"/>
          <w:sz w:val="28"/>
          <w:szCs w:val="28"/>
        </w:rPr>
        <w:t>у яких під час виробничого процесу утворюються речовини або предмети, які можуть бути використані як сировина в іншому виробництві чи як готова продукція</w:t>
      </w:r>
      <w:bookmarkEnd w:id="2"/>
      <w:r w:rsidRPr="00495F1F">
        <w:rPr>
          <w:rFonts w:ascii="Times New Roman" w:hAnsi="Times New Roman"/>
          <w:sz w:val="28"/>
          <w:szCs w:val="28"/>
        </w:rPr>
        <w:t xml:space="preserve"> </w:t>
      </w:r>
      <w:r w:rsidRPr="00495F1F">
        <w:rPr>
          <w:rFonts w:ascii="Times New Roman" w:hAnsi="Times New Roman"/>
          <w:bCs/>
          <w:sz w:val="28"/>
          <w:szCs w:val="28"/>
        </w:rPr>
        <w:t xml:space="preserve">про доцільність </w:t>
      </w:r>
      <w:r w:rsidR="001123AB" w:rsidRPr="00495F1F">
        <w:rPr>
          <w:rFonts w:ascii="Times New Roman" w:hAnsi="Times New Roman"/>
          <w:bCs/>
          <w:sz w:val="28"/>
          <w:szCs w:val="28"/>
        </w:rPr>
        <w:t xml:space="preserve">їх </w:t>
      </w:r>
      <w:r w:rsidRPr="00495F1F">
        <w:rPr>
          <w:rFonts w:ascii="Times New Roman" w:hAnsi="Times New Roman"/>
          <w:bCs/>
          <w:sz w:val="28"/>
          <w:szCs w:val="28"/>
        </w:rPr>
        <w:t xml:space="preserve">віднесення </w:t>
      </w:r>
      <w:r w:rsidR="001123AB" w:rsidRPr="00495F1F">
        <w:rPr>
          <w:rFonts w:ascii="Times New Roman" w:hAnsi="Times New Roman"/>
          <w:sz w:val="28"/>
          <w:szCs w:val="28"/>
        </w:rPr>
        <w:t>до побічних продуктів.</w:t>
      </w:r>
    </w:p>
    <w:p w:rsidR="00E54507" w:rsidRPr="00495F1F" w:rsidRDefault="00E54507" w:rsidP="00FD75F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2A5A" w:rsidRPr="00495F1F" w:rsidRDefault="00A12A5A" w:rsidP="00FD75F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95F1F">
        <w:rPr>
          <w:rFonts w:ascii="Times New Roman" w:hAnsi="Times New Roman"/>
          <w:b/>
          <w:bCs/>
          <w:sz w:val="28"/>
          <w:szCs w:val="28"/>
        </w:rPr>
        <w:t>ІІІ. Визначення та оцінка альтернативних способів досягнення цілей</w:t>
      </w:r>
    </w:p>
    <w:p w:rsidR="009B0179" w:rsidRPr="00495F1F" w:rsidRDefault="009B0179" w:rsidP="00FD75F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2A5A" w:rsidRPr="00495F1F" w:rsidRDefault="00A12A5A" w:rsidP="00FD75F1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896" w:firstLine="540"/>
        <w:jc w:val="both"/>
        <w:rPr>
          <w:rFonts w:ascii="Times New Roman" w:hAnsi="Times New Roman"/>
          <w:bCs/>
          <w:sz w:val="28"/>
          <w:szCs w:val="28"/>
        </w:rPr>
      </w:pPr>
      <w:r w:rsidRPr="00495F1F">
        <w:rPr>
          <w:rFonts w:ascii="Times New Roman" w:hAnsi="Times New Roman"/>
          <w:bCs/>
          <w:sz w:val="28"/>
          <w:szCs w:val="28"/>
        </w:rPr>
        <w:t>Визначення альтернативних способів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565"/>
      </w:tblGrid>
      <w:tr w:rsidR="00085807" w:rsidRPr="00495F1F" w:rsidTr="00AA445B">
        <w:tc>
          <w:tcPr>
            <w:tcW w:w="2779" w:type="dxa"/>
            <w:shd w:val="clear" w:color="auto" w:fill="auto"/>
          </w:tcPr>
          <w:p w:rsidR="002B3FA7" w:rsidRPr="00495F1F" w:rsidRDefault="00606E86" w:rsidP="004F225F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Вид альтернативи</w:t>
            </w:r>
          </w:p>
        </w:tc>
        <w:tc>
          <w:tcPr>
            <w:tcW w:w="6565" w:type="dxa"/>
            <w:shd w:val="clear" w:color="auto" w:fill="auto"/>
          </w:tcPr>
          <w:p w:rsidR="002B3FA7" w:rsidRPr="00495F1F" w:rsidRDefault="001430DB" w:rsidP="004F225F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Опис альтернативи</w:t>
            </w:r>
          </w:p>
        </w:tc>
      </w:tr>
      <w:tr w:rsidR="00085807" w:rsidRPr="00495F1F" w:rsidTr="00AA445B">
        <w:tc>
          <w:tcPr>
            <w:tcW w:w="2779" w:type="dxa"/>
            <w:shd w:val="clear" w:color="auto" w:fill="auto"/>
          </w:tcPr>
          <w:p w:rsidR="00A843D0" w:rsidRPr="00495F1F" w:rsidRDefault="00A843D0" w:rsidP="004F225F">
            <w:pPr>
              <w:tabs>
                <w:tab w:val="left" w:pos="1800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65" w:type="dxa"/>
            <w:shd w:val="clear" w:color="auto" w:fill="auto"/>
          </w:tcPr>
          <w:p w:rsidR="00A843D0" w:rsidRPr="00495F1F" w:rsidRDefault="00A843D0" w:rsidP="004F225F">
            <w:pPr>
              <w:tabs>
                <w:tab w:val="left" w:pos="1800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85807" w:rsidRPr="00495F1F" w:rsidTr="00AA445B">
        <w:tc>
          <w:tcPr>
            <w:tcW w:w="2779" w:type="dxa"/>
            <w:shd w:val="clear" w:color="auto" w:fill="auto"/>
          </w:tcPr>
          <w:p w:rsidR="00A843D0" w:rsidRPr="00495F1F" w:rsidRDefault="00A843D0" w:rsidP="004F225F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Альтернатива 1</w:t>
            </w:r>
          </w:p>
          <w:p w:rsidR="00001B72" w:rsidRPr="00495F1F" w:rsidRDefault="001123AB" w:rsidP="004F225F">
            <w:pPr>
              <w:widowControl w:val="0"/>
              <w:spacing w:after="0" w:line="240" w:lineRule="auto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Залишення існуючої ситуації без змін</w:t>
            </w:r>
          </w:p>
        </w:tc>
        <w:tc>
          <w:tcPr>
            <w:tcW w:w="6565" w:type="dxa"/>
            <w:shd w:val="clear" w:color="auto" w:fill="auto"/>
          </w:tcPr>
          <w:p w:rsidR="00B01065" w:rsidRPr="00495F1F" w:rsidRDefault="001123AB" w:rsidP="004F225F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Така альтернатива </w:t>
            </w:r>
            <w:r w:rsidRPr="00495F1F">
              <w:rPr>
                <w:rFonts w:ascii="Times New Roman" w:hAnsi="Times New Roman"/>
                <w:sz w:val="28"/>
                <w:szCs w:val="28"/>
              </w:rPr>
              <w:t>є неприйнятною, оскільки вимоги Закону не буде виконано, що не дозволить досягти поставлених цілей державного регулювання</w:t>
            </w:r>
          </w:p>
        </w:tc>
      </w:tr>
      <w:tr w:rsidR="00085807" w:rsidRPr="00495F1F" w:rsidTr="00AA445B">
        <w:trPr>
          <w:trHeight w:val="355"/>
        </w:trPr>
        <w:tc>
          <w:tcPr>
            <w:tcW w:w="2779" w:type="dxa"/>
            <w:shd w:val="clear" w:color="auto" w:fill="auto"/>
          </w:tcPr>
          <w:p w:rsidR="009B0179" w:rsidRPr="00495F1F" w:rsidRDefault="00CE4E6E" w:rsidP="004F225F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Альтернатива 2</w:t>
            </w:r>
          </w:p>
          <w:p w:rsidR="009B0179" w:rsidRPr="00495F1F" w:rsidRDefault="001123AB" w:rsidP="004F225F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 xml:space="preserve">Розроблення проекту </w:t>
            </w:r>
            <w:proofErr w:type="spellStart"/>
            <w:r w:rsidRPr="00495F1F">
              <w:rPr>
                <w:rFonts w:ascii="Times New Roman" w:hAnsi="Times New Roman"/>
                <w:sz w:val="28"/>
                <w:szCs w:val="28"/>
              </w:rPr>
              <w:t>акта</w:t>
            </w:r>
            <w:proofErr w:type="spellEnd"/>
            <w:r w:rsidRPr="00495F1F">
              <w:rPr>
                <w:rFonts w:ascii="Times New Roman" w:hAnsi="Times New Roman"/>
                <w:sz w:val="28"/>
                <w:szCs w:val="28"/>
              </w:rPr>
              <w:t xml:space="preserve">, яким затверджуватиметься </w:t>
            </w:r>
            <w:r w:rsidRPr="00495F1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Порядок</w:t>
            </w:r>
            <w:r w:rsidRPr="00495F1F">
              <w:rPr>
                <w:rFonts w:ascii="Times New Roman" w:hAnsi="Times New Roman"/>
                <w:sz w:val="28"/>
                <w:szCs w:val="28"/>
              </w:rPr>
              <w:t xml:space="preserve"> та критерії віднесення речовин або предметів до побічних продуктів</w:t>
            </w:r>
          </w:p>
        </w:tc>
        <w:tc>
          <w:tcPr>
            <w:tcW w:w="6565" w:type="dxa"/>
            <w:shd w:val="clear" w:color="auto" w:fill="auto"/>
          </w:tcPr>
          <w:p w:rsidR="001123AB" w:rsidRPr="00495F1F" w:rsidRDefault="001123AB" w:rsidP="00352D30">
            <w:pPr>
              <w:widowControl w:val="0"/>
              <w:spacing w:after="0" w:line="240" w:lineRule="auto"/>
              <w:ind w:firstLine="510"/>
              <w:jc w:val="both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495F1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Така альтернатива вирішує описану розділі І  проблему та досягнення цілей державного регулювання, а також надає можливість забезпечити виконання вимог Закону</w:t>
            </w:r>
          </w:p>
          <w:p w:rsidR="00133AD1" w:rsidRPr="00495F1F" w:rsidRDefault="00133AD1" w:rsidP="004F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AA445B" w:rsidRPr="00495F1F" w:rsidRDefault="00AA445B" w:rsidP="00FD75F1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B3FA7" w:rsidRPr="00495F1F" w:rsidRDefault="00EA030C" w:rsidP="00FD75F1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  <w:shd w:val="clear" w:color="auto" w:fill="FFFFFF"/>
        </w:rPr>
        <w:t>2. Оцінка вибраних альтернативних способів досягнення цілей</w:t>
      </w:r>
    </w:p>
    <w:p w:rsidR="00B827B6" w:rsidRPr="00495F1F" w:rsidRDefault="00B827B6" w:rsidP="00FD75F1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A3BD8" w:rsidRPr="00495F1F" w:rsidRDefault="005E0E14" w:rsidP="00FD75F1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  <w:shd w:val="clear" w:color="auto" w:fill="FFFFFF"/>
        </w:rPr>
        <w:t>Оцінка впливу на сферу інтересів держави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5509"/>
        <w:gridCol w:w="1764"/>
      </w:tblGrid>
      <w:tr w:rsidR="00085807" w:rsidRPr="00495F1F" w:rsidTr="005E387C">
        <w:tc>
          <w:tcPr>
            <w:tcW w:w="2071" w:type="dxa"/>
            <w:shd w:val="clear" w:color="auto" w:fill="auto"/>
          </w:tcPr>
          <w:p w:rsidR="00A176C9" w:rsidRPr="00495F1F" w:rsidRDefault="00A176C9" w:rsidP="00FD75F1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 альтернативи</w:t>
            </w:r>
          </w:p>
        </w:tc>
        <w:tc>
          <w:tcPr>
            <w:tcW w:w="5509" w:type="dxa"/>
            <w:shd w:val="clear" w:color="auto" w:fill="auto"/>
          </w:tcPr>
          <w:p w:rsidR="00A176C9" w:rsidRPr="00495F1F" w:rsidRDefault="00A176C9" w:rsidP="00FD75F1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Вигоди</w:t>
            </w:r>
          </w:p>
        </w:tc>
        <w:tc>
          <w:tcPr>
            <w:tcW w:w="1764" w:type="dxa"/>
            <w:shd w:val="clear" w:color="auto" w:fill="auto"/>
          </w:tcPr>
          <w:p w:rsidR="00A176C9" w:rsidRPr="00495F1F" w:rsidRDefault="00A176C9" w:rsidP="00001B72">
            <w:pPr>
              <w:tabs>
                <w:tab w:val="left" w:pos="1800"/>
              </w:tabs>
              <w:spacing w:after="0" w:line="240" w:lineRule="auto"/>
              <w:ind w:firstLine="1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Витрати</w:t>
            </w:r>
          </w:p>
        </w:tc>
      </w:tr>
      <w:tr w:rsidR="00085807" w:rsidRPr="00495F1F" w:rsidTr="005E387C">
        <w:tc>
          <w:tcPr>
            <w:tcW w:w="2071" w:type="dxa"/>
            <w:shd w:val="clear" w:color="auto" w:fill="auto"/>
          </w:tcPr>
          <w:p w:rsidR="00267DCC" w:rsidRPr="00495F1F" w:rsidRDefault="00267DCC" w:rsidP="00001B72">
            <w:pPr>
              <w:tabs>
                <w:tab w:val="left" w:pos="1800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09" w:type="dxa"/>
            <w:shd w:val="clear" w:color="auto" w:fill="auto"/>
          </w:tcPr>
          <w:p w:rsidR="00267DCC" w:rsidRPr="00495F1F" w:rsidRDefault="00267DCC" w:rsidP="00001B72">
            <w:pPr>
              <w:tabs>
                <w:tab w:val="left" w:pos="1800"/>
              </w:tabs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267DCC" w:rsidRPr="00495F1F" w:rsidRDefault="00267DCC" w:rsidP="00001B72">
            <w:pPr>
              <w:tabs>
                <w:tab w:val="left" w:pos="1800"/>
              </w:tabs>
              <w:spacing w:after="0" w:line="240" w:lineRule="auto"/>
              <w:ind w:firstLine="11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085807" w:rsidRPr="00495F1F" w:rsidTr="005E387C">
        <w:tc>
          <w:tcPr>
            <w:tcW w:w="2071" w:type="dxa"/>
            <w:shd w:val="clear" w:color="auto" w:fill="auto"/>
          </w:tcPr>
          <w:p w:rsidR="008460ED" w:rsidRPr="00495F1F" w:rsidRDefault="008460ED" w:rsidP="00352D3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Альтернатива 1</w:t>
            </w:r>
          </w:p>
          <w:p w:rsidR="00A176C9" w:rsidRPr="00495F1F" w:rsidRDefault="00A176C9" w:rsidP="00352D3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09" w:type="dxa"/>
            <w:shd w:val="clear" w:color="auto" w:fill="auto"/>
          </w:tcPr>
          <w:p w:rsidR="00296FFE" w:rsidRPr="00495F1F" w:rsidRDefault="00001B72" w:rsidP="00001B72">
            <w:pPr>
              <w:tabs>
                <w:tab w:val="left" w:pos="1800"/>
              </w:tabs>
              <w:spacing w:after="0" w:line="240" w:lineRule="auto"/>
              <w:ind w:firstLine="16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 xml:space="preserve">Відсутні </w:t>
            </w:r>
          </w:p>
        </w:tc>
        <w:tc>
          <w:tcPr>
            <w:tcW w:w="1764" w:type="dxa"/>
            <w:shd w:val="clear" w:color="auto" w:fill="auto"/>
          </w:tcPr>
          <w:p w:rsidR="00A176C9" w:rsidRPr="00495F1F" w:rsidRDefault="005D35A6" w:rsidP="00001B72">
            <w:pPr>
              <w:tabs>
                <w:tab w:val="left" w:pos="1800"/>
              </w:tabs>
              <w:spacing w:after="0" w:line="240" w:lineRule="auto"/>
              <w:ind w:firstLine="1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Відсутні</w:t>
            </w:r>
          </w:p>
        </w:tc>
      </w:tr>
      <w:tr w:rsidR="00085807" w:rsidRPr="00495F1F" w:rsidTr="005E387C">
        <w:tc>
          <w:tcPr>
            <w:tcW w:w="2071" w:type="dxa"/>
            <w:shd w:val="clear" w:color="auto" w:fill="auto"/>
          </w:tcPr>
          <w:p w:rsidR="008460ED" w:rsidRPr="00495F1F" w:rsidRDefault="008460ED" w:rsidP="00352D3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 xml:space="preserve">Альтернатива </w:t>
            </w:r>
            <w:r w:rsidR="005E387C" w:rsidRPr="00495F1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A176C9" w:rsidRPr="00495F1F" w:rsidRDefault="00A176C9" w:rsidP="00352D3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09" w:type="dxa"/>
            <w:shd w:val="clear" w:color="auto" w:fill="auto"/>
          </w:tcPr>
          <w:p w:rsidR="00A176C9" w:rsidRPr="00495F1F" w:rsidRDefault="00001B72" w:rsidP="00001B72">
            <w:pPr>
              <w:spacing w:after="0" w:line="240" w:lineRule="auto"/>
              <w:ind w:right="141" w:firstLine="1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Прогнозується зменшення обсягів утворення відходів і ефективне використання виробничих залишків.</w:t>
            </w:r>
          </w:p>
          <w:p w:rsidR="00001B72" w:rsidRPr="00495F1F" w:rsidRDefault="00001B72" w:rsidP="00495F1F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Стимулює </w:t>
            </w:r>
            <w:r w:rsidR="00495F1F" w:rsidRPr="00495F1F">
              <w:rPr>
                <w:rFonts w:ascii="Times New Roman" w:hAnsi="Times New Roman"/>
                <w:sz w:val="28"/>
                <w:szCs w:val="28"/>
                <w:lang w:eastAsia="ru-RU"/>
              </w:rPr>
              <w:t>суб’єктів</w:t>
            </w:r>
            <w:r w:rsidRPr="00495F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господарювання запр</w:t>
            </w:r>
            <w:r w:rsidR="00495F1F" w:rsidRPr="00495F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оваджувати найкращі технології </w:t>
            </w:r>
            <w:r w:rsidRPr="00495F1F">
              <w:rPr>
                <w:rFonts w:ascii="Times New Roman" w:hAnsi="Times New Roman"/>
                <w:sz w:val="28"/>
                <w:szCs w:val="28"/>
                <w:lang w:eastAsia="ru-RU"/>
              </w:rPr>
              <w:t>та на</w:t>
            </w:r>
            <w:r w:rsidR="00495F1F" w:rsidRPr="00495F1F">
              <w:rPr>
                <w:rFonts w:ascii="Times New Roman" w:hAnsi="Times New Roman"/>
                <w:sz w:val="28"/>
                <w:szCs w:val="28"/>
                <w:lang w:eastAsia="ru-RU"/>
              </w:rPr>
              <w:t>йкращі природоохоронні практики.</w:t>
            </w:r>
          </w:p>
        </w:tc>
        <w:tc>
          <w:tcPr>
            <w:tcW w:w="1764" w:type="dxa"/>
            <w:shd w:val="clear" w:color="auto" w:fill="auto"/>
          </w:tcPr>
          <w:p w:rsidR="00A176C9" w:rsidRPr="00495F1F" w:rsidRDefault="005D35A6" w:rsidP="00001B72">
            <w:pPr>
              <w:tabs>
                <w:tab w:val="left" w:pos="1800"/>
              </w:tabs>
              <w:spacing w:after="0" w:line="240" w:lineRule="auto"/>
              <w:ind w:firstLine="1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Відсутні</w:t>
            </w:r>
          </w:p>
        </w:tc>
      </w:tr>
    </w:tbl>
    <w:p w:rsidR="007D4F44" w:rsidRPr="00495F1F" w:rsidRDefault="007D4F44" w:rsidP="00FD75F1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151BA" w:rsidRPr="00495F1F" w:rsidRDefault="00977520" w:rsidP="00FD75F1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  <w:shd w:val="clear" w:color="auto" w:fill="FFFFFF"/>
        </w:rPr>
        <w:t>Оцінка впливу на сферу інтересів громадян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5234"/>
        <w:gridCol w:w="1694"/>
      </w:tblGrid>
      <w:tr w:rsidR="00FF41B4" w:rsidRPr="00495F1F" w:rsidTr="00001B72">
        <w:tc>
          <w:tcPr>
            <w:tcW w:w="2416" w:type="dxa"/>
            <w:shd w:val="clear" w:color="auto" w:fill="auto"/>
          </w:tcPr>
          <w:p w:rsidR="00977520" w:rsidRPr="00495F1F" w:rsidRDefault="00977520" w:rsidP="00AA445B">
            <w:pPr>
              <w:tabs>
                <w:tab w:val="left" w:pos="1800"/>
              </w:tabs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 альтернативи</w:t>
            </w:r>
          </w:p>
        </w:tc>
        <w:tc>
          <w:tcPr>
            <w:tcW w:w="5234" w:type="dxa"/>
            <w:shd w:val="clear" w:color="auto" w:fill="auto"/>
          </w:tcPr>
          <w:p w:rsidR="00977520" w:rsidRPr="00495F1F" w:rsidRDefault="00977520" w:rsidP="00FD75F1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Вигоди</w:t>
            </w:r>
          </w:p>
        </w:tc>
        <w:tc>
          <w:tcPr>
            <w:tcW w:w="1694" w:type="dxa"/>
            <w:shd w:val="clear" w:color="auto" w:fill="auto"/>
          </w:tcPr>
          <w:p w:rsidR="00977520" w:rsidRPr="00495F1F" w:rsidRDefault="00977520" w:rsidP="00001B72">
            <w:pPr>
              <w:tabs>
                <w:tab w:val="left" w:pos="1800"/>
              </w:tabs>
              <w:spacing w:after="0" w:line="240" w:lineRule="auto"/>
              <w:ind w:firstLine="1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Витрати</w:t>
            </w:r>
          </w:p>
        </w:tc>
      </w:tr>
      <w:tr w:rsidR="00FF41B4" w:rsidRPr="00495F1F" w:rsidTr="00001B72">
        <w:tc>
          <w:tcPr>
            <w:tcW w:w="2416" w:type="dxa"/>
            <w:shd w:val="clear" w:color="auto" w:fill="auto"/>
          </w:tcPr>
          <w:p w:rsidR="00977520" w:rsidRPr="00495F1F" w:rsidRDefault="00977520" w:rsidP="00085807">
            <w:pPr>
              <w:tabs>
                <w:tab w:val="left" w:pos="1800"/>
              </w:tabs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Альтернатива 1</w:t>
            </w:r>
          </w:p>
        </w:tc>
        <w:tc>
          <w:tcPr>
            <w:tcW w:w="5234" w:type="dxa"/>
            <w:shd w:val="clear" w:color="auto" w:fill="auto"/>
          </w:tcPr>
          <w:p w:rsidR="00C074AF" w:rsidRPr="00495F1F" w:rsidRDefault="00001B72" w:rsidP="00001B72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Відсутні</w:t>
            </w:r>
          </w:p>
        </w:tc>
        <w:tc>
          <w:tcPr>
            <w:tcW w:w="1694" w:type="dxa"/>
            <w:shd w:val="clear" w:color="auto" w:fill="auto"/>
          </w:tcPr>
          <w:p w:rsidR="00977520" w:rsidRPr="00495F1F" w:rsidRDefault="00977520" w:rsidP="00001B72">
            <w:pPr>
              <w:tabs>
                <w:tab w:val="left" w:pos="1800"/>
              </w:tabs>
              <w:spacing w:after="0" w:line="240" w:lineRule="auto"/>
              <w:ind w:firstLine="1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Відсутні</w:t>
            </w:r>
          </w:p>
        </w:tc>
      </w:tr>
      <w:tr w:rsidR="00FF41B4" w:rsidRPr="00495F1F" w:rsidTr="00001B72">
        <w:tc>
          <w:tcPr>
            <w:tcW w:w="2416" w:type="dxa"/>
            <w:shd w:val="clear" w:color="auto" w:fill="auto"/>
          </w:tcPr>
          <w:p w:rsidR="00977520" w:rsidRPr="00495F1F" w:rsidRDefault="007D4F44" w:rsidP="00085807">
            <w:pPr>
              <w:tabs>
                <w:tab w:val="left" w:pos="1800"/>
              </w:tabs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Альтернатива 2</w:t>
            </w:r>
          </w:p>
        </w:tc>
        <w:tc>
          <w:tcPr>
            <w:tcW w:w="5234" w:type="dxa"/>
            <w:shd w:val="clear" w:color="auto" w:fill="auto"/>
          </w:tcPr>
          <w:p w:rsidR="00C074AF" w:rsidRPr="00495F1F" w:rsidRDefault="00001B72" w:rsidP="00FD75F1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Відсутні</w:t>
            </w:r>
          </w:p>
        </w:tc>
        <w:tc>
          <w:tcPr>
            <w:tcW w:w="1694" w:type="dxa"/>
            <w:shd w:val="clear" w:color="auto" w:fill="auto"/>
          </w:tcPr>
          <w:p w:rsidR="00977520" w:rsidRPr="00495F1F" w:rsidRDefault="00977520" w:rsidP="00001B72">
            <w:pPr>
              <w:tabs>
                <w:tab w:val="left" w:pos="1800"/>
              </w:tabs>
              <w:spacing w:after="0" w:line="240" w:lineRule="auto"/>
              <w:ind w:firstLine="11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Відсутні</w:t>
            </w:r>
          </w:p>
        </w:tc>
      </w:tr>
    </w:tbl>
    <w:p w:rsidR="00001B72" w:rsidRPr="00495F1F" w:rsidRDefault="00001B72" w:rsidP="00FD75F1">
      <w:pPr>
        <w:pStyle w:val="rvps2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446B79" w:rsidRPr="00495F1F" w:rsidRDefault="00446B79" w:rsidP="00FD75F1">
      <w:pPr>
        <w:pStyle w:val="rvps2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5F1F">
        <w:rPr>
          <w:sz w:val="28"/>
          <w:szCs w:val="28"/>
        </w:rPr>
        <w:t>Оцінка впливу на сферу інтересів суб’єктів господарювання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1276"/>
        <w:gridCol w:w="2126"/>
        <w:gridCol w:w="1134"/>
      </w:tblGrid>
      <w:tr w:rsidR="00FF41B4" w:rsidRPr="00495F1F" w:rsidTr="00792896">
        <w:tc>
          <w:tcPr>
            <w:tcW w:w="3652" w:type="dxa"/>
            <w:shd w:val="clear" w:color="auto" w:fill="auto"/>
          </w:tcPr>
          <w:p w:rsidR="00792896" w:rsidRPr="00495F1F" w:rsidRDefault="00792896" w:rsidP="00FD75F1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Показник</w:t>
            </w:r>
          </w:p>
        </w:tc>
        <w:tc>
          <w:tcPr>
            <w:tcW w:w="1276" w:type="dxa"/>
            <w:shd w:val="clear" w:color="auto" w:fill="auto"/>
          </w:tcPr>
          <w:p w:rsidR="00792896" w:rsidRPr="00495F1F" w:rsidRDefault="00792896" w:rsidP="00E5450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Великі</w:t>
            </w:r>
          </w:p>
        </w:tc>
        <w:tc>
          <w:tcPr>
            <w:tcW w:w="1276" w:type="dxa"/>
            <w:shd w:val="clear" w:color="auto" w:fill="auto"/>
          </w:tcPr>
          <w:p w:rsidR="00792896" w:rsidRPr="00495F1F" w:rsidRDefault="00792896" w:rsidP="00E5450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Середні</w:t>
            </w:r>
          </w:p>
        </w:tc>
        <w:tc>
          <w:tcPr>
            <w:tcW w:w="2126" w:type="dxa"/>
            <w:shd w:val="clear" w:color="auto" w:fill="auto"/>
          </w:tcPr>
          <w:p w:rsidR="00792896" w:rsidRPr="00495F1F" w:rsidRDefault="00792896" w:rsidP="00E5450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Малі та Мікро</w:t>
            </w:r>
          </w:p>
        </w:tc>
        <w:tc>
          <w:tcPr>
            <w:tcW w:w="1134" w:type="dxa"/>
            <w:shd w:val="clear" w:color="auto" w:fill="auto"/>
          </w:tcPr>
          <w:p w:rsidR="00792896" w:rsidRPr="00495F1F" w:rsidRDefault="00792896" w:rsidP="00E54507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Разом</w:t>
            </w:r>
          </w:p>
        </w:tc>
      </w:tr>
      <w:tr w:rsidR="00FF41B4" w:rsidRPr="00495F1F" w:rsidTr="00792896">
        <w:tc>
          <w:tcPr>
            <w:tcW w:w="3652" w:type="dxa"/>
            <w:shd w:val="clear" w:color="auto" w:fill="auto"/>
          </w:tcPr>
          <w:p w:rsidR="00792896" w:rsidRPr="00495F1F" w:rsidRDefault="00792896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Кількість суб’єктів господарювання, що підпадають під дію регулювання, одиниць</w:t>
            </w:r>
          </w:p>
          <w:p w:rsidR="0082653D" w:rsidRPr="00495F1F" w:rsidRDefault="0082653D" w:rsidP="0082653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Станом на 2022 рік</w:t>
            </w:r>
          </w:p>
        </w:tc>
        <w:tc>
          <w:tcPr>
            <w:tcW w:w="1276" w:type="dxa"/>
            <w:shd w:val="clear" w:color="auto" w:fill="auto"/>
          </w:tcPr>
          <w:p w:rsidR="00792896" w:rsidRPr="00495F1F" w:rsidRDefault="00E54507" w:rsidP="00E54507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14942</w:t>
            </w:r>
          </w:p>
        </w:tc>
        <w:tc>
          <w:tcPr>
            <w:tcW w:w="1276" w:type="dxa"/>
            <w:shd w:val="clear" w:color="auto" w:fill="auto"/>
          </w:tcPr>
          <w:p w:rsidR="00792896" w:rsidRPr="00495F1F" w:rsidRDefault="00E54507" w:rsidP="00E54507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45200</w:t>
            </w:r>
          </w:p>
        </w:tc>
        <w:tc>
          <w:tcPr>
            <w:tcW w:w="2126" w:type="dxa"/>
            <w:shd w:val="clear" w:color="auto" w:fill="auto"/>
          </w:tcPr>
          <w:p w:rsidR="00792896" w:rsidRPr="00495F1F" w:rsidRDefault="00150E02" w:rsidP="00E54507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2896" w:rsidRPr="00495F1F" w:rsidRDefault="00E54507" w:rsidP="00495F1F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61918</w:t>
            </w:r>
            <w:r w:rsidR="00495F1F" w:rsidRPr="00495F1F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FF41B4" w:rsidRPr="00495F1F" w:rsidTr="00792896">
        <w:tc>
          <w:tcPr>
            <w:tcW w:w="3652" w:type="dxa"/>
            <w:shd w:val="clear" w:color="auto" w:fill="auto"/>
          </w:tcPr>
          <w:p w:rsidR="00792896" w:rsidRPr="00495F1F" w:rsidRDefault="00792896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Питома вага групи у загальній кількості, відсотків</w:t>
            </w:r>
          </w:p>
        </w:tc>
        <w:tc>
          <w:tcPr>
            <w:tcW w:w="1276" w:type="dxa"/>
            <w:shd w:val="clear" w:color="auto" w:fill="auto"/>
          </w:tcPr>
          <w:p w:rsidR="00792896" w:rsidRPr="00495F1F" w:rsidRDefault="00E54507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23</w:t>
            </w:r>
            <w:r w:rsidR="00792896" w:rsidRPr="00495F1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792896" w:rsidRPr="00495F1F" w:rsidRDefault="00E54507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75</w:t>
            </w:r>
            <w:r w:rsidR="00792896" w:rsidRPr="00495F1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auto"/>
          </w:tcPr>
          <w:p w:rsidR="00792896" w:rsidRPr="00495F1F" w:rsidRDefault="00E54507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4</w:t>
            </w:r>
            <w:r w:rsidR="00150E02" w:rsidRPr="00495F1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792896" w:rsidRPr="00495F1F" w:rsidRDefault="00792896" w:rsidP="00E54507">
            <w:pPr>
              <w:spacing w:after="0" w:line="240" w:lineRule="auto"/>
              <w:ind w:firstLine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</w:tbl>
    <w:p w:rsidR="0082653D" w:rsidRPr="00495F1F" w:rsidRDefault="00E54507" w:rsidP="00352D30">
      <w:pPr>
        <w:pStyle w:val="a5"/>
        <w:pBdr>
          <w:top w:val="single" w:sz="2" w:space="0" w:color="ECECEC"/>
          <w:left w:val="single" w:sz="2" w:space="15" w:color="ECECEC"/>
          <w:bottom w:val="single" w:sz="2" w:space="0" w:color="ECECEC"/>
          <w:right w:val="single" w:sz="2" w:space="15" w:color="ECECEC"/>
        </w:pBdr>
        <w:shd w:val="clear" w:color="auto" w:fill="FFFFFF"/>
        <w:spacing w:before="120" w:beforeAutospacing="0" w:after="0" w:afterAutospacing="0"/>
        <w:rPr>
          <w:sz w:val="28"/>
          <w:szCs w:val="28"/>
          <w:lang w:val="uk-UA"/>
        </w:rPr>
      </w:pPr>
      <w:r w:rsidRPr="00495F1F">
        <w:rPr>
          <w:sz w:val="28"/>
          <w:szCs w:val="28"/>
          <w:lang w:val="uk-UA"/>
        </w:rPr>
        <w:t>*</w:t>
      </w:r>
      <w:r w:rsidR="0082653D" w:rsidRPr="00495F1F">
        <w:rPr>
          <w:sz w:val="28"/>
          <w:szCs w:val="28"/>
          <w:lang w:val="uk-UA"/>
        </w:rPr>
        <w:t xml:space="preserve">За даними </w:t>
      </w:r>
      <w:proofErr w:type="spellStart"/>
      <w:r w:rsidR="0082653D" w:rsidRPr="00495F1F">
        <w:rPr>
          <w:sz w:val="28"/>
          <w:szCs w:val="28"/>
          <w:lang w:val="uk-UA"/>
        </w:rPr>
        <w:t>Держстату</w:t>
      </w:r>
      <w:proofErr w:type="spellEnd"/>
      <w:r w:rsidR="0082653D" w:rsidRPr="00495F1F">
        <w:rPr>
          <w:sz w:val="28"/>
          <w:szCs w:val="28"/>
          <w:lang w:val="uk-UA"/>
        </w:rPr>
        <w:t xml:space="preserve"> (</w:t>
      </w:r>
      <w:hyperlink r:id="rId11" w:history="1">
        <w:r w:rsidR="0082653D" w:rsidRPr="00495F1F">
          <w:rPr>
            <w:rStyle w:val="ae"/>
            <w:color w:val="auto"/>
            <w:sz w:val="28"/>
            <w:szCs w:val="28"/>
            <w:lang w:val="uk-UA"/>
          </w:rPr>
          <w:t>http://www.ukrstat.gov.ua/</w:t>
        </w:r>
      </w:hyperlink>
      <w:r w:rsidR="0082653D" w:rsidRPr="00495F1F">
        <w:rPr>
          <w:sz w:val="28"/>
          <w:szCs w:val="28"/>
          <w:lang w:val="uk-UA"/>
        </w:rPr>
        <w:t>)</w:t>
      </w:r>
    </w:p>
    <w:p w:rsidR="00352D30" w:rsidRPr="00495F1F" w:rsidRDefault="00352D30" w:rsidP="0074552A">
      <w:pPr>
        <w:pStyle w:val="a5"/>
        <w:pBdr>
          <w:top w:val="single" w:sz="2" w:space="0" w:color="ECECEC"/>
          <w:left w:val="single" w:sz="2" w:space="15" w:color="ECECEC"/>
          <w:bottom w:val="single" w:sz="2" w:space="0" w:color="ECECEC"/>
          <w:right w:val="single" w:sz="2" w:space="15" w:color="ECECEC"/>
        </w:pBdr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384"/>
        <w:gridCol w:w="4128"/>
      </w:tblGrid>
      <w:tr w:rsidR="00085807" w:rsidRPr="00495F1F" w:rsidTr="000724B0">
        <w:tc>
          <w:tcPr>
            <w:tcW w:w="2122" w:type="dxa"/>
            <w:shd w:val="clear" w:color="auto" w:fill="auto"/>
          </w:tcPr>
          <w:p w:rsidR="00F37621" w:rsidRPr="00495F1F" w:rsidRDefault="00265AE9" w:rsidP="00352D30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br w:type="page"/>
            </w: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br w:type="page"/>
            </w:r>
            <w:r w:rsidRPr="00495F1F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br w:type="page"/>
            </w:r>
            <w:r w:rsidR="00F37621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Вид альтернативи</w:t>
            </w:r>
          </w:p>
        </w:tc>
        <w:tc>
          <w:tcPr>
            <w:tcW w:w="3384" w:type="dxa"/>
            <w:shd w:val="clear" w:color="auto" w:fill="auto"/>
          </w:tcPr>
          <w:p w:rsidR="00F37621" w:rsidRPr="00495F1F" w:rsidRDefault="00F37621" w:rsidP="00352D30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Вигоди</w:t>
            </w:r>
          </w:p>
        </w:tc>
        <w:tc>
          <w:tcPr>
            <w:tcW w:w="4128" w:type="dxa"/>
            <w:shd w:val="clear" w:color="auto" w:fill="auto"/>
          </w:tcPr>
          <w:p w:rsidR="00F37621" w:rsidRPr="00495F1F" w:rsidRDefault="00F37621" w:rsidP="00352D30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</w:t>
            </w:r>
          </w:p>
        </w:tc>
      </w:tr>
      <w:tr w:rsidR="00085807" w:rsidRPr="00495F1F" w:rsidTr="000724B0">
        <w:tc>
          <w:tcPr>
            <w:tcW w:w="2122" w:type="dxa"/>
            <w:shd w:val="clear" w:color="auto" w:fill="auto"/>
          </w:tcPr>
          <w:p w:rsidR="00F828EA" w:rsidRPr="00495F1F" w:rsidRDefault="00CA20AD" w:rsidP="00352D30">
            <w:pPr>
              <w:tabs>
                <w:tab w:val="left" w:pos="1800"/>
              </w:tabs>
              <w:spacing w:after="0" w:line="240" w:lineRule="auto"/>
              <w:ind w:firstLine="29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Альтернатива 1</w:t>
            </w:r>
          </w:p>
        </w:tc>
        <w:tc>
          <w:tcPr>
            <w:tcW w:w="3384" w:type="dxa"/>
            <w:shd w:val="clear" w:color="auto" w:fill="auto"/>
          </w:tcPr>
          <w:p w:rsidR="00C074AF" w:rsidRPr="00495F1F" w:rsidRDefault="00BC4995" w:rsidP="00352D30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Відсутні</w:t>
            </w:r>
          </w:p>
        </w:tc>
        <w:tc>
          <w:tcPr>
            <w:tcW w:w="4128" w:type="dxa"/>
            <w:shd w:val="clear" w:color="auto" w:fill="auto"/>
          </w:tcPr>
          <w:p w:rsidR="00F828EA" w:rsidRPr="00495F1F" w:rsidRDefault="00F3534C" w:rsidP="00352D30">
            <w:pPr>
              <w:tabs>
                <w:tab w:val="left" w:pos="1800"/>
              </w:tabs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Відсутні</w:t>
            </w:r>
          </w:p>
        </w:tc>
      </w:tr>
      <w:tr w:rsidR="00085807" w:rsidRPr="00495F1F" w:rsidTr="000724B0">
        <w:tc>
          <w:tcPr>
            <w:tcW w:w="2122" w:type="dxa"/>
            <w:shd w:val="clear" w:color="auto" w:fill="auto"/>
          </w:tcPr>
          <w:p w:rsidR="00F828EA" w:rsidRPr="00495F1F" w:rsidRDefault="00CA20AD" w:rsidP="00352D30">
            <w:pPr>
              <w:tabs>
                <w:tab w:val="left" w:pos="1800"/>
              </w:tabs>
              <w:spacing w:after="0" w:line="240" w:lineRule="auto"/>
              <w:ind w:firstLine="29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Альтернатива 2</w:t>
            </w:r>
          </w:p>
        </w:tc>
        <w:tc>
          <w:tcPr>
            <w:tcW w:w="3384" w:type="dxa"/>
            <w:shd w:val="clear" w:color="auto" w:fill="auto"/>
          </w:tcPr>
          <w:p w:rsidR="00001B72" w:rsidRPr="00495F1F" w:rsidRDefault="00001B72" w:rsidP="00352D30">
            <w:pPr>
              <w:widowControl w:val="0"/>
              <w:shd w:val="clear" w:color="auto" w:fill="FFFFFF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lang w:eastAsia="uk-UA"/>
              </w:rPr>
              <w:t>От</w:t>
            </w:r>
            <w:r w:rsidR="008807E2" w:rsidRPr="00495F1F">
              <w:rPr>
                <w:rFonts w:ascii="Times New Roman" w:hAnsi="Times New Roman"/>
                <w:sz w:val="28"/>
                <w:szCs w:val="28"/>
                <w:lang w:eastAsia="uk-UA"/>
              </w:rPr>
              <w:t>римують можливі</w:t>
            </w:r>
            <w:r w:rsidRPr="00495F1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сть </w:t>
            </w:r>
            <w:r w:rsidR="008807E2" w:rsidRPr="00495F1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самостійно прийняти </w:t>
            </w:r>
            <w:r w:rsidR="008807E2" w:rsidRPr="00495F1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</w:t>
            </w:r>
            <w:r w:rsidR="008807E2" w:rsidRPr="00495F1F">
              <w:rPr>
                <w:rFonts w:ascii="Times New Roman" w:hAnsi="Times New Roman"/>
                <w:bCs/>
                <w:sz w:val="28"/>
                <w:szCs w:val="28"/>
              </w:rPr>
              <w:t xml:space="preserve">ішення про доцільність віднесення виробничих залишків </w:t>
            </w:r>
            <w:r w:rsidR="008807E2" w:rsidRPr="00495F1F">
              <w:rPr>
                <w:rFonts w:ascii="Times New Roman" w:hAnsi="Times New Roman"/>
                <w:sz w:val="28"/>
                <w:szCs w:val="28"/>
              </w:rPr>
              <w:t>до побічних продуктів та отримати додаткову вигодую</w:t>
            </w:r>
            <w:r w:rsidR="00BC4995" w:rsidRPr="00495F1F">
              <w:rPr>
                <w:rFonts w:ascii="Times New Roman" w:hAnsi="Times New Roman"/>
                <w:sz w:val="28"/>
                <w:szCs w:val="28"/>
              </w:rPr>
              <w:t xml:space="preserve"> від їх продажу.</w:t>
            </w:r>
          </w:p>
          <w:p w:rsidR="00001B72" w:rsidRPr="00495F1F" w:rsidRDefault="00001B72" w:rsidP="00352D30">
            <w:pPr>
              <w:widowControl w:val="0"/>
              <w:shd w:val="clear" w:color="auto" w:fill="FFFFFF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lang w:eastAsia="uk-UA"/>
              </w:rPr>
              <w:t>Створення прозорого конкурентного середовища.</w:t>
            </w:r>
          </w:p>
          <w:p w:rsidR="00001B72" w:rsidRPr="00495F1F" w:rsidRDefault="00001B72" w:rsidP="00352D30">
            <w:pPr>
              <w:widowControl w:val="0"/>
              <w:shd w:val="clear" w:color="auto" w:fill="FFFFFF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lang w:eastAsia="uk-UA"/>
              </w:rPr>
              <w:t>Уникнення конфліктних ситуацій з контролюючими органами</w:t>
            </w:r>
          </w:p>
        </w:tc>
        <w:tc>
          <w:tcPr>
            <w:tcW w:w="4128" w:type="dxa"/>
            <w:shd w:val="clear" w:color="auto" w:fill="auto"/>
          </w:tcPr>
          <w:p w:rsidR="006B7D23" w:rsidRPr="00495F1F" w:rsidRDefault="00152F0D" w:rsidP="00352D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Прогнозуються витрати на</w:t>
            </w:r>
            <w:r w:rsidR="006B7D23" w:rsidRPr="00495F1F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 ознайомлення з новим регулюванням,</w:t>
            </w:r>
            <w:r w:rsidR="006B7D23"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 а також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 на створення облікового запису в інформаційній системі та внесення відповідних </w:t>
            </w:r>
            <w:r w:rsidR="00B74F22" w:rsidRPr="00495F1F">
              <w:rPr>
                <w:rFonts w:ascii="Times New Roman" w:eastAsia="Times New Roman" w:hAnsi="Times New Roman"/>
                <w:sz w:val="28"/>
                <w:szCs w:val="28"/>
              </w:rPr>
              <w:t>звітів</w:t>
            </w:r>
            <w:r w:rsidR="006B7D23" w:rsidRPr="00495F1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6B7D23" w:rsidRPr="00495F1F" w:rsidRDefault="00776B54" w:rsidP="006B7D2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отримання </w:t>
            </w:r>
            <w:r w:rsidRPr="00495F1F">
              <w:rPr>
                <w:rFonts w:ascii="Times New Roman" w:hAnsi="Times New Roman"/>
                <w:sz w:val="28"/>
                <w:szCs w:val="28"/>
              </w:rPr>
              <w:t>сертифікату чи іншого документу про відповідність від акредитованого органу з оцінки відповідності</w:t>
            </w:r>
            <w:r w:rsidR="00152F0D"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152F0D" w:rsidRPr="00495F1F" w:rsidRDefault="006B7D23" w:rsidP="006B7D2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Д</w:t>
            </w:r>
            <w:r w:rsidR="00152F0D" w:rsidRPr="00495F1F">
              <w:rPr>
                <w:rFonts w:ascii="Times New Roman" w:eastAsia="Times New Roman" w:hAnsi="Times New Roman"/>
                <w:sz w:val="28"/>
                <w:szCs w:val="28"/>
              </w:rPr>
              <w:t>ля одного суб’єкта господарювання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 в перший рік регулювання витрати прогнозуються на рівні</w:t>
            </w:r>
            <w:r w:rsidR="00152F0D"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776B54" w:rsidRPr="00495F1F">
              <w:rPr>
                <w:rFonts w:ascii="Times New Roman" w:hAnsi="Times New Roman"/>
                <w:sz w:val="28"/>
                <w:szCs w:val="28"/>
              </w:rPr>
              <w:t>50080,92-80080,92</w:t>
            </w:r>
            <w:r w:rsidRPr="00495F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08F3" w:rsidRPr="00495F1F">
              <w:rPr>
                <w:rFonts w:ascii="Times New Roman" w:hAnsi="Times New Roman"/>
                <w:sz w:val="28"/>
                <w:szCs w:val="28"/>
              </w:rPr>
              <w:t>грн</w:t>
            </w:r>
          </w:p>
          <w:p w:rsidR="00152F0D" w:rsidRPr="00495F1F" w:rsidRDefault="00152F0D" w:rsidP="00352D3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Для всіх суб’єктів господарювання в перший рік регулювання витрати прогнозуються на рівні –</w:t>
            </w:r>
          </w:p>
          <w:p w:rsidR="00C074AF" w:rsidRPr="00495F1F" w:rsidRDefault="006B7D23" w:rsidP="006B7D2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3,10 - 4,95 млн.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</w:tr>
    </w:tbl>
    <w:p w:rsidR="00F13ED2" w:rsidRPr="00495F1F" w:rsidRDefault="005E48BA" w:rsidP="00352D30">
      <w:pPr>
        <w:tabs>
          <w:tab w:val="left" w:pos="1800"/>
        </w:tabs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95F1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</w:t>
      </w:r>
      <w:r w:rsidR="003E4F30" w:rsidRPr="00495F1F">
        <w:rPr>
          <w:rFonts w:ascii="Times New Roman" w:hAnsi="Times New Roman"/>
          <w:sz w:val="28"/>
          <w:szCs w:val="28"/>
          <w:shd w:val="clear" w:color="auto" w:fill="FFFFFF"/>
        </w:rPr>
        <w:t xml:space="preserve">итрати, які будуть виникати внаслідок дії регуляторного </w:t>
      </w:r>
      <w:proofErr w:type="spellStart"/>
      <w:r w:rsidR="003E4F30" w:rsidRPr="00495F1F">
        <w:rPr>
          <w:rFonts w:ascii="Times New Roman" w:hAnsi="Times New Roman"/>
          <w:sz w:val="28"/>
          <w:szCs w:val="28"/>
          <w:shd w:val="clear" w:color="auto" w:fill="FFFFFF"/>
        </w:rPr>
        <w:t>акта</w:t>
      </w:r>
      <w:proofErr w:type="spellEnd"/>
      <w:r w:rsidR="003E4F30" w:rsidRPr="00495F1F">
        <w:rPr>
          <w:rFonts w:ascii="Times New Roman" w:hAnsi="Times New Roman"/>
          <w:sz w:val="28"/>
          <w:szCs w:val="28"/>
          <w:shd w:val="clear" w:color="auto" w:fill="FFFFFF"/>
        </w:rPr>
        <w:t xml:space="preserve"> (згідно з додатком 2 до Методики проведення аналізу впливу регуляторного </w:t>
      </w:r>
      <w:proofErr w:type="spellStart"/>
      <w:r w:rsidR="003E4F30" w:rsidRPr="00495F1F">
        <w:rPr>
          <w:rFonts w:ascii="Times New Roman" w:hAnsi="Times New Roman"/>
          <w:sz w:val="28"/>
          <w:szCs w:val="28"/>
          <w:shd w:val="clear" w:color="auto" w:fill="FFFFFF"/>
        </w:rPr>
        <w:t>акта</w:t>
      </w:r>
      <w:proofErr w:type="spellEnd"/>
      <w:r w:rsidR="003E4F30" w:rsidRPr="00495F1F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2354"/>
      </w:tblGrid>
      <w:tr w:rsidR="00085807" w:rsidRPr="00495F1F" w:rsidTr="000724B0">
        <w:tc>
          <w:tcPr>
            <w:tcW w:w="7280" w:type="dxa"/>
            <w:shd w:val="clear" w:color="auto" w:fill="auto"/>
          </w:tcPr>
          <w:p w:rsidR="0059398E" w:rsidRPr="00495F1F" w:rsidRDefault="00222CB4" w:rsidP="00BC4995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Сумарні витрати за альтернативами</w:t>
            </w:r>
          </w:p>
        </w:tc>
        <w:tc>
          <w:tcPr>
            <w:tcW w:w="2354" w:type="dxa"/>
            <w:shd w:val="clear" w:color="auto" w:fill="auto"/>
          </w:tcPr>
          <w:p w:rsidR="0059398E" w:rsidRPr="00495F1F" w:rsidRDefault="00222CB4" w:rsidP="00BC4995">
            <w:pPr>
              <w:spacing w:after="0" w:line="240" w:lineRule="auto"/>
              <w:ind w:hanging="2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Сума витрат, гривень</w:t>
            </w:r>
          </w:p>
        </w:tc>
      </w:tr>
      <w:tr w:rsidR="00085807" w:rsidRPr="00495F1F" w:rsidTr="000724B0">
        <w:tc>
          <w:tcPr>
            <w:tcW w:w="7280" w:type="dxa"/>
            <w:shd w:val="clear" w:color="auto" w:fill="auto"/>
          </w:tcPr>
          <w:p w:rsidR="00C074AF" w:rsidRPr="00495F1F" w:rsidRDefault="00222CB4" w:rsidP="004708F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1. Сумарні витрати для суб’єктів господарювання великого і середнього підприємництва  згідно з додатком 2 до Методики проведення аналізу впливу регуля</w:t>
            </w:r>
            <w:r w:rsidR="002A6975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торного </w:t>
            </w:r>
            <w:proofErr w:type="spellStart"/>
            <w:r w:rsidR="002A6975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="002A6975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(рядок 11 таблиці «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на одного суб’єкта господарювання великого і середнього підприємництва, які виникають в</w:t>
            </w:r>
            <w:r w:rsidR="002A6975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наслідок дії регуляторного </w:t>
            </w:r>
            <w:proofErr w:type="spellStart"/>
            <w:r w:rsidR="002A6975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="002A6975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354" w:type="dxa"/>
            <w:shd w:val="clear" w:color="auto" w:fill="auto"/>
          </w:tcPr>
          <w:p w:rsidR="0059398E" w:rsidRPr="00495F1F" w:rsidRDefault="003859C8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  <w:r w:rsidR="00B867B6" w:rsidRPr="00495F1F">
              <w:rPr>
                <w:rFonts w:ascii="Times New Roman" w:hAnsi="Times New Roman"/>
                <w:bCs/>
                <w:sz w:val="28"/>
                <w:szCs w:val="28"/>
              </w:rPr>
              <w:t>грн</w:t>
            </w:r>
          </w:p>
        </w:tc>
      </w:tr>
      <w:tr w:rsidR="00085807" w:rsidRPr="00495F1F" w:rsidTr="000724B0">
        <w:tc>
          <w:tcPr>
            <w:tcW w:w="7280" w:type="dxa"/>
            <w:shd w:val="clear" w:color="auto" w:fill="auto"/>
          </w:tcPr>
          <w:p w:rsidR="00C074AF" w:rsidRPr="00495F1F" w:rsidRDefault="00E00844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Альтернатива </w:t>
            </w:r>
            <w:r w:rsidR="008614D1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. Сумарні витрати для суб’єктів господарювання великого і середнього підприємництва  згідно з додатком 2 до Методики проведення аналізу впливу регуля</w:t>
            </w:r>
            <w:r w:rsidR="002A6975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торного </w:t>
            </w:r>
            <w:proofErr w:type="spellStart"/>
            <w:r w:rsidR="002A6975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="002A6975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(рядок 11 таблиці «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на одного суб’єкта господарювання великого і середнього підприємництва, які виникають внаслідок дії</w:t>
            </w:r>
            <w:r w:rsidR="002A6975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регуляторного </w:t>
            </w:r>
            <w:proofErr w:type="spellStart"/>
            <w:r w:rsidR="002A6975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="002A6975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»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354" w:type="dxa"/>
            <w:shd w:val="clear" w:color="auto" w:fill="auto"/>
          </w:tcPr>
          <w:p w:rsidR="00E00844" w:rsidRPr="00495F1F" w:rsidRDefault="006B7D23" w:rsidP="006B7D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 xml:space="preserve">50080,92-80080,92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</w:tr>
    </w:tbl>
    <w:p w:rsidR="0059398E" w:rsidRPr="00495F1F" w:rsidRDefault="0059398E" w:rsidP="00FD75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205CD" w:rsidRDefault="00D47DE5" w:rsidP="00495F1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95F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IV. Вибір найбільш оптимального альтернативного способу досягнення цілей</w:t>
      </w:r>
    </w:p>
    <w:p w:rsidR="00495F1F" w:rsidRPr="00495F1F" w:rsidRDefault="00495F1F" w:rsidP="00495F1F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951"/>
        <w:gridCol w:w="5351"/>
      </w:tblGrid>
      <w:tr w:rsidR="00085807" w:rsidRPr="00495F1F" w:rsidTr="00352D30">
        <w:trPr>
          <w:trHeight w:val="1420"/>
        </w:trPr>
        <w:tc>
          <w:tcPr>
            <w:tcW w:w="2268" w:type="dxa"/>
            <w:shd w:val="clear" w:color="auto" w:fill="auto"/>
          </w:tcPr>
          <w:p w:rsidR="00777F48" w:rsidRPr="00495F1F" w:rsidRDefault="00777F48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951" w:type="dxa"/>
            <w:shd w:val="clear" w:color="auto" w:fill="auto"/>
          </w:tcPr>
          <w:p w:rsidR="00777F48" w:rsidRPr="00495F1F" w:rsidRDefault="00777F48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Бал </w:t>
            </w:r>
            <w:proofErr w:type="spellStart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резуль-тативності</w:t>
            </w:r>
            <w:proofErr w:type="spellEnd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(за чотирибальною системою оцінки)</w:t>
            </w:r>
          </w:p>
        </w:tc>
        <w:tc>
          <w:tcPr>
            <w:tcW w:w="5351" w:type="dxa"/>
            <w:shd w:val="clear" w:color="auto" w:fill="auto"/>
          </w:tcPr>
          <w:p w:rsidR="00777F48" w:rsidRPr="00495F1F" w:rsidRDefault="00777F48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бала</w:t>
            </w:r>
            <w:proofErr w:type="spellEnd"/>
          </w:p>
        </w:tc>
      </w:tr>
      <w:tr w:rsidR="00085807" w:rsidRPr="00495F1F" w:rsidTr="00352D30">
        <w:tc>
          <w:tcPr>
            <w:tcW w:w="2268" w:type="dxa"/>
            <w:shd w:val="clear" w:color="auto" w:fill="auto"/>
          </w:tcPr>
          <w:p w:rsidR="00D47DE5" w:rsidRPr="00495F1F" w:rsidRDefault="00D47DE5" w:rsidP="004708F3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1951" w:type="dxa"/>
            <w:shd w:val="clear" w:color="auto" w:fill="auto"/>
          </w:tcPr>
          <w:p w:rsidR="00D47DE5" w:rsidRPr="00495F1F" w:rsidRDefault="005E48BA" w:rsidP="004708F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351" w:type="dxa"/>
            <w:shd w:val="clear" w:color="auto" w:fill="auto"/>
          </w:tcPr>
          <w:p w:rsidR="004708F3" w:rsidRPr="00495F1F" w:rsidRDefault="00BC4995" w:rsidP="004708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Така альтернатива не сприятиме досягненню цілей державного регулювання.</w:t>
            </w:r>
            <w:r w:rsidRPr="00495F1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495F1F">
              <w:rPr>
                <w:rFonts w:ascii="Times New Roman" w:hAnsi="Times New Roman"/>
                <w:sz w:val="28"/>
                <w:szCs w:val="28"/>
              </w:rPr>
              <w:t>Залишається проблема зазначена у Розділі І Аналізу</w:t>
            </w:r>
          </w:p>
        </w:tc>
      </w:tr>
      <w:tr w:rsidR="00085807" w:rsidRPr="00495F1F" w:rsidTr="00352D30">
        <w:tc>
          <w:tcPr>
            <w:tcW w:w="2268" w:type="dxa"/>
            <w:shd w:val="clear" w:color="auto" w:fill="auto"/>
          </w:tcPr>
          <w:p w:rsidR="00D47DE5" w:rsidRPr="00495F1F" w:rsidRDefault="00D47DE5" w:rsidP="00030BF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3</w:t>
            </w:r>
          </w:p>
        </w:tc>
        <w:tc>
          <w:tcPr>
            <w:tcW w:w="1951" w:type="dxa"/>
            <w:shd w:val="clear" w:color="auto" w:fill="auto"/>
          </w:tcPr>
          <w:p w:rsidR="00D47DE5" w:rsidRPr="00495F1F" w:rsidRDefault="005E48BA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351" w:type="dxa"/>
            <w:shd w:val="clear" w:color="auto" w:fill="auto"/>
          </w:tcPr>
          <w:p w:rsidR="00E108E3" w:rsidRPr="00495F1F" w:rsidRDefault="00BC4995" w:rsidP="004708F3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Така альтернатива є оптимальною та дозволяє вирішити описану проблему, досягає поставленої мети щодо</w:t>
            </w:r>
            <w:r w:rsidRPr="00495F1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прийняття р</w:t>
            </w: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 xml:space="preserve">ішення </w:t>
            </w:r>
            <w:r w:rsidRPr="00495F1F">
              <w:rPr>
                <w:rFonts w:ascii="Times New Roman" w:hAnsi="Times New Roman"/>
                <w:sz w:val="28"/>
                <w:szCs w:val="28"/>
              </w:rPr>
              <w:t xml:space="preserve">суб’єктом господарювання, у яких під час виробничого процесу утворюються речовини або предмети, які можуть бути використані як сировина в іншому виробництві чи як готова продукція </w:t>
            </w: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 xml:space="preserve">про доцільність їх віднесення </w:t>
            </w:r>
            <w:r w:rsidRPr="00495F1F">
              <w:rPr>
                <w:rFonts w:ascii="Times New Roman" w:hAnsi="Times New Roman"/>
                <w:sz w:val="28"/>
                <w:szCs w:val="28"/>
              </w:rPr>
              <w:t>до побічних продуктів</w:t>
            </w:r>
            <w:r w:rsidRPr="00495F1F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а також надає можливість забезпечити виконання вимог Закону</w:t>
            </w:r>
          </w:p>
        </w:tc>
      </w:tr>
    </w:tbl>
    <w:p w:rsidR="006B7D23" w:rsidRPr="00495F1F" w:rsidRDefault="006B7D23">
      <w:pPr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439"/>
        <w:gridCol w:w="2977"/>
      </w:tblGrid>
      <w:tr w:rsidR="00085807" w:rsidRPr="00495F1F" w:rsidTr="006B7D23">
        <w:tc>
          <w:tcPr>
            <w:tcW w:w="1668" w:type="dxa"/>
            <w:shd w:val="clear" w:color="auto" w:fill="auto"/>
          </w:tcPr>
          <w:p w:rsidR="00334AC2" w:rsidRPr="00495F1F" w:rsidRDefault="00334AC2" w:rsidP="00BC49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 xml:space="preserve">Рейтинг </w:t>
            </w:r>
            <w:proofErr w:type="spellStart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</w:t>
            </w:r>
            <w:r w:rsidR="00030BF2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тивності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334AC2" w:rsidRPr="00495F1F" w:rsidRDefault="0020727B" w:rsidP="00BC4995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Вигоди (підсумок)</w:t>
            </w:r>
          </w:p>
        </w:tc>
        <w:tc>
          <w:tcPr>
            <w:tcW w:w="2439" w:type="dxa"/>
            <w:shd w:val="clear" w:color="auto" w:fill="auto"/>
          </w:tcPr>
          <w:p w:rsidR="00334AC2" w:rsidRPr="00495F1F" w:rsidRDefault="0020727B" w:rsidP="00BC4995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(підсумок)</w:t>
            </w:r>
          </w:p>
        </w:tc>
        <w:tc>
          <w:tcPr>
            <w:tcW w:w="2977" w:type="dxa"/>
            <w:shd w:val="clear" w:color="auto" w:fill="auto"/>
          </w:tcPr>
          <w:p w:rsidR="00334AC2" w:rsidRPr="00495F1F" w:rsidRDefault="0020727B" w:rsidP="00BC4995">
            <w:pPr>
              <w:spacing w:after="0" w:line="240" w:lineRule="auto"/>
              <w:ind w:firstLine="6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Обґрунтування відповідного місця альтернативи у рейтингу</w:t>
            </w:r>
          </w:p>
        </w:tc>
      </w:tr>
      <w:tr w:rsidR="00085807" w:rsidRPr="00495F1F" w:rsidTr="006B7D23">
        <w:tc>
          <w:tcPr>
            <w:tcW w:w="1668" w:type="dxa"/>
            <w:shd w:val="clear" w:color="auto" w:fill="auto"/>
          </w:tcPr>
          <w:p w:rsidR="00334AC2" w:rsidRPr="00495F1F" w:rsidRDefault="00334AC2" w:rsidP="00030BF2">
            <w:pPr>
              <w:spacing w:after="0" w:line="240" w:lineRule="auto"/>
              <w:ind w:right="-108" w:firstLine="2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</w:t>
            </w:r>
            <w:r w:rsidR="00030BF2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тива</w:t>
            </w:r>
            <w:proofErr w:type="spellEnd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1</w:t>
            </w:r>
          </w:p>
        </w:tc>
        <w:tc>
          <w:tcPr>
            <w:tcW w:w="2409" w:type="dxa"/>
            <w:shd w:val="clear" w:color="auto" w:fill="auto"/>
          </w:tcPr>
          <w:p w:rsidR="00A12854" w:rsidRPr="00495F1F" w:rsidRDefault="00BC4995" w:rsidP="00BC4995">
            <w:pPr>
              <w:spacing w:after="0" w:line="240" w:lineRule="auto"/>
              <w:ind w:firstLine="3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У разі залишення існуючої на даний момент ситуації без змін, вигоди для держави, суб’єктів господарювання та громадян відсутні.</w:t>
            </w:r>
          </w:p>
        </w:tc>
        <w:tc>
          <w:tcPr>
            <w:tcW w:w="2439" w:type="dxa"/>
            <w:shd w:val="clear" w:color="auto" w:fill="auto"/>
          </w:tcPr>
          <w:p w:rsidR="00933100" w:rsidRPr="00495F1F" w:rsidRDefault="00BC4995" w:rsidP="00BC4995">
            <w:pPr>
              <w:widowControl w:val="0"/>
              <w:ind w:firstLine="2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У разі залишення існуючої на даний момент ситуації без змін, держава, суб’єкти господарювання, громадяни не нестимуть витрат.</w:t>
            </w:r>
          </w:p>
        </w:tc>
        <w:tc>
          <w:tcPr>
            <w:tcW w:w="2977" w:type="dxa"/>
            <w:shd w:val="clear" w:color="auto" w:fill="auto"/>
          </w:tcPr>
          <w:p w:rsidR="00BC4995" w:rsidRPr="00495F1F" w:rsidRDefault="00BC4995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У разі залишення існуючої на даний момент ситуації без змін проблема продовжуватиме існувати, що не забезпечить досягнення поставленої цілі.</w:t>
            </w:r>
          </w:p>
          <w:p w:rsidR="00C074AF" w:rsidRPr="00495F1F" w:rsidRDefault="00AE7213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Невиконання вимог Закону є неприпустимим.</w:t>
            </w:r>
            <w:r w:rsidR="003205CD" w:rsidRPr="00495F1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85807" w:rsidRPr="00495F1F" w:rsidTr="006B7D23">
        <w:tc>
          <w:tcPr>
            <w:tcW w:w="1668" w:type="dxa"/>
            <w:shd w:val="clear" w:color="auto" w:fill="auto"/>
          </w:tcPr>
          <w:p w:rsidR="00334AC2" w:rsidRPr="00495F1F" w:rsidRDefault="00B60B6F" w:rsidP="00030BF2">
            <w:pPr>
              <w:spacing w:after="0" w:line="240" w:lineRule="auto"/>
              <w:ind w:right="-108" w:firstLine="2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</w:t>
            </w:r>
            <w:r w:rsidR="00030BF2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тива</w:t>
            </w:r>
            <w:proofErr w:type="spellEnd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2</w:t>
            </w:r>
          </w:p>
        </w:tc>
        <w:tc>
          <w:tcPr>
            <w:tcW w:w="2409" w:type="dxa"/>
            <w:shd w:val="clear" w:color="auto" w:fill="auto"/>
          </w:tcPr>
          <w:p w:rsidR="00BA6CA2" w:rsidRPr="00495F1F" w:rsidRDefault="00BC4995" w:rsidP="00BC4995">
            <w:pPr>
              <w:spacing w:after="0" w:line="240" w:lineRule="auto"/>
              <w:ind w:firstLine="20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 xml:space="preserve">Прогнозуються </w:t>
            </w:r>
            <w:r w:rsidR="00BA6CA2" w:rsidRPr="00495F1F">
              <w:rPr>
                <w:rFonts w:ascii="Times New Roman" w:hAnsi="Times New Roman"/>
                <w:bCs/>
                <w:sz w:val="28"/>
                <w:szCs w:val="28"/>
              </w:rPr>
              <w:t>вигоди</w:t>
            </w:r>
            <w:r w:rsidRPr="00495F1F">
              <w:rPr>
                <w:rFonts w:ascii="Times New Roman" w:hAnsi="Times New Roman"/>
                <w:sz w:val="28"/>
                <w:szCs w:val="28"/>
              </w:rPr>
              <w:t xml:space="preserve"> для суб’єктів господарювання  від продажу побічних продуктів</w:t>
            </w:r>
          </w:p>
        </w:tc>
        <w:tc>
          <w:tcPr>
            <w:tcW w:w="2439" w:type="dxa"/>
            <w:shd w:val="clear" w:color="auto" w:fill="auto"/>
          </w:tcPr>
          <w:p w:rsidR="00BA6CA2" w:rsidRPr="00495F1F" w:rsidRDefault="00162320" w:rsidP="00BC4995">
            <w:pPr>
              <w:spacing w:after="0" w:line="240" w:lineRule="auto"/>
              <w:ind w:firstLine="2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У держави та громадян витрати відсутні</w:t>
            </w:r>
            <w:r w:rsidR="00BA6CA2" w:rsidRPr="00495F1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334AC2" w:rsidRPr="00495F1F" w:rsidRDefault="00BC4995" w:rsidP="00BC4995">
            <w:pPr>
              <w:spacing w:after="0" w:line="240" w:lineRule="auto"/>
              <w:ind w:firstLine="20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Прогнозуються витрати для суб’єктів господарювання на забезпечення виконання вимог регуляторного акту</w:t>
            </w:r>
          </w:p>
        </w:tc>
        <w:tc>
          <w:tcPr>
            <w:tcW w:w="2977" w:type="dxa"/>
            <w:shd w:val="clear" w:color="auto" w:fill="auto"/>
          </w:tcPr>
          <w:p w:rsidR="00BA6CA2" w:rsidRPr="00495F1F" w:rsidRDefault="00BC4995" w:rsidP="00657C14">
            <w:pPr>
              <w:widowControl w:val="0"/>
              <w:tabs>
                <w:tab w:val="left" w:pos="-3686"/>
              </w:tabs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У разі прийняття проекту постанови задекларовані цілі будуть досягнуті повною мірою</w:t>
            </w:r>
          </w:p>
        </w:tc>
      </w:tr>
    </w:tbl>
    <w:p w:rsidR="00267DCC" w:rsidRPr="00495F1F" w:rsidRDefault="00267DCC" w:rsidP="00FD75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3750"/>
        <w:gridCol w:w="3544"/>
      </w:tblGrid>
      <w:tr w:rsidR="00085807" w:rsidRPr="00495F1F" w:rsidTr="00565BE0">
        <w:tc>
          <w:tcPr>
            <w:tcW w:w="2199" w:type="dxa"/>
            <w:shd w:val="clear" w:color="auto" w:fill="auto"/>
          </w:tcPr>
          <w:p w:rsidR="00933100" w:rsidRPr="00495F1F" w:rsidRDefault="00933100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Рейтинг</w:t>
            </w:r>
          </w:p>
        </w:tc>
        <w:tc>
          <w:tcPr>
            <w:tcW w:w="3750" w:type="dxa"/>
            <w:shd w:val="clear" w:color="auto" w:fill="auto"/>
          </w:tcPr>
          <w:p w:rsidR="00933100" w:rsidRPr="00495F1F" w:rsidRDefault="00933100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3544" w:type="dxa"/>
            <w:shd w:val="clear" w:color="auto" w:fill="auto"/>
          </w:tcPr>
          <w:p w:rsidR="00933100" w:rsidRPr="00495F1F" w:rsidRDefault="00933100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Оцінка ризику зовнішніх чинників на дію запропонованого </w:t>
            </w:r>
            <w:proofErr w:type="spellStart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акта</w:t>
            </w:r>
            <w:proofErr w:type="spellEnd"/>
          </w:p>
        </w:tc>
      </w:tr>
      <w:tr w:rsidR="00085807" w:rsidRPr="00495F1F" w:rsidTr="00565BE0">
        <w:tc>
          <w:tcPr>
            <w:tcW w:w="2199" w:type="dxa"/>
            <w:shd w:val="clear" w:color="auto" w:fill="auto"/>
          </w:tcPr>
          <w:p w:rsidR="005E3F87" w:rsidRPr="00495F1F" w:rsidRDefault="005E3F87" w:rsidP="00030BF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Альтернатива 1</w:t>
            </w:r>
          </w:p>
        </w:tc>
        <w:tc>
          <w:tcPr>
            <w:tcW w:w="3750" w:type="dxa"/>
            <w:shd w:val="clear" w:color="auto" w:fill="auto"/>
          </w:tcPr>
          <w:p w:rsidR="00C074AF" w:rsidRPr="00495F1F" w:rsidRDefault="00A303A5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3544" w:type="dxa"/>
            <w:shd w:val="clear" w:color="auto" w:fill="auto"/>
          </w:tcPr>
          <w:p w:rsidR="005E3F87" w:rsidRPr="00495F1F" w:rsidRDefault="004B5E35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</w:tr>
      <w:tr w:rsidR="00085807" w:rsidRPr="00495F1F" w:rsidTr="00565BE0">
        <w:tc>
          <w:tcPr>
            <w:tcW w:w="2199" w:type="dxa"/>
            <w:shd w:val="clear" w:color="auto" w:fill="auto"/>
          </w:tcPr>
          <w:p w:rsidR="005E3F87" w:rsidRPr="00495F1F" w:rsidRDefault="005E3F87" w:rsidP="00030BF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Альтернатива </w:t>
            </w:r>
            <w:r w:rsidR="00D551B8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750" w:type="dxa"/>
            <w:shd w:val="clear" w:color="auto" w:fill="auto"/>
          </w:tcPr>
          <w:p w:rsidR="00016325" w:rsidRPr="00495F1F" w:rsidRDefault="001A3CDE" w:rsidP="00565BE0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 w:rsidR="00D551B8" w:rsidRPr="00495F1F">
              <w:rPr>
                <w:rFonts w:ascii="Times New Roman" w:hAnsi="Times New Roman"/>
                <w:bCs/>
                <w:sz w:val="28"/>
                <w:szCs w:val="28"/>
              </w:rPr>
              <w:t>вністю відповідає нормам Закону</w:t>
            </w:r>
            <w:r w:rsidRPr="00495F1F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shd w:val="clear" w:color="auto" w:fill="auto"/>
          </w:tcPr>
          <w:p w:rsidR="005D2072" w:rsidRPr="00495F1F" w:rsidRDefault="005D2072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Зміна економічних факторів (інфляція, конкуренція, інвестиції, тощо);</w:t>
            </w:r>
          </w:p>
          <w:p w:rsidR="005D2072" w:rsidRPr="00495F1F" w:rsidRDefault="006E3300" w:rsidP="00B74F2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Вплив природно-</w:t>
            </w:r>
            <w:r w:rsidR="00495F1F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екологічних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факторів</w:t>
            </w:r>
            <w:r w:rsidR="005D2072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(стихійні лиха, зміна кліматичних умов тощо).</w:t>
            </w:r>
          </w:p>
        </w:tc>
      </w:tr>
    </w:tbl>
    <w:p w:rsidR="00334AC2" w:rsidRPr="00495F1F" w:rsidRDefault="00334AC2" w:rsidP="00FD75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95F1F" w:rsidRDefault="00495F1F" w:rsidP="00FD75F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E1135F" w:rsidRPr="00495F1F" w:rsidRDefault="00E1135F" w:rsidP="00FD75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95F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V. Механізми та заходи, які забезпечать розв’язання визначеної проблеми</w:t>
      </w:r>
    </w:p>
    <w:p w:rsidR="00F95B5F" w:rsidRPr="00495F1F" w:rsidRDefault="00F95B5F" w:rsidP="00352D30">
      <w:pPr>
        <w:tabs>
          <w:tab w:val="left" w:pos="993"/>
        </w:tabs>
        <w:spacing w:before="12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 xml:space="preserve">20 червня 2022 року Верховною Радою України прийнято Закон, </w:t>
      </w:r>
      <w:r w:rsidRPr="008D152A">
        <w:rPr>
          <w:rFonts w:ascii="Times New Roman" w:hAnsi="Times New Roman"/>
          <w:sz w:val="28"/>
          <w:szCs w:val="28"/>
        </w:rPr>
        <w:t xml:space="preserve">яким передбачено ліцензування </w:t>
      </w:r>
      <w:r w:rsidR="0075609D" w:rsidRPr="008D152A">
        <w:rPr>
          <w:rFonts w:ascii="Times New Roman" w:hAnsi="Times New Roman"/>
          <w:bCs/>
          <w:sz w:val="28"/>
          <w:szCs w:val="28"/>
          <w:lang w:eastAsia="x-none"/>
        </w:rPr>
        <w:t>провадження господарської діяльності з управління небезпечними відходами</w:t>
      </w:r>
      <w:r w:rsidRPr="008D152A">
        <w:rPr>
          <w:rFonts w:ascii="Times New Roman" w:hAnsi="Times New Roman"/>
          <w:sz w:val="28"/>
          <w:szCs w:val="28"/>
        </w:rPr>
        <w:t>.</w:t>
      </w:r>
      <w:r w:rsidRPr="00495F1F">
        <w:rPr>
          <w:rFonts w:ascii="Times New Roman" w:hAnsi="Times New Roman"/>
          <w:sz w:val="28"/>
          <w:szCs w:val="28"/>
        </w:rPr>
        <w:t xml:space="preserve"> </w:t>
      </w:r>
      <w:bookmarkStart w:id="3" w:name="_GoBack"/>
      <w:bookmarkEnd w:id="3"/>
    </w:p>
    <w:p w:rsidR="00030BF2" w:rsidRPr="00495F1F" w:rsidRDefault="00F4510A" w:rsidP="00352D30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95F1F">
        <w:rPr>
          <w:rFonts w:ascii="Times New Roman" w:hAnsi="Times New Roman"/>
          <w:bCs/>
          <w:sz w:val="28"/>
          <w:szCs w:val="28"/>
        </w:rPr>
        <w:t>З метою розв’язання</w:t>
      </w:r>
      <w:r w:rsidR="00BD2CB9" w:rsidRPr="00495F1F">
        <w:rPr>
          <w:rFonts w:ascii="Times New Roman" w:hAnsi="Times New Roman"/>
          <w:bCs/>
          <w:sz w:val="28"/>
          <w:szCs w:val="28"/>
        </w:rPr>
        <w:t xml:space="preserve"> визначе</w:t>
      </w:r>
      <w:r w:rsidR="008C02AC" w:rsidRPr="00495F1F">
        <w:rPr>
          <w:rFonts w:ascii="Times New Roman" w:hAnsi="Times New Roman"/>
          <w:bCs/>
          <w:sz w:val="28"/>
          <w:szCs w:val="28"/>
        </w:rPr>
        <w:t xml:space="preserve">ної проблеми розроблено </w:t>
      </w:r>
      <w:proofErr w:type="spellStart"/>
      <w:r w:rsidR="008C02AC" w:rsidRPr="00495F1F">
        <w:rPr>
          <w:rFonts w:ascii="Times New Roman" w:hAnsi="Times New Roman"/>
          <w:bCs/>
          <w:sz w:val="28"/>
          <w:szCs w:val="28"/>
        </w:rPr>
        <w:t>проєкт</w:t>
      </w:r>
      <w:proofErr w:type="spellEnd"/>
      <w:r w:rsidR="008C02AC" w:rsidRPr="00495F1F">
        <w:rPr>
          <w:rFonts w:ascii="Times New Roman" w:hAnsi="Times New Roman"/>
          <w:bCs/>
          <w:sz w:val="28"/>
          <w:szCs w:val="28"/>
        </w:rPr>
        <w:t xml:space="preserve"> п</w:t>
      </w:r>
      <w:r w:rsidR="00BD2CB9" w:rsidRPr="00495F1F">
        <w:rPr>
          <w:rFonts w:ascii="Times New Roman" w:hAnsi="Times New Roman"/>
          <w:bCs/>
          <w:sz w:val="28"/>
          <w:szCs w:val="28"/>
        </w:rPr>
        <w:t>останови, яким передбачається</w:t>
      </w:r>
      <w:r w:rsidR="0008435C" w:rsidRPr="00495F1F">
        <w:rPr>
          <w:rFonts w:ascii="Times New Roman" w:hAnsi="Times New Roman"/>
          <w:bCs/>
          <w:sz w:val="28"/>
          <w:szCs w:val="28"/>
        </w:rPr>
        <w:t xml:space="preserve"> </w:t>
      </w:r>
      <w:r w:rsidR="00D551B8" w:rsidRPr="00495F1F">
        <w:rPr>
          <w:rFonts w:ascii="Times New Roman" w:hAnsi="Times New Roman"/>
          <w:bCs/>
          <w:sz w:val="28"/>
          <w:szCs w:val="28"/>
        </w:rPr>
        <w:t>затвердити</w:t>
      </w:r>
      <w:r w:rsidR="00030BF2" w:rsidRPr="00495F1F">
        <w:rPr>
          <w:rFonts w:ascii="Times New Roman" w:hAnsi="Times New Roman"/>
          <w:bCs/>
          <w:sz w:val="28"/>
          <w:szCs w:val="28"/>
        </w:rPr>
        <w:t>:</w:t>
      </w:r>
    </w:p>
    <w:p w:rsidR="00A761A8" w:rsidRPr="00495F1F" w:rsidRDefault="00A761A8" w:rsidP="00352D30">
      <w:pPr>
        <w:pStyle w:val="ac"/>
        <w:shd w:val="clear" w:color="auto" w:fill="FFFFFF"/>
        <w:tabs>
          <w:tab w:val="left" w:pos="993"/>
        </w:tabs>
        <w:spacing w:after="0" w:line="240" w:lineRule="auto"/>
        <w:ind w:left="0" w:right="-234" w:firstLine="601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_Hlk127524806"/>
      <w:r w:rsidRPr="00495F1F">
        <w:rPr>
          <w:rFonts w:ascii="Times New Roman" w:hAnsi="Times New Roman"/>
          <w:sz w:val="28"/>
          <w:szCs w:val="28"/>
        </w:rPr>
        <w:t xml:space="preserve">Порядок </w:t>
      </w:r>
      <w:r w:rsidRPr="00495F1F">
        <w:rPr>
          <w:rFonts w:ascii="Times New Roman" w:eastAsia="Times New Roman" w:hAnsi="Times New Roman"/>
          <w:bCs/>
          <w:sz w:val="28"/>
          <w:szCs w:val="28"/>
          <w:lang w:eastAsia="ru-RU"/>
        </w:rPr>
        <w:t>віднесення речовин або предметів до побічних продуктів;</w:t>
      </w:r>
    </w:p>
    <w:p w:rsidR="00A761A8" w:rsidRPr="00495F1F" w:rsidRDefault="00A761A8" w:rsidP="00352D30">
      <w:pPr>
        <w:pStyle w:val="ac"/>
        <w:shd w:val="clear" w:color="auto" w:fill="FFFFFF"/>
        <w:tabs>
          <w:tab w:val="left" w:pos="993"/>
        </w:tabs>
        <w:spacing w:after="0" w:line="240" w:lineRule="auto"/>
        <w:ind w:left="0" w:right="-234" w:firstLine="601"/>
        <w:contextualSpacing w:val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5F1F">
        <w:rPr>
          <w:rFonts w:ascii="Times New Roman" w:eastAsia="Times New Roman" w:hAnsi="Times New Roman"/>
          <w:sz w:val="28"/>
          <w:szCs w:val="28"/>
          <w:lang w:eastAsia="en-GB"/>
        </w:rPr>
        <w:t xml:space="preserve">Критерії </w:t>
      </w:r>
      <w:r w:rsidRPr="00495F1F">
        <w:rPr>
          <w:rFonts w:ascii="Times New Roman" w:eastAsia="Times New Roman" w:hAnsi="Times New Roman"/>
          <w:bCs/>
          <w:sz w:val="28"/>
          <w:szCs w:val="28"/>
          <w:lang w:eastAsia="ru-RU"/>
        </w:rPr>
        <w:t>віднесення речовин або предметів до побічних продуктів.</w:t>
      </w:r>
      <w:bookmarkEnd w:id="4"/>
    </w:p>
    <w:p w:rsidR="008C02AC" w:rsidRPr="00495F1F" w:rsidRDefault="008C02AC" w:rsidP="00FD75F1">
      <w:pPr>
        <w:tabs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135F" w:rsidRPr="00495F1F" w:rsidRDefault="00E1135F" w:rsidP="00FD75F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95F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VI. Оцінка виконання вимог</w:t>
      </w:r>
      <w:r w:rsidR="006B05D9" w:rsidRPr="00495F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регуляторного </w:t>
      </w:r>
      <w:proofErr w:type="spellStart"/>
      <w:r w:rsidR="006B05D9" w:rsidRPr="00495F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акта</w:t>
      </w:r>
      <w:proofErr w:type="spellEnd"/>
      <w:r w:rsidR="006B05D9" w:rsidRPr="00495F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залежно від </w:t>
      </w:r>
      <w:r w:rsidRPr="00495F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B74F22" w:rsidRPr="00495F1F" w:rsidRDefault="00B74F22" w:rsidP="00352D30">
      <w:pPr>
        <w:widowControl w:val="0"/>
        <w:tabs>
          <w:tab w:val="left" w:pos="-3686"/>
        </w:tabs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 xml:space="preserve">Реалізація регуляторного </w:t>
      </w:r>
      <w:proofErr w:type="spellStart"/>
      <w:r w:rsidRPr="00495F1F">
        <w:rPr>
          <w:rFonts w:ascii="Times New Roman" w:hAnsi="Times New Roman"/>
          <w:sz w:val="28"/>
          <w:szCs w:val="28"/>
        </w:rPr>
        <w:t>акта</w:t>
      </w:r>
      <w:proofErr w:type="spellEnd"/>
      <w:r w:rsidRPr="00495F1F">
        <w:rPr>
          <w:rFonts w:ascii="Times New Roman" w:hAnsi="Times New Roman"/>
          <w:sz w:val="28"/>
          <w:szCs w:val="28"/>
        </w:rPr>
        <w:t xml:space="preserve"> не потребуватиме додаткових бюджетних витрат і ресурсів на адміністрування регулювання органами виконавчої влади чи органами місцевого самоврядування.</w:t>
      </w:r>
    </w:p>
    <w:p w:rsidR="00B74F22" w:rsidRPr="00495F1F" w:rsidRDefault="00B74F22" w:rsidP="00565BE0">
      <w:pPr>
        <w:widowControl w:val="0"/>
        <w:tabs>
          <w:tab w:val="left" w:pos="-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>Державне регулювання не передбачає утворення нового державного органу (або нового структурного підрозділу діючого органу).</w:t>
      </w:r>
    </w:p>
    <w:p w:rsidR="00B74F22" w:rsidRPr="00495F1F" w:rsidRDefault="00B74F22" w:rsidP="00565BE0">
      <w:pPr>
        <w:widowControl w:val="0"/>
        <w:tabs>
          <w:tab w:val="left" w:pos="-36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 xml:space="preserve">Відповідно, розрахунок витрат на виконання вимог регуляторного </w:t>
      </w:r>
      <w:proofErr w:type="spellStart"/>
      <w:r w:rsidRPr="00495F1F">
        <w:rPr>
          <w:rFonts w:ascii="Times New Roman" w:hAnsi="Times New Roman"/>
          <w:sz w:val="28"/>
          <w:szCs w:val="28"/>
        </w:rPr>
        <w:t>акта</w:t>
      </w:r>
      <w:proofErr w:type="spellEnd"/>
      <w:r w:rsidRPr="00495F1F">
        <w:rPr>
          <w:rFonts w:ascii="Times New Roman" w:hAnsi="Times New Roman"/>
          <w:sz w:val="28"/>
          <w:szCs w:val="28"/>
        </w:rPr>
        <w:t xml:space="preserve"> для органів виконавчої влади чи органів місцевого самоврядування згідно з додатком 3 до Методики проведення аналізу впливу регуляторного </w:t>
      </w:r>
      <w:proofErr w:type="spellStart"/>
      <w:r w:rsidRPr="00495F1F">
        <w:rPr>
          <w:rFonts w:ascii="Times New Roman" w:hAnsi="Times New Roman"/>
          <w:sz w:val="28"/>
          <w:szCs w:val="28"/>
        </w:rPr>
        <w:t>акта</w:t>
      </w:r>
      <w:proofErr w:type="spellEnd"/>
      <w:r w:rsidRPr="00495F1F">
        <w:rPr>
          <w:rFonts w:ascii="Times New Roman" w:hAnsi="Times New Roman"/>
          <w:sz w:val="28"/>
          <w:szCs w:val="28"/>
        </w:rPr>
        <w:t xml:space="preserve"> не проводився.</w:t>
      </w:r>
    </w:p>
    <w:p w:rsidR="00B74F22" w:rsidRPr="00495F1F" w:rsidRDefault="00B74F22" w:rsidP="00565B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 xml:space="preserve">Розрахунок витрат на запровадження державного регулювання для великих та середніх суб’єктів господарювання здійснювався згідно з додатком 2 до Методики проведення аналізу впливу регуляторного </w:t>
      </w:r>
      <w:proofErr w:type="spellStart"/>
      <w:r w:rsidRPr="00495F1F">
        <w:rPr>
          <w:rFonts w:ascii="Times New Roman" w:hAnsi="Times New Roman"/>
          <w:sz w:val="28"/>
          <w:szCs w:val="28"/>
        </w:rPr>
        <w:t>акта</w:t>
      </w:r>
      <w:proofErr w:type="spellEnd"/>
      <w:r w:rsidRPr="00495F1F">
        <w:rPr>
          <w:rFonts w:ascii="Times New Roman" w:hAnsi="Times New Roman"/>
          <w:sz w:val="28"/>
          <w:szCs w:val="28"/>
        </w:rPr>
        <w:t xml:space="preserve"> (додається).</w:t>
      </w:r>
    </w:p>
    <w:p w:rsidR="00431550" w:rsidRPr="00495F1F" w:rsidRDefault="00B74F22" w:rsidP="00565BE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sz w:val="28"/>
          <w:szCs w:val="28"/>
        </w:rPr>
        <w:t>Прийняття постанови дозволить зменшити обсяги утворення відходів та пошук суб’єктами господарювання шляхів корисного застосування виробничих залишків.</w:t>
      </w:r>
    </w:p>
    <w:p w:rsidR="00B74F22" w:rsidRPr="00495F1F" w:rsidRDefault="00B74F22" w:rsidP="00FD75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1135F" w:rsidRPr="00495F1F" w:rsidRDefault="00E1135F" w:rsidP="00FD75F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95F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VII. Обґрунтування запропонованого строку дії регуляторного </w:t>
      </w:r>
      <w:proofErr w:type="spellStart"/>
      <w:r w:rsidRPr="00495F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акта</w:t>
      </w:r>
      <w:proofErr w:type="spellEnd"/>
    </w:p>
    <w:p w:rsidR="00B74F22" w:rsidRPr="00495F1F" w:rsidRDefault="00B74F22" w:rsidP="00352D30">
      <w:pPr>
        <w:widowControl w:val="0"/>
        <w:spacing w:before="120"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Строк дії регуляторного </w:t>
      </w:r>
      <w:proofErr w:type="spellStart"/>
      <w:r w:rsidRPr="00495F1F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 встановлюється на необмежений термін. Зміна строку дії регуляторного </w:t>
      </w:r>
      <w:proofErr w:type="spellStart"/>
      <w:r w:rsidRPr="00495F1F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 можлива в разі зміни законодавчого акту, на виконання якого розроблений цей проект регуляторного </w:t>
      </w:r>
      <w:proofErr w:type="spellStart"/>
      <w:r w:rsidRPr="00495F1F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</w:p>
    <w:p w:rsidR="00E1135F" w:rsidRPr="00495F1F" w:rsidRDefault="00B74F22" w:rsidP="00565BE0">
      <w:pPr>
        <w:spacing w:after="0" w:line="240" w:lineRule="auto"/>
        <w:ind w:firstLine="54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Термін набрання чинності регуляторним актом – постанова набиратиме чинності </w:t>
      </w:r>
      <w:r w:rsidRPr="00495F1F">
        <w:rPr>
          <w:rFonts w:ascii="Times New Roman" w:hAnsi="Times New Roman"/>
          <w:sz w:val="28"/>
          <w:szCs w:val="28"/>
        </w:rPr>
        <w:t>з дня її опублікування та вводиться в дію з 9 липня 2023 р</w:t>
      </w:r>
      <w:r w:rsidR="00657C14" w:rsidRPr="00495F1F">
        <w:rPr>
          <w:rFonts w:ascii="Times New Roman" w:hAnsi="Times New Roman"/>
          <w:sz w:val="28"/>
          <w:szCs w:val="28"/>
        </w:rPr>
        <w:t>оку</w:t>
      </w:r>
      <w:r w:rsidRPr="00495F1F">
        <w:rPr>
          <w:rFonts w:ascii="Times New Roman" w:hAnsi="Times New Roman"/>
          <w:sz w:val="28"/>
          <w:szCs w:val="28"/>
        </w:rPr>
        <w:t>, але не раніше</w:t>
      </w:r>
      <w:r w:rsidRPr="00495F1F">
        <w:rPr>
          <w:rFonts w:ascii="Times New Roman" w:eastAsia="Times New Roman" w:hAnsi="Times New Roman"/>
          <w:sz w:val="28"/>
          <w:szCs w:val="28"/>
          <w:lang w:eastAsia="en-GB"/>
        </w:rPr>
        <w:t xml:space="preserve"> шести місяців з дня припинення або скасування дії правового режиму воєнного стану в Україні.</w:t>
      </w:r>
    </w:p>
    <w:p w:rsidR="00565BE0" w:rsidRPr="00495F1F" w:rsidRDefault="00565BE0" w:rsidP="00B74F2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3E4F30" w:rsidRPr="00495F1F" w:rsidRDefault="001D7F80" w:rsidP="00FD75F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95F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VIII. Визначення показників результативності дії регуляторного </w:t>
      </w:r>
      <w:proofErr w:type="spellStart"/>
      <w:r w:rsidRPr="00495F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акта</w:t>
      </w:r>
      <w:proofErr w:type="spellEnd"/>
    </w:p>
    <w:p w:rsidR="00007101" w:rsidRDefault="00007101" w:rsidP="00352D30">
      <w:pPr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95F1F">
        <w:rPr>
          <w:rFonts w:ascii="Times New Roman" w:eastAsia="Times New Roman" w:hAnsi="Times New Roman"/>
          <w:sz w:val="28"/>
          <w:szCs w:val="28"/>
          <w:lang w:eastAsia="uk-UA"/>
        </w:rPr>
        <w:t xml:space="preserve">Прогнозними значеннями показників результативності дії регуляторного </w:t>
      </w:r>
      <w:proofErr w:type="spellStart"/>
      <w:r w:rsidRPr="00495F1F">
        <w:rPr>
          <w:rFonts w:ascii="Times New Roman" w:eastAsia="Times New Roman" w:hAnsi="Times New Roman"/>
          <w:sz w:val="28"/>
          <w:szCs w:val="28"/>
          <w:lang w:eastAsia="uk-UA"/>
        </w:rPr>
        <w:t>акта</w:t>
      </w:r>
      <w:proofErr w:type="spellEnd"/>
      <w:r w:rsidRPr="00495F1F">
        <w:rPr>
          <w:rFonts w:ascii="Times New Roman" w:eastAsia="Times New Roman" w:hAnsi="Times New Roman"/>
          <w:sz w:val="28"/>
          <w:szCs w:val="28"/>
          <w:lang w:eastAsia="uk-UA"/>
        </w:rPr>
        <w:t xml:space="preserve"> є:</w:t>
      </w:r>
    </w:p>
    <w:p w:rsidR="00495F1F" w:rsidRPr="00495F1F" w:rsidRDefault="00495F1F" w:rsidP="00352D30">
      <w:pPr>
        <w:spacing w:before="120"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FF41B4" w:rsidRPr="00495F1F" w:rsidTr="003673B2">
        <w:tc>
          <w:tcPr>
            <w:tcW w:w="3369" w:type="dxa"/>
            <w:shd w:val="clear" w:color="auto" w:fill="auto"/>
          </w:tcPr>
          <w:p w:rsidR="003C6FFA" w:rsidRPr="00495F1F" w:rsidRDefault="00A52251" w:rsidP="00495F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lastRenderedPageBreak/>
              <w:t>Найменування показника</w:t>
            </w:r>
          </w:p>
        </w:tc>
        <w:tc>
          <w:tcPr>
            <w:tcW w:w="5918" w:type="dxa"/>
            <w:shd w:val="clear" w:color="auto" w:fill="auto"/>
          </w:tcPr>
          <w:p w:rsidR="003C6FFA" w:rsidRPr="00495F1F" w:rsidRDefault="00A52251" w:rsidP="00495F1F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Розмір показника</w:t>
            </w:r>
          </w:p>
        </w:tc>
      </w:tr>
      <w:tr w:rsidR="00FF41B4" w:rsidRPr="00495F1F" w:rsidTr="003673B2">
        <w:tc>
          <w:tcPr>
            <w:tcW w:w="3369" w:type="dxa"/>
            <w:shd w:val="clear" w:color="auto" w:fill="auto"/>
          </w:tcPr>
          <w:p w:rsidR="006D2A18" w:rsidRPr="00495F1F" w:rsidRDefault="006D2A18" w:rsidP="0008580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918" w:type="dxa"/>
            <w:shd w:val="clear" w:color="auto" w:fill="auto"/>
          </w:tcPr>
          <w:p w:rsidR="006D2A18" w:rsidRPr="00495F1F" w:rsidRDefault="006D2A18" w:rsidP="00085807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FF41B4" w:rsidRPr="00495F1F" w:rsidTr="003673B2">
        <w:tc>
          <w:tcPr>
            <w:tcW w:w="3369" w:type="dxa"/>
            <w:shd w:val="clear" w:color="auto" w:fill="auto"/>
          </w:tcPr>
          <w:p w:rsidR="003C6FFA" w:rsidRPr="00495F1F" w:rsidRDefault="00417B9B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Рівень </w:t>
            </w:r>
            <w:r w:rsidR="00C57AC7"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інформованості суб’єктів господарювання</w:t>
            </w:r>
          </w:p>
        </w:tc>
        <w:tc>
          <w:tcPr>
            <w:tcW w:w="5918" w:type="dxa"/>
            <w:shd w:val="clear" w:color="auto" w:fill="auto"/>
          </w:tcPr>
          <w:p w:rsidR="003C6FFA" w:rsidRPr="00495F1F" w:rsidRDefault="00AB2BD6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100% (</w:t>
            </w:r>
            <w:proofErr w:type="spellStart"/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</w:t>
            </w:r>
            <w:r w:rsidR="00DB2A79"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роєкт</w:t>
            </w:r>
            <w:proofErr w:type="spellEnd"/>
            <w:r w:rsidR="00DB2A79"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</w:t>
            </w:r>
            <w:r w:rsidR="00150AD1"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останови розміщений </w:t>
            </w:r>
            <w:r w:rsidR="00E71F9C"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на </w:t>
            </w:r>
            <w:r w:rsidR="00951FEC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E44B49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/>
            </w:r>
            <w:r w:rsidR="00951FEC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веб-сайт</w:t>
            </w:r>
            <w:r w:rsidR="00E71F9C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і</w:t>
            </w:r>
            <w:r w:rsidR="00951FEC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44B49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Міндовкілля</w:t>
            </w:r>
            <w:proofErr w:type="spellEnd"/>
            <w:r w:rsidR="00E71F9C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(</w:t>
            </w:r>
            <w:r w:rsidR="00E44B49" w:rsidRPr="00495F1F">
              <w:rPr>
                <w:rFonts w:ascii="Times New Roman" w:hAnsi="Times New Roman"/>
                <w:bCs/>
                <w:sz w:val="28"/>
                <w:szCs w:val="28"/>
              </w:rPr>
              <w:t>https://mepr.gov.ua</w:t>
            </w:r>
            <w:r w:rsidR="00E71F9C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FF41B4" w:rsidRPr="00495F1F" w:rsidTr="003673B2">
        <w:tc>
          <w:tcPr>
            <w:tcW w:w="3369" w:type="dxa"/>
            <w:shd w:val="clear" w:color="auto" w:fill="auto"/>
          </w:tcPr>
          <w:p w:rsidR="00B01065" w:rsidRPr="00495F1F" w:rsidRDefault="007C548C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Розмір надходжень до державного та місцевих бюджетів і державних цільових фондів, пов’язаних з дією </w:t>
            </w:r>
            <w:proofErr w:type="spellStart"/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акта</w:t>
            </w:r>
            <w:proofErr w:type="spellEnd"/>
          </w:p>
        </w:tc>
        <w:tc>
          <w:tcPr>
            <w:tcW w:w="5918" w:type="dxa"/>
            <w:shd w:val="clear" w:color="auto" w:fill="auto"/>
          </w:tcPr>
          <w:p w:rsidR="000319CE" w:rsidRPr="00495F1F" w:rsidRDefault="00AB2BD6" w:rsidP="00B74F22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0% (н</w:t>
            </w:r>
            <w:r w:rsidR="007C548C"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е передбачається додаткових надходжень до державного та місцевих бюджетів і державних цільових фондів</w:t>
            </w:r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F41B4" w:rsidRPr="00495F1F" w:rsidTr="003673B2">
        <w:tc>
          <w:tcPr>
            <w:tcW w:w="3369" w:type="dxa"/>
            <w:shd w:val="clear" w:color="auto" w:fill="auto"/>
          </w:tcPr>
          <w:p w:rsidR="00110614" w:rsidRPr="00495F1F" w:rsidRDefault="00110614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Кількість суб’єктів господарювання, що підпадають під дію регулювання</w:t>
            </w:r>
          </w:p>
        </w:tc>
        <w:tc>
          <w:tcPr>
            <w:tcW w:w="5918" w:type="dxa"/>
            <w:shd w:val="clear" w:color="auto" w:fill="auto"/>
          </w:tcPr>
          <w:p w:rsidR="00110614" w:rsidRPr="00495F1F" w:rsidRDefault="00B74F22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61918</w:t>
            </w:r>
          </w:p>
        </w:tc>
      </w:tr>
      <w:tr w:rsidR="00267DCC" w:rsidRPr="00495F1F" w:rsidTr="00601242">
        <w:tc>
          <w:tcPr>
            <w:tcW w:w="3369" w:type="dxa"/>
            <w:shd w:val="clear" w:color="auto" w:fill="auto"/>
          </w:tcPr>
          <w:p w:rsidR="00267DCC" w:rsidRPr="00495F1F" w:rsidRDefault="00267DCC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Розмір часу та коштів, що витрачатимуться суб’єктами господарювання на виконання вимог </w:t>
            </w:r>
            <w:proofErr w:type="spellStart"/>
            <w:r w:rsidRPr="00495F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акта</w:t>
            </w:r>
            <w:proofErr w:type="spellEnd"/>
          </w:p>
        </w:tc>
        <w:tc>
          <w:tcPr>
            <w:tcW w:w="5918" w:type="dxa"/>
            <w:shd w:val="clear" w:color="auto" w:fill="auto"/>
          </w:tcPr>
          <w:p w:rsidR="00267DCC" w:rsidRPr="00495F1F" w:rsidRDefault="00267DCC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Витратити суб’єктів господарювання для виконання вимог </w:t>
            </w:r>
            <w:proofErr w:type="spellStart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– у перший стартовий рік орієнтовно складають:</w:t>
            </w:r>
          </w:p>
          <w:p w:rsidR="00267DCC" w:rsidRPr="00495F1F" w:rsidRDefault="00267DCC" w:rsidP="006B7D2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 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80,92 грн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</w:t>
            </w:r>
            <w:r w:rsidR="006B7D23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 години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для відповідальних працівників на ознайомлення з </w:t>
            </w:r>
            <w:r w:rsidR="00B74F22" w:rsidRPr="00495F1F">
              <w:rPr>
                <w:rFonts w:ascii="Times New Roman" w:eastAsia="Times New Roman" w:hAnsi="Times New Roman"/>
                <w:sz w:val="28"/>
                <w:szCs w:val="28"/>
              </w:rPr>
              <w:t>новим регулюванням, на створення облікового запису в інформаційній системі та внесення відповідних звітів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4708F3" w:rsidRPr="00495F1F" w:rsidRDefault="004708F3" w:rsidP="004708F3">
            <w:pPr>
              <w:spacing w:after="0" w:line="240" w:lineRule="auto"/>
              <w:ind w:firstLine="487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- </w:t>
            </w:r>
            <w:r w:rsidRPr="00495F1F">
              <w:rPr>
                <w:rFonts w:ascii="Times New Roman" w:hAnsi="Times New Roman"/>
                <w:sz w:val="28"/>
                <w:szCs w:val="28"/>
              </w:rPr>
              <w:t>50000 - 80000 грн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 отримання </w:t>
            </w:r>
            <w:r w:rsidRPr="00495F1F">
              <w:rPr>
                <w:rFonts w:ascii="Times New Roman" w:hAnsi="Times New Roman"/>
                <w:sz w:val="28"/>
                <w:szCs w:val="28"/>
              </w:rPr>
              <w:t>сертифікату чи іншого документу про відповідність від акредитованого органу з оцінки відповідності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  <w:p w:rsidR="006B7D23" w:rsidRPr="00495F1F" w:rsidRDefault="006B7D23" w:rsidP="006B7D2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E71FC9" w:rsidRPr="00495F1F" w:rsidRDefault="00E71FC9" w:rsidP="00FD75F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110614" w:rsidRPr="00495F1F" w:rsidRDefault="00AB2BD6" w:rsidP="00FD75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95F1F">
        <w:rPr>
          <w:rFonts w:ascii="Times New Roman" w:eastAsia="Times New Roman" w:hAnsi="Times New Roman"/>
          <w:sz w:val="28"/>
          <w:szCs w:val="28"/>
          <w:lang w:eastAsia="ru-RU"/>
        </w:rPr>
        <w:t>Числові визначення д</w:t>
      </w:r>
      <w:r w:rsidR="00110614" w:rsidRPr="00495F1F">
        <w:rPr>
          <w:rFonts w:ascii="Times New Roman" w:eastAsia="Times New Roman" w:hAnsi="Times New Roman"/>
          <w:sz w:val="28"/>
          <w:szCs w:val="28"/>
          <w:lang w:eastAsia="ru-RU"/>
        </w:rPr>
        <w:t>одаткови</w:t>
      </w:r>
      <w:r w:rsidRPr="00495F1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10614" w:rsidRPr="00495F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614" w:rsidRPr="00495F1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показник</w:t>
      </w:r>
      <w:r w:rsidRPr="00495F1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ів</w:t>
      </w:r>
      <w:r w:rsidR="00110614" w:rsidRPr="00495F1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результативності регуляторного </w:t>
      </w:r>
      <w:proofErr w:type="spellStart"/>
      <w:r w:rsidR="00110614" w:rsidRPr="00495F1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акта</w:t>
      </w:r>
      <w:proofErr w:type="spellEnd"/>
      <w:r w:rsidRPr="00495F1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за якими буде проведено базове відстеження</w:t>
      </w:r>
      <w:r w:rsidR="00110614" w:rsidRPr="00495F1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є:</w:t>
      </w:r>
    </w:p>
    <w:p w:rsidR="00AA445B" w:rsidRPr="00495F1F" w:rsidRDefault="00AA445B" w:rsidP="00FD75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495F1F">
        <w:rPr>
          <w:rFonts w:ascii="Times New Roman" w:hAnsi="Times New Roman"/>
          <w:bCs/>
          <w:sz w:val="28"/>
          <w:szCs w:val="28"/>
          <w:shd w:val="clear" w:color="auto" w:fill="FFFFFF"/>
        </w:rPr>
        <w:t> кількість</w:t>
      </w:r>
      <w:r w:rsidRPr="00495F1F">
        <w:rPr>
          <w:rFonts w:ascii="Times New Roman" w:hAnsi="Times New Roman"/>
          <w:sz w:val="28"/>
          <w:szCs w:val="28"/>
        </w:rPr>
        <w:t xml:space="preserve"> </w:t>
      </w:r>
      <w:r w:rsidR="003D3A23" w:rsidRPr="00495F1F">
        <w:rPr>
          <w:rFonts w:ascii="Times New Roman" w:hAnsi="Times New Roman"/>
          <w:sz w:val="28"/>
          <w:szCs w:val="28"/>
        </w:rPr>
        <w:t>утворювач</w:t>
      </w:r>
      <w:r w:rsidR="00672137" w:rsidRPr="00495F1F">
        <w:rPr>
          <w:rFonts w:ascii="Times New Roman" w:hAnsi="Times New Roman"/>
          <w:sz w:val="28"/>
          <w:szCs w:val="28"/>
        </w:rPr>
        <w:t>ів</w:t>
      </w:r>
      <w:r w:rsidR="003D3A23" w:rsidRPr="00495F1F">
        <w:rPr>
          <w:rFonts w:ascii="Times New Roman" w:hAnsi="Times New Roman"/>
          <w:sz w:val="28"/>
          <w:szCs w:val="28"/>
        </w:rPr>
        <w:t xml:space="preserve"> виробничих залишків</w:t>
      </w:r>
      <w:r w:rsidRPr="00495F1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3D3A23" w:rsidRPr="00495F1F">
        <w:rPr>
          <w:rFonts w:ascii="Times New Roman" w:hAnsi="Times New Roman"/>
          <w:bCs/>
          <w:sz w:val="28"/>
          <w:szCs w:val="28"/>
          <w:shd w:val="clear" w:color="auto" w:fill="FFFFFF"/>
        </w:rPr>
        <w:t>які прийняли р</w:t>
      </w:r>
      <w:r w:rsidR="003D3A23" w:rsidRPr="00495F1F">
        <w:rPr>
          <w:rFonts w:ascii="Times New Roman" w:hAnsi="Times New Roman"/>
          <w:bCs/>
          <w:sz w:val="28"/>
          <w:szCs w:val="28"/>
        </w:rPr>
        <w:t xml:space="preserve">ішення про віднесення виробничих залишків до побічних продуктів </w:t>
      </w:r>
      <w:r w:rsidR="003D3A23" w:rsidRPr="00495F1F">
        <w:rPr>
          <w:rFonts w:ascii="Times New Roman" w:hAnsi="Times New Roman"/>
          <w:sz w:val="28"/>
          <w:szCs w:val="28"/>
        </w:rPr>
        <w:t>шляхом занесення відповідних даних до облікового запису інформаційної системи управління відходами та проходження відповідного тесту</w:t>
      </w:r>
      <w:r w:rsidRPr="00495F1F">
        <w:rPr>
          <w:rFonts w:ascii="Times New Roman" w:hAnsi="Times New Roman"/>
          <w:sz w:val="28"/>
          <w:szCs w:val="28"/>
        </w:rPr>
        <w:t>;</w:t>
      </w:r>
    </w:p>
    <w:p w:rsidR="00AA445B" w:rsidRPr="00495F1F" w:rsidRDefault="00AA445B" w:rsidP="00FD75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5F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495F1F">
        <w:rPr>
          <w:rFonts w:ascii="Times New Roman" w:hAnsi="Times New Roman"/>
          <w:bCs/>
          <w:sz w:val="28"/>
          <w:szCs w:val="28"/>
          <w:shd w:val="clear" w:color="auto" w:fill="FFFFFF"/>
        </w:rPr>
        <w:t>кількість</w:t>
      </w:r>
      <w:r w:rsidRPr="00495F1F">
        <w:rPr>
          <w:rFonts w:ascii="Times New Roman" w:hAnsi="Times New Roman"/>
          <w:sz w:val="28"/>
          <w:szCs w:val="28"/>
        </w:rPr>
        <w:t xml:space="preserve"> утворювачів побічних продуктів,</w:t>
      </w:r>
      <w:r w:rsidR="00672137" w:rsidRPr="00495F1F">
        <w:rPr>
          <w:rFonts w:ascii="Times New Roman" w:hAnsi="Times New Roman"/>
          <w:sz w:val="28"/>
          <w:szCs w:val="28"/>
        </w:rPr>
        <w:t xml:space="preserve"> внесених до</w:t>
      </w:r>
      <w:r w:rsidRPr="00495F1F">
        <w:rPr>
          <w:rFonts w:ascii="Times New Roman" w:hAnsi="Times New Roman"/>
          <w:sz w:val="28"/>
          <w:szCs w:val="28"/>
        </w:rPr>
        <w:t xml:space="preserve"> </w:t>
      </w:r>
      <w:r w:rsidR="00672137" w:rsidRPr="00495F1F">
        <w:rPr>
          <w:rFonts w:ascii="Times New Roman" w:hAnsi="Times New Roman"/>
          <w:sz w:val="28"/>
          <w:szCs w:val="28"/>
        </w:rPr>
        <w:t xml:space="preserve">реєстру </w:t>
      </w:r>
      <w:r w:rsidRPr="00495F1F">
        <w:rPr>
          <w:rFonts w:ascii="Times New Roman" w:hAnsi="Times New Roman"/>
          <w:sz w:val="28"/>
          <w:szCs w:val="28"/>
        </w:rPr>
        <w:t xml:space="preserve">побічних продуктів. </w:t>
      </w:r>
    </w:p>
    <w:p w:rsidR="00AA445B" w:rsidRPr="00495F1F" w:rsidRDefault="00AA445B" w:rsidP="00FD75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D7F80" w:rsidRPr="00495F1F" w:rsidRDefault="001B737D" w:rsidP="00FD75F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95F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495F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акта</w:t>
      </w:r>
      <w:proofErr w:type="spellEnd"/>
    </w:p>
    <w:p w:rsidR="00565BE0" w:rsidRPr="00495F1F" w:rsidRDefault="00565BE0" w:rsidP="00565BE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Відстеження результативності регуляторного </w:t>
      </w:r>
      <w:proofErr w:type="spellStart"/>
      <w:r w:rsidRPr="00495F1F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 здійснюватиметься шляхом проведення базового, повторного та періодичного </w:t>
      </w:r>
      <w:proofErr w:type="spellStart"/>
      <w:r w:rsidRPr="00495F1F">
        <w:rPr>
          <w:rFonts w:ascii="Times New Roman" w:eastAsia="MS Mincho" w:hAnsi="Times New Roman"/>
          <w:sz w:val="28"/>
          <w:szCs w:val="28"/>
          <w:lang w:eastAsia="ja-JP"/>
        </w:rPr>
        <w:t>відстежень</w:t>
      </w:r>
      <w:proofErr w:type="spellEnd"/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 показників результативності </w:t>
      </w:r>
      <w:proofErr w:type="spellStart"/>
      <w:r w:rsidRPr="00495F1F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, визначених під час проведення аналізу впливу регуляторного </w:t>
      </w:r>
      <w:proofErr w:type="spellStart"/>
      <w:r w:rsidRPr="00495F1F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. </w:t>
      </w:r>
    </w:p>
    <w:p w:rsidR="00565BE0" w:rsidRPr="00495F1F" w:rsidRDefault="00565BE0" w:rsidP="00565BE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Базове відстеження результативності цього регуляторного </w:t>
      </w:r>
      <w:proofErr w:type="spellStart"/>
      <w:r w:rsidRPr="00495F1F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 </w:t>
      </w:r>
      <w:r w:rsidRPr="00495F1F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здійснюватиметься після набрання ним чинності, оскільки для цього використовуватиметься виключно статистичний показник. </w:t>
      </w:r>
    </w:p>
    <w:p w:rsidR="00565BE0" w:rsidRPr="00495F1F" w:rsidRDefault="00565BE0" w:rsidP="00565BE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Повторне відстеження результативності регуляторного </w:t>
      </w:r>
      <w:proofErr w:type="spellStart"/>
      <w:r w:rsidRPr="00495F1F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 здійснюватиметься через рік з дня набрання чинності цим регуляторним актом, але не пізніше двох років після набрання ним чинності. За результатами даного відстеження відбудеться порівняння показників базового та повторного відстеження.</w:t>
      </w:r>
    </w:p>
    <w:p w:rsidR="00565BE0" w:rsidRPr="00495F1F" w:rsidRDefault="00565BE0" w:rsidP="00565BE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95F1F">
        <w:rPr>
          <w:rFonts w:ascii="Times New Roman" w:eastAsia="MS Mincho" w:hAnsi="Times New Roman"/>
          <w:sz w:val="28"/>
          <w:szCs w:val="28"/>
          <w:lang w:eastAsia="ja-JP"/>
        </w:rPr>
        <w:t xml:space="preserve">Періодичне відстеження результативності буде здійснюватися один раз на три роки починаючи з дня закінчення заходів з повторного відстеження результативності цього </w:t>
      </w:r>
      <w:proofErr w:type="spellStart"/>
      <w:r w:rsidRPr="00495F1F">
        <w:rPr>
          <w:rFonts w:ascii="Times New Roman" w:eastAsia="MS Mincho" w:hAnsi="Times New Roman"/>
          <w:sz w:val="28"/>
          <w:szCs w:val="28"/>
          <w:lang w:eastAsia="ja-JP"/>
        </w:rPr>
        <w:t>акта</w:t>
      </w:r>
      <w:proofErr w:type="spellEnd"/>
      <w:r w:rsidRPr="00495F1F"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565BE0" w:rsidRPr="00495F1F" w:rsidRDefault="00565BE0" w:rsidP="00565BE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95F1F">
        <w:rPr>
          <w:rFonts w:ascii="Times New Roman" w:eastAsia="MS Mincho" w:hAnsi="Times New Roman"/>
          <w:sz w:val="28"/>
          <w:szCs w:val="28"/>
          <w:lang w:eastAsia="ja-JP"/>
        </w:rPr>
        <w:t>Вид даних, за допомогою яких здійснюватиметься відстеження результативності – статистичні.</w:t>
      </w:r>
    </w:p>
    <w:p w:rsidR="00565BE0" w:rsidRPr="00495F1F" w:rsidRDefault="00565BE0" w:rsidP="00565BE0">
      <w:pPr>
        <w:widowControl w:val="0"/>
        <w:spacing w:after="0" w:line="24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495F1F">
        <w:rPr>
          <w:rFonts w:ascii="Times New Roman" w:eastAsia="MS Mincho" w:hAnsi="Times New Roman"/>
          <w:sz w:val="28"/>
          <w:szCs w:val="28"/>
          <w:lang w:eastAsia="ja-JP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:rsidR="00970CB0" w:rsidRPr="00495F1F" w:rsidRDefault="00970CB0" w:rsidP="00FD75F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D64B22" w:rsidRPr="00495F1F" w:rsidRDefault="00D64B22" w:rsidP="00FD75F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0"/>
        <w:gridCol w:w="4460"/>
      </w:tblGrid>
      <w:tr w:rsidR="00085807" w:rsidRPr="00495F1F" w:rsidTr="00350E5D">
        <w:tc>
          <w:tcPr>
            <w:tcW w:w="5110" w:type="dxa"/>
            <w:shd w:val="clear" w:color="auto" w:fill="auto"/>
          </w:tcPr>
          <w:p w:rsidR="000578B1" w:rsidRPr="00495F1F" w:rsidRDefault="00E44B49" w:rsidP="00AA4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Міністр </w:t>
            </w:r>
            <w:r w:rsidRPr="00495F1F">
              <w:rPr>
                <w:rFonts w:ascii="Times New Roman" w:hAnsi="Times New Roman"/>
                <w:b/>
                <w:sz w:val="28"/>
                <w:szCs w:val="28"/>
              </w:rPr>
              <w:t>захисту довкілля та природних ресурсів України</w:t>
            </w:r>
          </w:p>
          <w:p w:rsidR="000578B1" w:rsidRPr="00495F1F" w:rsidRDefault="000578B1" w:rsidP="00FD75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:rsidR="000578B1" w:rsidRPr="00495F1F" w:rsidRDefault="000578B1" w:rsidP="00AA445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___ ____________ 202</w:t>
            </w:r>
            <w:r w:rsidR="0075609D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р.</w:t>
            </w:r>
          </w:p>
          <w:p w:rsidR="00B70911" w:rsidRPr="00495F1F" w:rsidRDefault="00B70911" w:rsidP="00FD75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4460" w:type="dxa"/>
            <w:shd w:val="clear" w:color="auto" w:fill="auto"/>
          </w:tcPr>
          <w:p w:rsidR="000578B1" w:rsidRPr="00495F1F" w:rsidRDefault="000578B1" w:rsidP="00FD75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  <w:p w:rsidR="000578B1" w:rsidRPr="00495F1F" w:rsidRDefault="00AA445B" w:rsidP="00FD75F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               </w:t>
            </w:r>
            <w:r w:rsidR="0075609D" w:rsidRPr="00495F1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Руслан СТРІЛЕЦЬ</w:t>
            </w:r>
          </w:p>
        </w:tc>
      </w:tr>
    </w:tbl>
    <w:p w:rsidR="00B70911" w:rsidRPr="00495F1F" w:rsidRDefault="00B70911" w:rsidP="00FD75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B70911" w:rsidRPr="00495F1F" w:rsidSect="00352D30">
          <w:headerReference w:type="default" r:id="rId12"/>
          <w:pgSz w:w="11906" w:h="16838"/>
          <w:pgMar w:top="1134" w:right="707" w:bottom="1135" w:left="1701" w:header="709" w:footer="709" w:gutter="0"/>
          <w:cols w:space="708"/>
          <w:titlePg/>
          <w:docGrid w:linePitch="360"/>
        </w:sectPr>
      </w:pPr>
    </w:p>
    <w:tbl>
      <w:tblPr>
        <w:tblW w:w="4569" w:type="dxa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085807" w:rsidRPr="00495F1F" w:rsidTr="00187EAD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39AC" w:rsidRPr="00495F1F" w:rsidRDefault="009939AC" w:rsidP="00187E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Додаток </w:t>
            </w:r>
          </w:p>
          <w:p w:rsidR="009939AC" w:rsidRPr="00495F1F" w:rsidRDefault="009939AC" w:rsidP="00187EAD">
            <w:pPr>
              <w:spacing w:after="0" w:line="240" w:lineRule="auto"/>
              <w:ind w:left="492" w:hanging="492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 Аналізу регуляторного впливу</w:t>
            </w:r>
          </w:p>
        </w:tc>
      </w:tr>
    </w:tbl>
    <w:p w:rsidR="00B70911" w:rsidRPr="00495F1F" w:rsidRDefault="00B70911" w:rsidP="00FD75F1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187EAD" w:rsidRPr="00495F1F" w:rsidRDefault="00187EAD" w:rsidP="00993CC7">
      <w:pPr>
        <w:spacing w:after="120" w:line="240" w:lineRule="auto"/>
        <w:ind w:right="-144"/>
        <w:jc w:val="center"/>
        <w:rPr>
          <w:rStyle w:val="rvts15"/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BA42D1" w:rsidRPr="00495F1F" w:rsidRDefault="00BA42D1" w:rsidP="00993CC7">
      <w:pPr>
        <w:spacing w:after="120" w:line="240" w:lineRule="auto"/>
        <w:ind w:right="-144"/>
        <w:jc w:val="center"/>
        <w:rPr>
          <w:rStyle w:val="rvts15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495F1F">
        <w:rPr>
          <w:rStyle w:val="rvts15"/>
          <w:rFonts w:ascii="Times New Roman" w:hAnsi="Times New Roman"/>
          <w:b/>
          <w:bCs/>
          <w:sz w:val="28"/>
          <w:szCs w:val="28"/>
          <w:shd w:val="clear" w:color="auto" w:fill="FFFFFF"/>
        </w:rPr>
        <w:t>ВИТРАТИ</w:t>
      </w:r>
      <w:r w:rsidRPr="00495F1F">
        <w:rPr>
          <w:rFonts w:ascii="Times New Roman" w:hAnsi="Times New Roman"/>
          <w:sz w:val="28"/>
          <w:szCs w:val="28"/>
        </w:rPr>
        <w:br/>
      </w:r>
      <w:r w:rsidRPr="00495F1F">
        <w:rPr>
          <w:rStyle w:val="rvts15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495F1F">
        <w:rPr>
          <w:rStyle w:val="rvts15"/>
          <w:rFonts w:ascii="Times New Roman" w:hAnsi="Times New Roman"/>
          <w:b/>
          <w:bCs/>
          <w:sz w:val="28"/>
          <w:szCs w:val="28"/>
          <w:shd w:val="clear" w:color="auto" w:fill="FFFFFF"/>
        </w:rPr>
        <w:t>акта</w:t>
      </w:r>
      <w:proofErr w:type="spellEnd"/>
      <w:r w:rsidR="00565BE0" w:rsidRPr="00495F1F">
        <w:rPr>
          <w:rStyle w:val="rvts15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за альтернативою 2</w:t>
      </w:r>
    </w:p>
    <w:p w:rsidR="00187EAD" w:rsidRPr="00495F1F" w:rsidRDefault="00187EAD" w:rsidP="00993CC7">
      <w:pPr>
        <w:spacing w:after="120" w:line="240" w:lineRule="auto"/>
        <w:ind w:right="-144"/>
        <w:jc w:val="center"/>
        <w:rPr>
          <w:rStyle w:val="rvts15"/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91"/>
        <w:gridCol w:w="5190"/>
        <w:gridCol w:w="1408"/>
        <w:gridCol w:w="1580"/>
      </w:tblGrid>
      <w:tr w:rsidR="00085807" w:rsidRPr="00495F1F" w:rsidTr="00993CC7">
        <w:trPr>
          <w:jc w:val="center"/>
        </w:trPr>
        <w:tc>
          <w:tcPr>
            <w:tcW w:w="771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Порядковий номер</w:t>
            </w:r>
          </w:p>
        </w:tc>
        <w:tc>
          <w:tcPr>
            <w:tcW w:w="2684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Витрати</w:t>
            </w:r>
          </w:p>
        </w:tc>
        <w:tc>
          <w:tcPr>
            <w:tcW w:w="728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За перший рік</w:t>
            </w:r>
          </w:p>
        </w:tc>
        <w:tc>
          <w:tcPr>
            <w:tcW w:w="817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За п’ять років</w:t>
            </w:r>
          </w:p>
        </w:tc>
      </w:tr>
      <w:tr w:rsidR="00085807" w:rsidRPr="00495F1F" w:rsidTr="00993CC7">
        <w:trPr>
          <w:jc w:val="center"/>
        </w:trPr>
        <w:tc>
          <w:tcPr>
            <w:tcW w:w="771" w:type="pct"/>
          </w:tcPr>
          <w:p w:rsidR="00993CC7" w:rsidRPr="00495F1F" w:rsidRDefault="00993CC7" w:rsidP="009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4" w:type="pct"/>
          </w:tcPr>
          <w:p w:rsidR="00993CC7" w:rsidRPr="00495F1F" w:rsidRDefault="00993CC7" w:rsidP="00993CC7">
            <w:pPr>
              <w:spacing w:after="0" w:line="240" w:lineRule="auto"/>
              <w:ind w:right="32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8" w:type="pct"/>
          </w:tcPr>
          <w:p w:rsidR="00993CC7" w:rsidRPr="00495F1F" w:rsidRDefault="00993CC7" w:rsidP="009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17" w:type="pct"/>
          </w:tcPr>
          <w:p w:rsidR="00993CC7" w:rsidRPr="00495F1F" w:rsidRDefault="00993CC7" w:rsidP="009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085807" w:rsidRPr="00495F1F" w:rsidTr="00993CC7">
        <w:trPr>
          <w:jc w:val="center"/>
        </w:trPr>
        <w:tc>
          <w:tcPr>
            <w:tcW w:w="771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4" w:type="pct"/>
            <w:hideMark/>
          </w:tcPr>
          <w:p w:rsidR="003F47F6" w:rsidRPr="00495F1F" w:rsidRDefault="003F47F6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  <w:p w:rsidR="003F47F6" w:rsidRPr="00495F1F" w:rsidRDefault="003F47F6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817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</w:tr>
      <w:tr w:rsidR="00085807" w:rsidRPr="00495F1F" w:rsidTr="00993CC7">
        <w:trPr>
          <w:jc w:val="center"/>
        </w:trPr>
        <w:tc>
          <w:tcPr>
            <w:tcW w:w="771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84" w:type="pct"/>
            <w:hideMark/>
          </w:tcPr>
          <w:p w:rsidR="003F47F6" w:rsidRPr="00495F1F" w:rsidRDefault="003F47F6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  <w:p w:rsidR="00187EAD" w:rsidRPr="00495F1F" w:rsidRDefault="00187EAD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817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</w:tr>
      <w:tr w:rsidR="00085807" w:rsidRPr="00495F1F" w:rsidTr="00993CC7">
        <w:trPr>
          <w:jc w:val="center"/>
        </w:trPr>
        <w:tc>
          <w:tcPr>
            <w:tcW w:w="771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84" w:type="pct"/>
            <w:hideMark/>
          </w:tcPr>
          <w:p w:rsidR="003F47F6" w:rsidRPr="00495F1F" w:rsidRDefault="003F47F6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  <w:p w:rsidR="00187EAD" w:rsidRPr="00495F1F" w:rsidRDefault="00187EAD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817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</w:tr>
      <w:tr w:rsidR="00085807" w:rsidRPr="00495F1F" w:rsidTr="00993CC7">
        <w:trPr>
          <w:jc w:val="center"/>
        </w:trPr>
        <w:tc>
          <w:tcPr>
            <w:tcW w:w="771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84" w:type="pct"/>
            <w:hideMark/>
          </w:tcPr>
          <w:p w:rsidR="003F47F6" w:rsidRPr="00495F1F" w:rsidRDefault="003F47F6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тощо), гривень</w:t>
            </w:r>
          </w:p>
          <w:p w:rsidR="00187EAD" w:rsidRPr="00495F1F" w:rsidRDefault="00187EAD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817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</w:tr>
      <w:tr w:rsidR="00085807" w:rsidRPr="00495F1F" w:rsidTr="00993CC7">
        <w:trPr>
          <w:jc w:val="center"/>
        </w:trPr>
        <w:tc>
          <w:tcPr>
            <w:tcW w:w="771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84" w:type="pct"/>
            <w:hideMark/>
          </w:tcPr>
          <w:p w:rsidR="003F47F6" w:rsidRPr="00495F1F" w:rsidRDefault="003F47F6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  <w:p w:rsidR="00187EAD" w:rsidRPr="00495F1F" w:rsidRDefault="00187EAD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50000-</w:t>
            </w:r>
          </w:p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 xml:space="preserve">80000 </w:t>
            </w:r>
            <w:r w:rsidR="004708F3" w:rsidRPr="00495F1F">
              <w:rPr>
                <w:rFonts w:ascii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817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85000-</w:t>
            </w:r>
          </w:p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125000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</w:tr>
      <w:tr w:rsidR="00085807" w:rsidRPr="00495F1F" w:rsidTr="00993CC7">
        <w:trPr>
          <w:jc w:val="center"/>
        </w:trPr>
        <w:tc>
          <w:tcPr>
            <w:tcW w:w="771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84" w:type="pct"/>
            <w:hideMark/>
          </w:tcPr>
          <w:p w:rsidR="003F47F6" w:rsidRPr="00495F1F" w:rsidRDefault="003F47F6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Витрати на оборотні активи (матеріали, канцелярські товари тощо), гривень</w:t>
            </w:r>
          </w:p>
          <w:p w:rsidR="00187EAD" w:rsidRPr="00495F1F" w:rsidRDefault="00187EAD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817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</w:tr>
      <w:tr w:rsidR="00085807" w:rsidRPr="00495F1F" w:rsidTr="00993CC7">
        <w:trPr>
          <w:jc w:val="center"/>
        </w:trPr>
        <w:tc>
          <w:tcPr>
            <w:tcW w:w="771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84" w:type="pct"/>
            <w:hideMark/>
          </w:tcPr>
          <w:p w:rsidR="003F47F6" w:rsidRPr="00495F1F" w:rsidRDefault="003F47F6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Витрати, пов’язані із </w:t>
            </w:r>
            <w:proofErr w:type="spellStart"/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наймом</w:t>
            </w:r>
            <w:proofErr w:type="spellEnd"/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 додаткового персоналу, гривень</w:t>
            </w:r>
          </w:p>
        </w:tc>
        <w:tc>
          <w:tcPr>
            <w:tcW w:w="728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817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0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</w:tr>
      <w:tr w:rsidR="00085807" w:rsidRPr="00495F1F" w:rsidTr="00993CC7">
        <w:trPr>
          <w:jc w:val="center"/>
        </w:trPr>
        <w:tc>
          <w:tcPr>
            <w:tcW w:w="771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84" w:type="pct"/>
            <w:hideMark/>
          </w:tcPr>
          <w:p w:rsidR="003F47F6" w:rsidRPr="00495F1F" w:rsidRDefault="003F47F6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Інше (уточнити), гривень</w:t>
            </w:r>
          </w:p>
          <w:p w:rsidR="003F47F6" w:rsidRPr="00495F1F" w:rsidRDefault="003F47F6" w:rsidP="003F47F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Витрати, пов’язані з ознайомленням регуляторного </w:t>
            </w:r>
            <w:proofErr w:type="spellStart"/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акта</w:t>
            </w:r>
            <w:proofErr w:type="spellEnd"/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 та процедури організації виконання вимог регулювання</w:t>
            </w:r>
          </w:p>
          <w:p w:rsidR="003F47F6" w:rsidRPr="00495F1F" w:rsidRDefault="003F47F6" w:rsidP="003F47F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40,46 грн/год* х 2 години (час, який витрачається суб’єктом господарювання на ознайомлення з регуляторним актом, створення облікового запису та внесення щоквартальних звітів)</w:t>
            </w:r>
          </w:p>
          <w:p w:rsidR="00187EAD" w:rsidRPr="00495F1F" w:rsidRDefault="00187EAD" w:rsidP="003F47F6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80,92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817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F47F6" w:rsidRPr="00495F1F" w:rsidRDefault="003F47F6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F47F6" w:rsidRPr="00495F1F" w:rsidRDefault="00993CC7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242,76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</w:tr>
      <w:tr w:rsidR="00085807" w:rsidRPr="00495F1F" w:rsidTr="00993CC7">
        <w:trPr>
          <w:jc w:val="center"/>
        </w:trPr>
        <w:tc>
          <w:tcPr>
            <w:tcW w:w="771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84" w:type="pct"/>
            <w:hideMark/>
          </w:tcPr>
          <w:p w:rsidR="003F47F6" w:rsidRPr="00495F1F" w:rsidRDefault="003F47F6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РАЗОМ (сума рядків: 1 + 2 + 3 + 4 + 5 + 6 + 7 + 8), гривень</w:t>
            </w:r>
          </w:p>
        </w:tc>
        <w:tc>
          <w:tcPr>
            <w:tcW w:w="728" w:type="pct"/>
            <w:hideMark/>
          </w:tcPr>
          <w:p w:rsidR="00993CC7" w:rsidRPr="00495F1F" w:rsidRDefault="00993CC7" w:rsidP="00993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50080,92-</w:t>
            </w:r>
          </w:p>
          <w:p w:rsidR="003F47F6" w:rsidRPr="00495F1F" w:rsidRDefault="00993CC7" w:rsidP="009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80080,92 грн</w:t>
            </w:r>
          </w:p>
        </w:tc>
        <w:tc>
          <w:tcPr>
            <w:tcW w:w="817" w:type="pct"/>
            <w:hideMark/>
          </w:tcPr>
          <w:p w:rsidR="00993CC7" w:rsidRPr="00495F1F" w:rsidRDefault="00993CC7" w:rsidP="00993C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85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242,76 </w:t>
            </w:r>
            <w:r w:rsidRPr="00495F1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F47F6" w:rsidRPr="00495F1F" w:rsidRDefault="00993CC7" w:rsidP="00993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125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242,76 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</w:tr>
      <w:tr w:rsidR="00085807" w:rsidRPr="00495F1F" w:rsidTr="00993CC7">
        <w:trPr>
          <w:jc w:val="center"/>
        </w:trPr>
        <w:tc>
          <w:tcPr>
            <w:tcW w:w="771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84" w:type="pct"/>
            <w:hideMark/>
          </w:tcPr>
          <w:p w:rsidR="003F47F6" w:rsidRPr="00495F1F" w:rsidRDefault="003F47F6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  <w:p w:rsidR="00187EAD" w:rsidRPr="00495F1F" w:rsidRDefault="00187EAD" w:rsidP="003F47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61918</w:t>
            </w:r>
          </w:p>
        </w:tc>
        <w:tc>
          <w:tcPr>
            <w:tcW w:w="817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61918</w:t>
            </w:r>
          </w:p>
        </w:tc>
      </w:tr>
      <w:tr w:rsidR="00085807" w:rsidRPr="00495F1F" w:rsidTr="00993CC7">
        <w:trPr>
          <w:jc w:val="center"/>
        </w:trPr>
        <w:tc>
          <w:tcPr>
            <w:tcW w:w="771" w:type="pct"/>
            <w:hideMark/>
          </w:tcPr>
          <w:p w:rsidR="003F47F6" w:rsidRPr="00495F1F" w:rsidRDefault="003F47F6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84" w:type="pct"/>
            <w:hideMark/>
          </w:tcPr>
          <w:p w:rsidR="00187EAD" w:rsidRPr="00495F1F" w:rsidRDefault="003F47F6" w:rsidP="003F47F6">
            <w:pPr>
              <w:spacing w:after="0" w:line="240" w:lineRule="auto"/>
              <w:ind w:right="32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регулювання) (рядок 9 х рядок 10), гривень</w:t>
            </w:r>
          </w:p>
          <w:p w:rsidR="001E0931" w:rsidRPr="00495F1F" w:rsidRDefault="001E0931" w:rsidP="003F47F6">
            <w:pPr>
              <w:spacing w:after="0" w:line="240" w:lineRule="auto"/>
              <w:ind w:right="329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8" w:type="pct"/>
            <w:hideMark/>
          </w:tcPr>
          <w:p w:rsidR="00187EAD" w:rsidRPr="00495F1F" w:rsidRDefault="00187EAD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3,10 -4,95</w:t>
            </w:r>
          </w:p>
          <w:p w:rsidR="003F47F6" w:rsidRPr="00495F1F" w:rsidRDefault="00187EAD" w:rsidP="0070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мл</w:t>
            </w:r>
            <w:r w:rsidR="00703DCE">
              <w:rPr>
                <w:rFonts w:ascii="Times New Roman" w:eastAsia="Times New Roman" w:hAnsi="Times New Roman"/>
                <w:sz w:val="28"/>
                <w:szCs w:val="28"/>
              </w:rPr>
              <w:t>др</w:t>
            </w:r>
            <w:proofErr w:type="spellEnd"/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3F47F6" w:rsidRPr="00495F1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817" w:type="pct"/>
            <w:hideMark/>
          </w:tcPr>
          <w:p w:rsidR="00187EAD" w:rsidRPr="00495F1F" w:rsidRDefault="00187EAD" w:rsidP="003F4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5,2</w:t>
            </w:r>
            <w:r w:rsidR="00703DCE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-7,75</w:t>
            </w:r>
          </w:p>
          <w:p w:rsidR="003F47F6" w:rsidRPr="00495F1F" w:rsidRDefault="00187EAD" w:rsidP="00703D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мл</w:t>
            </w:r>
            <w:r w:rsidR="00703DCE">
              <w:rPr>
                <w:rFonts w:ascii="Times New Roman" w:eastAsia="Times New Roman" w:hAnsi="Times New Roman"/>
                <w:sz w:val="28"/>
                <w:szCs w:val="28"/>
              </w:rPr>
              <w:t>др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4708F3" w:rsidRPr="00495F1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  <w:proofErr w:type="spellEnd"/>
          </w:p>
        </w:tc>
      </w:tr>
    </w:tbl>
    <w:p w:rsidR="004E341C" w:rsidRPr="00495F1F" w:rsidRDefault="004E341C" w:rsidP="004E341C">
      <w:pPr>
        <w:shd w:val="clear" w:color="auto" w:fill="FFFFFF"/>
        <w:spacing w:before="120" w:after="0" w:line="240" w:lineRule="auto"/>
        <w:ind w:right="448"/>
        <w:jc w:val="both"/>
        <w:rPr>
          <w:rFonts w:ascii="Times New Roman" w:hAnsi="Times New Roman"/>
        </w:rPr>
      </w:pPr>
    </w:p>
    <w:p w:rsidR="006B7D23" w:rsidRPr="00495F1F" w:rsidRDefault="006B7D23" w:rsidP="004E341C">
      <w:pPr>
        <w:shd w:val="clear" w:color="auto" w:fill="FFFFFF"/>
        <w:spacing w:before="120" w:after="0" w:line="240" w:lineRule="auto"/>
        <w:ind w:right="448"/>
        <w:jc w:val="both"/>
        <w:rPr>
          <w:rFonts w:ascii="Times New Roman" w:hAnsi="Times New Roman"/>
        </w:rPr>
      </w:pPr>
      <w:r w:rsidRPr="00495F1F">
        <w:rPr>
          <w:rFonts w:ascii="Times New Roman" w:hAnsi="Times New Roman"/>
        </w:rPr>
        <w:t xml:space="preserve">* У розрахунку вартості 1 часу роботи використано вартість 1 часу роботи, яка відповідно до Закону України «Про Державний бюджет України на 2023 рік», з 1 січня 2023 року становить – 40,46 гривні. Джерело отримання інформації: </w:t>
      </w:r>
    </w:p>
    <w:p w:rsidR="006B7D23" w:rsidRPr="00495F1F" w:rsidRDefault="006B7D23" w:rsidP="006B7D23">
      <w:pPr>
        <w:shd w:val="clear" w:color="auto" w:fill="FFFFFF"/>
        <w:spacing w:after="150"/>
        <w:ind w:right="450"/>
        <w:jc w:val="both"/>
        <w:rPr>
          <w:rFonts w:ascii="Times New Roman" w:eastAsia="Times New Roman" w:hAnsi="Times New Roman"/>
        </w:rPr>
      </w:pPr>
      <w:r w:rsidRPr="00495F1F">
        <w:rPr>
          <w:rFonts w:ascii="Times New Roman" w:hAnsi="Times New Roman"/>
        </w:rPr>
        <w:t>https://zakon.rada.gov.ua/laws/show/2710-20#Text.</w:t>
      </w:r>
    </w:p>
    <w:p w:rsidR="00350E5D" w:rsidRPr="00495F1F" w:rsidRDefault="00350E5D" w:rsidP="00FD75F1">
      <w:pPr>
        <w:spacing w:after="0" w:line="240" w:lineRule="auto"/>
        <w:ind w:firstLine="540"/>
        <w:jc w:val="both"/>
        <w:rPr>
          <w:rStyle w:val="rvts15"/>
          <w:rFonts w:ascii="Times New Roman" w:hAnsi="Times New Roman"/>
          <w:b/>
          <w:bCs/>
          <w:sz w:val="16"/>
          <w:szCs w:val="16"/>
          <w:shd w:val="clear" w:color="auto" w:fill="FFFFFF"/>
        </w:rPr>
      </w:pPr>
    </w:p>
    <w:p w:rsidR="00DC3BC4" w:rsidRPr="00495F1F" w:rsidRDefault="00DC3BC4" w:rsidP="00FD75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495F1F">
        <w:rPr>
          <w:rFonts w:ascii="Times New Roman" w:eastAsia="Times New Roman" w:hAnsi="Times New Roman"/>
          <w:sz w:val="28"/>
          <w:szCs w:val="28"/>
          <w:lang w:eastAsia="uk-UA"/>
        </w:rPr>
        <w:t>Розрахунок відповідних витрат на одного суб’єкта господарювання</w:t>
      </w:r>
    </w:p>
    <w:p w:rsidR="00614622" w:rsidRPr="00495F1F" w:rsidRDefault="00614622" w:rsidP="00FD75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78"/>
        <w:gridCol w:w="2082"/>
        <w:gridCol w:w="1910"/>
      </w:tblGrid>
      <w:tr w:rsidR="00085807" w:rsidRPr="00495F1F" w:rsidTr="00187EAD">
        <w:tc>
          <w:tcPr>
            <w:tcW w:w="3823" w:type="dxa"/>
            <w:shd w:val="clear" w:color="auto" w:fill="auto"/>
          </w:tcPr>
          <w:p w:rsidR="004B6E40" w:rsidRPr="00495F1F" w:rsidRDefault="004B6E40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678" w:type="dxa"/>
            <w:shd w:val="clear" w:color="auto" w:fill="auto"/>
          </w:tcPr>
          <w:p w:rsidR="004B6E40" w:rsidRPr="00495F1F" w:rsidRDefault="004B6E40" w:rsidP="00993CC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 перший рік</w:t>
            </w:r>
          </w:p>
        </w:tc>
        <w:tc>
          <w:tcPr>
            <w:tcW w:w="2082" w:type="dxa"/>
            <w:shd w:val="clear" w:color="auto" w:fill="auto"/>
          </w:tcPr>
          <w:p w:rsidR="00CF681B" w:rsidRPr="00495F1F" w:rsidRDefault="004B6E40" w:rsidP="00993CC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Періодичні </w:t>
            </w:r>
          </w:p>
          <w:p w:rsidR="004B6E40" w:rsidRPr="00495F1F" w:rsidRDefault="004B6E40" w:rsidP="00993CC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(за рік)</w:t>
            </w:r>
          </w:p>
        </w:tc>
        <w:tc>
          <w:tcPr>
            <w:tcW w:w="1910" w:type="dxa"/>
            <w:shd w:val="clear" w:color="auto" w:fill="auto"/>
          </w:tcPr>
          <w:p w:rsidR="004B6E40" w:rsidRPr="00495F1F" w:rsidRDefault="004B6E40" w:rsidP="00993CC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085807" w:rsidRPr="00495F1F" w:rsidTr="00187EAD">
        <w:tc>
          <w:tcPr>
            <w:tcW w:w="3823" w:type="dxa"/>
            <w:shd w:val="clear" w:color="auto" w:fill="auto"/>
          </w:tcPr>
          <w:p w:rsidR="004C38A3" w:rsidRPr="00495F1F" w:rsidRDefault="004C38A3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</w:t>
            </w:r>
          </w:p>
          <w:p w:rsidR="004E341C" w:rsidRPr="00495F1F" w:rsidRDefault="004E341C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678" w:type="dxa"/>
            <w:shd w:val="clear" w:color="auto" w:fill="auto"/>
          </w:tcPr>
          <w:p w:rsidR="004C38A3" w:rsidRPr="00495F1F" w:rsidRDefault="00D861F4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082" w:type="dxa"/>
            <w:shd w:val="clear" w:color="auto" w:fill="auto"/>
          </w:tcPr>
          <w:p w:rsidR="004C38A3" w:rsidRPr="00495F1F" w:rsidRDefault="00D861F4" w:rsidP="00FD75F1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95F1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910" w:type="dxa"/>
            <w:shd w:val="clear" w:color="auto" w:fill="auto"/>
          </w:tcPr>
          <w:p w:rsidR="004C38A3" w:rsidRPr="00495F1F" w:rsidRDefault="00D861F4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</w:tbl>
    <w:p w:rsidR="00387E5D" w:rsidRDefault="00387E5D" w:rsidP="00FD75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C1595" w:rsidRDefault="002C1595" w:rsidP="00FD75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2C1595" w:rsidRPr="00495F1F" w:rsidRDefault="002C1595" w:rsidP="00FD75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4E341C" w:rsidRPr="00495F1F" w:rsidRDefault="004E341C" w:rsidP="00FD75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835"/>
        <w:gridCol w:w="2835"/>
      </w:tblGrid>
      <w:tr w:rsidR="00085807" w:rsidRPr="00495F1F" w:rsidTr="00187EAD">
        <w:tc>
          <w:tcPr>
            <w:tcW w:w="3823" w:type="dxa"/>
            <w:shd w:val="clear" w:color="auto" w:fill="auto"/>
          </w:tcPr>
          <w:p w:rsidR="006365BB" w:rsidRPr="00495F1F" w:rsidRDefault="006365BB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Вид витрат</w:t>
            </w:r>
          </w:p>
        </w:tc>
        <w:tc>
          <w:tcPr>
            <w:tcW w:w="2835" w:type="dxa"/>
            <w:shd w:val="clear" w:color="auto" w:fill="auto"/>
          </w:tcPr>
          <w:p w:rsidR="006365BB" w:rsidRPr="00495F1F" w:rsidRDefault="006365BB" w:rsidP="00AC7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на сплату податків та зборів (змінених/нововведених) (за рік)</w:t>
            </w:r>
          </w:p>
        </w:tc>
        <w:tc>
          <w:tcPr>
            <w:tcW w:w="2835" w:type="dxa"/>
            <w:shd w:val="clear" w:color="auto" w:fill="auto"/>
          </w:tcPr>
          <w:p w:rsidR="006365BB" w:rsidRPr="00495F1F" w:rsidRDefault="006365BB" w:rsidP="00AC7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085807" w:rsidRPr="00495F1F" w:rsidTr="00187EAD">
        <w:tc>
          <w:tcPr>
            <w:tcW w:w="3823" w:type="dxa"/>
            <w:shd w:val="clear" w:color="auto" w:fill="auto"/>
          </w:tcPr>
          <w:p w:rsidR="006365BB" w:rsidRPr="00495F1F" w:rsidRDefault="006365BB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Податки та збори (зміна розміру податків/зборів, виникнення необхідності у сплаті податків/зборів)</w:t>
            </w:r>
          </w:p>
        </w:tc>
        <w:tc>
          <w:tcPr>
            <w:tcW w:w="2835" w:type="dxa"/>
            <w:shd w:val="clear" w:color="auto" w:fill="auto"/>
          </w:tcPr>
          <w:p w:rsidR="008027B6" w:rsidRPr="00495F1F" w:rsidRDefault="008027B6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6365BB" w:rsidRPr="00495F1F" w:rsidRDefault="008027B6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8027B6" w:rsidRPr="00495F1F" w:rsidRDefault="008027B6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6365BB" w:rsidRPr="00495F1F" w:rsidRDefault="008027B6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</w:tbl>
    <w:p w:rsidR="004E341C" w:rsidRPr="00495F1F" w:rsidRDefault="004E341C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820"/>
        <w:gridCol w:w="1724"/>
        <w:gridCol w:w="1189"/>
        <w:gridCol w:w="1646"/>
      </w:tblGrid>
      <w:tr w:rsidR="00085807" w:rsidRPr="00495F1F" w:rsidTr="00187EAD">
        <w:tc>
          <w:tcPr>
            <w:tcW w:w="3114" w:type="dxa"/>
            <w:shd w:val="clear" w:color="auto" w:fill="auto"/>
          </w:tcPr>
          <w:p w:rsidR="00337B96" w:rsidRPr="00495F1F" w:rsidRDefault="00337B96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820" w:type="dxa"/>
            <w:shd w:val="clear" w:color="auto" w:fill="auto"/>
          </w:tcPr>
          <w:p w:rsidR="00337B96" w:rsidRPr="00495F1F" w:rsidRDefault="00337B96" w:rsidP="00AC7B8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</w:t>
            </w:r>
            <w:r w:rsidR="0028683C" w:rsidRPr="00495F1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5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 ведення обліку, підготовку та подання звітності (за рік)</w:t>
            </w:r>
          </w:p>
        </w:tc>
        <w:tc>
          <w:tcPr>
            <w:tcW w:w="1724" w:type="dxa"/>
            <w:shd w:val="clear" w:color="auto" w:fill="auto"/>
          </w:tcPr>
          <w:p w:rsidR="00337B96" w:rsidRPr="00495F1F" w:rsidRDefault="00337B96" w:rsidP="00AC7B86">
            <w:pPr>
              <w:spacing w:after="0" w:line="240" w:lineRule="auto"/>
              <w:ind w:firstLine="195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на оплату штрафних санкцій за рік</w:t>
            </w:r>
          </w:p>
        </w:tc>
        <w:tc>
          <w:tcPr>
            <w:tcW w:w="1189" w:type="dxa"/>
            <w:shd w:val="clear" w:color="auto" w:fill="auto"/>
          </w:tcPr>
          <w:p w:rsidR="00337B96" w:rsidRPr="00495F1F" w:rsidRDefault="00337B96" w:rsidP="00AC7B86">
            <w:pPr>
              <w:spacing w:after="0" w:line="240" w:lineRule="auto"/>
              <w:ind w:firstLine="1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Разом за рік</w:t>
            </w:r>
          </w:p>
        </w:tc>
        <w:tc>
          <w:tcPr>
            <w:tcW w:w="1646" w:type="dxa"/>
            <w:shd w:val="clear" w:color="auto" w:fill="auto"/>
          </w:tcPr>
          <w:p w:rsidR="00337B96" w:rsidRPr="00495F1F" w:rsidRDefault="00337B96" w:rsidP="00AC7B86">
            <w:pPr>
              <w:spacing w:after="0" w:line="240" w:lineRule="auto"/>
              <w:ind w:firstLine="19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085807" w:rsidRPr="00495F1F" w:rsidTr="00187EAD">
        <w:tc>
          <w:tcPr>
            <w:tcW w:w="3114" w:type="dxa"/>
            <w:shd w:val="clear" w:color="auto" w:fill="auto"/>
          </w:tcPr>
          <w:p w:rsidR="00337B96" w:rsidRPr="00495F1F" w:rsidRDefault="00337B96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Витрати, пов’язані із веденням обліку, підготовкою та поданням звітності державним органам (витрати часу персоналу)</w:t>
            </w:r>
          </w:p>
        </w:tc>
        <w:tc>
          <w:tcPr>
            <w:tcW w:w="1820" w:type="dxa"/>
            <w:shd w:val="clear" w:color="auto" w:fill="auto"/>
          </w:tcPr>
          <w:p w:rsidR="0097759D" w:rsidRPr="00495F1F" w:rsidRDefault="0097759D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337B96" w:rsidRPr="00495F1F" w:rsidRDefault="0097759D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24" w:type="dxa"/>
            <w:shd w:val="clear" w:color="auto" w:fill="auto"/>
          </w:tcPr>
          <w:p w:rsidR="0097759D" w:rsidRPr="00495F1F" w:rsidRDefault="0097759D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337B96" w:rsidRPr="00495F1F" w:rsidRDefault="0097759D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189" w:type="dxa"/>
            <w:shd w:val="clear" w:color="auto" w:fill="auto"/>
          </w:tcPr>
          <w:p w:rsidR="0097759D" w:rsidRPr="00495F1F" w:rsidRDefault="0097759D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337B96" w:rsidRPr="00495F1F" w:rsidRDefault="0097759D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646" w:type="dxa"/>
            <w:shd w:val="clear" w:color="auto" w:fill="auto"/>
          </w:tcPr>
          <w:p w:rsidR="0097759D" w:rsidRPr="00495F1F" w:rsidRDefault="0097759D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337B96" w:rsidRPr="00495F1F" w:rsidRDefault="0097759D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</w:tbl>
    <w:p w:rsidR="001B16C1" w:rsidRPr="00495F1F" w:rsidRDefault="001B16C1" w:rsidP="00FD75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5" w:name="n182"/>
      <w:bookmarkStart w:id="6" w:name="n183"/>
      <w:bookmarkEnd w:id="5"/>
      <w:bookmarkEnd w:id="6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931"/>
        <w:gridCol w:w="1612"/>
        <w:gridCol w:w="1445"/>
        <w:gridCol w:w="1816"/>
      </w:tblGrid>
      <w:tr w:rsidR="00085807" w:rsidRPr="00495F1F" w:rsidTr="00187EAD">
        <w:tc>
          <w:tcPr>
            <w:tcW w:w="2689" w:type="dxa"/>
            <w:shd w:val="clear" w:color="auto" w:fill="auto"/>
          </w:tcPr>
          <w:p w:rsidR="005615A7" w:rsidRPr="00495F1F" w:rsidRDefault="005615A7" w:rsidP="004F225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931" w:type="dxa"/>
            <w:shd w:val="clear" w:color="auto" w:fill="auto"/>
          </w:tcPr>
          <w:p w:rsidR="005615A7" w:rsidRPr="00495F1F" w:rsidRDefault="005615A7" w:rsidP="004F225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</w:t>
            </w:r>
            <w:r w:rsidR="0028683C" w:rsidRPr="00495F1F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uk-UA"/>
              </w:rPr>
              <w:t>6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на адміністрування заходів державного нагляду (контролю) (за рік)</w:t>
            </w:r>
          </w:p>
        </w:tc>
        <w:tc>
          <w:tcPr>
            <w:tcW w:w="1612" w:type="dxa"/>
            <w:shd w:val="clear" w:color="auto" w:fill="auto"/>
          </w:tcPr>
          <w:p w:rsidR="005615A7" w:rsidRPr="00495F1F" w:rsidRDefault="005615A7" w:rsidP="00187EAD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445" w:type="dxa"/>
            <w:shd w:val="clear" w:color="auto" w:fill="auto"/>
          </w:tcPr>
          <w:p w:rsidR="005615A7" w:rsidRPr="00495F1F" w:rsidRDefault="005615A7" w:rsidP="004F225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Разом за рік</w:t>
            </w:r>
          </w:p>
        </w:tc>
        <w:tc>
          <w:tcPr>
            <w:tcW w:w="1816" w:type="dxa"/>
            <w:shd w:val="clear" w:color="auto" w:fill="auto"/>
          </w:tcPr>
          <w:p w:rsidR="005615A7" w:rsidRPr="00495F1F" w:rsidRDefault="005615A7" w:rsidP="004F225F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085807" w:rsidRPr="00495F1F" w:rsidTr="00187EAD">
        <w:tc>
          <w:tcPr>
            <w:tcW w:w="2689" w:type="dxa"/>
            <w:shd w:val="clear" w:color="auto" w:fill="auto"/>
          </w:tcPr>
          <w:p w:rsidR="005615A7" w:rsidRPr="00495F1F" w:rsidRDefault="005615A7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Витрати, пов’язані з адмініструванням заходів державного нагляду (контролю) (перевірок, штрафних санкцій, виконання рішень/ приписів тощо)</w:t>
            </w:r>
          </w:p>
        </w:tc>
        <w:tc>
          <w:tcPr>
            <w:tcW w:w="1931" w:type="dxa"/>
            <w:shd w:val="clear" w:color="auto" w:fill="auto"/>
          </w:tcPr>
          <w:p w:rsidR="005615A7" w:rsidRPr="00495F1F" w:rsidRDefault="005615A7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615A7" w:rsidRPr="00495F1F" w:rsidRDefault="005615A7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612" w:type="dxa"/>
            <w:shd w:val="clear" w:color="auto" w:fill="auto"/>
          </w:tcPr>
          <w:p w:rsidR="005615A7" w:rsidRPr="00495F1F" w:rsidRDefault="005615A7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615A7" w:rsidRPr="00495F1F" w:rsidRDefault="005615A7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45" w:type="dxa"/>
            <w:shd w:val="clear" w:color="auto" w:fill="auto"/>
          </w:tcPr>
          <w:p w:rsidR="005615A7" w:rsidRPr="00495F1F" w:rsidRDefault="005615A7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615A7" w:rsidRPr="00495F1F" w:rsidRDefault="005615A7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16" w:type="dxa"/>
            <w:shd w:val="clear" w:color="auto" w:fill="auto"/>
          </w:tcPr>
          <w:p w:rsidR="005615A7" w:rsidRPr="00495F1F" w:rsidRDefault="005615A7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5615A7" w:rsidRPr="00495F1F" w:rsidRDefault="005615A7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</w:tbl>
    <w:p w:rsidR="001B16C1" w:rsidRDefault="001B16C1">
      <w:pPr>
        <w:rPr>
          <w:rFonts w:ascii="Times New Roman" w:hAnsi="Times New Roman"/>
        </w:rPr>
      </w:pPr>
    </w:p>
    <w:p w:rsidR="002C1595" w:rsidRPr="00495F1F" w:rsidRDefault="002C1595">
      <w:pPr>
        <w:rPr>
          <w:rFonts w:ascii="Times New Roman" w:hAnsi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843"/>
        <w:gridCol w:w="1701"/>
        <w:gridCol w:w="1418"/>
      </w:tblGrid>
      <w:tr w:rsidR="00085807" w:rsidRPr="00495F1F" w:rsidTr="00187EAD"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EF4D99" w:rsidRPr="00495F1F" w:rsidRDefault="00EF4D99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Вид витрат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E341C" w:rsidRPr="00495F1F" w:rsidRDefault="00EF4D99" w:rsidP="00BE743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Витрати </w:t>
            </w:r>
          </w:p>
          <w:p w:rsidR="00EF4D99" w:rsidRPr="00495F1F" w:rsidRDefault="00EF4D99" w:rsidP="00BE743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на </w:t>
            </w:r>
            <w:proofErr w:type="spellStart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проход</w:t>
            </w:r>
            <w:r w:rsidR="00BE7433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ження</w:t>
            </w:r>
            <w:proofErr w:type="spellEnd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відповідних процедур (витрати часу, витрати на експертизи, тощо)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F4D99" w:rsidRPr="00495F1F" w:rsidRDefault="00EF4D99" w:rsidP="00BE7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без</w:t>
            </w:r>
            <w:r w:rsidR="00BE7433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посередньо на дозволи, ліцензії, сертифікати, страхові поліси (за рік - стартовий)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99" w:rsidRPr="00495F1F" w:rsidRDefault="00EF4D99" w:rsidP="00BE74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Разом за рік (стартовий)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99" w:rsidRPr="00495F1F" w:rsidRDefault="00EF4D99" w:rsidP="001B16C1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085807" w:rsidRPr="00495F1F" w:rsidTr="00187E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AD" w:rsidRPr="00495F1F" w:rsidRDefault="00187EAD" w:rsidP="0087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AD" w:rsidRPr="00495F1F" w:rsidRDefault="00187EAD" w:rsidP="0087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AD" w:rsidRPr="00495F1F" w:rsidRDefault="00187EAD" w:rsidP="0087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AD" w:rsidRPr="00495F1F" w:rsidRDefault="00187EAD" w:rsidP="00873E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AD" w:rsidRPr="00495F1F" w:rsidRDefault="00187EAD" w:rsidP="0087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</w:tr>
      <w:tr w:rsidR="00085807" w:rsidRPr="00495F1F" w:rsidTr="00187E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AD" w:rsidRPr="00495F1F" w:rsidRDefault="00187EAD" w:rsidP="0087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AD" w:rsidRPr="00495F1F" w:rsidRDefault="00187EAD" w:rsidP="0087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AD" w:rsidRPr="00495F1F" w:rsidRDefault="00187EAD" w:rsidP="0087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AD" w:rsidRPr="00495F1F" w:rsidRDefault="00187EAD" w:rsidP="00873EA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EAD" w:rsidRPr="00495F1F" w:rsidRDefault="00187EAD" w:rsidP="00873EA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</w:tr>
      <w:tr w:rsidR="00085807" w:rsidRPr="00495F1F" w:rsidTr="00187EA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99" w:rsidRPr="00495F1F" w:rsidRDefault="00EF4D99" w:rsidP="00D17D6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</w:t>
            </w:r>
            <w:r w:rsidR="00D17D6B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/ обов’язкових експертиз,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99" w:rsidRPr="00495F1F" w:rsidRDefault="00EF4D99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F4D99" w:rsidRPr="00495F1F" w:rsidRDefault="00EF4D99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99" w:rsidRPr="00495F1F" w:rsidRDefault="00EF4D99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EF4D99" w:rsidRPr="00495F1F" w:rsidRDefault="00EF4D99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6C1" w:rsidRPr="00495F1F" w:rsidRDefault="001B16C1" w:rsidP="00D1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1B16C1" w:rsidRPr="00495F1F" w:rsidRDefault="00D17D6B" w:rsidP="00D1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50000-</w:t>
            </w:r>
          </w:p>
          <w:p w:rsidR="00EF4D99" w:rsidRPr="00495F1F" w:rsidRDefault="00D17D6B" w:rsidP="003F47F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 xml:space="preserve">80000 </w:t>
            </w:r>
            <w:r w:rsidR="004708F3" w:rsidRPr="00495F1F">
              <w:rPr>
                <w:rFonts w:ascii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D99" w:rsidRPr="00495F1F" w:rsidRDefault="00EF4D99" w:rsidP="00D17D6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1B16C1" w:rsidRPr="00495F1F" w:rsidRDefault="00D17D6B" w:rsidP="00D1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85000-</w:t>
            </w:r>
          </w:p>
          <w:p w:rsidR="00D17D6B" w:rsidRPr="00495F1F" w:rsidRDefault="00D17D6B" w:rsidP="00D1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125000</w:t>
            </w:r>
          </w:p>
          <w:p w:rsidR="00D17D6B" w:rsidRPr="00495F1F" w:rsidRDefault="004708F3" w:rsidP="00D17D6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95F1F">
              <w:rPr>
                <w:rFonts w:ascii="Times New Roman" w:hAnsi="Times New Roman"/>
                <w:sz w:val="28"/>
                <w:szCs w:val="28"/>
              </w:rPr>
              <w:t>грн</w:t>
            </w:r>
          </w:p>
          <w:p w:rsidR="00EF4D99" w:rsidRPr="00495F1F" w:rsidRDefault="00EF4D99" w:rsidP="00D17D6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EF4D99" w:rsidRPr="00495F1F" w:rsidRDefault="00EF4D99" w:rsidP="00FD75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40"/>
        <w:gridCol w:w="2338"/>
        <w:gridCol w:w="2464"/>
      </w:tblGrid>
      <w:tr w:rsidR="00085807" w:rsidRPr="00495F1F" w:rsidTr="00187EAD">
        <w:tc>
          <w:tcPr>
            <w:tcW w:w="2351" w:type="dxa"/>
            <w:shd w:val="clear" w:color="auto" w:fill="auto"/>
          </w:tcPr>
          <w:p w:rsidR="00082AFD" w:rsidRPr="00495F1F" w:rsidRDefault="00082AFD" w:rsidP="004F2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2340" w:type="dxa"/>
            <w:shd w:val="clear" w:color="auto" w:fill="auto"/>
          </w:tcPr>
          <w:p w:rsidR="00082AFD" w:rsidRPr="00495F1F" w:rsidRDefault="00082AFD" w:rsidP="004F2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За рік (стартовий)</w:t>
            </w:r>
          </w:p>
        </w:tc>
        <w:tc>
          <w:tcPr>
            <w:tcW w:w="2338" w:type="dxa"/>
            <w:shd w:val="clear" w:color="auto" w:fill="auto"/>
          </w:tcPr>
          <w:p w:rsidR="00082AFD" w:rsidRPr="00495F1F" w:rsidRDefault="00082AFD" w:rsidP="004F2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Періодичні</w:t>
            </w:r>
            <w:r w:rsidR="00A5100E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(за наступний рік)</w:t>
            </w:r>
          </w:p>
        </w:tc>
        <w:tc>
          <w:tcPr>
            <w:tcW w:w="2464" w:type="dxa"/>
            <w:shd w:val="clear" w:color="auto" w:fill="auto"/>
          </w:tcPr>
          <w:p w:rsidR="00082AFD" w:rsidRPr="00495F1F" w:rsidRDefault="00082AFD" w:rsidP="004F2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за п’ять років</w:t>
            </w:r>
          </w:p>
        </w:tc>
      </w:tr>
      <w:tr w:rsidR="00085807" w:rsidRPr="00495F1F" w:rsidTr="00187EAD">
        <w:tc>
          <w:tcPr>
            <w:tcW w:w="2351" w:type="dxa"/>
            <w:shd w:val="clear" w:color="auto" w:fill="auto"/>
          </w:tcPr>
          <w:p w:rsidR="00082AFD" w:rsidRPr="00495F1F" w:rsidRDefault="00082AFD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2340" w:type="dxa"/>
            <w:shd w:val="clear" w:color="auto" w:fill="auto"/>
          </w:tcPr>
          <w:p w:rsidR="00820F70" w:rsidRPr="00495F1F" w:rsidRDefault="00820F70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82AFD" w:rsidRPr="00495F1F" w:rsidRDefault="00820F70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38" w:type="dxa"/>
            <w:shd w:val="clear" w:color="auto" w:fill="auto"/>
          </w:tcPr>
          <w:p w:rsidR="00820F70" w:rsidRPr="00495F1F" w:rsidRDefault="00820F70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82AFD" w:rsidRPr="00495F1F" w:rsidRDefault="00820F70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820F70" w:rsidRPr="00495F1F" w:rsidRDefault="00820F70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82AFD" w:rsidRPr="00495F1F" w:rsidRDefault="00820F70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</w:t>
            </w:r>
          </w:p>
        </w:tc>
      </w:tr>
    </w:tbl>
    <w:p w:rsidR="00EF4D99" w:rsidRPr="00495F1F" w:rsidRDefault="00EF4D99" w:rsidP="00FD75F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2909"/>
        <w:gridCol w:w="2743"/>
      </w:tblGrid>
      <w:tr w:rsidR="00085807" w:rsidRPr="00495F1F" w:rsidTr="00187EAD">
        <w:tc>
          <w:tcPr>
            <w:tcW w:w="3841" w:type="dxa"/>
            <w:shd w:val="clear" w:color="auto" w:fill="auto"/>
          </w:tcPr>
          <w:p w:rsidR="00082AFD" w:rsidRPr="00495F1F" w:rsidRDefault="00820F70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vanish/>
                <w:sz w:val="28"/>
                <w:szCs w:val="28"/>
                <w:lang w:eastAsia="uk-UA"/>
              </w:rPr>
            </w:pPr>
            <w:bookmarkStart w:id="7" w:name="n187"/>
            <w:bookmarkStart w:id="8" w:name="n188"/>
            <w:bookmarkEnd w:id="7"/>
            <w:bookmarkEnd w:id="8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2909" w:type="dxa"/>
            <w:shd w:val="clear" w:color="auto" w:fill="auto"/>
          </w:tcPr>
          <w:p w:rsidR="00082AFD" w:rsidRPr="00495F1F" w:rsidRDefault="00820F70" w:rsidP="004F225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vanish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на оплату праці додатково найманого персоналу (за рік)</w:t>
            </w:r>
          </w:p>
        </w:tc>
        <w:tc>
          <w:tcPr>
            <w:tcW w:w="2743" w:type="dxa"/>
            <w:shd w:val="clear" w:color="auto" w:fill="auto"/>
          </w:tcPr>
          <w:p w:rsidR="00082AFD" w:rsidRPr="00495F1F" w:rsidRDefault="00820F70" w:rsidP="004F225F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vanish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 за</w:t>
            </w:r>
            <w:r w:rsidR="004F225F"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п’ять років</w:t>
            </w:r>
          </w:p>
        </w:tc>
      </w:tr>
      <w:tr w:rsidR="00085807" w:rsidRPr="00495F1F" w:rsidTr="00187EAD">
        <w:tc>
          <w:tcPr>
            <w:tcW w:w="3841" w:type="dxa"/>
            <w:shd w:val="clear" w:color="auto" w:fill="auto"/>
          </w:tcPr>
          <w:p w:rsidR="00082AFD" w:rsidRPr="00495F1F" w:rsidRDefault="00820F70" w:rsidP="00FD75F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vanish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Витрати, пов’язані із </w:t>
            </w:r>
            <w:proofErr w:type="spellStart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наймом</w:t>
            </w:r>
            <w:proofErr w:type="spellEnd"/>
            <w:r w:rsidRPr="00495F1F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додаткового персоналу</w:t>
            </w:r>
          </w:p>
        </w:tc>
        <w:tc>
          <w:tcPr>
            <w:tcW w:w="2909" w:type="dxa"/>
            <w:shd w:val="clear" w:color="auto" w:fill="auto"/>
          </w:tcPr>
          <w:p w:rsidR="00820F70" w:rsidRPr="00495F1F" w:rsidRDefault="00820F70" w:rsidP="00563F7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  <w:lang w:eastAsia="uk-UA"/>
              </w:rPr>
            </w:pPr>
          </w:p>
          <w:p w:rsidR="00082AFD" w:rsidRPr="00495F1F" w:rsidRDefault="00820F70" w:rsidP="00563F7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vanish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743" w:type="dxa"/>
            <w:shd w:val="clear" w:color="auto" w:fill="auto"/>
          </w:tcPr>
          <w:p w:rsidR="00820F70" w:rsidRPr="00495F1F" w:rsidRDefault="00820F70" w:rsidP="00563F7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  <w:lang w:eastAsia="uk-UA"/>
              </w:rPr>
            </w:pPr>
          </w:p>
          <w:p w:rsidR="00082AFD" w:rsidRPr="00495F1F" w:rsidRDefault="00820F70" w:rsidP="00563F7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vanish/>
                <w:sz w:val="28"/>
                <w:szCs w:val="28"/>
                <w:lang w:eastAsia="uk-UA"/>
              </w:rPr>
            </w:pPr>
            <w:r w:rsidRPr="00495F1F">
              <w:rPr>
                <w:rFonts w:ascii="Times New Roman" w:eastAsia="Times New Roman" w:hAnsi="Times New Roman"/>
                <w:vanish/>
                <w:sz w:val="28"/>
                <w:szCs w:val="28"/>
                <w:lang w:eastAsia="uk-UA"/>
              </w:rPr>
              <w:t>-</w:t>
            </w:r>
          </w:p>
        </w:tc>
      </w:tr>
    </w:tbl>
    <w:p w:rsidR="002A04D3" w:rsidRPr="00495F1F" w:rsidRDefault="004F225F" w:rsidP="004F225F">
      <w:pPr>
        <w:spacing w:after="0" w:line="240" w:lineRule="auto"/>
        <w:ind w:left="5670"/>
        <w:rPr>
          <w:rFonts w:ascii="Times New Roman" w:hAnsi="Times New Roman"/>
          <w:b/>
          <w:bCs/>
        </w:rPr>
      </w:pPr>
      <w:r w:rsidRPr="00495F1F">
        <w:rPr>
          <w:rFonts w:ascii="Times New Roman" w:hAnsi="Times New Roman"/>
          <w:b/>
          <w:bCs/>
        </w:rPr>
        <w:t xml:space="preserve"> </w:t>
      </w:r>
    </w:p>
    <w:p w:rsidR="002A04D3" w:rsidRPr="00495F1F" w:rsidRDefault="002A04D3" w:rsidP="00FD75F1">
      <w:pPr>
        <w:pStyle w:val="Normal1"/>
        <w:ind w:firstLine="540"/>
        <w:jc w:val="both"/>
        <w:rPr>
          <w:b/>
          <w:bCs/>
        </w:rPr>
      </w:pPr>
      <w:bookmarkStart w:id="9" w:name="n207"/>
      <w:bookmarkEnd w:id="9"/>
    </w:p>
    <w:sectPr w:rsidR="002A04D3" w:rsidRPr="00495F1F" w:rsidSect="00187EAD">
      <w:pgSz w:w="11906" w:h="16838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BC" w:rsidRDefault="00FF6BBC" w:rsidP="005B6B16">
      <w:pPr>
        <w:spacing w:after="0" w:line="240" w:lineRule="auto"/>
      </w:pPr>
      <w:r>
        <w:separator/>
      </w:r>
    </w:p>
  </w:endnote>
  <w:endnote w:type="continuationSeparator" w:id="0">
    <w:p w:rsidR="00FF6BBC" w:rsidRDefault="00FF6BBC" w:rsidP="005B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BC" w:rsidRDefault="00FF6BBC" w:rsidP="005B6B16">
      <w:pPr>
        <w:spacing w:after="0" w:line="240" w:lineRule="auto"/>
      </w:pPr>
      <w:r>
        <w:separator/>
      </w:r>
    </w:p>
  </w:footnote>
  <w:footnote w:type="continuationSeparator" w:id="0">
    <w:p w:rsidR="00FF6BBC" w:rsidRDefault="00FF6BBC" w:rsidP="005B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95" w:rsidRDefault="00BC4995" w:rsidP="00F4668A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D152A">
      <w:rPr>
        <w:noProof/>
      </w:rPr>
      <w:t>11</w:t>
    </w:r>
    <w:r>
      <w:rPr>
        <w:noProof/>
      </w:rPr>
      <w:fldChar w:fldCharType="end"/>
    </w:r>
  </w:p>
  <w:p w:rsidR="00BC4995" w:rsidRDefault="00BC49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800"/>
        </w:tabs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2160" w:hanging="1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8280"/>
        </w:tabs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tabs>
          <w:tab w:val="num" w:pos="10440"/>
        </w:tabs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tabs>
          <w:tab w:val="num" w:pos="12600"/>
        </w:tabs>
        <w:ind w:left="4320" w:hanging="18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tabs>
          <w:tab w:val="num" w:pos="14760"/>
        </w:tabs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tabs>
          <w:tab w:val="num" w:pos="16920"/>
        </w:tabs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tabs>
          <w:tab w:val="num" w:pos="19080"/>
        </w:tabs>
        <w:ind w:left="6480" w:hanging="180"/>
      </w:pPr>
      <w:rPr>
        <w:rFonts w:cs="Times New Roman"/>
        <w:u w:val="none"/>
      </w:rPr>
    </w:lvl>
  </w:abstractNum>
  <w:abstractNum w:abstractNumId="1">
    <w:nsid w:val="1D2375DA"/>
    <w:multiLevelType w:val="hybridMultilevel"/>
    <w:tmpl w:val="56A8FBF2"/>
    <w:lvl w:ilvl="0" w:tplc="C0DEB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C7593F"/>
    <w:multiLevelType w:val="multilevel"/>
    <w:tmpl w:val="0CAE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A61EC"/>
    <w:multiLevelType w:val="hybridMultilevel"/>
    <w:tmpl w:val="B9488FD2"/>
    <w:lvl w:ilvl="0" w:tplc="8D0436F0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8EF43F1"/>
    <w:multiLevelType w:val="multilevel"/>
    <w:tmpl w:val="945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5A"/>
    <w:rsid w:val="00000B45"/>
    <w:rsid w:val="00001B72"/>
    <w:rsid w:val="00005594"/>
    <w:rsid w:val="00007101"/>
    <w:rsid w:val="00007B85"/>
    <w:rsid w:val="000132EB"/>
    <w:rsid w:val="00013E0C"/>
    <w:rsid w:val="00014D50"/>
    <w:rsid w:val="000155C1"/>
    <w:rsid w:val="00016325"/>
    <w:rsid w:val="00022FA4"/>
    <w:rsid w:val="000261E1"/>
    <w:rsid w:val="0002719D"/>
    <w:rsid w:val="00030BF2"/>
    <w:rsid w:val="00030F43"/>
    <w:rsid w:val="00030FA3"/>
    <w:rsid w:val="000319CE"/>
    <w:rsid w:val="00037818"/>
    <w:rsid w:val="000436D8"/>
    <w:rsid w:val="00050C2C"/>
    <w:rsid w:val="00052E2F"/>
    <w:rsid w:val="000557B0"/>
    <w:rsid w:val="000578B1"/>
    <w:rsid w:val="00064961"/>
    <w:rsid w:val="0006555F"/>
    <w:rsid w:val="00066A2A"/>
    <w:rsid w:val="00071042"/>
    <w:rsid w:val="000724B0"/>
    <w:rsid w:val="00077D59"/>
    <w:rsid w:val="000809DC"/>
    <w:rsid w:val="0008172E"/>
    <w:rsid w:val="00082AFD"/>
    <w:rsid w:val="0008435C"/>
    <w:rsid w:val="000848EC"/>
    <w:rsid w:val="00085807"/>
    <w:rsid w:val="00090B70"/>
    <w:rsid w:val="0009458C"/>
    <w:rsid w:val="00097DAA"/>
    <w:rsid w:val="000A4899"/>
    <w:rsid w:val="000A69A9"/>
    <w:rsid w:val="000B455B"/>
    <w:rsid w:val="000B6533"/>
    <w:rsid w:val="000B663D"/>
    <w:rsid w:val="000B6B39"/>
    <w:rsid w:val="000C1360"/>
    <w:rsid w:val="000C297B"/>
    <w:rsid w:val="000D0366"/>
    <w:rsid w:val="000E27AE"/>
    <w:rsid w:val="000E2B19"/>
    <w:rsid w:val="000E2F16"/>
    <w:rsid w:val="000E7C94"/>
    <w:rsid w:val="000F0B8D"/>
    <w:rsid w:val="000F1420"/>
    <w:rsid w:val="000F2B67"/>
    <w:rsid w:val="000F4261"/>
    <w:rsid w:val="000F5D20"/>
    <w:rsid w:val="000F76CF"/>
    <w:rsid w:val="001009DF"/>
    <w:rsid w:val="001028EF"/>
    <w:rsid w:val="00104397"/>
    <w:rsid w:val="00110614"/>
    <w:rsid w:val="0011116F"/>
    <w:rsid w:val="00111444"/>
    <w:rsid w:val="001123AB"/>
    <w:rsid w:val="0011323F"/>
    <w:rsid w:val="00113484"/>
    <w:rsid w:val="00116551"/>
    <w:rsid w:val="001236A4"/>
    <w:rsid w:val="001236DA"/>
    <w:rsid w:val="001267D1"/>
    <w:rsid w:val="00130C4F"/>
    <w:rsid w:val="00132313"/>
    <w:rsid w:val="00133AD1"/>
    <w:rsid w:val="001355C5"/>
    <w:rsid w:val="0014015F"/>
    <w:rsid w:val="00141026"/>
    <w:rsid w:val="00143090"/>
    <w:rsid w:val="001430DB"/>
    <w:rsid w:val="00144DF7"/>
    <w:rsid w:val="00147F15"/>
    <w:rsid w:val="00150AD1"/>
    <w:rsid w:val="00150E02"/>
    <w:rsid w:val="00151005"/>
    <w:rsid w:val="00152F0D"/>
    <w:rsid w:val="001553B9"/>
    <w:rsid w:val="0016163C"/>
    <w:rsid w:val="00162320"/>
    <w:rsid w:val="0016718C"/>
    <w:rsid w:val="00172AEB"/>
    <w:rsid w:val="00173CFC"/>
    <w:rsid w:val="0017515C"/>
    <w:rsid w:val="00177C70"/>
    <w:rsid w:val="00180A8C"/>
    <w:rsid w:val="00183B18"/>
    <w:rsid w:val="00184D7C"/>
    <w:rsid w:val="00187E65"/>
    <w:rsid w:val="00187EAD"/>
    <w:rsid w:val="0019340E"/>
    <w:rsid w:val="0019491F"/>
    <w:rsid w:val="00194CC5"/>
    <w:rsid w:val="001A1061"/>
    <w:rsid w:val="001A191B"/>
    <w:rsid w:val="001A23AA"/>
    <w:rsid w:val="001A3CDE"/>
    <w:rsid w:val="001A6F64"/>
    <w:rsid w:val="001B16C1"/>
    <w:rsid w:val="001B1939"/>
    <w:rsid w:val="001B42B8"/>
    <w:rsid w:val="001B4954"/>
    <w:rsid w:val="001B4E46"/>
    <w:rsid w:val="001B6B5D"/>
    <w:rsid w:val="001B737D"/>
    <w:rsid w:val="001C2BD6"/>
    <w:rsid w:val="001C2FCB"/>
    <w:rsid w:val="001C7BA2"/>
    <w:rsid w:val="001D4AF8"/>
    <w:rsid w:val="001D5226"/>
    <w:rsid w:val="001D7F80"/>
    <w:rsid w:val="001E0809"/>
    <w:rsid w:val="001E0931"/>
    <w:rsid w:val="001E3D3F"/>
    <w:rsid w:val="001E421A"/>
    <w:rsid w:val="001E56CC"/>
    <w:rsid w:val="001F7EA6"/>
    <w:rsid w:val="00201594"/>
    <w:rsid w:val="00202199"/>
    <w:rsid w:val="00204F13"/>
    <w:rsid w:val="0020727B"/>
    <w:rsid w:val="0021291A"/>
    <w:rsid w:val="00213B53"/>
    <w:rsid w:val="002163FE"/>
    <w:rsid w:val="00222CB4"/>
    <w:rsid w:val="00230455"/>
    <w:rsid w:val="002307E7"/>
    <w:rsid w:val="00233677"/>
    <w:rsid w:val="00233A18"/>
    <w:rsid w:val="00234E2B"/>
    <w:rsid w:val="00235D3C"/>
    <w:rsid w:val="00237ABA"/>
    <w:rsid w:val="002401C4"/>
    <w:rsid w:val="002403C3"/>
    <w:rsid w:val="00240FA5"/>
    <w:rsid w:val="0024229F"/>
    <w:rsid w:val="00242F56"/>
    <w:rsid w:val="00244BB1"/>
    <w:rsid w:val="00245AD7"/>
    <w:rsid w:val="00247E93"/>
    <w:rsid w:val="00250259"/>
    <w:rsid w:val="0025178F"/>
    <w:rsid w:val="002541FB"/>
    <w:rsid w:val="002549C0"/>
    <w:rsid w:val="002571A3"/>
    <w:rsid w:val="002573A6"/>
    <w:rsid w:val="00257D20"/>
    <w:rsid w:val="00260A23"/>
    <w:rsid w:val="00261937"/>
    <w:rsid w:val="00265AE9"/>
    <w:rsid w:val="00266FB1"/>
    <w:rsid w:val="00267DCC"/>
    <w:rsid w:val="002735CF"/>
    <w:rsid w:val="00277674"/>
    <w:rsid w:val="00277A9C"/>
    <w:rsid w:val="00280BA4"/>
    <w:rsid w:val="002836FF"/>
    <w:rsid w:val="00284265"/>
    <w:rsid w:val="0028683C"/>
    <w:rsid w:val="00286E23"/>
    <w:rsid w:val="00287D65"/>
    <w:rsid w:val="002917AC"/>
    <w:rsid w:val="00295F8E"/>
    <w:rsid w:val="00296FFE"/>
    <w:rsid w:val="002A04D3"/>
    <w:rsid w:val="002A1C85"/>
    <w:rsid w:val="002A281C"/>
    <w:rsid w:val="002A4315"/>
    <w:rsid w:val="002A49A9"/>
    <w:rsid w:val="002A5564"/>
    <w:rsid w:val="002A6764"/>
    <w:rsid w:val="002A6975"/>
    <w:rsid w:val="002A6C24"/>
    <w:rsid w:val="002B061F"/>
    <w:rsid w:val="002B3FA7"/>
    <w:rsid w:val="002B6235"/>
    <w:rsid w:val="002C1595"/>
    <w:rsid w:val="002C1C56"/>
    <w:rsid w:val="002C33D6"/>
    <w:rsid w:val="002C4868"/>
    <w:rsid w:val="002C4B64"/>
    <w:rsid w:val="002D7538"/>
    <w:rsid w:val="002E016F"/>
    <w:rsid w:val="002E1710"/>
    <w:rsid w:val="002E55D6"/>
    <w:rsid w:val="002E660C"/>
    <w:rsid w:val="002E7B7A"/>
    <w:rsid w:val="002F188B"/>
    <w:rsid w:val="002F2303"/>
    <w:rsid w:val="002F368F"/>
    <w:rsid w:val="00300321"/>
    <w:rsid w:val="0030549F"/>
    <w:rsid w:val="00306927"/>
    <w:rsid w:val="00306AE1"/>
    <w:rsid w:val="00307088"/>
    <w:rsid w:val="00307A5E"/>
    <w:rsid w:val="003123C2"/>
    <w:rsid w:val="003135D7"/>
    <w:rsid w:val="00317715"/>
    <w:rsid w:val="003205CD"/>
    <w:rsid w:val="003216DA"/>
    <w:rsid w:val="00321CD6"/>
    <w:rsid w:val="00325BC3"/>
    <w:rsid w:val="00327C91"/>
    <w:rsid w:val="0033094A"/>
    <w:rsid w:val="00331797"/>
    <w:rsid w:val="00331DC5"/>
    <w:rsid w:val="003329CD"/>
    <w:rsid w:val="00334794"/>
    <w:rsid w:val="00334AC2"/>
    <w:rsid w:val="00337B96"/>
    <w:rsid w:val="003403B6"/>
    <w:rsid w:val="00340E49"/>
    <w:rsid w:val="00340FAD"/>
    <w:rsid w:val="00341043"/>
    <w:rsid w:val="0034136D"/>
    <w:rsid w:val="003432F2"/>
    <w:rsid w:val="0034439E"/>
    <w:rsid w:val="00344C92"/>
    <w:rsid w:val="00344CC8"/>
    <w:rsid w:val="00345246"/>
    <w:rsid w:val="00346588"/>
    <w:rsid w:val="00346EF5"/>
    <w:rsid w:val="003508E7"/>
    <w:rsid w:val="00350E5D"/>
    <w:rsid w:val="00352D30"/>
    <w:rsid w:val="00354E7B"/>
    <w:rsid w:val="00354FA5"/>
    <w:rsid w:val="003577F1"/>
    <w:rsid w:val="00360626"/>
    <w:rsid w:val="00364CA9"/>
    <w:rsid w:val="003663A4"/>
    <w:rsid w:val="003673B2"/>
    <w:rsid w:val="00367A29"/>
    <w:rsid w:val="00371591"/>
    <w:rsid w:val="00371E6A"/>
    <w:rsid w:val="0038296F"/>
    <w:rsid w:val="003859C8"/>
    <w:rsid w:val="00387100"/>
    <w:rsid w:val="00387E5D"/>
    <w:rsid w:val="00390A69"/>
    <w:rsid w:val="00390BB2"/>
    <w:rsid w:val="00390EDF"/>
    <w:rsid w:val="00397A02"/>
    <w:rsid w:val="003A0C4B"/>
    <w:rsid w:val="003A131E"/>
    <w:rsid w:val="003A3B83"/>
    <w:rsid w:val="003A5140"/>
    <w:rsid w:val="003A7A2A"/>
    <w:rsid w:val="003B0D98"/>
    <w:rsid w:val="003B40E0"/>
    <w:rsid w:val="003B67B7"/>
    <w:rsid w:val="003C276C"/>
    <w:rsid w:val="003C593B"/>
    <w:rsid w:val="003C6FFA"/>
    <w:rsid w:val="003D0A1E"/>
    <w:rsid w:val="003D37DD"/>
    <w:rsid w:val="003D3A23"/>
    <w:rsid w:val="003D53CA"/>
    <w:rsid w:val="003E4F30"/>
    <w:rsid w:val="003E5742"/>
    <w:rsid w:val="003E6FCF"/>
    <w:rsid w:val="003E7B7D"/>
    <w:rsid w:val="003F3162"/>
    <w:rsid w:val="003F3B20"/>
    <w:rsid w:val="003F47F6"/>
    <w:rsid w:val="004033A2"/>
    <w:rsid w:val="00403BD1"/>
    <w:rsid w:val="004104E3"/>
    <w:rsid w:val="004115A8"/>
    <w:rsid w:val="004121F1"/>
    <w:rsid w:val="00412275"/>
    <w:rsid w:val="004151BA"/>
    <w:rsid w:val="0041535F"/>
    <w:rsid w:val="00417B9B"/>
    <w:rsid w:val="00427AB4"/>
    <w:rsid w:val="00430D0C"/>
    <w:rsid w:val="00431550"/>
    <w:rsid w:val="00432CD1"/>
    <w:rsid w:val="00433549"/>
    <w:rsid w:val="00441E92"/>
    <w:rsid w:val="00442B18"/>
    <w:rsid w:val="00442E62"/>
    <w:rsid w:val="004433B1"/>
    <w:rsid w:val="00446B79"/>
    <w:rsid w:val="004500BD"/>
    <w:rsid w:val="00455B8A"/>
    <w:rsid w:val="00460CF0"/>
    <w:rsid w:val="004708F3"/>
    <w:rsid w:val="0048239E"/>
    <w:rsid w:val="0048253E"/>
    <w:rsid w:val="00482F12"/>
    <w:rsid w:val="00483756"/>
    <w:rsid w:val="00484327"/>
    <w:rsid w:val="004855CE"/>
    <w:rsid w:val="004942B7"/>
    <w:rsid w:val="0049553F"/>
    <w:rsid w:val="00495F1F"/>
    <w:rsid w:val="00496DE6"/>
    <w:rsid w:val="004971CE"/>
    <w:rsid w:val="004A326A"/>
    <w:rsid w:val="004A484E"/>
    <w:rsid w:val="004A5386"/>
    <w:rsid w:val="004B41A6"/>
    <w:rsid w:val="004B5E35"/>
    <w:rsid w:val="004B6E40"/>
    <w:rsid w:val="004C0389"/>
    <w:rsid w:val="004C38A3"/>
    <w:rsid w:val="004C5721"/>
    <w:rsid w:val="004C6E12"/>
    <w:rsid w:val="004C702C"/>
    <w:rsid w:val="004D295C"/>
    <w:rsid w:val="004D3318"/>
    <w:rsid w:val="004D3F5C"/>
    <w:rsid w:val="004D45ED"/>
    <w:rsid w:val="004D5ECD"/>
    <w:rsid w:val="004D618B"/>
    <w:rsid w:val="004D7E65"/>
    <w:rsid w:val="004E01C2"/>
    <w:rsid w:val="004E341C"/>
    <w:rsid w:val="004E6F6F"/>
    <w:rsid w:val="004E7864"/>
    <w:rsid w:val="004F225F"/>
    <w:rsid w:val="004F61EC"/>
    <w:rsid w:val="004F666D"/>
    <w:rsid w:val="00501354"/>
    <w:rsid w:val="00501B8A"/>
    <w:rsid w:val="005021F7"/>
    <w:rsid w:val="00504DBC"/>
    <w:rsid w:val="005051B7"/>
    <w:rsid w:val="00505A41"/>
    <w:rsid w:val="00510950"/>
    <w:rsid w:val="00510AA3"/>
    <w:rsid w:val="00510FFD"/>
    <w:rsid w:val="00512010"/>
    <w:rsid w:val="0051284E"/>
    <w:rsid w:val="00513950"/>
    <w:rsid w:val="00513CF7"/>
    <w:rsid w:val="00515CB6"/>
    <w:rsid w:val="005215FB"/>
    <w:rsid w:val="005225FA"/>
    <w:rsid w:val="00523BE7"/>
    <w:rsid w:val="0052403E"/>
    <w:rsid w:val="0052552D"/>
    <w:rsid w:val="00525EBF"/>
    <w:rsid w:val="005277EA"/>
    <w:rsid w:val="005312F2"/>
    <w:rsid w:val="00534A26"/>
    <w:rsid w:val="00536C3A"/>
    <w:rsid w:val="00536E48"/>
    <w:rsid w:val="005378EF"/>
    <w:rsid w:val="005410C9"/>
    <w:rsid w:val="0054183E"/>
    <w:rsid w:val="00541A36"/>
    <w:rsid w:val="00544A8C"/>
    <w:rsid w:val="00545362"/>
    <w:rsid w:val="005462D1"/>
    <w:rsid w:val="00546D9D"/>
    <w:rsid w:val="00546DB2"/>
    <w:rsid w:val="00554319"/>
    <w:rsid w:val="00555A5B"/>
    <w:rsid w:val="00557251"/>
    <w:rsid w:val="005575CC"/>
    <w:rsid w:val="00560FD3"/>
    <w:rsid w:val="005615A7"/>
    <w:rsid w:val="005620D6"/>
    <w:rsid w:val="00562C8B"/>
    <w:rsid w:val="00562DC9"/>
    <w:rsid w:val="00563F7C"/>
    <w:rsid w:val="00565BE0"/>
    <w:rsid w:val="0056648D"/>
    <w:rsid w:val="00567183"/>
    <w:rsid w:val="00573DEF"/>
    <w:rsid w:val="00573E0A"/>
    <w:rsid w:val="005772D4"/>
    <w:rsid w:val="005827BC"/>
    <w:rsid w:val="0058344C"/>
    <w:rsid w:val="00585361"/>
    <w:rsid w:val="00586FD0"/>
    <w:rsid w:val="0059106B"/>
    <w:rsid w:val="0059398E"/>
    <w:rsid w:val="00596B42"/>
    <w:rsid w:val="00597495"/>
    <w:rsid w:val="005A1E1A"/>
    <w:rsid w:val="005A3775"/>
    <w:rsid w:val="005A3E3E"/>
    <w:rsid w:val="005A74FD"/>
    <w:rsid w:val="005B007E"/>
    <w:rsid w:val="005B097C"/>
    <w:rsid w:val="005B25AC"/>
    <w:rsid w:val="005B60F9"/>
    <w:rsid w:val="005B6B16"/>
    <w:rsid w:val="005C0574"/>
    <w:rsid w:val="005C260E"/>
    <w:rsid w:val="005C3816"/>
    <w:rsid w:val="005C584C"/>
    <w:rsid w:val="005C6D6B"/>
    <w:rsid w:val="005D061E"/>
    <w:rsid w:val="005D2072"/>
    <w:rsid w:val="005D2317"/>
    <w:rsid w:val="005D2F3A"/>
    <w:rsid w:val="005D35A6"/>
    <w:rsid w:val="005D6F38"/>
    <w:rsid w:val="005D7517"/>
    <w:rsid w:val="005E0E14"/>
    <w:rsid w:val="005E387C"/>
    <w:rsid w:val="005E3F87"/>
    <w:rsid w:val="005E48BA"/>
    <w:rsid w:val="005E7387"/>
    <w:rsid w:val="005F06D7"/>
    <w:rsid w:val="005F1735"/>
    <w:rsid w:val="005F4188"/>
    <w:rsid w:val="005F5416"/>
    <w:rsid w:val="005F6812"/>
    <w:rsid w:val="005F74E8"/>
    <w:rsid w:val="00601242"/>
    <w:rsid w:val="006025B9"/>
    <w:rsid w:val="00606E86"/>
    <w:rsid w:val="00614622"/>
    <w:rsid w:val="00614BA1"/>
    <w:rsid w:val="00620BE2"/>
    <w:rsid w:val="0062116C"/>
    <w:rsid w:val="00622F47"/>
    <w:rsid w:val="0062336C"/>
    <w:rsid w:val="00624C28"/>
    <w:rsid w:val="00625352"/>
    <w:rsid w:val="00627869"/>
    <w:rsid w:val="00631A1B"/>
    <w:rsid w:val="00631C87"/>
    <w:rsid w:val="00633CBB"/>
    <w:rsid w:val="0063573A"/>
    <w:rsid w:val="006365BB"/>
    <w:rsid w:val="00636DA1"/>
    <w:rsid w:val="006375A1"/>
    <w:rsid w:val="00646497"/>
    <w:rsid w:val="006501B5"/>
    <w:rsid w:val="00652869"/>
    <w:rsid w:val="00657C14"/>
    <w:rsid w:val="006601D1"/>
    <w:rsid w:val="0066104D"/>
    <w:rsid w:val="00661BF5"/>
    <w:rsid w:val="0066314C"/>
    <w:rsid w:val="00664672"/>
    <w:rsid w:val="00672137"/>
    <w:rsid w:val="006726E5"/>
    <w:rsid w:val="00677E34"/>
    <w:rsid w:val="00680DF7"/>
    <w:rsid w:val="00680E25"/>
    <w:rsid w:val="00682D9B"/>
    <w:rsid w:val="00682FFF"/>
    <w:rsid w:val="0068691C"/>
    <w:rsid w:val="00687F2A"/>
    <w:rsid w:val="006933CE"/>
    <w:rsid w:val="0069482F"/>
    <w:rsid w:val="006967B8"/>
    <w:rsid w:val="006A5F06"/>
    <w:rsid w:val="006B05D9"/>
    <w:rsid w:val="006B12DD"/>
    <w:rsid w:val="006B1BC6"/>
    <w:rsid w:val="006B45EA"/>
    <w:rsid w:val="006B7D23"/>
    <w:rsid w:val="006C121C"/>
    <w:rsid w:val="006C655D"/>
    <w:rsid w:val="006C6707"/>
    <w:rsid w:val="006D2A18"/>
    <w:rsid w:val="006E2123"/>
    <w:rsid w:val="006E3300"/>
    <w:rsid w:val="006E7EA6"/>
    <w:rsid w:val="006F0A65"/>
    <w:rsid w:val="006F1616"/>
    <w:rsid w:val="00700F17"/>
    <w:rsid w:val="00701496"/>
    <w:rsid w:val="00702A1C"/>
    <w:rsid w:val="00703571"/>
    <w:rsid w:val="00703DCE"/>
    <w:rsid w:val="00706494"/>
    <w:rsid w:val="007076C8"/>
    <w:rsid w:val="00707927"/>
    <w:rsid w:val="00710011"/>
    <w:rsid w:val="00710184"/>
    <w:rsid w:val="007148DB"/>
    <w:rsid w:val="00717956"/>
    <w:rsid w:val="0072048E"/>
    <w:rsid w:val="00722E3F"/>
    <w:rsid w:val="00726923"/>
    <w:rsid w:val="00731572"/>
    <w:rsid w:val="00733909"/>
    <w:rsid w:val="00735E12"/>
    <w:rsid w:val="00741AAB"/>
    <w:rsid w:val="00741C30"/>
    <w:rsid w:val="007424C8"/>
    <w:rsid w:val="007442EA"/>
    <w:rsid w:val="0074552A"/>
    <w:rsid w:val="007472AA"/>
    <w:rsid w:val="00747A58"/>
    <w:rsid w:val="00751487"/>
    <w:rsid w:val="007524DD"/>
    <w:rsid w:val="00753FBB"/>
    <w:rsid w:val="0075609D"/>
    <w:rsid w:val="007623B5"/>
    <w:rsid w:val="007625A6"/>
    <w:rsid w:val="00765669"/>
    <w:rsid w:val="00765964"/>
    <w:rsid w:val="007728EC"/>
    <w:rsid w:val="007737D3"/>
    <w:rsid w:val="007747DB"/>
    <w:rsid w:val="00774B06"/>
    <w:rsid w:val="00774E37"/>
    <w:rsid w:val="00776B54"/>
    <w:rsid w:val="007776DC"/>
    <w:rsid w:val="00777F48"/>
    <w:rsid w:val="00780046"/>
    <w:rsid w:val="00780AF7"/>
    <w:rsid w:val="007902B8"/>
    <w:rsid w:val="00792896"/>
    <w:rsid w:val="007934D2"/>
    <w:rsid w:val="007A106B"/>
    <w:rsid w:val="007A1745"/>
    <w:rsid w:val="007A3755"/>
    <w:rsid w:val="007B19DD"/>
    <w:rsid w:val="007B1AD0"/>
    <w:rsid w:val="007B5CCE"/>
    <w:rsid w:val="007B6193"/>
    <w:rsid w:val="007C297E"/>
    <w:rsid w:val="007C548C"/>
    <w:rsid w:val="007C64E5"/>
    <w:rsid w:val="007D192D"/>
    <w:rsid w:val="007D23F2"/>
    <w:rsid w:val="007D468D"/>
    <w:rsid w:val="007D4B9D"/>
    <w:rsid w:val="007D4F44"/>
    <w:rsid w:val="007D70CD"/>
    <w:rsid w:val="007D74CE"/>
    <w:rsid w:val="007E20C9"/>
    <w:rsid w:val="007E7342"/>
    <w:rsid w:val="007F0AB2"/>
    <w:rsid w:val="007F205F"/>
    <w:rsid w:val="007F370C"/>
    <w:rsid w:val="007F4891"/>
    <w:rsid w:val="00801875"/>
    <w:rsid w:val="008027B6"/>
    <w:rsid w:val="008029AE"/>
    <w:rsid w:val="00802CC3"/>
    <w:rsid w:val="0080497B"/>
    <w:rsid w:val="00807D56"/>
    <w:rsid w:val="00811C85"/>
    <w:rsid w:val="00820F70"/>
    <w:rsid w:val="00822A15"/>
    <w:rsid w:val="00825355"/>
    <w:rsid w:val="00825DD0"/>
    <w:rsid w:val="00826088"/>
    <w:rsid w:val="0082653D"/>
    <w:rsid w:val="00826E6F"/>
    <w:rsid w:val="00827009"/>
    <w:rsid w:val="008311B4"/>
    <w:rsid w:val="00832DC1"/>
    <w:rsid w:val="00837841"/>
    <w:rsid w:val="00840747"/>
    <w:rsid w:val="0084083F"/>
    <w:rsid w:val="00844C71"/>
    <w:rsid w:val="008460ED"/>
    <w:rsid w:val="00846E82"/>
    <w:rsid w:val="008475BB"/>
    <w:rsid w:val="00850F39"/>
    <w:rsid w:val="008563F8"/>
    <w:rsid w:val="00856543"/>
    <w:rsid w:val="00861298"/>
    <w:rsid w:val="008614D1"/>
    <w:rsid w:val="008633A2"/>
    <w:rsid w:val="008633A7"/>
    <w:rsid w:val="008634D3"/>
    <w:rsid w:val="008640D8"/>
    <w:rsid w:val="00865083"/>
    <w:rsid w:val="008655F4"/>
    <w:rsid w:val="0086598E"/>
    <w:rsid w:val="00870536"/>
    <w:rsid w:val="0087091F"/>
    <w:rsid w:val="00875042"/>
    <w:rsid w:val="00875C16"/>
    <w:rsid w:val="00875D6F"/>
    <w:rsid w:val="008807E2"/>
    <w:rsid w:val="00884174"/>
    <w:rsid w:val="00885A22"/>
    <w:rsid w:val="00886B03"/>
    <w:rsid w:val="00887BAE"/>
    <w:rsid w:val="00890BF9"/>
    <w:rsid w:val="00890FE9"/>
    <w:rsid w:val="00891EA0"/>
    <w:rsid w:val="00896D8A"/>
    <w:rsid w:val="00896DBE"/>
    <w:rsid w:val="008A2078"/>
    <w:rsid w:val="008A214E"/>
    <w:rsid w:val="008A4AC1"/>
    <w:rsid w:val="008A4FCF"/>
    <w:rsid w:val="008A4FDC"/>
    <w:rsid w:val="008A61BF"/>
    <w:rsid w:val="008B1C83"/>
    <w:rsid w:val="008B576E"/>
    <w:rsid w:val="008B64F0"/>
    <w:rsid w:val="008C02AC"/>
    <w:rsid w:val="008C45A7"/>
    <w:rsid w:val="008C6D6A"/>
    <w:rsid w:val="008D0741"/>
    <w:rsid w:val="008D152A"/>
    <w:rsid w:val="008E2660"/>
    <w:rsid w:val="008E37E3"/>
    <w:rsid w:val="008E4331"/>
    <w:rsid w:val="008E4712"/>
    <w:rsid w:val="008E5299"/>
    <w:rsid w:val="008F0B8A"/>
    <w:rsid w:val="008F0C48"/>
    <w:rsid w:val="008F3E83"/>
    <w:rsid w:val="008F4365"/>
    <w:rsid w:val="008F6045"/>
    <w:rsid w:val="00907D18"/>
    <w:rsid w:val="0091342B"/>
    <w:rsid w:val="009244F1"/>
    <w:rsid w:val="00924631"/>
    <w:rsid w:val="00924A5E"/>
    <w:rsid w:val="009250C6"/>
    <w:rsid w:val="0092680D"/>
    <w:rsid w:val="00930894"/>
    <w:rsid w:val="009309FF"/>
    <w:rsid w:val="00930E4D"/>
    <w:rsid w:val="00933100"/>
    <w:rsid w:val="009348B7"/>
    <w:rsid w:val="0094370D"/>
    <w:rsid w:val="00951FEC"/>
    <w:rsid w:val="0095358E"/>
    <w:rsid w:val="0095368B"/>
    <w:rsid w:val="009563F7"/>
    <w:rsid w:val="00957B35"/>
    <w:rsid w:val="009612A4"/>
    <w:rsid w:val="00964339"/>
    <w:rsid w:val="009646A6"/>
    <w:rsid w:val="00964B4C"/>
    <w:rsid w:val="009660C4"/>
    <w:rsid w:val="00966901"/>
    <w:rsid w:val="00970CB0"/>
    <w:rsid w:val="0097148C"/>
    <w:rsid w:val="00972190"/>
    <w:rsid w:val="00972CC6"/>
    <w:rsid w:val="00977273"/>
    <w:rsid w:val="0097734B"/>
    <w:rsid w:val="00977520"/>
    <w:rsid w:val="0097759D"/>
    <w:rsid w:val="00977D8F"/>
    <w:rsid w:val="00980160"/>
    <w:rsid w:val="009935D5"/>
    <w:rsid w:val="009939AC"/>
    <w:rsid w:val="00993CC7"/>
    <w:rsid w:val="009A0C6A"/>
    <w:rsid w:val="009A3BD8"/>
    <w:rsid w:val="009A5093"/>
    <w:rsid w:val="009B0179"/>
    <w:rsid w:val="009B4B0C"/>
    <w:rsid w:val="009C12DA"/>
    <w:rsid w:val="009C16EA"/>
    <w:rsid w:val="009C4D53"/>
    <w:rsid w:val="009C5B34"/>
    <w:rsid w:val="009C6FCA"/>
    <w:rsid w:val="009C736D"/>
    <w:rsid w:val="009D0D88"/>
    <w:rsid w:val="009D1EDD"/>
    <w:rsid w:val="009E2E88"/>
    <w:rsid w:val="009E41FD"/>
    <w:rsid w:val="009E67E9"/>
    <w:rsid w:val="009E68CC"/>
    <w:rsid w:val="009E6F37"/>
    <w:rsid w:val="009E793F"/>
    <w:rsid w:val="009F0434"/>
    <w:rsid w:val="009F0D8A"/>
    <w:rsid w:val="009F77BE"/>
    <w:rsid w:val="009F7D38"/>
    <w:rsid w:val="00A01CAD"/>
    <w:rsid w:val="00A02DBC"/>
    <w:rsid w:val="00A048E6"/>
    <w:rsid w:val="00A12854"/>
    <w:rsid w:val="00A12A5A"/>
    <w:rsid w:val="00A13DA4"/>
    <w:rsid w:val="00A17200"/>
    <w:rsid w:val="00A176C9"/>
    <w:rsid w:val="00A25285"/>
    <w:rsid w:val="00A303A5"/>
    <w:rsid w:val="00A30AE0"/>
    <w:rsid w:val="00A313E6"/>
    <w:rsid w:val="00A3303B"/>
    <w:rsid w:val="00A3604A"/>
    <w:rsid w:val="00A424AF"/>
    <w:rsid w:val="00A43B94"/>
    <w:rsid w:val="00A450D0"/>
    <w:rsid w:val="00A46178"/>
    <w:rsid w:val="00A47957"/>
    <w:rsid w:val="00A5100E"/>
    <w:rsid w:val="00A52251"/>
    <w:rsid w:val="00A5387C"/>
    <w:rsid w:val="00A53D44"/>
    <w:rsid w:val="00A556CF"/>
    <w:rsid w:val="00A57A92"/>
    <w:rsid w:val="00A6163A"/>
    <w:rsid w:val="00A65D54"/>
    <w:rsid w:val="00A761A8"/>
    <w:rsid w:val="00A829C6"/>
    <w:rsid w:val="00A8355E"/>
    <w:rsid w:val="00A843D0"/>
    <w:rsid w:val="00A85C14"/>
    <w:rsid w:val="00A86657"/>
    <w:rsid w:val="00A95EE8"/>
    <w:rsid w:val="00A968CE"/>
    <w:rsid w:val="00A97BDC"/>
    <w:rsid w:val="00AA280C"/>
    <w:rsid w:val="00AA445B"/>
    <w:rsid w:val="00AA6E84"/>
    <w:rsid w:val="00AB1259"/>
    <w:rsid w:val="00AB2BD6"/>
    <w:rsid w:val="00AB4015"/>
    <w:rsid w:val="00AC2283"/>
    <w:rsid w:val="00AC619A"/>
    <w:rsid w:val="00AC7B86"/>
    <w:rsid w:val="00AD0C19"/>
    <w:rsid w:val="00AD2BA2"/>
    <w:rsid w:val="00AD2C2E"/>
    <w:rsid w:val="00AE7213"/>
    <w:rsid w:val="00AE7991"/>
    <w:rsid w:val="00AF04FC"/>
    <w:rsid w:val="00AF5109"/>
    <w:rsid w:val="00B01065"/>
    <w:rsid w:val="00B03E7D"/>
    <w:rsid w:val="00B0576B"/>
    <w:rsid w:val="00B05E61"/>
    <w:rsid w:val="00B06508"/>
    <w:rsid w:val="00B073CB"/>
    <w:rsid w:val="00B07B68"/>
    <w:rsid w:val="00B10C49"/>
    <w:rsid w:val="00B15F45"/>
    <w:rsid w:val="00B1789D"/>
    <w:rsid w:val="00B17BC5"/>
    <w:rsid w:val="00B21C2B"/>
    <w:rsid w:val="00B24794"/>
    <w:rsid w:val="00B2575C"/>
    <w:rsid w:val="00B27264"/>
    <w:rsid w:val="00B31551"/>
    <w:rsid w:val="00B3554F"/>
    <w:rsid w:val="00B356DB"/>
    <w:rsid w:val="00B35714"/>
    <w:rsid w:val="00B36FCB"/>
    <w:rsid w:val="00B402B7"/>
    <w:rsid w:val="00B43C45"/>
    <w:rsid w:val="00B550E0"/>
    <w:rsid w:val="00B607E4"/>
    <w:rsid w:val="00B60959"/>
    <w:rsid w:val="00B60B6F"/>
    <w:rsid w:val="00B6132E"/>
    <w:rsid w:val="00B6411B"/>
    <w:rsid w:val="00B70911"/>
    <w:rsid w:val="00B74F22"/>
    <w:rsid w:val="00B75DBA"/>
    <w:rsid w:val="00B76566"/>
    <w:rsid w:val="00B827B6"/>
    <w:rsid w:val="00B8337A"/>
    <w:rsid w:val="00B8365F"/>
    <w:rsid w:val="00B83CBD"/>
    <w:rsid w:val="00B85E41"/>
    <w:rsid w:val="00B867B6"/>
    <w:rsid w:val="00B86F4F"/>
    <w:rsid w:val="00B8727B"/>
    <w:rsid w:val="00B9146F"/>
    <w:rsid w:val="00B92EDF"/>
    <w:rsid w:val="00B959B8"/>
    <w:rsid w:val="00BA1E23"/>
    <w:rsid w:val="00BA339A"/>
    <w:rsid w:val="00BA39E0"/>
    <w:rsid w:val="00BA42D1"/>
    <w:rsid w:val="00BA508D"/>
    <w:rsid w:val="00BA5E97"/>
    <w:rsid w:val="00BA6CA2"/>
    <w:rsid w:val="00BB2A28"/>
    <w:rsid w:val="00BB7130"/>
    <w:rsid w:val="00BC4995"/>
    <w:rsid w:val="00BC60AA"/>
    <w:rsid w:val="00BC7B0D"/>
    <w:rsid w:val="00BD02E7"/>
    <w:rsid w:val="00BD222B"/>
    <w:rsid w:val="00BD2CB9"/>
    <w:rsid w:val="00BD2DBF"/>
    <w:rsid w:val="00BD49AC"/>
    <w:rsid w:val="00BD6BA6"/>
    <w:rsid w:val="00BE4351"/>
    <w:rsid w:val="00BE5AEC"/>
    <w:rsid w:val="00BE6891"/>
    <w:rsid w:val="00BE7433"/>
    <w:rsid w:val="00BF02BC"/>
    <w:rsid w:val="00BF4921"/>
    <w:rsid w:val="00BF5751"/>
    <w:rsid w:val="00BF6378"/>
    <w:rsid w:val="00C02AF5"/>
    <w:rsid w:val="00C055AA"/>
    <w:rsid w:val="00C074AF"/>
    <w:rsid w:val="00C10E99"/>
    <w:rsid w:val="00C1148C"/>
    <w:rsid w:val="00C12193"/>
    <w:rsid w:val="00C16476"/>
    <w:rsid w:val="00C2316E"/>
    <w:rsid w:val="00C245B1"/>
    <w:rsid w:val="00C255E0"/>
    <w:rsid w:val="00C35345"/>
    <w:rsid w:val="00C37577"/>
    <w:rsid w:val="00C40957"/>
    <w:rsid w:val="00C40993"/>
    <w:rsid w:val="00C439ED"/>
    <w:rsid w:val="00C45873"/>
    <w:rsid w:val="00C459BB"/>
    <w:rsid w:val="00C47EFD"/>
    <w:rsid w:val="00C50B42"/>
    <w:rsid w:val="00C53B98"/>
    <w:rsid w:val="00C53B9C"/>
    <w:rsid w:val="00C5464E"/>
    <w:rsid w:val="00C56699"/>
    <w:rsid w:val="00C57961"/>
    <w:rsid w:val="00C57AC7"/>
    <w:rsid w:val="00C63882"/>
    <w:rsid w:val="00C66015"/>
    <w:rsid w:val="00C6758A"/>
    <w:rsid w:val="00C67656"/>
    <w:rsid w:val="00C735E6"/>
    <w:rsid w:val="00C7610A"/>
    <w:rsid w:val="00C80EE0"/>
    <w:rsid w:val="00C85600"/>
    <w:rsid w:val="00C85E78"/>
    <w:rsid w:val="00C905BE"/>
    <w:rsid w:val="00C95408"/>
    <w:rsid w:val="00C97364"/>
    <w:rsid w:val="00CA20AD"/>
    <w:rsid w:val="00CA2A9D"/>
    <w:rsid w:val="00CA47E8"/>
    <w:rsid w:val="00CA4DB0"/>
    <w:rsid w:val="00CB072D"/>
    <w:rsid w:val="00CB50A2"/>
    <w:rsid w:val="00CC1FE7"/>
    <w:rsid w:val="00CC48A0"/>
    <w:rsid w:val="00CC50F5"/>
    <w:rsid w:val="00CC63E2"/>
    <w:rsid w:val="00CD0107"/>
    <w:rsid w:val="00CD3AA3"/>
    <w:rsid w:val="00CE1EBE"/>
    <w:rsid w:val="00CE3A1B"/>
    <w:rsid w:val="00CE4E6E"/>
    <w:rsid w:val="00CE57D9"/>
    <w:rsid w:val="00CE73E7"/>
    <w:rsid w:val="00CF2704"/>
    <w:rsid w:val="00CF4ECD"/>
    <w:rsid w:val="00CF681B"/>
    <w:rsid w:val="00D0062A"/>
    <w:rsid w:val="00D00DF1"/>
    <w:rsid w:val="00D0343C"/>
    <w:rsid w:val="00D03C82"/>
    <w:rsid w:val="00D1031D"/>
    <w:rsid w:val="00D11343"/>
    <w:rsid w:val="00D153C6"/>
    <w:rsid w:val="00D15C11"/>
    <w:rsid w:val="00D17D6B"/>
    <w:rsid w:val="00D2137B"/>
    <w:rsid w:val="00D2328A"/>
    <w:rsid w:val="00D2420F"/>
    <w:rsid w:val="00D26A48"/>
    <w:rsid w:val="00D2741C"/>
    <w:rsid w:val="00D30B06"/>
    <w:rsid w:val="00D3652F"/>
    <w:rsid w:val="00D423DD"/>
    <w:rsid w:val="00D4470B"/>
    <w:rsid w:val="00D4549D"/>
    <w:rsid w:val="00D46EFB"/>
    <w:rsid w:val="00D47DE5"/>
    <w:rsid w:val="00D50441"/>
    <w:rsid w:val="00D51DBB"/>
    <w:rsid w:val="00D54FA8"/>
    <w:rsid w:val="00D551B8"/>
    <w:rsid w:val="00D566B4"/>
    <w:rsid w:val="00D616D9"/>
    <w:rsid w:val="00D64B22"/>
    <w:rsid w:val="00D6732D"/>
    <w:rsid w:val="00D70DF0"/>
    <w:rsid w:val="00D8145F"/>
    <w:rsid w:val="00D861F4"/>
    <w:rsid w:val="00D86AA3"/>
    <w:rsid w:val="00D904E0"/>
    <w:rsid w:val="00D90CEC"/>
    <w:rsid w:val="00D93A89"/>
    <w:rsid w:val="00D9416F"/>
    <w:rsid w:val="00DA2BA9"/>
    <w:rsid w:val="00DA305A"/>
    <w:rsid w:val="00DA41FA"/>
    <w:rsid w:val="00DA643E"/>
    <w:rsid w:val="00DA7000"/>
    <w:rsid w:val="00DB0B16"/>
    <w:rsid w:val="00DB122F"/>
    <w:rsid w:val="00DB2A79"/>
    <w:rsid w:val="00DC1F36"/>
    <w:rsid w:val="00DC3BC4"/>
    <w:rsid w:val="00DC5A20"/>
    <w:rsid w:val="00DD02D6"/>
    <w:rsid w:val="00DD06E2"/>
    <w:rsid w:val="00DD12D0"/>
    <w:rsid w:val="00DD14C8"/>
    <w:rsid w:val="00DD55C4"/>
    <w:rsid w:val="00DD5891"/>
    <w:rsid w:val="00DE3933"/>
    <w:rsid w:val="00DE57C9"/>
    <w:rsid w:val="00DF0802"/>
    <w:rsid w:val="00DF11B6"/>
    <w:rsid w:val="00DF1C76"/>
    <w:rsid w:val="00DF6200"/>
    <w:rsid w:val="00DF6338"/>
    <w:rsid w:val="00DF6972"/>
    <w:rsid w:val="00DF72E7"/>
    <w:rsid w:val="00E00084"/>
    <w:rsid w:val="00E00844"/>
    <w:rsid w:val="00E05E17"/>
    <w:rsid w:val="00E06C07"/>
    <w:rsid w:val="00E07500"/>
    <w:rsid w:val="00E108E3"/>
    <w:rsid w:val="00E1109F"/>
    <w:rsid w:val="00E1135F"/>
    <w:rsid w:val="00E157D4"/>
    <w:rsid w:val="00E15F5E"/>
    <w:rsid w:val="00E226D4"/>
    <w:rsid w:val="00E30B17"/>
    <w:rsid w:val="00E30C77"/>
    <w:rsid w:val="00E406DE"/>
    <w:rsid w:val="00E427EF"/>
    <w:rsid w:val="00E43ECB"/>
    <w:rsid w:val="00E44B49"/>
    <w:rsid w:val="00E45FB1"/>
    <w:rsid w:val="00E468A8"/>
    <w:rsid w:val="00E507D9"/>
    <w:rsid w:val="00E52F4D"/>
    <w:rsid w:val="00E54507"/>
    <w:rsid w:val="00E54E59"/>
    <w:rsid w:val="00E612FC"/>
    <w:rsid w:val="00E62AA1"/>
    <w:rsid w:val="00E64AE6"/>
    <w:rsid w:val="00E67A38"/>
    <w:rsid w:val="00E71F9C"/>
    <w:rsid w:val="00E71FC9"/>
    <w:rsid w:val="00E757CC"/>
    <w:rsid w:val="00E77119"/>
    <w:rsid w:val="00E92FF4"/>
    <w:rsid w:val="00E93D85"/>
    <w:rsid w:val="00EA030C"/>
    <w:rsid w:val="00EA45A4"/>
    <w:rsid w:val="00EA5AD4"/>
    <w:rsid w:val="00EA7C10"/>
    <w:rsid w:val="00EB3172"/>
    <w:rsid w:val="00EB3C0C"/>
    <w:rsid w:val="00EB4781"/>
    <w:rsid w:val="00EB6CE5"/>
    <w:rsid w:val="00EB7EF5"/>
    <w:rsid w:val="00EC0A7C"/>
    <w:rsid w:val="00EC37FE"/>
    <w:rsid w:val="00EC3D08"/>
    <w:rsid w:val="00EC46EF"/>
    <w:rsid w:val="00EC4DD5"/>
    <w:rsid w:val="00EC7AD3"/>
    <w:rsid w:val="00ED38C0"/>
    <w:rsid w:val="00ED4236"/>
    <w:rsid w:val="00ED49F4"/>
    <w:rsid w:val="00EE14EA"/>
    <w:rsid w:val="00EF1386"/>
    <w:rsid w:val="00EF4D99"/>
    <w:rsid w:val="00EF7C50"/>
    <w:rsid w:val="00F00543"/>
    <w:rsid w:val="00F00828"/>
    <w:rsid w:val="00F06F2F"/>
    <w:rsid w:val="00F074B8"/>
    <w:rsid w:val="00F078A2"/>
    <w:rsid w:val="00F116DF"/>
    <w:rsid w:val="00F13266"/>
    <w:rsid w:val="00F13ED2"/>
    <w:rsid w:val="00F150FD"/>
    <w:rsid w:val="00F151BB"/>
    <w:rsid w:val="00F15389"/>
    <w:rsid w:val="00F15A1C"/>
    <w:rsid w:val="00F214AA"/>
    <w:rsid w:val="00F2372A"/>
    <w:rsid w:val="00F27C7A"/>
    <w:rsid w:val="00F30B67"/>
    <w:rsid w:val="00F32A8A"/>
    <w:rsid w:val="00F34EA5"/>
    <w:rsid w:val="00F3534C"/>
    <w:rsid w:val="00F37621"/>
    <w:rsid w:val="00F40A76"/>
    <w:rsid w:val="00F4510A"/>
    <w:rsid w:val="00F4652E"/>
    <w:rsid w:val="00F46544"/>
    <w:rsid w:val="00F4668A"/>
    <w:rsid w:val="00F47C4A"/>
    <w:rsid w:val="00F504C7"/>
    <w:rsid w:val="00F5091B"/>
    <w:rsid w:val="00F5111F"/>
    <w:rsid w:val="00F52B56"/>
    <w:rsid w:val="00F53E94"/>
    <w:rsid w:val="00F56F3C"/>
    <w:rsid w:val="00F71EF3"/>
    <w:rsid w:val="00F72033"/>
    <w:rsid w:val="00F7547D"/>
    <w:rsid w:val="00F809F1"/>
    <w:rsid w:val="00F828EA"/>
    <w:rsid w:val="00F8335B"/>
    <w:rsid w:val="00F833AF"/>
    <w:rsid w:val="00F83419"/>
    <w:rsid w:val="00F84072"/>
    <w:rsid w:val="00F9024E"/>
    <w:rsid w:val="00F90A99"/>
    <w:rsid w:val="00F939CD"/>
    <w:rsid w:val="00F95B5F"/>
    <w:rsid w:val="00F96160"/>
    <w:rsid w:val="00F96A88"/>
    <w:rsid w:val="00FA1DBE"/>
    <w:rsid w:val="00FA6AD6"/>
    <w:rsid w:val="00FA70AC"/>
    <w:rsid w:val="00FB07BD"/>
    <w:rsid w:val="00FB31EC"/>
    <w:rsid w:val="00FB3DEC"/>
    <w:rsid w:val="00FB48B8"/>
    <w:rsid w:val="00FB59C9"/>
    <w:rsid w:val="00FB68B7"/>
    <w:rsid w:val="00FB6E92"/>
    <w:rsid w:val="00FC0430"/>
    <w:rsid w:val="00FC210D"/>
    <w:rsid w:val="00FD1E38"/>
    <w:rsid w:val="00FD223C"/>
    <w:rsid w:val="00FD41BF"/>
    <w:rsid w:val="00FD44D6"/>
    <w:rsid w:val="00FD75F1"/>
    <w:rsid w:val="00FE3981"/>
    <w:rsid w:val="00FE55DD"/>
    <w:rsid w:val="00FE5F5C"/>
    <w:rsid w:val="00FE63AE"/>
    <w:rsid w:val="00FE69D6"/>
    <w:rsid w:val="00FE6AA3"/>
    <w:rsid w:val="00FE6F0D"/>
    <w:rsid w:val="00FF14CF"/>
    <w:rsid w:val="00FF3674"/>
    <w:rsid w:val="00FF36A6"/>
    <w:rsid w:val="00FF41B4"/>
    <w:rsid w:val="00FF4225"/>
    <w:rsid w:val="00FF6BB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12A5A"/>
  </w:style>
  <w:style w:type="paragraph" w:styleId="HTML">
    <w:name w:val="HTML Preformatted"/>
    <w:aliases w:val="Стандартный HTML Знак1,Стандартный HTML Знак Знак, Знак1 Знак Знак, Знак1 Знак"/>
    <w:basedOn w:val="a"/>
    <w:link w:val="HTML0"/>
    <w:uiPriority w:val="99"/>
    <w:rsid w:val="00A1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 Знак1 Знак Знак Знак1, Знак1 Знак Знак2"/>
    <w:link w:val="HTML"/>
    <w:uiPriority w:val="99"/>
    <w:rsid w:val="00A12A5A"/>
    <w:rPr>
      <w:rFonts w:ascii="Courier New" w:eastAsia="Times New Roman" w:hAnsi="Courier New" w:cs="Courier New"/>
      <w:color w:val="000000"/>
      <w:sz w:val="21"/>
      <w:szCs w:val="21"/>
      <w:lang w:val="uk-UA" w:eastAsia="ru-RU"/>
    </w:rPr>
  </w:style>
  <w:style w:type="paragraph" w:styleId="a3">
    <w:name w:val="Body Text"/>
    <w:basedOn w:val="a"/>
    <w:link w:val="a4"/>
    <w:uiPriority w:val="99"/>
    <w:rsid w:val="00A12A5A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rsid w:val="00A12A5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rsid w:val="00A12A5A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rsid w:val="00A12A5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Normal1">
    <w:name w:val="Normal1"/>
    <w:uiPriority w:val="99"/>
    <w:rsid w:val="00A12A5A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rvts0">
    <w:name w:val="rvts0"/>
    <w:rsid w:val="00A12A5A"/>
  </w:style>
  <w:style w:type="paragraph" w:customStyle="1" w:styleId="xfmc1">
    <w:name w:val="xfmc1"/>
    <w:basedOn w:val="a"/>
    <w:rsid w:val="00A12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A12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Знак Знак Знак Знак1 Знак Знак Знак Знак Знак Знак Знак Знак Знак Знак Знак Знак Знак Знак Знак"/>
    <w:basedOn w:val="a"/>
    <w:rsid w:val="00A12A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B6B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5B6B16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B6B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5B6B16"/>
    <w:rPr>
      <w:rFonts w:ascii="Calibri" w:eastAsia="Calibri" w:hAnsi="Calibri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B19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B1939"/>
    <w:rPr>
      <w:rFonts w:ascii="Tahoma" w:eastAsia="Calibri" w:hAnsi="Tahoma" w:cs="Tahoma"/>
      <w:sz w:val="16"/>
      <w:szCs w:val="16"/>
      <w:lang w:val="uk-U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1 Знак Знак Знак,Стандартный HTML Знак Знак1, Знак1 Знак Знак1"/>
    <w:rsid w:val="006933CE"/>
    <w:rPr>
      <w:rFonts w:ascii="Courier New" w:hAnsi="Courier New" w:cs="Courier New"/>
      <w:color w:val="000000"/>
      <w:sz w:val="15"/>
      <w:szCs w:val="15"/>
      <w:lang w:val="ru-RU" w:eastAsia="ru-RU" w:bidi="ar-SA"/>
    </w:rPr>
  </w:style>
  <w:style w:type="paragraph" w:styleId="ac">
    <w:name w:val="List Paragraph"/>
    <w:aliases w:val="List Paragraph1,lp1,List Paragraph11,IN2 List Paragraph,Heading 2_sj,Numbered Para 1,Dot pt,No Spacing1,List Paragraph Char Char Char,Indicator Text,Bullet 1,MAIN CONTENT,List Paragraph12,F5 List Paragraph,Source,List_Paragraph"/>
    <w:basedOn w:val="a"/>
    <w:link w:val="ad"/>
    <w:uiPriority w:val="1"/>
    <w:qFormat/>
    <w:rsid w:val="002A281C"/>
    <w:pPr>
      <w:ind w:left="720"/>
      <w:contextualSpacing/>
    </w:pPr>
  </w:style>
  <w:style w:type="paragraph" w:customStyle="1" w:styleId="10">
    <w:name w:val="Обычный1"/>
    <w:rsid w:val="00BC7B0D"/>
    <w:rPr>
      <w:rFonts w:ascii="Times New Roman" w:eastAsia="Times New Roman" w:hAnsi="Times New Roman"/>
      <w:sz w:val="28"/>
      <w:lang w:eastAsia="ru-RU"/>
    </w:rPr>
  </w:style>
  <w:style w:type="character" w:styleId="ae">
    <w:name w:val="Hyperlink"/>
    <w:uiPriority w:val="99"/>
    <w:unhideWhenUsed/>
    <w:rsid w:val="0011116F"/>
    <w:rPr>
      <w:color w:val="0000FF"/>
      <w:u w:val="single"/>
    </w:rPr>
  </w:style>
  <w:style w:type="table" w:styleId="af">
    <w:name w:val="Table Grid"/>
    <w:basedOn w:val="a1"/>
    <w:uiPriority w:val="39"/>
    <w:rsid w:val="0096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4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rsid w:val="00BA42D1"/>
  </w:style>
  <w:style w:type="paragraph" w:customStyle="1" w:styleId="rvps12">
    <w:name w:val="rvps12"/>
    <w:basedOn w:val="a"/>
    <w:rsid w:val="00BA4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0">
    <w:name w:val="Strong"/>
    <w:uiPriority w:val="22"/>
    <w:qFormat/>
    <w:rsid w:val="00C255E0"/>
    <w:rPr>
      <w:b/>
      <w:bCs/>
    </w:rPr>
  </w:style>
  <w:style w:type="character" w:styleId="af1">
    <w:name w:val="footnote reference"/>
    <w:uiPriority w:val="99"/>
    <w:rsid w:val="00E427EF"/>
    <w:rPr>
      <w:vertAlign w:val="superscript"/>
    </w:rPr>
  </w:style>
  <w:style w:type="paragraph" w:styleId="af2">
    <w:name w:val="footnote text"/>
    <w:basedOn w:val="a"/>
    <w:link w:val="af3"/>
    <w:uiPriority w:val="99"/>
    <w:rsid w:val="00E427E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3">
    <w:name w:val="Текст сноски Знак"/>
    <w:link w:val="af2"/>
    <w:uiPriority w:val="99"/>
    <w:rsid w:val="00E427EF"/>
    <w:rPr>
      <w:rFonts w:ascii="Times New Roman" w:eastAsia="Times New Roman" w:hAnsi="Times New Roman"/>
      <w:lang w:val="ru-RU" w:eastAsia="ru-RU"/>
    </w:rPr>
  </w:style>
  <w:style w:type="character" w:customStyle="1" w:styleId="21">
    <w:name w:val="Основной текст (2)_"/>
    <w:link w:val="210"/>
    <w:locked/>
    <w:rsid w:val="002571A3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571A3"/>
    <w:pPr>
      <w:widowControl w:val="0"/>
      <w:shd w:val="clear" w:color="auto" w:fill="FFFFFF"/>
      <w:spacing w:after="240" w:line="293" w:lineRule="exact"/>
      <w:jc w:val="center"/>
    </w:pPr>
    <w:rPr>
      <w:spacing w:val="-10"/>
      <w:sz w:val="20"/>
      <w:szCs w:val="20"/>
    </w:rPr>
  </w:style>
  <w:style w:type="paragraph" w:customStyle="1" w:styleId="Textbody">
    <w:name w:val="Text body"/>
    <w:basedOn w:val="a"/>
    <w:rsid w:val="00555A5B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ad">
    <w:name w:val="Абзац списка Знак"/>
    <w:aliases w:val="List Paragraph1 Знак,lp1 Знак,List Paragraph11 Знак,IN2 List Paragraph Знак,Heading 2_sj Знак,Numbered Para 1 Знак,Dot pt Знак,No Spacing1 Знак,List Paragraph Char Char Char Знак,Indicator Text Знак,Bullet 1 Знак,MAIN CONTENT Знак"/>
    <w:link w:val="ac"/>
    <w:uiPriority w:val="1"/>
    <w:qFormat/>
    <w:locked/>
    <w:rsid w:val="009E79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A12A5A"/>
  </w:style>
  <w:style w:type="paragraph" w:styleId="HTML">
    <w:name w:val="HTML Preformatted"/>
    <w:aliases w:val="Стандартный HTML Знак1,Стандартный HTML Знак Знак, Знак1 Знак Знак, Знак1 Знак"/>
    <w:basedOn w:val="a"/>
    <w:link w:val="HTML0"/>
    <w:uiPriority w:val="99"/>
    <w:rsid w:val="00A12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aliases w:val="Стандартный HTML Знак1 Знак1,Стандартный HTML Знак Знак Знак1, Знак1 Знак Знак Знак1, Знак1 Знак Знак2"/>
    <w:link w:val="HTML"/>
    <w:uiPriority w:val="99"/>
    <w:rsid w:val="00A12A5A"/>
    <w:rPr>
      <w:rFonts w:ascii="Courier New" w:eastAsia="Times New Roman" w:hAnsi="Courier New" w:cs="Courier New"/>
      <w:color w:val="000000"/>
      <w:sz w:val="21"/>
      <w:szCs w:val="21"/>
      <w:lang w:val="uk-UA" w:eastAsia="ru-RU"/>
    </w:rPr>
  </w:style>
  <w:style w:type="paragraph" w:styleId="a3">
    <w:name w:val="Body Text"/>
    <w:basedOn w:val="a"/>
    <w:link w:val="a4"/>
    <w:uiPriority w:val="99"/>
    <w:rsid w:val="00A12A5A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rsid w:val="00A12A5A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rsid w:val="00A12A5A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rsid w:val="00A12A5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Normal1">
    <w:name w:val="Normal1"/>
    <w:uiPriority w:val="99"/>
    <w:rsid w:val="00A12A5A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rvts0">
    <w:name w:val="rvts0"/>
    <w:rsid w:val="00A12A5A"/>
  </w:style>
  <w:style w:type="paragraph" w:customStyle="1" w:styleId="xfmc1">
    <w:name w:val="xfmc1"/>
    <w:basedOn w:val="a"/>
    <w:rsid w:val="00A12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rsid w:val="00A12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">
    <w:name w:val="Знак Знак Знак Знак1 Знак Знак Знак Знак Знак Знак Знак Знак Знак Знак Знак Знак Знак Знак Знак"/>
    <w:basedOn w:val="a"/>
    <w:rsid w:val="00A12A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B6B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5B6B16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5B6B1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5B6B16"/>
    <w:rPr>
      <w:rFonts w:ascii="Calibri" w:eastAsia="Calibri" w:hAnsi="Calibri" w:cs="Times New Roman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B19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B1939"/>
    <w:rPr>
      <w:rFonts w:ascii="Tahoma" w:eastAsia="Calibri" w:hAnsi="Tahoma" w:cs="Tahoma"/>
      <w:sz w:val="16"/>
      <w:szCs w:val="16"/>
      <w:lang w:val="uk-UA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1 Знак Знак Знак,Стандартный HTML Знак Знак1, Знак1 Знак Знак1"/>
    <w:rsid w:val="006933CE"/>
    <w:rPr>
      <w:rFonts w:ascii="Courier New" w:hAnsi="Courier New" w:cs="Courier New"/>
      <w:color w:val="000000"/>
      <w:sz w:val="15"/>
      <w:szCs w:val="15"/>
      <w:lang w:val="ru-RU" w:eastAsia="ru-RU" w:bidi="ar-SA"/>
    </w:rPr>
  </w:style>
  <w:style w:type="paragraph" w:styleId="ac">
    <w:name w:val="List Paragraph"/>
    <w:aliases w:val="List Paragraph1,lp1,List Paragraph11,IN2 List Paragraph,Heading 2_sj,Numbered Para 1,Dot pt,No Spacing1,List Paragraph Char Char Char,Indicator Text,Bullet 1,MAIN CONTENT,List Paragraph12,F5 List Paragraph,Source,List_Paragraph"/>
    <w:basedOn w:val="a"/>
    <w:link w:val="ad"/>
    <w:uiPriority w:val="1"/>
    <w:qFormat/>
    <w:rsid w:val="002A281C"/>
    <w:pPr>
      <w:ind w:left="720"/>
      <w:contextualSpacing/>
    </w:pPr>
  </w:style>
  <w:style w:type="paragraph" w:customStyle="1" w:styleId="10">
    <w:name w:val="Обычный1"/>
    <w:rsid w:val="00BC7B0D"/>
    <w:rPr>
      <w:rFonts w:ascii="Times New Roman" w:eastAsia="Times New Roman" w:hAnsi="Times New Roman"/>
      <w:sz w:val="28"/>
      <w:lang w:eastAsia="ru-RU"/>
    </w:rPr>
  </w:style>
  <w:style w:type="character" w:styleId="ae">
    <w:name w:val="Hyperlink"/>
    <w:uiPriority w:val="99"/>
    <w:unhideWhenUsed/>
    <w:rsid w:val="0011116F"/>
    <w:rPr>
      <w:color w:val="0000FF"/>
      <w:u w:val="single"/>
    </w:rPr>
  </w:style>
  <w:style w:type="table" w:styleId="af">
    <w:name w:val="Table Grid"/>
    <w:basedOn w:val="a1"/>
    <w:uiPriority w:val="39"/>
    <w:rsid w:val="0096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46B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rsid w:val="00BA42D1"/>
  </w:style>
  <w:style w:type="paragraph" w:customStyle="1" w:styleId="rvps12">
    <w:name w:val="rvps12"/>
    <w:basedOn w:val="a"/>
    <w:rsid w:val="00BA42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f0">
    <w:name w:val="Strong"/>
    <w:uiPriority w:val="22"/>
    <w:qFormat/>
    <w:rsid w:val="00C255E0"/>
    <w:rPr>
      <w:b/>
      <w:bCs/>
    </w:rPr>
  </w:style>
  <w:style w:type="character" w:styleId="af1">
    <w:name w:val="footnote reference"/>
    <w:uiPriority w:val="99"/>
    <w:rsid w:val="00E427EF"/>
    <w:rPr>
      <w:vertAlign w:val="superscript"/>
    </w:rPr>
  </w:style>
  <w:style w:type="paragraph" w:styleId="af2">
    <w:name w:val="footnote text"/>
    <w:basedOn w:val="a"/>
    <w:link w:val="af3"/>
    <w:uiPriority w:val="99"/>
    <w:rsid w:val="00E427EF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3">
    <w:name w:val="Текст сноски Знак"/>
    <w:link w:val="af2"/>
    <w:uiPriority w:val="99"/>
    <w:rsid w:val="00E427EF"/>
    <w:rPr>
      <w:rFonts w:ascii="Times New Roman" w:eastAsia="Times New Roman" w:hAnsi="Times New Roman"/>
      <w:lang w:val="ru-RU" w:eastAsia="ru-RU"/>
    </w:rPr>
  </w:style>
  <w:style w:type="character" w:customStyle="1" w:styleId="21">
    <w:name w:val="Основной текст (2)_"/>
    <w:link w:val="210"/>
    <w:locked/>
    <w:rsid w:val="002571A3"/>
    <w:rPr>
      <w:spacing w:val="-10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2571A3"/>
    <w:pPr>
      <w:widowControl w:val="0"/>
      <w:shd w:val="clear" w:color="auto" w:fill="FFFFFF"/>
      <w:spacing w:after="240" w:line="293" w:lineRule="exact"/>
      <w:jc w:val="center"/>
    </w:pPr>
    <w:rPr>
      <w:spacing w:val="-10"/>
      <w:sz w:val="20"/>
      <w:szCs w:val="20"/>
    </w:rPr>
  </w:style>
  <w:style w:type="paragraph" w:customStyle="1" w:styleId="Textbody">
    <w:name w:val="Text body"/>
    <w:basedOn w:val="a"/>
    <w:rsid w:val="00555A5B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ad">
    <w:name w:val="Абзац списка Знак"/>
    <w:aliases w:val="List Paragraph1 Знак,lp1 Знак,List Paragraph11 Знак,IN2 List Paragraph Знак,Heading 2_sj Знак,Numbered Para 1 Знак,Dot pt Знак,No Spacing1 Знак,List Paragraph Char Char Char Знак,Indicator Text Знак,Bullet 1 Знак,MAIN CONTENT Знак"/>
    <w:link w:val="ac"/>
    <w:uiPriority w:val="1"/>
    <w:qFormat/>
    <w:locked/>
    <w:rsid w:val="009E79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9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0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krstat.gov.u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k.wikipedia.org/wiki/%D0%94%D0%BE%D0%BD%D0%B1%D0%B0%D1%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D%D0%B0%D0%B4%D0%B4%D0%BD%D1%96%D0%BF%D1%80%D1%8F%D0%BD%D1%81%D1%8C%D0%BA%D0%B0_%D0%A3%D0%BA%D1%80%D0%B0%D1%97%D0%BD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19321-BC32-4B97-8D31-84DA3A23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13073</Words>
  <Characters>7452</Characters>
  <Application>Microsoft Office Word</Application>
  <DocSecurity>0</DocSecurity>
  <Lines>62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SPecialiST RePack</Company>
  <LinksUpToDate>false</LinksUpToDate>
  <CharactersWithSpaces>20485</CharactersWithSpaces>
  <SharedDoc>false</SharedDoc>
  <HLinks>
    <vt:vector size="18" baseType="variant">
      <vt:variant>
        <vt:i4>64</vt:i4>
      </vt:variant>
      <vt:variant>
        <vt:i4>6</vt:i4>
      </vt:variant>
      <vt:variant>
        <vt:i4>0</vt:i4>
      </vt:variant>
      <vt:variant>
        <vt:i4>5</vt:i4>
      </vt:variant>
      <vt:variant>
        <vt:lpwstr>https://mepr.gov.ua/content/perelik-licenziativ-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https://zakon.rada.gov.ua/laws/show/1932-12</vt:lpwstr>
      </vt:variant>
      <vt:variant>
        <vt:lpwstr/>
      </vt:variant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Admin</dc:creator>
  <cp:lastModifiedBy>ОВДІЄНКО Ірина Вікторівна</cp:lastModifiedBy>
  <cp:revision>5</cp:revision>
  <cp:lastPrinted>2021-07-16T06:53:00Z</cp:lastPrinted>
  <dcterms:created xsi:type="dcterms:W3CDTF">2023-06-13T07:56:00Z</dcterms:created>
  <dcterms:modified xsi:type="dcterms:W3CDTF">2023-08-15T11:34:00Z</dcterms:modified>
</cp:coreProperties>
</file>