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rtl w:val="0"/>
        </w:rPr>
        <w:t xml:space="preserve">Annex G2 - Application Form (template)</w:t>
      </w:r>
      <w:r w:rsidDel="00000000" w:rsidR="00000000" w:rsidRPr="00000000">
        <w:rPr>
          <w:rtl w:val="0"/>
        </w:rPr>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the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rHeight w:val="2145" w:hRule="atLeast"/>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is no conflicts of interest. </w:t>
      </w:r>
      <w:r w:rsidDel="00000000" w:rsidR="00000000" w:rsidRPr="00000000">
        <w:rPr>
          <w:rtl w:val="0"/>
        </w:rPr>
      </w:r>
    </w:p>
    <w:p w:rsidR="00000000" w:rsidDel="00000000" w:rsidP="00000000" w:rsidRDefault="00000000" w:rsidRPr="00000000" w14:paraId="00000021">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2">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6">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2B">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0">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3C">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3">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7">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8">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17" w:hRule="atLeast"/>
          <w:tblHeader w:val="0"/>
        </w:trPr>
        <w:tc>
          <w:tcPr/>
          <w:p w:rsidR="00000000" w:rsidDel="00000000" w:rsidP="00000000" w:rsidRDefault="00000000" w:rsidRPr="00000000" w14:paraId="0000006F">
            <w:pPr>
              <w:spacing w:after="0" w:line="240" w:lineRule="auto"/>
              <w:ind w:left="0" w:firstLine="0"/>
              <w:jc w:val="center"/>
              <w:rPr>
                <w:sz w:val="14"/>
                <w:szCs w:val="14"/>
              </w:rPr>
            </w:pPr>
            <w:r w:rsidDel="00000000" w:rsidR="00000000" w:rsidRPr="00000000">
              <w:rPr>
                <w:sz w:val="18"/>
                <w:szCs w:val="18"/>
                <w:rtl w:val="0"/>
              </w:rPr>
              <w:t xml:space="preserve">Master’s degree in Forestry or Biodiversity conservation/ Law/ Environmental science/ Environmental management / Ecology/ Biology</w:t>
            </w:r>
            <w:r w:rsidDel="00000000" w:rsidR="00000000" w:rsidRPr="00000000">
              <w:rPr>
                <w:rtl w:val="0"/>
              </w:rPr>
            </w:r>
          </w:p>
        </w:tc>
        <w:tc>
          <w:tcPr/>
          <w:p w:rsidR="00000000" w:rsidDel="00000000" w:rsidP="00000000" w:rsidRDefault="00000000" w:rsidRPr="00000000" w14:paraId="0000007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4">
            <w:pPr>
              <w:spacing w:after="0" w:line="240" w:lineRule="auto"/>
              <w:jc w:val="center"/>
              <w:rPr>
                <w:color w:val="000000"/>
                <w:sz w:val="18"/>
                <w:szCs w:val="18"/>
              </w:rPr>
            </w:pPr>
            <w:r w:rsidDel="00000000" w:rsidR="00000000" w:rsidRPr="00000000">
              <w:rPr>
                <w:rtl w:val="0"/>
              </w:rPr>
            </w:r>
          </w:p>
        </w:tc>
      </w:tr>
      <w:tr>
        <w:trPr>
          <w:cantSplit w:val="0"/>
          <w:trHeight w:val="401" w:hRule="atLeast"/>
          <w:tblHeader w:val="0"/>
        </w:trPr>
        <w:tc>
          <w:tcPr/>
          <w:p w:rsidR="00000000" w:rsidDel="00000000" w:rsidP="00000000" w:rsidRDefault="00000000" w:rsidRPr="00000000" w14:paraId="00000075">
            <w:pPr>
              <w:spacing w:after="0" w:line="240" w:lineRule="auto"/>
              <w:ind w:left="0" w:firstLine="0"/>
              <w:jc w:val="center"/>
              <w:rPr>
                <w:color w:val="000000"/>
                <w:sz w:val="14"/>
                <w:szCs w:val="14"/>
              </w:rPr>
            </w:pPr>
            <w:r w:rsidDel="00000000" w:rsidR="00000000" w:rsidRPr="00000000">
              <w:rPr>
                <w:sz w:val="18"/>
                <w:szCs w:val="18"/>
                <w:rtl w:val="0"/>
              </w:rPr>
              <w:t xml:space="preserve">Excellent knowledge of Ukrainian, EU and relevant international legislation, conventions, standards pertaining to the biodiversity impacts assessment and management</w:t>
            </w: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A">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7B">
            <w:pPr>
              <w:spacing w:after="0" w:line="240" w:lineRule="auto"/>
              <w:ind w:left="0" w:firstLine="0"/>
              <w:jc w:val="center"/>
              <w:rPr>
                <w:color w:val="000000"/>
                <w:sz w:val="14"/>
                <w:szCs w:val="14"/>
              </w:rPr>
            </w:pPr>
            <w:r w:rsidDel="00000000" w:rsidR="00000000" w:rsidRPr="00000000">
              <w:rPr>
                <w:sz w:val="18"/>
                <w:szCs w:val="18"/>
                <w:rtl w:val="0"/>
              </w:rPr>
              <w:t xml:space="preserve">Minimum 5 years of proven practical experience in undertaking biodiversity assessment (e.g. EIA, Environmental Due Diligence and Audit), implementation of biodiversity protection programs and plans, as well as biodiversity monitoring</w:t>
            </w: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0">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40" w:lineRule="auto"/>
              <w:ind w:left="0" w:firstLine="0"/>
              <w:jc w:val="center"/>
              <w:rPr>
                <w:color w:val="000000"/>
                <w:sz w:val="14"/>
                <w:szCs w:val="14"/>
              </w:rPr>
            </w:pPr>
            <w:r w:rsidDel="00000000" w:rsidR="00000000" w:rsidRPr="00000000">
              <w:rPr>
                <w:sz w:val="18"/>
                <w:szCs w:val="18"/>
                <w:rtl w:val="0"/>
              </w:rPr>
              <w:t xml:space="preserve">Good understanding of the principles and requirements to establishment and management of the protected areas of national and international 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ind w:left="0" w:firstLine="0"/>
              <w:jc w:val="center"/>
              <w:rPr>
                <w:sz w:val="14"/>
                <w:szCs w:val="14"/>
              </w:rPr>
            </w:pPr>
            <w:r w:rsidDel="00000000" w:rsidR="00000000" w:rsidRPr="00000000">
              <w:rPr>
                <w:sz w:val="18"/>
                <w:szCs w:val="18"/>
                <w:rtl w:val="0"/>
              </w:rPr>
              <w:t xml:space="preserve">Strong analytical, communication and presentation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ind w:left="0" w:firstLine="0"/>
              <w:jc w:val="center"/>
              <w:rPr>
                <w:sz w:val="14"/>
                <w:szCs w:val="14"/>
              </w:rPr>
            </w:pPr>
            <w:r w:rsidDel="00000000" w:rsidR="00000000" w:rsidRPr="00000000">
              <w:rPr>
                <w:sz w:val="18"/>
                <w:szCs w:val="18"/>
                <w:rtl w:val="0"/>
              </w:rPr>
              <w:t xml:space="preserve">Experience of developing regulatory frameworks, standards, policy papers and management plans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ind w:left="0" w:firstLine="0"/>
              <w:jc w:val="center"/>
              <w:rPr>
                <w:sz w:val="14"/>
                <w:szCs w:val="14"/>
              </w:rPr>
            </w:pPr>
            <w:r w:rsidDel="00000000" w:rsidR="00000000" w:rsidRPr="00000000">
              <w:rPr>
                <w:sz w:val="18"/>
                <w:szCs w:val="18"/>
                <w:rtl w:val="0"/>
              </w:rPr>
              <w:t xml:space="preserve">PC literacy (advanced PowerPoint, Project, Excel, Word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40" w:lineRule="auto"/>
              <w:ind w:left="0" w:firstLine="0"/>
              <w:jc w:val="center"/>
              <w:rPr>
                <w:sz w:val="14"/>
                <w:szCs w:val="14"/>
              </w:rPr>
            </w:pPr>
            <w:r w:rsidDel="00000000" w:rsidR="00000000" w:rsidRPr="00000000">
              <w:rPr>
                <w:sz w:val="18"/>
                <w:szCs w:val="18"/>
                <w:rtl w:val="0"/>
              </w:rPr>
              <w:t xml:space="preserve">Fluency in Ukrainian and English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9F">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A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(from - to)</w:t>
            </w:r>
          </w:p>
        </w:tc>
        <w:tc>
          <w:tcPr>
            <w:shd w:fill="bdd6ee"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A7">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A8">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9">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A">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B">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AC">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AD">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E">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F">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B0">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B1">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B2">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B3">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B4">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B6">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B7">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B8">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B9">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B">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BC">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5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5"/>
        <w:tblGridChange w:id="0">
          <w:tblGrid>
            <w:gridCol w:w="9555"/>
          </w:tblGrid>
        </w:tblGridChange>
      </w:tblGrid>
      <w:tr>
        <w:trPr>
          <w:cantSplit w:val="0"/>
          <w:trHeight w:val="437" w:hRule="atLeast"/>
          <w:tblHeader w:val="0"/>
        </w:trPr>
        <w:tc>
          <w:tcPr>
            <w:shd w:fill="auto" w:val="clear"/>
          </w:tcPr>
          <w:p w:rsidR="00000000" w:rsidDel="00000000" w:rsidP="00000000" w:rsidRDefault="00000000" w:rsidRPr="00000000" w14:paraId="000000BD">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BE">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rHeight w:val="861" w:hRule="atLeast"/>
          <w:tblHeader w:val="0"/>
        </w:trPr>
        <w:tc>
          <w:tcPr>
            <w:shd w:fill="auto" w:val="clear"/>
          </w:tcPr>
          <w:p w:rsidR="00000000" w:rsidDel="00000000" w:rsidP="00000000" w:rsidRDefault="00000000" w:rsidRPr="00000000" w14:paraId="000000BF">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C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C1">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387350" cy="273050"/>
                <wp:effectExtent b="0" l="0" r="0" t="0"/>
                <wp:wrapNone/>
                <wp:docPr id="3"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387350" cy="27305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7350" cy="273050"/>
                        </a:xfrm>
                        <a:prstGeom prst="rect"/>
                        <a:ln/>
                      </pic:spPr>
                    </pic:pic>
                  </a:graphicData>
                </a:graphic>
              </wp:anchor>
            </w:drawing>
          </mc:Fallback>
        </mc:AlternateContent>
      </w:r>
    </w:p>
    <w:p w:rsidR="00000000" w:rsidDel="00000000" w:rsidP="00000000" w:rsidRDefault="00000000" w:rsidRPr="00000000" w14:paraId="000000C2">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C3">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87350" cy="273050"/>
                <wp:effectExtent b="0" l="0" r="0" t="0"/>
                <wp:wrapNone/>
                <wp:docPr id="4"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87350" cy="27305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7350" cy="273050"/>
                        </a:xfrm>
                        <a:prstGeom prst="rect"/>
                        <a:ln/>
                      </pic:spPr>
                    </pic:pic>
                  </a:graphicData>
                </a:graphic>
              </wp:anchor>
            </w:drawing>
          </mc:Fallback>
        </mc:AlternateContent>
      </w:r>
    </w:p>
    <w:p w:rsidR="00000000" w:rsidDel="00000000" w:rsidP="00000000" w:rsidRDefault="00000000" w:rsidRPr="00000000" w14:paraId="000000C4">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C5">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C6">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awarded the contract for the Assignment, no conflict of interest for any party would be created;</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CC">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w:t>
            </w:r>
          </w:p>
        </w:tc>
      </w:tr>
    </w:tbl>
    <w:p w:rsidR="00000000" w:rsidDel="00000000" w:rsidP="00000000" w:rsidRDefault="00000000" w:rsidRPr="00000000" w14:paraId="000000CD">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CE">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CF">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D0">
      <w:pPr>
        <w:rPr>
          <w:color w:val="000000"/>
          <w:sz w:val="18"/>
          <w:szCs w:val="18"/>
        </w:rPr>
      </w:pPr>
      <w:r w:rsidDel="00000000" w:rsidR="00000000" w:rsidRPr="00000000">
        <w:rPr>
          <w:color w:val="000000"/>
          <w:sz w:val="18"/>
          <w:szCs w:val="18"/>
          <w:rtl w:val="0"/>
        </w:rPr>
        <w:t xml:space="preserve">Date:_______________________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8+18r1ysXnfneLlE42iMYlq7YA==">CgMxLjAyCGguZ2pkZ3hzOAByITFwMHotMGhjQ2dhTjZlRC1xbjc5NFJGbHFVR21jYU8zXw==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