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Команда підтримки реформ при Міністерстві захисту довкілля та природних  ресурсів України шукає Експерта з питань євроінтеграції.</w:t>
      </w:r>
      <w:r w:rsidDel="00000000" w:rsidR="00000000" w:rsidRPr="00000000">
        <w:rPr>
          <w:rtl w:val="0"/>
        </w:rPr>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Команда підтримки реформ (RST) при Міністерстві захисту довкілля та природних ресурсів України (Міндовкілля) - це група українських професіоналів (не державних службовців), що фінансується на тимчасовій основі в рамках програми "Українська архітектура реформ" (URA)</w:t>
      </w:r>
      <w:r w:rsidDel="00000000" w:rsidR="00000000" w:rsidRPr="00000000">
        <w:rPr>
          <w:vertAlign w:val="superscript"/>
        </w:rPr>
        <w:footnoteReference w:customMarkFollows="0" w:id="0"/>
      </w:r>
      <w:r w:rsidDel="00000000" w:rsidR="00000000" w:rsidRPr="00000000">
        <w:rPr>
          <w:rtl w:val="0"/>
        </w:rPr>
        <w:t xml:space="preserve">, яка надає цільову технічну підтримку та допомагає Міністерству у розробці та впровадженні пріоритетних реформ.</w:t>
      </w:r>
    </w:p>
    <w:p w:rsidR="00000000" w:rsidDel="00000000" w:rsidP="00000000" w:rsidRDefault="00000000" w:rsidRPr="00000000" w14:paraId="00000004">
      <w:pPr>
        <w:jc w:val="both"/>
        <w:rPr/>
      </w:pPr>
      <w:r w:rsidDel="00000000" w:rsidR="00000000" w:rsidRPr="00000000">
        <w:rPr>
          <w:rtl w:val="0"/>
        </w:rPr>
        <w:t xml:space="preserve">RST при Міндовкілля було започатковано у 2017 році з метою надання допомоги Міністерству у впровадженні пріоритетних реформ у таких сферах: реформа державного управління, екологічний контроль та оцінка, реформа управління відходами, реформа лісового господарства, реформа надр, кліматична політика та питання Зеленого курсу ЄС, зменшення промислового забруднення та моніторинг якості атмосферного повітря, стале управління водними ресурсами.</w:t>
      </w: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rtl w:val="0"/>
        </w:rPr>
        <w:t xml:space="preserve">Ми відкриваємо конкурс на посаду Експерта з питань євроінтеграції.</w:t>
      </w:r>
    </w:p>
    <w:p w:rsidR="00000000" w:rsidDel="00000000" w:rsidP="00000000" w:rsidRDefault="00000000" w:rsidRPr="00000000" w14:paraId="00000006">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shd w:fill="ffffff" w:val="clear"/>
        <w:tabs>
          <w:tab w:val="left" w:leader="none" w:pos="1985"/>
        </w:tabs>
        <w:spacing w:after="0" w:line="240" w:lineRule="auto"/>
        <w:ind w:left="0" w:firstLine="0"/>
        <w:jc w:val="both"/>
        <w:rPr/>
      </w:pPr>
      <w:r w:rsidDel="00000000" w:rsidR="00000000" w:rsidRPr="00000000">
        <w:rPr>
          <w:rtl w:val="0"/>
        </w:rPr>
        <w:t xml:space="preserve">Основними обов'язками та відповідальністю експерта з питань європейської інтеграції будуть:</w:t>
      </w:r>
    </w:p>
    <w:p w:rsidR="00000000" w:rsidDel="00000000" w:rsidP="00000000" w:rsidRDefault="00000000" w:rsidRPr="00000000" w14:paraId="00000008">
      <w:pPr>
        <w:shd w:fill="ffffff" w:val="clear"/>
        <w:tabs>
          <w:tab w:val="left" w:leader="none" w:pos="1985"/>
        </w:tabs>
        <w:spacing w:after="0" w:line="240" w:lineRule="auto"/>
        <w:ind w:left="0" w:firstLine="0"/>
        <w:jc w:val="both"/>
        <w:rPr/>
      </w:pPr>
      <w:r w:rsidDel="00000000" w:rsidR="00000000" w:rsidRPr="00000000">
        <w:rPr>
          <w:rtl w:val="0"/>
        </w:rPr>
      </w:r>
    </w:p>
    <w:p w:rsidR="00000000" w:rsidDel="00000000" w:rsidP="00000000" w:rsidRDefault="00000000" w:rsidRPr="00000000" w14:paraId="00000009">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розробка та сприяння імплементації стратегічних документів, спрямованих на реалізацію євроінтеграційного курсу України у сфері охорони довкілля (підготовка нормативно-правових актів, управлінських механізмів, планів дій тощо відповідно до розроблених стратегічних документів);</w:t>
      </w:r>
    </w:p>
    <w:p w:rsidR="00000000" w:rsidDel="00000000" w:rsidP="00000000" w:rsidRDefault="00000000" w:rsidRPr="00000000" w14:paraId="0000000A">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аналіз результатів оцінки відповідності законодавства України до </w:t>
      </w:r>
      <w:r w:rsidDel="00000000" w:rsidR="00000000" w:rsidRPr="00000000">
        <w:rPr>
          <w:rtl w:val="0"/>
        </w:rPr>
        <w:t xml:space="preserve">acquis</w:t>
      </w:r>
      <w:r w:rsidDel="00000000" w:rsidR="00000000" w:rsidRPr="00000000">
        <w:rPr>
          <w:rtl w:val="0"/>
        </w:rPr>
        <w:t xml:space="preserve"> ЄС та здійснення відповідного стратегічного та оперативного планування подальших дій на основі проведеного аналізу;</w:t>
      </w:r>
    </w:p>
    <w:p w:rsidR="00000000" w:rsidDel="00000000" w:rsidP="00000000" w:rsidRDefault="00000000" w:rsidRPr="00000000" w14:paraId="0000000B">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моніторинг та оцінка змін до законів та підзаконних актів у пріоритетних сферах діяльності Міністерства відповідно до законодавства ЄС та інших відповідних міжнародних конвенцій і договорів;</w:t>
      </w:r>
    </w:p>
    <w:p w:rsidR="00000000" w:rsidDel="00000000" w:rsidP="00000000" w:rsidRDefault="00000000" w:rsidRPr="00000000" w14:paraId="0000000C">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пропозицій щодо внесення змін/доповнень до стратегічних документів (зокрема, до Національного Плану відновлення в частині екологічної безпеки, концепції екологічної політики щодо екосистемних послуг, концепції Національного екологічного фонду тощо);</w:t>
      </w:r>
    </w:p>
    <w:p w:rsidR="00000000" w:rsidDel="00000000" w:rsidP="00000000" w:rsidRDefault="00000000" w:rsidRPr="00000000" w14:paraId="0000000D">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звітів про прогрес у виконанні екологічних зобов'язань України в рамках Угоди про асоціацію та інших відповідних договорів (наприклад, Паризької кліматичної угоди);</w:t>
      </w:r>
    </w:p>
    <w:p w:rsidR="00000000" w:rsidDel="00000000" w:rsidP="00000000" w:rsidRDefault="00000000" w:rsidRPr="00000000" w14:paraId="0000000E">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Міністерства у перекладі документів, пов'язаних з європейською інтеграцією;</w:t>
      </w:r>
    </w:p>
    <w:p w:rsidR="00000000" w:rsidDel="00000000" w:rsidP="00000000" w:rsidRDefault="00000000" w:rsidRPr="00000000" w14:paraId="0000000F">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організаційна підтримка RST (проведення заходів, круглих столів, конференцій та форумів для залучення зацікавлених сторін до обговорення ключових тем реформ);</w:t>
      </w:r>
    </w:p>
    <w:p w:rsidR="00000000" w:rsidDel="00000000" w:rsidP="00000000" w:rsidRDefault="00000000" w:rsidRPr="00000000" w14:paraId="00000010">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візуальних презентацій, інфографіки.</w:t>
      </w:r>
    </w:p>
    <w:p w:rsidR="00000000" w:rsidDel="00000000" w:rsidP="00000000" w:rsidRDefault="00000000" w:rsidRPr="00000000" w14:paraId="00000011">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hd w:fill="ffffff" w:val="clear"/>
        <w:tabs>
          <w:tab w:val="left" w:leader="none" w:pos="1985"/>
        </w:tabs>
        <w:spacing w:after="0" w:line="240" w:lineRule="auto"/>
        <w:jc w:val="both"/>
        <w:rPr/>
      </w:pPr>
      <w:r w:rsidDel="00000000" w:rsidR="00000000" w:rsidRPr="00000000">
        <w:rPr>
          <w:rtl w:val="0"/>
        </w:rPr>
        <w:t xml:space="preserve">Зацікавлені фахівці запрошуються до подачі заявок.</w:t>
      </w:r>
    </w:p>
    <w:p w:rsidR="00000000" w:rsidDel="00000000" w:rsidP="00000000" w:rsidRDefault="00000000" w:rsidRPr="00000000" w14:paraId="00000013">
      <w:pPr>
        <w:shd w:fill="ffffff" w:val="clea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Очікується, що консультаційні контракти розпочнуться у вересні 2023 року та триватимуть 10 місяців. Продовження тривалості контракту залежатиме від наявності фінансування, потреб програми URA та результатів роботи обраного консультанта. Випробувальний термін становить два місяці.</w:t>
      </w:r>
    </w:p>
    <w:p w:rsidR="00000000" w:rsidDel="00000000" w:rsidP="00000000" w:rsidRDefault="00000000" w:rsidRPr="00000000" w14:paraId="00000015">
      <w:pPr>
        <w:spacing w:line="240" w:lineRule="auto"/>
        <w:jc w:val="both"/>
        <w:rPr/>
      </w:pPr>
      <w:r w:rsidDel="00000000" w:rsidR="00000000" w:rsidRPr="00000000">
        <w:rPr>
          <w:rtl w:val="0"/>
        </w:rPr>
        <w:t xml:space="preserve">Потенційні кандидати повинні надіслати повний пакет документів, підготовлений англійською мовою (аплікаційна форма, резюме, заява про нерозголошення та референтний лист (-и)) до 22 серпня 2023 року, 23:59 (за київським часом) на електронну адресу: rst.mepr@gmail.com. Кандидати, які подадуть неповний пакет документів, не будуть розглянуті. </w:t>
      </w:r>
    </w:p>
    <w:p w:rsidR="00000000" w:rsidDel="00000000" w:rsidP="00000000" w:rsidRDefault="00000000" w:rsidRPr="00000000" w14:paraId="00000016">
      <w:pPr>
        <w:spacing w:line="240" w:lineRule="auto"/>
        <w:jc w:val="both"/>
        <w:rPr/>
      </w:pPr>
      <w:r w:rsidDel="00000000" w:rsidR="00000000" w:rsidRPr="00000000">
        <w:rPr>
          <w:rtl w:val="0"/>
        </w:rPr>
        <w:t xml:space="preserve">Кандидати, які пройдуть відбір, будуть запрошені на письмовий тест та співбесіду. </w:t>
      </w:r>
    </w:p>
    <w:p w:rsidR="00000000" w:rsidDel="00000000" w:rsidP="00000000" w:rsidRDefault="00000000" w:rsidRPr="00000000" w14:paraId="00000017">
      <w:pPr>
        <w:spacing w:line="240" w:lineRule="auto"/>
        <w:jc w:val="both"/>
        <w:rPr/>
      </w:pPr>
      <w:r w:rsidDel="00000000" w:rsidR="00000000" w:rsidRPr="00000000">
        <w:rPr>
          <w:rtl w:val="0"/>
        </w:rPr>
        <w:t xml:space="preserve">З детальним технічним завданням можна ознайомитися нижче.</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0" w:line="240" w:lineRule="auto"/>
        <w:ind w:right="-90"/>
        <w:rPr/>
      </w:pPr>
      <w:r w:rsidDel="00000000" w:rsidR="00000000" w:rsidRPr="00000000">
        <w:rPr>
          <w:rtl w:val="0"/>
        </w:rPr>
      </w:r>
    </w:p>
    <w:p w:rsidR="00000000" w:rsidDel="00000000" w:rsidP="00000000" w:rsidRDefault="00000000" w:rsidRPr="00000000" w14:paraId="0000001B">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spacing w:after="120" w:before="120" w:line="259" w:lineRule="auto"/>
        <w:jc w:val="both"/>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color w:val="050505"/>
          <w:sz w:val="18"/>
          <w:szCs w:val="18"/>
          <w:highlight w:val="white"/>
          <w:rtl w:val="0"/>
        </w:rPr>
        <w:t xml:space="preserve">Проєкт «Українська Архітектура Реформ» (URA) – це комплексна програма технічної допомоги, розроблена ЄБРР у партнерстві з Європейським Союзом для підтримки ключових реформ в Україні. URA фінансується з Мультидонорського Рахунку для Стабілізації та Сталого Розвитку в Україні (MDA), яким керує ЄБРР. Учасниками MDA є Австрія, Данія, Фінляндія, Франція, Німеччина, Італія, Японія, Нідерланди, Норвегія, Польща, Швеція, Швейцарія, Велика Британія, Сполучені Штати Америки, Фінляндія, Франція та Європейський Союз.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bRw3rnepZ3c0SImt7C7oGe0/A==">CgMxLjA4AGo1ChRzdWdnZXN0LmQ5eWkyN210dG5jYhId0J3QsNGC0LDQu9C40Y8g0JPQsNC70LDQvdGO0LpqNQoUc3VnZ2VzdC5weTloMnRrY2h6emsSHdCd0LDRgtCw0LvQuNGPINCT0LDQu9Cw0L3RjtC6ciExRFRDYWcxa2ZHX2NyX0g5X2FVcllETlc2RE1MZGd4TlM=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