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DE" w:rsidRPr="004836C1" w:rsidRDefault="00D327DE" w:rsidP="00867B3F">
      <w:pPr>
        <w:pStyle w:val="ShapkaDocumentu"/>
        <w:spacing w:after="0"/>
        <w:ind w:left="4678"/>
        <w:rPr>
          <w:rFonts w:ascii="Times New Roman" w:hAnsi="Times New Roman"/>
          <w:sz w:val="28"/>
          <w:szCs w:val="28"/>
        </w:rPr>
      </w:pPr>
      <w:r w:rsidRPr="004836C1">
        <w:rPr>
          <w:rFonts w:ascii="Times New Roman" w:hAnsi="Times New Roman"/>
          <w:sz w:val="28"/>
          <w:szCs w:val="28"/>
        </w:rPr>
        <w:t>ЗАТВЕРДЖЕНО</w:t>
      </w:r>
      <w:r w:rsidRPr="004836C1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4836C1">
        <w:rPr>
          <w:rFonts w:ascii="Times New Roman" w:hAnsi="Times New Roman"/>
          <w:sz w:val="28"/>
          <w:szCs w:val="28"/>
        </w:rPr>
        <w:br/>
        <w:t>від ____ __</w:t>
      </w:r>
      <w:r w:rsidR="00407B1D" w:rsidRPr="004836C1">
        <w:rPr>
          <w:rFonts w:ascii="Times New Roman" w:hAnsi="Times New Roman"/>
          <w:sz w:val="28"/>
          <w:szCs w:val="28"/>
        </w:rPr>
        <w:t>___</w:t>
      </w:r>
      <w:r w:rsidRPr="004836C1">
        <w:rPr>
          <w:rFonts w:ascii="Times New Roman" w:hAnsi="Times New Roman"/>
          <w:sz w:val="28"/>
          <w:szCs w:val="28"/>
        </w:rPr>
        <w:t>________ 2023 р. № _____</w:t>
      </w:r>
    </w:p>
    <w:p w:rsidR="00D327DE" w:rsidRPr="004836C1" w:rsidRDefault="00D327DE" w:rsidP="00D327DE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327DE" w:rsidRPr="004836C1" w:rsidRDefault="00D327DE" w:rsidP="00D327DE">
      <w:pPr>
        <w:pStyle w:val="a5"/>
        <w:rPr>
          <w:rFonts w:ascii="Times New Roman" w:hAnsi="Times New Roman"/>
        </w:rPr>
      </w:pPr>
    </w:p>
    <w:p w:rsidR="00D327DE" w:rsidRPr="004836C1" w:rsidRDefault="00D327DE" w:rsidP="00D327DE">
      <w:pPr>
        <w:pStyle w:val="a6"/>
        <w:spacing w:after="0"/>
        <w:rPr>
          <w:rFonts w:ascii="Times New Roman" w:hAnsi="Times New Roman"/>
          <w:bCs/>
          <w:sz w:val="28"/>
          <w:szCs w:val="28"/>
        </w:rPr>
      </w:pPr>
      <w:r w:rsidRPr="004836C1">
        <w:rPr>
          <w:rFonts w:ascii="Times New Roman" w:hAnsi="Times New Roman"/>
          <w:bCs/>
          <w:sz w:val="28"/>
          <w:szCs w:val="28"/>
        </w:rPr>
        <w:t>ЗМІНИ,</w:t>
      </w:r>
    </w:p>
    <w:p w:rsidR="00D327DE" w:rsidRPr="004836C1" w:rsidRDefault="00D327DE" w:rsidP="00D327DE">
      <w:pPr>
        <w:pStyle w:val="a6"/>
        <w:spacing w:before="0"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836C1">
        <w:rPr>
          <w:rFonts w:ascii="Times New Roman" w:hAnsi="Times New Roman"/>
          <w:bCs/>
          <w:sz w:val="28"/>
          <w:szCs w:val="28"/>
        </w:rPr>
        <w:t xml:space="preserve">що вносяться до постанов Кабінету Міністрів </w:t>
      </w:r>
      <w:r w:rsidR="00B42445" w:rsidRPr="004836C1">
        <w:rPr>
          <w:rFonts w:ascii="Times New Roman" w:hAnsi="Times New Roman"/>
          <w:bCs/>
          <w:sz w:val="28"/>
          <w:szCs w:val="28"/>
        </w:rPr>
        <w:t>України</w:t>
      </w:r>
    </w:p>
    <w:p w:rsidR="00D327DE" w:rsidRPr="004836C1" w:rsidRDefault="00D327DE" w:rsidP="006E4AF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D327DE" w:rsidRPr="004836C1" w:rsidRDefault="00D327DE" w:rsidP="006E4AFB">
      <w:pPr>
        <w:pStyle w:val="a3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 абзаці п’ятому пункту 5</w:t>
      </w:r>
      <w:r w:rsidR="00D2178F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та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абзаці четвертому пункту 12 Порядку виконання невідкладних робіт щодо ліквідації наслідків збройної агресії Російської Федерації, пов’язаних із пошкодженням будівель та споруд, затверджено</w:t>
      </w:r>
      <w:r w:rsidR="006E4AFB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му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постановою Кабінету Міністрів України від 19 квітня 2022 р</w:t>
      </w:r>
      <w:r w:rsidR="006E4AFB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№</w:t>
      </w:r>
      <w:r w:rsidR="00554577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 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473 (Офіційний вісник України, 2022, № 37, ст. 1981,</w:t>
      </w:r>
      <w:r w:rsidR="00407B1D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№ 55, ст. 2975,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№ 80, ст.</w:t>
      </w:r>
      <w:r w:rsidR="00407B1D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 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4841) слова «поводження з» замінити словом «управління».</w:t>
      </w:r>
    </w:p>
    <w:p w:rsidR="00AD646A" w:rsidRPr="004836C1" w:rsidRDefault="00462D23" w:rsidP="00DE72A3">
      <w:pPr>
        <w:pStyle w:val="a3"/>
        <w:numPr>
          <w:ilvl w:val="0"/>
          <w:numId w:val="1"/>
        </w:numPr>
        <w:shd w:val="clear" w:color="auto" w:fill="FFFFFF"/>
        <w:tabs>
          <w:tab w:val="left" w:pos="990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Порядку виконання робіт з демонтажу об’єктів, пошкоджених або зруйнованих внаслідок надзвичайних ситуацій, воєнних дій або терористичних актів, затверджено</w:t>
      </w:r>
      <w:r w:rsidR="006E4AFB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му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постановою Кабінету Міністрів України від</w:t>
      </w:r>
      <w:r w:rsidR="006E4AFB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  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19</w:t>
      </w:r>
      <w:r w:rsidR="006E4AFB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 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квітня</w:t>
      </w:r>
      <w:r w:rsidR="006E4AFB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 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2022</w:t>
      </w:r>
      <w:r w:rsidR="006E4AFB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 р</w:t>
      </w:r>
      <w:r w:rsidR="006E4AFB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№ 474 (Офіційний вісник України, 2022, № 37, ст. 1982, </w:t>
      </w:r>
      <w:r w:rsidR="005E54E5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№ 55, ст.</w:t>
      </w:r>
      <w:r w:rsidR="00407B1D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2975</w:t>
      </w:r>
      <w:r w:rsidR="005E54E5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№ 80, ст. 4841):</w:t>
      </w:r>
    </w:p>
    <w:p w:rsidR="00462D23" w:rsidRPr="004836C1" w:rsidRDefault="00DA269B" w:rsidP="001F551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</w:t>
      </w:r>
      <w:r w:rsidR="00462D23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абзаці сьомому пункту 15 слова «пункту утилізації відходів та полігону для їх захоронення» замінити словами «об’єктів оброблення відходів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»;</w:t>
      </w:r>
    </w:p>
    <w:p w:rsidR="001F551A" w:rsidRPr="004836C1" w:rsidRDefault="001F551A" w:rsidP="001F551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16:</w:t>
      </w:r>
    </w:p>
    <w:p w:rsidR="00500464" w:rsidRPr="004836C1" w:rsidRDefault="00462D23" w:rsidP="005E54E5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абзаці сьомому слова «переробки або утилізації» замінити словом «оброблення</w:t>
      </w:r>
      <w:r w:rsidR="00DA269B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»;</w:t>
      </w:r>
    </w:p>
    <w:p w:rsidR="001F551A" w:rsidRPr="004836C1" w:rsidRDefault="001F551A" w:rsidP="005E54E5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абзаці дев’ятнадцятому слова «поводження з» замінити словом «управління»;</w:t>
      </w:r>
    </w:p>
    <w:p w:rsidR="00500464" w:rsidRPr="004836C1" w:rsidRDefault="001F551A" w:rsidP="001F551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</w:t>
      </w:r>
      <w:r w:rsidR="00500464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пункті 25 слова «поводження з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 замінити словом «управління».</w:t>
      </w:r>
    </w:p>
    <w:p w:rsidR="00D327DE" w:rsidRPr="004836C1" w:rsidRDefault="00D327DE" w:rsidP="00DE72A3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080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постанові Кабінету Міністрів України від 27 вересня 2022 р</w:t>
      </w:r>
      <w:r w:rsidR="005A2D30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№ 1073 «Про затвердження Порядку поводження з відходами, що утворились</w:t>
      </w:r>
      <w:r w:rsidR="005E54E5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br/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наслідків» (Офіційний вісник України, 2022, № 80, ст. 4841):</w:t>
      </w:r>
    </w:p>
    <w:p w:rsidR="00D327DE" w:rsidRPr="004836C1" w:rsidRDefault="005A2D30" w:rsidP="007B6D3D">
      <w:pPr>
        <w:pStyle w:val="a3"/>
        <w:shd w:val="clear" w:color="auto" w:fill="FFFFFF"/>
        <w:tabs>
          <w:tab w:val="left" w:pos="1080"/>
          <w:tab w:val="left" w:pos="1170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1) </w:t>
      </w:r>
      <w:r w:rsidR="00D327DE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Порядку поводження з відходами, що утворились у зв’язку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br/>
      </w:r>
      <w:r w:rsidR="00D327DE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 пошкодженням (руйнуванням) будівель та споруд внаслідок бойових дій, терористичних актів, диверсій або</w:t>
      </w:r>
      <w:bookmarkStart w:id="0" w:name="_GoBack"/>
      <w:bookmarkEnd w:id="0"/>
      <w:r w:rsidR="00D327DE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проведенням робіт з ліквідації їх наслідків, затвердженому зазначеною постановою:</w:t>
      </w:r>
    </w:p>
    <w:p w:rsidR="00D327DE" w:rsidRPr="004836C1" w:rsidRDefault="00D327DE" w:rsidP="00DE72A3">
      <w:pPr>
        <w:shd w:val="clear" w:color="auto" w:fill="FFFFFF"/>
        <w:tabs>
          <w:tab w:val="left" w:pos="630"/>
          <w:tab w:val="left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3:</w:t>
      </w:r>
    </w:p>
    <w:p w:rsidR="00D327DE" w:rsidRPr="004836C1" w:rsidRDefault="00D327DE" w:rsidP="005E54E5">
      <w:pPr>
        <w:pStyle w:val="a3"/>
        <w:shd w:val="clear" w:color="auto" w:fill="FFFFFF"/>
        <w:tabs>
          <w:tab w:val="left" w:pos="630"/>
          <w:tab w:val="left" w:pos="72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 абзаці третьому слово «утилізації» замінити словом «відновлення»;</w:t>
      </w:r>
    </w:p>
    <w:p w:rsidR="00D327DE" w:rsidRPr="004836C1" w:rsidRDefault="00D327DE" w:rsidP="005E54E5">
      <w:pPr>
        <w:pStyle w:val="a3"/>
        <w:shd w:val="clear" w:color="auto" w:fill="FFFFFF"/>
        <w:tabs>
          <w:tab w:val="left" w:pos="630"/>
          <w:tab w:val="left" w:pos="72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 абзаці п’ятому слова «Про відходи» замінити словами «Про управління відходами»;</w:t>
      </w:r>
    </w:p>
    <w:p w:rsidR="00D327DE" w:rsidRPr="004836C1" w:rsidRDefault="00D327DE" w:rsidP="00DE72A3">
      <w:pPr>
        <w:shd w:val="clear" w:color="auto" w:fill="FFFFFF"/>
        <w:tabs>
          <w:tab w:val="left" w:pos="630"/>
          <w:tab w:val="left" w:pos="720"/>
          <w:tab w:val="left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пункт 4 викласти в такій редакції:</w:t>
      </w:r>
    </w:p>
    <w:p w:rsidR="00D327DE" w:rsidRPr="004836C1" w:rsidRDefault="00D327DE" w:rsidP="005E54E5">
      <w:pPr>
        <w:pStyle w:val="a3"/>
        <w:shd w:val="clear" w:color="auto" w:fill="FFFFFF"/>
        <w:tabs>
          <w:tab w:val="left" w:pos="63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lastRenderedPageBreak/>
        <w:t>«4. Управління відходами від руйнувань передбачає комплекс організаційно-технічних заходів та робіт (операцій), що здійснюються з метою забезпечення екологічно безпечного збирання, перевезення, відновлення та видалення таких відходів.</w:t>
      </w:r>
    </w:p>
    <w:p w:rsidR="00D327DE" w:rsidRPr="004836C1" w:rsidRDefault="00D327DE" w:rsidP="00DE72A3">
      <w:pPr>
        <w:pStyle w:val="a3"/>
        <w:shd w:val="clear" w:color="auto" w:fill="FFFFFF"/>
        <w:tabs>
          <w:tab w:val="left" w:pos="630"/>
          <w:tab w:val="left" w:pos="108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Координація управління відходами від руйнувань здійснюється уповноваженим органом.</w:t>
      </w:r>
    </w:p>
    <w:p w:rsidR="00D327DE" w:rsidRPr="004836C1" w:rsidRDefault="00D327DE" w:rsidP="005E54E5">
      <w:pPr>
        <w:pStyle w:val="a3"/>
        <w:shd w:val="clear" w:color="auto" w:fill="FFFFFF"/>
        <w:tabs>
          <w:tab w:val="left" w:pos="63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Управління відходами від руйнувань не потребує дозволу на здійснення операцій з оброблення відходів відповідно до Закону Украї</w:t>
      </w:r>
      <w:r w:rsidR="00DE72A3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ни “Про управління відходами”.»;</w:t>
      </w:r>
    </w:p>
    <w:p w:rsidR="00500464" w:rsidRPr="004836C1" w:rsidRDefault="00500464" w:rsidP="00DE72A3">
      <w:pPr>
        <w:shd w:val="clear" w:color="auto" w:fill="FFFFFF"/>
        <w:tabs>
          <w:tab w:val="left" w:pos="630"/>
          <w:tab w:val="left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абзац другий пункту 6 викласти в такій редакції:</w:t>
      </w:r>
    </w:p>
    <w:p w:rsidR="00500464" w:rsidRPr="004836C1" w:rsidRDefault="00500464" w:rsidP="005E54E5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«Визначення власника відходів від руйнувань, щодо яких не встановлено власника або власник яких невідомий, уповноважений орган здійснює відповідно до порядку виявлення та обліку відходів, власник яких не встановлений.»;</w:t>
      </w:r>
    </w:p>
    <w:p w:rsidR="00D327DE" w:rsidRPr="004836C1" w:rsidRDefault="00D327DE" w:rsidP="00DE72A3">
      <w:pPr>
        <w:shd w:val="clear" w:color="auto" w:fill="FFFFFF"/>
        <w:tabs>
          <w:tab w:val="left" w:pos="630"/>
          <w:tab w:val="left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7:</w:t>
      </w:r>
    </w:p>
    <w:p w:rsidR="00D327DE" w:rsidRPr="004836C1" w:rsidRDefault="00D327DE" w:rsidP="005E54E5">
      <w:pPr>
        <w:pStyle w:val="a3"/>
        <w:shd w:val="clear" w:color="auto" w:fill="FFFFFF"/>
        <w:tabs>
          <w:tab w:val="left" w:pos="630"/>
          <w:tab w:val="left" w:pos="72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 абзаці першому слова «чи інших об’єктах поводження з відходами» замінити словами «чи об’єктах управління відходами»;</w:t>
      </w:r>
    </w:p>
    <w:p w:rsidR="00D327DE" w:rsidRPr="004836C1" w:rsidRDefault="00D327DE" w:rsidP="005E54E5">
      <w:pPr>
        <w:pStyle w:val="a3"/>
        <w:shd w:val="clear" w:color="auto" w:fill="FFFFFF"/>
        <w:tabs>
          <w:tab w:val="left" w:pos="630"/>
          <w:tab w:val="left" w:pos="72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 абзаці другому слово «</w:t>
      </w:r>
      <w:proofErr w:type="spellStart"/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Мінрегіон</w:t>
      </w:r>
      <w:r w:rsidR="005E54E5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</w:t>
      </w:r>
      <w:proofErr w:type="spellEnd"/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 замінити словом «</w:t>
      </w:r>
      <w:proofErr w:type="spellStart"/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Мінінфраструктури</w:t>
      </w:r>
      <w:proofErr w:type="spellEnd"/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»;</w:t>
      </w:r>
    </w:p>
    <w:p w:rsidR="00D327DE" w:rsidRPr="004836C1" w:rsidRDefault="00D327DE" w:rsidP="00DE72A3">
      <w:pPr>
        <w:shd w:val="clear" w:color="auto" w:fill="FFFFFF"/>
        <w:tabs>
          <w:tab w:val="left" w:pos="630"/>
          <w:tab w:val="left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8 слова «сортування, зберігання, оброблення (перероблення), утилізації, видалення, знешкодження і захоронення</w:t>
      </w:r>
      <w:r w:rsidRPr="004836C1">
        <w:rPr>
          <w:lang w:val="uk-UA"/>
        </w:rPr>
        <w:t xml:space="preserve"> 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відходів від руйнувань, уповноважений орган приймає рішення щодо поводження з» замінити словами «відновлення або видалення</w:t>
      </w:r>
      <w:r w:rsidRPr="004836C1">
        <w:rPr>
          <w:lang w:val="uk-UA"/>
        </w:rPr>
        <w:t xml:space="preserve"> 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відходів від руйнувань, уповноважений орган приймає рішення щодо управління;</w:t>
      </w:r>
    </w:p>
    <w:p w:rsidR="00D327DE" w:rsidRPr="004836C1" w:rsidRDefault="00D327DE" w:rsidP="00DE72A3">
      <w:pPr>
        <w:shd w:val="clear" w:color="auto" w:fill="FFFFFF"/>
        <w:tabs>
          <w:tab w:val="left" w:pos="630"/>
          <w:tab w:val="left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12 слова та цифри «поводження з такими відходами повинне здійснюватися відповідно до статті 34 Закону України “Про відходи”» замінити словами та цифрами «управління такими відходами повинне здійснюватися відповідно до розділу IV Закону України “Про управління відх</w:t>
      </w:r>
      <w:r w:rsidR="005A2D30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одами”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»;</w:t>
      </w:r>
    </w:p>
    <w:p w:rsidR="00D327DE" w:rsidRPr="004836C1" w:rsidRDefault="00D327DE" w:rsidP="00DE72A3">
      <w:pPr>
        <w:shd w:val="clear" w:color="auto" w:fill="FFFFFF"/>
        <w:tabs>
          <w:tab w:val="left" w:pos="630"/>
          <w:tab w:val="left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15:</w:t>
      </w:r>
    </w:p>
    <w:p w:rsidR="00D327DE" w:rsidRPr="004836C1" w:rsidRDefault="00D327DE" w:rsidP="005E54E5">
      <w:pPr>
        <w:pStyle w:val="a3"/>
        <w:shd w:val="clear" w:color="auto" w:fill="FFFFFF"/>
        <w:tabs>
          <w:tab w:val="left" w:pos="63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підпункти 4, 5 викласти в такій редакції:</w:t>
      </w:r>
    </w:p>
    <w:p w:rsidR="00D327DE" w:rsidRPr="004836C1" w:rsidRDefault="00D327DE" w:rsidP="00DE72A3">
      <w:pPr>
        <w:pStyle w:val="a3"/>
        <w:shd w:val="clear" w:color="auto" w:fill="FFFFFF"/>
        <w:tabs>
          <w:tab w:val="left" w:pos="630"/>
          <w:tab w:val="left" w:pos="108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«4) зберігання відходів від руйнувань на місцях тимчасового зберігання або на об’єктах оброблення відходів (до їх відновлення чи видалення);</w:t>
      </w:r>
    </w:p>
    <w:p w:rsidR="00D327DE" w:rsidRPr="004836C1" w:rsidRDefault="00D327DE" w:rsidP="005D6FE4">
      <w:pPr>
        <w:pStyle w:val="a3"/>
        <w:shd w:val="clear" w:color="auto" w:fill="FFFFFF"/>
        <w:tabs>
          <w:tab w:val="left" w:pos="63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5) підготовка відходів від руйнувань до повторного використання або їх знешкодження (у разі потреби);»;</w:t>
      </w:r>
    </w:p>
    <w:p w:rsidR="00D327DE" w:rsidRPr="004836C1" w:rsidRDefault="00D327DE" w:rsidP="005E54E5">
      <w:pPr>
        <w:pStyle w:val="a3"/>
        <w:shd w:val="clear" w:color="auto" w:fill="FFFFFF"/>
        <w:tabs>
          <w:tab w:val="left" w:pos="63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підпункті 6 слово «утилізація» замінити словом «відновлення»;</w:t>
      </w:r>
    </w:p>
    <w:p w:rsidR="00D327DE" w:rsidRPr="004836C1" w:rsidRDefault="00D327DE" w:rsidP="00B42445">
      <w:pPr>
        <w:shd w:val="clear" w:color="auto" w:fill="FFFFFF"/>
        <w:tabs>
          <w:tab w:val="left" w:pos="630"/>
          <w:tab w:val="left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 абзаці четвертому пункту 24 слова «оброблення (перероблення) та утилізації» замінити словом «відновлення»;</w:t>
      </w:r>
    </w:p>
    <w:p w:rsidR="00D327DE" w:rsidRPr="004836C1" w:rsidRDefault="00D327DE" w:rsidP="00B42445">
      <w:pPr>
        <w:shd w:val="clear" w:color="auto" w:fill="FFFFFF"/>
        <w:tabs>
          <w:tab w:val="left" w:pos="630"/>
          <w:tab w:val="left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 абзацах першому, п’ятому, шостому пункту 28 слова «оброблення (перероблення)»</w:t>
      </w:r>
      <w:r w:rsidR="00182520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замінити словом «відновлення»;</w:t>
      </w:r>
    </w:p>
    <w:p w:rsidR="00182520" w:rsidRPr="004836C1" w:rsidRDefault="005E287C" w:rsidP="005D6FE4">
      <w:pPr>
        <w:pStyle w:val="a3"/>
        <w:shd w:val="clear" w:color="auto" w:fill="FFFFFF"/>
        <w:tabs>
          <w:tab w:val="left" w:pos="1080"/>
          <w:tab w:val="left" w:pos="1170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lastRenderedPageBreak/>
        <w:t xml:space="preserve">2) </w:t>
      </w:r>
      <w:r w:rsidR="00182520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назві та тексті постанови слова «поводження з» замінити словом «управління»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а слова «об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</w:t>
      </w:r>
      <w:proofErr w:type="spellStart"/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єктів</w:t>
      </w:r>
      <w:proofErr w:type="spellEnd"/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поводження з відходами»</w:t>
      </w:r>
      <w:r w:rsidR="00182520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замінити словами «об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</w:t>
      </w:r>
      <w:proofErr w:type="spellStart"/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єктів</w:t>
      </w:r>
      <w:proofErr w:type="spellEnd"/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оброблення відходів»</w:t>
      </w:r>
      <w:r w:rsidR="00182520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</w:p>
    <w:p w:rsidR="005E287C" w:rsidRPr="004836C1" w:rsidRDefault="00DE72A3" w:rsidP="00E94368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080"/>
        </w:tabs>
        <w:spacing w:before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постанові Кабінету Міністрів України </w:t>
      </w:r>
      <w:r w:rsidR="00924729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від 19 червня 2023 р</w:t>
      </w:r>
      <w:r w:rsidR="005E287C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  <w:r w:rsidR="00924729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№ 625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«</w:t>
      </w:r>
      <w:r w:rsidR="00924729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Деякі питання поводження з побутовими відходами в особливих умовах</w:t>
      </w:r>
      <w:r w:rsidR="005B4141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="005E287C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(Офіційний вісник України, 2023, № </w:t>
      </w:r>
      <w:r w:rsidR="005D6FE4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61</w:t>
      </w:r>
      <w:r w:rsidR="005E287C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ст. </w:t>
      </w:r>
      <w:r w:rsidR="005D6FE4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3</w:t>
      </w:r>
      <w:r w:rsidR="005E287C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4</w:t>
      </w:r>
      <w:r w:rsidR="005D6FE4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57</w:t>
      </w:r>
      <w:r w:rsidR="005E287C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):</w:t>
      </w:r>
    </w:p>
    <w:p w:rsidR="005D6FE4" w:rsidRPr="004836C1" w:rsidRDefault="005D6FE4" w:rsidP="005D6FE4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2:</w:t>
      </w:r>
    </w:p>
    <w:p w:rsidR="00292D41" w:rsidRPr="004836C1" w:rsidRDefault="00292D41" w:rsidP="005D6FE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</w:t>
      </w:r>
      <w:r w:rsidR="00D849D7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абзацах другому та третьому 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слова «утилізації чи видалення»</w:t>
      </w:r>
      <w:r w:rsidR="005402E3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замінити слов</w:t>
      </w:r>
      <w:r w:rsidR="005D6FE4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ом</w:t>
      </w:r>
      <w:r w:rsidR="00D70B4A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«оброблення»;</w:t>
      </w:r>
    </w:p>
    <w:p w:rsidR="005D6FE4" w:rsidRPr="004836C1" w:rsidRDefault="00D70B4A" w:rsidP="00E94368">
      <w:pPr>
        <w:pStyle w:val="a3"/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абзаці п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</w:t>
      </w:r>
      <w:proofErr w:type="spellStart"/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ятому</w:t>
      </w:r>
      <w:proofErr w:type="spellEnd"/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8A5BF6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слова «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Закон України </w:t>
      </w:r>
      <w:hyperlink r:id="rId7" w:tgtFrame="_blank" w:history="1">
        <w:r w:rsidRPr="004836C1">
          <w:rPr>
            <w:rFonts w:ascii="Times New Roman" w:eastAsia="Times New Roman" w:hAnsi="Times New Roman" w:cs="Times New Roman"/>
            <w:sz w:val="28"/>
            <w:szCs w:val="28"/>
            <w:lang w:val="uk-UA" w:eastAsia="en-GB"/>
          </w:rPr>
          <w:t>«Про відходи»</w:t>
        </w:r>
      </w:hyperlink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замінити </w:t>
      </w:r>
      <w:r w:rsidR="008A5BF6"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словами</w:t>
      </w: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Закон України «Про управління відходами»;</w:t>
      </w:r>
    </w:p>
    <w:p w:rsidR="00E94368" w:rsidRPr="004836C1" w:rsidRDefault="00E94368" w:rsidP="00E94368">
      <w:pPr>
        <w:pStyle w:val="a3"/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en-GB"/>
        </w:rPr>
      </w:pPr>
    </w:p>
    <w:p w:rsidR="005D6FE4" w:rsidRPr="004836C1" w:rsidRDefault="005D6FE4" w:rsidP="00E9436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16 слова «перероблення (оброблення), у тому числі захоронення» замінити словами «оброблення, у тому числі видалення»;</w:t>
      </w:r>
    </w:p>
    <w:p w:rsidR="005D6FE4" w:rsidRPr="004836C1" w:rsidRDefault="005D6FE4" w:rsidP="005D6FE4">
      <w:pPr>
        <w:pStyle w:val="a3"/>
        <w:numPr>
          <w:ilvl w:val="0"/>
          <w:numId w:val="5"/>
        </w:numPr>
        <w:shd w:val="clear" w:color="auto" w:fill="FFFFFF"/>
        <w:tabs>
          <w:tab w:val="left" w:pos="1080"/>
          <w:tab w:val="left" w:pos="1170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назві та тексті постанови слова «поводження з» замінити словом «управління».</w:t>
      </w:r>
    </w:p>
    <w:p w:rsidR="00E94368" w:rsidRPr="004836C1" w:rsidRDefault="00E94368" w:rsidP="00E94368">
      <w:pPr>
        <w:pStyle w:val="a3"/>
        <w:shd w:val="clear" w:color="auto" w:fill="FFFFFF"/>
        <w:tabs>
          <w:tab w:val="left" w:pos="1080"/>
          <w:tab w:val="left" w:pos="117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D327DE" w:rsidRPr="004836C1" w:rsidRDefault="00D327DE" w:rsidP="00D327D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6C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</w:p>
    <w:sectPr w:rsidR="00D327DE" w:rsidRPr="004836C1" w:rsidSect="00D327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36" w:rsidRDefault="00E70336" w:rsidP="00D327DE">
      <w:pPr>
        <w:spacing w:after="0" w:line="240" w:lineRule="auto"/>
      </w:pPr>
      <w:r>
        <w:separator/>
      </w:r>
    </w:p>
  </w:endnote>
  <w:endnote w:type="continuationSeparator" w:id="0">
    <w:p w:rsidR="00E70336" w:rsidRDefault="00E70336" w:rsidP="00D3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36" w:rsidRDefault="00E70336" w:rsidP="00D327DE">
      <w:pPr>
        <w:spacing w:after="0" w:line="240" w:lineRule="auto"/>
      </w:pPr>
      <w:r>
        <w:separator/>
      </w:r>
    </w:p>
  </w:footnote>
  <w:footnote w:type="continuationSeparator" w:id="0">
    <w:p w:rsidR="00E70336" w:rsidRDefault="00E70336" w:rsidP="00D3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80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27DE" w:rsidRPr="00D327DE" w:rsidRDefault="00D327DE">
        <w:pPr>
          <w:pStyle w:val="a7"/>
          <w:jc w:val="center"/>
          <w:rPr>
            <w:sz w:val="24"/>
            <w:szCs w:val="24"/>
          </w:rPr>
        </w:pPr>
        <w:r w:rsidRPr="00D217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7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17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6C1" w:rsidRPr="004836C1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D217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27DE" w:rsidRDefault="00D327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185D"/>
    <w:multiLevelType w:val="hybridMultilevel"/>
    <w:tmpl w:val="E04415B0"/>
    <w:lvl w:ilvl="0" w:tplc="610208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DE4DD9"/>
    <w:multiLevelType w:val="hybridMultilevel"/>
    <w:tmpl w:val="06EE2848"/>
    <w:lvl w:ilvl="0" w:tplc="3598634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505E2E"/>
    <w:multiLevelType w:val="hybridMultilevel"/>
    <w:tmpl w:val="06EE2848"/>
    <w:lvl w:ilvl="0" w:tplc="3598634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125308"/>
    <w:multiLevelType w:val="hybridMultilevel"/>
    <w:tmpl w:val="1A98A088"/>
    <w:lvl w:ilvl="0" w:tplc="928EB7A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D14068"/>
    <w:multiLevelType w:val="hybridMultilevel"/>
    <w:tmpl w:val="BC409596"/>
    <w:lvl w:ilvl="0" w:tplc="98649F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EF"/>
    <w:rsid w:val="000968FE"/>
    <w:rsid w:val="00134591"/>
    <w:rsid w:val="00182520"/>
    <w:rsid w:val="001F551A"/>
    <w:rsid w:val="00253131"/>
    <w:rsid w:val="00292D41"/>
    <w:rsid w:val="002978BD"/>
    <w:rsid w:val="002A0A1B"/>
    <w:rsid w:val="00334AFD"/>
    <w:rsid w:val="00340088"/>
    <w:rsid w:val="00407B1D"/>
    <w:rsid w:val="00462D23"/>
    <w:rsid w:val="00482A94"/>
    <w:rsid w:val="004836C1"/>
    <w:rsid w:val="00500464"/>
    <w:rsid w:val="005402E3"/>
    <w:rsid w:val="0054447F"/>
    <w:rsid w:val="00554577"/>
    <w:rsid w:val="005A2D30"/>
    <w:rsid w:val="005B4141"/>
    <w:rsid w:val="005D6FE4"/>
    <w:rsid w:val="005E287C"/>
    <w:rsid w:val="005E54E5"/>
    <w:rsid w:val="005F769E"/>
    <w:rsid w:val="006061EF"/>
    <w:rsid w:val="0065307A"/>
    <w:rsid w:val="00662A02"/>
    <w:rsid w:val="00685373"/>
    <w:rsid w:val="006E4AFB"/>
    <w:rsid w:val="007962F7"/>
    <w:rsid w:val="007B6D3D"/>
    <w:rsid w:val="008667FC"/>
    <w:rsid w:val="00867B3F"/>
    <w:rsid w:val="008A5BF6"/>
    <w:rsid w:val="008B106B"/>
    <w:rsid w:val="008C3348"/>
    <w:rsid w:val="00924729"/>
    <w:rsid w:val="00A125B1"/>
    <w:rsid w:val="00A720F0"/>
    <w:rsid w:val="00AD646A"/>
    <w:rsid w:val="00B42445"/>
    <w:rsid w:val="00B62A74"/>
    <w:rsid w:val="00C75AF0"/>
    <w:rsid w:val="00C933B2"/>
    <w:rsid w:val="00CF6203"/>
    <w:rsid w:val="00D2178F"/>
    <w:rsid w:val="00D327DE"/>
    <w:rsid w:val="00D70B4A"/>
    <w:rsid w:val="00D849D7"/>
    <w:rsid w:val="00DA269B"/>
    <w:rsid w:val="00DE72A3"/>
    <w:rsid w:val="00E70336"/>
    <w:rsid w:val="00E94368"/>
    <w:rsid w:val="00EC7FA2"/>
    <w:rsid w:val="00F56677"/>
    <w:rsid w:val="00FB3774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46AB-8930-47BC-9709-EFE14852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D327DE"/>
    <w:pPr>
      <w:ind w:left="720"/>
      <w:contextualSpacing/>
    </w:pPr>
  </w:style>
  <w:style w:type="character" w:customStyle="1" w:styleId="a4">
    <w:name w:val="Абзац списку Знак"/>
    <w:aliases w:val="List Paragraph1 Знак,lp1 Знак,List Paragraph11 Знак,IN2 List Paragraph Знак"/>
    <w:link w:val="a3"/>
    <w:uiPriority w:val="34"/>
    <w:locked/>
    <w:rsid w:val="00D327DE"/>
    <w:rPr>
      <w:lang w:val="ru-RU"/>
    </w:rPr>
  </w:style>
  <w:style w:type="paragraph" w:customStyle="1" w:styleId="a5">
    <w:name w:val="Нормальний текст"/>
    <w:basedOn w:val="a"/>
    <w:rsid w:val="00D327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327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327D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32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327DE"/>
    <w:rPr>
      <w:lang w:val="ru-RU"/>
    </w:rPr>
  </w:style>
  <w:style w:type="paragraph" w:styleId="a9">
    <w:name w:val="footer"/>
    <w:basedOn w:val="a"/>
    <w:link w:val="aa"/>
    <w:uiPriority w:val="99"/>
    <w:unhideWhenUsed/>
    <w:rsid w:val="00D32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327DE"/>
    <w:rPr>
      <w:lang w:val="ru-RU"/>
    </w:rPr>
  </w:style>
  <w:style w:type="character" w:styleId="ab">
    <w:name w:val="Hyperlink"/>
    <w:basedOn w:val="a0"/>
    <w:uiPriority w:val="99"/>
    <w:semiHidden/>
    <w:unhideWhenUsed/>
    <w:rsid w:val="00D70B4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8537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87/98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3229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ДЗЮБА Ярина Миколаївна</cp:lastModifiedBy>
  <cp:revision>30</cp:revision>
  <cp:lastPrinted>2023-07-18T13:37:00Z</cp:lastPrinted>
  <dcterms:created xsi:type="dcterms:W3CDTF">2023-07-12T08:17:00Z</dcterms:created>
  <dcterms:modified xsi:type="dcterms:W3CDTF">2023-08-04T06:39:00Z</dcterms:modified>
</cp:coreProperties>
</file>