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C71F3" w:rsidRDefault="00000000">
      <w:pPr>
        <w:shd w:val="clear" w:color="auto" w:fill="FFFFFF"/>
        <w:rPr>
          <w:rFonts w:eastAsia="Calibri"/>
          <w:b/>
          <w:highlight w:val="white"/>
        </w:rPr>
      </w:pPr>
      <w:proofErr w:type="spellStart"/>
      <w:r>
        <w:rPr>
          <w:b/>
          <w:highlight w:val="white"/>
        </w:rPr>
        <w:t>The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Reform</w:t>
      </w:r>
      <w:proofErr w:type="spellEnd"/>
      <w:r>
        <w:rPr>
          <w:rFonts w:eastAsia="Calibri"/>
          <w:b/>
          <w:highlight w:val="white"/>
        </w:rPr>
        <w:t xml:space="preserve"> </w:t>
      </w:r>
      <w:proofErr w:type="spellStart"/>
      <w:r>
        <w:rPr>
          <w:rFonts w:eastAsia="Calibri"/>
          <w:b/>
          <w:highlight w:val="white"/>
        </w:rPr>
        <w:t>Support</w:t>
      </w:r>
      <w:proofErr w:type="spellEnd"/>
      <w:r>
        <w:rPr>
          <w:rFonts w:eastAsia="Calibri"/>
          <w:b/>
          <w:highlight w:val="white"/>
        </w:rPr>
        <w:t xml:space="preserve"> </w:t>
      </w:r>
      <w:proofErr w:type="spellStart"/>
      <w:r>
        <w:rPr>
          <w:rFonts w:eastAsia="Calibri"/>
          <w:b/>
          <w:highlight w:val="white"/>
        </w:rPr>
        <w:t>Team</w:t>
      </w:r>
      <w:proofErr w:type="spellEnd"/>
      <w:r>
        <w:rPr>
          <w:rFonts w:eastAsia="Calibri"/>
          <w:b/>
          <w:highlight w:val="white"/>
        </w:rPr>
        <w:t xml:space="preserve"> </w:t>
      </w:r>
      <w:proofErr w:type="spellStart"/>
      <w:r>
        <w:rPr>
          <w:rFonts w:eastAsia="Calibri"/>
          <w:b/>
          <w:highlight w:val="white"/>
        </w:rPr>
        <w:t>at</w:t>
      </w:r>
      <w:proofErr w:type="spellEnd"/>
      <w:r>
        <w:rPr>
          <w:rFonts w:eastAsia="Calibri"/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the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Ministry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of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Environmental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Protection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and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Natural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Resources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of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Ukraine</w:t>
      </w:r>
      <w:proofErr w:type="spellEnd"/>
      <w:r>
        <w:rPr>
          <w:rFonts w:eastAsia="Calibri"/>
          <w:b/>
          <w:highlight w:val="white"/>
        </w:rPr>
        <w:t xml:space="preserve"> </w:t>
      </w:r>
      <w:proofErr w:type="spellStart"/>
      <w:r>
        <w:rPr>
          <w:rFonts w:eastAsia="Calibri"/>
          <w:b/>
          <w:highlight w:val="white"/>
        </w:rPr>
        <w:t>is</w:t>
      </w:r>
      <w:proofErr w:type="spellEnd"/>
      <w:r>
        <w:rPr>
          <w:rFonts w:eastAsia="Calibri"/>
          <w:b/>
          <w:highlight w:val="white"/>
        </w:rPr>
        <w:t xml:space="preserve"> </w:t>
      </w:r>
      <w:proofErr w:type="spellStart"/>
      <w:r>
        <w:rPr>
          <w:rFonts w:eastAsia="Calibri"/>
          <w:b/>
          <w:highlight w:val="white"/>
        </w:rPr>
        <w:t>looking</w:t>
      </w:r>
      <w:proofErr w:type="spellEnd"/>
      <w:r>
        <w:rPr>
          <w:rFonts w:eastAsia="Calibri"/>
          <w:b/>
          <w:highlight w:val="white"/>
        </w:rPr>
        <w:t xml:space="preserve"> </w:t>
      </w:r>
      <w:proofErr w:type="spellStart"/>
      <w:r>
        <w:rPr>
          <w:rFonts w:eastAsia="Calibri"/>
          <w:b/>
          <w:highlight w:val="white"/>
        </w:rPr>
        <w:t>for</w:t>
      </w:r>
      <w:proofErr w:type="spellEnd"/>
      <w:r>
        <w:rPr>
          <w:rFonts w:eastAsia="Calibri"/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the</w:t>
      </w:r>
      <w:proofErr w:type="spellEnd"/>
      <w:r>
        <w:rPr>
          <w:b/>
          <w:highlight w:val="white"/>
        </w:rPr>
        <w:t xml:space="preserve"> Project</w:t>
      </w:r>
      <w:r>
        <w:rPr>
          <w:b/>
        </w:rPr>
        <w:t xml:space="preserve"> </w:t>
      </w:r>
      <w:proofErr w:type="spellStart"/>
      <w:r>
        <w:rPr>
          <w:b/>
        </w:rPr>
        <w:t>Manager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Reform</w:t>
      </w:r>
      <w:proofErr w:type="spellEnd"/>
      <w:r>
        <w:rPr>
          <w:rFonts w:eastAsia="Calibri"/>
          <w:b/>
          <w:highlight w:val="white"/>
        </w:rPr>
        <w:t>.</w:t>
      </w:r>
    </w:p>
    <w:p w14:paraId="00000002" w14:textId="77777777" w:rsidR="00CC71F3" w:rsidRDefault="00CC71F3">
      <w:pPr>
        <w:shd w:val="clear" w:color="auto" w:fill="FFFFFF"/>
        <w:rPr>
          <w:rFonts w:eastAsia="Calibri"/>
          <w:highlight w:val="white"/>
        </w:rPr>
      </w:pPr>
    </w:p>
    <w:p w14:paraId="00000003" w14:textId="77777777" w:rsidR="00CC71F3" w:rsidRDefault="00000000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Reform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(RST) </w:t>
      </w:r>
      <w:proofErr w:type="spellStart"/>
      <w:r>
        <w:t>at</w:t>
      </w:r>
      <w:proofErr w:type="spellEnd"/>
      <w:r>
        <w:t xml:space="preserve"> </w:t>
      </w:r>
      <w:proofErr w:type="spellStart"/>
      <w:r>
        <w:rPr>
          <w:highlight w:val="white"/>
        </w:rPr>
        <w:t>the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Ministry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of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Environmental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Protection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and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Natural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Resources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(MEPNR)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(</w:t>
      </w:r>
      <w:proofErr w:type="spellStart"/>
      <w:r>
        <w:t>non-civil</w:t>
      </w:r>
      <w:proofErr w:type="spellEnd"/>
      <w:r>
        <w:t xml:space="preserve"> </w:t>
      </w:r>
      <w:proofErr w:type="spellStart"/>
      <w:r>
        <w:t>servants</w:t>
      </w:r>
      <w:proofErr w:type="spellEnd"/>
      <w:r>
        <w:t xml:space="preserve">)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Reforms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 xml:space="preserve"> (URA)</w:t>
      </w:r>
      <w:r>
        <w:rPr>
          <w:vertAlign w:val="superscript"/>
        </w:rPr>
        <w:footnoteReference w:id="1"/>
      </w:r>
      <w:r>
        <w:t xml:space="preserve"> </w:t>
      </w:r>
      <w:proofErr w:type="spellStart"/>
      <w:r>
        <w:t>programme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assists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</w:t>
      </w:r>
      <w:proofErr w:type="spellStart"/>
      <w:r>
        <w:t>reforms</w:t>
      </w:r>
      <w:proofErr w:type="spellEnd"/>
      <w:r>
        <w:t xml:space="preserve">. </w:t>
      </w:r>
    </w:p>
    <w:p w14:paraId="00000004" w14:textId="77777777" w:rsidR="00CC71F3" w:rsidRDefault="00000000">
      <w:pPr>
        <w:jc w:val="both"/>
      </w:pPr>
      <w:proofErr w:type="spellStart"/>
      <w:r>
        <w:t>The</w:t>
      </w:r>
      <w:proofErr w:type="spellEnd"/>
      <w:r>
        <w:t xml:space="preserve"> RST </w:t>
      </w:r>
      <w:proofErr w:type="spellStart"/>
      <w:r>
        <w:t>at</w:t>
      </w:r>
      <w:proofErr w:type="spellEnd"/>
      <w:r>
        <w:t xml:space="preserve"> </w:t>
      </w:r>
      <w:proofErr w:type="spellStart"/>
      <w:r>
        <w:rPr>
          <w:highlight w:val="white"/>
        </w:rPr>
        <w:t>the</w:t>
      </w:r>
      <w:proofErr w:type="spellEnd"/>
      <w:r>
        <w:t xml:space="preserve"> MEPNR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launched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2017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assist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</w:t>
      </w:r>
      <w:proofErr w:type="spellStart"/>
      <w:r>
        <w:t>reforms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: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reform</w:t>
      </w:r>
      <w:proofErr w:type="spellEnd"/>
      <w:r>
        <w:t xml:space="preserve">,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,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reform</w:t>
      </w:r>
      <w:proofErr w:type="spellEnd"/>
      <w:r>
        <w:t xml:space="preserve">, </w:t>
      </w:r>
      <w:proofErr w:type="spellStart"/>
      <w:r>
        <w:t>forestry</w:t>
      </w:r>
      <w:proofErr w:type="spellEnd"/>
      <w:r>
        <w:t xml:space="preserve"> </w:t>
      </w:r>
      <w:proofErr w:type="spellStart"/>
      <w:r>
        <w:t>reform</w:t>
      </w:r>
      <w:proofErr w:type="spellEnd"/>
      <w:r>
        <w:t xml:space="preserve">, </w:t>
      </w:r>
      <w:proofErr w:type="spellStart"/>
      <w:r>
        <w:t>subsoil</w:t>
      </w:r>
      <w:proofErr w:type="spellEnd"/>
      <w:r>
        <w:t xml:space="preserve"> </w:t>
      </w:r>
      <w:proofErr w:type="spellStart"/>
      <w:r>
        <w:t>reform</w:t>
      </w:r>
      <w:proofErr w:type="spellEnd"/>
      <w:r>
        <w:t xml:space="preserve">,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EU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,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,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>.</w:t>
      </w:r>
    </w:p>
    <w:p w14:paraId="00000005" w14:textId="77777777" w:rsidR="00CC71F3" w:rsidRDefault="00000000">
      <w:pPr>
        <w:tabs>
          <w:tab w:val="left" w:pos="1985"/>
        </w:tabs>
        <w:spacing w:after="0" w:line="240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Reform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a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transparent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compliant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reform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>:</w:t>
      </w:r>
    </w:p>
    <w:p w14:paraId="00000006" w14:textId="77777777" w:rsidR="00CC71F3" w:rsidRDefault="00000000">
      <w:pPr>
        <w:tabs>
          <w:tab w:val="left" w:pos="1985"/>
        </w:tabs>
        <w:spacing w:after="0" w:line="240" w:lineRule="auto"/>
        <w:jc w:val="both"/>
      </w:pPr>
      <w:r>
        <w:t xml:space="preserve">• </w:t>
      </w:r>
      <w:proofErr w:type="spellStart"/>
      <w:r>
        <w:t>optimize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(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27 </w:t>
      </w:r>
      <w:proofErr w:type="spellStart"/>
      <w:r>
        <w:t>December</w:t>
      </w:r>
      <w:proofErr w:type="spellEnd"/>
      <w:r>
        <w:t xml:space="preserve"> 2017 </w:t>
      </w:r>
      <w:r>
        <w:rPr>
          <w:u w:val="single"/>
        </w:rPr>
        <w:t>"</w:t>
      </w:r>
      <w:proofErr w:type="spellStart"/>
      <w:r>
        <w:rPr>
          <w:u w:val="single"/>
        </w:rPr>
        <w:t>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Concept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of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optimisation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of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central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executive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bodies</w:t>
      </w:r>
      <w:proofErr w:type="spellEnd"/>
      <w:r>
        <w:rPr>
          <w:u w:val="single"/>
        </w:rPr>
        <w:t>"</w:t>
      </w:r>
      <w:r>
        <w:t>);</w:t>
      </w:r>
    </w:p>
    <w:p w14:paraId="00000007" w14:textId="77777777" w:rsidR="00CC71F3" w:rsidRDefault="00000000">
      <w:pPr>
        <w:tabs>
          <w:tab w:val="left" w:pos="1985"/>
        </w:tabs>
        <w:spacing w:after="0" w:line="240" w:lineRule="auto"/>
        <w:jc w:val="both"/>
      </w:pPr>
      <w:r>
        <w:t xml:space="preserve">•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HR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upgrade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methodologies</w:t>
      </w:r>
      <w:proofErr w:type="spellEnd"/>
      <w:r>
        <w:t xml:space="preserve"> (</w:t>
      </w:r>
      <w:proofErr w:type="spellStart"/>
      <w:r>
        <w:t>recruitment</w:t>
      </w:r>
      <w:proofErr w:type="spellEnd"/>
      <w:r>
        <w:t xml:space="preserve">,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trainings</w:t>
      </w:r>
      <w:proofErr w:type="spellEnd"/>
      <w:r>
        <w:t xml:space="preserve">,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remuneration</w:t>
      </w:r>
      <w:proofErr w:type="spellEnd"/>
      <w:r>
        <w:t xml:space="preserve">) </w:t>
      </w:r>
      <w:proofErr w:type="spellStart"/>
      <w:r>
        <w:t>in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"</w:t>
      </w:r>
      <w:proofErr w:type="spellStart"/>
      <w:r>
        <w:t>On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"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>;</w:t>
      </w:r>
    </w:p>
    <w:p w14:paraId="00000008" w14:textId="77777777" w:rsidR="00CC71F3" w:rsidRDefault="00000000">
      <w:pPr>
        <w:tabs>
          <w:tab w:val="left" w:pos="1985"/>
        </w:tabs>
        <w:spacing w:after="0" w:line="240" w:lineRule="auto"/>
        <w:jc w:val="both"/>
      </w:pPr>
      <w:r>
        <w:t xml:space="preserve">• </w:t>
      </w:r>
      <w:proofErr w:type="spellStart"/>
      <w:r>
        <w:t>simplify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decision-making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>.</w:t>
      </w:r>
    </w:p>
    <w:p w14:paraId="00000009" w14:textId="77777777" w:rsidR="00CC71F3" w:rsidRDefault="00CC71F3">
      <w:pPr>
        <w:tabs>
          <w:tab w:val="left" w:pos="1985"/>
        </w:tabs>
        <w:spacing w:after="0" w:line="240" w:lineRule="auto"/>
        <w:jc w:val="both"/>
      </w:pPr>
    </w:p>
    <w:p w14:paraId="0000000A" w14:textId="7BF12890" w:rsidR="00CC71F3" w:rsidRDefault="00C622B9">
      <w:pPr>
        <w:spacing w:after="0"/>
        <w:jc w:val="both"/>
      </w:pPr>
      <w:proofErr w:type="spellStart"/>
      <w:r w:rsidRPr="00C622B9">
        <w:rPr>
          <w:rFonts w:eastAsia="Calibri"/>
        </w:rPr>
        <w:t>We</w:t>
      </w:r>
      <w:proofErr w:type="spellEnd"/>
      <w:r w:rsidRPr="00C622B9">
        <w:rPr>
          <w:rFonts w:eastAsia="Calibri"/>
        </w:rPr>
        <w:t xml:space="preserve"> </w:t>
      </w:r>
      <w:proofErr w:type="spellStart"/>
      <w:r w:rsidRPr="00C622B9">
        <w:rPr>
          <w:rFonts w:eastAsia="Calibri"/>
        </w:rPr>
        <w:t>are</w:t>
      </w:r>
      <w:proofErr w:type="spellEnd"/>
      <w:r w:rsidRPr="00C622B9">
        <w:rPr>
          <w:rFonts w:eastAsia="Calibri"/>
        </w:rPr>
        <w:t xml:space="preserve"> </w:t>
      </w:r>
      <w:proofErr w:type="spellStart"/>
      <w:r w:rsidRPr="00C622B9">
        <w:rPr>
          <w:rFonts w:eastAsia="Calibri"/>
        </w:rPr>
        <w:t>continuing</w:t>
      </w:r>
      <w:proofErr w:type="spellEnd"/>
      <w:r w:rsidRPr="00C622B9">
        <w:rPr>
          <w:rFonts w:eastAsia="Calibri"/>
        </w:rPr>
        <w:t xml:space="preserve"> </w:t>
      </w:r>
      <w:proofErr w:type="spellStart"/>
      <w:r w:rsidRPr="00C622B9">
        <w:rPr>
          <w:rFonts w:eastAsia="Calibri"/>
        </w:rPr>
        <w:t>the</w:t>
      </w:r>
      <w:proofErr w:type="spellEnd"/>
      <w:r w:rsidRPr="00C622B9">
        <w:rPr>
          <w:rFonts w:eastAsia="Calibri"/>
        </w:rPr>
        <w:t xml:space="preserve"> </w:t>
      </w:r>
      <w:proofErr w:type="spellStart"/>
      <w:r w:rsidRPr="00C622B9">
        <w:rPr>
          <w:rFonts w:eastAsia="Calibri"/>
        </w:rPr>
        <w:t>competition</w:t>
      </w:r>
      <w:proofErr w:type="spellEnd"/>
      <w:r w:rsidRPr="00C622B9">
        <w:rPr>
          <w:rFonts w:eastAsia="Calibri"/>
        </w:rPr>
        <w:t xml:space="preserve"> </w:t>
      </w:r>
      <w:proofErr w:type="spellStart"/>
      <w:r w:rsidRPr="00C622B9">
        <w:rPr>
          <w:rFonts w:eastAsia="Calibri"/>
        </w:rPr>
        <w:t>for</w:t>
      </w:r>
      <w:proofErr w:type="spellEnd"/>
      <w:r w:rsidRPr="00C622B9">
        <w:rPr>
          <w:rFonts w:eastAsia="Calibri"/>
        </w:rPr>
        <w:t xml:space="preserve"> </w:t>
      </w:r>
      <w:proofErr w:type="spellStart"/>
      <w:r w:rsidRPr="00C622B9">
        <w:rPr>
          <w:rFonts w:eastAsia="Calibri"/>
        </w:rPr>
        <w:t>the</w:t>
      </w:r>
      <w:proofErr w:type="spellEnd"/>
      <w:r w:rsidRPr="00C622B9">
        <w:rPr>
          <w:rFonts w:eastAsia="Calibri"/>
        </w:rPr>
        <w:t xml:space="preserve"> </w:t>
      </w:r>
      <w:proofErr w:type="spellStart"/>
      <w:r w:rsidRPr="00C622B9">
        <w:rPr>
          <w:rFonts w:eastAsia="Calibri"/>
        </w:rPr>
        <w:t>position</w:t>
      </w:r>
      <w:proofErr w:type="spellEnd"/>
      <w:r w:rsidRPr="00C622B9">
        <w:rPr>
          <w:rFonts w:eastAsia="Calibri"/>
        </w:rPr>
        <w:t xml:space="preserve"> </w:t>
      </w:r>
      <w:proofErr w:type="spellStart"/>
      <w:r w:rsidRPr="00C622B9">
        <w:rPr>
          <w:rFonts w:eastAsia="Calibri"/>
        </w:rPr>
        <w:t>of</w:t>
      </w:r>
      <w:proofErr w:type="spellEnd"/>
      <w:r w:rsidRPr="00C622B9">
        <w:rPr>
          <w:rFonts w:eastAsia="Calibri"/>
        </w:rPr>
        <w:t xml:space="preserve"> </w:t>
      </w:r>
      <w:proofErr w:type="spellStart"/>
      <w:r w:rsidR="00000000">
        <w:rPr>
          <w:rFonts w:eastAsia="Calibri"/>
        </w:rPr>
        <w:t>for</w:t>
      </w:r>
      <w:proofErr w:type="spellEnd"/>
      <w:r w:rsidR="00000000">
        <w:rPr>
          <w:rFonts w:eastAsia="Calibri"/>
        </w:rPr>
        <w:t xml:space="preserve"> th</w:t>
      </w:r>
      <w:proofErr w:type="spellStart"/>
      <w:r w:rsidR="00000000">
        <w:rPr>
          <w:rFonts w:eastAsia="Calibri"/>
        </w:rPr>
        <w:t>e</w:t>
      </w:r>
      <w:proofErr w:type="spellEnd"/>
      <w:r w:rsidR="00000000">
        <w:rPr>
          <w:rFonts w:eastAsia="Calibri"/>
        </w:rPr>
        <w:t xml:space="preserve"> </w:t>
      </w:r>
      <w:proofErr w:type="spellStart"/>
      <w:r w:rsidR="00000000">
        <w:rPr>
          <w:rFonts w:eastAsia="Calibri"/>
        </w:rPr>
        <w:t>position</w:t>
      </w:r>
      <w:proofErr w:type="spellEnd"/>
      <w:r w:rsidR="00000000">
        <w:rPr>
          <w:rFonts w:eastAsia="Calibri"/>
        </w:rPr>
        <w:t xml:space="preserve"> </w:t>
      </w:r>
      <w:proofErr w:type="spellStart"/>
      <w:r w:rsidR="00000000">
        <w:t>of</w:t>
      </w:r>
      <w:proofErr w:type="spellEnd"/>
      <w:r w:rsidR="00000000">
        <w:t xml:space="preserve"> </w:t>
      </w:r>
      <w:proofErr w:type="spellStart"/>
      <w:r w:rsidR="00000000">
        <w:t>the</w:t>
      </w:r>
      <w:proofErr w:type="spellEnd"/>
      <w:r w:rsidR="00000000">
        <w:rPr>
          <w:highlight w:val="white"/>
        </w:rPr>
        <w:t xml:space="preserve"> Project</w:t>
      </w:r>
      <w:r w:rsidR="00000000">
        <w:t xml:space="preserve"> </w:t>
      </w:r>
      <w:proofErr w:type="spellStart"/>
      <w:r w:rsidR="00000000">
        <w:t>Manager</w:t>
      </w:r>
      <w:proofErr w:type="spellEnd"/>
      <w:r w:rsidR="00000000">
        <w:t xml:space="preserve"> </w:t>
      </w:r>
      <w:proofErr w:type="spellStart"/>
      <w:r w:rsidR="00000000">
        <w:t>on</w:t>
      </w:r>
      <w:proofErr w:type="spellEnd"/>
      <w:r w:rsidR="00000000">
        <w:t xml:space="preserve"> </w:t>
      </w:r>
      <w:proofErr w:type="spellStart"/>
      <w:r w:rsidR="00000000">
        <w:t>Public</w:t>
      </w:r>
      <w:proofErr w:type="spellEnd"/>
      <w:r w:rsidR="00000000">
        <w:t xml:space="preserve"> </w:t>
      </w:r>
      <w:proofErr w:type="spellStart"/>
      <w:r w:rsidR="00000000">
        <w:t>Administration</w:t>
      </w:r>
      <w:proofErr w:type="spellEnd"/>
      <w:r w:rsidR="00000000">
        <w:t xml:space="preserve"> </w:t>
      </w:r>
      <w:proofErr w:type="spellStart"/>
      <w:r w:rsidR="00000000">
        <w:t>Reform</w:t>
      </w:r>
      <w:proofErr w:type="spellEnd"/>
      <w:r w:rsidR="00000000">
        <w:t xml:space="preserve">. </w:t>
      </w:r>
    </w:p>
    <w:p w14:paraId="0000000B" w14:textId="77777777" w:rsidR="00CC71F3" w:rsidRDefault="00CC71F3">
      <w:pPr>
        <w:spacing w:after="0"/>
        <w:jc w:val="both"/>
        <w:rPr>
          <w:rFonts w:eastAsia="Calibri"/>
          <w:i/>
        </w:rPr>
      </w:pPr>
    </w:p>
    <w:p w14:paraId="0000000C" w14:textId="4E715B9D" w:rsidR="00CC71F3" w:rsidRDefault="00000000">
      <w:pPr>
        <w:spacing w:after="0" w:line="240" w:lineRule="auto"/>
        <w:jc w:val="both"/>
      </w:pPr>
      <w:bookmarkStart w:id="0" w:name="_heading=h.1fob9te" w:colFirst="0" w:colLast="0"/>
      <w:bookmarkEnd w:id="0"/>
      <w:proofErr w:type="spellStart"/>
      <w:r>
        <w:t>Main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C622B9">
        <w:rPr>
          <w:highlight w:val="white"/>
        </w:rPr>
        <w:t>Project</w:t>
      </w:r>
      <w:r w:rsidR="00C622B9">
        <w:t xml:space="preserve"> </w:t>
      </w:r>
      <w:proofErr w:type="spellStart"/>
      <w:r w:rsidR="00C622B9">
        <w:t>Manager</w:t>
      </w:r>
      <w:proofErr w:type="spellEnd"/>
      <w:r w:rsidR="00C622B9">
        <w:t xml:space="preserve"> </w:t>
      </w:r>
      <w:proofErr w:type="spellStart"/>
      <w:r w:rsidR="00C622B9">
        <w:t>on</w:t>
      </w:r>
      <w:proofErr w:type="spellEnd"/>
      <w:r w:rsidR="00C622B9">
        <w:t xml:space="preserve"> </w:t>
      </w:r>
      <w:proofErr w:type="spellStart"/>
      <w:r w:rsidR="00C622B9">
        <w:t>Public</w:t>
      </w:r>
      <w:proofErr w:type="spellEnd"/>
      <w:r w:rsidR="00C622B9">
        <w:t xml:space="preserve"> </w:t>
      </w:r>
      <w:proofErr w:type="spellStart"/>
      <w:r w:rsidR="00C622B9">
        <w:t>Administration</w:t>
      </w:r>
      <w:proofErr w:type="spellEnd"/>
      <w:r w:rsidR="00C622B9">
        <w:t xml:space="preserve"> </w:t>
      </w:r>
      <w:proofErr w:type="spellStart"/>
      <w:r w:rsidR="00C622B9">
        <w:t>Reform</w:t>
      </w:r>
      <w:proofErr w:type="spellEnd"/>
      <w:r w:rsidR="00C622B9"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: </w:t>
      </w:r>
    </w:p>
    <w:p w14:paraId="0000000D" w14:textId="77777777" w:rsidR="00CC71F3" w:rsidRDefault="00CC71F3">
      <w:pPr>
        <w:spacing w:after="0" w:line="240" w:lineRule="auto"/>
        <w:jc w:val="both"/>
      </w:pPr>
      <w:bookmarkStart w:id="1" w:name="_heading=h.rxvjjxwy4m0f" w:colFirst="0" w:colLast="0"/>
      <w:bookmarkEnd w:id="1"/>
    </w:p>
    <w:p w14:paraId="0000000E" w14:textId="77777777" w:rsidR="00CC71F3" w:rsidRDefault="00000000">
      <w:pPr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eastAsia="Calibri"/>
        </w:rPr>
      </w:pPr>
      <w:proofErr w:type="spellStart"/>
      <w: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PAR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Secretary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subordinated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>;</w:t>
      </w:r>
    </w:p>
    <w:p w14:paraId="0000000F" w14:textId="77777777" w:rsidR="00CC71F3" w:rsidRDefault="00000000">
      <w:pPr>
        <w:numPr>
          <w:ilvl w:val="0"/>
          <w:numId w:val="1"/>
        </w:numPr>
        <w:tabs>
          <w:tab w:val="left" w:pos="1985"/>
        </w:tabs>
        <w:spacing w:after="0" w:line="240" w:lineRule="auto"/>
        <w:jc w:val="both"/>
      </w:pPr>
      <w:proofErr w:type="spellStart"/>
      <w:r>
        <w:t>communication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donor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>;</w:t>
      </w:r>
    </w:p>
    <w:p w14:paraId="00000010" w14:textId="77777777" w:rsidR="00CC71F3" w:rsidRDefault="00000000">
      <w:pPr>
        <w:numPr>
          <w:ilvl w:val="0"/>
          <w:numId w:val="1"/>
        </w:numPr>
        <w:tabs>
          <w:tab w:val="left" w:pos="1985"/>
        </w:tabs>
        <w:spacing w:after="0" w:line="240" w:lineRule="auto"/>
        <w:jc w:val="both"/>
      </w:pPr>
      <w:proofErr w:type="spellStart"/>
      <w:r>
        <w:t>analytical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bylaws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; </w:t>
      </w:r>
    </w:p>
    <w:p w14:paraId="00000011" w14:textId="77777777" w:rsidR="00CC71F3" w:rsidRDefault="00000000">
      <w:pPr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eastAsia="Calibri"/>
        </w:rPr>
      </w:pPr>
      <w:proofErr w:type="spellStart"/>
      <w:r>
        <w:t>support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,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subordinated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,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plans</w:t>
      </w:r>
      <w:proofErr w:type="spellEnd"/>
      <w:r>
        <w:t>;</w:t>
      </w:r>
    </w:p>
    <w:p w14:paraId="00000012" w14:textId="77777777" w:rsidR="00CC71F3" w:rsidRDefault="00000000">
      <w:pPr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eastAsia="Calibri"/>
        </w:rPr>
      </w:pPr>
      <w:proofErr w:type="spellStart"/>
      <w:r>
        <w:t>data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gathering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PAR;</w:t>
      </w:r>
    </w:p>
    <w:p w14:paraId="00000013" w14:textId="77777777" w:rsidR="00CC71F3" w:rsidRDefault="00000000">
      <w:pPr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eastAsia="Calibri"/>
        </w:rPr>
      </w:pPr>
      <w:bookmarkStart w:id="2" w:name="_heading=h.3znysh7" w:colFirst="0" w:colLast="0"/>
      <w:bookmarkEnd w:id="2"/>
      <w:proofErr w:type="spellStart"/>
      <w:r>
        <w:t>drafting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evidence-based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reform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OECD </w:t>
      </w:r>
      <w:proofErr w:type="spellStart"/>
      <w:r>
        <w:t>standards</w:t>
      </w:r>
      <w:proofErr w:type="spellEnd"/>
      <w:r>
        <w:t>;</w:t>
      </w:r>
    </w:p>
    <w:p w14:paraId="00000014" w14:textId="77777777" w:rsidR="00CC71F3" w:rsidRDefault="00000000">
      <w:pPr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eastAsia="Calibri"/>
        </w:rPr>
      </w:pPr>
      <w:proofErr w:type="spellStart"/>
      <w:r>
        <w:lastRenderedPageBreak/>
        <w:t>support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RST;</w:t>
      </w:r>
    </w:p>
    <w:p w14:paraId="00000015" w14:textId="77777777" w:rsidR="00CC71F3" w:rsidRDefault="00000000">
      <w:pPr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eastAsia="Calibri"/>
        </w:rPr>
      </w:pPr>
      <w:proofErr w:type="spellStart"/>
      <w:r>
        <w:t>organizational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RST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PAR,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 </w:t>
      </w:r>
      <w:proofErr w:type="spellStart"/>
      <w:r>
        <w:t>events</w:t>
      </w:r>
      <w:proofErr w:type="spellEnd"/>
      <w:r>
        <w:t xml:space="preserve">, </w:t>
      </w:r>
      <w:proofErr w:type="spellStart"/>
      <w:r>
        <w:t>round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, </w:t>
      </w:r>
      <w:proofErr w:type="spellStart"/>
      <w:r>
        <w:t>conferences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forums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reform</w:t>
      </w:r>
      <w:proofErr w:type="spellEnd"/>
      <w:r>
        <w:t xml:space="preserve"> </w:t>
      </w:r>
      <w:proofErr w:type="spellStart"/>
      <w:r>
        <w:t>themes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>;</w:t>
      </w:r>
    </w:p>
    <w:p w14:paraId="00000016" w14:textId="77777777" w:rsidR="00CC71F3" w:rsidRDefault="00000000">
      <w:pPr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eastAsia="Calibri"/>
        </w:rPr>
      </w:pPr>
      <w:proofErr w:type="spellStart"/>
      <w:r>
        <w:t>preparation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updates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PAR;</w:t>
      </w:r>
    </w:p>
    <w:p w14:paraId="00000017" w14:textId="77777777" w:rsidR="00CC71F3" w:rsidRDefault="00000000">
      <w:pPr>
        <w:numPr>
          <w:ilvl w:val="0"/>
          <w:numId w:val="1"/>
        </w:numPr>
        <w:tabs>
          <w:tab w:val="left" w:pos="1985"/>
        </w:tabs>
        <w:spacing w:after="0" w:line="240" w:lineRule="auto"/>
        <w:jc w:val="both"/>
      </w:pPr>
      <w:proofErr w:type="spellStart"/>
      <w:r>
        <w:t>preparation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slides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, </w:t>
      </w:r>
      <w:proofErr w:type="spellStart"/>
      <w:r>
        <w:t>infographics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reform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>;</w:t>
      </w:r>
    </w:p>
    <w:p w14:paraId="00000018" w14:textId="77777777" w:rsidR="00CC71F3" w:rsidRDefault="00000000">
      <w:pPr>
        <w:numPr>
          <w:ilvl w:val="0"/>
          <w:numId w:val="1"/>
        </w:numPr>
        <w:tabs>
          <w:tab w:val="left" w:pos="1985"/>
        </w:tabs>
        <w:spacing w:after="0" w:line="240" w:lineRule="auto"/>
        <w:jc w:val="both"/>
      </w:pPr>
      <w:proofErr w:type="spellStart"/>
      <w:r>
        <w:t>providing</w:t>
      </w:r>
      <w:proofErr w:type="spellEnd"/>
      <w:r>
        <w:t xml:space="preserve"> </w:t>
      </w:r>
      <w:proofErr w:type="spellStart"/>
      <w:r>
        <w:t>English-Ukrainian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(</w:t>
      </w:r>
      <w:proofErr w:type="spellStart"/>
      <w:r>
        <w:t>upon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>).</w:t>
      </w:r>
    </w:p>
    <w:p w14:paraId="00000019" w14:textId="77777777" w:rsidR="00CC71F3" w:rsidRDefault="00000000">
      <w:pPr>
        <w:spacing w:after="0" w:line="259" w:lineRule="auto"/>
        <w:ind w:left="720"/>
        <w:rPr>
          <w:rFonts w:eastAsia="Calibri"/>
        </w:rPr>
      </w:pPr>
      <w:r>
        <w:rPr>
          <w:rFonts w:eastAsia="Calibri"/>
        </w:rPr>
        <w:t xml:space="preserve"> </w:t>
      </w:r>
    </w:p>
    <w:p w14:paraId="0000001A" w14:textId="77777777" w:rsidR="00CC71F3" w:rsidRDefault="00000000">
      <w:pPr>
        <w:spacing w:after="0" w:line="240" w:lineRule="auto"/>
        <w:jc w:val="both"/>
      </w:pPr>
      <w:bookmarkStart w:id="3" w:name="_heading=h.gjdgxs" w:colFirst="0" w:colLast="0"/>
      <w:bookmarkEnd w:id="3"/>
      <w:proofErr w:type="spellStart"/>
      <w:r>
        <w:t>The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consultancy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 2023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12 </w:t>
      </w:r>
      <w:proofErr w:type="spellStart"/>
      <w:r>
        <w:t>months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extension</w:t>
      </w:r>
      <w:proofErr w:type="spellEnd"/>
      <w:r>
        <w:t xml:space="preserve">,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availability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donor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, </w:t>
      </w:r>
      <w:proofErr w:type="spellStart"/>
      <w:r>
        <w:t>consultant’s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RST.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probation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months</w:t>
      </w:r>
      <w:proofErr w:type="spellEnd"/>
      <w:r>
        <w:t>.</w:t>
      </w:r>
    </w:p>
    <w:p w14:paraId="0000001B" w14:textId="77777777" w:rsidR="00CC71F3" w:rsidRDefault="00CC71F3">
      <w:pPr>
        <w:spacing w:after="0" w:line="240" w:lineRule="auto"/>
        <w:jc w:val="both"/>
      </w:pPr>
      <w:bookmarkStart w:id="4" w:name="_heading=h.cyhhidmfzj1j" w:colFirst="0" w:colLast="0"/>
      <w:bookmarkEnd w:id="4"/>
    </w:p>
    <w:p w14:paraId="0000001C" w14:textId="77777777" w:rsidR="00CC71F3" w:rsidRDefault="00000000">
      <w:pPr>
        <w:spacing w:after="96" w:line="240" w:lineRule="auto"/>
        <w:ind w:right="-90"/>
        <w:jc w:val="both"/>
      </w:pPr>
      <w:proofErr w:type="spellStart"/>
      <w:r>
        <w:t>Potential</w:t>
      </w:r>
      <w:proofErr w:type="spellEnd"/>
      <w:r>
        <w:t xml:space="preserve"> </w:t>
      </w:r>
      <w:proofErr w:type="spellStart"/>
      <w:r>
        <w:t>candidates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a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package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(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, NDA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candidate’s</w:t>
      </w:r>
      <w:proofErr w:type="spellEnd"/>
      <w:r>
        <w:t xml:space="preserve"> </w:t>
      </w:r>
      <w:proofErr w:type="spellStart"/>
      <w:r>
        <w:t>Curriculum</w:t>
      </w:r>
      <w:proofErr w:type="spellEnd"/>
      <w:r>
        <w:t xml:space="preserve"> </w:t>
      </w:r>
      <w:proofErr w:type="spellStart"/>
      <w:r>
        <w:t>Vitae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(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 xml:space="preserve">)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referees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contacted</w:t>
      </w:r>
      <w:proofErr w:type="spellEnd"/>
      <w:r>
        <w:t xml:space="preserve">,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attest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candidate</w:t>
      </w:r>
      <w:proofErr w:type="spellEnd"/>
      <w:r>
        <w:t xml:space="preserve">) </w:t>
      </w:r>
      <w:proofErr w:type="spellStart"/>
      <w:r>
        <w:t>by</w:t>
      </w:r>
      <w:proofErr w:type="spellEnd"/>
      <w:r>
        <w:t xml:space="preserve"> </w:t>
      </w:r>
      <w:proofErr w:type="spellStart"/>
      <w:r>
        <w:t>September</w:t>
      </w:r>
      <w:proofErr w:type="spellEnd"/>
      <w:r>
        <w:t xml:space="preserve"> 17, 2023, 23:59 (</w:t>
      </w:r>
      <w:proofErr w:type="spellStart"/>
      <w:r>
        <w:t>Kyiv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: </w:t>
      </w:r>
      <w:hyperlink r:id="rId8">
        <w:r>
          <w:rPr>
            <w:color w:val="1155CC"/>
            <w:u w:val="single"/>
          </w:rPr>
          <w:t>rst.mepr@gmail.com</w:t>
        </w:r>
      </w:hyperlink>
      <w:r>
        <w:t xml:space="preserve">. </w:t>
      </w:r>
      <w:proofErr w:type="spellStart"/>
      <w:r>
        <w:t>Candidates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incomplete</w:t>
      </w:r>
      <w:proofErr w:type="spellEnd"/>
      <w:r>
        <w:t xml:space="preserve"> </w:t>
      </w:r>
      <w:proofErr w:type="spellStart"/>
      <w:r>
        <w:t>package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. </w:t>
      </w:r>
    </w:p>
    <w:p w14:paraId="0000001D" w14:textId="77777777" w:rsidR="00CC71F3" w:rsidRDefault="00000000">
      <w:pPr>
        <w:spacing w:after="96" w:line="240" w:lineRule="auto"/>
        <w:ind w:right="-90"/>
      </w:pPr>
      <w:proofErr w:type="spellStart"/>
      <w:r>
        <w:t>Only</w:t>
      </w:r>
      <w:proofErr w:type="spellEnd"/>
      <w:r>
        <w:t xml:space="preserve"> </w:t>
      </w:r>
      <w:proofErr w:type="spellStart"/>
      <w:r>
        <w:t>short-listed</w:t>
      </w:r>
      <w:proofErr w:type="spellEnd"/>
      <w:r>
        <w:t xml:space="preserve"> </w:t>
      </w:r>
      <w:proofErr w:type="spellStart"/>
      <w:r>
        <w:t>applicants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interview</w:t>
      </w:r>
      <w:proofErr w:type="spellEnd"/>
      <w:r>
        <w:t xml:space="preserve">. </w:t>
      </w:r>
    </w:p>
    <w:p w14:paraId="0000001E" w14:textId="77777777" w:rsidR="00CC71F3" w:rsidRDefault="00000000">
      <w:pPr>
        <w:spacing w:before="240" w:after="240"/>
        <w:ind w:right="-90"/>
      </w:pPr>
      <w:proofErr w:type="spellStart"/>
      <w:r>
        <w:t>The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14:paraId="0000001F" w14:textId="77777777" w:rsidR="00CC71F3" w:rsidRDefault="00CC71F3"/>
    <w:p w14:paraId="00000020" w14:textId="77777777" w:rsidR="00CC71F3" w:rsidRDefault="00CC71F3"/>
    <w:p w14:paraId="00000021" w14:textId="77777777" w:rsidR="00CC71F3" w:rsidRDefault="00CC71F3"/>
    <w:p w14:paraId="00000022" w14:textId="77777777" w:rsidR="00CC71F3" w:rsidRDefault="00CC71F3">
      <w:pPr>
        <w:spacing w:after="0" w:line="240" w:lineRule="auto"/>
        <w:ind w:right="-90"/>
      </w:pPr>
    </w:p>
    <w:p w14:paraId="00000023" w14:textId="77777777" w:rsidR="00CC71F3" w:rsidRDefault="00CC71F3">
      <w:pPr>
        <w:tabs>
          <w:tab w:val="left" w:pos="709"/>
        </w:tabs>
        <w:spacing w:after="0" w:line="240" w:lineRule="auto"/>
        <w:rPr>
          <w:b/>
          <w:color w:val="000000"/>
        </w:rPr>
      </w:pPr>
    </w:p>
    <w:p w14:paraId="00000024" w14:textId="77777777" w:rsidR="00CC71F3" w:rsidRDefault="00CC71F3"/>
    <w:sectPr w:rsidR="00CC71F3">
      <w:pgSz w:w="11906" w:h="16838"/>
      <w:pgMar w:top="1411" w:right="1411" w:bottom="1411" w:left="1411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77C1" w14:textId="77777777" w:rsidR="0049676B" w:rsidRDefault="0049676B">
      <w:pPr>
        <w:spacing w:after="0" w:line="240" w:lineRule="auto"/>
      </w:pPr>
      <w:r>
        <w:separator/>
      </w:r>
    </w:p>
  </w:endnote>
  <w:endnote w:type="continuationSeparator" w:id="0">
    <w:p w14:paraId="6F0DC9F1" w14:textId="77777777" w:rsidR="0049676B" w:rsidRDefault="0049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1AA9" w14:textId="77777777" w:rsidR="0049676B" w:rsidRDefault="0049676B">
      <w:pPr>
        <w:spacing w:after="0" w:line="240" w:lineRule="auto"/>
      </w:pPr>
      <w:r>
        <w:separator/>
      </w:r>
    </w:p>
  </w:footnote>
  <w:footnote w:type="continuationSeparator" w:id="0">
    <w:p w14:paraId="21EB7CB0" w14:textId="77777777" w:rsidR="0049676B" w:rsidRDefault="0049676B">
      <w:pPr>
        <w:spacing w:after="0" w:line="240" w:lineRule="auto"/>
      </w:pPr>
      <w:r>
        <w:continuationSeparator/>
      </w:r>
    </w:p>
  </w:footnote>
  <w:footnote w:id="1">
    <w:p w14:paraId="00000025" w14:textId="77777777" w:rsidR="00CC71F3" w:rsidRDefault="00000000">
      <w:pPr>
        <w:spacing w:before="120" w:after="120" w:line="259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Ukraine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Reforms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Architecture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(URA)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is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comprehensive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technical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assistance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programme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deployed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by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European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Bank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for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Reconstruction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(EBRD),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in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partnership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with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European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Union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to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support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critical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reform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processes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in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Ukraine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. URA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is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financed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from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Ukraine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Stabilisation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Sustainable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Growth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Multi-Donor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Account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(MDA)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managed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by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EBRD.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Contributors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to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MDA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are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Austria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Denmark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Finland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France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Germany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Italy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Japan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Netherlands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Norway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Poland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Sweden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Switzerland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United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Kingdom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United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States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and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European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Union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415F2"/>
    <w:multiLevelType w:val="multilevel"/>
    <w:tmpl w:val="28E8C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CB21BA"/>
    <w:multiLevelType w:val="multilevel"/>
    <w:tmpl w:val="0CAEC746"/>
    <w:lvl w:ilvl="0">
      <w:start w:val="1"/>
      <w:numFmt w:val="decimal"/>
      <w:pStyle w:val="PuceGris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2867288">
    <w:abstractNumId w:val="0"/>
  </w:num>
  <w:num w:numId="2" w16cid:durableId="50154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F3"/>
    <w:rsid w:val="0049676B"/>
    <w:rsid w:val="00C622B9"/>
    <w:rsid w:val="00C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B30E9B27-E2FC-3C43-BDD6-12108E3D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7C"/>
    <w:rPr>
      <w:rFonts w:eastAsiaTheme="minorEastAsia"/>
      <w:lang w:eastAsia="uk-U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F6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37C"/>
  </w:style>
  <w:style w:type="paragraph" w:styleId="Footer">
    <w:name w:val="footer"/>
    <w:basedOn w:val="Normal"/>
    <w:link w:val="FooterChar"/>
    <w:uiPriority w:val="99"/>
    <w:unhideWhenUsed/>
    <w:rsid w:val="005F6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37C"/>
  </w:style>
  <w:style w:type="paragraph" w:styleId="ListParagraph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Normal"/>
    <w:link w:val="ListParagraphChar"/>
    <w:uiPriority w:val="34"/>
    <w:qFormat/>
    <w:rsid w:val="005F637C"/>
    <w:pPr>
      <w:spacing w:after="16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ullet Points Char,Liste Paragraf Char,Llista Nivell1 Char,Lista de nivel 1 Char,Paragraphe de liste PBLH Char,Normal bullet 2 Char,Graph &amp; Table tite Char,Table of contents numbered Char,Bullet list Char,Bullet List Paragraph Char"/>
    <w:link w:val="ListParagraph"/>
    <w:uiPriority w:val="34"/>
    <w:locked/>
    <w:rsid w:val="005F637C"/>
    <w:rPr>
      <w:rFonts w:eastAsiaTheme="minorEastAsia"/>
      <w:lang w:eastAsia="uk-UA"/>
    </w:rPr>
  </w:style>
  <w:style w:type="paragraph" w:customStyle="1" w:styleId="Normale-n-ind">
    <w:name w:val="Normale-n-ind"/>
    <w:rsid w:val="005F637C"/>
    <w:pPr>
      <w:pBdr>
        <w:top w:val="nil"/>
        <w:left w:val="nil"/>
        <w:bottom w:val="nil"/>
        <w:right w:val="nil"/>
        <w:between w:val="nil"/>
        <w:bar w:val="nil"/>
      </w:pBdr>
      <w:spacing w:after="120" w:line="18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paragraph" w:customStyle="1" w:styleId="normaltableau">
    <w:name w:val="normal_tableau"/>
    <w:basedOn w:val="Normal"/>
    <w:rsid w:val="002F0B0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VNormal">
    <w:name w:val="CV Normal"/>
    <w:basedOn w:val="Normal"/>
    <w:uiPriority w:val="99"/>
    <w:rsid w:val="002F0B01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PuceGrise">
    <w:name w:val="Puce Grise"/>
    <w:basedOn w:val="Normal"/>
    <w:next w:val="Normal"/>
    <w:rsid w:val="002F0B01"/>
    <w:pPr>
      <w:numPr>
        <w:numId w:val="2"/>
      </w:numPr>
      <w:tabs>
        <w:tab w:val="left" w:pos="216"/>
      </w:tabs>
      <w:spacing w:before="20" w:after="20" w:line="240" w:lineRule="auto"/>
    </w:pPr>
    <w:rPr>
      <w:rFonts w:ascii="Arial" w:eastAsia="Times New Roman" w:hAnsi="Arial" w:cs="Times New Roman"/>
      <w:sz w:val="18"/>
      <w:szCs w:val="20"/>
      <w:lang w:val="en-US" w:eastAsia="fr-FR"/>
    </w:rPr>
  </w:style>
  <w:style w:type="table" w:styleId="TableGrid">
    <w:name w:val="Table Grid"/>
    <w:basedOn w:val="TableNormal"/>
    <w:uiPriority w:val="39"/>
    <w:rsid w:val="00C92833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96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CBB"/>
    <w:rPr>
      <w:rFonts w:eastAsiaTheme="minorEastAsia"/>
      <w:sz w:val="20"/>
      <w:szCs w:val="20"/>
      <w:lang w:val="uk-UA" w:eastAsia="uk-UA"/>
    </w:rPr>
  </w:style>
  <w:style w:type="character" w:styleId="FootnoteReference">
    <w:name w:val="footnote reference"/>
    <w:basedOn w:val="DefaultParagraphFont"/>
    <w:uiPriority w:val="99"/>
    <w:semiHidden/>
    <w:unhideWhenUsed/>
    <w:rsid w:val="00F1662D"/>
    <w:rPr>
      <w:vertAlign w:val="superscript"/>
    </w:rPr>
  </w:style>
  <w:style w:type="paragraph" w:customStyle="1" w:styleId="Default">
    <w:name w:val="Default"/>
    <w:rsid w:val="00F1662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t.mep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sZnHygeYoI2Q2If7EXkMTp7+A==">CgMxLjAyCWguMWZvYjl0ZTIOaC5yeHZqanh3eTRtMGYyCWguM3pueXNoNzIIaC5namRneHMyDmguY3loaGlkbWZ6ajFqOAByITFVdXN6YmlCZGJWcUF2YXJLRUdYb2l5VXZvSTVvZTBPUw==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Anikeeva, Yuliya</dc:creator>
  <cp:lastModifiedBy>Serhii Dykyi (2207505)</cp:lastModifiedBy>
  <cp:revision>2</cp:revision>
  <dcterms:created xsi:type="dcterms:W3CDTF">2023-05-04T05:51:00Z</dcterms:created>
  <dcterms:modified xsi:type="dcterms:W3CDTF">2023-09-01T08:46:00Z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37bbd4c1-49fe-4e95-8bf3-6e3b27f4fd14</vt:lpwstr>
  </property>
  <property fmtid="{D5CDD505-2E9C-101B-9397-08002B2CF9AE}" pid="3" name="bjSaver">
    <vt:lpwstr>jNVazOmbWstbFCE5y2QVOLvhavx6YHsz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uid="9c87da95-7b2f-439f-bfd9-321fc51f6870" value="" /&gt;&lt;element uid="214105f6-acd4-485a-afa0-a0b988f7534c" value="" /&gt;&lt;/sisl&gt;</vt:lpwstr>
  </property>
  <property fmtid="{D5CDD505-2E9C-101B-9397-08002B2CF9AE}" pid="6" name="bjDocumentSecurityLabel">
    <vt:lpwstr>NON-BANK USE</vt:lpwstr>
  </property>
</Properties>
</file>